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000000" w:themeColor="text1"/>
        </w:rPr>
        <w:id w:val="2578850"/>
        <w:docPartObj>
          <w:docPartGallery w:val="Cover Pages"/>
          <w:docPartUnique/>
        </w:docPartObj>
      </w:sdtPr>
      <w:sdtContent>
        <w:p w:rsidR="00905030" w:rsidRDefault="00923B8A" w:rsidP="005C63EC">
          <w:pPr>
            <w:jc w:val="both"/>
          </w:pPr>
          <w:r>
            <w:rPr>
              <w:noProof/>
              <w:lang w:eastAsia="en-US"/>
            </w:rPr>
            <w:pict>
              <v:group id="_x0000_s1026" style="position:absolute;left:0;text-align:left;margin-left:17548.3pt;margin-top:0;width:238.15pt;height:841.95pt;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0070c0" stroked="f" strokecolor="#d8d8d8 [2732]">
                    <v:fill color2="fill darken(118)" rotate="t" method="linear sigma" focus="100%" type="gradien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96"/>
                            <w:szCs w:val="96"/>
                          </w:rPr>
                          <w:alias w:val="År"/>
                          <w:id w:val="257891"/>
                          <w:dataBinding w:prefixMappings="xmlns:ns0='http://schemas.microsoft.com/office/2006/coverPageProps'" w:xpath="/ns0:CoverPageProperties[1]/ns0:PublishDate[1]" w:storeItemID="{55AF091B-3C7A-41E3-B477-F2FDAA23CFDA}"/>
                          <w:date w:fullDate="2011-06-16T00:00:00Z">
                            <w:dateFormat w:val="yyyy"/>
                            <w:lid w:val="da-DK"/>
                            <w:storeMappedDataAs w:val="dateTime"/>
                            <w:calendar w:val="gregorian"/>
                          </w:date>
                        </w:sdtPr>
                        <w:sdtContent>
                          <w:p w:rsidR="0047176E" w:rsidRDefault="0047176E">
                            <w:pPr>
                              <w:pStyle w:val="Ing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2011</w:t>
                            </w:r>
                          </w:p>
                        </w:sdtContent>
                      </w:sdt>
                      <w:p w:rsidR="0047176E" w:rsidRDefault="0047176E"/>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rFonts w:asciiTheme="majorHAnsi" w:hAnsiTheme="majorHAnsi"/>
                            <w:color w:val="FFFFFF" w:themeColor="background1"/>
                            <w:sz w:val="36"/>
                            <w:szCs w:val="36"/>
                          </w:rPr>
                          <w:alias w:val="Forfatter"/>
                          <w:id w:val="257892"/>
                          <w:dataBinding w:prefixMappings="xmlns:ns0='http://schemas.openxmlformats.org/package/2006/metadata/core-properties' xmlns:ns1='http://purl.org/dc/elements/1.1/'" w:xpath="/ns0:coreProperties[1]/ns1:creator[1]" w:storeItemID="{6C3C8BC8-F283-45AE-878A-BAB7291924A1}"/>
                          <w:text/>
                        </w:sdtPr>
                        <w:sdtContent>
                          <w:p w:rsidR="0047176E" w:rsidRPr="008F2E95" w:rsidRDefault="0047176E">
                            <w:pPr>
                              <w:pStyle w:val="Ingenafstand"/>
                              <w:spacing w:line="360" w:lineRule="auto"/>
                              <w:rPr>
                                <w:rFonts w:asciiTheme="majorHAnsi" w:hAnsiTheme="majorHAnsi"/>
                                <w:color w:val="FFFFFF" w:themeColor="background1"/>
                                <w:sz w:val="36"/>
                                <w:szCs w:val="36"/>
                              </w:rPr>
                            </w:pPr>
                            <w:r w:rsidRPr="008F2E95">
                              <w:rPr>
                                <w:rFonts w:asciiTheme="majorHAnsi" w:hAnsiTheme="majorHAnsi"/>
                                <w:color w:val="FFFFFF" w:themeColor="background1"/>
                                <w:sz w:val="36"/>
                                <w:szCs w:val="36"/>
                              </w:rPr>
                              <w:t>Mads Skov Thomsen</w:t>
                            </w:r>
                          </w:p>
                        </w:sdtContent>
                      </w:sdt>
                      <w:sdt>
                        <w:sdtPr>
                          <w:rPr>
                            <w:rFonts w:asciiTheme="majorHAnsi" w:hAnsiTheme="majorHAnsi"/>
                            <w:color w:val="FFFFFF" w:themeColor="background1"/>
                            <w:sz w:val="24"/>
                            <w:szCs w:val="24"/>
                          </w:rPr>
                          <w:alias w:val="Firma"/>
                          <w:id w:val="257893"/>
                          <w:dataBinding w:prefixMappings="xmlns:ns0='http://schemas.openxmlformats.org/officeDocument/2006/extended-properties'" w:xpath="/ns0:Properties[1]/ns0:Company[1]" w:storeItemID="{6668398D-A668-4E3E-A5EB-62B293D839F1}"/>
                          <w:text/>
                        </w:sdtPr>
                        <w:sdtContent>
                          <w:p w:rsidR="0047176E" w:rsidRPr="008F2E95" w:rsidRDefault="0047176E">
                            <w:pPr>
                              <w:pStyle w:val="Ingenafstand"/>
                              <w:spacing w:line="360" w:lineRule="auto"/>
                              <w:rPr>
                                <w:rFonts w:asciiTheme="majorHAnsi" w:hAnsiTheme="majorHAnsi"/>
                                <w:color w:val="FFFFFF" w:themeColor="background1"/>
                                <w:sz w:val="24"/>
                                <w:szCs w:val="24"/>
                              </w:rPr>
                            </w:pPr>
                            <w:proofErr w:type="gramStart"/>
                            <w:r w:rsidRPr="008F2E95">
                              <w:rPr>
                                <w:rFonts w:asciiTheme="majorHAnsi" w:hAnsiTheme="majorHAnsi"/>
                                <w:color w:val="FFFFFF" w:themeColor="background1"/>
                                <w:sz w:val="24"/>
                                <w:szCs w:val="24"/>
                              </w:rPr>
                              <w:t xml:space="preserve">Afgangsprojekt                             </w:t>
                            </w:r>
                            <w:r>
                              <w:rPr>
                                <w:rFonts w:asciiTheme="majorHAnsi" w:hAnsiTheme="majorHAnsi"/>
                                <w:color w:val="FFFFFF" w:themeColor="background1"/>
                                <w:sz w:val="24"/>
                                <w:szCs w:val="24"/>
                              </w:rPr>
                              <w:t xml:space="preserve">         </w:t>
                            </w:r>
                            <w:r w:rsidRPr="008F2E95">
                              <w:rPr>
                                <w:rFonts w:asciiTheme="majorHAnsi" w:hAnsiTheme="majorHAnsi"/>
                                <w:color w:val="FFFFFF" w:themeColor="background1"/>
                                <w:sz w:val="24"/>
                                <w:szCs w:val="24"/>
                              </w:rPr>
                              <w:t>Vej</w:t>
                            </w:r>
                            <w:proofErr w:type="gramEnd"/>
                            <w:r w:rsidRPr="008F2E95">
                              <w:rPr>
                                <w:rFonts w:asciiTheme="majorHAnsi" w:hAnsiTheme="majorHAnsi"/>
                                <w:color w:val="FFFFFF" w:themeColor="background1"/>
                                <w:sz w:val="24"/>
                                <w:szCs w:val="24"/>
                              </w:rPr>
                              <w:t xml:space="preserve">- og trafikteknik              </w:t>
                            </w:r>
                            <w:r>
                              <w:rPr>
                                <w:rFonts w:asciiTheme="majorHAnsi" w:hAnsiTheme="majorHAnsi"/>
                                <w:color w:val="FFFFFF" w:themeColor="background1"/>
                                <w:sz w:val="24"/>
                                <w:szCs w:val="24"/>
                              </w:rPr>
                              <w:t xml:space="preserve">              </w:t>
                            </w:r>
                            <w:r w:rsidRPr="008F2E95">
                              <w:rPr>
                                <w:rFonts w:asciiTheme="majorHAnsi" w:hAnsiTheme="majorHAnsi"/>
                                <w:color w:val="FFFFFF" w:themeColor="background1"/>
                                <w:sz w:val="24"/>
                                <w:szCs w:val="24"/>
                              </w:rPr>
                              <w:t xml:space="preserve">Aalborg Universitet                        </w:t>
                            </w:r>
                          </w:p>
                        </w:sdtContent>
                      </w:sdt>
                      <w:p w:rsidR="0047176E" w:rsidRPr="005B687E" w:rsidRDefault="0047176E">
                        <w:pPr>
                          <w:pStyle w:val="Ingenafstand"/>
                          <w:spacing w:line="360" w:lineRule="auto"/>
                          <w:rPr>
                            <w:rFonts w:asciiTheme="majorHAnsi" w:hAnsiTheme="majorHAnsi"/>
                            <w:color w:val="FFFFFF" w:themeColor="background1"/>
                            <w:sz w:val="28"/>
                            <w:szCs w:val="28"/>
                          </w:rPr>
                        </w:pPr>
                        <w:sdt>
                          <w:sdtPr>
                            <w:rPr>
                              <w:rFonts w:asciiTheme="majorHAnsi" w:hAnsiTheme="majorHAnsi"/>
                              <w:color w:val="FFFFFF" w:themeColor="background1"/>
                              <w:sz w:val="24"/>
                              <w:szCs w:val="24"/>
                            </w:rPr>
                            <w:alias w:val="Dato"/>
                            <w:id w:val="257894"/>
                            <w:dataBinding w:prefixMappings="xmlns:ns0='http://schemas.microsoft.com/office/2006/coverPageProps'" w:xpath="/ns0:CoverPageProperties[1]/ns0:PublishDate[1]" w:storeItemID="{55AF091B-3C7A-41E3-B477-F2FDAA23CFDA}"/>
                            <w:date w:fullDate="2011-06-16T00:00:00Z">
                              <w:dateFormat w:val="dd-MM-yyyy"/>
                              <w:lid w:val="da-DK"/>
                              <w:storeMappedDataAs w:val="dateTime"/>
                              <w:calendar w:val="gregorian"/>
                            </w:date>
                          </w:sdtPr>
                          <w:sdtContent>
                            <w:r w:rsidRPr="008F2E95">
                              <w:rPr>
                                <w:rFonts w:asciiTheme="majorHAnsi" w:hAnsiTheme="majorHAnsi"/>
                                <w:color w:val="FFFFFF" w:themeColor="background1"/>
                                <w:sz w:val="24"/>
                                <w:szCs w:val="24"/>
                              </w:rPr>
                              <w:t>16-06-2011</w:t>
                            </w:r>
                          </w:sdtContent>
                        </w:sdt>
                      </w:p>
                    </w:txbxContent>
                  </v:textbox>
                </v:rect>
                <w10:wrap anchorx="page" anchory="page"/>
              </v:group>
            </w:pict>
          </w:r>
        </w:p>
        <w:p w:rsidR="008105B0" w:rsidRDefault="008105B0" w:rsidP="005C63EC">
          <w:pPr>
            <w:spacing w:after="200"/>
            <w:jc w:val="both"/>
          </w:pPr>
        </w:p>
        <w:p w:rsidR="008105B0" w:rsidRDefault="008105B0" w:rsidP="005C63EC">
          <w:pPr>
            <w:spacing w:after="200"/>
            <w:jc w:val="both"/>
          </w:pPr>
        </w:p>
        <w:p w:rsidR="008105B0" w:rsidRDefault="008105B0" w:rsidP="005C63EC">
          <w:pPr>
            <w:spacing w:after="200"/>
            <w:jc w:val="both"/>
          </w:pPr>
        </w:p>
        <w:p w:rsidR="008105B0" w:rsidRDefault="008105B0" w:rsidP="005C63EC">
          <w:pPr>
            <w:spacing w:after="200"/>
            <w:jc w:val="both"/>
          </w:pPr>
        </w:p>
        <w:p w:rsidR="008105B0" w:rsidRDefault="00923B8A" w:rsidP="005C63EC">
          <w:pPr>
            <w:spacing w:after="200"/>
            <w:jc w:val="both"/>
          </w:pPr>
          <w:r>
            <w:rPr>
              <w:noProof/>
              <w:lang w:eastAsia="en-US"/>
            </w:rPr>
            <w:pict>
              <v:rect id="_x0000_s1032" style="position:absolute;left:0;text-align:left;margin-left:27.55pt;margin-top:221.6pt;width:546.25pt;height:45.85pt;z-index:251662336;mso-position-horizontal-relative:page;mso-position-vertical-relative:page;v-text-anchor:middle" o:allowincell="f" fillcolor="red" strokecolor="white [3212]" strokeweight="1pt">
                <v:fill color2="fill darken(118)" rotate="t" angle="-135" method="linear sigma" type="gradient"/>
                <v:shadow color="#d8d8d8 [2732]" offset="3pt,3pt" offset2="2pt,2pt"/>
                <v:textbox style="mso-next-textbox:#_x0000_s1032" inset="14.4pt,,14.4pt">
                  <w:txbxContent>
                    <w:sdt>
                      <w:sdtPr>
                        <w:rPr>
                          <w:rFonts w:asciiTheme="majorHAnsi" w:eastAsiaTheme="majorEastAsia" w:hAnsiTheme="majorHAnsi" w:cstheme="majorBidi"/>
                          <w:color w:val="FFFFFF" w:themeColor="background1"/>
                          <w:sz w:val="48"/>
                          <w:szCs w:val="48"/>
                        </w:rPr>
                        <w:alias w:val="Titel"/>
                        <w:id w:val="257895"/>
                        <w:dataBinding w:prefixMappings="xmlns:ns0='http://schemas.openxmlformats.org/package/2006/metadata/core-properties' xmlns:ns1='http://purl.org/dc/elements/1.1/'" w:xpath="/ns0:coreProperties[1]/ns1:title[1]" w:storeItemID="{6C3C8BC8-F283-45AE-878A-BAB7291924A1}"/>
                        <w:text/>
                      </w:sdtPr>
                      <w:sdtContent>
                        <w:p w:rsidR="0047176E" w:rsidRPr="00905030" w:rsidRDefault="0047176E">
                          <w:pPr>
                            <w:pStyle w:val="Ingenafstand"/>
                            <w:jc w:val="right"/>
                            <w:rPr>
                              <w:rFonts w:asciiTheme="majorHAnsi" w:eastAsiaTheme="majorEastAsia" w:hAnsiTheme="majorHAnsi" w:cstheme="majorBidi"/>
                              <w:color w:val="FFFFFF" w:themeColor="background1"/>
                              <w:sz w:val="48"/>
                              <w:szCs w:val="48"/>
                            </w:rPr>
                          </w:pPr>
                          <w:r w:rsidRPr="00C66743">
                            <w:rPr>
                              <w:rFonts w:asciiTheme="majorHAnsi" w:eastAsiaTheme="majorEastAsia" w:hAnsiTheme="majorHAnsi" w:cstheme="majorBidi"/>
                              <w:color w:val="FFFFFF" w:themeColor="background1"/>
                              <w:sz w:val="48"/>
                              <w:szCs w:val="48"/>
                            </w:rPr>
                            <w:t>Fartviseres effekt på hastighed og trafiksikkerhed</w:t>
                          </w:r>
                        </w:p>
                      </w:sdtContent>
                    </w:sdt>
                  </w:txbxContent>
                </v:textbox>
                <w10:wrap anchorx="page" anchory="page"/>
              </v:rect>
            </w:pict>
          </w:r>
        </w:p>
        <w:p w:rsidR="008105B0" w:rsidRDefault="008105B0" w:rsidP="005C63EC">
          <w:pPr>
            <w:spacing w:after="200"/>
            <w:jc w:val="both"/>
          </w:pPr>
        </w:p>
        <w:p w:rsidR="008105B0" w:rsidRDefault="008105B0" w:rsidP="005C63EC">
          <w:pPr>
            <w:spacing w:after="200"/>
            <w:jc w:val="both"/>
          </w:pPr>
        </w:p>
        <w:p w:rsidR="008105B0" w:rsidRDefault="008105B0" w:rsidP="005C63EC">
          <w:pPr>
            <w:spacing w:after="200"/>
            <w:jc w:val="both"/>
          </w:pPr>
        </w:p>
        <w:p w:rsidR="008105B0" w:rsidRDefault="008105B0" w:rsidP="005C63EC">
          <w:pPr>
            <w:spacing w:after="200"/>
            <w:jc w:val="both"/>
          </w:pPr>
        </w:p>
        <w:p w:rsidR="008105B0" w:rsidRDefault="008105B0" w:rsidP="005C63EC">
          <w:pPr>
            <w:spacing w:after="200"/>
            <w:jc w:val="both"/>
          </w:pPr>
        </w:p>
        <w:p w:rsidR="008105B0" w:rsidRDefault="008105B0" w:rsidP="005C63EC">
          <w:pPr>
            <w:spacing w:after="200"/>
            <w:jc w:val="both"/>
          </w:pPr>
        </w:p>
        <w:p w:rsidR="008105B0" w:rsidRDefault="008105B0" w:rsidP="005C63EC">
          <w:pPr>
            <w:spacing w:after="200"/>
            <w:jc w:val="both"/>
          </w:pPr>
        </w:p>
        <w:p w:rsidR="008105B0" w:rsidRDefault="008105B0" w:rsidP="005C63EC">
          <w:pPr>
            <w:spacing w:after="200"/>
            <w:jc w:val="both"/>
          </w:pPr>
        </w:p>
        <w:p w:rsidR="008105B0" w:rsidRDefault="008105B0" w:rsidP="005C63EC">
          <w:pPr>
            <w:spacing w:after="200"/>
            <w:jc w:val="both"/>
          </w:pPr>
        </w:p>
        <w:p w:rsidR="008105B0" w:rsidRDefault="008105B0" w:rsidP="005C63EC">
          <w:pPr>
            <w:spacing w:after="200"/>
            <w:jc w:val="both"/>
          </w:pPr>
        </w:p>
        <w:p w:rsidR="008105B0" w:rsidRDefault="008105B0" w:rsidP="005C63EC">
          <w:pPr>
            <w:spacing w:after="200"/>
            <w:jc w:val="both"/>
          </w:pPr>
        </w:p>
        <w:p w:rsidR="008105B0" w:rsidRDefault="008105B0" w:rsidP="005C63EC">
          <w:pPr>
            <w:spacing w:after="200"/>
            <w:jc w:val="both"/>
          </w:pPr>
        </w:p>
        <w:p w:rsidR="00622E01" w:rsidRPr="00C66743" w:rsidRDefault="008105B0" w:rsidP="005C63EC">
          <w:pPr>
            <w:spacing w:after="200"/>
            <w:jc w:val="both"/>
            <w:rPr>
              <w:color w:val="FFFFFF" w:themeColor="background1"/>
            </w:rPr>
          </w:pPr>
          <w:r>
            <w:rPr>
              <w:noProof/>
            </w:rPr>
            <w:drawing>
              <wp:anchor distT="0" distB="0" distL="114300" distR="114300" simplePos="0" relativeHeight="251669504" behindDoc="0" locked="0" layoutInCell="1" allowOverlap="1">
                <wp:simplePos x="0" y="0"/>
                <wp:positionH relativeFrom="column">
                  <wp:posOffset>19050</wp:posOffset>
                </wp:positionH>
                <wp:positionV relativeFrom="paragraph">
                  <wp:posOffset>7620</wp:posOffset>
                </wp:positionV>
                <wp:extent cx="3385185" cy="2876550"/>
                <wp:effectExtent l="19050" t="19050" r="24765" b="19050"/>
                <wp:wrapNone/>
                <wp:docPr id="4" name="Billede 3" descr="Forsi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 2.jpg"/>
                        <pic:cNvPicPr/>
                      </pic:nvPicPr>
                      <pic:blipFill>
                        <a:blip r:embed="rId10" cstate="print"/>
                        <a:stretch>
                          <a:fillRect/>
                        </a:stretch>
                      </pic:blipFill>
                      <pic:spPr>
                        <a:xfrm>
                          <a:off x="0" y="0"/>
                          <a:ext cx="3385185" cy="2876550"/>
                        </a:xfrm>
                        <a:prstGeom prst="rect">
                          <a:avLst/>
                        </a:prstGeom>
                        <a:ln w="12700">
                          <a:solidFill>
                            <a:schemeClr val="bg1"/>
                          </a:solidFill>
                        </a:ln>
                      </pic:spPr>
                    </pic:pic>
                  </a:graphicData>
                </a:graphic>
              </wp:anchor>
            </w:drawing>
          </w:r>
          <w:r w:rsidR="00380AF1">
            <w:rPr>
              <w:noProof/>
            </w:rPr>
            <w:drawing>
              <wp:anchor distT="0" distB="0" distL="114300" distR="114300" simplePos="0" relativeHeight="251664384" behindDoc="0" locked="0" layoutInCell="0" allowOverlap="1">
                <wp:simplePos x="0" y="0"/>
                <wp:positionH relativeFrom="page">
                  <wp:posOffset>2401303</wp:posOffset>
                </wp:positionH>
                <wp:positionV relativeFrom="page">
                  <wp:posOffset>3700713</wp:posOffset>
                </wp:positionV>
                <wp:extent cx="4685899" cy="4149525"/>
                <wp:effectExtent l="19050" t="19050" r="19451" b="22425"/>
                <wp:wrapNone/>
                <wp:docPr id="8"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stretch>
                          <a:fillRect/>
                        </a:stretch>
                      </pic:blipFill>
                      <pic:spPr>
                        <a:xfrm>
                          <a:off x="0" y="0"/>
                          <a:ext cx="4685899" cy="4149525"/>
                        </a:xfrm>
                        <a:prstGeom prst="rect">
                          <a:avLst/>
                        </a:prstGeom>
                        <a:ln w="12700">
                          <a:solidFill>
                            <a:schemeClr val="bg1"/>
                          </a:solidFill>
                        </a:ln>
                        <a:effectLst/>
                      </pic:spPr>
                    </pic:pic>
                  </a:graphicData>
                </a:graphic>
              </wp:anchor>
            </w:drawing>
          </w:r>
          <w:r w:rsidR="00905030">
            <w:br w:type="page"/>
          </w:r>
        </w:p>
        <w:p w:rsidR="00622E01" w:rsidRDefault="00622E01" w:rsidP="005C63EC">
          <w:pPr>
            <w:spacing w:after="200"/>
            <w:jc w:val="both"/>
          </w:pPr>
        </w:p>
        <w:p w:rsidR="00622E01" w:rsidRDefault="00622E01" w:rsidP="005C63EC">
          <w:pPr>
            <w:spacing w:after="200"/>
            <w:jc w:val="both"/>
          </w:pPr>
        </w:p>
        <w:p w:rsidR="00622E01" w:rsidRDefault="00622E01" w:rsidP="005C63EC">
          <w:pPr>
            <w:spacing w:after="200"/>
            <w:jc w:val="both"/>
          </w:pPr>
        </w:p>
        <w:p w:rsidR="00622E01" w:rsidRDefault="00622E01" w:rsidP="005C63EC">
          <w:pPr>
            <w:spacing w:after="200"/>
            <w:jc w:val="both"/>
          </w:pPr>
        </w:p>
        <w:p w:rsidR="00622E01" w:rsidRDefault="00622E01" w:rsidP="005C63EC">
          <w:pPr>
            <w:spacing w:after="200"/>
            <w:jc w:val="both"/>
          </w:pPr>
        </w:p>
        <w:p w:rsidR="00622E01" w:rsidRDefault="00923B8A" w:rsidP="005C63EC">
          <w:pPr>
            <w:spacing w:after="200"/>
            <w:jc w:val="both"/>
          </w:pPr>
          <w:r>
            <w:rPr>
              <w:noProof/>
            </w:rPr>
            <w:pict>
              <v:rect id="_x0000_s1037" style="position:absolute;left:0;text-align:left;margin-left:434.05pt;margin-top:561.1pt;width:36pt;height:28.45pt;z-index:251668480" strokecolor="white [3212]"/>
            </w:pict>
          </w:r>
          <w:r w:rsidR="00622E01">
            <w:br w:type="page"/>
          </w:r>
        </w:p>
        <w:p w:rsidR="006A1D2A" w:rsidRDefault="006A1D2A" w:rsidP="005C63EC">
          <w:pPr>
            <w:jc w:val="both"/>
            <w:rPr>
              <w:b/>
              <w:sz w:val="32"/>
              <w:szCs w:val="32"/>
            </w:rPr>
          </w:pPr>
          <w:r>
            <w:rPr>
              <w:b/>
              <w:sz w:val="32"/>
              <w:szCs w:val="32"/>
            </w:rPr>
            <w:lastRenderedPageBreak/>
            <w:t>Aalborg Universitet</w:t>
          </w:r>
        </w:p>
        <w:p w:rsidR="006A1D2A" w:rsidRDefault="006A1D2A" w:rsidP="005C63EC">
          <w:pPr>
            <w:jc w:val="both"/>
            <w:rPr>
              <w:rFonts w:cs="Arial"/>
              <w:szCs w:val="20"/>
            </w:rPr>
          </w:pPr>
        </w:p>
        <w:p w:rsidR="006A1D2A" w:rsidRDefault="00923B8A" w:rsidP="005C63EC">
          <w:pPr>
            <w:autoSpaceDE w:val="0"/>
            <w:autoSpaceDN w:val="0"/>
            <w:adjustRightInd w:val="0"/>
            <w:spacing w:line="240" w:lineRule="auto"/>
            <w:jc w:val="both"/>
            <w:rPr>
              <w:rFonts w:cs="Arial"/>
              <w:b/>
              <w:szCs w:val="20"/>
            </w:rPr>
          </w:pPr>
          <w:r w:rsidRPr="00923B8A">
            <w:rPr>
              <w:lang w:eastAsia="en-US"/>
            </w:rPr>
            <w:pict>
              <v:shapetype id="_x0000_t202" coordsize="21600,21600" o:spt="202" path="m,l,21600r21600,l21600,xe">
                <v:stroke joinstyle="miter"/>
                <v:path gradientshapeok="t" o:connecttype="rect"/>
              </v:shapetype>
              <v:shape id="_x0000_s1034" type="#_x0000_t202" style="position:absolute;left:0;text-align:left;margin-left:202.65pt;margin-top:13.75pt;width:236.45pt;height:135.4pt;z-index:251666432;mso-width-relative:margin;mso-height-relative:margin">
                <v:textbox style="mso-next-textbox:#_x0000_s1034">
                  <w:txbxContent>
                    <w:p w:rsidR="0047176E" w:rsidRDefault="0047176E" w:rsidP="006A1D2A">
                      <w:pPr>
                        <w:ind w:right="-231"/>
                        <w:rPr>
                          <w:rFonts w:cs="Arial"/>
                          <w:b/>
                        </w:rPr>
                      </w:pPr>
                      <w:r>
                        <w:rPr>
                          <w:rFonts w:cs="Arial"/>
                          <w:b/>
                        </w:rPr>
                        <w:t>Vej- og trafikteknik:</w:t>
                      </w:r>
                    </w:p>
                    <w:p w:rsidR="0047176E" w:rsidRDefault="0047176E" w:rsidP="006A1D2A">
                      <w:pPr>
                        <w:ind w:right="-231"/>
                        <w:rPr>
                          <w:rFonts w:cs="Arial"/>
                          <w:sz w:val="20"/>
                          <w:szCs w:val="20"/>
                        </w:rPr>
                      </w:pPr>
                      <w:r>
                        <w:rPr>
                          <w:rFonts w:cs="Arial"/>
                          <w:szCs w:val="20"/>
                        </w:rPr>
                        <w:t>Fibigerstræde 11</w:t>
                      </w:r>
                    </w:p>
                    <w:p w:rsidR="0047176E" w:rsidRDefault="0047176E" w:rsidP="006A1D2A">
                      <w:pPr>
                        <w:ind w:right="-231"/>
                        <w:rPr>
                          <w:rFonts w:cs="Arial"/>
                          <w:szCs w:val="20"/>
                        </w:rPr>
                      </w:pPr>
                      <w:r>
                        <w:rPr>
                          <w:rFonts w:cs="Arial"/>
                          <w:szCs w:val="20"/>
                        </w:rPr>
                        <w:t>9220 Aalborg</w:t>
                      </w:r>
                    </w:p>
                    <w:p w:rsidR="0047176E" w:rsidRDefault="0047176E" w:rsidP="006A1D2A">
                      <w:pPr>
                        <w:autoSpaceDE w:val="0"/>
                        <w:autoSpaceDN w:val="0"/>
                        <w:adjustRightInd w:val="0"/>
                        <w:spacing w:line="240" w:lineRule="auto"/>
                        <w:ind w:right="-231"/>
                        <w:rPr>
                          <w:rFonts w:cs="Arial"/>
                          <w:szCs w:val="20"/>
                        </w:rPr>
                      </w:pPr>
                      <w:r>
                        <w:rPr>
                          <w:rFonts w:cs="Arial"/>
                          <w:szCs w:val="20"/>
                        </w:rPr>
                        <w:t>Telephone: 96 35 83 75</w:t>
                      </w:r>
                    </w:p>
                    <w:p w:rsidR="0047176E" w:rsidRDefault="0047176E" w:rsidP="006A1D2A">
                      <w:pPr>
                        <w:autoSpaceDE w:val="0"/>
                        <w:autoSpaceDN w:val="0"/>
                        <w:adjustRightInd w:val="0"/>
                        <w:spacing w:line="240" w:lineRule="auto"/>
                        <w:ind w:right="-231"/>
                        <w:rPr>
                          <w:rFonts w:cs="Arial"/>
                          <w:szCs w:val="20"/>
                        </w:rPr>
                      </w:pPr>
                    </w:p>
                    <w:p w:rsidR="0047176E" w:rsidRDefault="0047176E" w:rsidP="006A1D2A">
                      <w:pPr>
                        <w:autoSpaceDE w:val="0"/>
                        <w:autoSpaceDN w:val="0"/>
                        <w:adjustRightInd w:val="0"/>
                        <w:spacing w:line="240" w:lineRule="auto"/>
                        <w:ind w:right="-231"/>
                        <w:rPr>
                          <w:rFonts w:cs="Arial"/>
                          <w:szCs w:val="20"/>
                        </w:rPr>
                      </w:pPr>
                      <w:r>
                        <w:rPr>
                          <w:rFonts w:cs="Arial"/>
                          <w:szCs w:val="20"/>
                        </w:rPr>
                        <w:t>Fax: 98 15 35 37</w:t>
                      </w:r>
                    </w:p>
                    <w:p w:rsidR="0047176E" w:rsidRDefault="0047176E" w:rsidP="006A1D2A">
                      <w:pPr>
                        <w:autoSpaceDE w:val="0"/>
                        <w:autoSpaceDN w:val="0"/>
                        <w:adjustRightInd w:val="0"/>
                        <w:spacing w:line="240" w:lineRule="auto"/>
                        <w:ind w:right="-231"/>
                        <w:rPr>
                          <w:rFonts w:cs="Arial"/>
                          <w:szCs w:val="20"/>
                        </w:rPr>
                      </w:pPr>
                    </w:p>
                    <w:p w:rsidR="0047176E" w:rsidRDefault="0047176E" w:rsidP="006A1D2A">
                      <w:pPr>
                        <w:ind w:right="-231"/>
                        <w:rPr>
                          <w:rFonts w:cs="Arial"/>
                          <w:szCs w:val="20"/>
                        </w:rPr>
                      </w:pPr>
                      <w:r>
                        <w:rPr>
                          <w:rFonts w:cs="Arial"/>
                          <w:szCs w:val="20"/>
                        </w:rPr>
                        <w:t>http://trafik.aau.dk</w:t>
                      </w:r>
                    </w:p>
                  </w:txbxContent>
                </v:textbox>
              </v:shape>
            </w:pict>
          </w:r>
        </w:p>
        <w:p w:rsidR="006A1D2A" w:rsidRDefault="006A1D2A" w:rsidP="005C63EC">
          <w:pPr>
            <w:autoSpaceDE w:val="0"/>
            <w:autoSpaceDN w:val="0"/>
            <w:adjustRightInd w:val="0"/>
            <w:spacing w:line="240" w:lineRule="auto"/>
            <w:jc w:val="both"/>
            <w:rPr>
              <w:rFonts w:cs="Arial"/>
              <w:b/>
            </w:rPr>
          </w:pPr>
          <w:r>
            <w:rPr>
              <w:rFonts w:cs="Arial"/>
              <w:b/>
            </w:rPr>
            <w:t>Titel:</w:t>
          </w:r>
        </w:p>
        <w:p w:rsidR="006F0150" w:rsidRDefault="004703EF" w:rsidP="005C63EC">
          <w:pPr>
            <w:autoSpaceDE w:val="0"/>
            <w:autoSpaceDN w:val="0"/>
            <w:adjustRightInd w:val="0"/>
            <w:spacing w:line="240" w:lineRule="auto"/>
            <w:ind w:left="567" w:hanging="567"/>
            <w:jc w:val="both"/>
            <w:rPr>
              <w:rFonts w:cs="Arial"/>
              <w:i/>
            </w:rPr>
          </w:pPr>
          <w:r>
            <w:rPr>
              <w:rFonts w:cs="Arial"/>
              <w:i/>
            </w:rPr>
            <w:t xml:space="preserve">Fartviseres effekt på hastighed </w:t>
          </w:r>
        </w:p>
        <w:p w:rsidR="006A1D2A" w:rsidRDefault="004703EF" w:rsidP="005C63EC">
          <w:pPr>
            <w:autoSpaceDE w:val="0"/>
            <w:autoSpaceDN w:val="0"/>
            <w:adjustRightInd w:val="0"/>
            <w:spacing w:line="240" w:lineRule="auto"/>
            <w:ind w:left="567" w:hanging="567"/>
            <w:jc w:val="both"/>
            <w:rPr>
              <w:rFonts w:cs="Arial"/>
              <w:i/>
            </w:rPr>
          </w:pPr>
          <w:r>
            <w:rPr>
              <w:rFonts w:cs="Arial"/>
              <w:i/>
            </w:rPr>
            <w:t>og trafiksikkerhed</w:t>
          </w:r>
        </w:p>
        <w:p w:rsidR="006A1D2A" w:rsidRDefault="006A1D2A" w:rsidP="005C63EC">
          <w:pPr>
            <w:autoSpaceDE w:val="0"/>
            <w:autoSpaceDN w:val="0"/>
            <w:adjustRightInd w:val="0"/>
            <w:spacing w:line="240" w:lineRule="auto"/>
            <w:jc w:val="both"/>
            <w:rPr>
              <w:rFonts w:cs="Arial"/>
              <w:b/>
            </w:rPr>
          </w:pPr>
        </w:p>
        <w:p w:rsidR="006A1D2A" w:rsidRDefault="006A1D2A" w:rsidP="005C63EC">
          <w:pPr>
            <w:autoSpaceDE w:val="0"/>
            <w:autoSpaceDN w:val="0"/>
            <w:adjustRightInd w:val="0"/>
            <w:spacing w:line="240" w:lineRule="auto"/>
            <w:jc w:val="both"/>
            <w:rPr>
              <w:rFonts w:cs="Arial"/>
              <w:b/>
            </w:rPr>
          </w:pPr>
          <w:r>
            <w:rPr>
              <w:rFonts w:cs="Arial"/>
              <w:b/>
            </w:rPr>
            <w:t>Tema:</w:t>
          </w:r>
        </w:p>
        <w:p w:rsidR="006A1D2A" w:rsidRDefault="00E535A1" w:rsidP="005C63EC">
          <w:pPr>
            <w:autoSpaceDE w:val="0"/>
            <w:autoSpaceDN w:val="0"/>
            <w:adjustRightInd w:val="0"/>
            <w:spacing w:line="240" w:lineRule="auto"/>
            <w:jc w:val="both"/>
            <w:rPr>
              <w:rFonts w:cs="Arial"/>
              <w:i/>
            </w:rPr>
          </w:pPr>
          <w:r>
            <w:rPr>
              <w:rFonts w:cs="Arial"/>
              <w:i/>
            </w:rPr>
            <w:t>Effektevaluering af et tiltag</w:t>
          </w:r>
        </w:p>
        <w:p w:rsidR="006A1D2A" w:rsidRDefault="006A1D2A" w:rsidP="005C63EC">
          <w:pPr>
            <w:autoSpaceDE w:val="0"/>
            <w:autoSpaceDN w:val="0"/>
            <w:adjustRightInd w:val="0"/>
            <w:spacing w:line="240" w:lineRule="auto"/>
            <w:jc w:val="both"/>
            <w:rPr>
              <w:rFonts w:cs="Arial"/>
              <w:b/>
              <w:i/>
            </w:rPr>
          </w:pPr>
        </w:p>
        <w:p w:rsidR="006A1D2A" w:rsidRDefault="006A1D2A" w:rsidP="005C63EC">
          <w:pPr>
            <w:autoSpaceDE w:val="0"/>
            <w:autoSpaceDN w:val="0"/>
            <w:adjustRightInd w:val="0"/>
            <w:spacing w:line="240" w:lineRule="auto"/>
            <w:jc w:val="both"/>
            <w:rPr>
              <w:rFonts w:cs="Arial"/>
              <w:b/>
            </w:rPr>
          </w:pPr>
          <w:r>
            <w:rPr>
              <w:rFonts w:cs="Arial"/>
              <w:b/>
            </w:rPr>
            <w:t>Projektperiode:</w:t>
          </w:r>
        </w:p>
        <w:p w:rsidR="00AA434A" w:rsidRDefault="006A1D2A" w:rsidP="005C63EC">
          <w:pPr>
            <w:autoSpaceDE w:val="0"/>
            <w:autoSpaceDN w:val="0"/>
            <w:adjustRightInd w:val="0"/>
            <w:spacing w:line="240" w:lineRule="auto"/>
            <w:jc w:val="both"/>
            <w:rPr>
              <w:rFonts w:cs="Arial"/>
              <w:i/>
            </w:rPr>
          </w:pPr>
          <w:r>
            <w:rPr>
              <w:rFonts w:cs="Arial"/>
              <w:i/>
            </w:rPr>
            <w:t xml:space="preserve">Kandidatuddannelsen i </w:t>
          </w:r>
        </w:p>
        <w:p w:rsidR="006A1D2A" w:rsidRDefault="006A1D2A" w:rsidP="005C63EC">
          <w:pPr>
            <w:autoSpaceDE w:val="0"/>
            <w:autoSpaceDN w:val="0"/>
            <w:adjustRightInd w:val="0"/>
            <w:spacing w:line="240" w:lineRule="auto"/>
            <w:jc w:val="both"/>
            <w:rPr>
              <w:rFonts w:cs="Arial"/>
              <w:i/>
            </w:rPr>
          </w:pPr>
          <w:r>
            <w:rPr>
              <w:rFonts w:cs="Arial"/>
              <w:i/>
            </w:rPr>
            <w:t>Vej- og trafikteknik,</w:t>
          </w:r>
        </w:p>
        <w:p w:rsidR="006A1D2A" w:rsidRDefault="00133229" w:rsidP="005C63EC">
          <w:pPr>
            <w:autoSpaceDE w:val="0"/>
            <w:autoSpaceDN w:val="0"/>
            <w:adjustRightInd w:val="0"/>
            <w:spacing w:line="240" w:lineRule="auto"/>
            <w:jc w:val="both"/>
            <w:rPr>
              <w:rFonts w:cs="Arial"/>
              <w:i/>
            </w:rPr>
          </w:pPr>
          <w:r>
            <w:rPr>
              <w:rFonts w:cs="Arial"/>
              <w:i/>
            </w:rPr>
            <w:t>4</w:t>
          </w:r>
          <w:r w:rsidR="006A1D2A">
            <w:rPr>
              <w:rFonts w:cs="Arial"/>
              <w:i/>
            </w:rPr>
            <w:t>.semester</w:t>
          </w:r>
        </w:p>
        <w:p w:rsidR="00F978F7" w:rsidRDefault="00923B8A" w:rsidP="005C63EC">
          <w:pPr>
            <w:autoSpaceDE w:val="0"/>
            <w:autoSpaceDN w:val="0"/>
            <w:adjustRightInd w:val="0"/>
            <w:spacing w:line="240" w:lineRule="auto"/>
            <w:jc w:val="both"/>
            <w:rPr>
              <w:rFonts w:cs="Arial"/>
              <w:i/>
            </w:rPr>
          </w:pPr>
          <w:r w:rsidRPr="00923B8A">
            <w:rPr>
              <w:rFonts w:cstheme="minorBidi"/>
              <w:szCs w:val="22"/>
              <w:lang w:eastAsia="en-US"/>
            </w:rPr>
            <w:pict>
              <v:shape id="_x0000_s1035" type="#_x0000_t202" style="position:absolute;left:0;text-align:left;margin-left:203.05pt;margin-top:13.3pt;width:236.4pt;height:444.85pt;z-index:251667456;mso-width-relative:margin;mso-height-relative:margin">
                <v:textbox style="mso-next-textbox:#_x0000_s1035">
                  <w:txbxContent>
                    <w:p w:rsidR="0047176E" w:rsidRDefault="0047176E" w:rsidP="006A1D2A">
                      <w:pPr>
                        <w:rPr>
                          <w:b/>
                        </w:rPr>
                      </w:pPr>
                      <w:r>
                        <w:rPr>
                          <w:b/>
                        </w:rPr>
                        <w:t>Synopsis:</w:t>
                      </w:r>
                    </w:p>
                    <w:p w:rsidR="0047176E" w:rsidRDefault="0047176E" w:rsidP="00A506B0">
                      <w:r>
                        <w:t>Dette speciales formål er at evaluere faste fartvisere opstillet ved byporte, hvor hasti</w:t>
                      </w:r>
                      <w:r>
                        <w:t>g</w:t>
                      </w:r>
                      <w:r>
                        <w:t>heden overgår fra 80 km/t til 50 km/t. In</w:t>
                      </w:r>
                      <w:r>
                        <w:t>d</w:t>
                      </w:r>
                      <w:r>
                        <w:t>ledningsvist undersøges det, hvilke eksist</w:t>
                      </w:r>
                      <w:r>
                        <w:t>e</w:t>
                      </w:r>
                      <w:r>
                        <w:t>rende erfaringer, der forekommer på omr</w:t>
                      </w:r>
                      <w:r>
                        <w:t>å</w:t>
                      </w:r>
                      <w:r>
                        <w:t>det specielt med henblik på tidligere effek</w:t>
                      </w:r>
                      <w:r>
                        <w:t>t</w:t>
                      </w:r>
                      <w:r>
                        <w:t>studier, der er foretaget på hastighed og trafiksikkerhed. Netop disse to hovedemner er på denne baggrund fundet vigtige at få evalueret i dansk sammenhæng og udgør derfor omdrejningspunktet i dette speciale. Via anerkendte statistiske metoder analys</w:t>
                      </w:r>
                      <w:r>
                        <w:t>e</w:t>
                      </w:r>
                      <w:r>
                        <w:t>res der på ændringer i hastigheds- og uheldsniveau, for om muligt at dokumentere signifikante effekter.  Usikkerheder i dat</w:t>
                      </w:r>
                      <w:r>
                        <w:t>a</w:t>
                      </w:r>
                      <w:r>
                        <w:t>grundlag og metoder bliver efterfølgende diskuteret med udgangspunkt i de to hove</w:t>
                      </w:r>
                      <w:r>
                        <w:t>d</w:t>
                      </w:r>
                      <w:r>
                        <w:t>analysers resultater. På baggrund af rappo</w:t>
                      </w:r>
                      <w:r>
                        <w:t>r</w:t>
                      </w:r>
                      <w:r>
                        <w:t>tens resultater fremhæves også de vigtigste anbefalinger, der vil gives videre til de da</w:t>
                      </w:r>
                      <w:r>
                        <w:t>n</w:t>
                      </w:r>
                      <w:r>
                        <w:t>ske vejbestyrelser. Resultaterne vil desuden undergå en perspektivering, der dækker over en metoderefleksion, en idé til at forbedre fartviserens effekt samt forslag til fremtidige studier på fartvisere.</w:t>
                      </w:r>
                    </w:p>
                    <w:p w:rsidR="0047176E" w:rsidRDefault="0047176E" w:rsidP="006A1D2A">
                      <w:pPr>
                        <w:rPr>
                          <w:sz w:val="20"/>
                          <w:szCs w:val="20"/>
                        </w:rPr>
                      </w:pPr>
                    </w:p>
                  </w:txbxContent>
                </v:textbox>
              </v:shape>
            </w:pict>
          </w:r>
        </w:p>
        <w:p w:rsidR="00F978F7" w:rsidRDefault="00F978F7" w:rsidP="00F978F7">
          <w:pPr>
            <w:autoSpaceDE w:val="0"/>
            <w:autoSpaceDN w:val="0"/>
            <w:adjustRightInd w:val="0"/>
            <w:spacing w:line="240" w:lineRule="auto"/>
            <w:jc w:val="both"/>
            <w:rPr>
              <w:rFonts w:cs="Arial"/>
            </w:rPr>
          </w:pPr>
          <w:r>
            <w:rPr>
              <w:rFonts w:cs="Arial"/>
              <w:b/>
            </w:rPr>
            <w:t xml:space="preserve">Afsluttet: </w:t>
          </w:r>
          <w:r>
            <w:rPr>
              <w:rFonts w:cs="Arial"/>
            </w:rPr>
            <w:t>16. juni 2011</w:t>
          </w:r>
        </w:p>
        <w:p w:rsidR="00091370" w:rsidRDefault="00091370" w:rsidP="00F978F7">
          <w:pPr>
            <w:autoSpaceDE w:val="0"/>
            <w:autoSpaceDN w:val="0"/>
            <w:adjustRightInd w:val="0"/>
            <w:spacing w:line="240" w:lineRule="auto"/>
            <w:jc w:val="both"/>
            <w:rPr>
              <w:rFonts w:cs="Arial"/>
            </w:rPr>
          </w:pPr>
        </w:p>
        <w:p w:rsidR="006A1D2A" w:rsidRDefault="006A1D2A" w:rsidP="005C63EC">
          <w:pPr>
            <w:autoSpaceDE w:val="0"/>
            <w:autoSpaceDN w:val="0"/>
            <w:adjustRightInd w:val="0"/>
            <w:spacing w:line="240" w:lineRule="auto"/>
            <w:jc w:val="both"/>
            <w:rPr>
              <w:rFonts w:cs="Arial"/>
              <w:b/>
            </w:rPr>
          </w:pPr>
          <w:r>
            <w:rPr>
              <w:rFonts w:cs="Arial"/>
              <w:b/>
            </w:rPr>
            <w:t>Udarbejdet af:</w:t>
          </w:r>
        </w:p>
        <w:p w:rsidR="006A1D2A" w:rsidRDefault="006A1D2A" w:rsidP="005C63EC">
          <w:pPr>
            <w:autoSpaceDE w:val="0"/>
            <w:autoSpaceDN w:val="0"/>
            <w:adjustRightInd w:val="0"/>
            <w:spacing w:line="240" w:lineRule="auto"/>
            <w:jc w:val="both"/>
            <w:rPr>
              <w:rFonts w:cs="Arial"/>
              <w:i/>
            </w:rPr>
          </w:pPr>
          <w:r>
            <w:rPr>
              <w:rFonts w:cs="Arial"/>
              <w:i/>
            </w:rPr>
            <w:t>Mads Skov Thomsen</w:t>
          </w:r>
        </w:p>
        <w:p w:rsidR="006A1D2A" w:rsidRDefault="006A1D2A" w:rsidP="005C63EC">
          <w:pPr>
            <w:autoSpaceDE w:val="0"/>
            <w:autoSpaceDN w:val="0"/>
            <w:adjustRightInd w:val="0"/>
            <w:spacing w:line="240" w:lineRule="auto"/>
            <w:jc w:val="both"/>
            <w:rPr>
              <w:rFonts w:cs="Arial"/>
              <w:b/>
            </w:rPr>
          </w:pPr>
        </w:p>
        <w:p w:rsidR="006A1D2A" w:rsidRDefault="006A1D2A" w:rsidP="005C63EC">
          <w:pPr>
            <w:autoSpaceDE w:val="0"/>
            <w:autoSpaceDN w:val="0"/>
            <w:adjustRightInd w:val="0"/>
            <w:spacing w:line="240" w:lineRule="auto"/>
            <w:jc w:val="both"/>
            <w:rPr>
              <w:rFonts w:cs="Arial"/>
              <w:b/>
            </w:rPr>
          </w:pPr>
          <w:r>
            <w:rPr>
              <w:rFonts w:cs="Arial"/>
              <w:b/>
            </w:rPr>
            <w:t>Vejleder:</w:t>
          </w:r>
        </w:p>
        <w:p w:rsidR="006A1D2A" w:rsidRDefault="006F0150" w:rsidP="005C63EC">
          <w:pPr>
            <w:autoSpaceDE w:val="0"/>
            <w:autoSpaceDN w:val="0"/>
            <w:adjustRightInd w:val="0"/>
            <w:spacing w:line="240" w:lineRule="auto"/>
            <w:jc w:val="both"/>
            <w:rPr>
              <w:rFonts w:cs="Arial"/>
              <w:i/>
            </w:rPr>
          </w:pPr>
          <w:r>
            <w:rPr>
              <w:rFonts w:cs="Arial"/>
              <w:i/>
            </w:rPr>
            <w:t>Jens Christian Overgaard Madsen</w:t>
          </w:r>
        </w:p>
        <w:p w:rsidR="00091370" w:rsidRDefault="00091370" w:rsidP="005C63EC">
          <w:pPr>
            <w:autoSpaceDE w:val="0"/>
            <w:autoSpaceDN w:val="0"/>
            <w:adjustRightInd w:val="0"/>
            <w:spacing w:line="240" w:lineRule="auto"/>
            <w:jc w:val="both"/>
            <w:rPr>
              <w:rFonts w:cs="Arial"/>
              <w:i/>
            </w:rPr>
          </w:pPr>
        </w:p>
        <w:p w:rsidR="00091370" w:rsidRDefault="00091370" w:rsidP="005C63EC">
          <w:pPr>
            <w:autoSpaceDE w:val="0"/>
            <w:autoSpaceDN w:val="0"/>
            <w:adjustRightInd w:val="0"/>
            <w:spacing w:line="240" w:lineRule="auto"/>
            <w:jc w:val="both"/>
            <w:rPr>
              <w:rFonts w:cs="Arial"/>
              <w:i/>
            </w:rPr>
          </w:pPr>
        </w:p>
        <w:p w:rsidR="006A1D2A" w:rsidRDefault="006A1D2A" w:rsidP="005C63EC">
          <w:pPr>
            <w:autoSpaceDE w:val="0"/>
            <w:autoSpaceDN w:val="0"/>
            <w:adjustRightInd w:val="0"/>
            <w:spacing w:line="240" w:lineRule="auto"/>
            <w:jc w:val="both"/>
            <w:rPr>
              <w:rFonts w:cs="Arial"/>
              <w:b/>
            </w:rPr>
          </w:pPr>
          <w:r>
            <w:rPr>
              <w:rFonts w:cs="Arial"/>
              <w:b/>
            </w:rPr>
            <w:t xml:space="preserve">Oplagstal: </w:t>
          </w:r>
          <w:r w:rsidR="00133229">
            <w:rPr>
              <w:rFonts w:cs="Arial"/>
            </w:rPr>
            <w:t>3</w:t>
          </w:r>
          <w:r>
            <w:rPr>
              <w:rFonts w:cs="Arial"/>
            </w:rPr>
            <w:t xml:space="preserve">                                                    </w:t>
          </w:r>
        </w:p>
        <w:p w:rsidR="006A1D2A" w:rsidRDefault="006A1D2A" w:rsidP="005C63EC">
          <w:pPr>
            <w:autoSpaceDE w:val="0"/>
            <w:autoSpaceDN w:val="0"/>
            <w:adjustRightInd w:val="0"/>
            <w:spacing w:line="240" w:lineRule="auto"/>
            <w:jc w:val="both"/>
            <w:rPr>
              <w:rFonts w:cs="Arial"/>
              <w:b/>
            </w:rPr>
          </w:pPr>
        </w:p>
        <w:p w:rsidR="00C53144" w:rsidRDefault="00C53144" w:rsidP="00C53144">
          <w:pPr>
            <w:autoSpaceDE w:val="0"/>
            <w:autoSpaceDN w:val="0"/>
            <w:adjustRightInd w:val="0"/>
            <w:spacing w:line="240" w:lineRule="auto"/>
            <w:jc w:val="both"/>
            <w:rPr>
              <w:rFonts w:cs="Arial"/>
              <w:b/>
            </w:rPr>
          </w:pPr>
          <w:r>
            <w:rPr>
              <w:rFonts w:cs="Arial"/>
              <w:b/>
            </w:rPr>
            <w:t xml:space="preserve">Bilag: </w:t>
          </w:r>
          <w:r>
            <w:rPr>
              <w:rFonts w:cs="Arial"/>
            </w:rPr>
            <w:t>3</w:t>
          </w:r>
          <w:r>
            <w:rPr>
              <w:rFonts w:cs="Arial"/>
              <w:b/>
            </w:rPr>
            <w:t xml:space="preserve">                                                                                                 </w:t>
          </w:r>
        </w:p>
        <w:p w:rsidR="00C53144" w:rsidRDefault="00C53144" w:rsidP="00C53144">
          <w:pPr>
            <w:autoSpaceDE w:val="0"/>
            <w:autoSpaceDN w:val="0"/>
            <w:adjustRightInd w:val="0"/>
            <w:spacing w:line="240" w:lineRule="auto"/>
            <w:jc w:val="both"/>
            <w:rPr>
              <w:rFonts w:cs="Arial"/>
              <w:b/>
            </w:rPr>
          </w:pPr>
        </w:p>
        <w:p w:rsidR="00C53144" w:rsidRDefault="0098667F" w:rsidP="00C53144">
          <w:pPr>
            <w:autoSpaceDE w:val="0"/>
            <w:autoSpaceDN w:val="0"/>
            <w:adjustRightInd w:val="0"/>
            <w:spacing w:line="240" w:lineRule="auto"/>
            <w:jc w:val="both"/>
            <w:rPr>
              <w:rFonts w:cs="Arial"/>
              <w:b/>
            </w:rPr>
          </w:pPr>
          <w:r>
            <w:rPr>
              <w:rFonts w:cs="Arial"/>
              <w:b/>
            </w:rPr>
            <w:t>CD-Bilag</w:t>
          </w:r>
          <w:r w:rsidR="00C53144">
            <w:rPr>
              <w:rFonts w:cs="Arial"/>
              <w:b/>
            </w:rPr>
            <w:t xml:space="preserve">: </w:t>
          </w:r>
          <w:r w:rsidR="00C53144" w:rsidRPr="004007F1">
            <w:rPr>
              <w:rFonts w:cs="Arial"/>
              <w:color w:val="000000" w:themeColor="text1"/>
            </w:rPr>
            <w:t>3</w:t>
          </w:r>
          <w:r w:rsidR="00C53144">
            <w:rPr>
              <w:rFonts w:cs="Arial"/>
              <w:b/>
            </w:rPr>
            <w:t xml:space="preserve"> </w:t>
          </w:r>
        </w:p>
        <w:p w:rsidR="005A58C8" w:rsidRDefault="005A58C8" w:rsidP="00C53144">
          <w:pPr>
            <w:autoSpaceDE w:val="0"/>
            <w:autoSpaceDN w:val="0"/>
            <w:adjustRightInd w:val="0"/>
            <w:spacing w:line="240" w:lineRule="auto"/>
            <w:jc w:val="both"/>
            <w:rPr>
              <w:rFonts w:cs="Arial"/>
              <w:b/>
            </w:rPr>
          </w:pPr>
        </w:p>
        <w:p w:rsidR="005A58C8" w:rsidRDefault="005A58C8" w:rsidP="00C53144">
          <w:pPr>
            <w:autoSpaceDE w:val="0"/>
            <w:autoSpaceDN w:val="0"/>
            <w:adjustRightInd w:val="0"/>
            <w:spacing w:line="240" w:lineRule="auto"/>
            <w:jc w:val="both"/>
            <w:rPr>
              <w:rFonts w:cs="Arial"/>
              <w:b/>
            </w:rPr>
          </w:pPr>
          <w:r>
            <w:rPr>
              <w:rFonts w:cs="Arial"/>
              <w:b/>
            </w:rPr>
            <w:t>Forside: Egne fotos</w:t>
          </w:r>
        </w:p>
        <w:p w:rsidR="00C53144" w:rsidRDefault="00C53144" w:rsidP="00C53144">
          <w:pPr>
            <w:autoSpaceDE w:val="0"/>
            <w:autoSpaceDN w:val="0"/>
            <w:adjustRightInd w:val="0"/>
            <w:spacing w:line="240" w:lineRule="auto"/>
            <w:jc w:val="both"/>
            <w:rPr>
              <w:rFonts w:cs="Arial"/>
              <w:b/>
            </w:rPr>
          </w:pPr>
          <w:r>
            <w:rPr>
              <w:rFonts w:cs="Arial"/>
              <w:b/>
            </w:rPr>
            <w:t xml:space="preserve"> </w:t>
          </w:r>
        </w:p>
        <w:p w:rsidR="006A1D2A" w:rsidRDefault="006A1D2A" w:rsidP="005C63EC">
          <w:pPr>
            <w:autoSpaceDE w:val="0"/>
            <w:autoSpaceDN w:val="0"/>
            <w:adjustRightInd w:val="0"/>
            <w:spacing w:line="240" w:lineRule="auto"/>
            <w:jc w:val="both"/>
            <w:rPr>
              <w:rFonts w:cs="Arial"/>
              <w:b/>
            </w:rPr>
          </w:pPr>
          <w:r>
            <w:rPr>
              <w:rFonts w:cs="Arial"/>
              <w:b/>
            </w:rPr>
            <w:t>Sidetal:</w:t>
          </w:r>
          <w:r w:rsidRPr="00133229">
            <w:rPr>
              <w:rFonts w:cs="Arial"/>
              <w:b/>
              <w:color w:val="FF0000"/>
            </w:rPr>
            <w:t xml:space="preserve"> </w:t>
          </w:r>
          <w:r w:rsidRPr="004007F1">
            <w:rPr>
              <w:rFonts w:cs="Arial"/>
              <w:color w:val="000000" w:themeColor="text1"/>
            </w:rPr>
            <w:t>1</w:t>
          </w:r>
          <w:r w:rsidR="00A268A5" w:rsidRPr="004007F1">
            <w:rPr>
              <w:rFonts w:cs="Arial"/>
              <w:color w:val="000000" w:themeColor="text1"/>
            </w:rPr>
            <w:t>4</w:t>
          </w:r>
          <w:r w:rsidR="00236D3F">
            <w:rPr>
              <w:rFonts w:cs="Arial"/>
              <w:color w:val="000000" w:themeColor="text1"/>
            </w:rPr>
            <w:t>2</w:t>
          </w:r>
        </w:p>
        <w:p w:rsidR="006A1D2A" w:rsidRDefault="006A1D2A" w:rsidP="005C63EC">
          <w:pPr>
            <w:autoSpaceDE w:val="0"/>
            <w:autoSpaceDN w:val="0"/>
            <w:adjustRightInd w:val="0"/>
            <w:spacing w:line="240" w:lineRule="auto"/>
            <w:jc w:val="both"/>
            <w:rPr>
              <w:rFonts w:cs="Arial"/>
              <w:b/>
            </w:rPr>
          </w:pPr>
        </w:p>
        <w:p w:rsidR="00091370" w:rsidRDefault="006A1D2A" w:rsidP="005C63EC">
          <w:pPr>
            <w:autoSpaceDE w:val="0"/>
            <w:autoSpaceDN w:val="0"/>
            <w:adjustRightInd w:val="0"/>
            <w:spacing w:line="240" w:lineRule="auto"/>
            <w:jc w:val="both"/>
            <w:rPr>
              <w:rFonts w:cs="Arial"/>
              <w:b/>
            </w:rPr>
          </w:pPr>
          <w:r>
            <w:rPr>
              <w:rFonts w:cs="Arial"/>
              <w:b/>
            </w:rPr>
            <w:t xml:space="preserve">   </w:t>
          </w:r>
        </w:p>
        <w:p w:rsidR="00091370" w:rsidRDefault="00091370" w:rsidP="005C63EC">
          <w:pPr>
            <w:autoSpaceDE w:val="0"/>
            <w:autoSpaceDN w:val="0"/>
            <w:adjustRightInd w:val="0"/>
            <w:spacing w:line="240" w:lineRule="auto"/>
            <w:jc w:val="both"/>
            <w:rPr>
              <w:rFonts w:cs="Arial"/>
              <w:b/>
            </w:rPr>
          </w:pPr>
        </w:p>
        <w:p w:rsidR="00091370" w:rsidRDefault="00091370" w:rsidP="005C63EC">
          <w:pPr>
            <w:autoSpaceDE w:val="0"/>
            <w:autoSpaceDN w:val="0"/>
            <w:adjustRightInd w:val="0"/>
            <w:spacing w:line="240" w:lineRule="auto"/>
            <w:jc w:val="both"/>
            <w:rPr>
              <w:rFonts w:cs="Arial"/>
              <w:b/>
            </w:rPr>
          </w:pPr>
        </w:p>
        <w:p w:rsidR="00091370" w:rsidRDefault="00091370" w:rsidP="005C63EC">
          <w:pPr>
            <w:autoSpaceDE w:val="0"/>
            <w:autoSpaceDN w:val="0"/>
            <w:adjustRightInd w:val="0"/>
            <w:spacing w:line="240" w:lineRule="auto"/>
            <w:jc w:val="both"/>
            <w:rPr>
              <w:rFonts w:cs="Arial"/>
              <w:b/>
            </w:rPr>
          </w:pPr>
        </w:p>
        <w:p w:rsidR="00091370" w:rsidRDefault="00091370" w:rsidP="005C63EC">
          <w:pPr>
            <w:autoSpaceDE w:val="0"/>
            <w:autoSpaceDN w:val="0"/>
            <w:adjustRightInd w:val="0"/>
            <w:spacing w:line="240" w:lineRule="auto"/>
            <w:jc w:val="both"/>
            <w:rPr>
              <w:rFonts w:cs="Arial"/>
              <w:b/>
            </w:rPr>
          </w:pPr>
        </w:p>
        <w:p w:rsidR="00091370" w:rsidRDefault="00091370" w:rsidP="005C63EC">
          <w:pPr>
            <w:autoSpaceDE w:val="0"/>
            <w:autoSpaceDN w:val="0"/>
            <w:adjustRightInd w:val="0"/>
            <w:spacing w:line="240" w:lineRule="auto"/>
            <w:jc w:val="both"/>
            <w:rPr>
              <w:rFonts w:cs="Arial"/>
              <w:b/>
            </w:rPr>
          </w:pPr>
        </w:p>
        <w:p w:rsidR="00091370" w:rsidRDefault="006A1D2A" w:rsidP="005C63EC">
          <w:pPr>
            <w:autoSpaceDE w:val="0"/>
            <w:autoSpaceDN w:val="0"/>
            <w:adjustRightInd w:val="0"/>
            <w:spacing w:line="240" w:lineRule="auto"/>
            <w:jc w:val="both"/>
            <w:rPr>
              <w:rFonts w:cs="Arial"/>
              <w:b/>
            </w:rPr>
          </w:pPr>
          <w:r>
            <w:rPr>
              <w:rFonts w:cs="Arial"/>
              <w:b/>
            </w:rPr>
            <w:t xml:space="preserve">          </w:t>
          </w:r>
        </w:p>
        <w:p w:rsidR="006A1D2A" w:rsidRDefault="006A1D2A" w:rsidP="005C63EC">
          <w:pPr>
            <w:autoSpaceDE w:val="0"/>
            <w:autoSpaceDN w:val="0"/>
            <w:adjustRightInd w:val="0"/>
            <w:spacing w:line="240" w:lineRule="auto"/>
            <w:jc w:val="both"/>
            <w:rPr>
              <w:rFonts w:cs="Arial"/>
              <w:b/>
            </w:rPr>
          </w:pPr>
          <w:r>
            <w:rPr>
              <w:rFonts w:cs="Arial"/>
              <w:b/>
            </w:rPr>
            <w:t>Underskrift:</w:t>
          </w:r>
        </w:p>
        <w:p w:rsidR="006A1D2A" w:rsidRPr="00091370" w:rsidRDefault="006A1D2A" w:rsidP="005C63EC">
          <w:pPr>
            <w:autoSpaceDE w:val="0"/>
            <w:autoSpaceDN w:val="0"/>
            <w:adjustRightInd w:val="0"/>
            <w:spacing w:line="240" w:lineRule="auto"/>
            <w:jc w:val="both"/>
            <w:rPr>
              <w:rFonts w:cs="Arial"/>
              <w:b/>
              <w:u w:val="single"/>
            </w:rPr>
          </w:pPr>
        </w:p>
        <w:p w:rsidR="00EB529E" w:rsidRPr="00091370" w:rsidRDefault="00BA3C65" w:rsidP="005C63EC">
          <w:pPr>
            <w:jc w:val="both"/>
            <w:rPr>
              <w:rFonts w:cs="Arial"/>
              <w:u w:val="single"/>
            </w:rPr>
          </w:pPr>
          <w:r w:rsidRPr="00091370">
            <w:rPr>
              <w:rFonts w:cs="Arial"/>
              <w:u w:val="single"/>
            </w:rPr>
            <w:t>____________________________</w:t>
          </w:r>
        </w:p>
        <w:p w:rsidR="00622E01" w:rsidRPr="00006C68" w:rsidRDefault="00EB529E" w:rsidP="00BA3C65">
          <w:pPr>
            <w:rPr>
              <w:rStyle w:val="Overskrift1Tegn"/>
            </w:rPr>
          </w:pPr>
          <w:r>
            <w:rPr>
              <w:rFonts w:cs="Arial"/>
            </w:rPr>
            <w:t>Mads Skov Thomsen</w:t>
          </w:r>
          <w:r w:rsidR="006A1D2A">
            <w:rPr>
              <w:rFonts w:cs="Arial"/>
            </w:rPr>
            <w:t xml:space="preserve">               </w:t>
          </w:r>
          <w:r w:rsidR="00B7627C">
            <w:rPr>
              <w:rFonts w:cs="Arial"/>
            </w:rPr>
            <w:t xml:space="preserve"> </w:t>
          </w:r>
          <w:r w:rsidR="006A1D2A">
            <w:rPr>
              <w:rFonts w:cs="Arial"/>
            </w:rPr>
            <w:t xml:space="preserve">         </w:t>
          </w:r>
          <w:r w:rsidR="006A1D2A">
            <w:br w:type="page"/>
          </w:r>
          <w:bookmarkStart w:id="0" w:name="_Toc295899162"/>
          <w:r w:rsidR="00995E6F" w:rsidRPr="00006C68">
            <w:rPr>
              <w:rStyle w:val="Overskrift1Tegn"/>
            </w:rPr>
            <w:lastRenderedPageBreak/>
            <w:t>Resumé</w:t>
          </w:r>
          <w:bookmarkEnd w:id="0"/>
        </w:p>
        <w:p w:rsidR="008A028E" w:rsidRPr="00DB5F46" w:rsidRDefault="008A028E" w:rsidP="00BA3C65">
          <w:pPr>
            <w:pStyle w:val="TEKST1"/>
          </w:pPr>
          <w:r>
            <w:t>Siden starten af halvfemserne har der været anvendt faste fartvisere i Danmark som et mi</w:t>
          </w:r>
          <w:r>
            <w:t>d</w:t>
          </w:r>
          <w:r>
            <w:t xml:space="preserve">del til at reducere hastighedsniveauet på vejstrækninger. Tiltaget ses oftest implementeret i forbindelse med byporte på overgangen </w:t>
          </w:r>
          <w:r w:rsidR="00015201">
            <w:t>fra</w:t>
          </w:r>
          <w:r>
            <w:t xml:space="preserve"> land </w:t>
          </w:r>
          <w:r w:rsidR="00015201">
            <w:t>til</w:t>
          </w:r>
          <w:r>
            <w:t xml:space="preserve"> by. Gennem tiden er der foretaget ma</w:t>
          </w:r>
          <w:r>
            <w:t>n</w:t>
          </w:r>
          <w:r>
            <w:t>ge undersøgelser af fartviseres effekt på hastighedsniveauet. Det samme er dog ikke tilfæ</w:t>
          </w:r>
          <w:r>
            <w:t>l</w:t>
          </w:r>
          <w:r>
            <w:t xml:space="preserve">det for effekten på trafiksikkerheden. Generelt set er USA det land i verden, der har bidraget med flest erfaringer på området. Da erfaringerne dog ikke umiddelbart kan overføres </w:t>
          </w:r>
          <w:r w:rsidR="00FA37DD">
            <w:t>dire</w:t>
          </w:r>
          <w:r w:rsidR="00FA37DD">
            <w:t>k</w:t>
          </w:r>
          <w:r w:rsidR="00FA37DD">
            <w:t xml:space="preserve">te </w:t>
          </w:r>
          <w:r>
            <w:t>til dansk praksis, er der fundet behov for at undersøge fartviseren nærmere under danske forhold. Der er i den forbindelse foretaget et evalueringsstudie af fartvisere, hvor både e</w:t>
          </w:r>
          <w:r>
            <w:t>f</w:t>
          </w:r>
          <w:r>
            <w:t>fekten på hastighed og trafiksikkerhed evalueres. Modsat mange tidligere evalueringer på området, er der i dette speciale anvendt stati</w:t>
          </w:r>
          <w:r w:rsidR="00FA37DD">
            <w:t>stiske tests</w:t>
          </w:r>
          <w:r>
            <w:t xml:space="preserve"> til at dokumentere, hvorvidt der er tale om signifikante effekter på et fem procents signifikansniveau. I analysen af hastigheden er der fokuseret på henholdsvis at dokumentere, om der sker en signifikant forskydning i </w:t>
          </w:r>
          <w:r w:rsidR="00FA37DD">
            <w:t>hastighedsniveauerne</w:t>
          </w:r>
          <w:r>
            <w:t xml:space="preserve"> fra før til efter samt, om fartvisere medfører en signifikant reduktion i an</w:t>
          </w:r>
          <w:r w:rsidR="00FA37DD">
            <w:t>delen</w:t>
          </w:r>
          <w:r>
            <w:t xml:space="preserve"> af hastighedsoverskridelser. Resultatet af hastighedsanalysen </w:t>
          </w:r>
          <w:r w:rsidR="00FA37DD">
            <w:t>viser</w:t>
          </w:r>
          <w:r>
            <w:t xml:space="preserve">, at der sker en signifikant forskydning i hastighedsintervallerne samt en signifikant reduktion i </w:t>
          </w:r>
          <w:r w:rsidR="00FA37DD">
            <w:t>andelen</w:t>
          </w:r>
          <w:r>
            <w:t xml:space="preserve"> af hastighedsoverskridelser. Gennemsnitligt viser resultaterne en reduktion på 40 procent i </w:t>
          </w:r>
          <w:r w:rsidR="00FA37DD">
            <w:t>andelen</w:t>
          </w:r>
          <w:r>
            <w:t xml:space="preserve"> af hastighedsoverskridelser.</w:t>
          </w:r>
          <w:r w:rsidR="00DB5F46">
            <w:rPr>
              <w:color w:val="FF0000"/>
            </w:rPr>
            <w:t xml:space="preserve"> </w:t>
          </w:r>
        </w:p>
        <w:p w:rsidR="004277CE" w:rsidRDefault="008A028E" w:rsidP="00BA3C65">
          <w:pPr>
            <w:pStyle w:val="TEKST1"/>
          </w:pPr>
          <w:r>
            <w:t xml:space="preserve">For at evaluere på trafiksikkerheden er der analyseret på ændringen i </w:t>
          </w:r>
          <w:r w:rsidR="00FA37DD">
            <w:t>antallet</w:t>
          </w:r>
          <w:r>
            <w:t xml:space="preserve"> af uheld samt </w:t>
          </w:r>
          <w:r w:rsidR="00FA37DD">
            <w:t>antallet</w:t>
          </w:r>
          <w:r>
            <w:t xml:space="preserve"> af personskadeuheld særskilt for at dokumentere, om fartviseren medfører en sign</w:t>
          </w:r>
          <w:r>
            <w:t>i</w:t>
          </w:r>
          <w:r>
            <w:t>fikant reduktion i antallet heraf fra før til efter implementering</w:t>
          </w:r>
          <w:r w:rsidR="00FA37DD">
            <w:t>en</w:t>
          </w:r>
          <w:r>
            <w:t xml:space="preserve">. </w:t>
          </w:r>
          <w:r w:rsidR="00FA37DD">
            <w:t>U</w:t>
          </w:r>
          <w:r>
            <w:t xml:space="preserve">heldsanalysen </w:t>
          </w:r>
          <w:r w:rsidR="00FA37DD">
            <w:t xml:space="preserve">viser </w:t>
          </w:r>
          <w:r>
            <w:t xml:space="preserve">en stigning i antallet af uheld, men et fald i antallet af personskadeuheld. Det beskedne antal lokaliteter, der er analyseret på, samt de meget små uheldsforekomster, har dog medført, at ændringerne ikke er fundet signifikante på et fem procents signifikansniveau. </w:t>
          </w:r>
          <w:r w:rsidR="004277CE">
            <w:t>To yderlig</w:t>
          </w:r>
          <w:r w:rsidR="004277CE">
            <w:t>e</w:t>
          </w:r>
          <w:r w:rsidR="004277CE">
            <w:t>re tests er foretaget for henholdsvis forskydningen mellem uheldsarterne og forskydningen mellem hovedsituationerne. I førstnævnte test er der sket en signifikant forskydning, hvilket ikke er tilfældet for sidstnævnte test.</w:t>
          </w:r>
        </w:p>
        <w:p w:rsidR="00FA37DD" w:rsidRDefault="008A028E" w:rsidP="00BA3C65">
          <w:pPr>
            <w:pStyle w:val="TEKST1"/>
          </w:pPr>
          <w:r>
            <w:t>En nærmere undersøgelse af uheldene i før- og efterperioden konkluderer endvidere, at resultaterne i høj grad er præget af tilfældig uheldsvariation. Eksempelvis er der sk</w:t>
          </w:r>
          <w:r w:rsidR="004277CE">
            <w:t>et en stor mængde parkeringsrela</w:t>
          </w:r>
          <w:r>
            <w:t>terede uheld i eftersituationen, mens der modsat ikke er sket nogle af denne uheldstype i førsituationen. En sådan stigning må skyldes ren tilfældig uheldsvari</w:t>
          </w:r>
          <w:r>
            <w:t>a</w:t>
          </w:r>
          <w:r>
            <w:t xml:space="preserve">tion. Den vejledende værdi af resultaterne på uheldsanalysen synes dermed at være lille. </w:t>
          </w:r>
        </w:p>
        <w:p w:rsidR="008A028E" w:rsidRDefault="008A028E" w:rsidP="00BA3C65">
          <w:pPr>
            <w:pStyle w:val="TEKST1"/>
          </w:pPr>
          <w:r>
            <w:t>Erfaringsmæssigt har evalueringsstudiet af fartvisere vist, at det kan være kompliceret at finde frem til lokaliteter i Danmark med stor ensartethed i grundkarakteristika, hvor der ligeledes er foretaget både før- og eftermålinger på hastigheden.  For at kunne udlede mere af data vil det ligeledes være en fordel at få hastighedsdata opgjort på enkeltbilistniveau og ikke aggregeret på hastighedsintervaller. Tilsvarende er det nødvendigt med et væsentligt større antal strækninger i uheldsanalysen, hvis det skal være muligt at opnå signifikante r</w:t>
          </w:r>
          <w:r>
            <w:t>e</w:t>
          </w:r>
          <w:r>
            <w:t xml:space="preserve">sultater på de tilknyttede statistiske analyser. </w:t>
          </w:r>
        </w:p>
        <w:p w:rsidR="00622E01" w:rsidRPr="00C3558D" w:rsidRDefault="00622E01" w:rsidP="00266161">
          <w:pPr>
            <w:pStyle w:val="Overskrift1"/>
            <w:rPr>
              <w:lang w:val="en-US"/>
            </w:rPr>
          </w:pPr>
          <w:bookmarkStart w:id="1" w:name="_Toc295899163"/>
          <w:r w:rsidRPr="008A028E">
            <w:rPr>
              <w:lang w:val="en-US"/>
            </w:rPr>
            <w:lastRenderedPageBreak/>
            <w:t>Abstract</w:t>
          </w:r>
          <w:bookmarkEnd w:id="1"/>
        </w:p>
        <w:p w:rsidR="008A028E" w:rsidRDefault="008A028E" w:rsidP="00BA3C65">
          <w:pPr>
            <w:pStyle w:val="TEKST1"/>
            <w:rPr>
              <w:lang w:val="en-US"/>
            </w:rPr>
          </w:pPr>
          <w:r w:rsidRPr="003778DD">
            <w:rPr>
              <w:lang w:val="en-US"/>
            </w:rPr>
            <w:t>Since th</w:t>
          </w:r>
          <w:r>
            <w:rPr>
              <w:lang w:val="en-US"/>
            </w:rPr>
            <w:t>e beginning of the nineties the</w:t>
          </w:r>
          <w:r w:rsidRPr="003778DD">
            <w:rPr>
              <w:lang w:val="en-US"/>
            </w:rPr>
            <w:t xml:space="preserve"> </w:t>
          </w:r>
          <w:r>
            <w:rPr>
              <w:lang w:val="en-US"/>
            </w:rPr>
            <w:t>Your Speed Signs have been used in Denmark as means of reducing the speed level on road</w:t>
          </w:r>
          <w:r w:rsidR="00DA6A4B">
            <w:rPr>
              <w:lang w:val="en-US"/>
            </w:rPr>
            <w:t xml:space="preserve"> </w:t>
          </w:r>
          <w:r>
            <w:rPr>
              <w:lang w:val="en-US"/>
            </w:rPr>
            <w:t>stretches. The measure is mostly implemented in connection with city</w:t>
          </w:r>
          <w:r w:rsidR="00FA37DD">
            <w:rPr>
              <w:lang w:val="en-US"/>
            </w:rPr>
            <w:t xml:space="preserve"> </w:t>
          </w:r>
          <w:r>
            <w:rPr>
              <w:lang w:val="en-US"/>
            </w:rPr>
            <w:t>entrances in the transition</w:t>
          </w:r>
          <w:r w:rsidR="00FA37DD">
            <w:rPr>
              <w:lang w:val="en-US"/>
            </w:rPr>
            <w:t xml:space="preserve"> </w:t>
          </w:r>
          <w:r>
            <w:rPr>
              <w:lang w:val="en-US"/>
            </w:rPr>
            <w:t xml:space="preserve">zone between rural and urban areas. Through time </w:t>
          </w:r>
          <w:r w:rsidR="00FA37DD">
            <w:rPr>
              <w:lang w:val="en-US"/>
            </w:rPr>
            <w:t xml:space="preserve">several evaluation studies of </w:t>
          </w:r>
          <w:r>
            <w:rPr>
              <w:lang w:val="en-US"/>
            </w:rPr>
            <w:t>Your Speed Signs effect on the level of speed</w:t>
          </w:r>
          <w:r w:rsidR="00FA37DD">
            <w:rPr>
              <w:lang w:val="en-US"/>
            </w:rPr>
            <w:t xml:space="preserve"> have been performed</w:t>
          </w:r>
          <w:r>
            <w:rPr>
              <w:lang w:val="en-US"/>
            </w:rPr>
            <w:t xml:space="preserve">. However the same is not the </w:t>
          </w:r>
          <w:r w:rsidR="001A7B2F">
            <w:rPr>
              <w:lang w:val="en-US"/>
            </w:rPr>
            <w:t>case</w:t>
          </w:r>
          <w:r>
            <w:rPr>
              <w:lang w:val="en-US"/>
            </w:rPr>
            <w:t xml:space="preserve"> for the effects on traffic safety.</w:t>
          </w:r>
        </w:p>
        <w:p w:rsidR="00C1466D" w:rsidRDefault="001A7B2F" w:rsidP="00BA3C65">
          <w:pPr>
            <w:pStyle w:val="TEKST1"/>
            <w:rPr>
              <w:lang w:val="en-US"/>
            </w:rPr>
          </w:pPr>
          <w:r>
            <w:rPr>
              <w:lang w:val="en-US"/>
            </w:rPr>
            <w:t>Generally USA is the</w:t>
          </w:r>
          <w:r w:rsidR="008A028E">
            <w:rPr>
              <w:lang w:val="en-US"/>
            </w:rPr>
            <w:t xml:space="preserve"> country</w:t>
          </w:r>
          <w:r w:rsidR="008A028E" w:rsidRPr="00892DCC">
            <w:rPr>
              <w:lang w:val="en-US"/>
            </w:rPr>
            <w:t xml:space="preserve"> </w:t>
          </w:r>
          <w:r w:rsidR="008A028E">
            <w:rPr>
              <w:lang w:val="en-US"/>
            </w:rPr>
            <w:t xml:space="preserve">in the world, which has contributed with most experience within this area. Since the experience hardly can be transferred directly into Danish practice, it </w:t>
          </w:r>
          <w:r w:rsidR="00C1466D">
            <w:rPr>
              <w:lang w:val="en-US"/>
            </w:rPr>
            <w:t>was decided to carry out a more detailed study on Danish Your Speed Signs, analyzing the effects on both speed and accidents</w:t>
          </w:r>
          <w:r w:rsidR="008A028E">
            <w:rPr>
              <w:lang w:val="en-US"/>
            </w:rPr>
            <w:t xml:space="preserve">. In that connection there has been made an evaluation of Your Speed Signs, in which both speed and traffic </w:t>
          </w:r>
          <w:proofErr w:type="gramStart"/>
          <w:r w:rsidR="008A028E">
            <w:rPr>
              <w:lang w:val="en-US"/>
            </w:rPr>
            <w:t>safety are</w:t>
          </w:r>
          <w:proofErr w:type="gramEnd"/>
          <w:r w:rsidR="008A028E">
            <w:rPr>
              <w:lang w:val="en-US"/>
            </w:rPr>
            <w:t xml:space="preserve"> evaluated. </w:t>
          </w:r>
          <w:r w:rsidR="00C1466D">
            <w:rPr>
              <w:lang w:val="en-US"/>
            </w:rPr>
            <w:t xml:space="preserve">Statistical tests have been applied </w:t>
          </w:r>
          <w:r w:rsidR="008A028E">
            <w:rPr>
              <w:lang w:val="en-US"/>
            </w:rPr>
            <w:t>to prove, if the effects are significant on a five percent level of signifi</w:t>
          </w:r>
          <w:r w:rsidR="008A028E">
            <w:rPr>
              <w:lang w:val="en-US"/>
            </w:rPr>
            <w:t>c</w:t>
          </w:r>
          <w:r w:rsidR="008A028E">
            <w:rPr>
              <w:lang w:val="en-US"/>
            </w:rPr>
            <w:t>ance. In the analysis of speed the focus has been to prove respectively, if there will be a si</w:t>
          </w:r>
          <w:r w:rsidR="008A028E">
            <w:rPr>
              <w:lang w:val="en-US"/>
            </w:rPr>
            <w:t>g</w:t>
          </w:r>
          <w:r w:rsidR="008A028E">
            <w:rPr>
              <w:lang w:val="en-US"/>
            </w:rPr>
            <w:t xml:space="preserve">nificant displacement </w:t>
          </w:r>
          <w:r w:rsidR="00C1466D">
            <w:rPr>
              <w:lang w:val="en-US"/>
            </w:rPr>
            <w:t>of speed levels</w:t>
          </w:r>
          <w:r w:rsidR="008A028E">
            <w:rPr>
              <w:lang w:val="en-US"/>
            </w:rPr>
            <w:t xml:space="preserve"> from the before- to </w:t>
          </w:r>
          <w:r w:rsidR="00C1466D">
            <w:rPr>
              <w:lang w:val="en-US"/>
            </w:rPr>
            <w:t xml:space="preserve">the </w:t>
          </w:r>
          <w:r w:rsidR="008A028E">
            <w:rPr>
              <w:lang w:val="en-US"/>
            </w:rPr>
            <w:t>after</w:t>
          </w:r>
          <w:r w:rsidR="00914878">
            <w:rPr>
              <w:lang w:val="en-US"/>
            </w:rPr>
            <w:t xml:space="preserve"> </w:t>
          </w:r>
          <w:r w:rsidR="008A028E">
            <w:rPr>
              <w:lang w:val="en-US"/>
            </w:rPr>
            <w:t xml:space="preserve">period and, if Your Speed Signs leads to a significant reduction in the </w:t>
          </w:r>
          <w:r w:rsidR="00C1466D">
            <w:rPr>
              <w:lang w:val="en-US"/>
            </w:rPr>
            <w:t>share</w:t>
          </w:r>
          <w:r w:rsidR="008A028E">
            <w:rPr>
              <w:lang w:val="en-US"/>
            </w:rPr>
            <w:t xml:space="preserve"> of speeding violations. The results of the analy</w:t>
          </w:r>
          <w:r w:rsidR="00C1466D">
            <w:rPr>
              <w:lang w:val="en-US"/>
            </w:rPr>
            <w:t>sis of speed show</w:t>
          </w:r>
          <w:r w:rsidR="008A028E">
            <w:rPr>
              <w:lang w:val="en-US"/>
            </w:rPr>
            <w:t xml:space="preserve"> that a significant displacement </w:t>
          </w:r>
          <w:r w:rsidR="00C1466D">
            <w:rPr>
              <w:lang w:val="en-US"/>
            </w:rPr>
            <w:t>of speed levels arises from the i</w:t>
          </w:r>
          <w:r w:rsidR="00C1466D">
            <w:rPr>
              <w:lang w:val="en-US"/>
            </w:rPr>
            <w:t>m</w:t>
          </w:r>
          <w:r w:rsidR="00C1466D">
            <w:rPr>
              <w:lang w:val="en-US"/>
            </w:rPr>
            <w:t>plementation</w:t>
          </w:r>
          <w:r w:rsidR="008A028E">
            <w:rPr>
              <w:lang w:val="en-US"/>
            </w:rPr>
            <w:t xml:space="preserve">, and similar a significant reduction is seen in the </w:t>
          </w:r>
          <w:r w:rsidR="00C1466D">
            <w:rPr>
              <w:lang w:val="en-US"/>
            </w:rPr>
            <w:t>share</w:t>
          </w:r>
          <w:r w:rsidR="008A028E">
            <w:rPr>
              <w:lang w:val="en-US"/>
            </w:rPr>
            <w:t xml:space="preserve"> of speed violations. On average</w:t>
          </w:r>
          <w:r w:rsidR="00C1466D">
            <w:rPr>
              <w:lang w:val="en-US"/>
            </w:rPr>
            <w:t>,</w:t>
          </w:r>
          <w:r w:rsidR="008A028E">
            <w:rPr>
              <w:lang w:val="en-US"/>
            </w:rPr>
            <w:t xml:space="preserve"> the results show a reduction of 40 percent in</w:t>
          </w:r>
          <w:r w:rsidR="003B252B">
            <w:rPr>
              <w:lang w:val="en-US"/>
            </w:rPr>
            <w:t xml:space="preserve"> the </w:t>
          </w:r>
          <w:r w:rsidR="00C1466D">
            <w:rPr>
              <w:lang w:val="en-US"/>
            </w:rPr>
            <w:t>share</w:t>
          </w:r>
          <w:r w:rsidR="003B252B">
            <w:rPr>
              <w:lang w:val="en-US"/>
            </w:rPr>
            <w:t xml:space="preserve"> of speed violations</w:t>
          </w:r>
          <w:r w:rsidR="008A028E" w:rsidRPr="007F511B">
            <w:rPr>
              <w:rFonts w:cstheme="minorHAnsi"/>
              <w:color w:val="FF0000"/>
              <w:lang w:val="en-US"/>
            </w:rPr>
            <w:t>.</w:t>
          </w:r>
        </w:p>
        <w:p w:rsidR="00C1466D" w:rsidRDefault="008A028E" w:rsidP="00BA3C65">
          <w:pPr>
            <w:pStyle w:val="TEKST1"/>
            <w:rPr>
              <w:lang w:val="en-US"/>
            </w:rPr>
          </w:pPr>
          <w:r>
            <w:rPr>
              <w:lang w:val="en-US"/>
            </w:rPr>
            <w:t xml:space="preserve">To evaluate the </w:t>
          </w:r>
          <w:r w:rsidR="00C1466D">
            <w:rPr>
              <w:lang w:val="en-US"/>
            </w:rPr>
            <w:t xml:space="preserve">effects upon </w:t>
          </w:r>
          <w:r>
            <w:rPr>
              <w:lang w:val="en-US"/>
            </w:rPr>
            <w:t xml:space="preserve">traffic safety it has been </w:t>
          </w:r>
          <w:r w:rsidR="00C1466D">
            <w:rPr>
              <w:lang w:val="en-US"/>
            </w:rPr>
            <w:t>tested</w:t>
          </w:r>
          <w:r>
            <w:rPr>
              <w:lang w:val="en-US"/>
            </w:rPr>
            <w:t>,</w:t>
          </w:r>
          <w:r w:rsidR="00C1466D" w:rsidRPr="00C1466D">
            <w:rPr>
              <w:lang w:val="en-US"/>
            </w:rPr>
            <w:t xml:space="preserve"> </w:t>
          </w:r>
          <w:r w:rsidR="00C1466D">
            <w:rPr>
              <w:lang w:val="en-US"/>
            </w:rPr>
            <w:t>if the number of accidents respectively the number of accidents with personal injury is significantly reduced from b</w:t>
          </w:r>
          <w:r w:rsidR="00C1466D">
            <w:rPr>
              <w:lang w:val="en-US"/>
            </w:rPr>
            <w:t>e</w:t>
          </w:r>
          <w:r w:rsidR="00C1466D">
            <w:rPr>
              <w:lang w:val="en-US"/>
            </w:rPr>
            <w:t>fore to after the implementation of Your Speed Signs.</w:t>
          </w:r>
          <w:r>
            <w:rPr>
              <w:lang w:val="en-US"/>
            </w:rPr>
            <w:t xml:space="preserve"> The results of the analysis on acc</w:t>
          </w:r>
          <w:r>
            <w:rPr>
              <w:lang w:val="en-US"/>
            </w:rPr>
            <w:t>i</w:t>
          </w:r>
          <w:r w:rsidR="00C1466D">
            <w:rPr>
              <w:lang w:val="en-US"/>
            </w:rPr>
            <w:t>dents show an increase in the</w:t>
          </w:r>
          <w:r>
            <w:rPr>
              <w:lang w:val="en-US"/>
            </w:rPr>
            <w:t xml:space="preserve"> number of accidents, but a reduction in the number of acc</w:t>
          </w:r>
          <w:r>
            <w:rPr>
              <w:lang w:val="en-US"/>
            </w:rPr>
            <w:t>i</w:t>
          </w:r>
          <w:r w:rsidR="00C1466D">
            <w:rPr>
              <w:lang w:val="en-US"/>
            </w:rPr>
            <w:t>dents with personal injuries. However, t</w:t>
          </w:r>
          <w:r>
            <w:rPr>
              <w:lang w:val="en-US"/>
            </w:rPr>
            <w:t xml:space="preserve">he small number of analyzed locations and the very small number of accidents </w:t>
          </w:r>
          <w:r w:rsidR="00C1466D">
            <w:rPr>
              <w:lang w:val="en-US"/>
            </w:rPr>
            <w:t>makes it impossible to identify significant effects on the number of accidents both generally and in terms of accidents with personal injury</w:t>
          </w:r>
          <w:r>
            <w:rPr>
              <w:lang w:val="en-US"/>
            </w:rPr>
            <w:t xml:space="preserve">. </w:t>
          </w:r>
        </w:p>
        <w:p w:rsidR="008A028E" w:rsidRPr="00416CC3" w:rsidRDefault="008A028E" w:rsidP="00BA3C65">
          <w:pPr>
            <w:pStyle w:val="TEKST1"/>
            <w:rPr>
              <w:rStyle w:val="hps"/>
              <w:rFonts w:cstheme="minorHAnsi"/>
              <w:lang w:val="en-US"/>
            </w:rPr>
          </w:pPr>
          <w:r w:rsidRPr="006E75D6">
            <w:rPr>
              <w:rStyle w:val="hps"/>
              <w:rFonts w:cstheme="minorHAnsi"/>
              <w:color w:val="000000"/>
              <w:lang w:val="en-US"/>
            </w:rPr>
            <w:t>A more detailed investigation of the accidents in the before- and after</w:t>
          </w:r>
          <w:r w:rsidR="000111E0">
            <w:rPr>
              <w:rStyle w:val="hps"/>
              <w:rFonts w:cstheme="minorHAnsi"/>
              <w:color w:val="000000"/>
              <w:lang w:val="en-US"/>
            </w:rPr>
            <w:t xml:space="preserve"> </w:t>
          </w:r>
          <w:r w:rsidRPr="006E75D6">
            <w:rPr>
              <w:rStyle w:val="hps"/>
              <w:rFonts w:cstheme="minorHAnsi"/>
              <w:color w:val="000000"/>
              <w:lang w:val="en-US"/>
            </w:rPr>
            <w:t xml:space="preserve">period concludes, that the results is highly under </w:t>
          </w:r>
          <w:r w:rsidR="000111E0">
            <w:rPr>
              <w:rStyle w:val="hps"/>
              <w:rFonts w:cstheme="minorHAnsi"/>
              <w:color w:val="000000"/>
              <w:lang w:val="en-US"/>
            </w:rPr>
            <w:t xml:space="preserve">the </w:t>
          </w:r>
          <w:r w:rsidRPr="006E75D6">
            <w:rPr>
              <w:rStyle w:val="hps"/>
              <w:rFonts w:cstheme="minorHAnsi"/>
              <w:color w:val="000000"/>
              <w:lang w:val="en-US"/>
            </w:rPr>
            <w:t>influence of random variation in the accidental</w:t>
          </w:r>
          <w:r w:rsidRPr="006E75D6">
            <w:rPr>
              <w:rStyle w:val="shorttext"/>
              <w:rFonts w:cstheme="minorHAnsi"/>
              <w:color w:val="000000"/>
              <w:lang w:val="en-US"/>
            </w:rPr>
            <w:t xml:space="preserve"> </w:t>
          </w:r>
          <w:r w:rsidRPr="006E75D6">
            <w:rPr>
              <w:rStyle w:val="hps"/>
              <w:rFonts w:cstheme="minorHAnsi"/>
              <w:color w:val="000000"/>
              <w:lang w:val="en-US"/>
            </w:rPr>
            <w:t>occu</w:t>
          </w:r>
          <w:r w:rsidRPr="006E75D6">
            <w:rPr>
              <w:rStyle w:val="hps"/>
              <w:rFonts w:cstheme="minorHAnsi"/>
              <w:color w:val="000000"/>
              <w:lang w:val="en-US"/>
            </w:rPr>
            <w:t>r</w:t>
          </w:r>
          <w:r w:rsidRPr="006E75D6">
            <w:rPr>
              <w:rStyle w:val="hps"/>
              <w:rFonts w:cstheme="minorHAnsi"/>
              <w:color w:val="000000"/>
              <w:lang w:val="en-US"/>
            </w:rPr>
            <w:t>rences. As an example</w:t>
          </w:r>
          <w:r w:rsidR="000111E0">
            <w:rPr>
              <w:rStyle w:val="hps"/>
              <w:rFonts w:cstheme="minorHAnsi"/>
              <w:color w:val="000000"/>
              <w:lang w:val="en-US"/>
            </w:rPr>
            <w:t>,</w:t>
          </w:r>
          <w:r w:rsidRPr="006E75D6">
            <w:rPr>
              <w:rStyle w:val="hps"/>
              <w:rFonts w:cstheme="minorHAnsi"/>
              <w:color w:val="000000"/>
              <w:lang w:val="en-US"/>
            </w:rPr>
            <w:t xml:space="preserve"> a large number of parking relat</w:t>
          </w:r>
          <w:r w:rsidR="000111E0">
            <w:rPr>
              <w:rStyle w:val="hps"/>
              <w:rFonts w:cstheme="minorHAnsi"/>
              <w:color w:val="000000"/>
              <w:lang w:val="en-US"/>
            </w:rPr>
            <w:t>ed accidents have</w:t>
          </w:r>
          <w:r w:rsidRPr="006E75D6">
            <w:rPr>
              <w:rStyle w:val="hps"/>
              <w:rFonts w:cstheme="minorHAnsi"/>
              <w:color w:val="000000"/>
              <w:lang w:val="en-US"/>
            </w:rPr>
            <w:t xml:space="preserve"> happened in the after-situation, where none of this type </w:t>
          </w:r>
          <w:r w:rsidR="000111E0">
            <w:rPr>
              <w:rStyle w:val="hps"/>
              <w:rFonts w:cstheme="minorHAnsi"/>
              <w:color w:val="000000"/>
              <w:lang w:val="en-US"/>
            </w:rPr>
            <w:t>occured</w:t>
          </w:r>
          <w:r w:rsidRPr="006E75D6">
            <w:rPr>
              <w:rStyle w:val="hps"/>
              <w:rFonts w:cstheme="minorHAnsi"/>
              <w:color w:val="000000"/>
              <w:lang w:val="en-US"/>
            </w:rPr>
            <w:t xml:space="preserve"> in the before-situation. Such an increase may be under influence of random variation in the accidental</w:t>
          </w:r>
          <w:r w:rsidRPr="006E75D6">
            <w:rPr>
              <w:rStyle w:val="shorttext"/>
              <w:rFonts w:cstheme="minorHAnsi"/>
              <w:color w:val="000000"/>
              <w:lang w:val="en-US"/>
            </w:rPr>
            <w:t xml:space="preserve"> </w:t>
          </w:r>
          <w:r w:rsidRPr="006E75D6">
            <w:rPr>
              <w:rStyle w:val="hps"/>
              <w:rFonts w:cstheme="minorHAnsi"/>
              <w:color w:val="000000"/>
              <w:lang w:val="en-US"/>
            </w:rPr>
            <w:t>occurrences. The guiding va</w:t>
          </w:r>
          <w:r w:rsidRPr="006E75D6">
            <w:rPr>
              <w:rStyle w:val="hps"/>
              <w:rFonts w:cstheme="minorHAnsi"/>
              <w:color w:val="000000"/>
              <w:lang w:val="en-US"/>
            </w:rPr>
            <w:t>l</w:t>
          </w:r>
          <w:r w:rsidRPr="006E75D6">
            <w:rPr>
              <w:rStyle w:val="hps"/>
              <w:rFonts w:cstheme="minorHAnsi"/>
              <w:color w:val="000000"/>
              <w:lang w:val="en-US"/>
            </w:rPr>
            <w:t>ue of the results of the analysis of accidents seems thereby to be quite small. It will simply require much more road</w:t>
          </w:r>
          <w:r w:rsidR="00C3558D">
            <w:rPr>
              <w:rStyle w:val="hps"/>
              <w:rFonts w:cstheme="minorHAnsi"/>
              <w:color w:val="000000"/>
              <w:lang w:val="en-US"/>
            </w:rPr>
            <w:t xml:space="preserve"> </w:t>
          </w:r>
          <w:r w:rsidRPr="006E75D6">
            <w:rPr>
              <w:rStyle w:val="hps"/>
              <w:rFonts w:cstheme="minorHAnsi"/>
              <w:color w:val="000000"/>
              <w:lang w:val="en-US"/>
            </w:rPr>
            <w:t>stretches in the analysis to get a significant result.</w:t>
          </w:r>
        </w:p>
        <w:p w:rsidR="008A028E" w:rsidRPr="00E92878" w:rsidRDefault="008A028E" w:rsidP="00BA3C65">
          <w:pPr>
            <w:pStyle w:val="TEKST1"/>
            <w:rPr>
              <w:rFonts w:cstheme="minorHAnsi"/>
              <w:lang w:val="en-US"/>
            </w:rPr>
          </w:pPr>
          <w:r w:rsidRPr="006E75D6">
            <w:rPr>
              <w:rStyle w:val="hps"/>
              <w:rFonts w:cstheme="minorHAnsi"/>
              <w:color w:val="000000"/>
              <w:lang w:val="en-US"/>
            </w:rPr>
            <w:t>To deduce more from data, it will be an advantage, if speed</w:t>
          </w:r>
          <w:r w:rsidR="000111E0">
            <w:rPr>
              <w:rStyle w:val="hps"/>
              <w:rFonts w:cstheme="minorHAnsi"/>
              <w:color w:val="000000"/>
              <w:lang w:val="en-US"/>
            </w:rPr>
            <w:t xml:space="preserve"> </w:t>
          </w:r>
          <w:r w:rsidRPr="006E75D6">
            <w:rPr>
              <w:rStyle w:val="hps"/>
              <w:rFonts w:cstheme="minorHAnsi"/>
              <w:color w:val="000000"/>
              <w:lang w:val="en-US"/>
            </w:rPr>
            <w:t>data is me</w:t>
          </w:r>
          <w:r w:rsidR="0031144D">
            <w:rPr>
              <w:rStyle w:val="hps"/>
              <w:rFonts w:cstheme="minorHAnsi"/>
              <w:color w:val="000000"/>
              <w:lang w:val="en-US"/>
            </w:rPr>
            <w:t>a</w:t>
          </w:r>
          <w:r w:rsidRPr="006E75D6">
            <w:rPr>
              <w:rStyle w:val="hps"/>
              <w:rFonts w:cstheme="minorHAnsi"/>
              <w:color w:val="000000"/>
              <w:lang w:val="en-US"/>
            </w:rPr>
            <w:t>sured for each v</w:t>
          </w:r>
          <w:r w:rsidRPr="006E75D6">
            <w:rPr>
              <w:rStyle w:val="hps"/>
              <w:rFonts w:cstheme="minorHAnsi"/>
              <w:color w:val="000000"/>
              <w:lang w:val="en-US"/>
            </w:rPr>
            <w:t>e</w:t>
          </w:r>
          <w:r w:rsidRPr="006E75D6">
            <w:rPr>
              <w:rStyle w:val="hps"/>
              <w:rFonts w:cstheme="minorHAnsi"/>
              <w:color w:val="000000"/>
              <w:lang w:val="en-US"/>
            </w:rPr>
            <w:t>hicle and not aggregated in sp</w:t>
          </w:r>
          <w:r w:rsidR="004D1DC7">
            <w:rPr>
              <w:rStyle w:val="hps"/>
              <w:rFonts w:cstheme="minorHAnsi"/>
              <w:color w:val="000000"/>
              <w:lang w:val="en-US"/>
            </w:rPr>
            <w:t>eed</w:t>
          </w:r>
          <w:r w:rsidR="000111E0">
            <w:rPr>
              <w:rStyle w:val="hps"/>
              <w:rFonts w:cstheme="minorHAnsi"/>
              <w:color w:val="000000"/>
              <w:lang w:val="en-US"/>
            </w:rPr>
            <w:t xml:space="preserve"> </w:t>
          </w:r>
          <w:r w:rsidR="004D1DC7">
            <w:rPr>
              <w:rStyle w:val="hps"/>
              <w:rFonts w:cstheme="minorHAnsi"/>
              <w:color w:val="000000"/>
              <w:lang w:val="en-US"/>
            </w:rPr>
            <w:t>intervals. Equivalent to this</w:t>
          </w:r>
          <w:r w:rsidR="000111E0">
            <w:rPr>
              <w:rStyle w:val="hps"/>
              <w:rFonts w:cstheme="minorHAnsi"/>
              <w:color w:val="000000"/>
              <w:lang w:val="en-US"/>
            </w:rPr>
            <w:t>,</w:t>
          </w:r>
          <w:r w:rsidRPr="006E75D6">
            <w:rPr>
              <w:rStyle w:val="hps"/>
              <w:rFonts w:cstheme="minorHAnsi"/>
              <w:color w:val="000000"/>
              <w:lang w:val="en-US"/>
            </w:rPr>
            <w:t xml:space="preserve"> it is necessary to use a much larger number of </w:t>
          </w:r>
          <w:r w:rsidR="000111E0">
            <w:rPr>
              <w:rStyle w:val="hps"/>
              <w:rFonts w:cstheme="minorHAnsi"/>
              <w:color w:val="000000"/>
              <w:lang w:val="en-US"/>
            </w:rPr>
            <w:t xml:space="preserve">road </w:t>
          </w:r>
          <w:r w:rsidRPr="006E75D6">
            <w:rPr>
              <w:rStyle w:val="hps"/>
              <w:rFonts w:cstheme="minorHAnsi"/>
              <w:color w:val="000000"/>
              <w:lang w:val="en-US"/>
            </w:rPr>
            <w:t xml:space="preserve">stretches in the analysis of accidents to get significant results in the associate statistical analyses. </w:t>
          </w:r>
        </w:p>
        <w:p w:rsidR="008A028E" w:rsidRPr="008A028E" w:rsidRDefault="008A028E" w:rsidP="005C63EC">
          <w:pPr>
            <w:spacing w:after="200"/>
            <w:jc w:val="both"/>
            <w:rPr>
              <w:rFonts w:asciiTheme="majorHAnsi" w:eastAsiaTheme="majorEastAsia" w:hAnsiTheme="majorHAnsi" w:cstheme="majorBidi"/>
              <w:b/>
              <w:bCs/>
              <w:color w:val="365F91" w:themeColor="accent1" w:themeShade="BF"/>
              <w:sz w:val="28"/>
              <w:szCs w:val="28"/>
              <w:lang w:val="en-US"/>
            </w:rPr>
          </w:pPr>
          <w:r w:rsidRPr="008A028E">
            <w:rPr>
              <w:lang w:val="en-US"/>
            </w:rPr>
            <w:br w:type="page"/>
          </w:r>
        </w:p>
        <w:p w:rsidR="00622E01" w:rsidRDefault="00D1024C" w:rsidP="005C63EC">
          <w:pPr>
            <w:pStyle w:val="Overskrift1"/>
            <w:jc w:val="both"/>
          </w:pPr>
          <w:bookmarkStart w:id="2" w:name="_Toc295899164"/>
          <w:r>
            <w:lastRenderedPageBreak/>
            <w:t>Forord</w:t>
          </w:r>
          <w:bookmarkEnd w:id="2"/>
        </w:p>
        <w:p w:rsidR="00483E65" w:rsidRDefault="006A1D2A" w:rsidP="00BA3C65">
          <w:pPr>
            <w:pStyle w:val="TEKST1"/>
            <w:rPr>
              <w:rFonts w:eastAsiaTheme="majorEastAsia"/>
            </w:rPr>
          </w:pPr>
          <w:r>
            <w:rPr>
              <w:rFonts w:eastAsiaTheme="majorEastAsia"/>
            </w:rPr>
            <w:t>De</w:t>
          </w:r>
          <w:r w:rsidR="00A732FA">
            <w:rPr>
              <w:rFonts w:eastAsiaTheme="majorEastAsia"/>
            </w:rPr>
            <w:t>tt</w:t>
          </w:r>
          <w:r>
            <w:rPr>
              <w:rFonts w:eastAsiaTheme="majorEastAsia"/>
            </w:rPr>
            <w:t>e</w:t>
          </w:r>
          <w:r w:rsidR="00A732FA">
            <w:rPr>
              <w:rFonts w:eastAsiaTheme="majorEastAsia"/>
            </w:rPr>
            <w:t xml:space="preserve"> afgangsprojekt</w:t>
          </w:r>
          <w:r>
            <w:rPr>
              <w:rFonts w:eastAsiaTheme="majorEastAsia"/>
            </w:rPr>
            <w:t xml:space="preserve"> </w:t>
          </w:r>
          <w:r w:rsidR="00A732FA">
            <w:rPr>
              <w:rFonts w:eastAsiaTheme="majorEastAsia"/>
            </w:rPr>
            <w:t xml:space="preserve">er udarbejdet på </w:t>
          </w:r>
          <w:r w:rsidR="008C24D1">
            <w:rPr>
              <w:rFonts w:eastAsiaTheme="majorEastAsia"/>
            </w:rPr>
            <w:t xml:space="preserve">kandidatuddannelsens 4. semester under </w:t>
          </w:r>
          <w:r w:rsidR="00A732FA">
            <w:rPr>
              <w:rFonts w:eastAsiaTheme="majorEastAsia"/>
            </w:rPr>
            <w:t>studiere</w:t>
          </w:r>
          <w:r w:rsidR="00A732FA">
            <w:rPr>
              <w:rFonts w:eastAsiaTheme="majorEastAsia"/>
            </w:rPr>
            <w:t>t</w:t>
          </w:r>
          <w:r w:rsidR="00A732FA">
            <w:rPr>
              <w:rFonts w:eastAsiaTheme="majorEastAsia"/>
            </w:rPr>
            <w:t xml:space="preserve">ningen </w:t>
          </w:r>
          <w:r w:rsidR="00A732FA" w:rsidRPr="00A732FA">
            <w:rPr>
              <w:rFonts w:eastAsiaTheme="majorEastAsia"/>
            </w:rPr>
            <w:t>Vej- og Trafi</w:t>
          </w:r>
          <w:r w:rsidR="00A732FA">
            <w:rPr>
              <w:rFonts w:eastAsiaTheme="majorEastAsia"/>
            </w:rPr>
            <w:t>kteknik ved Aalborg Universitet. Temaet for projektet er selvvalgt</w:t>
          </w:r>
          <w:r w:rsidR="00483E65">
            <w:rPr>
              <w:rFonts w:eastAsiaTheme="majorEastAsia"/>
            </w:rPr>
            <w:t xml:space="preserve"> og dækker over en evaluering af fartvisere, </w:t>
          </w:r>
          <w:r w:rsidR="008C24D1">
            <w:rPr>
              <w:rFonts w:eastAsiaTheme="majorEastAsia"/>
            </w:rPr>
            <w:t>der skal</w:t>
          </w:r>
          <w:r w:rsidR="00483E65">
            <w:rPr>
              <w:rFonts w:eastAsiaTheme="majorEastAsia"/>
            </w:rPr>
            <w:t xml:space="preserve"> dokumentere, hvorvidt tiltaget har en gavnlig effekt på hastighed og trafiksikkerhed.</w:t>
          </w:r>
        </w:p>
        <w:p w:rsidR="0087071F" w:rsidRDefault="00702E84" w:rsidP="00BA3C65">
          <w:pPr>
            <w:pStyle w:val="TEKST1"/>
            <w:rPr>
              <w:rFonts w:eastAsiaTheme="majorEastAsia"/>
            </w:rPr>
          </w:pPr>
          <w:r>
            <w:rPr>
              <w:rFonts w:eastAsiaTheme="majorEastAsia"/>
            </w:rPr>
            <w:t xml:space="preserve">Rapporten indeholder indledningsvist </w:t>
          </w:r>
          <w:r w:rsidR="003651A7">
            <w:rPr>
              <w:rFonts w:eastAsiaTheme="majorEastAsia"/>
            </w:rPr>
            <w:t xml:space="preserve">et </w:t>
          </w:r>
          <w:r>
            <w:rPr>
              <w:rFonts w:eastAsiaTheme="majorEastAsia"/>
            </w:rPr>
            <w:t>kapit</w:t>
          </w:r>
          <w:r w:rsidR="003651A7">
            <w:rPr>
              <w:rFonts w:eastAsiaTheme="majorEastAsia"/>
            </w:rPr>
            <w:t>el, der præsenterer fartviserens funktion, re</w:t>
          </w:r>
          <w:r w:rsidR="003651A7">
            <w:rPr>
              <w:rFonts w:eastAsiaTheme="majorEastAsia"/>
            </w:rPr>
            <w:t>g</w:t>
          </w:r>
          <w:r w:rsidR="003651A7">
            <w:rPr>
              <w:rFonts w:eastAsiaTheme="majorEastAsia"/>
            </w:rPr>
            <w:t xml:space="preserve">ler og forskrifter for anvendelsen heraf og en sammenligning </w:t>
          </w:r>
          <w:r w:rsidR="005B14C9">
            <w:rPr>
              <w:rFonts w:eastAsiaTheme="majorEastAsia"/>
            </w:rPr>
            <w:t xml:space="preserve">med </w:t>
          </w:r>
          <w:r w:rsidR="003651A7">
            <w:rPr>
              <w:rFonts w:eastAsiaTheme="majorEastAsia"/>
            </w:rPr>
            <w:t xml:space="preserve">øvrige tiltag, der </w:t>
          </w:r>
          <w:r w:rsidR="005B14C9">
            <w:rPr>
              <w:rFonts w:eastAsiaTheme="majorEastAsia"/>
            </w:rPr>
            <w:t xml:space="preserve">normalt </w:t>
          </w:r>
          <w:r w:rsidR="003651A7">
            <w:rPr>
              <w:rFonts w:eastAsiaTheme="majorEastAsia"/>
            </w:rPr>
            <w:t xml:space="preserve">indsættes ved byporte. Desuden er der foretaget en litteraturundersøgelse med hensigten at finde frem til tidligere </w:t>
          </w:r>
          <w:r w:rsidR="007C13E9">
            <w:rPr>
              <w:rFonts w:eastAsiaTheme="majorEastAsia"/>
            </w:rPr>
            <w:t>erfaringer med hensyn til</w:t>
          </w:r>
          <w:r w:rsidR="003651A7">
            <w:rPr>
              <w:rFonts w:eastAsiaTheme="majorEastAsia"/>
            </w:rPr>
            <w:t xml:space="preserve"> fartviseres effekt på hastighed og trafi</w:t>
          </w:r>
          <w:r w:rsidR="003651A7">
            <w:rPr>
              <w:rFonts w:eastAsiaTheme="majorEastAsia"/>
            </w:rPr>
            <w:t>k</w:t>
          </w:r>
          <w:r w:rsidR="003651A7">
            <w:rPr>
              <w:rFonts w:eastAsiaTheme="majorEastAsia"/>
            </w:rPr>
            <w:t>sikkerhed.</w:t>
          </w:r>
        </w:p>
        <w:p w:rsidR="003651A7" w:rsidRDefault="003651A7" w:rsidP="00BA3C65">
          <w:pPr>
            <w:pStyle w:val="TEKST1"/>
            <w:rPr>
              <w:rFonts w:eastAsiaTheme="majorEastAsia"/>
            </w:rPr>
          </w:pPr>
          <w:r>
            <w:rPr>
              <w:rFonts w:eastAsiaTheme="majorEastAsia"/>
            </w:rPr>
            <w:t>Den efterfølgende del af rapporten beskriver problemformulering</w:t>
          </w:r>
          <w:r w:rsidR="005B14C9">
            <w:rPr>
              <w:rFonts w:eastAsiaTheme="majorEastAsia"/>
            </w:rPr>
            <w:t>,</w:t>
          </w:r>
          <w:r>
            <w:rPr>
              <w:rFonts w:eastAsiaTheme="majorEastAsia"/>
            </w:rPr>
            <w:t xml:space="preserve"> afgrænsning og effektmål for analysern</w:t>
          </w:r>
          <w:r w:rsidR="006D7B6F">
            <w:rPr>
              <w:rFonts w:eastAsiaTheme="majorEastAsia"/>
            </w:rPr>
            <w:t>e på hastighed og uheld</w:t>
          </w:r>
          <w:r w:rsidR="005D7BA8">
            <w:rPr>
              <w:rFonts w:eastAsiaTheme="majorEastAsia"/>
            </w:rPr>
            <w:t xml:space="preserve">. Hver af </w:t>
          </w:r>
          <w:r w:rsidR="00360396">
            <w:rPr>
              <w:rFonts w:eastAsiaTheme="majorEastAsia"/>
            </w:rPr>
            <w:t>de to hovedanalyser</w:t>
          </w:r>
          <w:r w:rsidR="005D7BA8">
            <w:rPr>
              <w:rFonts w:eastAsiaTheme="majorEastAsia"/>
            </w:rPr>
            <w:t xml:space="preserve"> omfatter afsnit om </w:t>
          </w:r>
          <w:r w:rsidR="00360396">
            <w:rPr>
              <w:rFonts w:eastAsiaTheme="majorEastAsia"/>
            </w:rPr>
            <w:t>a</w:t>
          </w:r>
          <w:r w:rsidR="00360396">
            <w:rPr>
              <w:rFonts w:eastAsiaTheme="majorEastAsia"/>
            </w:rPr>
            <w:t>n</w:t>
          </w:r>
          <w:r w:rsidR="00360396">
            <w:rPr>
              <w:rFonts w:eastAsiaTheme="majorEastAsia"/>
            </w:rPr>
            <w:t xml:space="preserve">vendte </w:t>
          </w:r>
          <w:r w:rsidR="005D7BA8">
            <w:rPr>
              <w:rFonts w:eastAsiaTheme="majorEastAsia"/>
            </w:rPr>
            <w:t>da</w:t>
          </w:r>
          <w:r w:rsidR="00360396">
            <w:rPr>
              <w:rFonts w:eastAsiaTheme="majorEastAsia"/>
            </w:rPr>
            <w:t xml:space="preserve">ta og </w:t>
          </w:r>
          <w:r w:rsidR="005D7BA8">
            <w:rPr>
              <w:rFonts w:eastAsiaTheme="majorEastAsia"/>
            </w:rPr>
            <w:t>me</w:t>
          </w:r>
          <w:r w:rsidR="005B14C9">
            <w:rPr>
              <w:rFonts w:eastAsiaTheme="majorEastAsia"/>
            </w:rPr>
            <w:t xml:space="preserve">toder, </w:t>
          </w:r>
          <w:r w:rsidR="00360396">
            <w:rPr>
              <w:rFonts w:eastAsiaTheme="majorEastAsia"/>
            </w:rPr>
            <w:t xml:space="preserve">de deraf følgende </w:t>
          </w:r>
          <w:r w:rsidR="005B14C9">
            <w:rPr>
              <w:rFonts w:eastAsiaTheme="majorEastAsia"/>
            </w:rPr>
            <w:t xml:space="preserve">resultater </w:t>
          </w:r>
          <w:r w:rsidR="00360396">
            <w:rPr>
              <w:rFonts w:eastAsiaTheme="majorEastAsia"/>
            </w:rPr>
            <w:t xml:space="preserve">samt en </w:t>
          </w:r>
          <w:r w:rsidR="005D7BA8">
            <w:rPr>
              <w:rFonts w:eastAsiaTheme="majorEastAsia"/>
            </w:rPr>
            <w:t>diskussion.</w:t>
          </w:r>
        </w:p>
        <w:p w:rsidR="005D7BA8" w:rsidRDefault="00483AA5" w:rsidP="00BA3C65">
          <w:pPr>
            <w:pStyle w:val="TEKST1"/>
            <w:rPr>
              <w:rFonts w:eastAsiaTheme="majorEastAsia"/>
            </w:rPr>
          </w:pPr>
          <w:r>
            <w:rPr>
              <w:rFonts w:eastAsiaTheme="majorEastAsia"/>
            </w:rPr>
            <w:t>På baggrund af rapportens resultater</w:t>
          </w:r>
          <w:r w:rsidR="005D7BA8">
            <w:rPr>
              <w:rFonts w:eastAsiaTheme="majorEastAsia"/>
            </w:rPr>
            <w:t xml:space="preserve"> </w:t>
          </w:r>
          <w:r>
            <w:rPr>
              <w:rFonts w:eastAsiaTheme="majorEastAsia"/>
            </w:rPr>
            <w:t xml:space="preserve">opstilles der anbefalinger for fartvisere. </w:t>
          </w:r>
          <w:r w:rsidR="009E747A">
            <w:rPr>
              <w:rFonts w:eastAsiaTheme="majorEastAsia"/>
            </w:rPr>
            <w:t>Med udgang</w:t>
          </w:r>
          <w:r w:rsidR="009E747A">
            <w:rPr>
              <w:rFonts w:eastAsiaTheme="majorEastAsia"/>
            </w:rPr>
            <w:t>s</w:t>
          </w:r>
          <w:r w:rsidR="009E747A">
            <w:rPr>
              <w:rFonts w:eastAsiaTheme="majorEastAsia"/>
            </w:rPr>
            <w:t>punkt i den næstfølgende</w:t>
          </w:r>
          <w:r>
            <w:rPr>
              <w:rFonts w:eastAsiaTheme="majorEastAsia"/>
            </w:rPr>
            <w:t xml:space="preserve"> hovedkonklusion</w:t>
          </w:r>
          <w:r w:rsidR="009E747A">
            <w:rPr>
              <w:rFonts w:eastAsiaTheme="majorEastAsia"/>
            </w:rPr>
            <w:t xml:space="preserve"> på projektet </w:t>
          </w:r>
          <w:r w:rsidR="005D7BA8">
            <w:rPr>
              <w:rFonts w:eastAsiaTheme="majorEastAsia"/>
            </w:rPr>
            <w:t>perspektive</w:t>
          </w:r>
          <w:r w:rsidR="009E747A">
            <w:rPr>
              <w:rFonts w:eastAsiaTheme="majorEastAsia"/>
            </w:rPr>
            <w:t>res der over fartviseren set i et fremtidigt perspektiv.</w:t>
          </w:r>
        </w:p>
        <w:p w:rsidR="00E371C1" w:rsidRDefault="00923812" w:rsidP="00BA3C65">
          <w:pPr>
            <w:pStyle w:val="TEKST1"/>
            <w:rPr>
              <w:rFonts w:eastAsiaTheme="majorEastAsia"/>
            </w:rPr>
          </w:pPr>
          <w:r>
            <w:rPr>
              <w:rFonts w:eastAsiaTheme="majorEastAsia"/>
            </w:rPr>
            <w:t>Beregning</w:t>
          </w:r>
          <w:r w:rsidR="00E371C1">
            <w:rPr>
              <w:rFonts w:eastAsiaTheme="majorEastAsia"/>
            </w:rPr>
            <w:t>sdokumentation for projektets resultater</w:t>
          </w:r>
          <w:r w:rsidR="00E92258">
            <w:rPr>
              <w:rFonts w:eastAsiaTheme="majorEastAsia"/>
            </w:rPr>
            <w:t xml:space="preserve"> findes på den vedlagte CD-ROM</w:t>
          </w:r>
          <w:r w:rsidR="00F939B8">
            <w:rPr>
              <w:rFonts w:eastAsiaTheme="majorEastAsia"/>
            </w:rPr>
            <w:t>, der er</w:t>
          </w:r>
          <w:r>
            <w:rPr>
              <w:rFonts w:eastAsiaTheme="majorEastAsia"/>
            </w:rPr>
            <w:t xml:space="preserve"> </w:t>
          </w:r>
          <w:r w:rsidR="00E371C1">
            <w:rPr>
              <w:rFonts w:eastAsiaTheme="majorEastAsia"/>
            </w:rPr>
            <w:t xml:space="preserve">indsat i </w:t>
          </w:r>
          <w:r w:rsidR="00F939B8">
            <w:rPr>
              <w:rFonts w:eastAsiaTheme="majorEastAsia"/>
            </w:rPr>
            <w:t xml:space="preserve">en </w:t>
          </w:r>
          <w:r w:rsidR="005B14C9">
            <w:rPr>
              <w:rFonts w:eastAsiaTheme="majorEastAsia"/>
            </w:rPr>
            <w:t xml:space="preserve">plasticlomme </w:t>
          </w:r>
          <w:r w:rsidR="009E747A">
            <w:rPr>
              <w:rFonts w:eastAsiaTheme="majorEastAsia"/>
            </w:rPr>
            <w:t>ba</w:t>
          </w:r>
          <w:r w:rsidR="00F939B8">
            <w:rPr>
              <w:rFonts w:eastAsiaTheme="majorEastAsia"/>
            </w:rPr>
            <w:t>ge</w:t>
          </w:r>
          <w:r w:rsidR="009E747A">
            <w:rPr>
              <w:rFonts w:eastAsiaTheme="majorEastAsia"/>
            </w:rPr>
            <w:t>st i rapporten</w:t>
          </w:r>
          <w:r w:rsidR="00E371C1">
            <w:rPr>
              <w:rFonts w:eastAsiaTheme="majorEastAsia"/>
            </w:rPr>
            <w:t xml:space="preserve">. Referencer hertil vil angives </w:t>
          </w:r>
          <w:r w:rsidR="009E747A">
            <w:rPr>
              <w:rFonts w:eastAsiaTheme="majorEastAsia"/>
            </w:rPr>
            <w:t>som ”CD-Bilag” efterfulgt af et nummer</w:t>
          </w:r>
          <w:r w:rsidR="00F939B8">
            <w:rPr>
              <w:rFonts w:eastAsiaTheme="majorEastAsia"/>
            </w:rPr>
            <w:t xml:space="preserve"> svarende til nummerangivelsen på</w:t>
          </w:r>
          <w:r w:rsidR="00E92258">
            <w:rPr>
              <w:rFonts w:eastAsiaTheme="majorEastAsia"/>
            </w:rPr>
            <w:t xml:space="preserve"> den vedlagte</w:t>
          </w:r>
          <w:r w:rsidR="00F939B8">
            <w:rPr>
              <w:rFonts w:eastAsiaTheme="majorEastAsia"/>
            </w:rPr>
            <w:t xml:space="preserve"> CD-</w:t>
          </w:r>
          <w:r w:rsidR="00E92258">
            <w:rPr>
              <w:rFonts w:eastAsiaTheme="majorEastAsia"/>
            </w:rPr>
            <w:t>ROM</w:t>
          </w:r>
          <w:r w:rsidR="00E371C1">
            <w:rPr>
              <w:rFonts w:eastAsiaTheme="majorEastAsia"/>
            </w:rPr>
            <w:t>.</w:t>
          </w:r>
        </w:p>
        <w:p w:rsidR="00923812" w:rsidRDefault="005D7BA8" w:rsidP="00BA3C65">
          <w:pPr>
            <w:pStyle w:val="TEKST1"/>
            <w:rPr>
              <w:rFonts w:eastAsiaTheme="majorEastAsia"/>
            </w:rPr>
          </w:pPr>
          <w:r>
            <w:rPr>
              <w:rFonts w:eastAsiaTheme="majorEastAsia"/>
            </w:rPr>
            <w:t xml:space="preserve">I rapporten er kilder angivet </w:t>
          </w:r>
          <w:r w:rsidR="00702C33">
            <w:rPr>
              <w:rFonts w:eastAsiaTheme="majorEastAsia"/>
            </w:rPr>
            <w:t xml:space="preserve">efter Harvard-metoden </w:t>
          </w:r>
          <w:r>
            <w:rPr>
              <w:rFonts w:eastAsiaTheme="majorEastAsia"/>
            </w:rPr>
            <w:t xml:space="preserve">med </w:t>
          </w:r>
          <w:r w:rsidR="00702C33">
            <w:rPr>
              <w:rFonts w:eastAsiaTheme="majorEastAsia"/>
            </w:rPr>
            <w:t>navn</w:t>
          </w:r>
          <w:r>
            <w:rPr>
              <w:rFonts w:eastAsiaTheme="majorEastAsia"/>
            </w:rPr>
            <w:t xml:space="preserve"> efterfulgt af årstal for udg</w:t>
          </w:r>
          <w:r>
            <w:rPr>
              <w:rFonts w:eastAsiaTheme="majorEastAsia"/>
            </w:rPr>
            <w:t>i</w:t>
          </w:r>
          <w:r>
            <w:rPr>
              <w:rFonts w:eastAsiaTheme="majorEastAsia"/>
            </w:rPr>
            <w:t>velse eller u</w:t>
          </w:r>
          <w:r w:rsidR="00D12D58">
            <w:rPr>
              <w:rFonts w:eastAsiaTheme="majorEastAsia"/>
            </w:rPr>
            <w:t>d</w:t>
          </w:r>
          <w:r>
            <w:rPr>
              <w:rFonts w:eastAsiaTheme="majorEastAsia"/>
            </w:rPr>
            <w:t>arbejdning. Hvi</w:t>
          </w:r>
          <w:r w:rsidR="00642C47">
            <w:rPr>
              <w:rFonts w:eastAsiaTheme="majorEastAsia"/>
            </w:rPr>
            <w:t>s årstallet</w:t>
          </w:r>
          <w:r>
            <w:rPr>
              <w:rFonts w:eastAsiaTheme="majorEastAsia"/>
            </w:rPr>
            <w:t xml:space="preserve"> ikke direkte </w:t>
          </w:r>
          <w:r w:rsidR="00642C47">
            <w:rPr>
              <w:rFonts w:eastAsiaTheme="majorEastAsia"/>
            </w:rPr>
            <w:t xml:space="preserve">har været </w:t>
          </w:r>
          <w:r>
            <w:rPr>
              <w:rFonts w:eastAsiaTheme="majorEastAsia"/>
            </w:rPr>
            <w:t>angivet i kilden, hvilket er ti</w:t>
          </w:r>
          <w:r>
            <w:rPr>
              <w:rFonts w:eastAsiaTheme="majorEastAsia"/>
            </w:rPr>
            <w:t>l</w:t>
          </w:r>
          <w:r>
            <w:rPr>
              <w:rFonts w:eastAsiaTheme="majorEastAsia"/>
            </w:rPr>
            <w:t xml:space="preserve">fældet </w:t>
          </w:r>
          <w:r w:rsidR="00642C47">
            <w:rPr>
              <w:rFonts w:eastAsiaTheme="majorEastAsia"/>
            </w:rPr>
            <w:t>på visse</w:t>
          </w:r>
          <w:r>
            <w:rPr>
              <w:rFonts w:eastAsiaTheme="majorEastAsia"/>
            </w:rPr>
            <w:t xml:space="preserve"> elektroniske websteder, vil det indeværende år, 2011, blive sat på som år</w:t>
          </w:r>
          <w:r>
            <w:rPr>
              <w:rFonts w:eastAsiaTheme="majorEastAsia"/>
            </w:rPr>
            <w:t>s</w:t>
          </w:r>
          <w:r>
            <w:rPr>
              <w:rFonts w:eastAsiaTheme="majorEastAsia"/>
            </w:rPr>
            <w:t xml:space="preserve">tal. </w:t>
          </w:r>
          <w:r w:rsidR="00923812">
            <w:rPr>
              <w:rFonts w:eastAsiaTheme="majorEastAsia"/>
            </w:rPr>
            <w:t xml:space="preserve"> </w:t>
          </w:r>
        </w:p>
        <w:p w:rsidR="00CF460C" w:rsidRDefault="00CF460C" w:rsidP="00BA3C65">
          <w:pPr>
            <w:pStyle w:val="TEKST1"/>
            <w:rPr>
              <w:rFonts w:eastAsiaTheme="majorEastAsia"/>
            </w:rPr>
          </w:pPr>
          <w:r>
            <w:rPr>
              <w:rFonts w:eastAsiaTheme="majorEastAsia"/>
            </w:rPr>
            <w:t>Endeligt vil der rettes en stor tak til de</w:t>
          </w:r>
          <w:r w:rsidR="00CB4D5A">
            <w:rPr>
              <w:rFonts w:eastAsiaTheme="majorEastAsia"/>
            </w:rPr>
            <w:t xml:space="preserve"> danske vejcentre og kommuner</w:t>
          </w:r>
          <w:r>
            <w:rPr>
              <w:rFonts w:eastAsiaTheme="majorEastAsia"/>
            </w:rPr>
            <w:t xml:space="preserve">, som har </w:t>
          </w:r>
          <w:r w:rsidR="003C593C">
            <w:rPr>
              <w:rFonts w:eastAsiaTheme="majorEastAsia"/>
            </w:rPr>
            <w:t>været i</w:t>
          </w:r>
          <w:r w:rsidR="003C593C">
            <w:rPr>
              <w:rFonts w:eastAsiaTheme="majorEastAsia"/>
            </w:rPr>
            <w:t>n</w:t>
          </w:r>
          <w:r w:rsidR="003C593C">
            <w:rPr>
              <w:rFonts w:eastAsiaTheme="majorEastAsia"/>
            </w:rPr>
            <w:t xml:space="preserve">volveret i projektet </w:t>
          </w:r>
          <w:r w:rsidR="00347F3F">
            <w:rPr>
              <w:rFonts w:eastAsiaTheme="majorEastAsia"/>
            </w:rPr>
            <w:t>hovedsageligt under</w:t>
          </w:r>
          <w:r w:rsidR="00CB4D5A">
            <w:rPr>
              <w:rFonts w:eastAsiaTheme="majorEastAsia"/>
            </w:rPr>
            <w:t xml:space="preserve"> dataindsamlingsprocessen. </w:t>
          </w:r>
          <w:r>
            <w:rPr>
              <w:rFonts w:eastAsiaTheme="majorEastAsia"/>
            </w:rPr>
            <w:t>Dette har været til stor hjælp</w:t>
          </w:r>
          <w:r w:rsidR="0081201B">
            <w:rPr>
              <w:rFonts w:eastAsiaTheme="majorEastAsia"/>
            </w:rPr>
            <w:t xml:space="preserve">. En speciel tak vil siges til de kontakter, </w:t>
          </w:r>
          <w:r w:rsidR="00B101AB">
            <w:rPr>
              <w:rFonts w:eastAsiaTheme="majorEastAsia"/>
            </w:rPr>
            <w:t>som</w:t>
          </w:r>
          <w:r w:rsidR="0081201B">
            <w:rPr>
              <w:rFonts w:eastAsiaTheme="majorEastAsia"/>
            </w:rPr>
            <w:t xml:space="preserve"> har bidraget med konkrete data</w:t>
          </w:r>
          <w:r w:rsidR="00B101AB">
            <w:rPr>
              <w:rFonts w:eastAsiaTheme="majorEastAsia"/>
            </w:rPr>
            <w:t xml:space="preserve"> og te</w:t>
          </w:r>
          <w:r w:rsidR="00B101AB">
            <w:rPr>
              <w:rFonts w:eastAsiaTheme="majorEastAsia"/>
            </w:rPr>
            <w:t>k</w:t>
          </w:r>
          <w:r w:rsidR="00B101AB">
            <w:rPr>
              <w:rFonts w:eastAsiaTheme="majorEastAsia"/>
            </w:rPr>
            <w:t>nisk</w:t>
          </w:r>
          <w:r w:rsidR="00293D2E">
            <w:rPr>
              <w:rFonts w:eastAsiaTheme="majorEastAsia"/>
            </w:rPr>
            <w:t xml:space="preserve"> og faglig</w:t>
          </w:r>
          <w:r w:rsidR="00B101AB">
            <w:rPr>
              <w:rFonts w:eastAsiaTheme="majorEastAsia"/>
            </w:rPr>
            <w:t xml:space="preserve"> information</w:t>
          </w:r>
          <w:r w:rsidR="0081201B">
            <w:rPr>
              <w:rFonts w:eastAsiaTheme="majorEastAsia"/>
            </w:rPr>
            <w:t xml:space="preserve">, </w:t>
          </w:r>
          <w:r w:rsidR="00B101AB">
            <w:rPr>
              <w:rFonts w:eastAsiaTheme="majorEastAsia"/>
            </w:rPr>
            <w:t>der</w:t>
          </w:r>
          <w:r w:rsidR="0081201B">
            <w:rPr>
              <w:rFonts w:eastAsiaTheme="majorEastAsia"/>
            </w:rPr>
            <w:t xml:space="preserve"> </w:t>
          </w:r>
          <w:r w:rsidR="003C593C">
            <w:rPr>
              <w:rFonts w:eastAsiaTheme="majorEastAsia"/>
            </w:rPr>
            <w:t>direkte har fundet anvendelse i rapporten</w:t>
          </w:r>
          <w:r w:rsidR="00B101AB">
            <w:rPr>
              <w:rFonts w:eastAsiaTheme="majorEastAsia"/>
            </w:rPr>
            <w:t>. Disse personer er angivet nedenfor</w:t>
          </w:r>
          <w:r>
            <w:rPr>
              <w:rFonts w:eastAsiaTheme="majorEastAsia"/>
            </w:rPr>
            <w:t>:</w:t>
          </w:r>
        </w:p>
        <w:p w:rsidR="0081201B" w:rsidRPr="00BA3C65" w:rsidRDefault="0081201B" w:rsidP="007C63C4">
          <w:pPr>
            <w:pStyle w:val="TEKST1"/>
            <w:numPr>
              <w:ilvl w:val="0"/>
              <w:numId w:val="5"/>
            </w:numPr>
            <w:rPr>
              <w:rFonts w:eastAsiaTheme="majorEastAsia"/>
              <w:i/>
            </w:rPr>
          </w:pPr>
          <w:r w:rsidRPr="00BA3C65">
            <w:rPr>
              <w:rFonts w:eastAsiaTheme="majorEastAsia"/>
              <w:i/>
            </w:rPr>
            <w:t>Elna Aavad Boysen (Vejcenter Syddanmark)</w:t>
          </w:r>
        </w:p>
        <w:p w:rsidR="0081201B" w:rsidRPr="00BA3C65" w:rsidRDefault="0081201B" w:rsidP="007C63C4">
          <w:pPr>
            <w:pStyle w:val="TEKST1"/>
            <w:numPr>
              <w:ilvl w:val="0"/>
              <w:numId w:val="5"/>
            </w:numPr>
            <w:rPr>
              <w:rFonts w:eastAsiaTheme="majorEastAsia"/>
              <w:i/>
            </w:rPr>
          </w:pPr>
          <w:r w:rsidRPr="00BA3C65">
            <w:rPr>
              <w:rFonts w:eastAsiaTheme="majorEastAsia"/>
              <w:i/>
            </w:rPr>
            <w:t>Henrik Dam (Olsen Engineering)</w:t>
          </w:r>
        </w:p>
        <w:p w:rsidR="00CF460C" w:rsidRPr="00BA3C65" w:rsidRDefault="00CF460C" w:rsidP="007C63C4">
          <w:pPr>
            <w:pStyle w:val="TEKST1"/>
            <w:numPr>
              <w:ilvl w:val="0"/>
              <w:numId w:val="5"/>
            </w:numPr>
            <w:rPr>
              <w:rFonts w:eastAsiaTheme="majorEastAsia"/>
              <w:i/>
            </w:rPr>
          </w:pPr>
          <w:r w:rsidRPr="00BA3C65">
            <w:rPr>
              <w:rFonts w:eastAsiaTheme="majorEastAsia"/>
              <w:i/>
            </w:rPr>
            <w:t>Erik Harbo</w:t>
          </w:r>
          <w:r w:rsidR="002D2A77" w:rsidRPr="00BA3C65">
            <w:rPr>
              <w:rFonts w:eastAsiaTheme="majorEastAsia"/>
              <w:i/>
            </w:rPr>
            <w:t xml:space="preserve"> (</w:t>
          </w:r>
          <w:r w:rsidRPr="00BA3C65">
            <w:rPr>
              <w:rFonts w:eastAsiaTheme="majorEastAsia"/>
              <w:i/>
            </w:rPr>
            <w:t>Kolding Kommune</w:t>
          </w:r>
          <w:r w:rsidR="002D2A77" w:rsidRPr="00BA3C65">
            <w:rPr>
              <w:rFonts w:eastAsiaTheme="majorEastAsia"/>
              <w:i/>
            </w:rPr>
            <w:t>)</w:t>
          </w:r>
        </w:p>
        <w:p w:rsidR="00656028" w:rsidRPr="00BA3C65" w:rsidRDefault="00656028" w:rsidP="007C63C4">
          <w:pPr>
            <w:pStyle w:val="TEKST1"/>
            <w:numPr>
              <w:ilvl w:val="0"/>
              <w:numId w:val="5"/>
            </w:numPr>
            <w:rPr>
              <w:rFonts w:eastAsiaTheme="majorEastAsia"/>
              <w:i/>
            </w:rPr>
          </w:pPr>
          <w:r w:rsidRPr="00BA3C65">
            <w:rPr>
              <w:rFonts w:eastAsiaTheme="majorEastAsia"/>
              <w:i/>
            </w:rPr>
            <w:t>Tove Hels (DTU)</w:t>
          </w:r>
        </w:p>
        <w:p w:rsidR="005E7175" w:rsidRPr="00BA3C65" w:rsidRDefault="005E7175" w:rsidP="007C63C4">
          <w:pPr>
            <w:pStyle w:val="TEKST1"/>
            <w:numPr>
              <w:ilvl w:val="0"/>
              <w:numId w:val="5"/>
            </w:numPr>
            <w:rPr>
              <w:rFonts w:eastAsiaTheme="majorEastAsia"/>
              <w:i/>
            </w:rPr>
          </w:pPr>
          <w:r w:rsidRPr="00BA3C65">
            <w:rPr>
              <w:rFonts w:eastAsiaTheme="majorEastAsia"/>
              <w:i/>
            </w:rPr>
            <w:t>Mette Sørensen (Skive Kommune)</w:t>
          </w:r>
        </w:p>
        <w:p w:rsidR="00656028" w:rsidRPr="00BA3C65" w:rsidRDefault="00656028" w:rsidP="007C63C4">
          <w:pPr>
            <w:pStyle w:val="TEKST1"/>
            <w:numPr>
              <w:ilvl w:val="0"/>
              <w:numId w:val="5"/>
            </w:numPr>
            <w:rPr>
              <w:rFonts w:eastAsiaTheme="majorEastAsia"/>
              <w:i/>
            </w:rPr>
          </w:pPr>
          <w:r w:rsidRPr="00BA3C65">
            <w:rPr>
              <w:rFonts w:eastAsiaTheme="majorEastAsia"/>
              <w:i/>
            </w:rPr>
            <w:t>Erik Gersdorff Stilling (Vejcenter Østjylland)</w:t>
          </w:r>
        </w:p>
        <w:p w:rsidR="00E85052" w:rsidRPr="00BA3C65" w:rsidRDefault="00E85052" w:rsidP="007C63C4">
          <w:pPr>
            <w:pStyle w:val="TEKST1"/>
            <w:numPr>
              <w:ilvl w:val="0"/>
              <w:numId w:val="5"/>
            </w:numPr>
            <w:rPr>
              <w:rFonts w:eastAsiaTheme="majorEastAsia"/>
              <w:i/>
            </w:rPr>
          </w:pPr>
          <w:r w:rsidRPr="00BA3C65">
            <w:rPr>
              <w:i/>
            </w:rPr>
            <w:t>Michael Wøhlk Jæger Sørensen (Transportøkonomisk Institutt, Norge)</w:t>
          </w:r>
        </w:p>
        <w:p w:rsidR="00905030" w:rsidRPr="00B74FCC" w:rsidRDefault="00656028" w:rsidP="00266161">
          <w:pPr>
            <w:pStyle w:val="TEKST1"/>
            <w:numPr>
              <w:ilvl w:val="0"/>
              <w:numId w:val="5"/>
            </w:numPr>
            <w:rPr>
              <w:rFonts w:eastAsiaTheme="majorEastAsia"/>
              <w:i/>
            </w:rPr>
          </w:pPr>
          <w:r w:rsidRPr="00BA3C65">
            <w:rPr>
              <w:rFonts w:cstheme="minorHAnsi"/>
              <w:i/>
            </w:rPr>
            <w:t>Anne Marie Østergård Wehrs (Vejcenter Østjylland)</w:t>
          </w:r>
        </w:p>
      </w:sdtContent>
    </w:sdt>
    <w:sdt>
      <w:sdtPr>
        <w:rPr>
          <w:rFonts w:asciiTheme="minorHAnsi" w:eastAsia="Times New Roman" w:hAnsiTheme="minorHAnsi" w:cs="Times New Roman"/>
          <w:b w:val="0"/>
          <w:bCs w:val="0"/>
          <w:color w:val="auto"/>
          <w:sz w:val="20"/>
          <w:szCs w:val="20"/>
          <w:lang w:eastAsia="da-DK"/>
        </w:rPr>
        <w:id w:val="3002801"/>
        <w:docPartObj>
          <w:docPartGallery w:val="Table of Contents"/>
          <w:docPartUnique/>
        </w:docPartObj>
      </w:sdtPr>
      <w:sdtContent>
        <w:p w:rsidR="00414282" w:rsidRPr="00622E01" w:rsidRDefault="00414282" w:rsidP="005C63EC">
          <w:pPr>
            <w:pStyle w:val="Overskrift"/>
            <w:jc w:val="both"/>
            <w:rPr>
              <w:rFonts w:asciiTheme="minorHAnsi" w:eastAsia="Times New Roman" w:hAnsiTheme="minorHAnsi" w:cs="Times New Roman"/>
              <w:b w:val="0"/>
              <w:bCs w:val="0"/>
              <w:color w:val="auto"/>
              <w:sz w:val="20"/>
              <w:szCs w:val="20"/>
              <w:lang w:eastAsia="da-DK"/>
            </w:rPr>
          </w:pPr>
          <w:r w:rsidRPr="00E73710">
            <w:t>Indholdsfortegnelse</w:t>
          </w:r>
        </w:p>
        <w:p w:rsidR="00C873F5" w:rsidRDefault="00923B8A">
          <w:pPr>
            <w:pStyle w:val="Indholdsfortegnelse1"/>
            <w:tabs>
              <w:tab w:val="right" w:leader="dot" w:pos="9016"/>
            </w:tabs>
            <w:rPr>
              <w:rFonts w:eastAsiaTheme="minorEastAsia" w:cstheme="minorBidi"/>
              <w:noProof/>
              <w:sz w:val="22"/>
              <w:szCs w:val="22"/>
            </w:rPr>
          </w:pPr>
          <w:r w:rsidRPr="009B3AFC">
            <w:rPr>
              <w:sz w:val="20"/>
              <w:szCs w:val="20"/>
            </w:rPr>
            <w:fldChar w:fldCharType="begin"/>
          </w:r>
          <w:r w:rsidR="00414282" w:rsidRPr="009B3AFC">
            <w:rPr>
              <w:sz w:val="20"/>
              <w:szCs w:val="20"/>
            </w:rPr>
            <w:instrText xml:space="preserve"> TOC \o "1-3" \h \z \u </w:instrText>
          </w:r>
          <w:r w:rsidRPr="009B3AFC">
            <w:rPr>
              <w:sz w:val="20"/>
              <w:szCs w:val="20"/>
            </w:rPr>
            <w:fldChar w:fldCharType="separate"/>
          </w:r>
          <w:hyperlink w:anchor="_Toc295899162" w:history="1">
            <w:r w:rsidR="00C873F5" w:rsidRPr="00083FDC">
              <w:rPr>
                <w:rStyle w:val="Hyperlink"/>
                <w:noProof/>
              </w:rPr>
              <w:t>Resumé</w:t>
            </w:r>
            <w:r w:rsidR="00C873F5">
              <w:rPr>
                <w:noProof/>
                <w:webHidden/>
              </w:rPr>
              <w:tab/>
            </w:r>
            <w:r>
              <w:rPr>
                <w:noProof/>
                <w:webHidden/>
              </w:rPr>
              <w:fldChar w:fldCharType="begin"/>
            </w:r>
            <w:r w:rsidR="00C873F5">
              <w:rPr>
                <w:noProof/>
                <w:webHidden/>
              </w:rPr>
              <w:instrText xml:space="preserve"> PAGEREF _Toc295899162 \h </w:instrText>
            </w:r>
            <w:r>
              <w:rPr>
                <w:noProof/>
                <w:webHidden/>
              </w:rPr>
            </w:r>
            <w:r>
              <w:rPr>
                <w:noProof/>
                <w:webHidden/>
              </w:rPr>
              <w:fldChar w:fldCharType="separate"/>
            </w:r>
            <w:r w:rsidR="0047176E">
              <w:rPr>
                <w:noProof/>
                <w:webHidden/>
              </w:rPr>
              <w:t>3</w:t>
            </w:r>
            <w:r>
              <w:rPr>
                <w:noProof/>
                <w:webHidden/>
              </w:rPr>
              <w:fldChar w:fldCharType="end"/>
            </w:r>
          </w:hyperlink>
        </w:p>
        <w:p w:rsidR="00C873F5" w:rsidRDefault="00923B8A">
          <w:pPr>
            <w:pStyle w:val="Indholdsfortegnelse1"/>
            <w:tabs>
              <w:tab w:val="right" w:leader="dot" w:pos="9016"/>
            </w:tabs>
            <w:rPr>
              <w:rFonts w:eastAsiaTheme="minorEastAsia" w:cstheme="minorBidi"/>
              <w:noProof/>
              <w:sz w:val="22"/>
              <w:szCs w:val="22"/>
            </w:rPr>
          </w:pPr>
          <w:hyperlink w:anchor="_Toc295899163" w:history="1">
            <w:r w:rsidR="00C873F5" w:rsidRPr="00083FDC">
              <w:rPr>
                <w:rStyle w:val="Hyperlink"/>
                <w:noProof/>
                <w:lang w:val="en-US"/>
              </w:rPr>
              <w:t>Abstract</w:t>
            </w:r>
            <w:r w:rsidR="00C873F5">
              <w:rPr>
                <w:noProof/>
                <w:webHidden/>
              </w:rPr>
              <w:tab/>
            </w:r>
            <w:r>
              <w:rPr>
                <w:noProof/>
                <w:webHidden/>
              </w:rPr>
              <w:fldChar w:fldCharType="begin"/>
            </w:r>
            <w:r w:rsidR="00C873F5">
              <w:rPr>
                <w:noProof/>
                <w:webHidden/>
              </w:rPr>
              <w:instrText xml:space="preserve"> PAGEREF _Toc295899163 \h </w:instrText>
            </w:r>
            <w:r>
              <w:rPr>
                <w:noProof/>
                <w:webHidden/>
              </w:rPr>
            </w:r>
            <w:r>
              <w:rPr>
                <w:noProof/>
                <w:webHidden/>
              </w:rPr>
              <w:fldChar w:fldCharType="separate"/>
            </w:r>
            <w:r w:rsidR="0047176E">
              <w:rPr>
                <w:noProof/>
                <w:webHidden/>
              </w:rPr>
              <w:t>4</w:t>
            </w:r>
            <w:r>
              <w:rPr>
                <w:noProof/>
                <w:webHidden/>
              </w:rPr>
              <w:fldChar w:fldCharType="end"/>
            </w:r>
          </w:hyperlink>
        </w:p>
        <w:p w:rsidR="00C873F5" w:rsidRDefault="00923B8A">
          <w:pPr>
            <w:pStyle w:val="Indholdsfortegnelse1"/>
            <w:tabs>
              <w:tab w:val="right" w:leader="dot" w:pos="9016"/>
            </w:tabs>
            <w:rPr>
              <w:rFonts w:eastAsiaTheme="minorEastAsia" w:cstheme="minorBidi"/>
              <w:noProof/>
              <w:sz w:val="22"/>
              <w:szCs w:val="22"/>
            </w:rPr>
          </w:pPr>
          <w:hyperlink w:anchor="_Toc295899164" w:history="1">
            <w:r w:rsidR="00C873F5" w:rsidRPr="00083FDC">
              <w:rPr>
                <w:rStyle w:val="Hyperlink"/>
                <w:noProof/>
              </w:rPr>
              <w:t>Forord</w:t>
            </w:r>
            <w:r w:rsidR="00C873F5">
              <w:rPr>
                <w:noProof/>
                <w:webHidden/>
              </w:rPr>
              <w:tab/>
            </w:r>
            <w:r>
              <w:rPr>
                <w:noProof/>
                <w:webHidden/>
              </w:rPr>
              <w:fldChar w:fldCharType="begin"/>
            </w:r>
            <w:r w:rsidR="00C873F5">
              <w:rPr>
                <w:noProof/>
                <w:webHidden/>
              </w:rPr>
              <w:instrText xml:space="preserve"> PAGEREF _Toc295899164 \h </w:instrText>
            </w:r>
            <w:r>
              <w:rPr>
                <w:noProof/>
                <w:webHidden/>
              </w:rPr>
            </w:r>
            <w:r>
              <w:rPr>
                <w:noProof/>
                <w:webHidden/>
              </w:rPr>
              <w:fldChar w:fldCharType="separate"/>
            </w:r>
            <w:r w:rsidR="0047176E">
              <w:rPr>
                <w:noProof/>
                <w:webHidden/>
              </w:rPr>
              <w:t>5</w:t>
            </w:r>
            <w:r>
              <w:rPr>
                <w:noProof/>
                <w:webHidden/>
              </w:rPr>
              <w:fldChar w:fldCharType="end"/>
            </w:r>
          </w:hyperlink>
        </w:p>
        <w:p w:rsidR="00C873F5" w:rsidRDefault="00923B8A">
          <w:pPr>
            <w:pStyle w:val="Indholdsfortegnelse1"/>
            <w:tabs>
              <w:tab w:val="right" w:leader="dot" w:pos="9016"/>
            </w:tabs>
            <w:rPr>
              <w:rFonts w:eastAsiaTheme="minorEastAsia" w:cstheme="minorBidi"/>
              <w:noProof/>
              <w:sz w:val="22"/>
              <w:szCs w:val="22"/>
            </w:rPr>
          </w:pPr>
          <w:hyperlink w:anchor="_Toc295899165" w:history="1">
            <w:r w:rsidR="00C873F5" w:rsidRPr="00083FDC">
              <w:rPr>
                <w:rStyle w:val="Hyperlink"/>
                <w:noProof/>
              </w:rPr>
              <w:t>1│Indledning</w:t>
            </w:r>
            <w:r w:rsidR="00C873F5">
              <w:rPr>
                <w:noProof/>
                <w:webHidden/>
              </w:rPr>
              <w:tab/>
            </w:r>
            <w:r>
              <w:rPr>
                <w:noProof/>
                <w:webHidden/>
              </w:rPr>
              <w:fldChar w:fldCharType="begin"/>
            </w:r>
            <w:r w:rsidR="00C873F5">
              <w:rPr>
                <w:noProof/>
                <w:webHidden/>
              </w:rPr>
              <w:instrText xml:space="preserve"> PAGEREF _Toc295899165 \h </w:instrText>
            </w:r>
            <w:r>
              <w:rPr>
                <w:noProof/>
                <w:webHidden/>
              </w:rPr>
            </w:r>
            <w:r>
              <w:rPr>
                <w:noProof/>
                <w:webHidden/>
              </w:rPr>
              <w:fldChar w:fldCharType="separate"/>
            </w:r>
            <w:r w:rsidR="0047176E">
              <w:rPr>
                <w:noProof/>
                <w:webHidden/>
              </w:rPr>
              <w:t>9</w:t>
            </w:r>
            <w:r>
              <w:rPr>
                <w:noProof/>
                <w:webHidden/>
              </w:rPr>
              <w:fldChar w:fldCharType="end"/>
            </w:r>
          </w:hyperlink>
        </w:p>
        <w:p w:rsidR="00C873F5" w:rsidRDefault="00923B8A">
          <w:pPr>
            <w:pStyle w:val="Indholdsfortegnelse1"/>
            <w:tabs>
              <w:tab w:val="right" w:leader="dot" w:pos="9016"/>
            </w:tabs>
            <w:rPr>
              <w:rFonts w:eastAsiaTheme="minorEastAsia" w:cstheme="minorBidi"/>
              <w:noProof/>
              <w:sz w:val="22"/>
              <w:szCs w:val="22"/>
            </w:rPr>
          </w:pPr>
          <w:hyperlink w:anchor="_Toc295899166" w:history="1">
            <w:r w:rsidR="00C873F5" w:rsidRPr="00083FDC">
              <w:rPr>
                <w:rStyle w:val="Hyperlink"/>
                <w:noProof/>
              </w:rPr>
              <w:t>2│Fartvisere – koncept og erfaringer</w:t>
            </w:r>
            <w:r w:rsidR="00C873F5">
              <w:rPr>
                <w:noProof/>
                <w:webHidden/>
              </w:rPr>
              <w:tab/>
            </w:r>
            <w:r>
              <w:rPr>
                <w:noProof/>
                <w:webHidden/>
              </w:rPr>
              <w:fldChar w:fldCharType="begin"/>
            </w:r>
            <w:r w:rsidR="00C873F5">
              <w:rPr>
                <w:noProof/>
                <w:webHidden/>
              </w:rPr>
              <w:instrText xml:space="preserve"> PAGEREF _Toc295899166 \h </w:instrText>
            </w:r>
            <w:r>
              <w:rPr>
                <w:noProof/>
                <w:webHidden/>
              </w:rPr>
            </w:r>
            <w:r>
              <w:rPr>
                <w:noProof/>
                <w:webHidden/>
              </w:rPr>
              <w:fldChar w:fldCharType="separate"/>
            </w:r>
            <w:r w:rsidR="0047176E">
              <w:rPr>
                <w:noProof/>
                <w:webHidden/>
              </w:rPr>
              <w:t>12</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167" w:history="1">
            <w:r w:rsidR="00C873F5" w:rsidRPr="00083FDC">
              <w:rPr>
                <w:rStyle w:val="Hyperlink"/>
                <w:noProof/>
              </w:rPr>
              <w:t>2.1 - Forskellige typer fartvisere</w:t>
            </w:r>
            <w:r w:rsidR="00C873F5">
              <w:rPr>
                <w:noProof/>
                <w:webHidden/>
              </w:rPr>
              <w:tab/>
            </w:r>
            <w:r>
              <w:rPr>
                <w:noProof/>
                <w:webHidden/>
              </w:rPr>
              <w:fldChar w:fldCharType="begin"/>
            </w:r>
            <w:r w:rsidR="00C873F5">
              <w:rPr>
                <w:noProof/>
                <w:webHidden/>
              </w:rPr>
              <w:instrText xml:space="preserve"> PAGEREF _Toc295899167 \h </w:instrText>
            </w:r>
            <w:r>
              <w:rPr>
                <w:noProof/>
                <w:webHidden/>
              </w:rPr>
            </w:r>
            <w:r>
              <w:rPr>
                <w:noProof/>
                <w:webHidden/>
              </w:rPr>
              <w:fldChar w:fldCharType="separate"/>
            </w:r>
            <w:r w:rsidR="0047176E">
              <w:rPr>
                <w:noProof/>
                <w:webHidden/>
              </w:rPr>
              <w:t>12</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168" w:history="1">
            <w:r w:rsidR="00C873F5" w:rsidRPr="00083FDC">
              <w:rPr>
                <w:rStyle w:val="Hyperlink"/>
                <w:noProof/>
              </w:rPr>
              <w:t>2.1.1 - Radar eller spoler?</w:t>
            </w:r>
            <w:r w:rsidR="00C873F5">
              <w:rPr>
                <w:noProof/>
                <w:webHidden/>
              </w:rPr>
              <w:tab/>
            </w:r>
            <w:r>
              <w:rPr>
                <w:noProof/>
                <w:webHidden/>
              </w:rPr>
              <w:fldChar w:fldCharType="begin"/>
            </w:r>
            <w:r w:rsidR="00C873F5">
              <w:rPr>
                <w:noProof/>
                <w:webHidden/>
              </w:rPr>
              <w:instrText xml:space="preserve"> PAGEREF _Toc295899168 \h </w:instrText>
            </w:r>
            <w:r>
              <w:rPr>
                <w:noProof/>
                <w:webHidden/>
              </w:rPr>
            </w:r>
            <w:r>
              <w:rPr>
                <w:noProof/>
                <w:webHidden/>
              </w:rPr>
              <w:fldChar w:fldCharType="separate"/>
            </w:r>
            <w:r w:rsidR="0047176E">
              <w:rPr>
                <w:noProof/>
                <w:webHidden/>
              </w:rPr>
              <w:t>14</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169" w:history="1">
            <w:r w:rsidR="00C873F5" w:rsidRPr="00083FDC">
              <w:rPr>
                <w:rStyle w:val="Hyperlink"/>
                <w:noProof/>
              </w:rPr>
              <w:t>2.2 - Vejregler og forskrifter for dynamisk skiltning</w:t>
            </w:r>
            <w:r w:rsidR="00C873F5">
              <w:rPr>
                <w:noProof/>
                <w:webHidden/>
              </w:rPr>
              <w:tab/>
            </w:r>
            <w:r>
              <w:rPr>
                <w:noProof/>
                <w:webHidden/>
              </w:rPr>
              <w:fldChar w:fldCharType="begin"/>
            </w:r>
            <w:r w:rsidR="00C873F5">
              <w:rPr>
                <w:noProof/>
                <w:webHidden/>
              </w:rPr>
              <w:instrText xml:space="preserve"> PAGEREF _Toc295899169 \h </w:instrText>
            </w:r>
            <w:r>
              <w:rPr>
                <w:noProof/>
                <w:webHidden/>
              </w:rPr>
            </w:r>
            <w:r>
              <w:rPr>
                <w:noProof/>
                <w:webHidden/>
              </w:rPr>
              <w:fldChar w:fldCharType="separate"/>
            </w:r>
            <w:r w:rsidR="0047176E">
              <w:rPr>
                <w:noProof/>
                <w:webHidden/>
              </w:rPr>
              <w:t>16</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170" w:history="1">
            <w:r w:rsidR="00C873F5" w:rsidRPr="00083FDC">
              <w:rPr>
                <w:rStyle w:val="Hyperlink"/>
                <w:noProof/>
              </w:rPr>
              <w:t>2.3 - Tidligere undersøgelser af faste fartviseres effekt</w:t>
            </w:r>
            <w:r w:rsidR="00C873F5">
              <w:rPr>
                <w:noProof/>
                <w:webHidden/>
              </w:rPr>
              <w:tab/>
            </w:r>
            <w:r>
              <w:rPr>
                <w:noProof/>
                <w:webHidden/>
              </w:rPr>
              <w:fldChar w:fldCharType="begin"/>
            </w:r>
            <w:r w:rsidR="00C873F5">
              <w:rPr>
                <w:noProof/>
                <w:webHidden/>
              </w:rPr>
              <w:instrText xml:space="preserve"> PAGEREF _Toc295899170 \h </w:instrText>
            </w:r>
            <w:r>
              <w:rPr>
                <w:noProof/>
                <w:webHidden/>
              </w:rPr>
            </w:r>
            <w:r>
              <w:rPr>
                <w:noProof/>
                <w:webHidden/>
              </w:rPr>
              <w:fldChar w:fldCharType="separate"/>
            </w:r>
            <w:r w:rsidR="0047176E">
              <w:rPr>
                <w:noProof/>
                <w:webHidden/>
              </w:rPr>
              <w:t>19</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171" w:history="1">
            <w:r w:rsidR="00C873F5" w:rsidRPr="00083FDC">
              <w:rPr>
                <w:rStyle w:val="Hyperlink"/>
                <w:noProof/>
              </w:rPr>
              <w:t>2.3.1 - Erfaringer fra effektstudier på hastighed</w:t>
            </w:r>
            <w:r w:rsidR="00C873F5">
              <w:rPr>
                <w:noProof/>
                <w:webHidden/>
              </w:rPr>
              <w:tab/>
            </w:r>
            <w:r>
              <w:rPr>
                <w:noProof/>
                <w:webHidden/>
              </w:rPr>
              <w:fldChar w:fldCharType="begin"/>
            </w:r>
            <w:r w:rsidR="00C873F5">
              <w:rPr>
                <w:noProof/>
                <w:webHidden/>
              </w:rPr>
              <w:instrText xml:space="preserve"> PAGEREF _Toc295899171 \h </w:instrText>
            </w:r>
            <w:r>
              <w:rPr>
                <w:noProof/>
                <w:webHidden/>
              </w:rPr>
            </w:r>
            <w:r>
              <w:rPr>
                <w:noProof/>
                <w:webHidden/>
              </w:rPr>
              <w:fldChar w:fldCharType="separate"/>
            </w:r>
            <w:r w:rsidR="0047176E">
              <w:rPr>
                <w:noProof/>
                <w:webHidden/>
              </w:rPr>
              <w:t>20</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172" w:history="1">
            <w:r w:rsidR="00C873F5" w:rsidRPr="00083FDC">
              <w:rPr>
                <w:rStyle w:val="Hyperlink"/>
                <w:noProof/>
              </w:rPr>
              <w:t>2.3.2 - Erfaringer fra effektstudier på antallet af uheld</w:t>
            </w:r>
            <w:r w:rsidR="00C873F5">
              <w:rPr>
                <w:noProof/>
                <w:webHidden/>
              </w:rPr>
              <w:tab/>
            </w:r>
            <w:r>
              <w:rPr>
                <w:noProof/>
                <w:webHidden/>
              </w:rPr>
              <w:fldChar w:fldCharType="begin"/>
            </w:r>
            <w:r w:rsidR="00C873F5">
              <w:rPr>
                <w:noProof/>
                <w:webHidden/>
              </w:rPr>
              <w:instrText xml:space="preserve"> PAGEREF _Toc295899172 \h </w:instrText>
            </w:r>
            <w:r>
              <w:rPr>
                <w:noProof/>
                <w:webHidden/>
              </w:rPr>
            </w:r>
            <w:r>
              <w:rPr>
                <w:noProof/>
                <w:webHidden/>
              </w:rPr>
              <w:fldChar w:fldCharType="separate"/>
            </w:r>
            <w:r w:rsidR="0047176E">
              <w:rPr>
                <w:noProof/>
                <w:webHidden/>
              </w:rPr>
              <w:t>26</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173" w:history="1">
            <w:r w:rsidR="00C873F5" w:rsidRPr="00083FDC">
              <w:rPr>
                <w:rStyle w:val="Hyperlink"/>
                <w:noProof/>
              </w:rPr>
              <w:t>2.4 - Fartvisere i sammenligning med bump og heller</w:t>
            </w:r>
            <w:r w:rsidR="00C873F5">
              <w:rPr>
                <w:noProof/>
                <w:webHidden/>
              </w:rPr>
              <w:tab/>
            </w:r>
            <w:r>
              <w:rPr>
                <w:noProof/>
                <w:webHidden/>
              </w:rPr>
              <w:fldChar w:fldCharType="begin"/>
            </w:r>
            <w:r w:rsidR="00C873F5">
              <w:rPr>
                <w:noProof/>
                <w:webHidden/>
              </w:rPr>
              <w:instrText xml:space="preserve"> PAGEREF _Toc295899173 \h </w:instrText>
            </w:r>
            <w:r>
              <w:rPr>
                <w:noProof/>
                <w:webHidden/>
              </w:rPr>
            </w:r>
            <w:r>
              <w:rPr>
                <w:noProof/>
                <w:webHidden/>
              </w:rPr>
              <w:fldChar w:fldCharType="separate"/>
            </w:r>
            <w:r w:rsidR="0047176E">
              <w:rPr>
                <w:noProof/>
                <w:webHidden/>
              </w:rPr>
              <w:t>31</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174" w:history="1">
            <w:r w:rsidR="00C873F5" w:rsidRPr="00083FDC">
              <w:rPr>
                <w:rStyle w:val="Hyperlink"/>
                <w:noProof/>
              </w:rPr>
              <w:t>2.5 - Opsamling</w:t>
            </w:r>
            <w:r w:rsidR="00C873F5">
              <w:rPr>
                <w:noProof/>
                <w:webHidden/>
              </w:rPr>
              <w:tab/>
            </w:r>
            <w:r>
              <w:rPr>
                <w:noProof/>
                <w:webHidden/>
              </w:rPr>
              <w:fldChar w:fldCharType="begin"/>
            </w:r>
            <w:r w:rsidR="00C873F5">
              <w:rPr>
                <w:noProof/>
                <w:webHidden/>
              </w:rPr>
              <w:instrText xml:space="preserve"> PAGEREF _Toc295899174 \h </w:instrText>
            </w:r>
            <w:r>
              <w:rPr>
                <w:noProof/>
                <w:webHidden/>
              </w:rPr>
            </w:r>
            <w:r>
              <w:rPr>
                <w:noProof/>
                <w:webHidden/>
              </w:rPr>
              <w:fldChar w:fldCharType="separate"/>
            </w:r>
            <w:r w:rsidR="0047176E">
              <w:rPr>
                <w:noProof/>
                <w:webHidden/>
              </w:rPr>
              <w:t>33</w:t>
            </w:r>
            <w:r>
              <w:rPr>
                <w:noProof/>
                <w:webHidden/>
              </w:rPr>
              <w:fldChar w:fldCharType="end"/>
            </w:r>
          </w:hyperlink>
        </w:p>
        <w:p w:rsidR="00C873F5" w:rsidRDefault="00923B8A">
          <w:pPr>
            <w:pStyle w:val="Indholdsfortegnelse1"/>
            <w:tabs>
              <w:tab w:val="right" w:leader="dot" w:pos="9016"/>
            </w:tabs>
            <w:rPr>
              <w:rFonts w:eastAsiaTheme="minorEastAsia" w:cstheme="minorBidi"/>
              <w:noProof/>
              <w:sz w:val="22"/>
              <w:szCs w:val="22"/>
            </w:rPr>
          </w:pPr>
          <w:hyperlink w:anchor="_Toc295899175" w:history="1">
            <w:r w:rsidR="00C873F5" w:rsidRPr="00083FDC">
              <w:rPr>
                <w:rStyle w:val="Hyperlink"/>
                <w:noProof/>
              </w:rPr>
              <w:t>3│Problemformulering</w:t>
            </w:r>
            <w:r w:rsidR="00C873F5">
              <w:rPr>
                <w:noProof/>
                <w:webHidden/>
              </w:rPr>
              <w:tab/>
            </w:r>
            <w:r>
              <w:rPr>
                <w:noProof/>
                <w:webHidden/>
              </w:rPr>
              <w:fldChar w:fldCharType="begin"/>
            </w:r>
            <w:r w:rsidR="00C873F5">
              <w:rPr>
                <w:noProof/>
                <w:webHidden/>
              </w:rPr>
              <w:instrText xml:space="preserve"> PAGEREF _Toc295899175 \h </w:instrText>
            </w:r>
            <w:r>
              <w:rPr>
                <w:noProof/>
                <w:webHidden/>
              </w:rPr>
            </w:r>
            <w:r>
              <w:rPr>
                <w:noProof/>
                <w:webHidden/>
              </w:rPr>
              <w:fldChar w:fldCharType="separate"/>
            </w:r>
            <w:r w:rsidR="0047176E">
              <w:rPr>
                <w:noProof/>
                <w:webHidden/>
              </w:rPr>
              <w:t>35</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176" w:history="1">
            <w:r w:rsidR="00C873F5" w:rsidRPr="00083FDC">
              <w:rPr>
                <w:rStyle w:val="Hyperlink"/>
                <w:noProof/>
              </w:rPr>
              <w:t>3.1 - Effektmål</w:t>
            </w:r>
            <w:r w:rsidR="00C873F5">
              <w:rPr>
                <w:noProof/>
                <w:webHidden/>
              </w:rPr>
              <w:tab/>
            </w:r>
            <w:r>
              <w:rPr>
                <w:noProof/>
                <w:webHidden/>
              </w:rPr>
              <w:fldChar w:fldCharType="begin"/>
            </w:r>
            <w:r w:rsidR="00C873F5">
              <w:rPr>
                <w:noProof/>
                <w:webHidden/>
              </w:rPr>
              <w:instrText xml:space="preserve"> PAGEREF _Toc295899176 \h </w:instrText>
            </w:r>
            <w:r>
              <w:rPr>
                <w:noProof/>
                <w:webHidden/>
              </w:rPr>
            </w:r>
            <w:r>
              <w:rPr>
                <w:noProof/>
                <w:webHidden/>
              </w:rPr>
              <w:fldChar w:fldCharType="separate"/>
            </w:r>
            <w:r w:rsidR="0047176E">
              <w:rPr>
                <w:noProof/>
                <w:webHidden/>
              </w:rPr>
              <w:t>36</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177" w:history="1">
            <w:r w:rsidR="00C873F5" w:rsidRPr="00083FDC">
              <w:rPr>
                <w:rStyle w:val="Hyperlink"/>
                <w:noProof/>
              </w:rPr>
              <w:t>3.2 - Afgrænsning</w:t>
            </w:r>
            <w:r w:rsidR="00C873F5">
              <w:rPr>
                <w:noProof/>
                <w:webHidden/>
              </w:rPr>
              <w:tab/>
            </w:r>
            <w:r>
              <w:rPr>
                <w:noProof/>
                <w:webHidden/>
              </w:rPr>
              <w:fldChar w:fldCharType="begin"/>
            </w:r>
            <w:r w:rsidR="00C873F5">
              <w:rPr>
                <w:noProof/>
                <w:webHidden/>
              </w:rPr>
              <w:instrText xml:space="preserve"> PAGEREF _Toc295899177 \h </w:instrText>
            </w:r>
            <w:r>
              <w:rPr>
                <w:noProof/>
                <w:webHidden/>
              </w:rPr>
            </w:r>
            <w:r>
              <w:rPr>
                <w:noProof/>
                <w:webHidden/>
              </w:rPr>
              <w:fldChar w:fldCharType="separate"/>
            </w:r>
            <w:r w:rsidR="0047176E">
              <w:rPr>
                <w:noProof/>
                <w:webHidden/>
              </w:rPr>
              <w:t>38</w:t>
            </w:r>
            <w:r>
              <w:rPr>
                <w:noProof/>
                <w:webHidden/>
              </w:rPr>
              <w:fldChar w:fldCharType="end"/>
            </w:r>
          </w:hyperlink>
        </w:p>
        <w:p w:rsidR="00C873F5" w:rsidRDefault="00923B8A">
          <w:pPr>
            <w:pStyle w:val="Indholdsfortegnelse1"/>
            <w:tabs>
              <w:tab w:val="right" w:leader="dot" w:pos="9016"/>
            </w:tabs>
            <w:rPr>
              <w:rFonts w:eastAsiaTheme="minorEastAsia" w:cstheme="minorBidi"/>
              <w:noProof/>
              <w:sz w:val="22"/>
              <w:szCs w:val="22"/>
            </w:rPr>
          </w:pPr>
          <w:hyperlink w:anchor="_Toc295899178" w:history="1">
            <w:r w:rsidR="00C873F5" w:rsidRPr="00083FDC">
              <w:rPr>
                <w:rStyle w:val="Hyperlink"/>
                <w:noProof/>
              </w:rPr>
              <w:t>4│Hastighedsanalyse</w:t>
            </w:r>
            <w:r w:rsidR="00C873F5">
              <w:rPr>
                <w:noProof/>
                <w:webHidden/>
              </w:rPr>
              <w:tab/>
            </w:r>
            <w:r>
              <w:rPr>
                <w:noProof/>
                <w:webHidden/>
              </w:rPr>
              <w:fldChar w:fldCharType="begin"/>
            </w:r>
            <w:r w:rsidR="00C873F5">
              <w:rPr>
                <w:noProof/>
                <w:webHidden/>
              </w:rPr>
              <w:instrText xml:space="preserve"> PAGEREF _Toc295899178 \h </w:instrText>
            </w:r>
            <w:r>
              <w:rPr>
                <w:noProof/>
                <w:webHidden/>
              </w:rPr>
            </w:r>
            <w:r>
              <w:rPr>
                <w:noProof/>
                <w:webHidden/>
              </w:rPr>
              <w:fldChar w:fldCharType="separate"/>
            </w:r>
            <w:r w:rsidR="0047176E">
              <w:rPr>
                <w:noProof/>
                <w:webHidden/>
              </w:rPr>
              <w:t>39</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179" w:history="1">
            <w:r w:rsidR="00C873F5" w:rsidRPr="00083FDC">
              <w:rPr>
                <w:rStyle w:val="Hyperlink"/>
                <w:noProof/>
              </w:rPr>
              <w:t>4.1 - Indsamling af hastighedsdata</w:t>
            </w:r>
            <w:r w:rsidR="00C873F5">
              <w:rPr>
                <w:noProof/>
                <w:webHidden/>
              </w:rPr>
              <w:tab/>
            </w:r>
            <w:r>
              <w:rPr>
                <w:noProof/>
                <w:webHidden/>
              </w:rPr>
              <w:fldChar w:fldCharType="begin"/>
            </w:r>
            <w:r w:rsidR="00C873F5">
              <w:rPr>
                <w:noProof/>
                <w:webHidden/>
              </w:rPr>
              <w:instrText xml:space="preserve"> PAGEREF _Toc295899179 \h </w:instrText>
            </w:r>
            <w:r>
              <w:rPr>
                <w:noProof/>
                <w:webHidden/>
              </w:rPr>
            </w:r>
            <w:r>
              <w:rPr>
                <w:noProof/>
                <w:webHidden/>
              </w:rPr>
              <w:fldChar w:fldCharType="separate"/>
            </w:r>
            <w:r w:rsidR="0047176E">
              <w:rPr>
                <w:noProof/>
                <w:webHidden/>
              </w:rPr>
              <w:t>39</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180" w:history="1">
            <w:r w:rsidR="00C873F5" w:rsidRPr="00083FDC">
              <w:rPr>
                <w:rStyle w:val="Hyperlink"/>
                <w:noProof/>
              </w:rPr>
              <w:t>4.2 - Metode til estimering af fartviserens effekt på hastighedsniveauet</w:t>
            </w:r>
            <w:r w:rsidR="00C873F5">
              <w:rPr>
                <w:noProof/>
                <w:webHidden/>
              </w:rPr>
              <w:tab/>
            </w:r>
            <w:r>
              <w:rPr>
                <w:noProof/>
                <w:webHidden/>
              </w:rPr>
              <w:fldChar w:fldCharType="begin"/>
            </w:r>
            <w:r w:rsidR="00C873F5">
              <w:rPr>
                <w:noProof/>
                <w:webHidden/>
              </w:rPr>
              <w:instrText xml:space="preserve"> PAGEREF _Toc295899180 \h </w:instrText>
            </w:r>
            <w:r>
              <w:rPr>
                <w:noProof/>
                <w:webHidden/>
              </w:rPr>
            </w:r>
            <w:r>
              <w:rPr>
                <w:noProof/>
                <w:webHidden/>
              </w:rPr>
              <w:fldChar w:fldCharType="separate"/>
            </w:r>
            <w:r w:rsidR="0047176E">
              <w:rPr>
                <w:noProof/>
                <w:webHidden/>
              </w:rPr>
              <w:t>40</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181" w:history="1">
            <w:r w:rsidR="00C873F5" w:rsidRPr="00083FDC">
              <w:rPr>
                <w:rStyle w:val="Hyperlink"/>
                <w:noProof/>
              </w:rPr>
              <w:t>4.3 - Resultater af hastighedsanalyse</w:t>
            </w:r>
            <w:r w:rsidR="00C873F5">
              <w:rPr>
                <w:noProof/>
                <w:webHidden/>
              </w:rPr>
              <w:tab/>
            </w:r>
            <w:r>
              <w:rPr>
                <w:noProof/>
                <w:webHidden/>
              </w:rPr>
              <w:fldChar w:fldCharType="begin"/>
            </w:r>
            <w:r w:rsidR="00C873F5">
              <w:rPr>
                <w:noProof/>
                <w:webHidden/>
              </w:rPr>
              <w:instrText xml:space="preserve"> PAGEREF _Toc295899181 \h </w:instrText>
            </w:r>
            <w:r>
              <w:rPr>
                <w:noProof/>
                <w:webHidden/>
              </w:rPr>
            </w:r>
            <w:r>
              <w:rPr>
                <w:noProof/>
                <w:webHidden/>
              </w:rPr>
              <w:fldChar w:fldCharType="separate"/>
            </w:r>
            <w:r w:rsidR="0047176E">
              <w:rPr>
                <w:noProof/>
                <w:webHidden/>
              </w:rPr>
              <w:t>42</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182" w:history="1">
            <w:r w:rsidR="00C873F5" w:rsidRPr="00083FDC">
              <w:rPr>
                <w:rStyle w:val="Hyperlink"/>
                <w:noProof/>
              </w:rPr>
              <w:t>4.3.1 - Præsentation og sammenligningsgrundlag mellem analysestrækninger</w:t>
            </w:r>
            <w:r w:rsidR="00C873F5">
              <w:rPr>
                <w:noProof/>
                <w:webHidden/>
              </w:rPr>
              <w:tab/>
            </w:r>
            <w:r>
              <w:rPr>
                <w:noProof/>
                <w:webHidden/>
              </w:rPr>
              <w:fldChar w:fldCharType="begin"/>
            </w:r>
            <w:r w:rsidR="00C873F5">
              <w:rPr>
                <w:noProof/>
                <w:webHidden/>
              </w:rPr>
              <w:instrText xml:space="preserve"> PAGEREF _Toc295899182 \h </w:instrText>
            </w:r>
            <w:r>
              <w:rPr>
                <w:noProof/>
                <w:webHidden/>
              </w:rPr>
            </w:r>
            <w:r>
              <w:rPr>
                <w:noProof/>
                <w:webHidden/>
              </w:rPr>
              <w:fldChar w:fldCharType="separate"/>
            </w:r>
            <w:r w:rsidR="0047176E">
              <w:rPr>
                <w:noProof/>
                <w:webHidden/>
              </w:rPr>
              <w:t>42</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183" w:history="1">
            <w:r w:rsidR="00C873F5" w:rsidRPr="00083FDC">
              <w:rPr>
                <w:rStyle w:val="Hyperlink"/>
                <w:noProof/>
              </w:rPr>
              <w:t>4.3.2 - Statistiske tests på forskydninger i hastighedsdata</w:t>
            </w:r>
            <w:r w:rsidR="00C873F5">
              <w:rPr>
                <w:noProof/>
                <w:webHidden/>
              </w:rPr>
              <w:tab/>
            </w:r>
            <w:r>
              <w:rPr>
                <w:noProof/>
                <w:webHidden/>
              </w:rPr>
              <w:fldChar w:fldCharType="begin"/>
            </w:r>
            <w:r w:rsidR="00C873F5">
              <w:rPr>
                <w:noProof/>
                <w:webHidden/>
              </w:rPr>
              <w:instrText xml:space="preserve"> PAGEREF _Toc295899183 \h </w:instrText>
            </w:r>
            <w:r>
              <w:rPr>
                <w:noProof/>
                <w:webHidden/>
              </w:rPr>
            </w:r>
            <w:r>
              <w:rPr>
                <w:noProof/>
                <w:webHidden/>
              </w:rPr>
              <w:fldChar w:fldCharType="separate"/>
            </w:r>
            <w:r w:rsidR="0047176E">
              <w:rPr>
                <w:noProof/>
                <w:webHidden/>
              </w:rPr>
              <w:t>47</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184" w:history="1">
            <w:r w:rsidR="00C873F5" w:rsidRPr="00083FDC">
              <w:rPr>
                <w:rStyle w:val="Hyperlink"/>
                <w:noProof/>
              </w:rPr>
              <w:t>4.3.3 - Ændring i fordelingen mellem hastighedsintervaller</w:t>
            </w:r>
            <w:r w:rsidR="00C873F5">
              <w:rPr>
                <w:noProof/>
                <w:webHidden/>
              </w:rPr>
              <w:tab/>
            </w:r>
            <w:r>
              <w:rPr>
                <w:noProof/>
                <w:webHidden/>
              </w:rPr>
              <w:fldChar w:fldCharType="begin"/>
            </w:r>
            <w:r w:rsidR="00C873F5">
              <w:rPr>
                <w:noProof/>
                <w:webHidden/>
              </w:rPr>
              <w:instrText xml:space="preserve"> PAGEREF _Toc295899184 \h </w:instrText>
            </w:r>
            <w:r>
              <w:rPr>
                <w:noProof/>
                <w:webHidden/>
              </w:rPr>
            </w:r>
            <w:r>
              <w:rPr>
                <w:noProof/>
                <w:webHidden/>
              </w:rPr>
              <w:fldChar w:fldCharType="separate"/>
            </w:r>
            <w:r w:rsidR="0047176E">
              <w:rPr>
                <w:noProof/>
                <w:webHidden/>
              </w:rPr>
              <w:t>52</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185" w:history="1">
            <w:r w:rsidR="00C873F5" w:rsidRPr="00083FDC">
              <w:rPr>
                <w:rStyle w:val="Hyperlink"/>
                <w:noProof/>
              </w:rPr>
              <w:t>4.4.4 - Ændring i andelen af hastighedsoverskridelser</w:t>
            </w:r>
            <w:r w:rsidR="00C873F5">
              <w:rPr>
                <w:noProof/>
                <w:webHidden/>
              </w:rPr>
              <w:tab/>
            </w:r>
            <w:r>
              <w:rPr>
                <w:noProof/>
                <w:webHidden/>
              </w:rPr>
              <w:fldChar w:fldCharType="begin"/>
            </w:r>
            <w:r w:rsidR="00C873F5">
              <w:rPr>
                <w:noProof/>
                <w:webHidden/>
              </w:rPr>
              <w:instrText xml:space="preserve"> PAGEREF _Toc295899185 \h </w:instrText>
            </w:r>
            <w:r>
              <w:rPr>
                <w:noProof/>
                <w:webHidden/>
              </w:rPr>
            </w:r>
            <w:r>
              <w:rPr>
                <w:noProof/>
                <w:webHidden/>
              </w:rPr>
              <w:fldChar w:fldCharType="separate"/>
            </w:r>
            <w:r w:rsidR="0047176E">
              <w:rPr>
                <w:noProof/>
                <w:webHidden/>
              </w:rPr>
              <w:t>55</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186" w:history="1">
            <w:r w:rsidR="00C873F5" w:rsidRPr="00083FDC">
              <w:rPr>
                <w:rStyle w:val="Hyperlink"/>
                <w:noProof/>
              </w:rPr>
              <w:t>4.5 - Delkonklusion på hastighedsanalyse</w:t>
            </w:r>
            <w:r w:rsidR="00C873F5">
              <w:rPr>
                <w:noProof/>
                <w:webHidden/>
              </w:rPr>
              <w:tab/>
            </w:r>
            <w:r>
              <w:rPr>
                <w:noProof/>
                <w:webHidden/>
              </w:rPr>
              <w:fldChar w:fldCharType="begin"/>
            </w:r>
            <w:r w:rsidR="00C873F5">
              <w:rPr>
                <w:noProof/>
                <w:webHidden/>
              </w:rPr>
              <w:instrText xml:space="preserve"> PAGEREF _Toc295899186 \h </w:instrText>
            </w:r>
            <w:r>
              <w:rPr>
                <w:noProof/>
                <w:webHidden/>
              </w:rPr>
            </w:r>
            <w:r>
              <w:rPr>
                <w:noProof/>
                <w:webHidden/>
              </w:rPr>
              <w:fldChar w:fldCharType="separate"/>
            </w:r>
            <w:r w:rsidR="0047176E">
              <w:rPr>
                <w:noProof/>
                <w:webHidden/>
              </w:rPr>
              <w:t>56</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187" w:history="1">
            <w:r w:rsidR="00C873F5" w:rsidRPr="00083FDC">
              <w:rPr>
                <w:rStyle w:val="Hyperlink"/>
                <w:noProof/>
              </w:rPr>
              <w:t>4.6 - Diskussion</w:t>
            </w:r>
            <w:r w:rsidR="00C873F5">
              <w:rPr>
                <w:noProof/>
                <w:webHidden/>
              </w:rPr>
              <w:tab/>
            </w:r>
            <w:r>
              <w:rPr>
                <w:noProof/>
                <w:webHidden/>
              </w:rPr>
              <w:fldChar w:fldCharType="begin"/>
            </w:r>
            <w:r w:rsidR="00C873F5">
              <w:rPr>
                <w:noProof/>
                <w:webHidden/>
              </w:rPr>
              <w:instrText xml:space="preserve"> PAGEREF _Toc295899187 \h </w:instrText>
            </w:r>
            <w:r>
              <w:rPr>
                <w:noProof/>
                <w:webHidden/>
              </w:rPr>
            </w:r>
            <w:r>
              <w:rPr>
                <w:noProof/>
                <w:webHidden/>
              </w:rPr>
              <w:fldChar w:fldCharType="separate"/>
            </w:r>
            <w:r w:rsidR="0047176E">
              <w:rPr>
                <w:noProof/>
                <w:webHidden/>
              </w:rPr>
              <w:t>57</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188" w:history="1">
            <w:r w:rsidR="00C873F5" w:rsidRPr="00083FDC">
              <w:rPr>
                <w:rStyle w:val="Hyperlink"/>
                <w:noProof/>
              </w:rPr>
              <w:t>4.6.1 - Diskussion af datarepræsentativitet</w:t>
            </w:r>
            <w:r w:rsidR="00C873F5">
              <w:rPr>
                <w:noProof/>
                <w:webHidden/>
              </w:rPr>
              <w:tab/>
            </w:r>
            <w:r>
              <w:rPr>
                <w:noProof/>
                <w:webHidden/>
              </w:rPr>
              <w:fldChar w:fldCharType="begin"/>
            </w:r>
            <w:r w:rsidR="00C873F5">
              <w:rPr>
                <w:noProof/>
                <w:webHidden/>
              </w:rPr>
              <w:instrText xml:space="preserve"> PAGEREF _Toc295899188 \h </w:instrText>
            </w:r>
            <w:r>
              <w:rPr>
                <w:noProof/>
                <w:webHidden/>
              </w:rPr>
            </w:r>
            <w:r>
              <w:rPr>
                <w:noProof/>
                <w:webHidden/>
              </w:rPr>
              <w:fldChar w:fldCharType="separate"/>
            </w:r>
            <w:r w:rsidR="0047176E">
              <w:rPr>
                <w:noProof/>
                <w:webHidden/>
              </w:rPr>
              <w:t>57</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189" w:history="1">
            <w:r w:rsidR="00C873F5" w:rsidRPr="00083FDC">
              <w:rPr>
                <w:rStyle w:val="Hyperlink"/>
                <w:noProof/>
              </w:rPr>
              <w:t>4.6.2 - Diskussion af ikke at inddrage trendfaktor</w:t>
            </w:r>
            <w:r w:rsidR="00C873F5">
              <w:rPr>
                <w:noProof/>
                <w:webHidden/>
              </w:rPr>
              <w:tab/>
            </w:r>
            <w:r>
              <w:rPr>
                <w:noProof/>
                <w:webHidden/>
              </w:rPr>
              <w:fldChar w:fldCharType="begin"/>
            </w:r>
            <w:r w:rsidR="00C873F5">
              <w:rPr>
                <w:noProof/>
                <w:webHidden/>
              </w:rPr>
              <w:instrText xml:space="preserve"> PAGEREF _Toc295899189 \h </w:instrText>
            </w:r>
            <w:r>
              <w:rPr>
                <w:noProof/>
                <w:webHidden/>
              </w:rPr>
            </w:r>
            <w:r>
              <w:rPr>
                <w:noProof/>
                <w:webHidden/>
              </w:rPr>
              <w:fldChar w:fldCharType="separate"/>
            </w:r>
            <w:r w:rsidR="0047176E">
              <w:rPr>
                <w:noProof/>
                <w:webHidden/>
              </w:rPr>
              <w:t>58</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190" w:history="1">
            <w:r w:rsidR="00C873F5" w:rsidRPr="00083FDC">
              <w:rPr>
                <w:rStyle w:val="Hyperlink"/>
                <w:noProof/>
              </w:rPr>
              <w:t>4.6.3 - Diskussion af dataopsamlingsperiode</w:t>
            </w:r>
            <w:r w:rsidR="00C873F5">
              <w:rPr>
                <w:noProof/>
                <w:webHidden/>
              </w:rPr>
              <w:tab/>
            </w:r>
            <w:r>
              <w:rPr>
                <w:noProof/>
                <w:webHidden/>
              </w:rPr>
              <w:fldChar w:fldCharType="begin"/>
            </w:r>
            <w:r w:rsidR="00C873F5">
              <w:rPr>
                <w:noProof/>
                <w:webHidden/>
              </w:rPr>
              <w:instrText xml:space="preserve"> PAGEREF _Toc295899190 \h </w:instrText>
            </w:r>
            <w:r>
              <w:rPr>
                <w:noProof/>
                <w:webHidden/>
              </w:rPr>
            </w:r>
            <w:r>
              <w:rPr>
                <w:noProof/>
                <w:webHidden/>
              </w:rPr>
              <w:fldChar w:fldCharType="separate"/>
            </w:r>
            <w:r w:rsidR="0047176E">
              <w:rPr>
                <w:noProof/>
                <w:webHidden/>
              </w:rPr>
              <w:t>59</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191" w:history="1">
            <w:r w:rsidR="00C873F5" w:rsidRPr="00083FDC">
              <w:rPr>
                <w:rStyle w:val="Hyperlink"/>
                <w:noProof/>
              </w:rPr>
              <w:t>4.6.4 - Uoverensstemmelse med tidligere evaluering på samme lokaliteter</w:t>
            </w:r>
            <w:r w:rsidR="00C873F5">
              <w:rPr>
                <w:noProof/>
                <w:webHidden/>
              </w:rPr>
              <w:tab/>
            </w:r>
            <w:r>
              <w:rPr>
                <w:noProof/>
                <w:webHidden/>
              </w:rPr>
              <w:fldChar w:fldCharType="begin"/>
            </w:r>
            <w:r w:rsidR="00C873F5">
              <w:rPr>
                <w:noProof/>
                <w:webHidden/>
              </w:rPr>
              <w:instrText xml:space="preserve"> PAGEREF _Toc295899191 \h </w:instrText>
            </w:r>
            <w:r>
              <w:rPr>
                <w:noProof/>
                <w:webHidden/>
              </w:rPr>
            </w:r>
            <w:r>
              <w:rPr>
                <w:noProof/>
                <w:webHidden/>
              </w:rPr>
              <w:fldChar w:fldCharType="separate"/>
            </w:r>
            <w:r w:rsidR="0047176E">
              <w:rPr>
                <w:noProof/>
                <w:webHidden/>
              </w:rPr>
              <w:t>60</w:t>
            </w:r>
            <w:r>
              <w:rPr>
                <w:noProof/>
                <w:webHidden/>
              </w:rPr>
              <w:fldChar w:fldCharType="end"/>
            </w:r>
          </w:hyperlink>
        </w:p>
        <w:p w:rsidR="00C873F5" w:rsidRDefault="00923B8A">
          <w:pPr>
            <w:pStyle w:val="Indholdsfortegnelse1"/>
            <w:tabs>
              <w:tab w:val="right" w:leader="dot" w:pos="9016"/>
            </w:tabs>
            <w:rPr>
              <w:rFonts w:eastAsiaTheme="minorEastAsia" w:cstheme="minorBidi"/>
              <w:noProof/>
              <w:sz w:val="22"/>
              <w:szCs w:val="22"/>
            </w:rPr>
          </w:pPr>
          <w:hyperlink w:anchor="_Toc295899192" w:history="1">
            <w:r w:rsidR="00C873F5" w:rsidRPr="00083FDC">
              <w:rPr>
                <w:rStyle w:val="Hyperlink"/>
                <w:noProof/>
              </w:rPr>
              <w:t>5│Uheldsanalyse</w:t>
            </w:r>
            <w:r w:rsidR="00C873F5">
              <w:rPr>
                <w:noProof/>
                <w:webHidden/>
              </w:rPr>
              <w:tab/>
            </w:r>
            <w:r>
              <w:rPr>
                <w:noProof/>
                <w:webHidden/>
              </w:rPr>
              <w:fldChar w:fldCharType="begin"/>
            </w:r>
            <w:r w:rsidR="00C873F5">
              <w:rPr>
                <w:noProof/>
                <w:webHidden/>
              </w:rPr>
              <w:instrText xml:space="preserve"> PAGEREF _Toc295899192 \h </w:instrText>
            </w:r>
            <w:r>
              <w:rPr>
                <w:noProof/>
                <w:webHidden/>
              </w:rPr>
            </w:r>
            <w:r>
              <w:rPr>
                <w:noProof/>
                <w:webHidden/>
              </w:rPr>
              <w:fldChar w:fldCharType="separate"/>
            </w:r>
            <w:r w:rsidR="0047176E">
              <w:rPr>
                <w:noProof/>
                <w:webHidden/>
              </w:rPr>
              <w:t>62</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193" w:history="1">
            <w:r w:rsidR="00C873F5" w:rsidRPr="00083FDC">
              <w:rPr>
                <w:rStyle w:val="Hyperlink"/>
                <w:noProof/>
              </w:rPr>
              <w:t>5.1 - Valg af lokaliteter samt indsamling af uheldsdata</w:t>
            </w:r>
            <w:r w:rsidR="00C873F5">
              <w:rPr>
                <w:noProof/>
                <w:webHidden/>
              </w:rPr>
              <w:tab/>
            </w:r>
            <w:r>
              <w:rPr>
                <w:noProof/>
                <w:webHidden/>
              </w:rPr>
              <w:fldChar w:fldCharType="begin"/>
            </w:r>
            <w:r w:rsidR="00C873F5">
              <w:rPr>
                <w:noProof/>
                <w:webHidden/>
              </w:rPr>
              <w:instrText xml:space="preserve"> PAGEREF _Toc295899193 \h </w:instrText>
            </w:r>
            <w:r>
              <w:rPr>
                <w:noProof/>
                <w:webHidden/>
              </w:rPr>
            </w:r>
            <w:r>
              <w:rPr>
                <w:noProof/>
                <w:webHidden/>
              </w:rPr>
              <w:fldChar w:fldCharType="separate"/>
            </w:r>
            <w:r w:rsidR="0047176E">
              <w:rPr>
                <w:noProof/>
                <w:webHidden/>
              </w:rPr>
              <w:t>62</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194" w:history="1">
            <w:r w:rsidR="00C873F5" w:rsidRPr="00083FDC">
              <w:rPr>
                <w:rStyle w:val="Hyperlink"/>
                <w:noProof/>
              </w:rPr>
              <w:t>5.2 - Metoder til estimering af sikkerhedseffekt</w:t>
            </w:r>
            <w:r w:rsidR="00C873F5">
              <w:rPr>
                <w:noProof/>
                <w:webHidden/>
              </w:rPr>
              <w:tab/>
            </w:r>
            <w:r>
              <w:rPr>
                <w:noProof/>
                <w:webHidden/>
              </w:rPr>
              <w:fldChar w:fldCharType="begin"/>
            </w:r>
            <w:r w:rsidR="00C873F5">
              <w:rPr>
                <w:noProof/>
                <w:webHidden/>
              </w:rPr>
              <w:instrText xml:space="preserve"> PAGEREF _Toc295899194 \h </w:instrText>
            </w:r>
            <w:r>
              <w:rPr>
                <w:noProof/>
                <w:webHidden/>
              </w:rPr>
            </w:r>
            <w:r>
              <w:rPr>
                <w:noProof/>
                <w:webHidden/>
              </w:rPr>
              <w:fldChar w:fldCharType="separate"/>
            </w:r>
            <w:r w:rsidR="0047176E">
              <w:rPr>
                <w:noProof/>
                <w:webHidden/>
              </w:rPr>
              <w:t>63</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195" w:history="1">
            <w:r w:rsidR="00C873F5" w:rsidRPr="00083FDC">
              <w:rPr>
                <w:rStyle w:val="Hyperlink"/>
                <w:noProof/>
              </w:rPr>
              <w:t>5.2.1 - Metode til opgørelse af lokale sikkerhedseffekter</w:t>
            </w:r>
            <w:r w:rsidR="00C873F5">
              <w:rPr>
                <w:noProof/>
                <w:webHidden/>
              </w:rPr>
              <w:tab/>
            </w:r>
            <w:r>
              <w:rPr>
                <w:noProof/>
                <w:webHidden/>
              </w:rPr>
              <w:fldChar w:fldCharType="begin"/>
            </w:r>
            <w:r w:rsidR="00C873F5">
              <w:rPr>
                <w:noProof/>
                <w:webHidden/>
              </w:rPr>
              <w:instrText xml:space="preserve"> PAGEREF _Toc295899195 \h </w:instrText>
            </w:r>
            <w:r>
              <w:rPr>
                <w:noProof/>
                <w:webHidden/>
              </w:rPr>
            </w:r>
            <w:r>
              <w:rPr>
                <w:noProof/>
                <w:webHidden/>
              </w:rPr>
              <w:fldChar w:fldCharType="separate"/>
            </w:r>
            <w:r w:rsidR="0047176E">
              <w:rPr>
                <w:noProof/>
                <w:webHidden/>
              </w:rPr>
              <w:t>63</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196" w:history="1">
            <w:r w:rsidR="00C873F5" w:rsidRPr="00083FDC">
              <w:rPr>
                <w:rStyle w:val="Hyperlink"/>
                <w:noProof/>
              </w:rPr>
              <w:t>5.2.2 - Metode til estimering af den forventede sikkerhedsmæssige effekt</w:t>
            </w:r>
            <w:r w:rsidR="00C873F5">
              <w:rPr>
                <w:noProof/>
                <w:webHidden/>
              </w:rPr>
              <w:tab/>
            </w:r>
            <w:r>
              <w:rPr>
                <w:noProof/>
                <w:webHidden/>
              </w:rPr>
              <w:fldChar w:fldCharType="begin"/>
            </w:r>
            <w:r w:rsidR="00C873F5">
              <w:rPr>
                <w:noProof/>
                <w:webHidden/>
              </w:rPr>
              <w:instrText xml:space="preserve"> PAGEREF _Toc295899196 \h </w:instrText>
            </w:r>
            <w:r>
              <w:rPr>
                <w:noProof/>
                <w:webHidden/>
              </w:rPr>
            </w:r>
            <w:r>
              <w:rPr>
                <w:noProof/>
                <w:webHidden/>
              </w:rPr>
              <w:fldChar w:fldCharType="separate"/>
            </w:r>
            <w:r w:rsidR="0047176E">
              <w:rPr>
                <w:noProof/>
                <w:webHidden/>
              </w:rPr>
              <w:t>65</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197" w:history="1">
            <w:r w:rsidR="00C873F5" w:rsidRPr="00083FDC">
              <w:rPr>
                <w:rStyle w:val="Hyperlink"/>
                <w:noProof/>
              </w:rPr>
              <w:t>5.2.3 - Log Odds-metoden til beregning af middeleffekt af tiltaget</w:t>
            </w:r>
            <w:r w:rsidR="00C873F5">
              <w:rPr>
                <w:noProof/>
                <w:webHidden/>
              </w:rPr>
              <w:tab/>
            </w:r>
            <w:r>
              <w:rPr>
                <w:noProof/>
                <w:webHidden/>
              </w:rPr>
              <w:fldChar w:fldCharType="begin"/>
            </w:r>
            <w:r w:rsidR="00C873F5">
              <w:rPr>
                <w:noProof/>
                <w:webHidden/>
              </w:rPr>
              <w:instrText xml:space="preserve"> PAGEREF _Toc295899197 \h </w:instrText>
            </w:r>
            <w:r>
              <w:rPr>
                <w:noProof/>
                <w:webHidden/>
              </w:rPr>
            </w:r>
            <w:r>
              <w:rPr>
                <w:noProof/>
                <w:webHidden/>
              </w:rPr>
              <w:fldChar w:fldCharType="separate"/>
            </w:r>
            <w:r w:rsidR="0047176E">
              <w:rPr>
                <w:noProof/>
                <w:webHidden/>
              </w:rPr>
              <w:t>66</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198" w:history="1">
            <w:r w:rsidR="00C873F5" w:rsidRPr="00083FDC">
              <w:rPr>
                <w:rStyle w:val="Hyperlink"/>
                <w:noProof/>
              </w:rPr>
              <w:t>5.2.4 - Udvælgelse af referencevejnet</w:t>
            </w:r>
            <w:r w:rsidR="00C873F5">
              <w:rPr>
                <w:noProof/>
                <w:webHidden/>
              </w:rPr>
              <w:tab/>
            </w:r>
            <w:r>
              <w:rPr>
                <w:noProof/>
                <w:webHidden/>
              </w:rPr>
              <w:fldChar w:fldCharType="begin"/>
            </w:r>
            <w:r w:rsidR="00C873F5">
              <w:rPr>
                <w:noProof/>
                <w:webHidden/>
              </w:rPr>
              <w:instrText xml:space="preserve"> PAGEREF _Toc295899198 \h </w:instrText>
            </w:r>
            <w:r>
              <w:rPr>
                <w:noProof/>
                <w:webHidden/>
              </w:rPr>
            </w:r>
            <w:r>
              <w:rPr>
                <w:noProof/>
                <w:webHidden/>
              </w:rPr>
              <w:fldChar w:fldCharType="separate"/>
            </w:r>
            <w:r w:rsidR="0047176E">
              <w:rPr>
                <w:noProof/>
                <w:webHidden/>
              </w:rPr>
              <w:t>68</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199" w:history="1">
            <w:r w:rsidR="00C873F5" w:rsidRPr="00083FDC">
              <w:rPr>
                <w:rStyle w:val="Hyperlink"/>
                <w:noProof/>
              </w:rPr>
              <w:t>5.2.5 - Afgrænsning af influensstrækning</w:t>
            </w:r>
            <w:r w:rsidR="00C873F5">
              <w:rPr>
                <w:noProof/>
                <w:webHidden/>
              </w:rPr>
              <w:tab/>
            </w:r>
            <w:r>
              <w:rPr>
                <w:noProof/>
                <w:webHidden/>
              </w:rPr>
              <w:fldChar w:fldCharType="begin"/>
            </w:r>
            <w:r w:rsidR="00C873F5">
              <w:rPr>
                <w:noProof/>
                <w:webHidden/>
              </w:rPr>
              <w:instrText xml:space="preserve"> PAGEREF _Toc295899199 \h </w:instrText>
            </w:r>
            <w:r>
              <w:rPr>
                <w:noProof/>
                <w:webHidden/>
              </w:rPr>
            </w:r>
            <w:r>
              <w:rPr>
                <w:noProof/>
                <w:webHidden/>
              </w:rPr>
              <w:fldChar w:fldCharType="separate"/>
            </w:r>
            <w:r w:rsidR="0047176E">
              <w:rPr>
                <w:noProof/>
                <w:webHidden/>
              </w:rPr>
              <w:t>69</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200" w:history="1">
            <w:r w:rsidR="00C873F5" w:rsidRPr="00083FDC">
              <w:rPr>
                <w:rStyle w:val="Hyperlink"/>
                <w:noProof/>
              </w:rPr>
              <w:t>5.3 - Resultater af uheldsanalyse</w:t>
            </w:r>
            <w:r w:rsidR="00C873F5">
              <w:rPr>
                <w:noProof/>
                <w:webHidden/>
              </w:rPr>
              <w:tab/>
            </w:r>
            <w:r>
              <w:rPr>
                <w:noProof/>
                <w:webHidden/>
              </w:rPr>
              <w:fldChar w:fldCharType="begin"/>
            </w:r>
            <w:r w:rsidR="00C873F5">
              <w:rPr>
                <w:noProof/>
                <w:webHidden/>
              </w:rPr>
              <w:instrText xml:space="preserve"> PAGEREF _Toc295899200 \h </w:instrText>
            </w:r>
            <w:r>
              <w:rPr>
                <w:noProof/>
                <w:webHidden/>
              </w:rPr>
            </w:r>
            <w:r>
              <w:rPr>
                <w:noProof/>
                <w:webHidden/>
              </w:rPr>
              <w:fldChar w:fldCharType="separate"/>
            </w:r>
            <w:r w:rsidR="0047176E">
              <w:rPr>
                <w:noProof/>
                <w:webHidden/>
              </w:rPr>
              <w:t>72</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201" w:history="1">
            <w:r w:rsidR="00C873F5" w:rsidRPr="00083FDC">
              <w:rPr>
                <w:rStyle w:val="Hyperlink"/>
                <w:noProof/>
              </w:rPr>
              <w:t>5.3.1 - Præsentation af analysestrækninger</w:t>
            </w:r>
            <w:r w:rsidR="00C873F5">
              <w:rPr>
                <w:noProof/>
                <w:webHidden/>
              </w:rPr>
              <w:tab/>
            </w:r>
            <w:r>
              <w:rPr>
                <w:noProof/>
                <w:webHidden/>
              </w:rPr>
              <w:fldChar w:fldCharType="begin"/>
            </w:r>
            <w:r w:rsidR="00C873F5">
              <w:rPr>
                <w:noProof/>
                <w:webHidden/>
              </w:rPr>
              <w:instrText xml:space="preserve"> PAGEREF _Toc295899201 \h </w:instrText>
            </w:r>
            <w:r>
              <w:rPr>
                <w:noProof/>
                <w:webHidden/>
              </w:rPr>
            </w:r>
            <w:r>
              <w:rPr>
                <w:noProof/>
                <w:webHidden/>
              </w:rPr>
              <w:fldChar w:fldCharType="separate"/>
            </w:r>
            <w:r w:rsidR="0047176E">
              <w:rPr>
                <w:noProof/>
                <w:webHidden/>
              </w:rPr>
              <w:t>72</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202" w:history="1">
            <w:r w:rsidR="00C873F5" w:rsidRPr="00083FDC">
              <w:rPr>
                <w:rStyle w:val="Hyperlink"/>
                <w:noProof/>
              </w:rPr>
              <w:t>5.3.2 - Statistiske tests på uheldsforekomst og antallet af personskadeuheld</w:t>
            </w:r>
            <w:r w:rsidR="00C873F5">
              <w:rPr>
                <w:noProof/>
                <w:webHidden/>
              </w:rPr>
              <w:tab/>
            </w:r>
            <w:r>
              <w:rPr>
                <w:noProof/>
                <w:webHidden/>
              </w:rPr>
              <w:fldChar w:fldCharType="begin"/>
            </w:r>
            <w:r w:rsidR="00C873F5">
              <w:rPr>
                <w:noProof/>
                <w:webHidden/>
              </w:rPr>
              <w:instrText xml:space="preserve"> PAGEREF _Toc295899202 \h </w:instrText>
            </w:r>
            <w:r>
              <w:rPr>
                <w:noProof/>
                <w:webHidden/>
              </w:rPr>
            </w:r>
            <w:r>
              <w:rPr>
                <w:noProof/>
                <w:webHidden/>
              </w:rPr>
              <w:fldChar w:fldCharType="separate"/>
            </w:r>
            <w:r w:rsidR="0047176E">
              <w:rPr>
                <w:noProof/>
                <w:webHidden/>
              </w:rPr>
              <w:t>74</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203" w:history="1">
            <w:r w:rsidR="00C873F5" w:rsidRPr="00083FDC">
              <w:rPr>
                <w:rStyle w:val="Hyperlink"/>
                <w:noProof/>
              </w:rPr>
              <w:t>5.3.3 - Statistiske tests på uheldsarter og hovedsituationer</w:t>
            </w:r>
            <w:r w:rsidR="00C873F5">
              <w:rPr>
                <w:noProof/>
                <w:webHidden/>
              </w:rPr>
              <w:tab/>
            </w:r>
            <w:r>
              <w:rPr>
                <w:noProof/>
                <w:webHidden/>
              </w:rPr>
              <w:fldChar w:fldCharType="begin"/>
            </w:r>
            <w:r w:rsidR="00C873F5">
              <w:rPr>
                <w:noProof/>
                <w:webHidden/>
              </w:rPr>
              <w:instrText xml:space="preserve"> PAGEREF _Toc295899203 \h </w:instrText>
            </w:r>
            <w:r>
              <w:rPr>
                <w:noProof/>
                <w:webHidden/>
              </w:rPr>
            </w:r>
            <w:r>
              <w:rPr>
                <w:noProof/>
                <w:webHidden/>
              </w:rPr>
              <w:fldChar w:fldCharType="separate"/>
            </w:r>
            <w:r w:rsidR="0047176E">
              <w:rPr>
                <w:noProof/>
                <w:webHidden/>
              </w:rPr>
              <w:t>77</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204" w:history="1">
            <w:r w:rsidR="00C873F5" w:rsidRPr="00083FDC">
              <w:rPr>
                <w:rStyle w:val="Hyperlink"/>
                <w:noProof/>
              </w:rPr>
              <w:t>5.4 - Delkonklusion på uheldsanalyse</w:t>
            </w:r>
            <w:r w:rsidR="00C873F5">
              <w:rPr>
                <w:noProof/>
                <w:webHidden/>
              </w:rPr>
              <w:tab/>
            </w:r>
            <w:r>
              <w:rPr>
                <w:noProof/>
                <w:webHidden/>
              </w:rPr>
              <w:fldChar w:fldCharType="begin"/>
            </w:r>
            <w:r w:rsidR="00C873F5">
              <w:rPr>
                <w:noProof/>
                <w:webHidden/>
              </w:rPr>
              <w:instrText xml:space="preserve"> PAGEREF _Toc295899204 \h </w:instrText>
            </w:r>
            <w:r>
              <w:rPr>
                <w:noProof/>
                <w:webHidden/>
              </w:rPr>
            </w:r>
            <w:r>
              <w:rPr>
                <w:noProof/>
                <w:webHidden/>
              </w:rPr>
              <w:fldChar w:fldCharType="separate"/>
            </w:r>
            <w:r w:rsidR="0047176E">
              <w:rPr>
                <w:noProof/>
                <w:webHidden/>
              </w:rPr>
              <w:t>80</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205" w:history="1">
            <w:r w:rsidR="00C873F5" w:rsidRPr="00083FDC">
              <w:rPr>
                <w:rStyle w:val="Hyperlink"/>
                <w:noProof/>
              </w:rPr>
              <w:t>5.5 - Diskussion af regressionseffektens betydning</w:t>
            </w:r>
            <w:r w:rsidR="00C873F5">
              <w:rPr>
                <w:noProof/>
                <w:webHidden/>
              </w:rPr>
              <w:tab/>
            </w:r>
            <w:r>
              <w:rPr>
                <w:noProof/>
                <w:webHidden/>
              </w:rPr>
              <w:fldChar w:fldCharType="begin"/>
            </w:r>
            <w:r w:rsidR="00C873F5">
              <w:rPr>
                <w:noProof/>
                <w:webHidden/>
              </w:rPr>
              <w:instrText xml:space="preserve"> PAGEREF _Toc295899205 \h </w:instrText>
            </w:r>
            <w:r>
              <w:rPr>
                <w:noProof/>
                <w:webHidden/>
              </w:rPr>
            </w:r>
            <w:r>
              <w:rPr>
                <w:noProof/>
                <w:webHidden/>
              </w:rPr>
              <w:fldChar w:fldCharType="separate"/>
            </w:r>
            <w:r w:rsidR="0047176E">
              <w:rPr>
                <w:noProof/>
                <w:webHidden/>
              </w:rPr>
              <w:t>80</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206" w:history="1">
            <w:r w:rsidR="00C873F5" w:rsidRPr="00083FDC">
              <w:rPr>
                <w:rStyle w:val="Hyperlink"/>
                <w:noProof/>
              </w:rPr>
              <w:t>5.6 - Diskussion af usikkerheder ved indsamling og anvendelse af data</w:t>
            </w:r>
            <w:r w:rsidR="00C873F5">
              <w:rPr>
                <w:noProof/>
                <w:webHidden/>
              </w:rPr>
              <w:tab/>
            </w:r>
            <w:r>
              <w:rPr>
                <w:noProof/>
                <w:webHidden/>
              </w:rPr>
              <w:fldChar w:fldCharType="begin"/>
            </w:r>
            <w:r w:rsidR="00C873F5">
              <w:rPr>
                <w:noProof/>
                <w:webHidden/>
              </w:rPr>
              <w:instrText xml:space="preserve"> PAGEREF _Toc295899206 \h </w:instrText>
            </w:r>
            <w:r>
              <w:rPr>
                <w:noProof/>
                <w:webHidden/>
              </w:rPr>
            </w:r>
            <w:r>
              <w:rPr>
                <w:noProof/>
                <w:webHidden/>
              </w:rPr>
              <w:fldChar w:fldCharType="separate"/>
            </w:r>
            <w:r w:rsidR="0047176E">
              <w:rPr>
                <w:noProof/>
                <w:webHidden/>
              </w:rPr>
              <w:t>83</w:t>
            </w:r>
            <w:r>
              <w:rPr>
                <w:noProof/>
                <w:webHidden/>
              </w:rPr>
              <w:fldChar w:fldCharType="end"/>
            </w:r>
          </w:hyperlink>
        </w:p>
        <w:p w:rsidR="00C873F5" w:rsidRDefault="00923B8A">
          <w:pPr>
            <w:pStyle w:val="Indholdsfortegnelse1"/>
            <w:tabs>
              <w:tab w:val="right" w:leader="dot" w:pos="9016"/>
            </w:tabs>
            <w:rPr>
              <w:rFonts w:eastAsiaTheme="minorEastAsia" w:cstheme="minorBidi"/>
              <w:noProof/>
              <w:sz w:val="22"/>
              <w:szCs w:val="22"/>
            </w:rPr>
          </w:pPr>
          <w:hyperlink w:anchor="_Toc295899207" w:history="1">
            <w:r w:rsidR="00C873F5" w:rsidRPr="00083FDC">
              <w:rPr>
                <w:rStyle w:val="Hyperlink"/>
                <w:noProof/>
              </w:rPr>
              <w:t>6│Anvendelse af fartvisere</w:t>
            </w:r>
            <w:r w:rsidR="00C873F5">
              <w:rPr>
                <w:noProof/>
                <w:webHidden/>
              </w:rPr>
              <w:tab/>
            </w:r>
            <w:r>
              <w:rPr>
                <w:noProof/>
                <w:webHidden/>
              </w:rPr>
              <w:fldChar w:fldCharType="begin"/>
            </w:r>
            <w:r w:rsidR="00C873F5">
              <w:rPr>
                <w:noProof/>
                <w:webHidden/>
              </w:rPr>
              <w:instrText xml:space="preserve"> PAGEREF _Toc295899207 \h </w:instrText>
            </w:r>
            <w:r>
              <w:rPr>
                <w:noProof/>
                <w:webHidden/>
              </w:rPr>
            </w:r>
            <w:r>
              <w:rPr>
                <w:noProof/>
                <w:webHidden/>
              </w:rPr>
              <w:fldChar w:fldCharType="separate"/>
            </w:r>
            <w:r w:rsidR="0047176E">
              <w:rPr>
                <w:noProof/>
                <w:webHidden/>
              </w:rPr>
              <w:t>86</w:t>
            </w:r>
            <w:r>
              <w:rPr>
                <w:noProof/>
                <w:webHidden/>
              </w:rPr>
              <w:fldChar w:fldCharType="end"/>
            </w:r>
          </w:hyperlink>
        </w:p>
        <w:p w:rsidR="00C873F5" w:rsidRDefault="00923B8A">
          <w:pPr>
            <w:pStyle w:val="Indholdsfortegnelse1"/>
            <w:tabs>
              <w:tab w:val="right" w:leader="dot" w:pos="9016"/>
            </w:tabs>
            <w:rPr>
              <w:rFonts w:eastAsiaTheme="minorEastAsia" w:cstheme="minorBidi"/>
              <w:noProof/>
              <w:sz w:val="22"/>
              <w:szCs w:val="22"/>
            </w:rPr>
          </w:pPr>
          <w:hyperlink w:anchor="_Toc295899208" w:history="1">
            <w:r w:rsidR="00C873F5" w:rsidRPr="00083FDC">
              <w:rPr>
                <w:rStyle w:val="Hyperlink"/>
                <w:noProof/>
              </w:rPr>
              <w:t>7│Konklusion</w:t>
            </w:r>
            <w:r w:rsidR="00C873F5">
              <w:rPr>
                <w:noProof/>
                <w:webHidden/>
              </w:rPr>
              <w:tab/>
            </w:r>
            <w:r>
              <w:rPr>
                <w:noProof/>
                <w:webHidden/>
              </w:rPr>
              <w:fldChar w:fldCharType="begin"/>
            </w:r>
            <w:r w:rsidR="00C873F5">
              <w:rPr>
                <w:noProof/>
                <w:webHidden/>
              </w:rPr>
              <w:instrText xml:space="preserve"> PAGEREF _Toc295899208 \h </w:instrText>
            </w:r>
            <w:r>
              <w:rPr>
                <w:noProof/>
                <w:webHidden/>
              </w:rPr>
            </w:r>
            <w:r>
              <w:rPr>
                <w:noProof/>
                <w:webHidden/>
              </w:rPr>
              <w:fldChar w:fldCharType="separate"/>
            </w:r>
            <w:r w:rsidR="0047176E">
              <w:rPr>
                <w:noProof/>
                <w:webHidden/>
              </w:rPr>
              <w:t>89</w:t>
            </w:r>
            <w:r>
              <w:rPr>
                <w:noProof/>
                <w:webHidden/>
              </w:rPr>
              <w:fldChar w:fldCharType="end"/>
            </w:r>
          </w:hyperlink>
        </w:p>
        <w:p w:rsidR="00C873F5" w:rsidRDefault="00923B8A">
          <w:pPr>
            <w:pStyle w:val="Indholdsfortegnelse1"/>
            <w:tabs>
              <w:tab w:val="right" w:leader="dot" w:pos="9016"/>
            </w:tabs>
            <w:rPr>
              <w:rFonts w:eastAsiaTheme="minorEastAsia" w:cstheme="minorBidi"/>
              <w:noProof/>
              <w:sz w:val="22"/>
              <w:szCs w:val="22"/>
            </w:rPr>
          </w:pPr>
          <w:hyperlink w:anchor="_Toc295899209" w:history="1">
            <w:r w:rsidR="00C873F5" w:rsidRPr="00083FDC">
              <w:rPr>
                <w:rStyle w:val="Hyperlink"/>
                <w:noProof/>
              </w:rPr>
              <w:t>8│Perspektivering</w:t>
            </w:r>
            <w:r w:rsidR="00C873F5">
              <w:rPr>
                <w:noProof/>
                <w:webHidden/>
              </w:rPr>
              <w:tab/>
            </w:r>
            <w:r>
              <w:rPr>
                <w:noProof/>
                <w:webHidden/>
              </w:rPr>
              <w:fldChar w:fldCharType="begin"/>
            </w:r>
            <w:r w:rsidR="00C873F5">
              <w:rPr>
                <w:noProof/>
                <w:webHidden/>
              </w:rPr>
              <w:instrText xml:space="preserve"> PAGEREF _Toc295899209 \h </w:instrText>
            </w:r>
            <w:r>
              <w:rPr>
                <w:noProof/>
                <w:webHidden/>
              </w:rPr>
            </w:r>
            <w:r>
              <w:rPr>
                <w:noProof/>
                <w:webHidden/>
              </w:rPr>
              <w:fldChar w:fldCharType="separate"/>
            </w:r>
            <w:r w:rsidR="0047176E">
              <w:rPr>
                <w:noProof/>
                <w:webHidden/>
              </w:rPr>
              <w:t>91</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210" w:history="1">
            <w:r w:rsidR="00C873F5" w:rsidRPr="00083FDC">
              <w:rPr>
                <w:rStyle w:val="Hyperlink"/>
                <w:noProof/>
              </w:rPr>
              <w:t>8.1 - Refleksion over metodeanvendelse</w:t>
            </w:r>
            <w:r w:rsidR="00C873F5">
              <w:rPr>
                <w:noProof/>
                <w:webHidden/>
              </w:rPr>
              <w:tab/>
            </w:r>
            <w:r>
              <w:rPr>
                <w:noProof/>
                <w:webHidden/>
              </w:rPr>
              <w:fldChar w:fldCharType="begin"/>
            </w:r>
            <w:r w:rsidR="00C873F5">
              <w:rPr>
                <w:noProof/>
                <w:webHidden/>
              </w:rPr>
              <w:instrText xml:space="preserve"> PAGEREF _Toc295899210 \h </w:instrText>
            </w:r>
            <w:r>
              <w:rPr>
                <w:noProof/>
                <w:webHidden/>
              </w:rPr>
            </w:r>
            <w:r>
              <w:rPr>
                <w:noProof/>
                <w:webHidden/>
              </w:rPr>
              <w:fldChar w:fldCharType="separate"/>
            </w:r>
            <w:r w:rsidR="0047176E">
              <w:rPr>
                <w:noProof/>
                <w:webHidden/>
              </w:rPr>
              <w:t>91</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211" w:history="1">
            <w:r w:rsidR="00C873F5" w:rsidRPr="00083FDC">
              <w:rPr>
                <w:rStyle w:val="Hyperlink"/>
                <w:noProof/>
              </w:rPr>
              <w:t>8.2 - Kan fartviserens hastighedsreducerende effekt forøges?</w:t>
            </w:r>
            <w:r w:rsidR="00C873F5">
              <w:rPr>
                <w:noProof/>
                <w:webHidden/>
              </w:rPr>
              <w:tab/>
            </w:r>
            <w:r>
              <w:rPr>
                <w:noProof/>
                <w:webHidden/>
              </w:rPr>
              <w:fldChar w:fldCharType="begin"/>
            </w:r>
            <w:r w:rsidR="00C873F5">
              <w:rPr>
                <w:noProof/>
                <w:webHidden/>
              </w:rPr>
              <w:instrText xml:space="preserve"> PAGEREF _Toc295899211 \h </w:instrText>
            </w:r>
            <w:r>
              <w:rPr>
                <w:noProof/>
                <w:webHidden/>
              </w:rPr>
            </w:r>
            <w:r>
              <w:rPr>
                <w:noProof/>
                <w:webHidden/>
              </w:rPr>
              <w:fldChar w:fldCharType="separate"/>
            </w:r>
            <w:r w:rsidR="0047176E">
              <w:rPr>
                <w:noProof/>
                <w:webHidden/>
              </w:rPr>
              <w:t>92</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212" w:history="1">
            <w:r w:rsidR="00C873F5" w:rsidRPr="00083FDC">
              <w:rPr>
                <w:rStyle w:val="Hyperlink"/>
                <w:noProof/>
              </w:rPr>
              <w:t>8.3 - Forslag til fremtidige analyser på fartvisere</w:t>
            </w:r>
            <w:r w:rsidR="00C873F5">
              <w:rPr>
                <w:noProof/>
                <w:webHidden/>
              </w:rPr>
              <w:tab/>
            </w:r>
            <w:r>
              <w:rPr>
                <w:noProof/>
                <w:webHidden/>
              </w:rPr>
              <w:fldChar w:fldCharType="begin"/>
            </w:r>
            <w:r w:rsidR="00C873F5">
              <w:rPr>
                <w:noProof/>
                <w:webHidden/>
              </w:rPr>
              <w:instrText xml:space="preserve"> PAGEREF _Toc295899212 \h </w:instrText>
            </w:r>
            <w:r>
              <w:rPr>
                <w:noProof/>
                <w:webHidden/>
              </w:rPr>
            </w:r>
            <w:r>
              <w:rPr>
                <w:noProof/>
                <w:webHidden/>
              </w:rPr>
              <w:fldChar w:fldCharType="separate"/>
            </w:r>
            <w:r w:rsidR="0047176E">
              <w:rPr>
                <w:noProof/>
                <w:webHidden/>
              </w:rPr>
              <w:t>94</w:t>
            </w:r>
            <w:r>
              <w:rPr>
                <w:noProof/>
                <w:webHidden/>
              </w:rPr>
              <w:fldChar w:fldCharType="end"/>
            </w:r>
          </w:hyperlink>
        </w:p>
        <w:p w:rsidR="00C873F5" w:rsidRDefault="00923B8A">
          <w:pPr>
            <w:pStyle w:val="Indholdsfortegnelse1"/>
            <w:tabs>
              <w:tab w:val="right" w:leader="dot" w:pos="9016"/>
            </w:tabs>
            <w:rPr>
              <w:rFonts w:eastAsiaTheme="minorEastAsia" w:cstheme="minorBidi"/>
              <w:noProof/>
              <w:sz w:val="22"/>
              <w:szCs w:val="22"/>
            </w:rPr>
          </w:pPr>
          <w:hyperlink w:anchor="_Toc295899213" w:history="1">
            <w:r w:rsidR="00C873F5" w:rsidRPr="00083FDC">
              <w:rPr>
                <w:rStyle w:val="Hyperlink"/>
                <w:noProof/>
                <w:lang w:val="en-US"/>
              </w:rPr>
              <w:t>9│Bibliografi</w:t>
            </w:r>
            <w:r w:rsidR="00C873F5">
              <w:rPr>
                <w:noProof/>
                <w:webHidden/>
              </w:rPr>
              <w:tab/>
            </w:r>
            <w:r>
              <w:rPr>
                <w:noProof/>
                <w:webHidden/>
              </w:rPr>
              <w:fldChar w:fldCharType="begin"/>
            </w:r>
            <w:r w:rsidR="00C873F5">
              <w:rPr>
                <w:noProof/>
                <w:webHidden/>
              </w:rPr>
              <w:instrText xml:space="preserve"> PAGEREF _Toc295899213 \h </w:instrText>
            </w:r>
            <w:r>
              <w:rPr>
                <w:noProof/>
                <w:webHidden/>
              </w:rPr>
            </w:r>
            <w:r>
              <w:rPr>
                <w:noProof/>
                <w:webHidden/>
              </w:rPr>
              <w:fldChar w:fldCharType="separate"/>
            </w:r>
            <w:r w:rsidR="0047176E">
              <w:rPr>
                <w:noProof/>
                <w:webHidden/>
              </w:rPr>
              <w:t>95</w:t>
            </w:r>
            <w:r>
              <w:rPr>
                <w:noProof/>
                <w:webHidden/>
              </w:rPr>
              <w:fldChar w:fldCharType="end"/>
            </w:r>
          </w:hyperlink>
        </w:p>
        <w:p w:rsidR="00C873F5" w:rsidRDefault="00923B8A">
          <w:pPr>
            <w:pStyle w:val="Indholdsfortegnelse1"/>
            <w:tabs>
              <w:tab w:val="right" w:leader="dot" w:pos="9016"/>
            </w:tabs>
            <w:rPr>
              <w:rFonts w:eastAsiaTheme="minorEastAsia" w:cstheme="minorBidi"/>
              <w:noProof/>
              <w:sz w:val="22"/>
              <w:szCs w:val="22"/>
            </w:rPr>
          </w:pPr>
          <w:hyperlink w:anchor="_Toc295899214" w:history="1">
            <w:r w:rsidR="00C873F5" w:rsidRPr="00083FDC">
              <w:rPr>
                <w:rStyle w:val="Hyperlink"/>
                <w:noProof/>
              </w:rPr>
              <w:t>│BILAG│</w:t>
            </w:r>
            <w:r w:rsidR="00C873F5">
              <w:rPr>
                <w:noProof/>
                <w:webHidden/>
              </w:rPr>
              <w:tab/>
            </w:r>
            <w:r>
              <w:rPr>
                <w:noProof/>
                <w:webHidden/>
              </w:rPr>
              <w:fldChar w:fldCharType="begin"/>
            </w:r>
            <w:r w:rsidR="00C873F5">
              <w:rPr>
                <w:noProof/>
                <w:webHidden/>
              </w:rPr>
              <w:instrText xml:space="preserve"> PAGEREF _Toc295899214 \h </w:instrText>
            </w:r>
            <w:r>
              <w:rPr>
                <w:noProof/>
                <w:webHidden/>
              </w:rPr>
            </w:r>
            <w:r>
              <w:rPr>
                <w:noProof/>
                <w:webHidden/>
              </w:rPr>
              <w:fldChar w:fldCharType="separate"/>
            </w:r>
            <w:r w:rsidR="0047176E">
              <w:rPr>
                <w:noProof/>
                <w:webHidden/>
              </w:rPr>
              <w:t>99</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215" w:history="1">
            <w:r w:rsidR="00C873F5" w:rsidRPr="00083FDC">
              <w:rPr>
                <w:rStyle w:val="Hyperlink"/>
                <w:noProof/>
              </w:rPr>
              <w:t>A - Uddrag af mailkorrespondance med Olsen Engineering</w:t>
            </w:r>
            <w:r w:rsidR="00C873F5">
              <w:rPr>
                <w:noProof/>
                <w:webHidden/>
              </w:rPr>
              <w:tab/>
            </w:r>
            <w:r>
              <w:rPr>
                <w:noProof/>
                <w:webHidden/>
              </w:rPr>
              <w:fldChar w:fldCharType="begin"/>
            </w:r>
            <w:r w:rsidR="00C873F5">
              <w:rPr>
                <w:noProof/>
                <w:webHidden/>
              </w:rPr>
              <w:instrText xml:space="preserve"> PAGEREF _Toc295899215 \h </w:instrText>
            </w:r>
            <w:r>
              <w:rPr>
                <w:noProof/>
                <w:webHidden/>
              </w:rPr>
            </w:r>
            <w:r>
              <w:rPr>
                <w:noProof/>
                <w:webHidden/>
              </w:rPr>
              <w:fldChar w:fldCharType="separate"/>
            </w:r>
            <w:r w:rsidR="0047176E">
              <w:rPr>
                <w:noProof/>
                <w:webHidden/>
              </w:rPr>
              <w:t>99</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216" w:history="1">
            <w:r w:rsidR="00C873F5" w:rsidRPr="00083FDC">
              <w:rPr>
                <w:rStyle w:val="Hyperlink"/>
                <w:noProof/>
              </w:rPr>
              <w:t>A.1 - Mailudveksling 1</w:t>
            </w:r>
            <w:r w:rsidR="00C873F5">
              <w:rPr>
                <w:noProof/>
                <w:webHidden/>
              </w:rPr>
              <w:tab/>
            </w:r>
            <w:r>
              <w:rPr>
                <w:noProof/>
                <w:webHidden/>
              </w:rPr>
              <w:fldChar w:fldCharType="begin"/>
            </w:r>
            <w:r w:rsidR="00C873F5">
              <w:rPr>
                <w:noProof/>
                <w:webHidden/>
              </w:rPr>
              <w:instrText xml:space="preserve"> PAGEREF _Toc295899216 \h </w:instrText>
            </w:r>
            <w:r>
              <w:rPr>
                <w:noProof/>
                <w:webHidden/>
              </w:rPr>
            </w:r>
            <w:r>
              <w:rPr>
                <w:noProof/>
                <w:webHidden/>
              </w:rPr>
              <w:fldChar w:fldCharType="separate"/>
            </w:r>
            <w:r w:rsidR="0047176E">
              <w:rPr>
                <w:noProof/>
                <w:webHidden/>
              </w:rPr>
              <w:t>99</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217" w:history="1">
            <w:r w:rsidR="00C873F5" w:rsidRPr="00083FDC">
              <w:rPr>
                <w:rStyle w:val="Hyperlink"/>
                <w:noProof/>
              </w:rPr>
              <w:t>A.2 - Mailudveksling 2</w:t>
            </w:r>
            <w:r w:rsidR="00C873F5">
              <w:rPr>
                <w:noProof/>
                <w:webHidden/>
              </w:rPr>
              <w:tab/>
            </w:r>
            <w:r>
              <w:rPr>
                <w:noProof/>
                <w:webHidden/>
              </w:rPr>
              <w:fldChar w:fldCharType="begin"/>
            </w:r>
            <w:r w:rsidR="00C873F5">
              <w:rPr>
                <w:noProof/>
                <w:webHidden/>
              </w:rPr>
              <w:instrText xml:space="preserve"> PAGEREF _Toc295899217 \h </w:instrText>
            </w:r>
            <w:r>
              <w:rPr>
                <w:noProof/>
                <w:webHidden/>
              </w:rPr>
            </w:r>
            <w:r>
              <w:rPr>
                <w:noProof/>
                <w:webHidden/>
              </w:rPr>
              <w:fldChar w:fldCharType="separate"/>
            </w:r>
            <w:r w:rsidR="0047176E">
              <w:rPr>
                <w:noProof/>
                <w:webHidden/>
              </w:rPr>
              <w:t>101</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218" w:history="1">
            <w:r w:rsidR="00C873F5" w:rsidRPr="00083FDC">
              <w:rPr>
                <w:rStyle w:val="Hyperlink"/>
                <w:noProof/>
              </w:rPr>
              <w:t>A.3 - Mailudveksling 3</w:t>
            </w:r>
            <w:r w:rsidR="00C873F5">
              <w:rPr>
                <w:noProof/>
                <w:webHidden/>
              </w:rPr>
              <w:tab/>
            </w:r>
            <w:r>
              <w:rPr>
                <w:noProof/>
                <w:webHidden/>
              </w:rPr>
              <w:fldChar w:fldCharType="begin"/>
            </w:r>
            <w:r w:rsidR="00C873F5">
              <w:rPr>
                <w:noProof/>
                <w:webHidden/>
              </w:rPr>
              <w:instrText xml:space="preserve"> PAGEREF _Toc295899218 \h </w:instrText>
            </w:r>
            <w:r>
              <w:rPr>
                <w:noProof/>
                <w:webHidden/>
              </w:rPr>
            </w:r>
            <w:r>
              <w:rPr>
                <w:noProof/>
                <w:webHidden/>
              </w:rPr>
              <w:fldChar w:fldCharType="separate"/>
            </w:r>
            <w:r w:rsidR="0047176E">
              <w:rPr>
                <w:noProof/>
                <w:webHidden/>
              </w:rPr>
              <w:t>103</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219" w:history="1">
            <w:r w:rsidR="00C873F5" w:rsidRPr="00083FDC">
              <w:rPr>
                <w:rStyle w:val="Hyperlink"/>
                <w:noProof/>
              </w:rPr>
              <w:t>B - Uddrag af mailkorrespondance med Vejcenter Øst</w:t>
            </w:r>
            <w:r w:rsidR="00C873F5">
              <w:rPr>
                <w:noProof/>
                <w:webHidden/>
              </w:rPr>
              <w:tab/>
            </w:r>
            <w:r>
              <w:rPr>
                <w:noProof/>
                <w:webHidden/>
              </w:rPr>
              <w:fldChar w:fldCharType="begin"/>
            </w:r>
            <w:r w:rsidR="00C873F5">
              <w:rPr>
                <w:noProof/>
                <w:webHidden/>
              </w:rPr>
              <w:instrText xml:space="preserve"> PAGEREF _Toc295899219 \h </w:instrText>
            </w:r>
            <w:r>
              <w:rPr>
                <w:noProof/>
                <w:webHidden/>
              </w:rPr>
            </w:r>
            <w:r>
              <w:rPr>
                <w:noProof/>
                <w:webHidden/>
              </w:rPr>
              <w:fldChar w:fldCharType="separate"/>
            </w:r>
            <w:r w:rsidR="0047176E">
              <w:rPr>
                <w:noProof/>
                <w:webHidden/>
              </w:rPr>
              <w:t>104</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220" w:history="1">
            <w:r w:rsidR="00C873F5" w:rsidRPr="00083FDC">
              <w:rPr>
                <w:rStyle w:val="Hyperlink"/>
                <w:noProof/>
              </w:rPr>
              <w:t>C - Dataforespørgsel vedrørende hastighedsdata</w:t>
            </w:r>
            <w:r w:rsidR="00C873F5">
              <w:rPr>
                <w:noProof/>
                <w:webHidden/>
              </w:rPr>
              <w:tab/>
            </w:r>
            <w:r>
              <w:rPr>
                <w:noProof/>
                <w:webHidden/>
              </w:rPr>
              <w:fldChar w:fldCharType="begin"/>
            </w:r>
            <w:r w:rsidR="00C873F5">
              <w:rPr>
                <w:noProof/>
                <w:webHidden/>
              </w:rPr>
              <w:instrText xml:space="preserve"> PAGEREF _Toc295899220 \h </w:instrText>
            </w:r>
            <w:r>
              <w:rPr>
                <w:noProof/>
                <w:webHidden/>
              </w:rPr>
            </w:r>
            <w:r>
              <w:rPr>
                <w:noProof/>
                <w:webHidden/>
              </w:rPr>
              <w:fldChar w:fldCharType="separate"/>
            </w:r>
            <w:r w:rsidR="0047176E">
              <w:rPr>
                <w:noProof/>
                <w:webHidden/>
              </w:rPr>
              <w:t>106</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221" w:history="1">
            <w:r w:rsidR="00C873F5" w:rsidRPr="00083FDC">
              <w:rPr>
                <w:rStyle w:val="Hyperlink"/>
                <w:noProof/>
              </w:rPr>
              <w:t>C.1 - Forespørgsel om data hos de danske vejcentre</w:t>
            </w:r>
            <w:r w:rsidR="00C873F5">
              <w:rPr>
                <w:noProof/>
                <w:webHidden/>
              </w:rPr>
              <w:tab/>
            </w:r>
            <w:r>
              <w:rPr>
                <w:noProof/>
                <w:webHidden/>
              </w:rPr>
              <w:fldChar w:fldCharType="begin"/>
            </w:r>
            <w:r w:rsidR="00C873F5">
              <w:rPr>
                <w:noProof/>
                <w:webHidden/>
              </w:rPr>
              <w:instrText xml:space="preserve"> PAGEREF _Toc295899221 \h </w:instrText>
            </w:r>
            <w:r>
              <w:rPr>
                <w:noProof/>
                <w:webHidden/>
              </w:rPr>
            </w:r>
            <w:r>
              <w:rPr>
                <w:noProof/>
                <w:webHidden/>
              </w:rPr>
              <w:fldChar w:fldCharType="separate"/>
            </w:r>
            <w:r w:rsidR="0047176E">
              <w:rPr>
                <w:noProof/>
                <w:webHidden/>
              </w:rPr>
              <w:t>106</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222" w:history="1">
            <w:r w:rsidR="00C873F5" w:rsidRPr="00083FDC">
              <w:rPr>
                <w:rStyle w:val="Hyperlink"/>
                <w:noProof/>
              </w:rPr>
              <w:t>C.2 - Forespørgsel om data hos Skive Kommune</w:t>
            </w:r>
            <w:r w:rsidR="00C873F5">
              <w:rPr>
                <w:noProof/>
                <w:webHidden/>
              </w:rPr>
              <w:tab/>
            </w:r>
            <w:r>
              <w:rPr>
                <w:noProof/>
                <w:webHidden/>
              </w:rPr>
              <w:fldChar w:fldCharType="begin"/>
            </w:r>
            <w:r w:rsidR="00C873F5">
              <w:rPr>
                <w:noProof/>
                <w:webHidden/>
              </w:rPr>
              <w:instrText xml:space="preserve"> PAGEREF _Toc295899222 \h </w:instrText>
            </w:r>
            <w:r>
              <w:rPr>
                <w:noProof/>
                <w:webHidden/>
              </w:rPr>
            </w:r>
            <w:r>
              <w:rPr>
                <w:noProof/>
                <w:webHidden/>
              </w:rPr>
              <w:fldChar w:fldCharType="separate"/>
            </w:r>
            <w:r w:rsidR="0047176E">
              <w:rPr>
                <w:noProof/>
                <w:webHidden/>
              </w:rPr>
              <w:t>108</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223" w:history="1">
            <w:r w:rsidR="00C873F5" w:rsidRPr="00083FDC">
              <w:rPr>
                <w:rStyle w:val="Hyperlink"/>
                <w:noProof/>
              </w:rPr>
              <w:t>D - Fartvisere i sammenligning med bump og heller</w:t>
            </w:r>
            <w:r w:rsidR="00C873F5">
              <w:rPr>
                <w:noProof/>
                <w:webHidden/>
              </w:rPr>
              <w:tab/>
            </w:r>
            <w:r>
              <w:rPr>
                <w:noProof/>
                <w:webHidden/>
              </w:rPr>
              <w:fldChar w:fldCharType="begin"/>
            </w:r>
            <w:r w:rsidR="00C873F5">
              <w:rPr>
                <w:noProof/>
                <w:webHidden/>
              </w:rPr>
              <w:instrText xml:space="preserve"> PAGEREF _Toc295899223 \h </w:instrText>
            </w:r>
            <w:r>
              <w:rPr>
                <w:noProof/>
                <w:webHidden/>
              </w:rPr>
            </w:r>
            <w:r>
              <w:rPr>
                <w:noProof/>
                <w:webHidden/>
              </w:rPr>
              <w:fldChar w:fldCharType="separate"/>
            </w:r>
            <w:r w:rsidR="0047176E">
              <w:rPr>
                <w:noProof/>
                <w:webHidden/>
              </w:rPr>
              <w:t>110</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224" w:history="1">
            <w:r w:rsidR="00C873F5" w:rsidRPr="00083FDC">
              <w:rPr>
                <w:rStyle w:val="Hyperlink"/>
                <w:noProof/>
              </w:rPr>
              <w:t>E - Hastighedsanalyse</w:t>
            </w:r>
            <w:r w:rsidR="00C873F5">
              <w:rPr>
                <w:noProof/>
                <w:webHidden/>
              </w:rPr>
              <w:tab/>
            </w:r>
            <w:r>
              <w:rPr>
                <w:noProof/>
                <w:webHidden/>
              </w:rPr>
              <w:fldChar w:fldCharType="begin"/>
            </w:r>
            <w:r w:rsidR="00C873F5">
              <w:rPr>
                <w:noProof/>
                <w:webHidden/>
              </w:rPr>
              <w:instrText xml:space="preserve"> PAGEREF _Toc295899224 \h </w:instrText>
            </w:r>
            <w:r>
              <w:rPr>
                <w:noProof/>
                <w:webHidden/>
              </w:rPr>
            </w:r>
            <w:r>
              <w:rPr>
                <w:noProof/>
                <w:webHidden/>
              </w:rPr>
              <w:fldChar w:fldCharType="separate"/>
            </w:r>
            <w:r w:rsidR="0047176E">
              <w:rPr>
                <w:noProof/>
                <w:webHidden/>
              </w:rPr>
              <w:t>112</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225" w:history="1">
            <w:r w:rsidR="00C873F5" w:rsidRPr="00083FDC">
              <w:rPr>
                <w:rStyle w:val="Hyperlink"/>
                <w:noProof/>
              </w:rPr>
              <w:t>E.1 - Uddybning af Pearsons X</w:t>
            </w:r>
            <w:r w:rsidR="00C873F5" w:rsidRPr="00083FDC">
              <w:rPr>
                <w:rStyle w:val="Hyperlink"/>
                <w:noProof/>
                <w:vertAlign w:val="superscript"/>
              </w:rPr>
              <w:t>2</w:t>
            </w:r>
            <w:r w:rsidR="00C873F5" w:rsidRPr="00083FDC">
              <w:rPr>
                <w:rStyle w:val="Hyperlink"/>
                <w:noProof/>
              </w:rPr>
              <w:t>-test</w:t>
            </w:r>
            <w:r w:rsidR="00C873F5">
              <w:rPr>
                <w:noProof/>
                <w:webHidden/>
              </w:rPr>
              <w:tab/>
            </w:r>
            <w:r>
              <w:rPr>
                <w:noProof/>
                <w:webHidden/>
              </w:rPr>
              <w:fldChar w:fldCharType="begin"/>
            </w:r>
            <w:r w:rsidR="00C873F5">
              <w:rPr>
                <w:noProof/>
                <w:webHidden/>
              </w:rPr>
              <w:instrText xml:space="preserve"> PAGEREF _Toc295899225 \h </w:instrText>
            </w:r>
            <w:r>
              <w:rPr>
                <w:noProof/>
                <w:webHidden/>
              </w:rPr>
            </w:r>
            <w:r>
              <w:rPr>
                <w:noProof/>
                <w:webHidden/>
              </w:rPr>
              <w:fldChar w:fldCharType="separate"/>
            </w:r>
            <w:r w:rsidR="0047176E">
              <w:rPr>
                <w:noProof/>
                <w:webHidden/>
              </w:rPr>
              <w:t>112</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226" w:history="1">
            <w:r w:rsidR="00C873F5" w:rsidRPr="00083FDC">
              <w:rPr>
                <w:rStyle w:val="Hyperlink"/>
                <w:noProof/>
              </w:rPr>
              <w:t>E.2 - Præsentation af hastighedslokaliteter og resultater</w:t>
            </w:r>
            <w:r w:rsidR="00C873F5">
              <w:rPr>
                <w:noProof/>
                <w:webHidden/>
              </w:rPr>
              <w:tab/>
            </w:r>
            <w:r>
              <w:rPr>
                <w:noProof/>
                <w:webHidden/>
              </w:rPr>
              <w:fldChar w:fldCharType="begin"/>
            </w:r>
            <w:r w:rsidR="00C873F5">
              <w:rPr>
                <w:noProof/>
                <w:webHidden/>
              </w:rPr>
              <w:instrText xml:space="preserve"> PAGEREF _Toc295899226 \h </w:instrText>
            </w:r>
            <w:r>
              <w:rPr>
                <w:noProof/>
                <w:webHidden/>
              </w:rPr>
            </w:r>
            <w:r>
              <w:rPr>
                <w:noProof/>
                <w:webHidden/>
              </w:rPr>
              <w:fldChar w:fldCharType="separate"/>
            </w:r>
            <w:r w:rsidR="0047176E">
              <w:rPr>
                <w:noProof/>
                <w:webHidden/>
              </w:rPr>
              <w:t>113</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227" w:history="1">
            <w:r w:rsidR="00C873F5" w:rsidRPr="00083FDC">
              <w:rPr>
                <w:rStyle w:val="Hyperlink"/>
                <w:noProof/>
              </w:rPr>
              <w:t>E.3 - 85 % -fraktil og middelhastighed</w:t>
            </w:r>
            <w:r w:rsidR="00C873F5">
              <w:rPr>
                <w:noProof/>
                <w:webHidden/>
              </w:rPr>
              <w:tab/>
            </w:r>
            <w:r>
              <w:rPr>
                <w:noProof/>
                <w:webHidden/>
              </w:rPr>
              <w:fldChar w:fldCharType="begin"/>
            </w:r>
            <w:r w:rsidR="00C873F5">
              <w:rPr>
                <w:noProof/>
                <w:webHidden/>
              </w:rPr>
              <w:instrText xml:space="preserve"> PAGEREF _Toc295899227 \h </w:instrText>
            </w:r>
            <w:r>
              <w:rPr>
                <w:noProof/>
                <w:webHidden/>
              </w:rPr>
            </w:r>
            <w:r>
              <w:rPr>
                <w:noProof/>
                <w:webHidden/>
              </w:rPr>
              <w:fldChar w:fldCharType="separate"/>
            </w:r>
            <w:r w:rsidR="0047176E">
              <w:rPr>
                <w:noProof/>
                <w:webHidden/>
              </w:rPr>
              <w:t>126</w:t>
            </w:r>
            <w:r>
              <w:rPr>
                <w:noProof/>
                <w:webHidden/>
              </w:rPr>
              <w:fldChar w:fldCharType="end"/>
            </w:r>
          </w:hyperlink>
        </w:p>
        <w:p w:rsidR="00C873F5" w:rsidRDefault="00923B8A">
          <w:pPr>
            <w:pStyle w:val="Indholdsfortegnelse2"/>
            <w:tabs>
              <w:tab w:val="right" w:leader="dot" w:pos="9016"/>
            </w:tabs>
            <w:rPr>
              <w:rFonts w:eastAsiaTheme="minorEastAsia" w:cstheme="minorBidi"/>
              <w:noProof/>
              <w:sz w:val="22"/>
              <w:szCs w:val="22"/>
            </w:rPr>
          </w:pPr>
          <w:hyperlink w:anchor="_Toc295899228" w:history="1">
            <w:r w:rsidR="00C873F5" w:rsidRPr="00083FDC">
              <w:rPr>
                <w:rStyle w:val="Hyperlink"/>
                <w:noProof/>
              </w:rPr>
              <w:t>F - Uheldsanalyse</w:t>
            </w:r>
            <w:r w:rsidR="00C873F5">
              <w:rPr>
                <w:noProof/>
                <w:webHidden/>
              </w:rPr>
              <w:tab/>
            </w:r>
            <w:r>
              <w:rPr>
                <w:noProof/>
                <w:webHidden/>
              </w:rPr>
              <w:fldChar w:fldCharType="begin"/>
            </w:r>
            <w:r w:rsidR="00C873F5">
              <w:rPr>
                <w:noProof/>
                <w:webHidden/>
              </w:rPr>
              <w:instrText xml:space="preserve"> PAGEREF _Toc295899228 \h </w:instrText>
            </w:r>
            <w:r>
              <w:rPr>
                <w:noProof/>
                <w:webHidden/>
              </w:rPr>
            </w:r>
            <w:r>
              <w:rPr>
                <w:noProof/>
                <w:webHidden/>
              </w:rPr>
              <w:fldChar w:fldCharType="separate"/>
            </w:r>
            <w:r w:rsidR="0047176E">
              <w:rPr>
                <w:noProof/>
                <w:webHidden/>
              </w:rPr>
              <w:t>129</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229" w:history="1">
            <w:r w:rsidR="00C873F5" w:rsidRPr="00083FDC">
              <w:rPr>
                <w:rStyle w:val="Hyperlink"/>
                <w:noProof/>
              </w:rPr>
              <w:t>F.1 - Uddybning af Log Odds-metoden – det inhomogene tilfælde</w:t>
            </w:r>
            <w:r w:rsidR="00C873F5">
              <w:rPr>
                <w:noProof/>
                <w:webHidden/>
              </w:rPr>
              <w:tab/>
            </w:r>
            <w:r>
              <w:rPr>
                <w:noProof/>
                <w:webHidden/>
              </w:rPr>
              <w:fldChar w:fldCharType="begin"/>
            </w:r>
            <w:r w:rsidR="00C873F5">
              <w:rPr>
                <w:noProof/>
                <w:webHidden/>
              </w:rPr>
              <w:instrText xml:space="preserve"> PAGEREF _Toc295899229 \h </w:instrText>
            </w:r>
            <w:r>
              <w:rPr>
                <w:noProof/>
                <w:webHidden/>
              </w:rPr>
            </w:r>
            <w:r>
              <w:rPr>
                <w:noProof/>
                <w:webHidden/>
              </w:rPr>
              <w:fldChar w:fldCharType="separate"/>
            </w:r>
            <w:r w:rsidR="0047176E">
              <w:rPr>
                <w:noProof/>
                <w:webHidden/>
              </w:rPr>
              <w:t>129</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230" w:history="1">
            <w:r w:rsidR="00C873F5" w:rsidRPr="00083FDC">
              <w:rPr>
                <w:rStyle w:val="Hyperlink"/>
                <w:noProof/>
              </w:rPr>
              <w:t>F.2 - Korrektionsfaktor</w:t>
            </w:r>
            <w:r w:rsidR="00C873F5">
              <w:rPr>
                <w:noProof/>
                <w:webHidden/>
              </w:rPr>
              <w:tab/>
            </w:r>
            <w:r>
              <w:rPr>
                <w:noProof/>
                <w:webHidden/>
              </w:rPr>
              <w:fldChar w:fldCharType="begin"/>
            </w:r>
            <w:r w:rsidR="00C873F5">
              <w:rPr>
                <w:noProof/>
                <w:webHidden/>
              </w:rPr>
              <w:instrText xml:space="preserve"> PAGEREF _Toc295899230 \h </w:instrText>
            </w:r>
            <w:r>
              <w:rPr>
                <w:noProof/>
                <w:webHidden/>
              </w:rPr>
            </w:r>
            <w:r>
              <w:rPr>
                <w:noProof/>
                <w:webHidden/>
              </w:rPr>
              <w:fldChar w:fldCharType="separate"/>
            </w:r>
            <w:r w:rsidR="0047176E">
              <w:rPr>
                <w:noProof/>
                <w:webHidden/>
              </w:rPr>
              <w:t>130</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231" w:history="1">
            <w:r w:rsidR="00C873F5" w:rsidRPr="00083FDC">
              <w:rPr>
                <w:rStyle w:val="Hyperlink"/>
                <w:noProof/>
              </w:rPr>
              <w:t>F.3 - Præsentation af uheldsstrækninger og resultater</w:t>
            </w:r>
            <w:r w:rsidR="00C873F5">
              <w:rPr>
                <w:noProof/>
                <w:webHidden/>
              </w:rPr>
              <w:tab/>
            </w:r>
            <w:r>
              <w:rPr>
                <w:noProof/>
                <w:webHidden/>
              </w:rPr>
              <w:fldChar w:fldCharType="begin"/>
            </w:r>
            <w:r w:rsidR="00C873F5">
              <w:rPr>
                <w:noProof/>
                <w:webHidden/>
              </w:rPr>
              <w:instrText xml:space="preserve"> PAGEREF _Toc295899231 \h </w:instrText>
            </w:r>
            <w:r>
              <w:rPr>
                <w:noProof/>
                <w:webHidden/>
              </w:rPr>
            </w:r>
            <w:r>
              <w:rPr>
                <w:noProof/>
                <w:webHidden/>
              </w:rPr>
              <w:fldChar w:fldCharType="separate"/>
            </w:r>
            <w:r w:rsidR="0047176E">
              <w:rPr>
                <w:noProof/>
                <w:webHidden/>
              </w:rPr>
              <w:t>134</w:t>
            </w:r>
            <w:r>
              <w:rPr>
                <w:noProof/>
                <w:webHidden/>
              </w:rPr>
              <w:fldChar w:fldCharType="end"/>
            </w:r>
          </w:hyperlink>
        </w:p>
        <w:p w:rsidR="00C873F5" w:rsidRDefault="00923B8A">
          <w:pPr>
            <w:pStyle w:val="Indholdsfortegnelse3"/>
            <w:tabs>
              <w:tab w:val="right" w:leader="dot" w:pos="9016"/>
            </w:tabs>
            <w:rPr>
              <w:rFonts w:eastAsiaTheme="minorEastAsia" w:cstheme="minorBidi"/>
              <w:noProof/>
              <w:sz w:val="22"/>
              <w:szCs w:val="22"/>
            </w:rPr>
          </w:pPr>
          <w:hyperlink w:anchor="_Toc295899232" w:history="1">
            <w:r w:rsidR="00C873F5" w:rsidRPr="00083FDC">
              <w:rPr>
                <w:rStyle w:val="Hyperlink"/>
                <w:noProof/>
              </w:rPr>
              <w:t>F.4 - Ulykkesfaktorer, skadesfaktorer og bagvedliggende faktorer</w:t>
            </w:r>
            <w:r w:rsidR="00C873F5">
              <w:rPr>
                <w:noProof/>
                <w:webHidden/>
              </w:rPr>
              <w:tab/>
            </w:r>
            <w:r>
              <w:rPr>
                <w:noProof/>
                <w:webHidden/>
              </w:rPr>
              <w:fldChar w:fldCharType="begin"/>
            </w:r>
            <w:r w:rsidR="00C873F5">
              <w:rPr>
                <w:noProof/>
                <w:webHidden/>
              </w:rPr>
              <w:instrText xml:space="preserve"> PAGEREF _Toc295899232 \h </w:instrText>
            </w:r>
            <w:r>
              <w:rPr>
                <w:noProof/>
                <w:webHidden/>
              </w:rPr>
            </w:r>
            <w:r>
              <w:rPr>
                <w:noProof/>
                <w:webHidden/>
              </w:rPr>
              <w:fldChar w:fldCharType="separate"/>
            </w:r>
            <w:r w:rsidR="0047176E">
              <w:rPr>
                <w:noProof/>
                <w:webHidden/>
              </w:rPr>
              <w:t>141</w:t>
            </w:r>
            <w:r>
              <w:rPr>
                <w:noProof/>
                <w:webHidden/>
              </w:rPr>
              <w:fldChar w:fldCharType="end"/>
            </w:r>
          </w:hyperlink>
        </w:p>
        <w:p w:rsidR="00414282" w:rsidRDefault="00923B8A" w:rsidP="005C63EC">
          <w:pPr>
            <w:jc w:val="both"/>
          </w:pPr>
          <w:r w:rsidRPr="009B3AFC">
            <w:rPr>
              <w:sz w:val="20"/>
              <w:szCs w:val="20"/>
            </w:rPr>
            <w:fldChar w:fldCharType="end"/>
          </w:r>
        </w:p>
      </w:sdtContent>
    </w:sdt>
    <w:p w:rsidR="00926C4E" w:rsidRDefault="00926C4E" w:rsidP="005C63EC">
      <w:pPr>
        <w:spacing w:after="200"/>
        <w:jc w:val="both"/>
      </w:pPr>
    </w:p>
    <w:p w:rsidR="007F6074" w:rsidRDefault="007F6074" w:rsidP="005C63EC">
      <w:pPr>
        <w:spacing w:after="200"/>
        <w:jc w:val="both"/>
        <w:rPr>
          <w:rFonts w:asciiTheme="majorHAnsi" w:eastAsiaTheme="majorEastAsia" w:hAnsiTheme="majorHAnsi" w:cstheme="majorBidi"/>
          <w:b/>
          <w:bCs/>
          <w:color w:val="365F91" w:themeColor="accent1" w:themeShade="BF"/>
          <w:sz w:val="28"/>
          <w:szCs w:val="28"/>
        </w:rPr>
      </w:pPr>
      <w:r>
        <w:br w:type="page"/>
      </w:r>
    </w:p>
    <w:p w:rsidR="002D0FDF" w:rsidRPr="00942FCF" w:rsidRDefault="00AC023D" w:rsidP="005C63EC">
      <w:pPr>
        <w:pStyle w:val="Overskrift1"/>
        <w:jc w:val="both"/>
      </w:pPr>
      <w:bookmarkStart w:id="3" w:name="_Toc295899165"/>
      <w:r>
        <w:lastRenderedPageBreak/>
        <w:t>1</w:t>
      </w:r>
      <w:r w:rsidR="009F2002">
        <w:t>│</w:t>
      </w:r>
      <w:r w:rsidR="002D0FDF" w:rsidRPr="00942FCF">
        <w:t>Indledning</w:t>
      </w:r>
      <w:bookmarkEnd w:id="3"/>
      <w:r w:rsidR="002D0FDF" w:rsidRPr="00942FCF">
        <w:t xml:space="preserve"> </w:t>
      </w:r>
    </w:p>
    <w:p w:rsidR="00B44E72" w:rsidRPr="0066162D" w:rsidRDefault="006C1513" w:rsidP="00BA3C65">
      <w:pPr>
        <w:pStyle w:val="TEKST1"/>
      </w:pPr>
      <w:r>
        <w:t>O</w:t>
      </w:r>
      <w:r w:rsidR="00D20847">
        <w:t>verholdelse af hastighedsgrænserne ved overgang mellem by- og landzone</w:t>
      </w:r>
      <w:r>
        <w:t xml:space="preserve"> er et generelt problem, der ses mange steder i landet</w:t>
      </w:r>
      <w:sdt>
        <w:sdtPr>
          <w:id w:val="11738230"/>
          <w:citation/>
        </w:sdtPr>
        <w:sdtContent>
          <w:r w:rsidR="00923B8A" w:rsidRPr="0066162D">
            <w:fldChar w:fldCharType="begin"/>
          </w:r>
          <w:r w:rsidR="005F7CC0" w:rsidRPr="0066162D">
            <w:rPr>
              <w:b/>
            </w:rPr>
            <w:instrText xml:space="preserve"> CITATION Tra081 \l 1030 </w:instrText>
          </w:r>
          <w:r w:rsidR="00923B8A" w:rsidRPr="0066162D">
            <w:fldChar w:fldCharType="separate"/>
          </w:r>
          <w:r w:rsidR="005F7CC0" w:rsidRPr="0066162D">
            <w:rPr>
              <w:b/>
              <w:noProof/>
            </w:rPr>
            <w:t xml:space="preserve"> </w:t>
          </w:r>
          <w:r w:rsidR="005F7CC0" w:rsidRPr="0066162D">
            <w:rPr>
              <w:noProof/>
            </w:rPr>
            <w:t>(Andersson, P.K, Lund, B.L.C. et al., 2008)</w:t>
          </w:r>
          <w:r w:rsidR="00923B8A" w:rsidRPr="0066162D">
            <w:fldChar w:fldCharType="end"/>
          </w:r>
        </w:sdtContent>
      </w:sdt>
      <w:r w:rsidR="00D20847">
        <w:t xml:space="preserve">. </w:t>
      </w:r>
      <w:r w:rsidR="00C227E4">
        <w:t>Dette</w:t>
      </w:r>
      <w:r w:rsidR="00D20847">
        <w:t xml:space="preserve"> kan </w:t>
      </w:r>
      <w:r w:rsidR="00C227E4">
        <w:t>der</w:t>
      </w:r>
      <w:r w:rsidR="00D20847">
        <w:t xml:space="preserve"> </w:t>
      </w:r>
      <w:r w:rsidR="00C227E4">
        <w:t xml:space="preserve">være flere </w:t>
      </w:r>
      <w:r w:rsidR="00D20847">
        <w:t>årsager</w:t>
      </w:r>
      <w:r w:rsidR="00C227E4">
        <w:t xml:space="preserve"> til</w:t>
      </w:r>
      <w:r w:rsidR="00D20847">
        <w:t xml:space="preserve">. Én af dem kan være, at folk generelt set ønsker at komme hurtigt frem til deres </w:t>
      </w:r>
      <w:r w:rsidR="005F7CC0">
        <w:t>bestemmelsessted</w:t>
      </w:r>
      <w:r w:rsidR="00D20847">
        <w:t xml:space="preserve">. En anden årsag kan være, at udformningen af vejen og dennes nærmiljø ikke er forenelig med den skiltede hastighed. </w:t>
      </w:r>
      <w:r w:rsidR="000C354E">
        <w:t>Dette</w:t>
      </w:r>
      <w:r w:rsidR="00D74BEC">
        <w:t xml:space="preserve"> blot to ud af en stor mængde mulige forklaringer på, hvorfor folk har svært ved at overholde hastighedsgræ</w:t>
      </w:r>
      <w:r w:rsidR="00C53144">
        <w:t>n</w:t>
      </w:r>
      <w:r w:rsidR="00D74BEC">
        <w:t xml:space="preserve">serne ved indgangen til byområde. </w:t>
      </w:r>
      <w:r w:rsidR="000C354E">
        <w:t xml:space="preserve">Jo højere hastighed, der er tale om, jo større indvirkning har det </w:t>
      </w:r>
      <w:r w:rsidR="005F7CC0">
        <w:t xml:space="preserve">desuden </w:t>
      </w:r>
      <w:r w:rsidR="000C354E">
        <w:t>på antallet af uheld – specielt antall</w:t>
      </w:r>
      <w:r w:rsidR="00CB46C5">
        <w:t>et af alvorlige personskadeuheld</w:t>
      </w:r>
      <w:r w:rsidR="00CB19A2">
        <w:t>, he</w:t>
      </w:r>
      <w:r w:rsidR="00CB19A2">
        <w:t>r</w:t>
      </w:r>
      <w:r w:rsidR="00CB19A2">
        <w:t>under dødsulykker</w:t>
      </w:r>
      <w:r w:rsidR="00137161">
        <w:t>.</w:t>
      </w:r>
      <w:r w:rsidR="003275E4">
        <w:t xml:space="preserve"> </w:t>
      </w:r>
      <w:r w:rsidR="009D3826">
        <w:t xml:space="preserve">Den nære sammenhæng mellem hastighedsniveau og antal uheld er </w:t>
      </w:r>
      <w:r w:rsidR="006C3DA7">
        <w:t xml:space="preserve">allerede </w:t>
      </w:r>
      <w:r w:rsidR="009D3826">
        <w:t>vel dokumentere</w:t>
      </w:r>
      <w:r w:rsidR="006C3DA7">
        <w:t>t</w:t>
      </w:r>
      <w:r w:rsidR="00B73E38">
        <w:t xml:space="preserve">, </w:t>
      </w:r>
      <w:r w:rsidR="00FE3A97">
        <w:t xml:space="preserve">blandt </w:t>
      </w:r>
      <w:r w:rsidR="005F7CC0">
        <w:t xml:space="preserve">andet </w:t>
      </w:r>
      <w:r w:rsidR="00B44E72">
        <w:t>gennem</w:t>
      </w:r>
      <w:r w:rsidR="00FE3A97">
        <w:t xml:space="preserve"> udviklingen af den såkaldte potensmodel</w:t>
      </w:r>
      <w:r w:rsidR="00B44E72">
        <w:t>, der be</w:t>
      </w:r>
      <w:r w:rsidR="005F7CC0">
        <w:t>regner en forventet uheldsforekomst</w:t>
      </w:r>
      <w:r w:rsidR="00B44E72">
        <w:t xml:space="preserve"> på baggrund af ændringer i hastighedsniveauet </w:t>
      </w:r>
      <w:sdt>
        <w:sdtPr>
          <w:id w:val="8440480"/>
          <w:citation/>
        </w:sdtPr>
        <w:sdtContent>
          <w:r w:rsidR="00923B8A" w:rsidRPr="0066162D">
            <w:rPr>
              <w:b/>
            </w:rPr>
            <w:fldChar w:fldCharType="begin"/>
          </w:r>
          <w:r w:rsidR="001F4040" w:rsidRPr="0066162D">
            <w:rPr>
              <w:b/>
            </w:rPr>
            <w:instrText xml:space="preserve"> CITATION Nil01 \l 1030  </w:instrText>
          </w:r>
          <w:r w:rsidR="00923B8A" w:rsidRPr="0066162D">
            <w:rPr>
              <w:b/>
            </w:rPr>
            <w:fldChar w:fldCharType="separate"/>
          </w:r>
          <w:r w:rsidR="001F4040" w:rsidRPr="0066162D">
            <w:rPr>
              <w:noProof/>
            </w:rPr>
            <w:t>(Nilsson, G., 2000)</w:t>
          </w:r>
          <w:r w:rsidR="00923B8A" w:rsidRPr="0066162D">
            <w:rPr>
              <w:b/>
            </w:rPr>
            <w:fldChar w:fldCharType="end"/>
          </w:r>
        </w:sdtContent>
      </w:sdt>
      <w:r w:rsidR="00B44E72" w:rsidRPr="0066162D">
        <w:t>.</w:t>
      </w:r>
      <w:r w:rsidR="00137161" w:rsidRPr="0066162D">
        <w:t xml:space="preserve"> </w:t>
      </w:r>
      <w:r w:rsidR="00CA3B3E" w:rsidRPr="0066162D">
        <w:t xml:space="preserve">Blot små ændringer i hastigheden har </w:t>
      </w:r>
      <w:r w:rsidR="00662E6C" w:rsidRPr="0066162D">
        <w:t>markant</w:t>
      </w:r>
      <w:r w:rsidR="00CA3B3E" w:rsidRPr="0066162D">
        <w:t xml:space="preserve"> indvirkning på </w:t>
      </w:r>
      <w:r w:rsidR="00BD3430" w:rsidRPr="0066162D">
        <w:t xml:space="preserve">antallet af </w:t>
      </w:r>
      <w:r w:rsidR="00472310" w:rsidRPr="0066162D">
        <w:t>trafik</w:t>
      </w:r>
      <w:r w:rsidR="00BD3430" w:rsidRPr="0066162D">
        <w:t>uheld</w:t>
      </w:r>
      <w:r w:rsidR="006A2815" w:rsidRPr="0066162D">
        <w:t xml:space="preserve"> og dere</w:t>
      </w:r>
      <w:r w:rsidR="00820432" w:rsidRPr="0066162D">
        <w:t>s</w:t>
      </w:r>
      <w:r w:rsidR="002976BD" w:rsidRPr="0066162D">
        <w:t xml:space="preserve"> </w:t>
      </w:r>
      <w:r w:rsidR="00EA637A" w:rsidRPr="0066162D">
        <w:t>alvorlighedsgrad</w:t>
      </w:r>
      <w:sdt>
        <w:sdtPr>
          <w:id w:val="8440484"/>
          <w:citation/>
        </w:sdtPr>
        <w:sdtEndPr>
          <w:rPr>
            <w:b/>
          </w:rPr>
        </w:sdtEndPr>
        <w:sdtContent>
          <w:r w:rsidR="00923B8A" w:rsidRPr="0066162D">
            <w:rPr>
              <w:b/>
            </w:rPr>
            <w:fldChar w:fldCharType="begin"/>
          </w:r>
          <w:r w:rsidR="002976BD" w:rsidRPr="0066162D">
            <w:rPr>
              <w:b/>
            </w:rPr>
            <w:instrText xml:space="preserve"> CITATION Vej00 \l 1030 </w:instrText>
          </w:r>
          <w:r w:rsidR="00923B8A" w:rsidRPr="0066162D">
            <w:rPr>
              <w:b/>
            </w:rPr>
            <w:fldChar w:fldCharType="separate"/>
          </w:r>
          <w:r w:rsidR="00027180" w:rsidRPr="0066162D">
            <w:rPr>
              <w:b/>
              <w:noProof/>
            </w:rPr>
            <w:t xml:space="preserve"> </w:t>
          </w:r>
          <w:r w:rsidR="00027180" w:rsidRPr="0066162D">
            <w:rPr>
              <w:noProof/>
            </w:rPr>
            <w:t>(Vejdirektoratet, 2000)</w:t>
          </w:r>
          <w:r w:rsidR="00923B8A" w:rsidRPr="0066162D">
            <w:rPr>
              <w:b/>
            </w:rPr>
            <w:fldChar w:fldCharType="end"/>
          </w:r>
        </w:sdtContent>
      </w:sdt>
      <w:r w:rsidR="002976BD" w:rsidRPr="0066162D">
        <w:t xml:space="preserve"> </w:t>
      </w:r>
    </w:p>
    <w:p w:rsidR="00D20847" w:rsidRDefault="0055137A" w:rsidP="00BA3C65">
      <w:pPr>
        <w:pStyle w:val="TEKST1"/>
      </w:pPr>
      <w:r w:rsidRPr="0066162D">
        <w:t>Gennem færdselssikkerhedskommis</w:t>
      </w:r>
      <w:r w:rsidR="002361D9" w:rsidRPr="0066162D">
        <w:t>s</w:t>
      </w:r>
      <w:r w:rsidRPr="0066162D">
        <w:t>ionens rapport ”Hver ulykke er én for meget – Trafi</w:t>
      </w:r>
      <w:r w:rsidRPr="0066162D">
        <w:t>k</w:t>
      </w:r>
      <w:r w:rsidRPr="0066162D">
        <w:t>sikkerhed begynder med dig”</w:t>
      </w:r>
      <w:r w:rsidR="00D445F1" w:rsidRPr="0066162D">
        <w:t xml:space="preserve"> </w:t>
      </w:r>
      <w:sdt>
        <w:sdtPr>
          <w:rPr>
            <w:b/>
          </w:rPr>
          <w:id w:val="8440482"/>
          <w:citation/>
        </w:sdtPr>
        <w:sdtContent>
          <w:r w:rsidR="00923B8A" w:rsidRPr="0066162D">
            <w:rPr>
              <w:b/>
            </w:rPr>
            <w:fldChar w:fldCharType="begin"/>
          </w:r>
          <w:r w:rsidR="00D445F1" w:rsidRPr="0066162D">
            <w:rPr>
              <w:b/>
            </w:rPr>
            <w:instrText xml:space="preserve"> CITATION Fær07 \l 1030 </w:instrText>
          </w:r>
          <w:r w:rsidR="00923B8A" w:rsidRPr="0066162D">
            <w:rPr>
              <w:b/>
            </w:rPr>
            <w:fldChar w:fldCharType="separate"/>
          </w:r>
          <w:r w:rsidR="00027180" w:rsidRPr="0066162D">
            <w:rPr>
              <w:noProof/>
            </w:rPr>
            <w:t>(Færdselssikkerhedskommisionen, 2007)</w:t>
          </w:r>
          <w:r w:rsidR="00923B8A" w:rsidRPr="0066162D">
            <w:rPr>
              <w:b/>
            </w:rPr>
            <w:fldChar w:fldCharType="end"/>
          </w:r>
        </w:sdtContent>
      </w:sdt>
      <w:r w:rsidRPr="0066162D">
        <w:t xml:space="preserve"> </w:t>
      </w:r>
      <w:r>
        <w:t xml:space="preserve">er </w:t>
      </w:r>
      <w:r w:rsidR="0068542D">
        <w:t xml:space="preserve">det også </w:t>
      </w:r>
      <w:r>
        <w:t>specielt de alvorlige ulykker</w:t>
      </w:r>
      <w:r w:rsidR="0068542D">
        <w:t>, der bliver sat</w:t>
      </w:r>
      <w:r>
        <w:t xml:space="preserve"> i fokus, hvilket derfor også er og bør være</w:t>
      </w:r>
      <w:r w:rsidR="00137161">
        <w:t xml:space="preserve"> den </w:t>
      </w:r>
      <w:r w:rsidR="00CB46C5">
        <w:t>skade</w:t>
      </w:r>
      <w:r w:rsidR="00CB46C5">
        <w:t>s</w:t>
      </w:r>
      <w:r w:rsidR="00CB46C5">
        <w:t>gruppe, der hovedsageligt</w:t>
      </w:r>
      <w:r w:rsidR="00D445F1">
        <w:t xml:space="preserve"> fokuseres</w:t>
      </w:r>
      <w:r w:rsidR="00893BA6">
        <w:t xml:space="preserve"> på i det lokale</w:t>
      </w:r>
      <w:r w:rsidR="00CB46C5">
        <w:t xml:space="preserve"> trafiksikkerhedsarbejde</w:t>
      </w:r>
      <w:r>
        <w:t>. Incitamentet hertil er altoverskyggende</w:t>
      </w:r>
      <w:r w:rsidR="0068542D">
        <w:t>.</w:t>
      </w:r>
      <w:r>
        <w:t xml:space="preserve"> </w:t>
      </w:r>
      <w:r w:rsidR="0068542D">
        <w:t>D</w:t>
      </w:r>
      <w:r>
        <w:t xml:space="preserve">ræbte og alvorligt tilskadekomne </w:t>
      </w:r>
      <w:r w:rsidR="00CB46C5">
        <w:t>medfører de største personl</w:t>
      </w:r>
      <w:r w:rsidR="00CB46C5">
        <w:t>i</w:t>
      </w:r>
      <w:r w:rsidR="00CB46C5">
        <w:t>ge omkostninger</w:t>
      </w:r>
      <w:r w:rsidR="000D6BD1">
        <w:t xml:space="preserve"> fo</w:t>
      </w:r>
      <w:r w:rsidR="00893BA6">
        <w:t>r de implicerede og pårørende.</w:t>
      </w:r>
      <w:r>
        <w:t xml:space="preserve"> </w:t>
      </w:r>
      <w:r w:rsidR="00893BA6">
        <w:t>S</w:t>
      </w:r>
      <w:r w:rsidR="000D6BD1">
        <w:t xml:space="preserve">amtidig </w:t>
      </w:r>
      <w:r w:rsidR="00893BA6">
        <w:t>er denne type uheld også</w:t>
      </w:r>
      <w:r w:rsidR="000D6BD1">
        <w:t xml:space="preserve"> ra</w:t>
      </w:r>
      <w:r w:rsidR="000D6BD1">
        <w:t>n</w:t>
      </w:r>
      <w:r w:rsidR="000D6BD1">
        <w:t xml:space="preserve">geret øverst på listen over </w:t>
      </w:r>
      <w:r w:rsidR="00162A29">
        <w:t>medførte samfundsøkonomiske omkostninger.</w:t>
      </w:r>
      <w:r w:rsidR="004C6BB9">
        <w:t xml:space="preserve"> Incitamentet til at sætte ind over</w:t>
      </w:r>
      <w:r w:rsidR="000B4043">
        <w:t xml:space="preserve"> </w:t>
      </w:r>
      <w:r w:rsidR="004C6BB9">
        <w:t>for specielt de store hastighedsoverskridelser er derfor et stadigt tilbageve</w:t>
      </w:r>
      <w:r w:rsidR="004C6BB9">
        <w:t>n</w:t>
      </w:r>
      <w:r w:rsidR="004C6BB9">
        <w:t>dende punkt på den trafikf</w:t>
      </w:r>
      <w:r w:rsidR="00EF3714">
        <w:t>aglige dagsorden rundt omkring hos</w:t>
      </w:r>
      <w:r w:rsidR="004C6BB9">
        <w:t xml:space="preserve"> de danske vejbestyrelser.</w:t>
      </w:r>
    </w:p>
    <w:p w:rsidR="00343327" w:rsidRPr="0066162D" w:rsidRDefault="00EF3714" w:rsidP="00BA3C65">
      <w:pPr>
        <w:pStyle w:val="TEKST1"/>
      </w:pPr>
      <w:r>
        <w:t>Igennem</w:t>
      </w:r>
      <w:r w:rsidR="00343327">
        <w:t xml:space="preserve"> de senere år </w:t>
      </w:r>
      <w:r>
        <w:t xml:space="preserve">er der </w:t>
      </w:r>
      <w:r w:rsidR="00343327">
        <w:t>afprøvet en mængde forskellige tiltag for at mindske hasti</w:t>
      </w:r>
      <w:r w:rsidR="00343327">
        <w:t>g</w:t>
      </w:r>
      <w:r w:rsidR="00343327">
        <w:t xml:space="preserve">hedsniveauet </w:t>
      </w:r>
      <w:r>
        <w:t>ved</w:t>
      </w:r>
      <w:r w:rsidR="00343327">
        <w:t xml:space="preserve"> bygrænser</w:t>
      </w:r>
      <w:r>
        <w:t xml:space="preserve">. I den </w:t>
      </w:r>
      <w:r w:rsidR="000B4043">
        <w:t xml:space="preserve">forbindelse </w:t>
      </w:r>
      <w:r>
        <w:t xml:space="preserve">er det ofte i lige så høj grad </w:t>
      </w:r>
      <w:r w:rsidR="00EF37A0">
        <w:t>målet</w:t>
      </w:r>
      <w:r w:rsidR="000B4043">
        <w:t xml:space="preserve"> </w:t>
      </w:r>
      <w:r w:rsidR="00EF37A0">
        <w:t>at ne</w:t>
      </w:r>
      <w:r w:rsidR="00EF37A0">
        <w:t>d</w:t>
      </w:r>
      <w:r w:rsidR="00EF37A0">
        <w:t xml:space="preserve">sætte </w:t>
      </w:r>
      <w:r w:rsidR="00343327">
        <w:t>hastighedsniveau</w:t>
      </w:r>
      <w:r w:rsidR="00EF37A0">
        <w:t>et</w:t>
      </w:r>
      <w:r w:rsidR="006E6B67">
        <w:t xml:space="preserve"> </w:t>
      </w:r>
      <w:r w:rsidR="00343327">
        <w:t>gennem den enkelte by som helhed</w:t>
      </w:r>
      <w:r w:rsidR="00EF37A0">
        <w:t>.</w:t>
      </w:r>
      <w:r w:rsidR="00343327">
        <w:t xml:space="preserve"> </w:t>
      </w:r>
      <w:r w:rsidR="006E6B67">
        <w:t>Udover at forbedre trafiksi</w:t>
      </w:r>
      <w:r w:rsidR="006E6B67">
        <w:t>k</w:t>
      </w:r>
      <w:r w:rsidR="006E6B67">
        <w:t>kerheden tjener reduktioner i hastighedsniveauet også til at reducere utryghed og støjb</w:t>
      </w:r>
      <w:r w:rsidR="006E6B67">
        <w:t>e</w:t>
      </w:r>
      <w:r w:rsidR="006E6B67">
        <w:t xml:space="preserve">lastning for beboere og lette trafikanter. </w:t>
      </w:r>
      <w:r w:rsidR="00343327">
        <w:t>Generelt</w:t>
      </w:r>
      <w:r w:rsidR="00512E4F">
        <w:t xml:space="preserve"> set</w:t>
      </w:r>
      <w:r w:rsidR="00343327">
        <w:t xml:space="preserve"> </w:t>
      </w:r>
      <w:r w:rsidR="00EF37A0">
        <w:t xml:space="preserve">kan der opstilles </w:t>
      </w:r>
      <w:r w:rsidR="00343327">
        <w:t>tre typer tiltag</w:t>
      </w:r>
      <w:r w:rsidR="00EF37A0">
        <w:t>, når der udelukkende fokuseres på hastighedsdæmpende tiltag</w:t>
      </w:r>
      <w:r w:rsidR="000C287D">
        <w:t>.</w:t>
      </w:r>
      <w:r w:rsidR="005C0D59">
        <w:t xml:space="preserve"> Heraf er den mest udbredte type tiltag</w:t>
      </w:r>
      <w:r w:rsidR="000C287D">
        <w:t xml:space="preserve"> sandsynligvis de</w:t>
      </w:r>
      <w:r w:rsidR="00EF37A0">
        <w:t xml:space="preserve"> </w:t>
      </w:r>
      <w:r w:rsidR="005C0D59">
        <w:t>fysiske tiltag</w:t>
      </w:r>
      <w:r w:rsidR="00EF37A0">
        <w:t xml:space="preserve"> som</w:t>
      </w:r>
      <w:r w:rsidR="005C0D59">
        <w:t xml:space="preserve"> eksempelvis</w:t>
      </w:r>
      <w:r w:rsidR="00EF37A0">
        <w:t xml:space="preserve"> bump, hævede flader, fors</w:t>
      </w:r>
      <w:r w:rsidR="005C0D59">
        <w:t>ætni</w:t>
      </w:r>
      <w:r w:rsidR="005C0D59">
        <w:t>n</w:t>
      </w:r>
      <w:r w:rsidR="005C0D59">
        <w:t>ger og indsnævringer. Herudover opereres der med tiltag under betegnelse</w:t>
      </w:r>
      <w:r w:rsidR="00512E4F">
        <w:t>n</w:t>
      </w:r>
      <w:r w:rsidR="005C0D59">
        <w:t xml:space="preserve"> </w:t>
      </w:r>
      <w:r w:rsidR="00EF37A0">
        <w:t>visuelle tiltag</w:t>
      </w:r>
      <w:r w:rsidR="005C0D59">
        <w:t>, der ofte viser sig uden for selve kørebanearealet</w:t>
      </w:r>
      <w:r w:rsidR="00512E4F">
        <w:t xml:space="preserve"> og kan</w:t>
      </w:r>
      <w:r w:rsidR="00EF37A0">
        <w:t xml:space="preserve"> </w:t>
      </w:r>
      <w:r w:rsidR="005C0D59">
        <w:t>eksempelvis</w:t>
      </w:r>
      <w:r w:rsidR="00512E4F">
        <w:t xml:space="preserve"> </w:t>
      </w:r>
      <w:r>
        <w:t>bestå af</w:t>
      </w:r>
      <w:r w:rsidR="005C0D59">
        <w:t xml:space="preserve"> </w:t>
      </w:r>
      <w:r w:rsidR="00EF37A0">
        <w:t>vejtræer, faste fart</w:t>
      </w:r>
      <w:r w:rsidR="005C0D59">
        <w:t xml:space="preserve">visere og </w:t>
      </w:r>
      <w:r w:rsidR="00512E4F">
        <w:t xml:space="preserve">forskellig </w:t>
      </w:r>
      <w:r w:rsidR="00F66027">
        <w:t>skiltning til påvirkning af køreadfærden</w:t>
      </w:r>
      <w:r w:rsidR="00EF37A0">
        <w:t>. Den tredje type tiltag</w:t>
      </w:r>
      <w:r w:rsidR="005C0D59">
        <w:t xml:space="preserve"> kan samles under betegnelsen områdevise</w:t>
      </w:r>
      <w:r w:rsidR="00D551CA">
        <w:t xml:space="preserve"> </w:t>
      </w:r>
      <w:r w:rsidR="005C0D59">
        <w:t>tiltag, hv</w:t>
      </w:r>
      <w:r>
        <w:t>ilket blandt andet ofte</w:t>
      </w:r>
      <w:r w:rsidR="007C0212">
        <w:t xml:space="preserve"> anvendes i forbinde</w:t>
      </w:r>
      <w:r w:rsidR="007C0212">
        <w:t>l</w:t>
      </w:r>
      <w:r w:rsidR="007C0212">
        <w:t>se med</w:t>
      </w:r>
      <w:r w:rsidR="005C0D59">
        <w:t xml:space="preserve"> </w:t>
      </w:r>
      <w:r w:rsidR="007C0212">
        <w:t xml:space="preserve">skiltning for </w:t>
      </w:r>
      <w:r w:rsidR="005C0D59">
        <w:t>lokal</w:t>
      </w:r>
      <w:r w:rsidR="007C0212">
        <w:t>t</w:t>
      </w:r>
      <w:r w:rsidR="005C0D59">
        <w:t xml:space="preserve"> hastighedsbegræns</w:t>
      </w:r>
      <w:r w:rsidR="007C0212">
        <w:t xml:space="preserve">ede </w:t>
      </w:r>
      <w:r w:rsidR="005C0D59">
        <w:t xml:space="preserve">zoner. </w:t>
      </w:r>
      <w:r w:rsidR="00772755">
        <w:t>Alt afhængigt af den valgte hasti</w:t>
      </w:r>
      <w:r w:rsidR="00772755">
        <w:t>g</w:t>
      </w:r>
      <w:r w:rsidR="00772755">
        <w:t xml:space="preserve">hedsgrænse kan hastighedsvalget understøttes med fysiske og visuelle tiltag. </w:t>
      </w:r>
      <w:r w:rsidR="005C0D59">
        <w:t>Det sker imi</w:t>
      </w:r>
      <w:r w:rsidR="005C0D59">
        <w:t>d</w:t>
      </w:r>
      <w:r w:rsidR="005C0D59">
        <w:t>lertid også ofte, at de enkelte typer tiltag kombineres med ønsket om at opnå en større e</w:t>
      </w:r>
      <w:r w:rsidR="005C0D59">
        <w:t>f</w:t>
      </w:r>
      <w:r w:rsidR="005C0D59">
        <w:t xml:space="preserve">fekt end ved tiltagene enkeltvist. </w:t>
      </w:r>
      <w:r w:rsidR="00904E40">
        <w:t>En unde</w:t>
      </w:r>
      <w:r w:rsidR="00893BA6">
        <w:t xml:space="preserve">rsøgelse har vist, at </w:t>
      </w:r>
      <w:r w:rsidR="00904E40">
        <w:t>byportsanlæg i 43</w:t>
      </w:r>
      <w:r w:rsidR="00893BA6">
        <w:t xml:space="preserve"> </w:t>
      </w:r>
      <w:r w:rsidR="00153ADD">
        <w:t>procent</w:t>
      </w:r>
      <w:r w:rsidR="00904E40">
        <w:t xml:space="preserve"> af tilfældene er en kombination af fysiske og visuelle tiltag</w:t>
      </w:r>
      <w:sdt>
        <w:sdtPr>
          <w:rPr>
            <w:b/>
            <w:color w:val="FF0000"/>
          </w:rPr>
          <w:id w:val="7094732"/>
          <w:citation/>
        </w:sdtPr>
        <w:sdtEndPr>
          <w:rPr>
            <w:color w:val="000000" w:themeColor="text1"/>
          </w:rPr>
        </w:sdtEndPr>
        <w:sdtContent>
          <w:r w:rsidR="00923B8A" w:rsidRPr="0066162D">
            <w:rPr>
              <w:b/>
            </w:rPr>
            <w:fldChar w:fldCharType="begin"/>
          </w:r>
          <w:r w:rsidR="0077554F" w:rsidRPr="0066162D">
            <w:rPr>
              <w:b/>
            </w:rPr>
            <w:instrText xml:space="preserve"> CITATION Tra081 \l 1030  </w:instrText>
          </w:r>
          <w:r w:rsidR="00923B8A" w:rsidRPr="0066162D">
            <w:rPr>
              <w:b/>
            </w:rPr>
            <w:fldChar w:fldCharType="separate"/>
          </w:r>
          <w:r w:rsidR="0077554F" w:rsidRPr="0066162D">
            <w:rPr>
              <w:b/>
              <w:noProof/>
            </w:rPr>
            <w:t xml:space="preserve"> </w:t>
          </w:r>
          <w:r w:rsidR="0077554F" w:rsidRPr="0066162D">
            <w:rPr>
              <w:noProof/>
            </w:rPr>
            <w:t>(Andersson, P.K, Lund, B.L.C. et al., 2008)</w:t>
          </w:r>
          <w:r w:rsidR="00923B8A" w:rsidRPr="0066162D">
            <w:rPr>
              <w:b/>
            </w:rPr>
            <w:fldChar w:fldCharType="end"/>
          </w:r>
        </w:sdtContent>
      </w:sdt>
      <w:r w:rsidR="00904E40" w:rsidRPr="0066162D">
        <w:t>.</w:t>
      </w:r>
    </w:p>
    <w:p w:rsidR="0042383E" w:rsidRDefault="00BE5E3D" w:rsidP="00BA3C65">
      <w:pPr>
        <w:pStyle w:val="TEKST1"/>
      </w:pPr>
      <w:r>
        <w:lastRenderedPageBreak/>
        <w:t>Overordnet set er der, grund</w:t>
      </w:r>
      <w:r w:rsidR="00490517">
        <w:t xml:space="preserve">et systematisk sortpletudpegning og </w:t>
      </w:r>
      <w:r w:rsidR="009B3AFC">
        <w:t>-</w:t>
      </w:r>
      <w:r w:rsidR="00490517">
        <w:t>udbedring</w:t>
      </w:r>
      <w:r w:rsidR="000C220E">
        <w:t>,</w:t>
      </w:r>
      <w:r>
        <w:t xml:space="preserve"> allerede </w:t>
      </w:r>
      <w:r w:rsidR="00EB3FFD">
        <w:t>sket forbedringer af trafiksikkerheden</w:t>
      </w:r>
      <w:r>
        <w:t xml:space="preserve"> </w:t>
      </w:r>
      <w:r w:rsidR="007C0212">
        <w:t>ved byporte</w:t>
      </w:r>
      <w:r w:rsidR="000F32EC">
        <w:t>, i</w:t>
      </w:r>
      <w:r w:rsidR="0002086A">
        <w:t>kke</w:t>
      </w:r>
      <w:r w:rsidR="000F32EC">
        <w:t xml:space="preserve"> </w:t>
      </w:r>
      <w:r w:rsidR="001740F4">
        <w:t>mindst i</w:t>
      </w:r>
      <w:r w:rsidR="000F32EC">
        <w:t xml:space="preserve"> forbindelse </w:t>
      </w:r>
      <w:r w:rsidR="0002086A">
        <w:t xml:space="preserve">med </w:t>
      </w:r>
      <w:r w:rsidR="00EB3FFD">
        <w:t xml:space="preserve">netop </w:t>
      </w:r>
      <w:r w:rsidR="000F32EC">
        <w:t>komb</w:t>
      </w:r>
      <w:r w:rsidR="000F32EC">
        <w:t>i</w:t>
      </w:r>
      <w:r w:rsidR="000F32EC">
        <w:t>nationer af fysiske og visuelle tiltag</w:t>
      </w:r>
      <w:r w:rsidR="0066162D" w:rsidRPr="0066162D">
        <w:t xml:space="preserve"> </w:t>
      </w:r>
      <w:sdt>
        <w:sdtPr>
          <w:rPr>
            <w:b/>
          </w:rPr>
          <w:id w:val="8440486"/>
          <w:citation/>
        </w:sdtPr>
        <w:sdtContent>
          <w:r w:rsidR="00923B8A" w:rsidRPr="0066162D">
            <w:rPr>
              <w:b/>
            </w:rPr>
            <w:fldChar w:fldCharType="begin"/>
          </w:r>
          <w:r w:rsidR="0077554F" w:rsidRPr="0066162D">
            <w:rPr>
              <w:b/>
            </w:rPr>
            <w:instrText xml:space="preserve"> CITATION Tra081 \l 1030  </w:instrText>
          </w:r>
          <w:proofErr w:type="gramStart"/>
          <w:r w:rsidR="00923B8A" w:rsidRPr="0066162D">
            <w:rPr>
              <w:b/>
            </w:rPr>
            <w:fldChar w:fldCharType="separate"/>
          </w:r>
          <w:r w:rsidR="0077554F" w:rsidRPr="0066162D">
            <w:rPr>
              <w:noProof/>
            </w:rPr>
            <w:t>(Andersson, P.K, Lund, B.L.C. et al.</w:t>
          </w:r>
          <w:proofErr w:type="gramEnd"/>
          <w:r w:rsidR="0077554F" w:rsidRPr="0066162D">
            <w:rPr>
              <w:noProof/>
            </w:rPr>
            <w:t>, 2008)</w:t>
          </w:r>
          <w:r w:rsidR="00923B8A" w:rsidRPr="0066162D">
            <w:rPr>
              <w:b/>
            </w:rPr>
            <w:fldChar w:fldCharType="end"/>
          </w:r>
        </w:sdtContent>
      </w:sdt>
      <w:r w:rsidR="00EC3A79" w:rsidRPr="0066162D">
        <w:t>. I s</w:t>
      </w:r>
      <w:r w:rsidR="000C220E" w:rsidRPr="0066162D">
        <w:t>tarten af halvfemserne blev der imidlertid</w:t>
      </w:r>
      <w:r w:rsidR="00EC3A79" w:rsidRPr="0066162D">
        <w:t xml:space="preserve"> </w:t>
      </w:r>
      <w:r w:rsidR="000C220E" w:rsidRPr="0066162D">
        <w:t xml:space="preserve">bragt </w:t>
      </w:r>
      <w:r w:rsidR="00EC3A79" w:rsidRPr="0066162D">
        <w:t xml:space="preserve">et nyt alternativ på banen – den </w:t>
      </w:r>
      <w:r w:rsidR="000C220E" w:rsidRPr="0066162D">
        <w:t xml:space="preserve">faste fartviser - </w:t>
      </w:r>
      <w:r w:rsidR="00EC3A79" w:rsidRPr="0066162D">
        <w:t xml:space="preserve">der siden </w:t>
      </w:r>
      <w:r w:rsidR="00893BA6" w:rsidRPr="0066162D">
        <w:t>da</w:t>
      </w:r>
      <w:r w:rsidR="00EC3A79" w:rsidRPr="0066162D">
        <w:t xml:space="preserve"> er opstillet </w:t>
      </w:r>
      <w:r w:rsidR="00893BA6" w:rsidRPr="0066162D">
        <w:t xml:space="preserve">i </w:t>
      </w:r>
      <w:r w:rsidR="00C842CF" w:rsidRPr="0066162D">
        <w:t>omkring</w:t>
      </w:r>
      <w:r w:rsidR="00EC3A79" w:rsidRPr="0066162D">
        <w:t xml:space="preserve"> 1000 eksemplarer</w:t>
      </w:r>
      <w:r w:rsidR="000C220E" w:rsidRPr="0066162D">
        <w:t xml:space="preserve"> i Danmark</w:t>
      </w:r>
      <w:r w:rsidR="00C842CF" w:rsidRPr="0066162D">
        <w:t xml:space="preserve"> (2008)</w:t>
      </w:r>
      <w:sdt>
        <w:sdtPr>
          <w:id w:val="4178126"/>
          <w:citation/>
        </w:sdtPr>
        <w:sdtContent>
          <w:r w:rsidR="00923B8A" w:rsidRPr="0066162D">
            <w:fldChar w:fldCharType="begin"/>
          </w:r>
          <w:r w:rsidR="00816E98" w:rsidRPr="0066162D">
            <w:rPr>
              <w:b/>
            </w:rPr>
            <w:instrText xml:space="preserve"> CITATION Vej10 \l 1030 </w:instrText>
          </w:r>
          <w:r w:rsidR="00923B8A" w:rsidRPr="0066162D">
            <w:fldChar w:fldCharType="separate"/>
          </w:r>
          <w:r w:rsidR="00816E98" w:rsidRPr="0066162D">
            <w:rPr>
              <w:b/>
              <w:noProof/>
            </w:rPr>
            <w:t xml:space="preserve"> </w:t>
          </w:r>
          <w:r w:rsidR="00816E98" w:rsidRPr="0066162D">
            <w:rPr>
              <w:noProof/>
            </w:rPr>
            <w:t>(Vejdirektoratet, 2010)</w:t>
          </w:r>
          <w:r w:rsidR="00923B8A" w:rsidRPr="0066162D">
            <w:fldChar w:fldCharType="end"/>
          </w:r>
        </w:sdtContent>
      </w:sdt>
      <w:r w:rsidR="00D551CA" w:rsidRPr="0066162D">
        <w:t xml:space="preserve">. </w:t>
      </w:r>
      <w:r w:rsidR="00D551CA">
        <w:t xml:space="preserve">Tiltaget har således </w:t>
      </w:r>
      <w:r w:rsidR="00C842CF">
        <w:t xml:space="preserve">vundet </w:t>
      </w:r>
      <w:r w:rsidR="00D551CA">
        <w:t xml:space="preserve">relativ </w:t>
      </w:r>
      <w:r w:rsidR="00C842CF">
        <w:t>stort indpas</w:t>
      </w:r>
      <w:r w:rsidR="00D551CA">
        <w:t xml:space="preserve"> herhjemme</w:t>
      </w:r>
      <w:r w:rsidR="00C842CF">
        <w:t xml:space="preserve"> og anvendes </w:t>
      </w:r>
      <w:r w:rsidR="00D67F43">
        <w:t>hovedsageligt i fo</w:t>
      </w:r>
      <w:r w:rsidR="00D67F43">
        <w:t>r</w:t>
      </w:r>
      <w:r w:rsidR="00D67F43">
        <w:t>bindelse med byporte</w:t>
      </w:r>
      <w:r w:rsidR="00C842CF">
        <w:t xml:space="preserve"> for at gøre trafikanter </w:t>
      </w:r>
      <w:r w:rsidR="00D72E55">
        <w:t xml:space="preserve">opmærksomme </w:t>
      </w:r>
      <w:r w:rsidR="00C842CF">
        <w:t>på deres hastighed</w:t>
      </w:r>
      <w:r w:rsidR="00B4703E">
        <w:t xml:space="preserve">, når de kører ind i </w:t>
      </w:r>
      <w:r w:rsidR="00D67F43">
        <w:t xml:space="preserve">et </w:t>
      </w:r>
      <w:r w:rsidR="00B4703E">
        <w:t>byområde</w:t>
      </w:r>
      <w:r w:rsidR="00C842CF">
        <w:t>.</w:t>
      </w:r>
      <w:r w:rsidR="00B4703E">
        <w:t xml:space="preserve"> </w:t>
      </w:r>
      <w:r w:rsidR="00F11191">
        <w:t>Den faste fartviser appellerer således</w:t>
      </w:r>
      <w:r w:rsidR="00C842CF">
        <w:t xml:space="preserve"> </w:t>
      </w:r>
      <w:r w:rsidR="00F11191">
        <w:t>til fornuften og til dels også samvittigheden.</w:t>
      </w:r>
      <w:r w:rsidR="00495DEE">
        <w:t xml:space="preserve"> </w:t>
      </w:r>
      <w:r w:rsidR="0042383E">
        <w:t>Et eksempel på placering af en fartviser ses på</w:t>
      </w:r>
      <w:r w:rsidR="00C53144" w:rsidRPr="00C53144">
        <w:t xml:space="preserve"> </w:t>
      </w:r>
      <w:r w:rsidR="00C53144">
        <w:t>Figur</w:t>
      </w:r>
      <w:r w:rsidR="00C53144">
        <w:rPr>
          <w:noProof/>
        </w:rPr>
        <w:t xml:space="preserve"> 1.</w:t>
      </w:r>
    </w:p>
    <w:p w:rsidR="00096480" w:rsidRDefault="0042383E" w:rsidP="00096480">
      <w:pPr>
        <w:keepNext/>
        <w:tabs>
          <w:tab w:val="left" w:pos="3285"/>
        </w:tabs>
        <w:spacing w:after="200"/>
        <w:jc w:val="both"/>
      </w:pPr>
      <w:r>
        <w:rPr>
          <w:rFonts w:ascii="Arial" w:hAnsi="Arial" w:cs="Arial"/>
          <w:noProof/>
          <w:sz w:val="20"/>
          <w:szCs w:val="20"/>
        </w:rPr>
        <w:drawing>
          <wp:inline distT="0" distB="0" distL="0" distR="0">
            <wp:extent cx="5692981" cy="4106770"/>
            <wp:effectExtent l="19050" t="19050" r="22019" b="27080"/>
            <wp:docPr id="13" name="il_fi" descr="http://www.olsenengineering.dk/uploads/pics/Standard_Fast_fartviser_21_juli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lsenengineering.dk/uploads/pics/Standard_Fast_fartviser_21_juli_2006.jpg"/>
                    <pic:cNvPicPr>
                      <a:picLocks noChangeAspect="1" noChangeArrowheads="1"/>
                    </pic:cNvPicPr>
                  </pic:nvPicPr>
                  <pic:blipFill>
                    <a:blip r:embed="rId12" cstate="print"/>
                    <a:srcRect/>
                    <a:stretch>
                      <a:fillRect/>
                    </a:stretch>
                  </pic:blipFill>
                  <pic:spPr bwMode="auto">
                    <a:xfrm>
                      <a:off x="0" y="0"/>
                      <a:ext cx="5700123" cy="4111922"/>
                    </a:xfrm>
                    <a:prstGeom prst="rect">
                      <a:avLst/>
                    </a:prstGeom>
                    <a:noFill/>
                    <a:ln w="3175">
                      <a:solidFill>
                        <a:schemeClr val="tx1"/>
                      </a:solidFill>
                      <a:miter lim="800000"/>
                      <a:headEnd/>
                      <a:tailEnd/>
                    </a:ln>
                  </pic:spPr>
                </pic:pic>
              </a:graphicData>
            </a:graphic>
          </wp:inline>
        </w:drawing>
      </w:r>
      <w:bookmarkStart w:id="4" w:name="_Ref288291157"/>
    </w:p>
    <w:p w:rsidR="0042383E" w:rsidRDefault="0042383E" w:rsidP="005C63EC">
      <w:pPr>
        <w:pStyle w:val="Billedtekst"/>
        <w:jc w:val="both"/>
      </w:pPr>
      <w:r>
        <w:t xml:space="preserve">Figur </w:t>
      </w:r>
      <w:fldSimple w:instr=" SEQ Figur \* ARABIC ">
        <w:r w:rsidR="0047176E">
          <w:rPr>
            <w:noProof/>
          </w:rPr>
          <w:t>1</w:t>
        </w:r>
      </w:fldSimple>
      <w:bookmarkEnd w:id="4"/>
      <w:r>
        <w:t>: Eksempel på en fartviser fra firmaet Olsen Engineering</w:t>
      </w:r>
      <w:sdt>
        <w:sdtPr>
          <w:id w:val="2578558"/>
          <w:citation/>
        </w:sdtPr>
        <w:sdtContent>
          <w:r w:rsidR="00923B8A" w:rsidRPr="0066162D">
            <w:fldChar w:fldCharType="begin"/>
          </w:r>
          <w:r w:rsidR="00896031" w:rsidRPr="0066162D">
            <w:instrText xml:space="preserve"> CITATION Ols11 \l 1030  </w:instrText>
          </w:r>
          <w:r w:rsidR="00923B8A" w:rsidRPr="0066162D">
            <w:fldChar w:fldCharType="separate"/>
          </w:r>
          <w:r w:rsidR="00027180" w:rsidRPr="0066162D">
            <w:t xml:space="preserve"> (Olsen Engineering, 2011)</w:t>
          </w:r>
          <w:r w:rsidR="00923B8A" w:rsidRPr="0066162D">
            <w:fldChar w:fldCharType="end"/>
          </w:r>
        </w:sdtContent>
      </w:sdt>
      <w:r w:rsidRPr="0066162D">
        <w:t>.</w:t>
      </w:r>
    </w:p>
    <w:p w:rsidR="00D72E55" w:rsidRPr="00B975FF" w:rsidRDefault="00495DEE" w:rsidP="00BA3C65">
      <w:pPr>
        <w:pStyle w:val="TEKST1"/>
      </w:pPr>
      <w:r>
        <w:t xml:space="preserve">En af fordelene er, at der umiddelbart ikke er nogen </w:t>
      </w:r>
      <w:r w:rsidR="00E4655D">
        <w:t xml:space="preserve">komfortmæssige </w:t>
      </w:r>
      <w:r>
        <w:t>gener for</w:t>
      </w:r>
      <w:r w:rsidR="00096480">
        <w:t>bundet med fartviser</w:t>
      </w:r>
      <w:r w:rsidR="00017FF2">
        <w:t>e sammenlignet</w:t>
      </w:r>
      <w:r w:rsidR="00E4655D">
        <w:t xml:space="preserve"> med bump og forsætninger, hvis udformning </w:t>
      </w:r>
      <w:r w:rsidR="009A2F57">
        <w:t xml:space="preserve">modsat </w:t>
      </w:r>
      <w:r w:rsidR="00E4655D">
        <w:t>har indvir</w:t>
      </w:r>
      <w:r w:rsidR="00E4655D">
        <w:t>k</w:t>
      </w:r>
      <w:r w:rsidR="00E4655D">
        <w:t xml:space="preserve">ning på </w:t>
      </w:r>
      <w:r w:rsidR="004725E0">
        <w:t>komfort</w:t>
      </w:r>
      <w:r w:rsidR="00E4655D">
        <w:t>en</w:t>
      </w:r>
      <w:r>
        <w:t xml:space="preserve"> og</w:t>
      </w:r>
      <w:r w:rsidR="00E4655D">
        <w:t xml:space="preserve"> kan</w:t>
      </w:r>
      <w:r>
        <w:t xml:space="preserve"> tilmed </w:t>
      </w:r>
      <w:r w:rsidR="009A2F57">
        <w:t>udg</w:t>
      </w:r>
      <w:r>
        <w:t>øre en vis påkørselsfare.</w:t>
      </w:r>
      <w:r w:rsidR="00017FF2">
        <w:t xml:space="preserve"> At den faste fartviser </w:t>
      </w:r>
      <w:r w:rsidR="002F5475">
        <w:t xml:space="preserve">tilmed </w:t>
      </w:r>
      <w:r w:rsidR="00017FF2">
        <w:t>virker</w:t>
      </w:r>
      <w:r w:rsidR="00096480">
        <w:t xml:space="preserve"> gunstigt</w:t>
      </w:r>
      <w:r w:rsidR="002F5475">
        <w:t xml:space="preserve"> på hastighedsniveauet</w:t>
      </w:r>
      <w:r w:rsidR="00017FF2">
        <w:t>, er der allerede flere undersøgelser, der viser, hvilket vil omtales i et</w:t>
      </w:r>
      <w:r w:rsidR="00017FF2" w:rsidRPr="00D67F43">
        <w:rPr>
          <w:b/>
          <w:color w:val="FF0000"/>
        </w:rPr>
        <w:t xml:space="preserve"> </w:t>
      </w:r>
      <w:r w:rsidR="00017FF2" w:rsidRPr="002F5475">
        <w:t>senere afsnit</w:t>
      </w:r>
      <w:r w:rsidR="00017FF2">
        <w:t xml:space="preserve">. Størstedelen af disse undersøgelser er foretaget i USA, </w:t>
      </w:r>
      <w:r w:rsidR="003E6779">
        <w:t>i</w:t>
      </w:r>
      <w:r w:rsidR="00017FF2">
        <w:t xml:space="preserve">mens der </w:t>
      </w:r>
      <w:r w:rsidR="003E6779">
        <w:t>kun er</w:t>
      </w:r>
      <w:r w:rsidR="00017FF2">
        <w:t xml:space="preserve"> foretaget</w:t>
      </w:r>
      <w:r w:rsidR="003E6779">
        <w:t xml:space="preserve"> ganske få</w:t>
      </w:r>
      <w:r w:rsidR="00893BA6">
        <w:t xml:space="preserve"> </w:t>
      </w:r>
      <w:r w:rsidR="00017FF2">
        <w:t xml:space="preserve">undersøgelser herhjemme. </w:t>
      </w:r>
    </w:p>
    <w:p w:rsidR="002D0FDF" w:rsidRDefault="00017FF2" w:rsidP="00BA3C65">
      <w:pPr>
        <w:pStyle w:val="TEKST1"/>
      </w:pPr>
      <w:r>
        <w:t>På baggrund af ovenstående er der i dette</w:t>
      </w:r>
      <w:r w:rsidR="00D20847">
        <w:t xml:space="preserve"> afgangsprojek</w:t>
      </w:r>
      <w:r>
        <w:t>t valgt at foretage en undersøgelse af, hvilken effekt faste fartvisere har på hastighed og trafiksikkerhed i Danmark. I den fo</w:t>
      </w:r>
      <w:r>
        <w:t>r</w:t>
      </w:r>
      <w:r>
        <w:t>bindelse vil der</w:t>
      </w:r>
      <w:r w:rsidR="00DF6CD0">
        <w:t xml:space="preserve"> blandt andet</w:t>
      </w:r>
      <w:r>
        <w:t xml:space="preserve"> ses nærmere på</w:t>
      </w:r>
      <w:r w:rsidR="00DF6CD0">
        <w:t xml:space="preserve"> effekten på antallet af personskadeuheld, </w:t>
      </w:r>
      <w:r w:rsidR="00BE49BB">
        <w:t xml:space="preserve">samt om et højt hastighedsniveau inden implementering af fartviseren medfører en større </w:t>
      </w:r>
      <w:r w:rsidR="00BE49BB">
        <w:lastRenderedPageBreak/>
        <w:t xml:space="preserve">hastighedsreduktion end for </w:t>
      </w:r>
      <w:r w:rsidR="001F716F">
        <w:t>mindre førhastigheder. H</w:t>
      </w:r>
      <w:r w:rsidR="00525FAB">
        <w:t>ensigten</w:t>
      </w:r>
      <w:r w:rsidR="001F716F">
        <w:t xml:space="preserve"> med </w:t>
      </w:r>
      <w:r w:rsidR="00DF6CD0">
        <w:t>evalueringen af fartv</w:t>
      </w:r>
      <w:r w:rsidR="00DF6CD0">
        <w:t>i</w:t>
      </w:r>
      <w:r w:rsidR="00DF6CD0">
        <w:t>sere</w:t>
      </w:r>
      <w:r w:rsidR="001F716F">
        <w:t xml:space="preserve"> er</w:t>
      </w:r>
      <w:r w:rsidR="00525FAB">
        <w:t xml:space="preserve"> </w:t>
      </w:r>
      <w:r w:rsidR="00EC1492">
        <w:t xml:space="preserve">hovedsageligt </w:t>
      </w:r>
      <w:r w:rsidR="00525FAB">
        <w:t>at komme med</w:t>
      </w:r>
      <w:r w:rsidR="00BE49BB">
        <w:t xml:space="preserve"> anbefalinger til landets vejbestyrelser </w:t>
      </w:r>
      <w:r w:rsidR="00525FAB">
        <w:t>om</w:t>
      </w:r>
      <w:r w:rsidR="00134ACA">
        <w:t xml:space="preserve">, </w:t>
      </w:r>
      <w:r w:rsidR="003E6779">
        <w:t>under hvi</w:t>
      </w:r>
      <w:r w:rsidR="003E6779">
        <w:t>l</w:t>
      </w:r>
      <w:r w:rsidR="003E6779">
        <w:t xml:space="preserve">ke forhold </w:t>
      </w:r>
      <w:r w:rsidR="00DF6CD0">
        <w:t>tiltaget</w:t>
      </w:r>
      <w:r w:rsidR="003E6779">
        <w:t xml:space="preserve"> </w:t>
      </w:r>
      <w:r w:rsidR="009F1BAA">
        <w:t>er mest effektful</w:t>
      </w:r>
      <w:r w:rsidR="00BB0211">
        <w:t>d</w:t>
      </w:r>
      <w:r w:rsidR="00EC1492">
        <w:t xml:space="preserve">, samt </w:t>
      </w:r>
      <w:r w:rsidR="00A03740">
        <w:t xml:space="preserve">komme med </w:t>
      </w:r>
      <w:r w:rsidR="00EC1492">
        <w:t xml:space="preserve">anbefalinger </w:t>
      </w:r>
      <w:r w:rsidR="00A03740">
        <w:t>til</w:t>
      </w:r>
      <w:r w:rsidR="00EC1492">
        <w:t xml:space="preserve"> opførselssted og evaluering af tiltaget</w:t>
      </w:r>
      <w:r w:rsidR="00BB0211">
        <w:t>.</w:t>
      </w:r>
      <w:r w:rsidR="00372DAD">
        <w:t xml:space="preserve"> </w:t>
      </w:r>
    </w:p>
    <w:p w:rsidR="00361867" w:rsidRDefault="002A0701" w:rsidP="00BA3C65">
      <w:pPr>
        <w:pStyle w:val="TEKST1"/>
      </w:pPr>
      <w:r>
        <w:t>Generelt set er a</w:t>
      </w:r>
      <w:r w:rsidR="00361867">
        <w:t>nvendelsesmulighede</w:t>
      </w:r>
      <w:r>
        <w:t xml:space="preserve">rne for fartvisere </w:t>
      </w:r>
      <w:r w:rsidR="00361867">
        <w:t>mange</w:t>
      </w:r>
      <w:r w:rsidR="00E00587">
        <w:t xml:space="preserve">. Imidlertid anvendes </w:t>
      </w:r>
      <w:r>
        <w:t>tiltaget</w:t>
      </w:r>
      <w:r w:rsidR="00361867">
        <w:t xml:space="preserve"> primært ved overgang til byzone </w:t>
      </w:r>
      <w:r w:rsidR="00DF6CD0">
        <w:t>på strækninger, hvor</w:t>
      </w:r>
      <w:r w:rsidR="00361867">
        <w:t xml:space="preserve"> hastighed</w:t>
      </w:r>
      <w:r w:rsidR="00DF6CD0">
        <w:t>en overgår fra</w:t>
      </w:r>
      <w:r w:rsidR="00361867">
        <w:t xml:space="preserve"> 80 km/t til 50 km/t. </w:t>
      </w:r>
      <w:r w:rsidR="00C95365">
        <w:t xml:space="preserve">Fartviserne anvendes også i mere centrale bydele </w:t>
      </w:r>
      <w:r w:rsidR="00E00587">
        <w:t>som</w:t>
      </w:r>
      <w:r w:rsidR="00C95365">
        <w:t xml:space="preserve"> </w:t>
      </w:r>
      <w:r w:rsidR="00EF04EA">
        <w:t xml:space="preserve">i forbindelse med </w:t>
      </w:r>
      <w:r w:rsidR="00C95365">
        <w:t>skole</w:t>
      </w:r>
      <w:r w:rsidR="00315ACC">
        <w:t>omr</w:t>
      </w:r>
      <w:r w:rsidR="00315ACC">
        <w:t>å</w:t>
      </w:r>
      <w:r w:rsidR="00315ACC">
        <w:t>der</w:t>
      </w:r>
      <w:r w:rsidR="00EF04EA">
        <w:t xml:space="preserve"> og lignende</w:t>
      </w:r>
      <w:r w:rsidR="00C95365">
        <w:t>.</w:t>
      </w:r>
      <w:r w:rsidR="00241762">
        <w:t xml:space="preserve"> </w:t>
      </w:r>
      <w:r w:rsidR="00361867">
        <w:t>Gennem de senere år er der desuden sket en øget anvendelse af fartvisere på udsatte lokaliteter i det åbne land i forbindelse med eksempelvis farlige kryds og skarpe kurver</w:t>
      </w:r>
      <w:r w:rsidR="00BB0211">
        <w:t>. Den øgede</w:t>
      </w:r>
      <w:r w:rsidR="00EF04EA">
        <w:t xml:space="preserve"> brug af fartvisere i åbent land skal ses </w:t>
      </w:r>
      <w:r w:rsidR="00E936AA">
        <w:t xml:space="preserve">som </w:t>
      </w:r>
      <w:r w:rsidR="00EF04EA">
        <w:t xml:space="preserve">en </w:t>
      </w:r>
      <w:r w:rsidR="00E936AA">
        <w:t>konsekvens af, at det fra år 2000 også blev lovligt at anvende fartvisere i åbent land</w:t>
      </w:r>
      <w:r w:rsidR="00E936AA" w:rsidRPr="00E936AA">
        <w:t xml:space="preserve"> </w:t>
      </w:r>
      <w:sdt>
        <w:sdtPr>
          <w:id w:val="8440501"/>
          <w:citation/>
        </w:sdtPr>
        <w:sdtContent>
          <w:r w:rsidR="00923B8A" w:rsidRPr="0066162D">
            <w:rPr>
              <w:b/>
            </w:rPr>
            <w:fldChar w:fldCharType="begin"/>
          </w:r>
          <w:r w:rsidR="00E936AA" w:rsidRPr="0066162D">
            <w:rPr>
              <w:b/>
            </w:rPr>
            <w:instrText xml:space="preserve"> CITATION Tra00 \l 1030 </w:instrText>
          </w:r>
          <w:r w:rsidR="00923B8A" w:rsidRPr="0066162D">
            <w:rPr>
              <w:b/>
            </w:rPr>
            <w:fldChar w:fldCharType="separate"/>
          </w:r>
          <w:r w:rsidR="00027180" w:rsidRPr="0066162D">
            <w:rPr>
              <w:noProof/>
            </w:rPr>
            <w:t>(Trafikministeriet, 2000)</w:t>
          </w:r>
          <w:r w:rsidR="00923B8A" w:rsidRPr="0066162D">
            <w:rPr>
              <w:b/>
            </w:rPr>
            <w:fldChar w:fldCharType="end"/>
          </w:r>
        </w:sdtContent>
      </w:sdt>
      <w:r w:rsidR="00EF04EA" w:rsidRPr="0066162D">
        <w:t>.</w:t>
      </w:r>
      <w:r w:rsidR="00E936AA" w:rsidRPr="0066162D">
        <w:t xml:space="preserve"> D</w:t>
      </w:r>
      <w:r w:rsidR="00E936AA">
        <w:t>ette a</w:t>
      </w:r>
      <w:r w:rsidR="00E936AA">
        <w:t>f</w:t>
      </w:r>
      <w:r w:rsidR="00E936AA">
        <w:t xml:space="preserve">gangsprojekt vil imidlertid </w:t>
      </w:r>
      <w:r w:rsidR="00EF04EA">
        <w:t>fokusere</w:t>
      </w:r>
      <w:r w:rsidR="00E936AA">
        <w:t xml:space="preserve"> på fartvisere </w:t>
      </w:r>
      <w:r w:rsidR="00C564BD">
        <w:t xml:space="preserve">med placering </w:t>
      </w:r>
      <w:r w:rsidR="00E936AA">
        <w:t xml:space="preserve">ved </w:t>
      </w:r>
      <w:r w:rsidR="00F04D0D">
        <w:t>overgang til byområde</w:t>
      </w:r>
      <w:r w:rsidR="00C564BD">
        <w:t xml:space="preserve"> fra landområde</w:t>
      </w:r>
      <w:r w:rsidR="00E936AA">
        <w:t>, hvor hastighedsgrænsen overgår fra 80 km/t til 50 km/t.</w:t>
      </w:r>
      <w:r w:rsidR="00662158">
        <w:t xml:space="preserve"> Grundet probl</w:t>
      </w:r>
      <w:r w:rsidR="00662158">
        <w:t>e</w:t>
      </w:r>
      <w:r w:rsidR="00662158">
        <w:t xml:space="preserve">mer i dataindsamlingen har det </w:t>
      </w:r>
      <w:r w:rsidR="000368FD">
        <w:t xml:space="preserve">dog </w:t>
      </w:r>
      <w:r w:rsidR="00662158">
        <w:t>været nødvendigt også at anvende data fra fartvisere i åbent land</w:t>
      </w:r>
      <w:r w:rsidR="00F04D0D">
        <w:t xml:space="preserve"> </w:t>
      </w:r>
      <w:r w:rsidR="00662158">
        <w:t xml:space="preserve">i projektets </w:t>
      </w:r>
      <w:r w:rsidR="00BB0211">
        <w:t>hastighedsanalyse.</w:t>
      </w:r>
    </w:p>
    <w:p w:rsidR="00165D75" w:rsidRDefault="00165D75" w:rsidP="005C63EC">
      <w:pPr>
        <w:spacing w:after="200"/>
        <w:jc w:val="both"/>
        <w:rPr>
          <w:rFonts w:asciiTheme="majorHAnsi" w:eastAsiaTheme="majorEastAsia" w:hAnsiTheme="majorHAnsi" w:cstheme="majorBidi"/>
          <w:b/>
          <w:bCs/>
          <w:color w:val="365F91" w:themeColor="accent1" w:themeShade="BF"/>
          <w:sz w:val="28"/>
          <w:szCs w:val="28"/>
        </w:rPr>
      </w:pPr>
      <w:r>
        <w:br w:type="page"/>
      </w:r>
    </w:p>
    <w:p w:rsidR="00AF49CA" w:rsidRDefault="00AC023D" w:rsidP="005C63EC">
      <w:pPr>
        <w:pStyle w:val="Overskrift1"/>
        <w:jc w:val="both"/>
      </w:pPr>
      <w:bookmarkStart w:id="5" w:name="_Toc295899166"/>
      <w:r>
        <w:lastRenderedPageBreak/>
        <w:t>2│</w:t>
      </w:r>
      <w:r w:rsidR="00414D01">
        <w:t>Fartvisere – koncept og erfaringer</w:t>
      </w:r>
      <w:bookmarkEnd w:id="5"/>
      <w:r w:rsidR="00AF49CA">
        <w:tab/>
      </w:r>
    </w:p>
    <w:p w:rsidR="00652CDF" w:rsidRDefault="00165D75" w:rsidP="00BA3C65">
      <w:pPr>
        <w:pStyle w:val="TEKST1"/>
      </w:pPr>
      <w:r>
        <w:t>Gennem nærværende kapitel</w:t>
      </w:r>
      <w:r w:rsidR="006D3C5C">
        <w:t xml:space="preserve"> vil det beskrives, hvilke forskellige typer fartvisere, der er på markedet i dag, samt</w:t>
      </w:r>
      <w:r w:rsidR="009442C4">
        <w:t xml:space="preserve"> </w:t>
      </w:r>
      <w:r w:rsidR="00652CDF">
        <w:t xml:space="preserve">hvilke </w:t>
      </w:r>
      <w:r w:rsidR="00524024">
        <w:t>fordele og ulemper</w:t>
      </w:r>
      <w:r w:rsidR="00652CDF">
        <w:t xml:space="preserve"> der er</w:t>
      </w:r>
      <w:r w:rsidR="00524024">
        <w:t xml:space="preserve"> ved den</w:t>
      </w:r>
      <w:r w:rsidR="006D3C5C">
        <w:t xml:space="preserve"> elektronik, </w:t>
      </w:r>
      <w:r w:rsidR="00652CDF">
        <w:t>som</w:t>
      </w:r>
      <w:r w:rsidR="006D3C5C">
        <w:t xml:space="preserve"> ligger bag. Der vil endvidere ses nærm</w:t>
      </w:r>
      <w:r w:rsidR="00D168F2">
        <w:t>ere på</w:t>
      </w:r>
      <w:r w:rsidR="009442C4">
        <w:t xml:space="preserve"> hvilken lovgivning</w:t>
      </w:r>
      <w:r w:rsidR="00D168F2">
        <w:t>,</w:t>
      </w:r>
      <w:r w:rsidR="009442C4">
        <w:t xml:space="preserve"> der forekommer på område</w:t>
      </w:r>
      <w:r w:rsidR="00524024">
        <w:t>t, samt hvordan fartviseren klarer sig i konkurrencen med fysiske tiltag ved byporte.</w:t>
      </w:r>
      <w:r w:rsidR="00652CDF">
        <w:t xml:space="preserve"> Som udgang</w:t>
      </w:r>
      <w:r w:rsidR="00652CDF">
        <w:t>s</w:t>
      </w:r>
      <w:r w:rsidR="00D168F2">
        <w:t xml:space="preserve">punkt for </w:t>
      </w:r>
      <w:r w:rsidR="00652CDF">
        <w:t>afgangsprojekt</w:t>
      </w:r>
      <w:r w:rsidR="00D168F2">
        <w:t>et</w:t>
      </w:r>
      <w:r w:rsidR="00652CDF">
        <w:t xml:space="preserve">s analyser er </w:t>
      </w:r>
      <w:r w:rsidR="00986745">
        <w:t xml:space="preserve">der </w:t>
      </w:r>
      <w:r w:rsidR="00652CDF">
        <w:t xml:space="preserve">ligeledes foretaget et litteraturstudie af, hvilke </w:t>
      </w:r>
      <w:r w:rsidR="00986745">
        <w:t>eksisterende</w:t>
      </w:r>
      <w:r w:rsidR="00652CDF">
        <w:t xml:space="preserve"> effektundersøgelser</w:t>
      </w:r>
      <w:r w:rsidR="00986745">
        <w:t xml:space="preserve"> der er gjort på fartviserens indvirkning på</w:t>
      </w:r>
      <w:r w:rsidR="00986745" w:rsidRPr="00986745">
        <w:t xml:space="preserve"> </w:t>
      </w:r>
      <w:r w:rsidR="00986745">
        <w:t>hastighed og uheld</w:t>
      </w:r>
      <w:r w:rsidR="00652CDF">
        <w:t xml:space="preserve">, </w:t>
      </w:r>
      <w:r w:rsidR="00986745">
        <w:t>således de nuværende erfaringer bliver belyst.</w:t>
      </w:r>
    </w:p>
    <w:p w:rsidR="00165D75" w:rsidRPr="00965FFA" w:rsidRDefault="00A734C9" w:rsidP="00965FFA">
      <w:pPr>
        <w:pStyle w:val="Overskrift2"/>
      </w:pPr>
      <w:bookmarkStart w:id="6" w:name="_Toc295899167"/>
      <w:r w:rsidRPr="00965FFA">
        <w:t xml:space="preserve">2.1 - </w:t>
      </w:r>
      <w:r w:rsidR="00EF40BE" w:rsidRPr="00965FFA">
        <w:t xml:space="preserve">Forskellige </w:t>
      </w:r>
      <w:r w:rsidR="006B6400" w:rsidRPr="00965FFA">
        <w:t>typer</w:t>
      </w:r>
      <w:r w:rsidR="00EF40BE" w:rsidRPr="00965FFA">
        <w:t xml:space="preserve"> fartvisere</w:t>
      </w:r>
      <w:bookmarkEnd w:id="6"/>
    </w:p>
    <w:p w:rsidR="000F03A3" w:rsidRDefault="005774D6" w:rsidP="00BA3C65">
      <w:pPr>
        <w:pStyle w:val="TEKST1"/>
      </w:pPr>
      <w:r>
        <w:t>Hensigten med en fast fartviser</w:t>
      </w:r>
      <w:r w:rsidR="00AF49CA">
        <w:t xml:space="preserve"> er at gøre bilister</w:t>
      </w:r>
      <w:r w:rsidR="009C2118">
        <w:t xml:space="preserve"> opmærksomme på deres hastighed -</w:t>
      </w:r>
      <w:r w:rsidR="00AF49CA">
        <w:t xml:space="preserve"> ikke mindst når deres hastighed overskrider hastighedsgrænsen</w:t>
      </w:r>
      <w:r w:rsidR="001643F7">
        <w:t>, hvilke</w:t>
      </w:r>
      <w:r w:rsidR="00D27390">
        <w:t>t</w:t>
      </w:r>
      <w:r w:rsidR="001643F7">
        <w:t xml:space="preserve"> </w:t>
      </w:r>
      <w:r w:rsidR="00AF49CA">
        <w:t>markeres med gule blink udover over selve visningen af køretøjets aktuelle hastighed</w:t>
      </w:r>
      <w:r w:rsidR="009102F5">
        <w:t>. Generelt er f</w:t>
      </w:r>
      <w:r w:rsidR="005C155D">
        <w:t>oranstaltningen</w:t>
      </w:r>
      <w:r w:rsidR="00AF49CA">
        <w:t xml:space="preserve"> med</w:t>
      </w:r>
      <w:r w:rsidR="00D27390">
        <w:t xml:space="preserve"> sit lys meget iøjnefaldende, da den </w:t>
      </w:r>
      <w:r w:rsidR="00DD24B5">
        <w:t>ved</w:t>
      </w:r>
      <w:r w:rsidR="00AF49CA">
        <w:t xml:space="preserve"> aktivering </w:t>
      </w:r>
      <w:r w:rsidR="00D27390">
        <w:t xml:space="preserve">er </w:t>
      </w:r>
      <w:r w:rsidR="00AF49CA">
        <w:t>noget</w:t>
      </w:r>
      <w:r w:rsidR="00DD24B5">
        <w:t>, som</w:t>
      </w:r>
      <w:r w:rsidR="00AF49CA">
        <w:t xml:space="preserve"> øjet straks reagerer på. </w:t>
      </w:r>
      <w:r w:rsidR="009C2118">
        <w:t xml:space="preserve">Der findes imidlertid flere forskellige typer fartvisere på markedet. </w:t>
      </w:r>
      <w:r w:rsidR="000F03A3">
        <w:t xml:space="preserve">Gennem </w:t>
      </w:r>
      <w:r w:rsidR="00D27390">
        <w:t xml:space="preserve">dette afsnit vil </w:t>
      </w:r>
      <w:r w:rsidR="009C2118">
        <w:t>der tages udgangspunkt i de</w:t>
      </w:r>
      <w:r w:rsidR="00D27390">
        <w:t xml:space="preserve"> typer fartvisere,</w:t>
      </w:r>
      <w:r w:rsidR="000F03A3">
        <w:t xml:space="preserve"> </w:t>
      </w:r>
      <w:r w:rsidR="00D27390">
        <w:t>som</w:t>
      </w:r>
      <w:r w:rsidR="000F03A3">
        <w:t xml:space="preserve"> firmaet Olsen Engineering (OE)</w:t>
      </w:r>
      <w:r w:rsidR="00D27390">
        <w:t xml:space="preserve"> </w:t>
      </w:r>
      <w:r w:rsidR="001E70FC">
        <w:t xml:space="preserve">er </w:t>
      </w:r>
      <w:r w:rsidR="00D27390">
        <w:t>u</w:t>
      </w:r>
      <w:r w:rsidR="00D27390">
        <w:t>d</w:t>
      </w:r>
      <w:r w:rsidR="00D27390">
        <w:t>byder</w:t>
      </w:r>
      <w:r w:rsidR="001E70FC">
        <w:t xml:space="preserve"> af</w:t>
      </w:r>
      <w:r w:rsidR="000F03A3">
        <w:t xml:space="preserve">, eftersom dette firma har en markedsandel på ca. </w:t>
      </w:r>
      <w:r w:rsidR="007B179B">
        <w:t>90-</w:t>
      </w:r>
      <w:r w:rsidR="000F03A3">
        <w:t xml:space="preserve">95 </w:t>
      </w:r>
      <w:r w:rsidR="00153ADD">
        <w:t>procent</w:t>
      </w:r>
      <w:r w:rsidR="000F03A3">
        <w:t xml:space="preserve"> </w:t>
      </w:r>
      <w:r w:rsidR="003B3A57">
        <w:t>i Danmark</w:t>
      </w:r>
      <w:r w:rsidR="000F03A3">
        <w:t>.</w:t>
      </w:r>
      <w:r w:rsidR="003E2D8E" w:rsidRPr="003E2D8E">
        <w:t xml:space="preserve"> </w:t>
      </w:r>
      <w:r w:rsidR="003E2D8E">
        <w:t>Flere af de tekniske detaljer nævnt gennem dette afsnit er fremskaffet ved mailkorrespondance med</w:t>
      </w:r>
      <w:r w:rsidR="00D7469D">
        <w:t xml:space="preserve"> konsulent Henrik Dam fra OE, hvilket fremgår i hovedtræk af</w:t>
      </w:r>
      <w:r w:rsidR="003E2D8E">
        <w:t xml:space="preserve"> </w:t>
      </w:r>
      <w:r w:rsidR="00D7469D" w:rsidRPr="0066162D">
        <w:t>B</w:t>
      </w:r>
      <w:r w:rsidR="003E2D8E" w:rsidRPr="0066162D">
        <w:t xml:space="preserve">ilag </w:t>
      </w:r>
      <w:r w:rsidR="006527DB" w:rsidRPr="0066162D">
        <w:t>A</w:t>
      </w:r>
      <w:r w:rsidR="003E2D8E">
        <w:t>.</w:t>
      </w:r>
      <w:r w:rsidR="001553AC">
        <w:t xml:space="preserve"> </w:t>
      </w:r>
      <w:r w:rsidR="00730722">
        <w:t xml:space="preserve">Denne viden er føjet til de </w:t>
      </w:r>
      <w:r w:rsidR="00033D70">
        <w:t>oplysninger om</w:t>
      </w:r>
      <w:r w:rsidR="00730722">
        <w:t xml:space="preserve"> produktsortimentet, som </w:t>
      </w:r>
      <w:r w:rsidR="00033D70">
        <w:t>findes</w:t>
      </w:r>
      <w:r w:rsidR="00730722">
        <w:t xml:space="preserve"> på </w:t>
      </w:r>
      <w:r w:rsidR="00033D70">
        <w:t>OE´</w:t>
      </w:r>
      <w:r w:rsidR="00896031">
        <w:t xml:space="preserve"> </w:t>
      </w:r>
      <w:r w:rsidR="00033D70">
        <w:t>s</w:t>
      </w:r>
      <w:r w:rsidR="00730722">
        <w:t xml:space="preserve"> hjemmeside</w:t>
      </w:r>
      <w:sdt>
        <w:sdtPr>
          <w:id w:val="4876376"/>
          <w:citation/>
        </w:sdtPr>
        <w:sdtContent>
          <w:r w:rsidR="00923B8A" w:rsidRPr="0066162D">
            <w:fldChar w:fldCharType="begin"/>
          </w:r>
          <w:r w:rsidR="00896031" w:rsidRPr="0066162D">
            <w:instrText xml:space="preserve"> CITATION Ols11 \l 1030  </w:instrText>
          </w:r>
          <w:r w:rsidR="00923B8A" w:rsidRPr="0066162D">
            <w:fldChar w:fldCharType="separate"/>
          </w:r>
          <w:r w:rsidR="00027180" w:rsidRPr="0066162D">
            <w:rPr>
              <w:noProof/>
            </w:rPr>
            <w:t xml:space="preserve"> (Olsen Engineering, 2011)</w:t>
          </w:r>
          <w:r w:rsidR="00923B8A" w:rsidRPr="0066162D">
            <w:fldChar w:fldCharType="end"/>
          </w:r>
        </w:sdtContent>
      </w:sdt>
      <w:r w:rsidR="00730722" w:rsidRPr="0066162D">
        <w:t>.</w:t>
      </w:r>
      <w:r w:rsidR="00730722">
        <w:t xml:space="preserve"> </w:t>
      </w:r>
      <w:r w:rsidR="000058C8">
        <w:t>De</w:t>
      </w:r>
      <w:r w:rsidR="000F03A3">
        <w:t xml:space="preserve"> forskellige typer fartvisere, som OE </w:t>
      </w:r>
      <w:r w:rsidR="003B3A57">
        <w:t>producere</w:t>
      </w:r>
      <w:r w:rsidR="003E2D8E">
        <w:t>r</w:t>
      </w:r>
      <w:r w:rsidR="009C236B">
        <w:t>, kan grupperes som følger</w:t>
      </w:r>
      <w:r w:rsidR="000F03A3">
        <w:t>:</w:t>
      </w:r>
    </w:p>
    <w:p w:rsidR="00AF49CA" w:rsidRDefault="00AF49CA" w:rsidP="007C63C4">
      <w:pPr>
        <w:pStyle w:val="TEKST1"/>
        <w:numPr>
          <w:ilvl w:val="0"/>
          <w:numId w:val="6"/>
        </w:numPr>
      </w:pPr>
      <w:r>
        <w:rPr>
          <w:b/>
        </w:rPr>
        <w:t xml:space="preserve">Fartviser med radar </w:t>
      </w:r>
      <w:r>
        <w:t>kører enten på strøm eller solceller. Ved for høj hastighed akt</w:t>
      </w:r>
      <w:r>
        <w:t>i</w:t>
      </w:r>
      <w:r>
        <w:t>veres to gule blitz</w:t>
      </w:r>
      <w:r w:rsidR="00C06097">
        <w:t>lys</w:t>
      </w:r>
      <w:r>
        <w:t xml:space="preserve"> for at gøre bilisten opmærksom</w:t>
      </w:r>
      <w:r w:rsidR="00C06097">
        <w:t xml:space="preserve"> herpå</w:t>
      </w:r>
      <w:r>
        <w:t>. Typemodellen kan lev</w:t>
      </w:r>
      <w:r>
        <w:t>e</w:t>
      </w:r>
      <w:r w:rsidR="00D168F2">
        <w:t>res med datalagring og GSM-</w:t>
      </w:r>
      <w:r>
        <w:t xml:space="preserve">modem, således </w:t>
      </w:r>
      <w:r w:rsidR="0018266E">
        <w:t xml:space="preserve">at </w:t>
      </w:r>
      <w:r>
        <w:t xml:space="preserve">der fra </w:t>
      </w:r>
      <w:r w:rsidR="0018266E">
        <w:t>den pågældende vejbestyre</w:t>
      </w:r>
      <w:r w:rsidR="0018266E">
        <w:t>l</w:t>
      </w:r>
      <w:r w:rsidR="0018266E">
        <w:t xml:space="preserve">se </w:t>
      </w:r>
      <w:r w:rsidR="00D168F2">
        <w:t xml:space="preserve">kan ske en tømning af data </w:t>
      </w:r>
      <w:r w:rsidR="0018266E">
        <w:t>ligesom ændringer</w:t>
      </w:r>
      <w:r w:rsidR="00C06097">
        <w:t xml:space="preserve"> på funktionen af fartviseren</w:t>
      </w:r>
      <w:r w:rsidR="0018266E">
        <w:t xml:space="preserve"> kan f</w:t>
      </w:r>
      <w:r w:rsidR="0018266E">
        <w:t>o</w:t>
      </w:r>
      <w:r w:rsidR="0018266E">
        <w:t>retages fra kontoret</w:t>
      </w:r>
      <w:r w:rsidR="00C06097">
        <w:t>. Fordelen ved en radarbaseret fartviser</w:t>
      </w:r>
      <w:r>
        <w:t xml:space="preserve"> er, at den</w:t>
      </w:r>
      <w:r w:rsidR="00C06097">
        <w:t xml:space="preserve"> relativt nemt</w:t>
      </w:r>
      <w:r>
        <w:t xml:space="preserve"> kan flyttes </w:t>
      </w:r>
      <w:r w:rsidR="00C06097">
        <w:t>til et andet sted</w:t>
      </w:r>
      <w:r>
        <w:t xml:space="preserve">, </w:t>
      </w:r>
      <w:r w:rsidR="00C06097">
        <w:t>forudsat at der på lokaliteten</w:t>
      </w:r>
      <w:r>
        <w:t xml:space="preserve"> er direkte adgang til strøm, </w:t>
      </w:r>
      <w:r w:rsidR="00C06097">
        <w:t>medmindre fartviseren drives af</w:t>
      </w:r>
      <w:r>
        <w:t xml:space="preserve"> solceller.</w:t>
      </w:r>
    </w:p>
    <w:p w:rsidR="00AF49CA" w:rsidRDefault="00AF49CA" w:rsidP="007C63C4">
      <w:pPr>
        <w:pStyle w:val="TEKST1"/>
        <w:numPr>
          <w:ilvl w:val="0"/>
          <w:numId w:val="6"/>
        </w:numPr>
      </w:pPr>
      <w:r>
        <w:rPr>
          <w:b/>
        </w:rPr>
        <w:t>Standardviser med radar og VMS</w:t>
      </w:r>
      <w:r>
        <w:t xml:space="preserve"> (Variable Me</w:t>
      </w:r>
      <w:r w:rsidR="00C06097">
        <w:t>ssage Signs)</w:t>
      </w:r>
      <w:r>
        <w:t xml:space="preserve"> give</w:t>
      </w:r>
      <w:r w:rsidR="00C06097">
        <w:t>r bilisten en tekstb</w:t>
      </w:r>
      <w:r w:rsidR="00C06097">
        <w:t>e</w:t>
      </w:r>
      <w:r w:rsidR="00C06097">
        <w:t>sked</w:t>
      </w:r>
      <w:r>
        <w:t>, der varierer i ”hårdhedsgrad” alt afhængigt af den hastighedsgruppe, bi</w:t>
      </w:r>
      <w:r w:rsidR="00C06097">
        <w:t>listen kan henføres til. L</w:t>
      </w:r>
      <w:r>
        <w:t>øsning</w:t>
      </w:r>
      <w:r w:rsidR="00C06097">
        <w:t>en</w:t>
      </w:r>
      <w:r>
        <w:t xml:space="preserve"> taler</w:t>
      </w:r>
      <w:r w:rsidR="00C06097">
        <w:t xml:space="preserve"> dermed</w:t>
      </w:r>
      <w:r>
        <w:t xml:space="preserve"> til samvittigheden og roser de gode bilister, samtidig med den taler mindre og mindre pænt, jo større </w:t>
      </w:r>
      <w:r w:rsidR="00C06097">
        <w:t>hastigheds</w:t>
      </w:r>
      <w:r>
        <w:t>overskridelse, de</w:t>
      </w:r>
      <w:r w:rsidR="00C06097">
        <w:t>r</w:t>
      </w:r>
      <w:r>
        <w:t xml:space="preserve"> er tale om.</w:t>
      </w:r>
      <w:r w:rsidR="006C5C6B">
        <w:t xml:space="preserve"> </w:t>
      </w:r>
      <w:r w:rsidR="00CD2280">
        <w:t>Beskeden ”Grænsen er 50</w:t>
      </w:r>
      <w:r w:rsidR="006A38FB">
        <w:t xml:space="preserve"> </w:t>
      </w:r>
      <w:r w:rsidR="00CD2280">
        <w:t xml:space="preserve">km/t!” </w:t>
      </w:r>
      <w:r w:rsidR="00A77CF2">
        <w:t>er et eksempel på</w:t>
      </w:r>
      <w:r w:rsidR="00CD2280">
        <w:t>,</w:t>
      </w:r>
      <w:r w:rsidR="00A77CF2">
        <w:t xml:space="preserve"> hvad der vises trafikanten,</w:t>
      </w:r>
      <w:r w:rsidR="00CD2280">
        <w:t xml:space="preserve"> når der er tale om</w:t>
      </w:r>
      <w:r w:rsidR="00346D50">
        <w:t xml:space="preserve"> en mindre hastighedsoverskridelse</w:t>
      </w:r>
      <w:r w:rsidR="006F6DB9">
        <w:t>, se</w:t>
      </w:r>
      <w:r w:rsidR="006F6DB9" w:rsidRPr="0066162D">
        <w:t xml:space="preserve"> </w:t>
      </w:r>
      <w:fldSimple w:instr=" REF _Ref290132558 \h  \* MERGEFORMAT ">
        <w:r w:rsidR="0047176E">
          <w:t xml:space="preserve">Figur </w:t>
        </w:r>
        <w:r w:rsidR="0047176E">
          <w:rPr>
            <w:noProof/>
          </w:rPr>
          <w:t>2</w:t>
        </w:r>
      </w:fldSimple>
      <w:r w:rsidR="00CD2280">
        <w:t>.</w:t>
      </w:r>
      <w:r w:rsidR="00A77CF2">
        <w:t xml:space="preserve"> </w:t>
      </w:r>
    </w:p>
    <w:p w:rsidR="00FC1459" w:rsidRDefault="00FC1459" w:rsidP="007C63C4">
      <w:pPr>
        <w:pStyle w:val="TEKST1"/>
        <w:numPr>
          <w:ilvl w:val="0"/>
          <w:numId w:val="6"/>
        </w:numPr>
        <w:rPr>
          <w:b/>
        </w:rPr>
      </w:pPr>
      <w:r>
        <w:rPr>
          <w:b/>
        </w:rPr>
        <w:t>Fartviser på trailer</w:t>
      </w:r>
      <w:r w:rsidR="00D168F2">
        <w:t xml:space="preserve">, der ses på </w:t>
      </w:r>
      <w:fldSimple w:instr=" REF _Ref290132558 \h  \* MERGEFORMAT ">
        <w:r w:rsidR="0047176E">
          <w:t xml:space="preserve">Figur </w:t>
        </w:r>
        <w:r w:rsidR="0047176E">
          <w:rPr>
            <w:noProof/>
          </w:rPr>
          <w:t>2</w:t>
        </w:r>
      </w:fldSimple>
      <w:r w:rsidR="00D168F2">
        <w:t>,</w:t>
      </w:r>
      <w:r>
        <w:t xml:space="preserve"> er en mobil fartviser med radar</w:t>
      </w:r>
      <w:r w:rsidR="00D168F2">
        <w:t>, som ofte</w:t>
      </w:r>
      <w:r w:rsidR="00747289" w:rsidRPr="00747289">
        <w:rPr>
          <w:b/>
        </w:rPr>
        <w:t xml:space="preserve"> </w:t>
      </w:r>
      <w:r w:rsidR="00747289" w:rsidRPr="00747289">
        <w:t>o</w:t>
      </w:r>
      <w:r w:rsidR="00747289" w:rsidRPr="00747289">
        <w:t>p</w:t>
      </w:r>
      <w:r w:rsidR="00747289" w:rsidRPr="00747289">
        <w:t>stilles</w:t>
      </w:r>
      <w:r>
        <w:t xml:space="preserve"> </w:t>
      </w:r>
      <w:r w:rsidR="00747289">
        <w:t>for</w:t>
      </w:r>
      <w:r>
        <w:t xml:space="preserve"> en uge af gangen, hvilket til dels hænger sammen med, at </w:t>
      </w:r>
      <w:r w:rsidR="00D168F2">
        <w:t>fartviseren er drevet af</w:t>
      </w:r>
      <w:r>
        <w:t xml:space="preserve"> et fastmonteret batteri i traileren. Denne model kan også leveres med d</w:t>
      </w:r>
      <w:r>
        <w:t>a</w:t>
      </w:r>
      <w:r>
        <w:t>talagring og G</w:t>
      </w:r>
      <w:r w:rsidR="00D168F2">
        <w:t>SM-</w:t>
      </w:r>
      <w:r>
        <w:t>modem og kan indstilles og tømmes hjemme fra kontoret.</w:t>
      </w:r>
    </w:p>
    <w:p w:rsidR="00A268A5" w:rsidRDefault="00C06097" w:rsidP="007C63C4">
      <w:pPr>
        <w:pStyle w:val="TEKST1"/>
        <w:numPr>
          <w:ilvl w:val="0"/>
          <w:numId w:val="7"/>
        </w:numPr>
        <w:rPr>
          <w:b/>
        </w:rPr>
      </w:pPr>
      <w:r>
        <w:rPr>
          <w:b/>
        </w:rPr>
        <w:lastRenderedPageBreak/>
        <w:t xml:space="preserve">Mini fartviser </w:t>
      </w:r>
      <w:r w:rsidRPr="00C06097">
        <w:rPr>
          <w:b/>
        </w:rPr>
        <w:t>med radar</w:t>
      </w:r>
      <w:r>
        <w:t xml:space="preserve"> anvendes ofte som mobil fartviser de steder, hvor der ikke er plads til en </w:t>
      </w:r>
      <w:r w:rsidRPr="00FC1459">
        <w:t>fartviser på trailer</w:t>
      </w:r>
      <w:r w:rsidR="00FC1459">
        <w:t xml:space="preserve"> i normal størrelse</w:t>
      </w:r>
      <w:r>
        <w:t>. Den er lidt mindre i størrelsen end de traditionelle skilte og har kun et enkelt blitzlys</w:t>
      </w:r>
      <w:r w:rsidR="00063094">
        <w:t>, som det ses på</w:t>
      </w:r>
      <w:r w:rsidR="00063094" w:rsidRPr="0066162D">
        <w:t xml:space="preserve"> </w:t>
      </w:r>
      <w:fldSimple w:instr=" REF _Ref290132558 \h  \* MERGEFORMAT ">
        <w:r w:rsidR="0047176E">
          <w:t xml:space="preserve">Figur </w:t>
        </w:r>
        <w:r w:rsidR="0047176E">
          <w:rPr>
            <w:noProof/>
          </w:rPr>
          <w:t>2</w:t>
        </w:r>
      </w:fldSimple>
      <w:r>
        <w:t>. Til gengæld har løsningen den fordel, at den nemt kan hænges op i en lygtepæl eller i en mast opsat i vejsiden.</w:t>
      </w:r>
      <w:r w:rsidR="00A268A5" w:rsidRPr="00A268A5">
        <w:rPr>
          <w:b/>
        </w:rPr>
        <w:t xml:space="preserve"> </w:t>
      </w:r>
    </w:p>
    <w:p w:rsidR="00A268A5" w:rsidRDefault="00A268A5" w:rsidP="007C63C4">
      <w:pPr>
        <w:pStyle w:val="TEKST1"/>
        <w:numPr>
          <w:ilvl w:val="0"/>
          <w:numId w:val="7"/>
        </w:numPr>
        <w:rPr>
          <w:b/>
        </w:rPr>
      </w:pPr>
      <w:r w:rsidRPr="00C06097">
        <w:rPr>
          <w:b/>
        </w:rPr>
        <w:t>Slimline fartviser på en smal trailer</w:t>
      </w:r>
      <w:r>
        <w:t xml:space="preserve"> kan stort set komme ind over alt og er nyt</w:t>
      </w:r>
      <w:r w:rsidRPr="0051675B">
        <w:t xml:space="preserve"> </w:t>
      </w:r>
      <w:r>
        <w:t>alte</w:t>
      </w:r>
      <w:r>
        <w:t>r</w:t>
      </w:r>
      <w:r>
        <w:t xml:space="preserve">nativ til modellen på trailer, der </w:t>
      </w:r>
      <w:r w:rsidR="00D168F2">
        <w:t xml:space="preserve">modsat </w:t>
      </w:r>
      <w:r>
        <w:t>har væsentligt større pladskrav.</w:t>
      </w:r>
    </w:p>
    <w:p w:rsidR="00A268A5" w:rsidRPr="00687506" w:rsidRDefault="00A268A5" w:rsidP="007C63C4">
      <w:pPr>
        <w:pStyle w:val="TEKST1"/>
        <w:numPr>
          <w:ilvl w:val="0"/>
          <w:numId w:val="7"/>
        </w:numPr>
        <w:rPr>
          <w:b/>
        </w:rPr>
      </w:pPr>
      <w:r w:rsidRPr="00687506">
        <w:rPr>
          <w:b/>
        </w:rPr>
        <w:t>Fartviser med spoler</w:t>
      </w:r>
      <w:r>
        <w:t xml:space="preserve"> er ikke mindst anvendelig på veje med større trafikmængder og/eller, hvor der ønskes angivet en hastighed for hver passeret bilist. Denne løsning virker ved hjælp af to spoler, der er installeret ca. 70 m før fartviseren. Ønskes der i samme ombæring en trafikmålestation</w:t>
      </w:r>
      <w:r w:rsidR="00051CB4">
        <w:t>,</w:t>
      </w:r>
      <w:r>
        <w:t xml:space="preserve"> </w:t>
      </w:r>
      <w:r w:rsidR="00051CB4">
        <w:t>er der behov for</w:t>
      </w:r>
      <w:r>
        <w:t xml:space="preserve"> yderligere to spoler i hvert kørespor enten lige ved skiltet eller eks. 50 m efter. Dermed opsamles der både h</w:t>
      </w:r>
      <w:r>
        <w:t>a</w:t>
      </w:r>
      <w:r>
        <w:t xml:space="preserve">stigheds- og trafikdata året rundt til yderligere planlægningsopgaver. </w:t>
      </w:r>
    </w:p>
    <w:p w:rsidR="00A268A5" w:rsidRPr="00687506" w:rsidRDefault="00A268A5" w:rsidP="007C63C4">
      <w:pPr>
        <w:pStyle w:val="TEKST1"/>
        <w:numPr>
          <w:ilvl w:val="0"/>
          <w:numId w:val="7"/>
        </w:numPr>
        <w:rPr>
          <w:b/>
        </w:rPr>
      </w:pPr>
      <w:r w:rsidRPr="00687506">
        <w:rPr>
          <w:b/>
        </w:rPr>
        <w:t>Specielle fartvisere</w:t>
      </w:r>
      <w:r>
        <w:t xml:space="preserve"> dækker over de alternative løsninger, der kan bestilles, hvilket eksempelvis kan være en fartviser med ekstra stort display, hvilket ofte vil være ti</w:t>
      </w:r>
      <w:r>
        <w:t>l</w:t>
      </w:r>
      <w:r>
        <w:t>fældet for veje med hastighedsbegrænsning over 50 km/t. Det er også muligt at få en fartviser på trailer med fire gule blitzlys i stedet for de normale to.</w:t>
      </w:r>
    </w:p>
    <w:p w:rsidR="00A268A5" w:rsidRDefault="00A268A5" w:rsidP="007C63C4">
      <w:pPr>
        <w:pStyle w:val="TEKST1"/>
        <w:numPr>
          <w:ilvl w:val="0"/>
          <w:numId w:val="8"/>
        </w:numPr>
        <w:rPr>
          <w:b/>
        </w:rPr>
      </w:pPr>
      <w:r>
        <w:rPr>
          <w:b/>
        </w:rPr>
        <w:t>Fartviseren Guideline på mast</w:t>
      </w:r>
      <w:r>
        <w:t xml:space="preserve"> hører under betegnelsen ”Speciel fartviser” og er blot en nyere udgave af den klassiske fartviser med et flot design og ikke mindst nyere teknologi, se</w:t>
      </w:r>
      <w:r w:rsidRPr="0066162D">
        <w:t xml:space="preserve"> </w:t>
      </w:r>
      <w:fldSimple w:instr=" REF _Ref290132558 \h  \* MERGEFORMAT ">
        <w:r w:rsidR="0047176E">
          <w:t xml:space="preserve">Figur </w:t>
        </w:r>
        <w:r w:rsidR="0047176E">
          <w:rPr>
            <w:noProof/>
          </w:rPr>
          <w:t>2</w:t>
        </w:r>
      </w:fldSimple>
      <w:r>
        <w:t>. Den er blandt andet udstyret med driftsovervågning og sender data direkte til en ønsket pc med et hvilket som helst valgfrit tidsinte</w:t>
      </w:r>
      <w:r>
        <w:t>r</w:t>
      </w:r>
      <w:r>
        <w:t>val mel</w:t>
      </w:r>
      <w:r w:rsidR="00051CB4">
        <w:t>lem afsendelserne. Løsningen indebærer</w:t>
      </w:r>
      <w:r>
        <w:t xml:space="preserve"> et fuldgrafisk display, der viser teksten ”Din fart”, to blitzlys og den aktuelle hastighed for køretøjet. Modellen kan leveres enten center</w:t>
      </w:r>
      <w:r w:rsidR="00051CB4">
        <w:t>monteret eller sidehængt. Guideline-</w:t>
      </w:r>
      <w:r>
        <w:t>model</w:t>
      </w:r>
      <w:r w:rsidR="00051CB4">
        <w:t>len</w:t>
      </w:r>
      <w:r>
        <w:t xml:space="preserve"> fås også som en m</w:t>
      </w:r>
      <w:r w:rsidR="00051CB4">
        <w:t>onolit-</w:t>
      </w:r>
      <w:r>
        <w:t>stander, der evt. både kan vise byskilt og fartviser på én gang. En løsning, der i særlig grad er anvendelig i forbindelse med byporte.</w:t>
      </w:r>
    </w:p>
    <w:p w:rsidR="00C06097" w:rsidRPr="00A268A5" w:rsidRDefault="00A268A5" w:rsidP="007C63C4">
      <w:pPr>
        <w:pStyle w:val="TEKST1"/>
        <w:numPr>
          <w:ilvl w:val="0"/>
          <w:numId w:val="8"/>
        </w:numPr>
      </w:pPr>
      <w:r w:rsidRPr="00113B36">
        <w:rPr>
          <w:b/>
        </w:rPr>
        <w:t>Fartelefanten</w:t>
      </w:r>
      <w:r>
        <w:t xml:space="preserve"> med hastighedsmåling med radar er et morsomt alternativ til de traditionelle fartvisere. Fartelefanten, der ses på </w:t>
      </w:r>
      <w:fldSimple w:instr=" REF _Ref290132558 \h  \* MERGEFORMAT ">
        <w:r w:rsidR="0047176E">
          <w:t xml:space="preserve">Figur </w:t>
        </w:r>
        <w:r w:rsidR="0047176E">
          <w:rPr>
            <w:noProof/>
          </w:rPr>
          <w:t>2</w:t>
        </w:r>
      </w:fldSimple>
      <w:r>
        <w:t>, virker ved, at denne lø</w:t>
      </w:r>
      <w:r>
        <w:t>f</w:t>
      </w:r>
      <w:r>
        <w:t>ter snablen til hilsen for dem, der kører 50 km/t eller derunder. Børn vil derfor kunne påvirke førerens hastighedsvalg, hvis de ønsker at se fartelefanten i fun</w:t>
      </w:r>
      <w:r>
        <w:t>k</w:t>
      </w:r>
      <w:r>
        <w:t>tion.</w:t>
      </w:r>
    </w:p>
    <w:p w:rsidR="00BF5853" w:rsidRDefault="00A268A5" w:rsidP="005C63EC">
      <w:pPr>
        <w:keepNext/>
        <w:tabs>
          <w:tab w:val="left" w:pos="3285"/>
        </w:tabs>
        <w:spacing w:after="200"/>
        <w:jc w:val="both"/>
      </w:pPr>
      <w:r>
        <w:rPr>
          <w:noProof/>
        </w:rPr>
        <w:lastRenderedPageBreak/>
        <w:drawing>
          <wp:inline distT="0" distB="0" distL="0" distR="0">
            <wp:extent cx="5727918" cy="3922979"/>
            <wp:effectExtent l="19050" t="19050" r="25182" b="20371"/>
            <wp:docPr id="3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734569" cy="3927534"/>
                    </a:xfrm>
                    <a:prstGeom prst="rect">
                      <a:avLst/>
                    </a:prstGeom>
                    <a:noFill/>
                    <a:ln w="3175">
                      <a:solidFill>
                        <a:schemeClr val="tx1"/>
                      </a:solidFill>
                      <a:miter lim="800000"/>
                      <a:headEnd/>
                      <a:tailEnd/>
                    </a:ln>
                  </pic:spPr>
                </pic:pic>
              </a:graphicData>
            </a:graphic>
          </wp:inline>
        </w:drawing>
      </w:r>
    </w:p>
    <w:p w:rsidR="00BF5853" w:rsidRPr="00BF5853" w:rsidRDefault="00BF5853" w:rsidP="005C63EC">
      <w:pPr>
        <w:pStyle w:val="Billedtekst"/>
        <w:jc w:val="both"/>
      </w:pPr>
      <w:bookmarkStart w:id="7" w:name="_Ref290132558"/>
      <w:r>
        <w:t xml:space="preserve">Figur </w:t>
      </w:r>
      <w:fldSimple w:instr=" SEQ Figur \* ARABIC ">
        <w:r w:rsidR="0047176E">
          <w:rPr>
            <w:noProof/>
          </w:rPr>
          <w:t>2</w:t>
        </w:r>
      </w:fldSimple>
      <w:bookmarkEnd w:id="7"/>
      <w:r>
        <w:t>: Forskellige typer fartvisere</w:t>
      </w:r>
      <w:r w:rsidR="000A6C71">
        <w:t>.</w:t>
      </w:r>
      <w:sdt>
        <w:sdtPr>
          <w:id w:val="4177601"/>
          <w:citation/>
        </w:sdtPr>
        <w:sdtContent>
          <w:r w:rsidR="00923B8A" w:rsidRPr="0066162D">
            <w:fldChar w:fldCharType="begin"/>
          </w:r>
          <w:r w:rsidR="00F857F8" w:rsidRPr="0066162D">
            <w:instrText xml:space="preserve"> CITATION Ols11 \l 1030 </w:instrText>
          </w:r>
          <w:r w:rsidR="00923B8A" w:rsidRPr="0066162D">
            <w:fldChar w:fldCharType="separate"/>
          </w:r>
          <w:r w:rsidR="00F857F8" w:rsidRPr="0066162D">
            <w:t xml:space="preserve"> (Olsen Engineering, 2011)</w:t>
          </w:r>
          <w:r w:rsidR="00923B8A" w:rsidRPr="0066162D">
            <w:fldChar w:fldCharType="end"/>
          </w:r>
        </w:sdtContent>
      </w:sdt>
    </w:p>
    <w:p w:rsidR="00F25A3F" w:rsidRPr="00F25A3F" w:rsidRDefault="00BD16B0" w:rsidP="00F31FC6">
      <w:pPr>
        <w:pStyle w:val="TEKST1"/>
        <w:rPr>
          <w:rFonts w:ascii="Times New Roman" w:hAnsi="Times New Roman"/>
        </w:rPr>
      </w:pPr>
      <w:r>
        <w:t>Der er således et væld af muligheder inden</w:t>
      </w:r>
      <w:r w:rsidR="00BB5023">
        <w:t xml:space="preserve"> </w:t>
      </w:r>
      <w:r>
        <w:t xml:space="preserve">for det produktsortiment, som OE </w:t>
      </w:r>
      <w:r w:rsidR="00BB5023">
        <w:t>ud</w:t>
      </w:r>
      <w:r>
        <w:t>byder</w:t>
      </w:r>
      <w:r w:rsidR="006455E1">
        <w:t>.</w:t>
      </w:r>
      <w:r>
        <w:t xml:space="preserve"> </w:t>
      </w:r>
      <w:r w:rsidR="006455E1">
        <w:t xml:space="preserve">På den måde kan firmaet </w:t>
      </w:r>
      <w:r>
        <w:t>tilpasse sig enhver kundes behov.</w:t>
      </w:r>
      <w:r w:rsidR="00BE13F5">
        <w:t xml:space="preserve"> </w:t>
      </w:r>
      <w:r w:rsidR="00BF4460">
        <w:t xml:space="preserve">Af de beskrevne typer bliver der </w:t>
      </w:r>
      <w:r w:rsidR="00BB5023">
        <w:t xml:space="preserve">imidlertid </w:t>
      </w:r>
      <w:r w:rsidR="00BF4460">
        <w:t>opstillet langt flest</w:t>
      </w:r>
      <w:r w:rsidR="00F25A3F">
        <w:t xml:space="preserve"> radarbaserede fartvisere, </w:t>
      </w:r>
      <w:r w:rsidR="00DB33E0">
        <w:t>idet disse</w:t>
      </w:r>
      <w:r w:rsidR="00F25A3F">
        <w:t xml:space="preserve"> dækker ca. 70 </w:t>
      </w:r>
      <w:r w:rsidR="00153ADD">
        <w:t>procent</w:t>
      </w:r>
      <w:r w:rsidR="00F25A3F">
        <w:t xml:space="preserve"> af de</w:t>
      </w:r>
      <w:r w:rsidR="00DB33E0">
        <w:t xml:space="preserve"> i alt 80-100 fartvisere</w:t>
      </w:r>
      <w:r w:rsidR="00F25A3F">
        <w:t>, som OE sælger om året.</w:t>
      </w:r>
      <w:r w:rsidR="00DB3443">
        <w:t xml:space="preserve"> Det skal i den forbindelse tilføjes, at Vejd</w:t>
      </w:r>
      <w:r w:rsidR="00DB3443">
        <w:t>i</w:t>
      </w:r>
      <w:r w:rsidR="00DB3443">
        <w:t>rektoratet udelukkende køber spolebaserede fartvisere</w:t>
      </w:r>
      <w:r w:rsidR="00700312">
        <w:t xml:space="preserve">, selvom der ikke </w:t>
      </w:r>
      <w:r w:rsidR="00067FA4">
        <w:t>forefindes</w:t>
      </w:r>
      <w:r w:rsidR="00700312">
        <w:t xml:space="preserve"> en </w:t>
      </w:r>
      <w:r w:rsidR="00067FA4">
        <w:t>fælles</w:t>
      </w:r>
      <w:r w:rsidR="00700312">
        <w:t xml:space="preserve"> politik herom i de danske vejcentre</w:t>
      </w:r>
      <w:r w:rsidR="004D2BC5">
        <w:t xml:space="preserve">, </w:t>
      </w:r>
      <w:r w:rsidR="00051CB4">
        <w:t>hvilket</w:t>
      </w:r>
      <w:r w:rsidR="004D2BC5">
        <w:t xml:space="preserve"> fremgår</w:t>
      </w:r>
      <w:r w:rsidR="006527DB">
        <w:t xml:space="preserve"> af en mailkorrespondance med Vejce</w:t>
      </w:r>
      <w:r w:rsidR="006527DB">
        <w:t>n</w:t>
      </w:r>
      <w:r w:rsidR="006527DB">
        <w:t>ter Øst</w:t>
      </w:r>
      <w:r w:rsidR="004D2BC5">
        <w:t xml:space="preserve"> i </w:t>
      </w:r>
      <w:r w:rsidR="0066162D">
        <w:t>Bilag</w:t>
      </w:r>
      <w:r w:rsidR="006527DB" w:rsidRPr="0066162D">
        <w:t xml:space="preserve"> B</w:t>
      </w:r>
      <w:r w:rsidR="00DB3443">
        <w:t>.</w:t>
      </w:r>
      <w:r w:rsidR="000064CE">
        <w:t xml:space="preserve"> At der </w:t>
      </w:r>
      <w:r w:rsidR="00067FA4">
        <w:t xml:space="preserve">alligevel </w:t>
      </w:r>
      <w:r w:rsidR="000064CE">
        <w:t xml:space="preserve">sælges flest radarbaserede fartvisere </w:t>
      </w:r>
      <w:r w:rsidR="0028206C">
        <w:t>er</w:t>
      </w:r>
      <w:r w:rsidR="000064CE">
        <w:t xml:space="preserve"> sandsynligvis</w:t>
      </w:r>
      <w:r w:rsidR="0028206C">
        <w:t xml:space="preserve"> under indflydelse af</w:t>
      </w:r>
      <w:r w:rsidR="000064CE">
        <w:t xml:space="preserve">, at disse </w:t>
      </w:r>
      <w:r w:rsidR="0064329F">
        <w:t>ofte er</w:t>
      </w:r>
      <w:r w:rsidR="00C07561">
        <w:t xml:space="preserve"> ca. 10.000 kr. </w:t>
      </w:r>
      <w:r w:rsidR="000064CE">
        <w:t>billigere at installere en</w:t>
      </w:r>
      <w:r w:rsidR="00C07561">
        <w:t>d</w:t>
      </w:r>
      <w:r w:rsidR="000064CE">
        <w:t xml:space="preserve"> spolebaserede fartv</w:t>
      </w:r>
      <w:r w:rsidR="000064CE">
        <w:t>i</w:t>
      </w:r>
      <w:r w:rsidR="000064CE">
        <w:t>sere</w:t>
      </w:r>
      <w:r w:rsidR="0028206C">
        <w:t xml:space="preserve">. </w:t>
      </w:r>
    </w:p>
    <w:p w:rsidR="00155C54" w:rsidRDefault="00A734C9" w:rsidP="005C63EC">
      <w:pPr>
        <w:pStyle w:val="Overskrift3"/>
        <w:jc w:val="both"/>
      </w:pPr>
      <w:bookmarkStart w:id="8" w:name="_Toc295899168"/>
      <w:r>
        <w:t xml:space="preserve">2.1.1 - </w:t>
      </w:r>
      <w:r w:rsidR="00155C54">
        <w:t>Radar eller spoler?</w:t>
      </w:r>
      <w:bookmarkEnd w:id="8"/>
    </w:p>
    <w:p w:rsidR="007F045C" w:rsidRDefault="00DB1B06" w:rsidP="00F31FC6">
      <w:pPr>
        <w:pStyle w:val="TEKST1"/>
      </w:pPr>
      <w:r>
        <w:t xml:space="preserve">Ud fra beskrivelsen </w:t>
      </w:r>
      <w:r w:rsidR="00051CB4">
        <w:t xml:space="preserve">ovenfor </w:t>
      </w:r>
      <w:r>
        <w:t>af Olsen Engineering produktsortiment</w:t>
      </w:r>
      <w:r w:rsidR="00315DB7">
        <w:t xml:space="preserve"> og deres anvendelse</w:t>
      </w:r>
      <w:r w:rsidR="00051CB4">
        <w:t xml:space="preserve"> </w:t>
      </w:r>
      <w:r w:rsidR="00B84A1C">
        <w:t>kan</w:t>
      </w:r>
      <w:r w:rsidR="00E8778B">
        <w:t xml:space="preserve"> der </w:t>
      </w:r>
      <w:r w:rsidR="00B84F53">
        <w:t xml:space="preserve">således overordnet set </w:t>
      </w:r>
      <w:r w:rsidR="00B84A1C">
        <w:t xml:space="preserve">identificeres </w:t>
      </w:r>
      <w:r w:rsidR="00E8778B">
        <w:t xml:space="preserve">to </w:t>
      </w:r>
      <w:r w:rsidR="00B84A1C">
        <w:t>fartviserteknologier</w:t>
      </w:r>
      <w:r w:rsidR="007F045C">
        <w:t xml:space="preserve"> –</w:t>
      </w:r>
      <w:r w:rsidR="00B84F53">
        <w:t xml:space="preserve"> </w:t>
      </w:r>
      <w:r w:rsidR="000541A4">
        <w:t>radarbasere</w:t>
      </w:r>
      <w:r w:rsidR="007F045C">
        <w:t>de og spoleb</w:t>
      </w:r>
      <w:r w:rsidR="007F045C">
        <w:t>a</w:t>
      </w:r>
      <w:r w:rsidR="007F045C">
        <w:t xml:space="preserve">serede fartvisere - </w:t>
      </w:r>
      <w:r w:rsidR="00B84F53">
        <w:t>hvor de spolebaserede</w:t>
      </w:r>
      <w:r w:rsidR="007F045C">
        <w:t xml:space="preserve"> </w:t>
      </w:r>
      <w:r w:rsidR="003746CF">
        <w:t>fartvis</w:t>
      </w:r>
      <w:r w:rsidR="00B84F53">
        <w:t>ere er dem, som OE råder vejbesty</w:t>
      </w:r>
      <w:r w:rsidR="000541A4">
        <w:t xml:space="preserve">relser til </w:t>
      </w:r>
      <w:r w:rsidR="00B84F53">
        <w:t>at anvende ved by</w:t>
      </w:r>
      <w:r w:rsidR="00113B36">
        <w:t>grænser</w:t>
      </w:r>
      <w:r w:rsidR="009523D1">
        <w:t xml:space="preserve">, se </w:t>
      </w:r>
      <w:r w:rsidR="009523D1" w:rsidRPr="0066162D">
        <w:t>Bilag A</w:t>
      </w:r>
      <w:r w:rsidR="0032297D">
        <w:t>.1</w:t>
      </w:r>
      <w:r w:rsidR="00B84F53">
        <w:t>.</w:t>
      </w:r>
      <w:r w:rsidR="009B2BC0">
        <w:t xml:space="preserve"> Dette skyldes, at </w:t>
      </w:r>
      <w:r w:rsidR="00B4235A">
        <w:t xml:space="preserve">radarmålere, der er orienteret ud af byen, kan risikere at måle hastighederne af store køretøjer </w:t>
      </w:r>
      <w:r w:rsidR="00647BFD">
        <w:t xml:space="preserve">op til </w:t>
      </w:r>
      <w:r w:rsidR="00B4235A">
        <w:t>200-300</w:t>
      </w:r>
      <w:r w:rsidR="00E36A55">
        <w:t xml:space="preserve"> </w:t>
      </w:r>
      <w:r w:rsidR="00B4235A">
        <w:t>m væk, hvilket reelt set kan give målinger af køretøjer, der er et godt stykke uden</w:t>
      </w:r>
      <w:r w:rsidR="00647BFD">
        <w:t xml:space="preserve"> </w:t>
      </w:r>
      <w:r w:rsidR="00B4235A">
        <w:t xml:space="preserve">for byskiltet. Da dette ikke er </w:t>
      </w:r>
      <w:r w:rsidR="00647BFD">
        <w:t xml:space="preserve">hensigtsmæssigt anbefales </w:t>
      </w:r>
      <w:r w:rsidR="00B4235A">
        <w:t xml:space="preserve">de spolebaserede fartvisere, </w:t>
      </w:r>
      <w:r w:rsidR="007F045C">
        <w:t xml:space="preserve">da det for disse </w:t>
      </w:r>
      <w:r w:rsidR="00B4235A">
        <w:t xml:space="preserve">er muligt at få vist farten lige </w:t>
      </w:r>
      <w:r w:rsidR="003746CF">
        <w:t>efter passage af</w:t>
      </w:r>
      <w:r w:rsidR="00B4235A">
        <w:t xml:space="preserve"> byskiltet ved hjælp af nedfræsede spoler i asfalten.</w:t>
      </w:r>
      <w:r w:rsidR="003746CF">
        <w:t xml:space="preserve"> </w:t>
      </w:r>
      <w:r w:rsidR="007F045C">
        <w:t>Vejd</w:t>
      </w:r>
      <w:r w:rsidR="007F045C">
        <w:t>i</w:t>
      </w:r>
      <w:r w:rsidR="007F045C">
        <w:t>rektoratet anvender normalt en udgave af den spolebaserede version, hvor der både er ne</w:t>
      </w:r>
      <w:r w:rsidR="007F045C">
        <w:t>d</w:t>
      </w:r>
      <w:r w:rsidR="007F045C">
        <w:t xml:space="preserve">fræset spoler ved byskiltet og igen ud for fartviseren, således det kan ses, hvor stor effekt </w:t>
      </w:r>
      <w:r w:rsidR="007F045C">
        <w:lastRenderedPageBreak/>
        <w:t xml:space="preserve">fartviseren har </w:t>
      </w:r>
      <w:r w:rsidR="00E36A55">
        <w:t xml:space="preserve">over afstanden </w:t>
      </w:r>
      <w:r w:rsidR="007F045C">
        <w:t>fra</w:t>
      </w:r>
      <w:r w:rsidR="00113B36">
        <w:t>, at</w:t>
      </w:r>
      <w:r w:rsidR="007F045C">
        <w:t xml:space="preserve"> trafikanten bliver opmærksom på hastigheden ved byskiltet</w:t>
      </w:r>
      <w:r w:rsidR="00113B36">
        <w:t>,</w:t>
      </w:r>
      <w:r w:rsidR="007F045C">
        <w:t xml:space="preserve"> og ind til denne passerer fartdisplayet</w:t>
      </w:r>
      <w:r w:rsidR="009523D1">
        <w:t xml:space="preserve">, se </w:t>
      </w:r>
      <w:r w:rsidR="009523D1" w:rsidRPr="0066162D">
        <w:t>Bilag A</w:t>
      </w:r>
      <w:r w:rsidR="0032297D">
        <w:t>.2</w:t>
      </w:r>
      <w:r w:rsidR="007F045C">
        <w:t>.</w:t>
      </w:r>
      <w:r w:rsidR="005449D3" w:rsidRPr="005449D3">
        <w:t xml:space="preserve"> </w:t>
      </w:r>
      <w:r w:rsidR="00306C5F">
        <w:t xml:space="preserve">Se princippet illustreret på </w:t>
      </w:r>
      <w:fldSimple w:instr=" REF _Ref286579720 \h  \* MERGEFORMAT ">
        <w:r w:rsidR="0047176E">
          <w:t>Figur</w:t>
        </w:r>
        <w:r w:rsidR="0047176E">
          <w:rPr>
            <w:noProof/>
          </w:rPr>
          <w:t xml:space="preserve"> 3</w:t>
        </w:r>
      </w:fldSimple>
      <w:r w:rsidR="00306C5F">
        <w:t>.</w:t>
      </w:r>
    </w:p>
    <w:p w:rsidR="005449D3" w:rsidRDefault="005449D3" w:rsidP="00966222">
      <w:pPr>
        <w:keepNext/>
        <w:tabs>
          <w:tab w:val="left" w:pos="3285"/>
        </w:tabs>
        <w:spacing w:after="200"/>
        <w:jc w:val="center"/>
      </w:pPr>
      <w:r>
        <w:rPr>
          <w:noProof/>
        </w:rPr>
        <w:drawing>
          <wp:inline distT="0" distB="0" distL="0" distR="0">
            <wp:extent cx="1234858" cy="2700000"/>
            <wp:effectExtent l="19050" t="19050" r="22442" b="24150"/>
            <wp:docPr id="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234858" cy="2700000"/>
                    </a:xfrm>
                    <a:prstGeom prst="rect">
                      <a:avLst/>
                    </a:prstGeom>
                    <a:noFill/>
                    <a:ln w="3175">
                      <a:solidFill>
                        <a:schemeClr val="tx1"/>
                      </a:solidFill>
                      <a:round/>
                      <a:headEnd/>
                      <a:tailEnd/>
                    </a:ln>
                  </pic:spPr>
                </pic:pic>
              </a:graphicData>
            </a:graphic>
          </wp:inline>
        </w:drawing>
      </w:r>
    </w:p>
    <w:p w:rsidR="005449D3" w:rsidRDefault="005449D3" w:rsidP="005C63EC">
      <w:pPr>
        <w:pStyle w:val="Billedtekst"/>
        <w:jc w:val="both"/>
      </w:pPr>
      <w:bookmarkStart w:id="9" w:name="_Ref286579720"/>
      <w:r>
        <w:t xml:space="preserve">Figur </w:t>
      </w:r>
      <w:fldSimple w:instr=" SEQ Figur \* ARABIC ">
        <w:r w:rsidR="0047176E">
          <w:rPr>
            <w:noProof/>
          </w:rPr>
          <w:t>3</w:t>
        </w:r>
      </w:fldSimple>
      <w:bookmarkEnd w:id="9"/>
      <w:r>
        <w:t>:</w:t>
      </w:r>
      <w:r w:rsidRPr="005449D3">
        <w:t xml:space="preserve"> </w:t>
      </w:r>
      <w:r>
        <w:t>Principskitse af registreringsprincip for spolebaseret fartviser. OBS: Den viste</w:t>
      </w:r>
      <w:r w:rsidR="00471E02">
        <w:t xml:space="preserve"> model</w:t>
      </w:r>
      <w:r>
        <w:t xml:space="preserve"> har desuden dataopsamling for det modsatrettede kørespor</w:t>
      </w:r>
      <w:r w:rsidR="009523D1">
        <w:t xml:space="preserve">, uden </w:t>
      </w:r>
      <w:r w:rsidR="00D300E9">
        <w:t>dog</w:t>
      </w:r>
      <w:r w:rsidR="009523D1">
        <w:t xml:space="preserve"> at trafikanter fra denne retning</w:t>
      </w:r>
      <w:r w:rsidR="00113B36">
        <w:t xml:space="preserve"> få</w:t>
      </w:r>
      <w:r w:rsidR="00D300E9">
        <w:t>r</w:t>
      </w:r>
      <w:r w:rsidR="00113B36">
        <w:t xml:space="preserve"> vist deres aktuelle hastighed</w:t>
      </w:r>
      <w:r>
        <w:t>.</w:t>
      </w:r>
      <w:r w:rsidR="00205BA8" w:rsidRPr="000A6C71">
        <w:t xml:space="preserve"> </w:t>
      </w:r>
      <w:sdt>
        <w:sdtPr>
          <w:id w:val="15987810"/>
          <w:citation/>
        </w:sdtPr>
        <w:sdtContent>
          <w:r w:rsidR="00923B8A" w:rsidRPr="000A6C71">
            <w:fldChar w:fldCharType="begin"/>
          </w:r>
          <w:r w:rsidR="00910F14" w:rsidRPr="000A6C71">
            <w:instrText xml:space="preserve"> CITATION Hen11 \l 1030  </w:instrText>
          </w:r>
          <w:r w:rsidR="00923B8A" w:rsidRPr="000A6C71">
            <w:fldChar w:fldCharType="separate"/>
          </w:r>
          <w:r w:rsidR="00910F14" w:rsidRPr="000A6C71">
            <w:t>(Dam, H., 2011)</w:t>
          </w:r>
          <w:r w:rsidR="00923B8A" w:rsidRPr="000A6C71">
            <w:fldChar w:fldCharType="end"/>
          </w:r>
        </w:sdtContent>
      </w:sdt>
    </w:p>
    <w:p w:rsidR="00A92E12" w:rsidRDefault="008A1972" w:rsidP="00F31FC6">
      <w:pPr>
        <w:pStyle w:val="TEKST1"/>
      </w:pPr>
      <w:r>
        <w:t xml:space="preserve">En ny </w:t>
      </w:r>
      <w:r w:rsidR="00B84A1C">
        <w:t xml:space="preserve">type </w:t>
      </w:r>
      <w:r>
        <w:t xml:space="preserve">radarfartviser fra OE kan ligeledes </w:t>
      </w:r>
      <w:r w:rsidR="00B84A1C">
        <w:t>måle</w:t>
      </w:r>
      <w:r w:rsidR="00585569">
        <w:t xml:space="preserve"> </w:t>
      </w:r>
      <w:r>
        <w:t>effekten</w:t>
      </w:r>
      <w:r w:rsidR="00B84A1C">
        <w:t xml:space="preserve"> på hastigheden</w:t>
      </w:r>
      <w:r>
        <w:t>, hvilket foregår på</w:t>
      </w:r>
      <w:r w:rsidR="00B975FF">
        <w:t xml:space="preserve"> den måde, at køretøjet får mål</w:t>
      </w:r>
      <w:r>
        <w:t>t sin hastighed både, når denne rammer inden for rad</w:t>
      </w:r>
      <w:r>
        <w:t>a</w:t>
      </w:r>
      <w:r>
        <w:t>rens rækkevidde og igen lige foran fartdisplayet, hvor køretøjet</w:t>
      </w:r>
      <w:r w:rsidR="00A95D51">
        <w:t xml:space="preserve"> bevæger sig udenfor </w:t>
      </w:r>
      <w:r>
        <w:t>rad</w:t>
      </w:r>
      <w:r>
        <w:t>a</w:t>
      </w:r>
      <w:r>
        <w:t>rens rækkevidde</w:t>
      </w:r>
      <w:r w:rsidR="00306C5F">
        <w:t xml:space="preserve">, som det ses af </w:t>
      </w:r>
      <w:fldSimple w:instr=" REF _Ref286579752 \h  \* MERGEFORMAT ">
        <w:r w:rsidR="0047176E">
          <w:t xml:space="preserve">Figur </w:t>
        </w:r>
        <w:r w:rsidR="0047176E">
          <w:rPr>
            <w:noProof/>
          </w:rPr>
          <w:t>4</w:t>
        </w:r>
      </w:fldSimple>
      <w:r>
        <w:t xml:space="preserve">. </w:t>
      </w:r>
    </w:p>
    <w:p w:rsidR="00A92E12" w:rsidRDefault="00A92E12" w:rsidP="00966222">
      <w:pPr>
        <w:keepNext/>
        <w:tabs>
          <w:tab w:val="left" w:pos="3285"/>
        </w:tabs>
        <w:spacing w:after="200"/>
        <w:jc w:val="center"/>
      </w:pPr>
      <w:r>
        <w:rPr>
          <w:noProof/>
        </w:rPr>
        <w:drawing>
          <wp:inline distT="0" distB="0" distL="0" distR="0">
            <wp:extent cx="1232355" cy="2700000"/>
            <wp:effectExtent l="19050" t="19050" r="24945" b="2415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232355" cy="2700000"/>
                    </a:xfrm>
                    <a:prstGeom prst="rect">
                      <a:avLst/>
                    </a:prstGeom>
                    <a:noFill/>
                    <a:ln w="3175">
                      <a:solidFill>
                        <a:schemeClr val="tx1"/>
                      </a:solidFill>
                      <a:round/>
                      <a:headEnd/>
                      <a:tailEnd/>
                    </a:ln>
                  </pic:spPr>
                </pic:pic>
              </a:graphicData>
            </a:graphic>
          </wp:inline>
        </w:drawing>
      </w:r>
    </w:p>
    <w:p w:rsidR="00A92E12" w:rsidRPr="00B96C86" w:rsidRDefault="00A92E12" w:rsidP="005C63EC">
      <w:pPr>
        <w:pStyle w:val="Billedtekst"/>
        <w:jc w:val="both"/>
        <w:rPr>
          <w:color w:val="FF0000"/>
        </w:rPr>
      </w:pPr>
      <w:bookmarkStart w:id="10" w:name="_Ref286579752"/>
      <w:r>
        <w:t xml:space="preserve">Figur </w:t>
      </w:r>
      <w:fldSimple w:instr=" SEQ Figur \* ARABIC ">
        <w:r w:rsidR="0047176E">
          <w:rPr>
            <w:noProof/>
          </w:rPr>
          <w:t>4</w:t>
        </w:r>
      </w:fldSimple>
      <w:bookmarkEnd w:id="10"/>
      <w:r>
        <w:t>: Principskitse af registreringsprincip for nye radarbaserede fartvisere.</w:t>
      </w:r>
      <w:r w:rsidR="00B96C86">
        <w:rPr>
          <w:color w:val="FF0000"/>
        </w:rPr>
        <w:t xml:space="preserve"> </w:t>
      </w:r>
      <w:sdt>
        <w:sdtPr>
          <w:rPr>
            <w:color w:val="FF0000"/>
          </w:rPr>
          <w:id w:val="15987811"/>
          <w:citation/>
        </w:sdtPr>
        <w:sdtEndPr>
          <w:rPr>
            <w:color w:val="4F81BD" w:themeColor="accent1"/>
          </w:rPr>
        </w:sdtEndPr>
        <w:sdtContent>
          <w:r w:rsidR="00923B8A" w:rsidRPr="000A6C71">
            <w:fldChar w:fldCharType="begin"/>
          </w:r>
          <w:r w:rsidR="00910F14" w:rsidRPr="000A6C71">
            <w:instrText xml:space="preserve"> CITATION Hen11 \l 1030  </w:instrText>
          </w:r>
          <w:r w:rsidR="00923B8A" w:rsidRPr="000A6C71">
            <w:fldChar w:fldCharType="separate"/>
          </w:r>
          <w:r w:rsidR="00910F14" w:rsidRPr="000A6C71">
            <w:t>(Dam, H., 2011)</w:t>
          </w:r>
          <w:r w:rsidR="00923B8A" w:rsidRPr="000A6C71">
            <w:fldChar w:fldCharType="end"/>
          </w:r>
        </w:sdtContent>
      </w:sdt>
    </w:p>
    <w:p w:rsidR="009A0540" w:rsidRDefault="008A1972" w:rsidP="00F31FC6">
      <w:pPr>
        <w:pStyle w:val="TEKST1"/>
      </w:pPr>
      <w:r>
        <w:t xml:space="preserve">Ved radarmålinger er der dog generelt risiko for, at det ikke er alle </w:t>
      </w:r>
      <w:r w:rsidR="005B7582">
        <w:t xml:space="preserve">forbipasserende </w:t>
      </w:r>
      <w:r>
        <w:t>køret</w:t>
      </w:r>
      <w:r>
        <w:t>ø</w:t>
      </w:r>
      <w:r>
        <w:t>jer</w:t>
      </w:r>
      <w:r w:rsidR="00B96C86">
        <w:t>,</w:t>
      </w:r>
      <w:r>
        <w:t xml:space="preserve"> der bliver målt på. Kører der eksempelvis en lastbil bag ved en bil</w:t>
      </w:r>
      <w:r w:rsidR="005B7582">
        <w:t xml:space="preserve"> i retning af fartviseren</w:t>
      </w:r>
      <w:r>
        <w:t xml:space="preserve">, </w:t>
      </w:r>
      <w:r w:rsidR="00E36A55">
        <w:t>er der risiko for</w:t>
      </w:r>
      <w:r>
        <w:t>, at det kun er lastbilens hastighed, der bliver talt med</w:t>
      </w:r>
      <w:r w:rsidR="00934843">
        <w:t xml:space="preserve">, </w:t>
      </w:r>
      <w:r w:rsidR="005B7582">
        <w:t>idet</w:t>
      </w:r>
      <w:r w:rsidR="00934843">
        <w:t xml:space="preserve"> store køretøjer </w:t>
      </w:r>
      <w:r w:rsidR="00934843">
        <w:lastRenderedPageBreak/>
        <w:t>tidligere når indenfor radarens rækkevidde end personbiler</w:t>
      </w:r>
      <w:r>
        <w:t xml:space="preserve">. Dette problem </w:t>
      </w:r>
      <w:r w:rsidR="00A721EA">
        <w:t>forekommer</w:t>
      </w:r>
      <w:r>
        <w:t xml:space="preserve"> ikke med den spolebaserede version, hvor der bliver foretaget målinger på alle køretøjer. Er der tæt trafik, vil det dog ikke være alle trafikanter, der kan nå at få vist deres aktu</w:t>
      </w:r>
      <w:r w:rsidR="00EF5EAA">
        <w:t>elle h</w:t>
      </w:r>
      <w:r w:rsidR="00EF5EAA">
        <w:t>a</w:t>
      </w:r>
      <w:r w:rsidR="00EF5EAA">
        <w:t xml:space="preserve">stighed på fartdisplayet. </w:t>
      </w:r>
      <w:r w:rsidR="003E1840">
        <w:t>Data bliver dog</w:t>
      </w:r>
      <w:r w:rsidR="00EF6688">
        <w:t xml:space="preserve">, som det </w:t>
      </w:r>
      <w:r w:rsidR="0032297D">
        <w:t>fremgår af</w:t>
      </w:r>
      <w:r w:rsidR="00EF6688">
        <w:t xml:space="preserve"> Bilag A</w:t>
      </w:r>
      <w:r w:rsidR="0032297D">
        <w:t>.1</w:t>
      </w:r>
      <w:r w:rsidR="00EF6688">
        <w:t>,</w:t>
      </w:r>
      <w:r w:rsidR="003E1840">
        <w:t xml:space="preserve"> stadig opsamlet</w:t>
      </w:r>
      <w:r>
        <w:t xml:space="preserve"> </w:t>
      </w:r>
      <w:r w:rsidR="00EF6688">
        <w:t xml:space="preserve">om </w:t>
      </w:r>
      <w:r w:rsidR="00E36A55">
        <w:t>alle forbipasserende</w:t>
      </w:r>
      <w:r>
        <w:t>.</w:t>
      </w:r>
      <w:r w:rsidR="009A0540">
        <w:t xml:space="preserve"> Desuden er </w:t>
      </w:r>
      <w:r w:rsidR="00EA67D6">
        <w:t>angivelsen af hastigheder</w:t>
      </w:r>
      <w:r w:rsidR="009A0540">
        <w:t xml:space="preserve"> ved hjælp af spoler også mere præcis med en unøjagtighed på mindre</w:t>
      </w:r>
      <w:r w:rsidR="00EA67D6">
        <w:t xml:space="preserve"> end</w:t>
      </w:r>
      <w:r w:rsidR="009A0540">
        <w:t xml:space="preserve"> +/- to km/t</w:t>
      </w:r>
      <w:r w:rsidR="0076164D">
        <w:t xml:space="preserve">, hvor radarviseren </w:t>
      </w:r>
      <w:r w:rsidR="00EA67D6">
        <w:t xml:space="preserve">modsat </w:t>
      </w:r>
      <w:r w:rsidR="0076164D">
        <w:t>har en unøjagtighed på +/- fem til syv km/t</w:t>
      </w:r>
      <w:r w:rsidR="009469C8">
        <w:t xml:space="preserve">, som det fremgår af </w:t>
      </w:r>
      <w:r w:rsidR="009469C8" w:rsidRPr="0066162D">
        <w:t>Bilag A</w:t>
      </w:r>
      <w:r w:rsidR="0032297D">
        <w:t>.1</w:t>
      </w:r>
      <w:r w:rsidR="0087764F">
        <w:t>.</w:t>
      </w:r>
    </w:p>
    <w:p w:rsidR="009C153E" w:rsidRDefault="00DF6101" w:rsidP="00F31FC6">
      <w:pPr>
        <w:pStyle w:val="TEKST1"/>
      </w:pPr>
      <w:r>
        <w:t xml:space="preserve">Køretøjsklassifikation foregår også forskelligt for de to </w:t>
      </w:r>
      <w:r w:rsidR="002F64C6">
        <w:t>teknologier</w:t>
      </w:r>
      <w:r w:rsidR="00A0151A">
        <w:t>, som det også ses af</w:t>
      </w:r>
      <w:r w:rsidR="00A0151A" w:rsidRPr="0066162D">
        <w:t xml:space="preserve"> </w:t>
      </w:r>
      <w:fldSimple w:instr=" REF _Ref286579720 \h  \* MERGEFORMAT ">
        <w:r w:rsidR="0047176E">
          <w:t xml:space="preserve">Figur </w:t>
        </w:r>
        <w:r w:rsidR="0047176E">
          <w:rPr>
            <w:noProof/>
          </w:rPr>
          <w:t>3</w:t>
        </w:r>
      </w:fldSimple>
      <w:r w:rsidR="00A0151A" w:rsidRPr="0066162D">
        <w:t xml:space="preserve"> og </w:t>
      </w:r>
      <w:fldSimple w:instr=" REF _Ref286579752 \h  \* MERGEFORMAT ">
        <w:r w:rsidR="0047176E">
          <w:t xml:space="preserve">Figur </w:t>
        </w:r>
        <w:r w:rsidR="0047176E">
          <w:rPr>
            <w:noProof/>
          </w:rPr>
          <w:t>4</w:t>
        </w:r>
      </w:fldSimple>
      <w:r>
        <w:t xml:space="preserve">. Mens den radarbaserede fartviser kun kan opdele køretøjer i let og tung trafik, inddeler den </w:t>
      </w:r>
      <w:r w:rsidR="009C153E">
        <w:t>spolebaserede udgave af fartviseren</w:t>
      </w:r>
      <w:r w:rsidR="004218C5">
        <w:t xml:space="preserve"> køretøjerne</w:t>
      </w:r>
      <w:r w:rsidR="009C153E">
        <w:t xml:space="preserve"> i fire grupper, henholdsvis </w:t>
      </w:r>
      <w:r w:rsidR="003B4FAD">
        <w:t xml:space="preserve">1) </w:t>
      </w:r>
      <w:r w:rsidR="009C153E">
        <w:t xml:space="preserve">personbiler, </w:t>
      </w:r>
      <w:r w:rsidR="003B4FAD">
        <w:t xml:space="preserve">2) </w:t>
      </w:r>
      <w:r w:rsidR="009C153E">
        <w:t xml:space="preserve">varebiler, </w:t>
      </w:r>
      <w:r w:rsidR="003B4FAD">
        <w:t xml:space="preserve">3) </w:t>
      </w:r>
      <w:r w:rsidR="009C153E">
        <w:t>lastbiler + busser</w:t>
      </w:r>
      <w:r>
        <w:t xml:space="preserve"> samt </w:t>
      </w:r>
      <w:r w:rsidR="003B4FAD">
        <w:t xml:space="preserve">4) </w:t>
      </w:r>
      <w:r>
        <w:t>lastbiler med anhænger + sætt</w:t>
      </w:r>
      <w:r>
        <w:t>e</w:t>
      </w:r>
      <w:r>
        <w:t>vognstog</w:t>
      </w:r>
      <w:r w:rsidR="009A4302">
        <w:t xml:space="preserve"> </w:t>
      </w:r>
      <w:sdt>
        <w:sdtPr>
          <w:rPr>
            <w:color w:val="FF0000"/>
          </w:rPr>
          <w:id w:val="11738231"/>
          <w:citation/>
        </w:sdtPr>
        <w:sdtEndPr>
          <w:rPr>
            <w:color w:val="000000" w:themeColor="text1"/>
          </w:rPr>
        </w:sdtEndPr>
        <w:sdtContent>
          <w:r w:rsidR="00923B8A" w:rsidRPr="0066162D">
            <w:fldChar w:fldCharType="begin"/>
          </w:r>
          <w:r w:rsidR="009A4302" w:rsidRPr="0066162D">
            <w:instrText xml:space="preserve"> CITATION Hen11 \l 1030  </w:instrText>
          </w:r>
          <w:r w:rsidR="00923B8A" w:rsidRPr="0066162D">
            <w:fldChar w:fldCharType="separate"/>
          </w:r>
          <w:r w:rsidR="009A4302" w:rsidRPr="0066162D">
            <w:rPr>
              <w:noProof/>
            </w:rPr>
            <w:t>(Dam, H., 2011)</w:t>
          </w:r>
          <w:r w:rsidR="00923B8A" w:rsidRPr="0066162D">
            <w:fldChar w:fldCharType="end"/>
          </w:r>
        </w:sdtContent>
      </w:sdt>
      <w:r>
        <w:t xml:space="preserve">. </w:t>
      </w:r>
      <w:r w:rsidR="002C4231">
        <w:t>Den større detaljeringsgrad vidner blot om, at det er nemmere at lave mere udspecificerede analyser efterfølgende ved brug af fartvisere med spoler.</w:t>
      </w:r>
    </w:p>
    <w:p w:rsidR="00D33BAF" w:rsidRDefault="0087764F" w:rsidP="00F31FC6">
      <w:pPr>
        <w:pStyle w:val="TEKST1"/>
      </w:pPr>
      <w:r>
        <w:t>Samlet set er der således mange fordele ved anvendelsen af spolebaserede fartvisere</w:t>
      </w:r>
      <w:r w:rsidR="00C155C9">
        <w:t xml:space="preserve"> frem for de radarbaserede</w:t>
      </w:r>
      <w:r>
        <w:t>.</w:t>
      </w:r>
      <w:r w:rsidR="00D94E8F">
        <w:t xml:space="preserve"> Både når der </w:t>
      </w:r>
      <w:r w:rsidR="00C155C9">
        <w:t xml:space="preserve">ses på graden </w:t>
      </w:r>
      <w:r w:rsidR="00D94E8F">
        <w:t xml:space="preserve">af </w:t>
      </w:r>
      <w:r w:rsidR="00C155C9">
        <w:t>køretøjsklassifikation, nøjagtigheden i målingerne, tælle-dækningsgrad</w:t>
      </w:r>
      <w:r w:rsidR="00D94E8F">
        <w:t xml:space="preserve">en og </w:t>
      </w:r>
      <w:r w:rsidR="00C155C9">
        <w:t xml:space="preserve">muligheder for implementering af fuld målestation i </w:t>
      </w:r>
      <w:r w:rsidR="00D94E8F">
        <w:t xml:space="preserve">modsatte </w:t>
      </w:r>
      <w:r w:rsidR="00576270">
        <w:t>færdsels</w:t>
      </w:r>
      <w:r w:rsidR="00D94E8F">
        <w:t>retning.</w:t>
      </w:r>
      <w:r w:rsidR="00EA67D6">
        <w:t xml:space="preserve"> Kort sagt</w:t>
      </w:r>
      <w:r w:rsidR="00D94E8F">
        <w:t xml:space="preserve"> er der tale </w:t>
      </w:r>
      <w:r w:rsidR="004B424E">
        <w:t>om større præcision</w:t>
      </w:r>
      <w:r w:rsidR="00576270">
        <w:t xml:space="preserve"> og detaljeringsgrad</w:t>
      </w:r>
      <w:r w:rsidR="004B424E">
        <w:t xml:space="preserve"> i målinger foretaget </w:t>
      </w:r>
      <w:r w:rsidR="00A4229D">
        <w:t>med</w:t>
      </w:r>
      <w:r w:rsidR="004B424E">
        <w:t xml:space="preserve"> spole</w:t>
      </w:r>
      <w:r w:rsidR="00A4229D">
        <w:t>baserede</w:t>
      </w:r>
      <w:r w:rsidR="00EA67D6">
        <w:t xml:space="preserve"> fartviser</w:t>
      </w:r>
      <w:r w:rsidR="00A4229D">
        <w:t>e</w:t>
      </w:r>
      <w:r w:rsidR="00D94E8F">
        <w:t>.</w:t>
      </w:r>
      <w:r w:rsidR="000058C8">
        <w:t xml:space="preserve"> </w:t>
      </w:r>
    </w:p>
    <w:p w:rsidR="009B3AFC" w:rsidRPr="00D15E30" w:rsidRDefault="00A734C9" w:rsidP="005C63EC">
      <w:pPr>
        <w:pStyle w:val="Overskrift2"/>
        <w:jc w:val="both"/>
      </w:pPr>
      <w:bookmarkStart w:id="11" w:name="_Toc295899169"/>
      <w:r>
        <w:t xml:space="preserve">2.2 - </w:t>
      </w:r>
      <w:r w:rsidR="009B3AFC" w:rsidRPr="00D15E30">
        <w:t>Vejregler og forskrifter for dynamisk skiltning</w:t>
      </w:r>
      <w:bookmarkEnd w:id="11"/>
    </w:p>
    <w:p w:rsidR="009B3AFC" w:rsidRDefault="009B3AFC" w:rsidP="00F31FC6">
      <w:pPr>
        <w:pStyle w:val="TEKST1"/>
      </w:pPr>
      <w:r>
        <w:t xml:space="preserve">Som med alt andet vejudstyr gælder der også regler for dynamisk skiltning, hvilket er den </w:t>
      </w:r>
      <w:r w:rsidR="00620AAA" w:rsidRPr="0066162D">
        <w:t>kategori, som fartvisere kategoriseres</w:t>
      </w:r>
      <w:r w:rsidR="00E5383C" w:rsidRPr="0066162D">
        <w:t xml:space="preserve"> under</w:t>
      </w:r>
      <w:r w:rsidRPr="0066162D">
        <w:t>.</w:t>
      </w:r>
      <w:r w:rsidR="00E5383C" w:rsidRPr="0066162D">
        <w:t xml:space="preserve"> Den </w:t>
      </w:r>
      <w:r w:rsidRPr="0066162D">
        <w:t>gældende vejregel</w:t>
      </w:r>
      <w:r w:rsidR="00E5383C" w:rsidRPr="0066162D">
        <w:t xml:space="preserve"> for området er </w:t>
      </w:r>
      <w:r w:rsidRPr="0066162D">
        <w:t>”Fær</w:t>
      </w:r>
      <w:r w:rsidRPr="0066162D">
        <w:t>d</w:t>
      </w:r>
      <w:r w:rsidRPr="0066162D">
        <w:t>selsregu</w:t>
      </w:r>
      <w:r w:rsidR="00B25B04" w:rsidRPr="0066162D">
        <w:t>l</w:t>
      </w:r>
      <w:r w:rsidRPr="0066162D">
        <w:t>ering, variable vejtavler”</w:t>
      </w:r>
      <w:r w:rsidRPr="0066162D">
        <w:rPr>
          <w:b/>
        </w:rPr>
        <w:t xml:space="preserve"> </w:t>
      </w:r>
      <w:sdt>
        <w:sdtPr>
          <w:rPr>
            <w:b/>
          </w:rPr>
          <w:id w:val="15682127"/>
          <w:citation/>
        </w:sdtPr>
        <w:sdtContent>
          <w:r w:rsidR="00923B8A" w:rsidRPr="0066162D">
            <w:rPr>
              <w:b/>
            </w:rPr>
            <w:fldChar w:fldCharType="begin"/>
          </w:r>
          <w:r w:rsidR="00816E98" w:rsidRPr="0066162D">
            <w:rPr>
              <w:b/>
            </w:rPr>
            <w:instrText xml:space="preserve"> CITATION Vej11 \l 1030  </w:instrText>
          </w:r>
          <w:r w:rsidR="00923B8A" w:rsidRPr="0066162D">
            <w:rPr>
              <w:b/>
            </w:rPr>
            <w:fldChar w:fldCharType="separate"/>
          </w:r>
          <w:r w:rsidR="00816E98" w:rsidRPr="0066162D">
            <w:rPr>
              <w:noProof/>
            </w:rPr>
            <w:t>(Vejdirektoratet, 2011d)</w:t>
          </w:r>
          <w:r w:rsidR="00923B8A" w:rsidRPr="0066162D">
            <w:rPr>
              <w:b/>
            </w:rPr>
            <w:fldChar w:fldCharType="end"/>
          </w:r>
        </w:sdtContent>
      </w:sdt>
      <w:r w:rsidR="00A83ECB" w:rsidRPr="0066162D">
        <w:t>. Desuden er anvendelsen af far</w:t>
      </w:r>
      <w:r w:rsidR="00A83ECB" w:rsidRPr="0066162D">
        <w:t>t</w:t>
      </w:r>
      <w:r w:rsidR="00A83ECB" w:rsidRPr="0066162D">
        <w:t xml:space="preserve">visere underlagt bestemmelser i </w:t>
      </w:r>
      <w:r w:rsidRPr="0066162D">
        <w:t>”Cirkulære om anvendelse af elektronisk fartviser” udstedt af Trafikministeriet</w:t>
      </w:r>
      <w:r w:rsidRPr="0066162D">
        <w:rPr>
          <w:b/>
        </w:rPr>
        <w:t xml:space="preserve"> </w:t>
      </w:r>
      <w:sdt>
        <w:sdtPr>
          <w:rPr>
            <w:b/>
          </w:rPr>
          <w:id w:val="15682130"/>
          <w:citation/>
        </w:sdtPr>
        <w:sdtEndPr>
          <w:rPr>
            <w:color w:val="FF0000"/>
          </w:rPr>
        </w:sdtEndPr>
        <w:sdtContent>
          <w:r w:rsidR="00923B8A" w:rsidRPr="0066162D">
            <w:rPr>
              <w:b/>
            </w:rPr>
            <w:fldChar w:fldCharType="begin"/>
          </w:r>
          <w:r w:rsidRPr="0066162D">
            <w:rPr>
              <w:b/>
            </w:rPr>
            <w:instrText xml:space="preserve"> CITATION Tra00 \l 1030 </w:instrText>
          </w:r>
          <w:r w:rsidR="00923B8A" w:rsidRPr="0066162D">
            <w:rPr>
              <w:b/>
            </w:rPr>
            <w:fldChar w:fldCharType="separate"/>
          </w:r>
          <w:r w:rsidR="00027180" w:rsidRPr="0066162D">
            <w:rPr>
              <w:noProof/>
            </w:rPr>
            <w:t>(Trafikministeriet, 2000)</w:t>
          </w:r>
          <w:r w:rsidR="00923B8A" w:rsidRPr="0066162D">
            <w:rPr>
              <w:b/>
            </w:rPr>
            <w:fldChar w:fldCharType="end"/>
          </w:r>
        </w:sdtContent>
      </w:sdt>
      <w:r>
        <w:t xml:space="preserve">. Hensigten med afsnittet er at give læseren et større overblik over den </w:t>
      </w:r>
      <w:r w:rsidR="00620AAA">
        <w:t xml:space="preserve">trafikale </w:t>
      </w:r>
      <w:r>
        <w:t>sammenhæng, som fartviseren skal tilpasses i og hvilke specifikke regler og retningslinjer, der gælder på området. I funktionskravene spiller den bagvedliggende trafikantadfærd desuden en afgørende rolle.</w:t>
      </w:r>
    </w:p>
    <w:p w:rsidR="000D0B47" w:rsidRDefault="009B3AFC" w:rsidP="00F31FC6">
      <w:pPr>
        <w:pStyle w:val="TEKST1"/>
      </w:pPr>
      <w:r>
        <w:t>I vejreglen er en variabel vejtavle defineret som en tavle, der kan veksle mellem to eller fl</w:t>
      </w:r>
      <w:r>
        <w:t>e</w:t>
      </w:r>
      <w:r>
        <w:t>re visninger, hvoraf den ene godt kan være en neutral visning</w:t>
      </w:r>
      <w:r w:rsidR="00BC4B7A" w:rsidRPr="0066162D">
        <w:t xml:space="preserve"> </w:t>
      </w:r>
      <w:sdt>
        <w:sdtPr>
          <w:rPr>
            <w:b/>
          </w:rPr>
          <w:id w:val="12442937"/>
          <w:citation/>
        </w:sdtPr>
        <w:sdtEndPr>
          <w:rPr>
            <w:b w:val="0"/>
          </w:rPr>
        </w:sdtEndPr>
        <w:sdtContent>
          <w:r w:rsidR="00923B8A" w:rsidRPr="0066162D">
            <w:rPr>
              <w:b/>
            </w:rPr>
            <w:fldChar w:fldCharType="begin"/>
          </w:r>
          <w:r w:rsidR="00816E98" w:rsidRPr="0066162D">
            <w:rPr>
              <w:b/>
            </w:rPr>
            <w:instrText xml:space="preserve"> CITATION Vej11 \l 1030  </w:instrText>
          </w:r>
          <w:r w:rsidR="00923B8A" w:rsidRPr="0066162D">
            <w:rPr>
              <w:b/>
            </w:rPr>
            <w:fldChar w:fldCharType="separate"/>
          </w:r>
          <w:r w:rsidR="00816E98" w:rsidRPr="0066162D">
            <w:rPr>
              <w:noProof/>
            </w:rPr>
            <w:t>(Vejdirektoratet, 2011d)</w:t>
          </w:r>
          <w:r w:rsidR="00923B8A" w:rsidRPr="0066162D">
            <w:rPr>
              <w:b/>
            </w:rPr>
            <w:fldChar w:fldCharType="end"/>
          </w:r>
        </w:sdtContent>
      </w:sdt>
      <w:r w:rsidR="0066162D">
        <w:t xml:space="preserve">. For </w:t>
      </w:r>
      <w:r>
        <w:t>den faste fartvisers vedkommende er der tale om en neutral visning, når fartviseren ikke bliver aktiveret. De andre visninger afhænger af bilistens hastighed, der vises individuelt for hver bilist. Ved overtrædelse af hastighedsgrænsen aktiveres der endvidere blinkende sign</w:t>
      </w:r>
      <w:r>
        <w:t>a</w:t>
      </w:r>
      <w:r>
        <w:t>ler på tavlen for at advare bilisten herom</w:t>
      </w:r>
      <w:r w:rsidR="00BC4B7A">
        <w:rPr>
          <w:sz w:val="23"/>
          <w:szCs w:val="23"/>
        </w:rPr>
        <w:t xml:space="preserve">. </w:t>
      </w:r>
      <w:r w:rsidR="00BC4B7A">
        <w:t>En fast fartviser er i øvrigt den eneste variable tavle, der må gøre brug af blinksignaler, da denne effekt normalt ønskes reserveret til skil</w:t>
      </w:r>
      <w:r w:rsidR="00BC4B7A">
        <w:t>t</w:t>
      </w:r>
      <w:r w:rsidR="00BC4B7A">
        <w:t>ning for advarsel om genstande på kørebane</w:t>
      </w:r>
      <w:r w:rsidR="00BC4B7A" w:rsidRPr="0066162D">
        <w:t xml:space="preserve">n </w:t>
      </w:r>
      <w:sdt>
        <w:sdtPr>
          <w:rPr>
            <w:b/>
          </w:rPr>
          <w:id w:val="4159484"/>
          <w:citation/>
        </w:sdtPr>
        <w:sdtEndPr>
          <w:rPr>
            <w:color w:val="FF0000"/>
          </w:rPr>
        </w:sdtEndPr>
        <w:sdtContent>
          <w:r w:rsidR="00923B8A" w:rsidRPr="0066162D">
            <w:rPr>
              <w:b/>
            </w:rPr>
            <w:fldChar w:fldCharType="begin"/>
          </w:r>
          <w:r w:rsidR="00BC4B7A" w:rsidRPr="0066162D">
            <w:rPr>
              <w:b/>
            </w:rPr>
            <w:instrText xml:space="preserve"> CITATION Vej11 \l 1030  </w:instrText>
          </w:r>
          <w:r w:rsidR="00923B8A" w:rsidRPr="0066162D">
            <w:rPr>
              <w:b/>
            </w:rPr>
            <w:fldChar w:fldCharType="separate"/>
          </w:r>
          <w:r w:rsidR="00BC4B7A" w:rsidRPr="0066162D">
            <w:rPr>
              <w:noProof/>
            </w:rPr>
            <w:t>(Vejdirektoratet, 2011d)</w:t>
          </w:r>
          <w:r w:rsidR="00923B8A" w:rsidRPr="0066162D">
            <w:rPr>
              <w:b/>
            </w:rPr>
            <w:fldChar w:fldCharType="end"/>
          </w:r>
        </w:sdtContent>
      </w:sdt>
      <w:r w:rsidR="00BC4B7A" w:rsidRPr="00BC4B7A">
        <w:t>.</w:t>
      </w:r>
      <w:r>
        <w:t xml:space="preserve"> Det grundlæggen</w:t>
      </w:r>
      <w:r w:rsidR="0066162D">
        <w:t xml:space="preserve">de </w:t>
      </w:r>
      <w:r>
        <w:t>aspekt i fartviserens funktion</w:t>
      </w:r>
      <w:r w:rsidR="00BC4B7A">
        <w:t xml:space="preserve"> med blinksignaler</w:t>
      </w:r>
      <w:r>
        <w:t xml:space="preserve"> retfærdiggør, at den kan </w:t>
      </w:r>
      <w:r w:rsidR="000F1456">
        <w:t>betragtes som en advarselstavle</w:t>
      </w:r>
      <w:r>
        <w:t>. Disse opsættes normalt kun der, hvor en fare er vanskelig at forudse for tr</w:t>
      </w:r>
      <w:r>
        <w:t>a</w:t>
      </w:r>
      <w:r>
        <w:t>fikanten eller er markant større, end hvad trafikanten må forvente</w:t>
      </w:r>
      <w:r w:rsidRPr="0066162D">
        <w:t xml:space="preserve"> </w:t>
      </w:r>
      <w:sdt>
        <w:sdtPr>
          <w:id w:val="12076865"/>
          <w:citation/>
        </w:sdtPr>
        <w:sdtEndPr>
          <w:rPr>
            <w:b/>
            <w:color w:val="FF0000"/>
          </w:rPr>
        </w:sdtEndPr>
        <w:sdtContent>
          <w:r w:rsidR="00923B8A" w:rsidRPr="0066162D">
            <w:rPr>
              <w:b/>
            </w:rPr>
            <w:fldChar w:fldCharType="begin"/>
          </w:r>
          <w:r w:rsidR="00616BB8" w:rsidRPr="0066162D">
            <w:rPr>
              <w:b/>
            </w:rPr>
            <w:instrText xml:space="preserve"> CITATION Vej06 \l 1030  </w:instrText>
          </w:r>
          <w:r w:rsidR="00923B8A" w:rsidRPr="0066162D">
            <w:rPr>
              <w:b/>
            </w:rPr>
            <w:fldChar w:fldCharType="separate"/>
          </w:r>
          <w:r w:rsidR="00616BB8" w:rsidRPr="0066162D">
            <w:rPr>
              <w:noProof/>
            </w:rPr>
            <w:t>(Vejdirektoratet, 2006b)</w:t>
          </w:r>
          <w:r w:rsidR="00923B8A" w:rsidRPr="0066162D">
            <w:rPr>
              <w:b/>
            </w:rPr>
            <w:fldChar w:fldCharType="end"/>
          </w:r>
        </w:sdtContent>
      </w:sdt>
      <w:r>
        <w:t xml:space="preserve">. En fartvisers advarsel ligger således i at gøre bilisten opmærksom på, at en overtrædelse af </w:t>
      </w:r>
      <w:r>
        <w:lastRenderedPageBreak/>
        <w:t xml:space="preserve">hastighedsgrænsen ikke er hensigtsmæssig på den pågældende lokalitet og </w:t>
      </w:r>
      <w:r w:rsidR="00BC4B7A">
        <w:t xml:space="preserve">må </w:t>
      </w:r>
      <w:r w:rsidR="00FF02E5">
        <w:t>betragtes</w:t>
      </w:r>
      <w:r>
        <w:t xml:space="preserve"> som en opfordring til en nedsættelse af hastigheden. Faremomentet kan godt delvist være skjult, i og med det langt fra er alle bilister,</w:t>
      </w:r>
      <w:r w:rsidR="006952D6">
        <w:t xml:space="preserve"> der har overvejet, hvilke</w:t>
      </w:r>
      <w:r>
        <w:t xml:space="preserve"> konsekvenser blot en lille overtrædelse af hastighedsgrænsen kan få for en eventuel ulykkes alvorlighedsgrad. De fleste bilister har også en forventning om, at de kan kontrollere deres køretøjer ved højere hastigheder end den skiltede</w:t>
      </w:r>
      <w:sdt>
        <w:sdtPr>
          <w:id w:val="3089975"/>
          <w:citation/>
        </w:sdtPr>
        <w:sdtEndPr>
          <w:rPr>
            <w:b/>
            <w:color w:val="FF0000"/>
          </w:rPr>
        </w:sdtEndPr>
        <w:sdtContent>
          <w:r w:rsidR="00923B8A">
            <w:rPr>
              <w:b/>
              <w:color w:val="FF0000"/>
            </w:rPr>
            <w:fldChar w:fldCharType="begin"/>
          </w:r>
          <w:r w:rsidR="001964D3">
            <w:rPr>
              <w:b/>
              <w:color w:val="FF0000"/>
            </w:rPr>
            <w:instrText xml:space="preserve"> CITATION Elv09 \l 1030  </w:instrText>
          </w:r>
          <w:r w:rsidR="00923B8A">
            <w:rPr>
              <w:b/>
              <w:color w:val="FF0000"/>
            </w:rPr>
            <w:fldChar w:fldCharType="separate"/>
          </w:r>
          <w:r w:rsidR="001964D3">
            <w:rPr>
              <w:b/>
              <w:noProof/>
              <w:color w:val="FF0000"/>
            </w:rPr>
            <w:t xml:space="preserve"> </w:t>
          </w:r>
          <w:r w:rsidR="001964D3" w:rsidRPr="004F496B">
            <w:rPr>
              <w:noProof/>
            </w:rPr>
            <w:t>(Elvik, R., Høye, A. et al., 2009)</w:t>
          </w:r>
          <w:r w:rsidR="00923B8A">
            <w:rPr>
              <w:b/>
              <w:color w:val="FF0000"/>
            </w:rPr>
            <w:fldChar w:fldCharType="end"/>
          </w:r>
        </w:sdtContent>
      </w:sdt>
      <w:r>
        <w:t>.  Det kan være et decideret problem i de tilfælde, hvor vejmiljø og nærmiljø ikke synes at harmonere med den gælde</w:t>
      </w:r>
      <w:r>
        <w:t>n</w:t>
      </w:r>
      <w:r>
        <w:t xml:space="preserve">de hastighedsgrænse. Form og funktion skal passe sammen. </w:t>
      </w:r>
    </w:p>
    <w:p w:rsidR="009B3AFC" w:rsidRPr="004F496B" w:rsidRDefault="009B3AFC" w:rsidP="00F31FC6">
      <w:pPr>
        <w:pStyle w:val="TEKST1"/>
      </w:pPr>
      <w:r>
        <w:t xml:space="preserve">I forståelsen af trafikken ligger der en stor mængde adfærdspsykologi i forhold til den måde, </w:t>
      </w:r>
      <w:r w:rsidR="006952D6">
        <w:t xml:space="preserve">hvorpå </w:t>
      </w:r>
      <w:r>
        <w:t>vi</w:t>
      </w:r>
      <w:r w:rsidR="006952D6">
        <w:t xml:space="preserve"> hver især</w:t>
      </w:r>
      <w:r>
        <w:t xml:space="preserve"> behandler de visuelle indtryk, vi får i trafikken. Som trafikanter søger vi altid efter ny information, der kan fremme den handling, vi er i gang med</w:t>
      </w:r>
      <w:r w:rsidR="00267E88" w:rsidRPr="004F496B">
        <w:t xml:space="preserve"> </w:t>
      </w:r>
      <w:sdt>
        <w:sdtPr>
          <w:rPr>
            <w:b/>
          </w:rPr>
          <w:id w:val="12442952"/>
          <w:citation/>
        </w:sdtPr>
        <w:sdtEndPr>
          <w:rPr>
            <w:color w:val="FF0000"/>
          </w:rPr>
        </w:sdtEndPr>
        <w:sdtContent>
          <w:r w:rsidR="00923B8A" w:rsidRPr="004F496B">
            <w:rPr>
              <w:b/>
            </w:rPr>
            <w:fldChar w:fldCharType="begin"/>
          </w:r>
          <w:r w:rsidR="00816E98" w:rsidRPr="004F496B">
            <w:rPr>
              <w:b/>
            </w:rPr>
            <w:instrText xml:space="preserve"> CITATION Vej11 \l 1030  </w:instrText>
          </w:r>
          <w:r w:rsidR="00923B8A" w:rsidRPr="004F496B">
            <w:rPr>
              <w:b/>
            </w:rPr>
            <w:fldChar w:fldCharType="separate"/>
          </w:r>
          <w:r w:rsidR="00816E98" w:rsidRPr="004F496B">
            <w:rPr>
              <w:noProof/>
            </w:rPr>
            <w:t>(Vejdirektoratet, 2011d)</w:t>
          </w:r>
          <w:r w:rsidR="00923B8A" w:rsidRPr="004F496B">
            <w:rPr>
              <w:b/>
            </w:rPr>
            <w:fldChar w:fldCharType="end"/>
          </w:r>
        </w:sdtContent>
      </w:sdt>
      <w:r>
        <w:t>. Trafikantens visuelle indtryk af vej- eller gaderummet udgør langt den største del af de</w:t>
      </w:r>
      <w:r w:rsidRPr="004F496B">
        <w:t>n nødvendige information</w:t>
      </w:r>
      <w:r w:rsidR="00267E88" w:rsidRPr="004F496B">
        <w:rPr>
          <w:b/>
        </w:rPr>
        <w:t xml:space="preserve"> </w:t>
      </w:r>
      <w:sdt>
        <w:sdtPr>
          <w:rPr>
            <w:b/>
          </w:rPr>
          <w:id w:val="12442953"/>
          <w:citation/>
        </w:sdtPr>
        <w:sdtContent>
          <w:r w:rsidR="00923B8A" w:rsidRPr="004F496B">
            <w:rPr>
              <w:b/>
            </w:rPr>
            <w:fldChar w:fldCharType="begin"/>
          </w:r>
          <w:r w:rsidR="00816E98" w:rsidRPr="004F496B">
            <w:rPr>
              <w:b/>
            </w:rPr>
            <w:instrText xml:space="preserve"> CITATION Vej11 \l 1030  </w:instrText>
          </w:r>
          <w:r w:rsidR="00923B8A" w:rsidRPr="004F496B">
            <w:rPr>
              <w:b/>
            </w:rPr>
            <w:fldChar w:fldCharType="separate"/>
          </w:r>
          <w:r w:rsidR="00816E98" w:rsidRPr="004F496B">
            <w:rPr>
              <w:noProof/>
            </w:rPr>
            <w:t>(Vejdirektoratet, 2011d)</w:t>
          </w:r>
          <w:r w:rsidR="00923B8A" w:rsidRPr="004F496B">
            <w:rPr>
              <w:b/>
            </w:rPr>
            <w:fldChar w:fldCharType="end"/>
          </w:r>
        </w:sdtContent>
      </w:sdt>
      <w:r w:rsidRPr="004F496B">
        <w:t>. Hele tiden søger trafikanten at reg</w:t>
      </w:r>
      <w:r w:rsidRPr="004F496B">
        <w:t>i</w:t>
      </w:r>
      <w:r w:rsidRPr="004F496B">
        <w:t>strere ændringer i omgivelserne, således de</w:t>
      </w:r>
      <w:r w:rsidR="00BC4B7A" w:rsidRPr="004F496B">
        <w:t>nne løbende tilpasser sig hertil</w:t>
      </w:r>
      <w:r w:rsidR="00D13752" w:rsidRPr="004F496B">
        <w:rPr>
          <w:b/>
        </w:rPr>
        <w:t xml:space="preserve"> </w:t>
      </w:r>
      <w:sdt>
        <w:sdtPr>
          <w:rPr>
            <w:b/>
          </w:rPr>
          <w:id w:val="12442954"/>
          <w:citation/>
        </w:sdtPr>
        <w:sdtContent>
          <w:r w:rsidR="00923B8A" w:rsidRPr="004F496B">
            <w:rPr>
              <w:b/>
            </w:rPr>
            <w:fldChar w:fldCharType="begin"/>
          </w:r>
          <w:r w:rsidR="00816E98" w:rsidRPr="004F496B">
            <w:rPr>
              <w:b/>
            </w:rPr>
            <w:instrText xml:space="preserve"> CITATION Vej11 \l 1030  </w:instrText>
          </w:r>
          <w:r w:rsidR="00923B8A" w:rsidRPr="004F496B">
            <w:rPr>
              <w:b/>
            </w:rPr>
            <w:fldChar w:fldCharType="separate"/>
          </w:r>
          <w:r w:rsidR="00816E98" w:rsidRPr="004F496B">
            <w:rPr>
              <w:noProof/>
            </w:rPr>
            <w:t>(Vejdirektoratet, 2011d)</w:t>
          </w:r>
          <w:r w:rsidR="00923B8A" w:rsidRPr="004F496B">
            <w:rPr>
              <w:b/>
            </w:rPr>
            <w:fldChar w:fldCharType="end"/>
          </w:r>
        </w:sdtContent>
      </w:sdt>
      <w:r w:rsidRPr="004F496B">
        <w:t>. Denne naturlige information kan understøttes eller forstærkes af symbolsk inform</w:t>
      </w:r>
      <w:r w:rsidRPr="004F496B">
        <w:t>a</w:t>
      </w:r>
      <w:r w:rsidRPr="004F496B">
        <w:t>tion på vejtavler, der i givet fald skal give trafikanten det samme budskab som fås gennem den naturlige information, således formidlingen til trafikanten bliver entydig</w:t>
      </w:r>
      <w:r w:rsidR="00D13752" w:rsidRPr="004F496B">
        <w:rPr>
          <w:b/>
        </w:rPr>
        <w:t xml:space="preserve"> </w:t>
      </w:r>
      <w:sdt>
        <w:sdtPr>
          <w:rPr>
            <w:b/>
          </w:rPr>
          <w:id w:val="12442955"/>
          <w:citation/>
        </w:sdtPr>
        <w:sdtContent>
          <w:r w:rsidR="00923B8A" w:rsidRPr="004F496B">
            <w:rPr>
              <w:b/>
            </w:rPr>
            <w:fldChar w:fldCharType="begin"/>
          </w:r>
          <w:r w:rsidR="00816E98" w:rsidRPr="004F496B">
            <w:rPr>
              <w:b/>
            </w:rPr>
            <w:instrText xml:space="preserve"> CITATION Vej11 \l 1030  </w:instrText>
          </w:r>
          <w:r w:rsidR="00923B8A" w:rsidRPr="004F496B">
            <w:rPr>
              <w:b/>
            </w:rPr>
            <w:fldChar w:fldCharType="separate"/>
          </w:r>
          <w:r w:rsidR="00816E98" w:rsidRPr="004F496B">
            <w:rPr>
              <w:noProof/>
            </w:rPr>
            <w:t>(Vejdirektoratet, 2011d)</w:t>
          </w:r>
          <w:r w:rsidR="00923B8A" w:rsidRPr="004F496B">
            <w:rPr>
              <w:b/>
            </w:rPr>
            <w:fldChar w:fldCharType="end"/>
          </w:r>
        </w:sdtContent>
      </w:sdt>
      <w:r w:rsidR="004F496B" w:rsidRPr="004F496B">
        <w:t xml:space="preserve">. </w:t>
      </w:r>
      <w:r w:rsidRPr="004F496B">
        <w:t>Informationen fra vejtavler skal således kunne relateres til det o</w:t>
      </w:r>
      <w:r w:rsidRPr="004F496B">
        <w:t>m</w:t>
      </w:r>
      <w:r w:rsidRPr="004F496B">
        <w:t>kringliggende miljø, således der ikke opstår forvirring omkring hensigten</w:t>
      </w:r>
      <w:r w:rsidR="007F5045" w:rsidRPr="004F496B">
        <w:t xml:space="preserve"> med tiltaget</w:t>
      </w:r>
      <w:r w:rsidR="00E70B54" w:rsidRPr="004F496B">
        <w:t xml:space="preserve"> og</w:t>
      </w:r>
      <w:r w:rsidR="007F5045" w:rsidRPr="004F496B">
        <w:t xml:space="preserve"> de</w:t>
      </w:r>
      <w:r w:rsidR="00EC5F35" w:rsidRPr="004F496B">
        <w:t xml:space="preserve"> gældende færdselsregler på lokaliteten.</w:t>
      </w:r>
    </w:p>
    <w:p w:rsidR="009B3AFC" w:rsidRPr="004F496B" w:rsidRDefault="009B3AFC" w:rsidP="00F31FC6">
      <w:pPr>
        <w:pStyle w:val="TEKST1"/>
      </w:pPr>
      <w:r w:rsidRPr="004F496B">
        <w:t>Efter ovenstående beskrivelse af trafikantadfærden, i forbindelse med trafikanters indhen</w:t>
      </w:r>
      <w:r w:rsidRPr="004F496B">
        <w:t>t</w:t>
      </w:r>
      <w:r w:rsidRPr="004F496B">
        <w:t>ning af information fra bl</w:t>
      </w:r>
      <w:r w:rsidR="00D64890" w:rsidRPr="004F496B">
        <w:t>andt andet</w:t>
      </w:r>
      <w:r w:rsidRPr="004F496B">
        <w:t xml:space="preserve"> vejtavler, vil der nu gengives nogle helt generelle krav for anvendelsen af variable vejtavler. Disse er opsat med henblik på at opnå den bedst mul</w:t>
      </w:r>
      <w:r w:rsidRPr="004F496B">
        <w:t>i</w:t>
      </w:r>
      <w:r w:rsidRPr="004F496B">
        <w:t>ge funktion. Nogle af de mest grundlæggende krav ses oplistet nedenfor</w:t>
      </w:r>
      <w:r w:rsidR="009029F5" w:rsidRPr="004F496B">
        <w:rPr>
          <w:b/>
        </w:rPr>
        <w:t xml:space="preserve"> </w:t>
      </w:r>
      <w:sdt>
        <w:sdtPr>
          <w:rPr>
            <w:b/>
          </w:rPr>
          <w:id w:val="11738233"/>
          <w:citation/>
        </w:sdtPr>
        <w:sdtContent>
          <w:r w:rsidR="00923B8A" w:rsidRPr="004F496B">
            <w:rPr>
              <w:b/>
            </w:rPr>
            <w:fldChar w:fldCharType="begin"/>
          </w:r>
          <w:r w:rsidR="009029F5" w:rsidRPr="004F496B">
            <w:rPr>
              <w:b/>
            </w:rPr>
            <w:instrText xml:space="preserve"> CITATION Vej11 \l 1030  </w:instrText>
          </w:r>
          <w:r w:rsidR="00923B8A" w:rsidRPr="004F496B">
            <w:rPr>
              <w:b/>
            </w:rPr>
            <w:fldChar w:fldCharType="separate"/>
          </w:r>
          <w:r w:rsidR="009029F5" w:rsidRPr="004F496B">
            <w:rPr>
              <w:noProof/>
            </w:rPr>
            <w:t>(Vejdirektoratet, 2011d)</w:t>
          </w:r>
          <w:r w:rsidR="00923B8A" w:rsidRPr="004F496B">
            <w:rPr>
              <w:b/>
            </w:rPr>
            <w:fldChar w:fldCharType="end"/>
          </w:r>
        </w:sdtContent>
      </w:sdt>
      <w:r w:rsidRPr="004F496B">
        <w:t>:</w:t>
      </w:r>
    </w:p>
    <w:p w:rsidR="009B3AFC" w:rsidRDefault="009B3AFC" w:rsidP="007C63C4">
      <w:pPr>
        <w:pStyle w:val="TEKST1"/>
        <w:numPr>
          <w:ilvl w:val="0"/>
          <w:numId w:val="9"/>
        </w:numPr>
      </w:pPr>
      <w:r w:rsidRPr="00147BCC">
        <w:t>Overordnet set må variable vejtavler kun anvendes, når aktuel information ikke kan videregives ved brug af faste tavler.</w:t>
      </w:r>
    </w:p>
    <w:p w:rsidR="009B3AFC" w:rsidRDefault="009B3AFC" w:rsidP="007C63C4">
      <w:pPr>
        <w:pStyle w:val="TEKST1"/>
        <w:numPr>
          <w:ilvl w:val="0"/>
          <w:numId w:val="9"/>
        </w:numPr>
      </w:pPr>
      <w:r>
        <w:t>Ved aktivering skal variable tavler være iøjnefaldende og give en mere aktuel, tr</w:t>
      </w:r>
      <w:r>
        <w:t>o</w:t>
      </w:r>
      <w:r>
        <w:t>værdig og relevant information</w:t>
      </w:r>
      <w:r w:rsidR="009029F5">
        <w:t>,</w:t>
      </w:r>
      <w:r>
        <w:t xml:space="preserve"> end faste tavler</w:t>
      </w:r>
      <w:r w:rsidR="009029F5">
        <w:t xml:space="preserve"> giver</w:t>
      </w:r>
      <w:r>
        <w:t>. Hvis ikke dette er tilfældet, må der ikke anvendes en variabel vejtavle.</w:t>
      </w:r>
    </w:p>
    <w:p w:rsidR="009B3AFC" w:rsidRDefault="009B3AFC" w:rsidP="007C63C4">
      <w:pPr>
        <w:pStyle w:val="TEKST1"/>
        <w:numPr>
          <w:ilvl w:val="0"/>
          <w:numId w:val="9"/>
        </w:numPr>
      </w:pPr>
      <w:r>
        <w:t>Variable tavler skal skabe en merværdi til trafikmiljøet ved at harmonere med de ø</w:t>
      </w:r>
      <w:r>
        <w:t>v</w:t>
      </w:r>
      <w:r>
        <w:t>rige faste vejtavler i nærheden</w:t>
      </w:r>
      <w:r w:rsidR="00B44074">
        <w:t>.</w:t>
      </w:r>
    </w:p>
    <w:p w:rsidR="003620FC" w:rsidRDefault="009B3AFC" w:rsidP="007C63C4">
      <w:pPr>
        <w:pStyle w:val="TEKST1"/>
        <w:numPr>
          <w:ilvl w:val="0"/>
          <w:numId w:val="9"/>
        </w:numPr>
      </w:pPr>
      <w:r>
        <w:t>Anvendelse af variable tavler bør kun forekomme, hvor det er muligt at ændre traf</w:t>
      </w:r>
      <w:r>
        <w:t>i</w:t>
      </w:r>
      <w:r>
        <w:t xml:space="preserve">kanternes adfærd i positiv retning. </w:t>
      </w:r>
    </w:p>
    <w:p w:rsidR="00DB10DE" w:rsidRDefault="009B3AFC" w:rsidP="007C63C4">
      <w:pPr>
        <w:pStyle w:val="TEKST1"/>
        <w:numPr>
          <w:ilvl w:val="0"/>
          <w:numId w:val="9"/>
        </w:numPr>
      </w:pPr>
      <w:r>
        <w:t>Trafiksikkerheden må ikke reduceres set i sammenligning med anvendelse af en ti</w:t>
      </w:r>
      <w:r>
        <w:t>l</w:t>
      </w:r>
      <w:r>
        <w:t>svarende fast vejtavle.</w:t>
      </w:r>
      <w:r w:rsidR="00DB10DE" w:rsidRPr="00DB10DE">
        <w:t xml:space="preserve"> </w:t>
      </w:r>
    </w:p>
    <w:p w:rsidR="004E705F" w:rsidRPr="004F496B" w:rsidRDefault="009B3AFC" w:rsidP="00C53144">
      <w:pPr>
        <w:pStyle w:val="TEKST1"/>
      </w:pPr>
      <w:r>
        <w:t>Hvis der ses specifikt på anvendelsen af fartvisere gælder det, at disse kun må opstilles på veje med en hastighedsbegrænsning på 80 km/t eller lavere</w:t>
      </w:r>
      <w:r w:rsidR="007557C6" w:rsidRPr="004F496B">
        <w:rPr>
          <w:b/>
        </w:rPr>
        <w:t xml:space="preserve"> </w:t>
      </w:r>
      <w:sdt>
        <w:sdtPr>
          <w:rPr>
            <w:b/>
          </w:rPr>
          <w:id w:val="12442963"/>
          <w:citation/>
        </w:sdtPr>
        <w:sdtContent>
          <w:r w:rsidR="00923B8A" w:rsidRPr="004F496B">
            <w:rPr>
              <w:b/>
            </w:rPr>
            <w:fldChar w:fldCharType="begin"/>
          </w:r>
          <w:r w:rsidR="007557C6" w:rsidRPr="004F496B">
            <w:rPr>
              <w:b/>
            </w:rPr>
            <w:instrText xml:space="preserve"> CITATION Tra00 \l 1030 </w:instrText>
          </w:r>
          <w:r w:rsidR="00923B8A" w:rsidRPr="004F496B">
            <w:rPr>
              <w:b/>
            </w:rPr>
            <w:fldChar w:fldCharType="separate"/>
          </w:r>
          <w:r w:rsidR="00027180" w:rsidRPr="004F496B">
            <w:rPr>
              <w:noProof/>
            </w:rPr>
            <w:t>(Trafikministeriet, 2000)</w:t>
          </w:r>
          <w:r w:rsidR="00923B8A" w:rsidRPr="004F496B">
            <w:rPr>
              <w:b/>
            </w:rPr>
            <w:fldChar w:fldCharType="end"/>
          </w:r>
        </w:sdtContent>
      </w:sdt>
      <w:r w:rsidRPr="004F496B">
        <w:t xml:space="preserve">. Dette </w:t>
      </w:r>
      <w:r w:rsidRPr="004F496B">
        <w:lastRenderedPageBreak/>
        <w:t>medfører, at fartvisere kun kan opstilles indenfor tættere bebygget område samt ved lokale hastighedsbegrænsninger udenfor tættere bebygget område</w:t>
      </w:r>
      <w:sdt>
        <w:sdtPr>
          <w:rPr>
            <w:b/>
          </w:rPr>
          <w:id w:val="2578662"/>
          <w:citation/>
        </w:sdtPr>
        <w:sdtContent>
          <w:r w:rsidR="00923B8A" w:rsidRPr="004F496B">
            <w:rPr>
              <w:b/>
            </w:rPr>
            <w:fldChar w:fldCharType="begin"/>
          </w:r>
          <w:r w:rsidRPr="004F496B">
            <w:rPr>
              <w:b/>
            </w:rPr>
            <w:instrText xml:space="preserve"> CITATION Tra00 \l 1030 </w:instrText>
          </w:r>
          <w:r w:rsidR="00923B8A" w:rsidRPr="004F496B">
            <w:rPr>
              <w:b/>
            </w:rPr>
            <w:fldChar w:fldCharType="separate"/>
          </w:r>
          <w:r w:rsidR="00027180" w:rsidRPr="004F496B">
            <w:rPr>
              <w:b/>
              <w:noProof/>
            </w:rPr>
            <w:t xml:space="preserve"> </w:t>
          </w:r>
          <w:r w:rsidR="00027180" w:rsidRPr="004F496B">
            <w:rPr>
              <w:noProof/>
            </w:rPr>
            <w:t>(Trafikministeriet, 2000)</w:t>
          </w:r>
          <w:r w:rsidR="00923B8A" w:rsidRPr="004F496B">
            <w:rPr>
              <w:b/>
            </w:rPr>
            <w:fldChar w:fldCharType="end"/>
          </w:r>
        </w:sdtContent>
      </w:sdt>
      <w:r w:rsidRPr="004F496B">
        <w:t>.</w:t>
      </w:r>
      <w:r w:rsidR="00DB10DE" w:rsidRPr="004F496B">
        <w:t xml:space="preserve"> </w:t>
      </w:r>
      <w:r w:rsidR="004E705F" w:rsidRPr="004F496B">
        <w:t>De</w:t>
      </w:r>
      <w:r w:rsidR="004E705F" w:rsidRPr="004F496B">
        <w:t>s</w:t>
      </w:r>
      <w:r w:rsidR="004E705F" w:rsidRPr="004F496B">
        <w:t>uden gælder</w:t>
      </w:r>
      <w:r w:rsidR="009029F5" w:rsidRPr="004F496B">
        <w:t xml:space="preserve"> det</w:t>
      </w:r>
      <w:r w:rsidR="004E705F" w:rsidRPr="004F496B">
        <w:t>, at der ved nedtrapning af den lokale hastighedsbegrænsning kun må ske opstilling af elektroniske fartvisere efter</w:t>
      </w:r>
      <w:r w:rsidR="00C53144">
        <w:t xml:space="preserve"> afmærkning af sluthastighed</w:t>
      </w:r>
      <w:sdt>
        <w:sdtPr>
          <w:id w:val="12442941"/>
          <w:citation/>
        </w:sdtPr>
        <w:sdtContent>
          <w:r w:rsidR="00923B8A" w:rsidRPr="004F496B">
            <w:rPr>
              <w:b/>
            </w:rPr>
            <w:fldChar w:fldCharType="begin"/>
          </w:r>
          <w:r w:rsidR="00C53144" w:rsidRPr="004F496B">
            <w:rPr>
              <w:b/>
            </w:rPr>
            <w:instrText xml:space="preserve"> CITATION Tra00 \l 1030 </w:instrText>
          </w:r>
          <w:r w:rsidR="00923B8A" w:rsidRPr="004F496B">
            <w:rPr>
              <w:b/>
            </w:rPr>
            <w:fldChar w:fldCharType="separate"/>
          </w:r>
          <w:r w:rsidR="00C53144" w:rsidRPr="004F496B">
            <w:rPr>
              <w:b/>
              <w:noProof/>
            </w:rPr>
            <w:t xml:space="preserve"> </w:t>
          </w:r>
          <w:r w:rsidR="00C53144" w:rsidRPr="004F496B">
            <w:rPr>
              <w:noProof/>
            </w:rPr>
            <w:t>(Trafikministeriet, 2000)</w:t>
          </w:r>
          <w:r w:rsidR="00923B8A" w:rsidRPr="004F496B">
            <w:rPr>
              <w:b/>
            </w:rPr>
            <w:fldChar w:fldCharType="end"/>
          </w:r>
        </w:sdtContent>
      </w:sdt>
      <w:r w:rsidR="00C53144">
        <w:t>.</w:t>
      </w:r>
    </w:p>
    <w:p w:rsidR="009B3AFC" w:rsidRPr="004F496B" w:rsidRDefault="009B3AFC" w:rsidP="00F31FC6">
      <w:pPr>
        <w:pStyle w:val="TEKST1"/>
      </w:pPr>
      <w:r>
        <w:t>I forbindelse med at skabe merværdi, som det er nævnt under et af punkterne ovenfor, bør det også pointeres, at trafikanter altid skal aflæse variable tavler, lige meget om trafikanten kører forbi tavlen første gang eller gør det hver dag</w:t>
      </w:r>
      <w:r w:rsidR="00A65E00" w:rsidRPr="004F496B">
        <w:rPr>
          <w:b/>
        </w:rPr>
        <w:t xml:space="preserve"> </w:t>
      </w:r>
      <w:sdt>
        <w:sdtPr>
          <w:rPr>
            <w:b/>
          </w:rPr>
          <w:id w:val="12442956"/>
          <w:citation/>
        </w:sdtPr>
        <w:sdtContent>
          <w:r w:rsidR="00923B8A" w:rsidRPr="004F496B">
            <w:rPr>
              <w:b/>
            </w:rPr>
            <w:fldChar w:fldCharType="begin"/>
          </w:r>
          <w:r w:rsidR="00816E98" w:rsidRPr="004F496B">
            <w:rPr>
              <w:b/>
            </w:rPr>
            <w:instrText xml:space="preserve"> CITATION Vej11 \l 1030  </w:instrText>
          </w:r>
          <w:r w:rsidR="00923B8A" w:rsidRPr="004F496B">
            <w:rPr>
              <w:b/>
            </w:rPr>
            <w:fldChar w:fldCharType="separate"/>
          </w:r>
          <w:r w:rsidR="00816E98" w:rsidRPr="004F496B">
            <w:rPr>
              <w:noProof/>
            </w:rPr>
            <w:t>(Vejdirektoratet, 2011d)</w:t>
          </w:r>
          <w:r w:rsidR="00923B8A" w:rsidRPr="004F496B">
            <w:rPr>
              <w:b/>
            </w:rPr>
            <w:fldChar w:fldCharType="end"/>
          </w:r>
        </w:sdtContent>
      </w:sdt>
      <w:r w:rsidRPr="004F496B">
        <w:t>. Faste tavler vil modsat oftest overses ved daglig passage, da de er væsentligt mindre iøjnefaldende og ikke nær så vedkommende og accepterede</w:t>
      </w:r>
      <w:r w:rsidR="00BD73FC" w:rsidRPr="004F496B">
        <w:rPr>
          <w:b/>
        </w:rPr>
        <w:t xml:space="preserve"> </w:t>
      </w:r>
      <w:sdt>
        <w:sdtPr>
          <w:rPr>
            <w:b/>
          </w:rPr>
          <w:id w:val="12442965"/>
          <w:citation/>
        </w:sdtPr>
        <w:sdtContent>
          <w:r w:rsidR="00923B8A" w:rsidRPr="004F496B">
            <w:rPr>
              <w:b/>
            </w:rPr>
            <w:fldChar w:fldCharType="begin"/>
          </w:r>
          <w:r w:rsidR="00816E98" w:rsidRPr="004F496B">
            <w:rPr>
              <w:b/>
            </w:rPr>
            <w:instrText xml:space="preserve"> CITATION Vej11 \l 1030  </w:instrText>
          </w:r>
          <w:r w:rsidR="00923B8A" w:rsidRPr="004F496B">
            <w:rPr>
              <w:b/>
            </w:rPr>
            <w:fldChar w:fldCharType="separate"/>
          </w:r>
          <w:r w:rsidR="00816E98" w:rsidRPr="004F496B">
            <w:rPr>
              <w:noProof/>
            </w:rPr>
            <w:t>(Vejdirektoratet, 2011d)</w:t>
          </w:r>
          <w:r w:rsidR="00923B8A" w:rsidRPr="004F496B">
            <w:rPr>
              <w:b/>
            </w:rPr>
            <w:fldChar w:fldCharType="end"/>
          </w:r>
        </w:sdtContent>
      </w:sdt>
      <w:r w:rsidRPr="004F496B">
        <w:t>.</w:t>
      </w:r>
    </w:p>
    <w:p w:rsidR="009B3AFC" w:rsidRPr="004F496B" w:rsidRDefault="009B3AFC" w:rsidP="00F31FC6">
      <w:pPr>
        <w:pStyle w:val="TEKST1"/>
      </w:pPr>
      <w:r w:rsidRPr="004F496B">
        <w:t>Som variabel tavle er fartviseren speciel ved, at den kan give information til alle trafikanter</w:t>
      </w:r>
      <w:r w:rsidR="000F6C41" w:rsidRPr="004F496B">
        <w:t xml:space="preserve"> i det spor, som fartviseren har front imod</w:t>
      </w:r>
      <w:r w:rsidRPr="004F496B">
        <w:t>. Den målte og viste hastighed for hvert køretøj skal derfor kunne formidles på entydig vis, hvilket indbefatter, at trafikanten ikke skal være i tvivl om, hvem den viste hastighed tilhører</w:t>
      </w:r>
      <w:r w:rsidR="001B0476" w:rsidRPr="004F496B">
        <w:rPr>
          <w:b/>
        </w:rPr>
        <w:t xml:space="preserve"> </w:t>
      </w:r>
      <w:sdt>
        <w:sdtPr>
          <w:rPr>
            <w:b/>
          </w:rPr>
          <w:id w:val="12442966"/>
          <w:citation/>
        </w:sdtPr>
        <w:sdtContent>
          <w:r w:rsidR="00923B8A" w:rsidRPr="004F496B">
            <w:rPr>
              <w:b/>
            </w:rPr>
            <w:fldChar w:fldCharType="begin"/>
          </w:r>
          <w:r w:rsidR="00816E98" w:rsidRPr="004F496B">
            <w:rPr>
              <w:b/>
            </w:rPr>
            <w:instrText xml:space="preserve"> CITATION Vej11 \l 1030  </w:instrText>
          </w:r>
          <w:r w:rsidR="00923B8A" w:rsidRPr="004F496B">
            <w:rPr>
              <w:b/>
            </w:rPr>
            <w:fldChar w:fldCharType="separate"/>
          </w:r>
          <w:r w:rsidR="00816E98" w:rsidRPr="004F496B">
            <w:rPr>
              <w:noProof/>
            </w:rPr>
            <w:t>(Vejdirektoratet, 2011d)</w:t>
          </w:r>
          <w:r w:rsidR="00923B8A" w:rsidRPr="004F496B">
            <w:rPr>
              <w:b/>
            </w:rPr>
            <w:fldChar w:fldCharType="end"/>
          </w:r>
        </w:sdtContent>
      </w:sdt>
      <w:r w:rsidRPr="004F496B">
        <w:t>. I praksis har dette dog vist sig at være svært ved brugen af radarfartvisere, som tidligere nævnt, da tæt trafik og fo</w:t>
      </w:r>
      <w:r w:rsidRPr="004F496B">
        <w:t>r</w:t>
      </w:r>
      <w:r w:rsidRPr="004F496B">
        <w:t xml:space="preserve">skellige størrelser af køretøjer kan udgøre en risiko for, at ikke alle trafikanter får vist deres hastighed. Vigtigt er det også, at fartviseren viser korrekt </w:t>
      </w:r>
      <w:sdt>
        <w:sdtPr>
          <w:id w:val="12076871"/>
          <w:citation/>
        </w:sdtPr>
        <w:sdtEndPr>
          <w:rPr>
            <w:b/>
          </w:rPr>
        </w:sdtEndPr>
        <w:sdtContent>
          <w:r w:rsidR="00923B8A" w:rsidRPr="004F496B">
            <w:rPr>
              <w:b/>
            </w:rPr>
            <w:fldChar w:fldCharType="begin"/>
          </w:r>
          <w:r w:rsidR="00616BB8" w:rsidRPr="004F496B">
            <w:rPr>
              <w:b/>
            </w:rPr>
            <w:instrText xml:space="preserve"> CITATION Vej06 \l 1030  </w:instrText>
          </w:r>
          <w:r w:rsidR="00923B8A" w:rsidRPr="004F496B">
            <w:rPr>
              <w:b/>
            </w:rPr>
            <w:fldChar w:fldCharType="separate"/>
          </w:r>
          <w:r w:rsidR="00616BB8" w:rsidRPr="004F496B">
            <w:rPr>
              <w:noProof/>
            </w:rPr>
            <w:t>(Vejdirektoratet, 2006b)</w:t>
          </w:r>
          <w:r w:rsidR="00923B8A" w:rsidRPr="004F496B">
            <w:rPr>
              <w:b/>
            </w:rPr>
            <w:fldChar w:fldCharType="end"/>
          </w:r>
        </w:sdtContent>
      </w:sdt>
      <w:r w:rsidRPr="004F496B">
        <w:t>, således fartviseren bevarer sin troværdighed og sandsynligvis får flere til at overholde hastighed</w:t>
      </w:r>
      <w:r w:rsidRPr="004F496B">
        <w:t>s</w:t>
      </w:r>
      <w:r w:rsidRPr="004F496B">
        <w:t>grænsen. For opfattelsen er der endvidere funktionskrav til oversigtslængden og læsbarh</w:t>
      </w:r>
      <w:r w:rsidRPr="004F496B">
        <w:t>e</w:t>
      </w:r>
      <w:r w:rsidRPr="004F496B">
        <w:t>den af displayets information. Overholdelse af sidstnævnte sætter blandt andet krav til stø</w:t>
      </w:r>
      <w:r w:rsidRPr="004F496B">
        <w:t>r</w:t>
      </w:r>
      <w:r w:rsidRPr="004F496B">
        <w:t>relsen af tegnene samt luminansen, der er et mål for lystætheden på en flade</w:t>
      </w:r>
      <w:r w:rsidR="009D2691" w:rsidRPr="004F496B">
        <w:rPr>
          <w:b/>
        </w:rPr>
        <w:t xml:space="preserve"> </w:t>
      </w:r>
      <w:sdt>
        <w:sdtPr>
          <w:rPr>
            <w:b/>
          </w:rPr>
          <w:id w:val="12442967"/>
          <w:citation/>
        </w:sdtPr>
        <w:sdtContent>
          <w:r w:rsidR="00923B8A" w:rsidRPr="004F496B">
            <w:rPr>
              <w:b/>
            </w:rPr>
            <w:fldChar w:fldCharType="begin"/>
          </w:r>
          <w:r w:rsidR="00816E98" w:rsidRPr="004F496B">
            <w:rPr>
              <w:b/>
            </w:rPr>
            <w:instrText xml:space="preserve"> CITATION Vej11 \l 1030  </w:instrText>
          </w:r>
          <w:r w:rsidR="00923B8A" w:rsidRPr="004F496B">
            <w:rPr>
              <w:b/>
            </w:rPr>
            <w:fldChar w:fldCharType="separate"/>
          </w:r>
          <w:r w:rsidR="00816E98" w:rsidRPr="004F496B">
            <w:rPr>
              <w:noProof/>
            </w:rPr>
            <w:t>(Vejdirektoratet, 2011d)</w:t>
          </w:r>
          <w:r w:rsidR="00923B8A" w:rsidRPr="004F496B">
            <w:rPr>
              <w:b/>
            </w:rPr>
            <w:fldChar w:fldCharType="end"/>
          </w:r>
        </w:sdtContent>
      </w:sdt>
      <w:r w:rsidRPr="004F496B">
        <w:t xml:space="preserve"> – i dette tilfælde fartviserdisplayet.</w:t>
      </w:r>
    </w:p>
    <w:p w:rsidR="009B3AFC" w:rsidRDefault="009B3AFC" w:rsidP="00F31FC6">
      <w:pPr>
        <w:pStyle w:val="TEKST1"/>
      </w:pPr>
      <w:r w:rsidRPr="004F496B">
        <w:t>Historisk set var år 2000 et vendepunkt for fartviseren, da det på det tidspunkt blev muligt at opstille fartvisere uden for tættere bebyggelse, som angivet i ”Cirkulære om anvendelse af elektronisk fartviser”</w:t>
      </w:r>
      <w:r w:rsidR="005E6E8A" w:rsidRPr="004F496B">
        <w:rPr>
          <w:b/>
        </w:rPr>
        <w:t xml:space="preserve"> </w:t>
      </w:r>
      <w:sdt>
        <w:sdtPr>
          <w:rPr>
            <w:b/>
          </w:rPr>
          <w:id w:val="12442968"/>
          <w:citation/>
        </w:sdtPr>
        <w:sdtContent>
          <w:r w:rsidR="00923B8A" w:rsidRPr="004F496B">
            <w:rPr>
              <w:b/>
            </w:rPr>
            <w:fldChar w:fldCharType="begin"/>
          </w:r>
          <w:r w:rsidR="005E6E8A" w:rsidRPr="004F496B">
            <w:rPr>
              <w:b/>
            </w:rPr>
            <w:instrText xml:space="preserve"> CITATION Tra00 \l 1030 </w:instrText>
          </w:r>
          <w:r w:rsidR="00923B8A" w:rsidRPr="004F496B">
            <w:rPr>
              <w:b/>
            </w:rPr>
            <w:fldChar w:fldCharType="separate"/>
          </w:r>
          <w:r w:rsidR="00027180" w:rsidRPr="004F496B">
            <w:rPr>
              <w:noProof/>
            </w:rPr>
            <w:t>(Trafikministeriet, 2000)</w:t>
          </w:r>
          <w:r w:rsidR="00923B8A" w:rsidRPr="004F496B">
            <w:rPr>
              <w:b/>
            </w:rPr>
            <w:fldChar w:fldCharType="end"/>
          </w:r>
        </w:sdtContent>
      </w:sdt>
      <w:r w:rsidRPr="004F496B">
        <w:t>. Udvidelsen af anvendelsesområdet har medført, at brugen af fartviseren også indbefatter lokaliteter som lokale ha</w:t>
      </w:r>
      <w:r w:rsidR="004E68FF" w:rsidRPr="004F496B">
        <w:t>stighedszoner, farlige vejsving og</w:t>
      </w:r>
      <w:r w:rsidRPr="004F496B">
        <w:t xml:space="preserve"> i forbindelse med kanaliseringsanlæg i åbent land</w:t>
      </w:r>
      <w:r w:rsidR="00727740" w:rsidRPr="004F496B">
        <w:t xml:space="preserve">, som det blandt andet ses i </w:t>
      </w:r>
      <w:r w:rsidR="00AE1D92" w:rsidRPr="004F496B">
        <w:t xml:space="preserve">det gamle </w:t>
      </w:r>
      <w:r w:rsidR="00727740" w:rsidRPr="004F496B">
        <w:t>Vejle</w:t>
      </w:r>
      <w:r w:rsidR="00AE1D92" w:rsidRPr="004F496B">
        <w:t xml:space="preserve"> Amt</w:t>
      </w:r>
      <w:r w:rsidR="00727740" w:rsidRPr="004F496B">
        <w:t xml:space="preserve"> </w:t>
      </w:r>
      <w:sdt>
        <w:sdtPr>
          <w:id w:val="12442969"/>
          <w:citation/>
        </w:sdtPr>
        <w:sdtEndPr>
          <w:rPr>
            <w:b/>
          </w:rPr>
        </w:sdtEndPr>
        <w:sdtContent>
          <w:r w:rsidR="00923B8A">
            <w:rPr>
              <w:b/>
            </w:rPr>
            <w:fldChar w:fldCharType="begin"/>
          </w:r>
          <w:r w:rsidR="00EA5083">
            <w:rPr>
              <w:b/>
            </w:rPr>
            <w:instrText xml:space="preserve"> CITATION Har05 \l 1030  </w:instrText>
          </w:r>
          <w:r w:rsidR="00923B8A">
            <w:rPr>
              <w:b/>
            </w:rPr>
            <w:fldChar w:fldCharType="separate"/>
          </w:r>
          <w:r w:rsidR="00EA5083">
            <w:rPr>
              <w:noProof/>
            </w:rPr>
            <w:t>(Harbo, E., 2005)</w:t>
          </w:r>
          <w:r w:rsidR="00923B8A">
            <w:rPr>
              <w:b/>
            </w:rPr>
            <w:fldChar w:fldCharType="end"/>
          </w:r>
        </w:sdtContent>
      </w:sdt>
      <w:r w:rsidRPr="004F496B">
        <w:t>.</w:t>
      </w:r>
      <w:r>
        <w:t xml:space="preserve"> Grundlæggende skal fartviseren dog stadig o</w:t>
      </w:r>
      <w:r>
        <w:t>p</w:t>
      </w:r>
      <w:r>
        <w:t>fylde samme funktion</w:t>
      </w:r>
      <w:r w:rsidR="004E68FF">
        <w:t>skrav</w:t>
      </w:r>
      <w:r>
        <w:t xml:space="preserve"> som før år 2000.</w:t>
      </w:r>
    </w:p>
    <w:p w:rsidR="009B3AFC" w:rsidRDefault="009B3AFC" w:rsidP="00F31FC6">
      <w:pPr>
        <w:pStyle w:val="TEKST1"/>
      </w:pPr>
      <w:r>
        <w:t>Reglerne for de</w:t>
      </w:r>
      <w:r w:rsidR="003E2C9A">
        <w:t>n faste fartviser</w:t>
      </w:r>
      <w:r>
        <w:t xml:space="preserve"> markerer tydeligt, at det har helt afgørende betydning for dennes funktion i hvilket miljø, den står placeret. Hvis ikke der er overensstemmelse mellem information og vejmiljø, vil trafikanten, grundet sin naturlige tolkning af vejmiljøet, ikke nødvendigvis overholde den skiltede hastighed. Der køres efter forholdene. Forholdet me</w:t>
      </w:r>
      <w:r>
        <w:t>l</w:t>
      </w:r>
      <w:r>
        <w:t>lem f</w:t>
      </w:r>
      <w:r w:rsidR="002A6DA4">
        <w:t>orm og funktion har således</w:t>
      </w:r>
      <w:r>
        <w:t xml:space="preserve"> </w:t>
      </w:r>
      <w:r w:rsidR="00925F20">
        <w:t xml:space="preserve">stor </w:t>
      </w:r>
      <w:r>
        <w:t>indvirkning på</w:t>
      </w:r>
      <w:r w:rsidR="00061FF8">
        <w:t>, om</w:t>
      </w:r>
      <w:r>
        <w:t xml:space="preserve"> </w:t>
      </w:r>
      <w:r w:rsidR="00584109">
        <w:t xml:space="preserve">bilister </w:t>
      </w:r>
      <w:r w:rsidR="00925F20">
        <w:t xml:space="preserve">overholder </w:t>
      </w:r>
      <w:r>
        <w:t>hastighed</w:t>
      </w:r>
      <w:r>
        <w:t>s</w:t>
      </w:r>
      <w:r>
        <w:t>grænsen på en given lokalitet</w:t>
      </w:r>
      <w:r w:rsidR="003276E2">
        <w:t>, og hvorvidt det på den baggrund er hensigtsmæssigt at opsti</w:t>
      </w:r>
      <w:r w:rsidR="003276E2">
        <w:t>l</w:t>
      </w:r>
      <w:r w:rsidR="003276E2">
        <w:t>le en fartviser.</w:t>
      </w:r>
      <w:r w:rsidR="00D74825">
        <w:t xml:space="preserve"> Hvis den ikke forøger sikkerheden i forhold til eksisterende skiltning, må den ikke opsættes.</w:t>
      </w:r>
    </w:p>
    <w:p w:rsidR="000058C8" w:rsidRPr="00D33BAF" w:rsidRDefault="00A734C9" w:rsidP="005C63EC">
      <w:pPr>
        <w:pStyle w:val="Overskrift2"/>
        <w:jc w:val="both"/>
      </w:pPr>
      <w:bookmarkStart w:id="12" w:name="_Toc295899170"/>
      <w:r>
        <w:lastRenderedPageBreak/>
        <w:t xml:space="preserve">2.3 - </w:t>
      </w:r>
      <w:r w:rsidR="002439C3" w:rsidRPr="00D15E30">
        <w:t>Tidligere u</w:t>
      </w:r>
      <w:r w:rsidR="00D41610" w:rsidRPr="00D15E30">
        <w:t>ndersøgelser</w:t>
      </w:r>
      <w:r w:rsidR="0018085D" w:rsidRPr="00D15E30">
        <w:t xml:space="preserve"> </w:t>
      </w:r>
      <w:r w:rsidR="002439C3" w:rsidRPr="00D15E30">
        <w:t xml:space="preserve">af </w:t>
      </w:r>
      <w:r w:rsidR="0018085D" w:rsidRPr="00D15E30">
        <w:t>faste fartvisere</w:t>
      </w:r>
      <w:r w:rsidR="002439C3" w:rsidRPr="00D15E30">
        <w:t xml:space="preserve">s </w:t>
      </w:r>
      <w:r w:rsidR="008246CB">
        <w:t>effekt</w:t>
      </w:r>
      <w:bookmarkEnd w:id="12"/>
    </w:p>
    <w:p w:rsidR="005E06FF" w:rsidRDefault="00D41610" w:rsidP="00F31FC6">
      <w:pPr>
        <w:pStyle w:val="TEKST1"/>
      </w:pPr>
      <w:r>
        <w:t xml:space="preserve">Faste fartvisere har </w:t>
      </w:r>
      <w:r w:rsidR="00E43ACF">
        <w:t>efterhånden</w:t>
      </w:r>
      <w:r>
        <w:t xml:space="preserve"> været fremme i en del år – også uden for Danmark. Dette afsnit vil tage udgangspunkt i de erfaringer, der </w:t>
      </w:r>
      <w:r w:rsidR="00832AD9">
        <w:t xml:space="preserve">allerede </w:t>
      </w:r>
      <w:r w:rsidR="004E68FF">
        <w:t>er gjort</w:t>
      </w:r>
      <w:r>
        <w:t xml:space="preserve"> i forbindelse med</w:t>
      </w:r>
      <w:r w:rsidR="008A2788">
        <w:t xml:space="preserve"> fartvis</w:t>
      </w:r>
      <w:r w:rsidR="008A2788">
        <w:t>e</w:t>
      </w:r>
      <w:r w:rsidR="008A2788">
        <w:t>res effekt på</w:t>
      </w:r>
      <w:r>
        <w:t xml:space="preserve"> </w:t>
      </w:r>
      <w:r w:rsidR="00183D5C">
        <w:t>hastighed</w:t>
      </w:r>
      <w:r w:rsidR="008A2788">
        <w:t>sniveau og uheldsforekomst</w:t>
      </w:r>
      <w:r>
        <w:t xml:space="preserve">. </w:t>
      </w:r>
      <w:r w:rsidR="005655B9">
        <w:t>Det bagvedliggende litteraturstudie</w:t>
      </w:r>
      <w:r w:rsidR="004E68FF">
        <w:t>,</w:t>
      </w:r>
      <w:r w:rsidR="00C11929">
        <w:t xml:space="preserve"> </w:t>
      </w:r>
      <w:r w:rsidR="004C7520">
        <w:t>med henblik på beskrivelse af hastighedseffekten</w:t>
      </w:r>
      <w:r w:rsidR="004E68FF">
        <w:t>,</w:t>
      </w:r>
      <w:r w:rsidR="004C7520">
        <w:t xml:space="preserve"> </w:t>
      </w:r>
      <w:r w:rsidR="005655B9">
        <w:t>har blandt andet vist</w:t>
      </w:r>
      <w:r w:rsidR="00C11929">
        <w:t>, at langt de fleste undersøgelse</w:t>
      </w:r>
      <w:r w:rsidR="005975FC">
        <w:t>r</w:t>
      </w:r>
      <w:r w:rsidR="00C11929">
        <w:t xml:space="preserve"> er udført i USA.</w:t>
      </w:r>
      <w:r w:rsidR="009E6155">
        <w:t xml:space="preserve"> I litteraturstudiet har det hovedsageligt været hensigten at undersøge, hvor stor effekt fartvisere kan have på middelhastigheden</w:t>
      </w:r>
      <w:r w:rsidR="00931AD7">
        <w:t xml:space="preserve"> og 85 % -fraktilen</w:t>
      </w:r>
      <w:r w:rsidR="009E6155">
        <w:t>.</w:t>
      </w:r>
      <w:r w:rsidR="008246CB">
        <w:t xml:space="preserve"> Endvidere er der foretaget en søgning efter evalueringer, hvor der i stedet er sket en opg</w:t>
      </w:r>
      <w:r w:rsidR="008246CB">
        <w:t>ø</w:t>
      </w:r>
      <w:r w:rsidR="008246CB">
        <w:t xml:space="preserve">relse af </w:t>
      </w:r>
      <w:r w:rsidR="004C7520">
        <w:t xml:space="preserve">effekten på baggrund af </w:t>
      </w:r>
      <w:r w:rsidR="008246CB">
        <w:t>ændringer i uheldsforekomsten i forbindelse med opstilling af fartvisere. Behandling af dette aspekt har speciel i</w:t>
      </w:r>
      <w:r w:rsidR="00832AD9">
        <w:t>nteresse, da det normalt er kuty</w:t>
      </w:r>
      <w:r w:rsidR="008246CB">
        <w:t>met, at trafiksikkerhedstiltag prioriteres på baggrund af deres dokumenterede evne til at reducere antallet af uheld, herunder ikke mindst</w:t>
      </w:r>
      <w:r w:rsidR="005E06FF">
        <w:t xml:space="preserve"> uheld med</w:t>
      </w:r>
      <w:r w:rsidR="008246CB">
        <w:t xml:space="preserve"> personskader</w:t>
      </w:r>
      <w:r w:rsidR="004E68FF">
        <w:t xml:space="preserve"> til følge</w:t>
      </w:r>
      <w:r w:rsidR="008246CB">
        <w:t xml:space="preserve">. </w:t>
      </w:r>
    </w:p>
    <w:p w:rsidR="009E7443" w:rsidRDefault="00105D36" w:rsidP="00F31FC6">
      <w:pPr>
        <w:pStyle w:val="TEKST1"/>
      </w:pPr>
      <w:r>
        <w:t xml:space="preserve">Sammenhængen mellem hastighed og uheldsforekomst kan, som tidligere nævnt, beskrives via potensmodellen. </w:t>
      </w:r>
      <w:r w:rsidR="006C0B7B">
        <w:t xml:space="preserve">Selvom fartviserens hastighedsdæmpende effekt ikke </w:t>
      </w:r>
      <w:r w:rsidR="00B3662C">
        <w:t xml:space="preserve">i graden heraf </w:t>
      </w:r>
      <w:r w:rsidR="006C0B7B">
        <w:t xml:space="preserve">kan sammenlignes med fysiske tiltag, er </w:t>
      </w:r>
      <w:r w:rsidR="00B3662C">
        <w:t>fartviseren alligevel</w:t>
      </w:r>
      <w:r w:rsidR="006C0B7B">
        <w:t xml:space="preserve"> et tiltag, der er værd at se nærmere på. Dette skyldes, at selv små reduktioner i hastigheden kan få afgørende bety</w:t>
      </w:r>
      <w:r w:rsidR="006C0B7B">
        <w:t>d</w:t>
      </w:r>
      <w:r w:rsidR="006C0B7B">
        <w:t xml:space="preserve">ning for uheldsforekomsten og </w:t>
      </w:r>
      <w:r w:rsidR="00B3662C">
        <w:t xml:space="preserve">den medførte </w:t>
      </w:r>
      <w:r w:rsidR="006C0B7B">
        <w:t>alvorlighedsgrad</w:t>
      </w:r>
      <w:r w:rsidR="00B3662C">
        <w:t xml:space="preserve"> for</w:t>
      </w:r>
      <w:r w:rsidR="00FD6E69">
        <w:t xml:space="preserve"> det enkelte uheld</w:t>
      </w:r>
      <w:r w:rsidR="006C0B7B">
        <w:t>. Par</w:t>
      </w:r>
      <w:r w:rsidR="006C0B7B">
        <w:t>a</w:t>
      </w:r>
      <w:r w:rsidR="006C0B7B">
        <w:t>metrene er således stærkt forbundet med hinanden.</w:t>
      </w:r>
      <w:r w:rsidR="00FD6E69">
        <w:t xml:space="preserve"> </w:t>
      </w:r>
      <w:r w:rsidR="006259E1">
        <w:t>Hastighedseffekten v</w:t>
      </w:r>
      <w:r w:rsidR="00655803">
        <w:t>il</w:t>
      </w:r>
      <w:r w:rsidR="006259E1">
        <w:t xml:space="preserve"> imidlertid ofte </w:t>
      </w:r>
      <w:r w:rsidR="00A755C2">
        <w:t>være et bedre estimat</w:t>
      </w:r>
      <w:r w:rsidR="006259E1">
        <w:t xml:space="preserve"> for en trafiksikkerheds</w:t>
      </w:r>
      <w:r w:rsidR="00B3662C">
        <w:t xml:space="preserve">mæssig </w:t>
      </w:r>
      <w:r w:rsidR="00655803">
        <w:t>effekt</w:t>
      </w:r>
      <w:r w:rsidR="006259E1">
        <w:t xml:space="preserve">, eftersom usikkerhederne i uheldsindberetning og tilfældighed i uheldsforekomsterne </w:t>
      </w:r>
      <w:r w:rsidR="00B3662C">
        <w:t xml:space="preserve">ofte </w:t>
      </w:r>
      <w:r w:rsidR="006259E1">
        <w:t>kan give et sløret billede af tingenes reelle tilstand på en lokalitet</w:t>
      </w:r>
      <w:r w:rsidR="00655803">
        <w:t xml:space="preserve"> – specielt hvis trafikken er meget begrænset på lokal</w:t>
      </w:r>
      <w:r w:rsidR="00655803">
        <w:t>i</w:t>
      </w:r>
      <w:r w:rsidR="00655803">
        <w:t>teten</w:t>
      </w:r>
      <w:r w:rsidR="00B3662C">
        <w:t>. U</w:t>
      </w:r>
      <w:r w:rsidR="00DF00CA">
        <w:t>held</w:t>
      </w:r>
      <w:r w:rsidR="00B3662C">
        <w:t>ene vil ofte være</w:t>
      </w:r>
      <w:r w:rsidR="00DF00CA">
        <w:t xml:space="preserve"> af meget varierende art, </w:t>
      </w:r>
      <w:r w:rsidR="0069762B">
        <w:t>hvilket gør det kompliceret at</w:t>
      </w:r>
      <w:r w:rsidR="00DF00CA">
        <w:t xml:space="preserve"> finde</w:t>
      </w:r>
      <w:r w:rsidR="002B20D3">
        <w:t xml:space="preserve"> </w:t>
      </w:r>
      <w:r w:rsidR="00BC464B">
        <w:t xml:space="preserve">dækkende </w:t>
      </w:r>
      <w:r w:rsidR="00DF00CA">
        <w:t>uheld</w:t>
      </w:r>
      <w:r w:rsidR="00655803">
        <w:t>s-</w:t>
      </w:r>
      <w:r w:rsidR="00DF00CA">
        <w:t xml:space="preserve"> </w:t>
      </w:r>
      <w:r w:rsidR="002B20D3">
        <w:t>og</w:t>
      </w:r>
      <w:r w:rsidR="00DF00CA">
        <w:t xml:space="preserve"> skadesfaktorer.</w:t>
      </w:r>
      <w:r w:rsidR="00655803">
        <w:t xml:space="preserve"> </w:t>
      </w:r>
      <w:r w:rsidR="006259E1">
        <w:t>Hensigten med sanering af lokaliteter</w:t>
      </w:r>
      <w:r w:rsidR="002B20D3">
        <w:t xml:space="preserve"> vil dog altid v</w:t>
      </w:r>
      <w:r w:rsidR="002B20D3">
        <w:t>æ</w:t>
      </w:r>
      <w:r w:rsidR="002B20D3">
        <w:t>re</w:t>
      </w:r>
      <w:r w:rsidR="006259E1">
        <w:t xml:space="preserve"> at forebygge fremtidige uheld</w:t>
      </w:r>
      <w:r w:rsidR="00BA0DCD">
        <w:t>, i hvilken forbindelse uheldstyperne stadig er den bedste indikator på, hv</w:t>
      </w:r>
      <w:r w:rsidR="009E7443">
        <w:t xml:space="preserve">ilke </w:t>
      </w:r>
      <w:r w:rsidR="00723075">
        <w:t xml:space="preserve">konkrete </w:t>
      </w:r>
      <w:r w:rsidR="009E7443">
        <w:t xml:space="preserve">problemer der </w:t>
      </w:r>
      <w:r w:rsidR="00723075">
        <w:t>er</w:t>
      </w:r>
      <w:r w:rsidR="009E7443">
        <w:t xml:space="preserve"> på en lokalitet</w:t>
      </w:r>
      <w:r w:rsidR="00BA0DCD">
        <w:t xml:space="preserve"> og</w:t>
      </w:r>
      <w:r w:rsidR="009E7443">
        <w:t xml:space="preserve"> dermed,</w:t>
      </w:r>
      <w:r w:rsidR="00BA0DCD">
        <w:t xml:space="preserve"> </w:t>
      </w:r>
      <w:r w:rsidR="00735028">
        <w:t xml:space="preserve">hvad saneringen bør </w:t>
      </w:r>
      <w:r w:rsidR="00723075">
        <w:t xml:space="preserve">rette sig imod at </w:t>
      </w:r>
      <w:r w:rsidR="003F31B3">
        <w:t>forbedre</w:t>
      </w:r>
      <w:r w:rsidR="000A3E26">
        <w:t>.</w:t>
      </w:r>
      <w:r w:rsidR="009E7443">
        <w:t xml:space="preserve"> </w:t>
      </w:r>
      <w:r w:rsidR="0069762B">
        <w:t>Det vil derfor som oftest være hensigtsmæssigt både at b</w:t>
      </w:r>
      <w:r w:rsidR="0069762B">
        <w:t>e</w:t>
      </w:r>
      <w:r w:rsidR="0069762B">
        <w:t>tragte et tiltags effekt på uheldsforekomst og hastighed.</w:t>
      </w:r>
    </w:p>
    <w:p w:rsidR="005755A7" w:rsidRPr="00C00E59" w:rsidRDefault="00530C81" w:rsidP="00F31FC6">
      <w:pPr>
        <w:pStyle w:val="TEKST1"/>
        <w:rPr>
          <w:color w:val="FF0000"/>
        </w:rPr>
      </w:pPr>
      <w:r>
        <w:t xml:space="preserve">Overordnet set vil der således foretages to særskilte </w:t>
      </w:r>
      <w:r w:rsidR="001A1051">
        <w:t>litteratur</w:t>
      </w:r>
      <w:r w:rsidR="009E2A8E">
        <w:t>undersøgelser</w:t>
      </w:r>
      <w:r>
        <w:t>, hvoraf</w:t>
      </w:r>
      <w:r w:rsidR="00931AD7">
        <w:t xml:space="preserve"> </w:t>
      </w:r>
      <w:r>
        <w:t>result</w:t>
      </w:r>
      <w:r>
        <w:t>a</w:t>
      </w:r>
      <w:r>
        <w:t xml:space="preserve">terne vil </w:t>
      </w:r>
      <w:r w:rsidR="00931AD7">
        <w:t>anvend</w:t>
      </w:r>
      <w:r>
        <w:t xml:space="preserve">es som pejlingsmærker for </w:t>
      </w:r>
      <w:r w:rsidR="00931AD7">
        <w:t>afgangsprojekt</w:t>
      </w:r>
      <w:r>
        <w:t>et</w:t>
      </w:r>
      <w:r w:rsidR="00931AD7">
        <w:t>s stat</w:t>
      </w:r>
      <w:r w:rsidR="005E06FF">
        <w:t>istiske undersøgelser. Der forsøges</w:t>
      </w:r>
      <w:r w:rsidR="00FA060A">
        <w:t xml:space="preserve"> gennem resultaterne</w:t>
      </w:r>
      <w:r w:rsidR="005E06FF">
        <w:t xml:space="preserve"> </w:t>
      </w:r>
      <w:r w:rsidR="00924531">
        <w:t xml:space="preserve">af litteratursøgningen </w:t>
      </w:r>
      <w:r w:rsidR="005E06FF">
        <w:t xml:space="preserve">at </w:t>
      </w:r>
      <w:r w:rsidR="00931AD7">
        <w:t>skabe klarhed over, hvilke typer u</w:t>
      </w:r>
      <w:r w:rsidR="00931AD7">
        <w:t>n</w:t>
      </w:r>
      <w:r w:rsidR="00931AD7">
        <w:t>d</w:t>
      </w:r>
      <w:r w:rsidR="00A03E62">
        <w:t>ersøgelser</w:t>
      </w:r>
      <w:r w:rsidR="005E06FF">
        <w:t>,</w:t>
      </w:r>
      <w:r w:rsidR="00A03E62">
        <w:t xml:space="preserve"> der</w:t>
      </w:r>
      <w:r w:rsidR="005E06FF">
        <w:t xml:space="preserve"> kan</w:t>
      </w:r>
      <w:r w:rsidR="00A03E62">
        <w:t xml:space="preserve"> </w:t>
      </w:r>
      <w:r w:rsidR="005E06FF">
        <w:t xml:space="preserve">underbygge og </w:t>
      </w:r>
      <w:r w:rsidR="00A03E62">
        <w:t>supplere</w:t>
      </w:r>
      <w:r w:rsidR="005E06FF">
        <w:t xml:space="preserve"> de eksisterende</w:t>
      </w:r>
      <w:r w:rsidR="00A03E62">
        <w:t>. Den</w:t>
      </w:r>
      <w:r w:rsidR="00D62AD8">
        <w:t>ne</w:t>
      </w:r>
      <w:r w:rsidR="00A03E62">
        <w:t xml:space="preserve"> viden anvendes som </w:t>
      </w:r>
      <w:r w:rsidR="00931AD7" w:rsidRPr="00931AD7">
        <w:t>udgangspunkt for opstilling af hypoteser</w:t>
      </w:r>
      <w:r w:rsidR="00A03E62">
        <w:t xml:space="preserve"> til</w:t>
      </w:r>
      <w:r w:rsidR="00931AD7">
        <w:t xml:space="preserve"> projektets </w:t>
      </w:r>
      <w:r w:rsidR="00A03E62">
        <w:t>hovedanalyser, der netop behandler fartviserens effekt på hastighed og trafiksikkerhed</w:t>
      </w:r>
      <w:r w:rsidR="00931AD7">
        <w:t>.</w:t>
      </w:r>
      <w:r w:rsidR="00931AD7">
        <w:rPr>
          <w:color w:val="FF0000"/>
        </w:rPr>
        <w:t xml:space="preserve"> </w:t>
      </w:r>
      <w:r w:rsidR="00B85F04">
        <w:t>Kilderne på al</w:t>
      </w:r>
      <w:r w:rsidR="00924531">
        <w:t>le de medtagne effektst</w:t>
      </w:r>
      <w:r w:rsidR="00924531">
        <w:t>u</w:t>
      </w:r>
      <w:r w:rsidR="00924531">
        <w:t>dier på</w:t>
      </w:r>
      <w:r w:rsidR="00B85F04">
        <w:t xml:space="preserve"> </w:t>
      </w:r>
      <w:r w:rsidR="00924531">
        <w:t>fartviseres indvirkning på hastighedsniveauet</w:t>
      </w:r>
      <w:r w:rsidR="007F796F">
        <w:t xml:space="preserve"> følger li</w:t>
      </w:r>
      <w:r w:rsidR="00594443">
        <w:t>ge nedenfor og ligger</w:t>
      </w:r>
      <w:r w:rsidR="00B85F04">
        <w:t xml:space="preserve"> </w:t>
      </w:r>
      <w:r w:rsidR="00594443">
        <w:t>til grund</w:t>
      </w:r>
      <w:r w:rsidR="007F796F">
        <w:t xml:space="preserve"> for </w:t>
      </w:r>
      <w:r w:rsidR="005F1585">
        <w:t>udarbejde</w:t>
      </w:r>
      <w:r w:rsidR="00931AD7">
        <w:t>de</w:t>
      </w:r>
      <w:r w:rsidR="005F1585">
        <w:t xml:space="preserve"> </w:t>
      </w:r>
      <w:r w:rsidR="007F796F">
        <w:t>grafer</w:t>
      </w:r>
      <w:r w:rsidR="00D62AD8">
        <w:t xml:space="preserve"> tilhørende afsnittet ”Erfaringer fra effektstudier på hastighed”.</w:t>
      </w:r>
    </w:p>
    <w:p w:rsidR="00615BF9" w:rsidRPr="004F496B" w:rsidRDefault="00923B8A" w:rsidP="00F31FC6">
      <w:pPr>
        <w:pStyle w:val="TEKST1"/>
        <w:rPr>
          <w:b/>
          <w:lang w:val="en-US"/>
        </w:rPr>
      </w:pPr>
      <w:sdt>
        <w:sdtPr>
          <w:id w:val="6113571"/>
          <w:citation/>
        </w:sdtPr>
        <w:sdtContent>
          <w:r>
            <w:rPr>
              <w:b/>
            </w:rPr>
            <w:fldChar w:fldCharType="begin"/>
          </w:r>
          <w:r w:rsidR="00DD5666" w:rsidRPr="00DD5666">
            <w:rPr>
              <w:b/>
              <w:lang w:val="en-US"/>
            </w:rPr>
            <w:instrText xml:space="preserve"> CITATION Årh02 \l 1030  </w:instrText>
          </w:r>
          <w:r>
            <w:rPr>
              <w:b/>
            </w:rPr>
            <w:fldChar w:fldCharType="separate"/>
          </w:r>
          <w:r w:rsidR="00DD5666" w:rsidRPr="00DD5666">
            <w:rPr>
              <w:noProof/>
              <w:lang w:val="en-US"/>
            </w:rPr>
            <w:t>(Århus Amt, 2002)</w:t>
          </w:r>
          <w:r>
            <w:rPr>
              <w:b/>
            </w:rPr>
            <w:fldChar w:fldCharType="end"/>
          </w:r>
        </w:sdtContent>
      </w:sdt>
      <w:r w:rsidR="007F796F" w:rsidRPr="004F496B">
        <w:rPr>
          <w:lang w:val="en-US"/>
        </w:rPr>
        <w:t xml:space="preserve">, </w:t>
      </w:r>
      <w:sdt>
        <w:sdtPr>
          <w:id w:val="4876405"/>
          <w:citation/>
        </w:sdtPr>
        <w:sdtContent>
          <w:r>
            <w:fldChar w:fldCharType="begin"/>
          </w:r>
          <w:r w:rsidR="000B043C" w:rsidRPr="000B043C">
            <w:rPr>
              <w:lang w:val="en-US"/>
            </w:rPr>
            <w:instrText xml:space="preserve"> CITATION Pes01 \l 1030  </w:instrText>
          </w:r>
          <w:r>
            <w:fldChar w:fldCharType="separate"/>
          </w:r>
          <w:r w:rsidR="000B043C" w:rsidRPr="000B043C">
            <w:rPr>
              <w:noProof/>
              <w:lang w:val="en-US"/>
            </w:rPr>
            <w:t>(Pesti, G., McCoy, P. T., 2001)</w:t>
          </w:r>
          <w:r>
            <w:fldChar w:fldCharType="end"/>
          </w:r>
        </w:sdtContent>
      </w:sdt>
      <w:r w:rsidR="001E33E1" w:rsidRPr="004F496B">
        <w:rPr>
          <w:lang w:val="en-US"/>
        </w:rPr>
        <w:t xml:space="preserve">, </w:t>
      </w:r>
      <w:sdt>
        <w:sdtPr>
          <w:rPr>
            <w:lang w:val="en-US"/>
          </w:rPr>
          <w:id w:val="6113574"/>
          <w:citation/>
        </w:sdtPr>
        <w:sdtContent>
          <w:r w:rsidRPr="004F496B">
            <w:rPr>
              <w:b/>
              <w:lang w:val="en-US"/>
            </w:rPr>
            <w:fldChar w:fldCharType="begin"/>
          </w:r>
          <w:r w:rsidR="000272C2" w:rsidRPr="004F496B">
            <w:rPr>
              <w:b/>
              <w:lang w:val="en-US"/>
            </w:rPr>
            <w:instrText xml:space="preserve"> CITATION Cit02 \l 1030  </w:instrText>
          </w:r>
          <w:r w:rsidRPr="004F496B">
            <w:rPr>
              <w:b/>
              <w:lang w:val="en-US"/>
            </w:rPr>
            <w:fldChar w:fldCharType="separate"/>
          </w:r>
          <w:r w:rsidR="00027180" w:rsidRPr="004F496B">
            <w:rPr>
              <w:noProof/>
              <w:lang w:val="en-US"/>
            </w:rPr>
            <w:t>(City of Clarksville, Tennessee, 2002)</w:t>
          </w:r>
          <w:r w:rsidRPr="004F496B">
            <w:rPr>
              <w:b/>
              <w:lang w:val="en-US"/>
            </w:rPr>
            <w:fldChar w:fldCharType="end"/>
          </w:r>
        </w:sdtContent>
      </w:sdt>
      <w:r w:rsidR="007F796F" w:rsidRPr="004F496B">
        <w:rPr>
          <w:lang w:val="en-US"/>
        </w:rPr>
        <w:t xml:space="preserve">, </w:t>
      </w:r>
      <w:sdt>
        <w:sdtPr>
          <w:rPr>
            <w:lang w:val="en-US"/>
          </w:rPr>
          <w:id w:val="6113575"/>
          <w:citation/>
        </w:sdtPr>
        <w:sdtContent>
          <w:r w:rsidRPr="004F496B">
            <w:rPr>
              <w:b/>
              <w:lang w:val="en-US"/>
            </w:rPr>
            <w:fldChar w:fldCharType="begin"/>
          </w:r>
          <w:r w:rsidR="00C440A3" w:rsidRPr="004F496B">
            <w:rPr>
              <w:b/>
              <w:lang w:val="en-US"/>
            </w:rPr>
            <w:instrText xml:space="preserve"> CITATION Mai02 \l 1030  </w:instrText>
          </w:r>
          <w:r w:rsidRPr="004F496B">
            <w:rPr>
              <w:b/>
              <w:lang w:val="en-US"/>
            </w:rPr>
            <w:fldChar w:fldCharType="separate"/>
          </w:r>
          <w:r w:rsidR="00C440A3" w:rsidRPr="004F496B">
            <w:rPr>
              <w:noProof/>
              <w:lang w:val="en-US"/>
            </w:rPr>
            <w:t>(Maine Department of Transportation, 2002)</w:t>
          </w:r>
          <w:r w:rsidRPr="004F496B">
            <w:rPr>
              <w:b/>
              <w:lang w:val="en-US"/>
            </w:rPr>
            <w:fldChar w:fldCharType="end"/>
          </w:r>
        </w:sdtContent>
      </w:sdt>
      <w:r w:rsidR="007F796F" w:rsidRPr="004F496B">
        <w:rPr>
          <w:lang w:val="en-US"/>
        </w:rPr>
        <w:t xml:space="preserve">, </w:t>
      </w:r>
      <w:sdt>
        <w:sdtPr>
          <w:rPr>
            <w:lang w:val="en-US"/>
          </w:rPr>
          <w:id w:val="6113576"/>
          <w:citation/>
        </w:sdtPr>
        <w:sdtContent>
          <w:r w:rsidRPr="004F496B">
            <w:rPr>
              <w:b/>
              <w:lang w:val="en-US"/>
            </w:rPr>
            <w:fldChar w:fldCharType="begin"/>
          </w:r>
          <w:r w:rsidR="000272C2" w:rsidRPr="004F496B">
            <w:rPr>
              <w:b/>
              <w:lang w:val="en-US"/>
            </w:rPr>
            <w:instrText xml:space="preserve"> CITATION Net03 \l 1030  </w:instrText>
          </w:r>
          <w:r w:rsidRPr="004F496B">
            <w:rPr>
              <w:b/>
              <w:lang w:val="en-US"/>
            </w:rPr>
            <w:fldChar w:fldCharType="separate"/>
          </w:r>
          <w:r w:rsidR="00027180" w:rsidRPr="004F496B">
            <w:rPr>
              <w:noProof/>
              <w:lang w:val="en-US"/>
            </w:rPr>
            <w:t>(Netherlands Department of Transportation, 2003)</w:t>
          </w:r>
          <w:r w:rsidRPr="004F496B">
            <w:rPr>
              <w:b/>
              <w:lang w:val="en-US"/>
            </w:rPr>
            <w:fldChar w:fldCharType="end"/>
          </w:r>
        </w:sdtContent>
      </w:sdt>
      <w:r w:rsidR="007F796F" w:rsidRPr="004F496B">
        <w:rPr>
          <w:lang w:val="en-US"/>
        </w:rPr>
        <w:t xml:space="preserve">, </w:t>
      </w:r>
      <w:sdt>
        <w:sdtPr>
          <w:id w:val="6113577"/>
          <w:citation/>
        </w:sdtPr>
        <w:sdtContent>
          <w:r w:rsidRPr="004F496B">
            <w:rPr>
              <w:b/>
            </w:rPr>
            <w:fldChar w:fldCharType="begin"/>
          </w:r>
          <w:r w:rsidR="0030145C" w:rsidRPr="004F496B">
            <w:rPr>
              <w:b/>
              <w:lang w:val="en-US"/>
            </w:rPr>
            <w:instrText xml:space="preserve"> CITATION San06 \l 1030  </w:instrText>
          </w:r>
          <w:r w:rsidRPr="004F496B">
            <w:rPr>
              <w:b/>
            </w:rPr>
            <w:fldChar w:fldCharType="separate"/>
          </w:r>
          <w:r w:rsidR="00027180" w:rsidRPr="004F496B">
            <w:rPr>
              <w:noProof/>
              <w:lang w:val="en-US"/>
            </w:rPr>
            <w:t>(Sandberg, W., Schoenecker, T. et al., 2006)</w:t>
          </w:r>
          <w:r w:rsidRPr="004F496B">
            <w:rPr>
              <w:b/>
            </w:rPr>
            <w:fldChar w:fldCharType="end"/>
          </w:r>
        </w:sdtContent>
      </w:sdt>
      <w:r w:rsidR="007F796F" w:rsidRPr="004F496B">
        <w:rPr>
          <w:lang w:val="en-US"/>
        </w:rPr>
        <w:t xml:space="preserve">, </w:t>
      </w:r>
      <w:sdt>
        <w:sdtPr>
          <w:id w:val="6113578"/>
          <w:citation/>
        </w:sdtPr>
        <w:sdtContent>
          <w:r w:rsidRPr="004F496B">
            <w:rPr>
              <w:b/>
            </w:rPr>
            <w:fldChar w:fldCharType="begin"/>
          </w:r>
          <w:r w:rsidR="0015611C" w:rsidRPr="004F496B">
            <w:rPr>
              <w:b/>
              <w:lang w:val="en-US"/>
            </w:rPr>
            <w:instrText xml:space="preserve"> CITATION Cit05 \l 1030  </w:instrText>
          </w:r>
          <w:r w:rsidRPr="004F496B">
            <w:rPr>
              <w:b/>
            </w:rPr>
            <w:fldChar w:fldCharType="separate"/>
          </w:r>
          <w:r w:rsidR="0015611C" w:rsidRPr="004F496B">
            <w:rPr>
              <w:noProof/>
              <w:lang w:val="en-US"/>
            </w:rPr>
            <w:t>(City of Bellevue Transportation Department, 2005)</w:t>
          </w:r>
          <w:r w:rsidRPr="004F496B">
            <w:rPr>
              <w:b/>
            </w:rPr>
            <w:fldChar w:fldCharType="end"/>
          </w:r>
        </w:sdtContent>
      </w:sdt>
      <w:r w:rsidR="007F796F" w:rsidRPr="004F496B">
        <w:rPr>
          <w:lang w:val="en-US"/>
        </w:rPr>
        <w:t xml:space="preserve">, </w:t>
      </w:r>
      <w:sdt>
        <w:sdtPr>
          <w:id w:val="6113579"/>
          <w:citation/>
        </w:sdtPr>
        <w:sdtContent>
          <w:r>
            <w:rPr>
              <w:b/>
            </w:rPr>
            <w:fldChar w:fldCharType="begin"/>
          </w:r>
          <w:r w:rsidR="00FD3D83" w:rsidRPr="00FD3D83">
            <w:rPr>
              <w:b/>
              <w:lang w:val="en-US"/>
            </w:rPr>
            <w:instrText xml:space="preserve"> CITATION RRo03 \l 1030  </w:instrText>
          </w:r>
          <w:r>
            <w:rPr>
              <w:b/>
            </w:rPr>
            <w:fldChar w:fldCharType="separate"/>
          </w:r>
          <w:r w:rsidR="00FD3D83" w:rsidRPr="00FD3D83">
            <w:rPr>
              <w:noProof/>
              <w:lang w:val="en-US"/>
            </w:rPr>
            <w:t>(Rose, E. R., Ullman, G. L., 2003)</w:t>
          </w:r>
          <w:r>
            <w:rPr>
              <w:b/>
            </w:rPr>
            <w:fldChar w:fldCharType="end"/>
          </w:r>
        </w:sdtContent>
      </w:sdt>
      <w:r w:rsidR="007F796F" w:rsidRPr="004F496B">
        <w:rPr>
          <w:lang w:val="en-US"/>
        </w:rPr>
        <w:t xml:space="preserve">, </w:t>
      </w:r>
      <w:sdt>
        <w:sdtPr>
          <w:rPr>
            <w:bCs/>
          </w:rPr>
          <w:id w:val="6113580"/>
          <w:citation/>
        </w:sdtPr>
        <w:sdtContent>
          <w:r>
            <w:rPr>
              <w:rFonts w:cstheme="minorHAnsi"/>
              <w:b/>
              <w:bCs/>
            </w:rPr>
            <w:fldChar w:fldCharType="begin"/>
          </w:r>
          <w:r w:rsidR="004021F4" w:rsidRPr="004021F4">
            <w:rPr>
              <w:rFonts w:cstheme="minorHAnsi"/>
              <w:b/>
              <w:bCs/>
              <w:lang w:val="en-US"/>
            </w:rPr>
            <w:instrText xml:space="preserve"> CITATION Cru09 \l 1030  </w:instrText>
          </w:r>
          <w:r>
            <w:rPr>
              <w:rFonts w:cstheme="minorHAnsi"/>
              <w:b/>
              <w:bCs/>
            </w:rPr>
            <w:fldChar w:fldCharType="separate"/>
          </w:r>
          <w:r w:rsidR="004021F4" w:rsidRPr="004021F4">
            <w:rPr>
              <w:rFonts w:cstheme="minorHAnsi"/>
              <w:noProof/>
              <w:lang w:val="en-US"/>
            </w:rPr>
            <w:t>(Cruzado, I., Donnell, E. T., 2009)</w:t>
          </w:r>
          <w:r>
            <w:rPr>
              <w:rFonts w:cstheme="minorHAnsi"/>
              <w:b/>
              <w:bCs/>
            </w:rPr>
            <w:fldChar w:fldCharType="end"/>
          </w:r>
        </w:sdtContent>
      </w:sdt>
      <w:r w:rsidR="007F796F" w:rsidRPr="004F496B">
        <w:rPr>
          <w:lang w:val="en-US"/>
        </w:rPr>
        <w:t xml:space="preserve">, </w:t>
      </w:r>
      <w:sdt>
        <w:sdtPr>
          <w:id w:val="6113582"/>
          <w:citation/>
        </w:sdtPr>
        <w:sdtContent>
          <w:r w:rsidRPr="004F496B">
            <w:rPr>
              <w:b/>
            </w:rPr>
            <w:fldChar w:fldCharType="begin"/>
          </w:r>
          <w:r w:rsidR="00BF4855" w:rsidRPr="004F496B">
            <w:rPr>
              <w:b/>
              <w:lang w:val="en-US"/>
            </w:rPr>
            <w:instrText xml:space="preserve"> CITATION Tra98 \l 1030  </w:instrText>
          </w:r>
          <w:r w:rsidRPr="004F496B">
            <w:rPr>
              <w:b/>
            </w:rPr>
            <w:fldChar w:fldCharType="separate"/>
          </w:r>
          <w:r w:rsidR="00BF4855" w:rsidRPr="004F496B">
            <w:rPr>
              <w:noProof/>
              <w:lang w:val="en-US"/>
            </w:rPr>
            <w:t>(TranSafety, 1998)</w:t>
          </w:r>
          <w:r w:rsidRPr="004F496B">
            <w:rPr>
              <w:b/>
            </w:rPr>
            <w:fldChar w:fldCharType="end"/>
          </w:r>
        </w:sdtContent>
      </w:sdt>
      <w:r w:rsidR="00C00E59" w:rsidRPr="004F496B">
        <w:rPr>
          <w:lang w:val="en-US"/>
        </w:rPr>
        <w:t xml:space="preserve"> </w:t>
      </w:r>
    </w:p>
    <w:p w:rsidR="00CC6CF0" w:rsidRPr="004F496B" w:rsidRDefault="00DA4FFB" w:rsidP="00F31FC6">
      <w:pPr>
        <w:pStyle w:val="TEKST1"/>
      </w:pPr>
      <w:r w:rsidRPr="004F496B">
        <w:lastRenderedPageBreak/>
        <w:t>De tilsvarende kilder</w:t>
      </w:r>
      <w:r w:rsidR="000D60E7" w:rsidRPr="004F496B">
        <w:t xml:space="preserve"> på</w:t>
      </w:r>
      <w:r w:rsidR="008E12E0" w:rsidRPr="004F496B">
        <w:t xml:space="preserve"> </w:t>
      </w:r>
      <w:r w:rsidR="000D60E7" w:rsidRPr="004F496B">
        <w:t xml:space="preserve">relevante </w:t>
      </w:r>
      <w:r w:rsidR="00CC6CF0" w:rsidRPr="004F496B">
        <w:t xml:space="preserve">uheldseffektstudier, </w:t>
      </w:r>
      <w:r w:rsidR="00D62AD8" w:rsidRPr="004F496B">
        <w:t xml:space="preserve">som indgår i afsnittet ”Erfaringer fra effektstudier på antallet af uheld” </w:t>
      </w:r>
      <w:r w:rsidR="00CC6CF0" w:rsidRPr="004F496B">
        <w:t>er</w:t>
      </w:r>
      <w:r w:rsidR="00D62AD8" w:rsidRPr="004F496B">
        <w:t>,</w:t>
      </w:r>
      <w:r w:rsidR="00CC6CF0" w:rsidRPr="004F496B">
        <w:t xml:space="preserve"> som følger:</w:t>
      </w:r>
    </w:p>
    <w:p w:rsidR="00CC6CF0" w:rsidRPr="004F496B" w:rsidRDefault="00923B8A" w:rsidP="00F31FC6">
      <w:pPr>
        <w:pStyle w:val="TEKST1"/>
      </w:pPr>
      <w:sdt>
        <w:sdtPr>
          <w:id w:val="4972844"/>
          <w:citation/>
        </w:sdtPr>
        <w:sdtContent>
          <w:r w:rsidRPr="004F496B">
            <w:fldChar w:fldCharType="begin"/>
          </w:r>
          <w:r w:rsidR="009A2438" w:rsidRPr="004F496B">
            <w:instrText xml:space="preserve"> CITATION Hel86 \l 1030  </w:instrText>
          </w:r>
          <w:r w:rsidRPr="004F496B">
            <w:fldChar w:fldCharType="separate"/>
          </w:r>
          <w:r w:rsidR="009A2438" w:rsidRPr="004F496B">
            <w:rPr>
              <w:noProof/>
            </w:rPr>
            <w:t>(Helliar-Symons, R.D., Wheeler, A. H., 1984)</w:t>
          </w:r>
          <w:r w:rsidRPr="004F496B">
            <w:fldChar w:fldCharType="end"/>
          </w:r>
        </w:sdtContent>
      </w:sdt>
      <w:r w:rsidR="004F496B">
        <w:t>,</w:t>
      </w:r>
      <w:sdt>
        <w:sdtPr>
          <w:id w:val="4972845"/>
          <w:citation/>
        </w:sdtPr>
        <w:sdtContent>
          <w:r w:rsidRPr="004F496B">
            <w:fldChar w:fldCharType="begin"/>
          </w:r>
          <w:r w:rsidR="000D60E7" w:rsidRPr="004F496B">
            <w:instrText xml:space="preserve"> CITATION Win02 \l 1030 </w:instrText>
          </w:r>
          <w:r w:rsidRPr="004F496B">
            <w:fldChar w:fldCharType="separate"/>
          </w:r>
          <w:r w:rsidR="00027180" w:rsidRPr="004F496B">
            <w:t xml:space="preserve"> (Winnett, M. A., Wheeler, A. </w:t>
          </w:r>
          <w:proofErr w:type="gramStart"/>
          <w:r w:rsidR="00027180" w:rsidRPr="004F496B">
            <w:t>H. ,</w:t>
          </w:r>
          <w:proofErr w:type="gramEnd"/>
          <w:r w:rsidR="00027180" w:rsidRPr="004F496B">
            <w:t xml:space="preserve"> 2002)</w:t>
          </w:r>
          <w:r w:rsidRPr="004F496B">
            <w:fldChar w:fldCharType="end"/>
          </w:r>
        </w:sdtContent>
      </w:sdt>
      <w:r w:rsidR="004F496B">
        <w:t>,</w:t>
      </w:r>
      <w:sdt>
        <w:sdtPr>
          <w:id w:val="4972846"/>
          <w:citation/>
        </w:sdtPr>
        <w:sdtContent>
          <w:r w:rsidRPr="004F496B">
            <w:fldChar w:fldCharType="begin"/>
          </w:r>
          <w:r w:rsidR="0077554F" w:rsidRPr="004F496B">
            <w:instrText xml:space="preserve"> CITATION Tra081 \l 1030  </w:instrText>
          </w:r>
          <w:r w:rsidRPr="004F496B">
            <w:fldChar w:fldCharType="separate"/>
          </w:r>
          <w:r w:rsidR="0077554F" w:rsidRPr="004F496B">
            <w:rPr>
              <w:noProof/>
            </w:rPr>
            <w:t xml:space="preserve"> (Andersson, P.K, Lund, B.L.C. et al., 2008)</w:t>
          </w:r>
          <w:r w:rsidRPr="004F496B">
            <w:fldChar w:fldCharType="end"/>
          </w:r>
        </w:sdtContent>
      </w:sdt>
    </w:p>
    <w:p w:rsidR="00CC6CF0" w:rsidRDefault="00A734C9" w:rsidP="005C63EC">
      <w:pPr>
        <w:pStyle w:val="Overskrift3"/>
        <w:jc w:val="both"/>
      </w:pPr>
      <w:bookmarkStart w:id="13" w:name="_Toc295899171"/>
      <w:r>
        <w:t xml:space="preserve">2.3.1 - </w:t>
      </w:r>
      <w:r w:rsidR="007E62B0">
        <w:t>Erfaringer fra effektstudier på hastighed</w:t>
      </w:r>
      <w:bookmarkEnd w:id="13"/>
    </w:p>
    <w:p w:rsidR="002D5ECD" w:rsidRPr="001E002D" w:rsidRDefault="005009BF" w:rsidP="00F31FC6">
      <w:pPr>
        <w:pStyle w:val="TEKST1"/>
      </w:pPr>
      <w:r>
        <w:t>Studierne af</w:t>
      </w:r>
      <w:r w:rsidR="002D5ECD">
        <w:t xml:space="preserve"> fartviserens effekt på hastigheden er udvalgt </w:t>
      </w:r>
      <w:r w:rsidR="002D1A90">
        <w:t xml:space="preserve">i </w:t>
      </w:r>
      <w:r w:rsidR="002D5ECD">
        <w:t>forbindelse med litteratursø</w:t>
      </w:r>
      <w:r w:rsidR="002D5ECD">
        <w:t>g</w:t>
      </w:r>
      <w:r w:rsidR="002D5ECD">
        <w:t xml:space="preserve">ning rundt </w:t>
      </w:r>
      <w:r w:rsidR="002D1A90">
        <w:t xml:space="preserve">omkring </w:t>
      </w:r>
      <w:r w:rsidR="002D5ECD">
        <w:t xml:space="preserve">i forskellige </w:t>
      </w:r>
      <w:r w:rsidR="002D1A90">
        <w:t xml:space="preserve">trafikfaglige netværk og </w:t>
      </w:r>
      <w:r w:rsidR="002D5ECD">
        <w:t>anerkendte videnskabelige datab</w:t>
      </w:r>
      <w:r w:rsidR="002D5ECD">
        <w:t>a</w:t>
      </w:r>
      <w:r w:rsidR="002D5ECD">
        <w:t xml:space="preserve">ser </w:t>
      </w:r>
      <w:r w:rsidR="002D1A90">
        <w:t>for</w:t>
      </w:r>
      <w:r w:rsidR="002D5ECD">
        <w:t xml:space="preserve"> rapporter og artikler.</w:t>
      </w:r>
      <w:r w:rsidR="00445B66">
        <w:t xml:space="preserve"> Der forekommer dog </w:t>
      </w:r>
      <w:r w:rsidR="00F27374">
        <w:t>flere</w:t>
      </w:r>
      <w:r w:rsidR="00445B66">
        <w:t xml:space="preserve"> betegnelser for en fartviser</w:t>
      </w:r>
      <w:r w:rsidR="00F27374">
        <w:t xml:space="preserve"> både på dansk og engelsk. I sidstnævnte tilfælde er der blandt andet søgt på betegnelserne ”your speed sign”, ”driver feedback sign”, ”speed feedback sign”, ”speed display board” og ”d</w:t>
      </w:r>
      <w:r w:rsidR="00F27374">
        <w:t>y</w:t>
      </w:r>
      <w:r w:rsidR="00F27374">
        <w:t>namic speed display boards” (DSDS).</w:t>
      </w:r>
      <w:r w:rsidR="002D5ECD">
        <w:t xml:space="preserve"> </w:t>
      </w:r>
      <w:r w:rsidR="005706E0">
        <w:t xml:space="preserve">I </w:t>
      </w:r>
      <w:r w:rsidR="00E75D1D">
        <w:t xml:space="preserve">litteratursøgningen har </w:t>
      </w:r>
      <w:r w:rsidR="005706E0">
        <w:t xml:space="preserve">fremgangsmåden overordnet </w:t>
      </w:r>
      <w:r w:rsidR="00EF5CBE">
        <w:t xml:space="preserve">set </w:t>
      </w:r>
      <w:r w:rsidR="005706E0">
        <w:t>været</w:t>
      </w:r>
      <w:r w:rsidR="00E75D1D">
        <w:t>, at f</w:t>
      </w:r>
      <w:r w:rsidR="00F27374">
        <w:t xml:space="preserve">undne </w:t>
      </w:r>
      <w:r w:rsidR="00724242">
        <w:t>artikler</w:t>
      </w:r>
      <w:r w:rsidR="00EF5CBE">
        <w:t xml:space="preserve"> og rapporter</w:t>
      </w:r>
      <w:r w:rsidR="00724242">
        <w:t xml:space="preserve"> </w:t>
      </w:r>
      <w:r w:rsidR="00E75D1D">
        <w:t>har</w:t>
      </w:r>
      <w:r w:rsidR="00724242">
        <w:t xml:space="preserve"> refereret til </w:t>
      </w:r>
      <w:r w:rsidR="00EF5CBE">
        <w:t xml:space="preserve">yderligere </w:t>
      </w:r>
      <w:r w:rsidR="00724242">
        <w:t>litteratur</w:t>
      </w:r>
      <w:r w:rsidR="00EF5CBE">
        <w:t>.</w:t>
      </w:r>
      <w:r w:rsidR="005706E0">
        <w:t xml:space="preserve"> </w:t>
      </w:r>
      <w:r w:rsidR="00033B25">
        <w:t>Det overor</w:t>
      </w:r>
      <w:r w:rsidR="00033B25">
        <w:t>d</w:t>
      </w:r>
      <w:r w:rsidR="00033B25">
        <w:t>nede krav har været, at der i behandlingen af effekten er angivet ændring i middelhastighed o</w:t>
      </w:r>
      <w:r w:rsidR="002A4BC7">
        <w:t>g 85 % -fraktil eller blot é</w:t>
      </w:r>
      <w:r w:rsidR="00033B25">
        <w:t>n af delene.</w:t>
      </w:r>
      <w:r w:rsidR="009342A2">
        <w:t xml:space="preserve"> Det bør dog nævnes, at der er sorteret et studie fra, selvom det har resultater for reduktionen i middelhastigheden til rådighed. Årsagen til fr</w:t>
      </w:r>
      <w:r w:rsidR="009342A2">
        <w:t>a</w:t>
      </w:r>
      <w:r w:rsidR="009342A2">
        <w:t>v</w:t>
      </w:r>
      <w:r>
        <w:t>alget</w:t>
      </w:r>
      <w:r w:rsidR="009342A2">
        <w:t xml:space="preserve"> er, at reduktionen af middelhastigheden er angivet som et interval uden</w:t>
      </w:r>
      <w:r w:rsidR="007D17BB">
        <w:t xml:space="preserve"> nærmere</w:t>
      </w:r>
      <w:r w:rsidR="009342A2">
        <w:t xml:space="preserve"> </w:t>
      </w:r>
      <w:r w:rsidR="009342A2" w:rsidRPr="004F496B">
        <w:t>forkl</w:t>
      </w:r>
      <w:r w:rsidRPr="004F496B">
        <w:t>aring om, hvor mange fartvisere</w:t>
      </w:r>
      <w:r w:rsidR="009342A2" w:rsidRPr="004F496B">
        <w:t xml:space="preserve"> </w:t>
      </w:r>
      <w:r w:rsidR="002A4BC7" w:rsidRPr="004F496B">
        <w:t>undersøgelsen dækker over</w:t>
      </w:r>
      <w:r w:rsidR="009342A2" w:rsidRPr="004F496B">
        <w:t xml:space="preserve"> </w:t>
      </w:r>
      <w:sdt>
        <w:sdtPr>
          <w:id w:val="6113572"/>
          <w:citation/>
        </w:sdtPr>
        <w:sdtContent>
          <w:r w:rsidR="00923B8A">
            <w:rPr>
              <w:b/>
            </w:rPr>
            <w:fldChar w:fldCharType="begin"/>
          </w:r>
          <w:r w:rsidR="000B043C">
            <w:rPr>
              <w:b/>
            </w:rPr>
            <w:instrText xml:space="preserve"> CITATION McC95 \l 1030  </w:instrText>
          </w:r>
          <w:proofErr w:type="gramStart"/>
          <w:r w:rsidR="00923B8A">
            <w:rPr>
              <w:b/>
            </w:rPr>
            <w:fldChar w:fldCharType="separate"/>
          </w:r>
          <w:r w:rsidR="000B043C">
            <w:rPr>
              <w:noProof/>
            </w:rPr>
            <w:t>(McCoy, P. T., Bonneson, J. A. et al.</w:t>
          </w:r>
          <w:proofErr w:type="gramEnd"/>
          <w:r w:rsidR="000B043C">
            <w:rPr>
              <w:noProof/>
            </w:rPr>
            <w:t>, 1995)</w:t>
          </w:r>
          <w:r w:rsidR="00923B8A">
            <w:rPr>
              <w:b/>
            </w:rPr>
            <w:fldChar w:fldCharType="end"/>
          </w:r>
        </w:sdtContent>
      </w:sdt>
      <w:r w:rsidR="001E002D" w:rsidRPr="004F496B">
        <w:t>. Samme uhensigtsmæssighed g</w:t>
      </w:r>
      <w:r w:rsidR="007D17BB" w:rsidRPr="004F496B">
        <w:t>ælder beklageligvis for en ældre</w:t>
      </w:r>
      <w:r w:rsidR="001E002D" w:rsidRPr="004F496B">
        <w:t xml:space="preserve"> artikel</w:t>
      </w:r>
      <w:r w:rsidR="00D46B25" w:rsidRPr="004F496B">
        <w:t xml:space="preserve"> </w:t>
      </w:r>
      <w:sdt>
        <w:sdtPr>
          <w:rPr>
            <w:lang w:val="en-US"/>
          </w:rPr>
          <w:id w:val="6113581"/>
          <w:citation/>
        </w:sdtPr>
        <w:sdtContent>
          <w:r w:rsidR="00923B8A">
            <w:rPr>
              <w:b/>
              <w:lang w:val="en-US"/>
            </w:rPr>
            <w:fldChar w:fldCharType="begin"/>
          </w:r>
          <w:r w:rsidR="001860E9">
            <w:rPr>
              <w:b/>
            </w:rPr>
            <w:instrText xml:space="preserve"> CITATION Ols98 \l 1030  </w:instrText>
          </w:r>
          <w:r w:rsidR="00923B8A">
            <w:rPr>
              <w:b/>
              <w:lang w:val="en-US"/>
            </w:rPr>
            <w:fldChar w:fldCharType="separate"/>
          </w:r>
          <w:r w:rsidR="001860E9">
            <w:rPr>
              <w:noProof/>
            </w:rPr>
            <w:t>(Olsen, S., 1998)</w:t>
          </w:r>
          <w:r w:rsidR="00923B8A">
            <w:rPr>
              <w:b/>
              <w:lang w:val="en-US"/>
            </w:rPr>
            <w:fldChar w:fldCharType="end"/>
          </w:r>
        </w:sdtContent>
      </w:sdt>
      <w:r w:rsidR="001E002D" w:rsidRPr="004F496B">
        <w:t xml:space="preserve">, der er omtalt i flere andre </w:t>
      </w:r>
      <w:r w:rsidR="00146E92" w:rsidRPr="004F496B">
        <w:t>fag</w:t>
      </w:r>
      <w:r w:rsidR="001E002D" w:rsidRPr="004F496B">
        <w:t>artikler</w:t>
      </w:r>
      <w:sdt>
        <w:sdtPr>
          <w:id w:val="435057"/>
          <w:citation/>
        </w:sdtPr>
        <w:sdtContent>
          <w:r w:rsidR="00923B8A" w:rsidRPr="004F496B">
            <w:fldChar w:fldCharType="begin"/>
          </w:r>
          <w:r w:rsidR="00B6070C" w:rsidRPr="004F496B">
            <w:instrText xml:space="preserve"> CITATION CorTE \l 1030  </w:instrText>
          </w:r>
          <w:r w:rsidR="00923B8A" w:rsidRPr="004F496B">
            <w:fldChar w:fldCharType="separate"/>
          </w:r>
          <w:r w:rsidR="00B6070C" w:rsidRPr="004F496B">
            <w:rPr>
              <w:noProof/>
            </w:rPr>
            <w:t xml:space="preserve"> (Corben, B., Lenné, M. et al., 2001)</w:t>
          </w:r>
          <w:r w:rsidR="00923B8A" w:rsidRPr="004F496B">
            <w:fldChar w:fldCharType="end"/>
          </w:r>
        </w:sdtContent>
      </w:sdt>
      <w:r w:rsidR="00C422C4" w:rsidRPr="004F496B">
        <w:t xml:space="preserve">, </w:t>
      </w:r>
      <w:sdt>
        <w:sdtPr>
          <w:id w:val="435059"/>
          <w:citation/>
        </w:sdtPr>
        <w:sdtContent>
          <w:r w:rsidR="00923B8A" w:rsidRPr="004F496B">
            <w:fldChar w:fldCharType="begin"/>
          </w:r>
          <w:r w:rsidR="00C422C4" w:rsidRPr="004F496B">
            <w:instrText xml:space="preserve"> CITATION Fen01 \l 1030 </w:instrText>
          </w:r>
          <w:r w:rsidR="00923B8A" w:rsidRPr="004F496B">
            <w:fldChar w:fldCharType="separate"/>
          </w:r>
          <w:r w:rsidR="00027180" w:rsidRPr="004F496B">
            <w:rPr>
              <w:noProof/>
            </w:rPr>
            <w:t>( Feng, C., 2001)</w:t>
          </w:r>
          <w:r w:rsidR="00923B8A" w:rsidRPr="004F496B">
            <w:fldChar w:fldCharType="end"/>
          </w:r>
        </w:sdtContent>
      </w:sdt>
      <w:r w:rsidR="001E002D" w:rsidRPr="004F496B">
        <w:t xml:space="preserve">. </w:t>
      </w:r>
      <w:r w:rsidR="00146E92" w:rsidRPr="004F496B">
        <w:t>A</w:t>
      </w:r>
      <w:r w:rsidR="00146E92">
        <w:t>rtiklen</w:t>
      </w:r>
      <w:r w:rsidR="001E002D">
        <w:t xml:space="preserve"> tager udgangspunkt i resultater fra de nordiske lande. Det har imi</w:t>
      </w:r>
      <w:r w:rsidR="001E002D">
        <w:t>d</w:t>
      </w:r>
      <w:r w:rsidR="001E002D">
        <w:t>lertid ikke været muligt at finde frem til artiklen</w:t>
      </w:r>
      <w:r w:rsidR="007D17BB">
        <w:t xml:space="preserve"> i fuldformat</w:t>
      </w:r>
      <w:r w:rsidR="001E002D">
        <w:t xml:space="preserve"> for at undersøge de nærmere detaljer for de lokaliteter, der er inddraget i undersøgelsen</w:t>
      </w:r>
      <w:r w:rsidR="005454C7">
        <w:t>.</w:t>
      </w:r>
      <w:r w:rsidR="001E002D">
        <w:t xml:space="preserve"> </w:t>
      </w:r>
    </w:p>
    <w:p w:rsidR="002A2B02" w:rsidRDefault="00E141A7" w:rsidP="00F31FC6">
      <w:pPr>
        <w:pStyle w:val="TEKST1"/>
      </w:pPr>
      <w:r>
        <w:t xml:space="preserve">Ud fra </w:t>
      </w:r>
      <w:r w:rsidR="006D3671">
        <w:t>de fundne</w:t>
      </w:r>
      <w:r w:rsidR="00146E92">
        <w:t xml:space="preserve"> </w:t>
      </w:r>
      <w:r w:rsidR="00B94E5F">
        <w:t>hastigheds</w:t>
      </w:r>
      <w:r w:rsidR="00146E92">
        <w:t>studier</w:t>
      </w:r>
      <w:r>
        <w:t xml:space="preserve"> er det generelt erfaret, at m</w:t>
      </w:r>
      <w:r w:rsidR="009E6155">
        <w:t xml:space="preserve">ange </w:t>
      </w:r>
      <w:r w:rsidR="00EC0B70">
        <w:t>af de internationalt anvendte fartvisere</w:t>
      </w:r>
      <w:r w:rsidR="00D41610">
        <w:t xml:space="preserve"> minder </w:t>
      </w:r>
      <w:r w:rsidR="009E6155">
        <w:t xml:space="preserve">meget </w:t>
      </w:r>
      <w:r w:rsidR="00D41610">
        <w:t>om OE´s produkter.</w:t>
      </w:r>
      <w:r w:rsidR="002A2B02">
        <w:t xml:space="preserve"> </w:t>
      </w:r>
      <w:r w:rsidR="001E7051">
        <w:t xml:space="preserve">En del af de amerikanske fartvisere er </w:t>
      </w:r>
      <w:r w:rsidR="006D3671">
        <w:t>dog</w:t>
      </w:r>
      <w:r w:rsidR="001E7051">
        <w:t xml:space="preserve"> suppleret med den skiltede hastighed placeret </w:t>
      </w:r>
      <w:r w:rsidR="00931AD7">
        <w:t>på samme stander som</w:t>
      </w:r>
      <w:r w:rsidR="009E6155">
        <w:t xml:space="preserve"> selve</w:t>
      </w:r>
      <w:r w:rsidR="001E7051">
        <w:t xml:space="preserve"> fartdi</w:t>
      </w:r>
      <w:r w:rsidR="001E7051">
        <w:t>s</w:t>
      </w:r>
      <w:r w:rsidR="001E7051">
        <w:t>playet</w:t>
      </w:r>
      <w:r w:rsidR="006D3671">
        <w:t>. Denne model fås</w:t>
      </w:r>
      <w:r w:rsidR="00C414D1">
        <w:t xml:space="preserve"> i </w:t>
      </w:r>
      <w:r w:rsidR="006054E4">
        <w:t xml:space="preserve">flere </w:t>
      </w:r>
      <w:r w:rsidR="00C414D1">
        <w:t>forskellige udformningsmæssige varianter</w:t>
      </w:r>
      <w:r w:rsidR="00513698">
        <w:t xml:space="preserve">, som det ses på </w:t>
      </w:r>
      <w:fldSimple w:instr=" REF _Ref290381398 \h  \* MERGEFORMAT ">
        <w:r w:rsidR="0047176E">
          <w:t xml:space="preserve">Figur </w:t>
        </w:r>
        <w:r w:rsidR="0047176E">
          <w:rPr>
            <w:noProof/>
          </w:rPr>
          <w:t>5</w:t>
        </w:r>
      </w:fldSimple>
      <w:r w:rsidR="001E7051">
        <w:t xml:space="preserve">. </w:t>
      </w:r>
    </w:p>
    <w:p w:rsidR="002A2B02" w:rsidRDefault="002A2B02" w:rsidP="005C63EC">
      <w:pPr>
        <w:keepNext/>
        <w:jc w:val="both"/>
      </w:pPr>
      <w:r>
        <w:rPr>
          <w:noProof/>
          <w:color w:val="000000" w:themeColor="text1"/>
        </w:rPr>
        <w:lastRenderedPageBreak/>
        <w:drawing>
          <wp:inline distT="0" distB="0" distL="0" distR="0">
            <wp:extent cx="5731510" cy="4514850"/>
            <wp:effectExtent l="19050" t="19050" r="21590" b="19050"/>
            <wp:docPr id="12" name="Billede 11" descr="USA_fartvis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_fartvisere.png"/>
                    <pic:cNvPicPr/>
                  </pic:nvPicPr>
                  <pic:blipFill>
                    <a:blip r:embed="rId16" cstate="print"/>
                    <a:stretch>
                      <a:fillRect/>
                    </a:stretch>
                  </pic:blipFill>
                  <pic:spPr>
                    <a:xfrm>
                      <a:off x="0" y="0"/>
                      <a:ext cx="5731510" cy="4514850"/>
                    </a:xfrm>
                    <a:prstGeom prst="rect">
                      <a:avLst/>
                    </a:prstGeom>
                    <a:ln w="3175">
                      <a:solidFill>
                        <a:schemeClr val="tx1"/>
                      </a:solidFill>
                    </a:ln>
                  </pic:spPr>
                </pic:pic>
              </a:graphicData>
            </a:graphic>
          </wp:inline>
        </w:drawing>
      </w:r>
    </w:p>
    <w:p w:rsidR="002A2B02" w:rsidRPr="004F496B" w:rsidRDefault="002A2B02" w:rsidP="005C63EC">
      <w:pPr>
        <w:pStyle w:val="Billedtekst"/>
        <w:jc w:val="both"/>
      </w:pPr>
      <w:bookmarkStart w:id="14" w:name="_Ref290381398"/>
      <w:r>
        <w:t xml:space="preserve">Figur </w:t>
      </w:r>
      <w:fldSimple w:instr=" SEQ Figur \* ARABIC ">
        <w:r w:rsidR="0047176E">
          <w:rPr>
            <w:noProof/>
          </w:rPr>
          <w:t>5</w:t>
        </w:r>
      </w:fldSimple>
      <w:bookmarkEnd w:id="14"/>
      <w:r>
        <w:t>: Eksempler på udformning af fartvisere og deres varierende opsætningsmiljø i henholdsvis USA og Holland.</w:t>
      </w:r>
      <w:sdt>
        <w:sdtPr>
          <w:id w:val="4876397"/>
          <w:citation/>
        </w:sdtPr>
        <w:sdtContent>
          <w:r w:rsidR="00923B8A" w:rsidRPr="004F496B">
            <w:fldChar w:fldCharType="begin"/>
          </w:r>
          <w:r w:rsidR="0015611C" w:rsidRPr="004F496B">
            <w:instrText xml:space="preserve"> CITATION Cit05 \l 1030  </w:instrText>
          </w:r>
          <w:r w:rsidR="00923B8A" w:rsidRPr="004F496B">
            <w:fldChar w:fldCharType="separate"/>
          </w:r>
          <w:r w:rsidR="0015611C" w:rsidRPr="004F496B">
            <w:t xml:space="preserve"> (City of Bellevue Transportation Department, 2005)</w:t>
          </w:r>
          <w:r w:rsidR="00923B8A" w:rsidRPr="004F496B">
            <w:fldChar w:fldCharType="end"/>
          </w:r>
        </w:sdtContent>
      </w:sdt>
      <w:r w:rsidR="004F496B">
        <w:t>,</w:t>
      </w:r>
      <w:sdt>
        <w:sdtPr>
          <w:id w:val="4876398"/>
          <w:citation/>
        </w:sdtPr>
        <w:sdtContent>
          <w:r w:rsidR="00923B8A" w:rsidRPr="004F496B">
            <w:fldChar w:fldCharType="begin"/>
          </w:r>
          <w:r w:rsidR="001A34CD" w:rsidRPr="004F496B">
            <w:instrText xml:space="preserve"> CITATION Net03 \l 1030 </w:instrText>
          </w:r>
          <w:r w:rsidR="00923B8A" w:rsidRPr="004F496B">
            <w:fldChar w:fldCharType="separate"/>
          </w:r>
          <w:r w:rsidR="00027180" w:rsidRPr="004F496B">
            <w:t xml:space="preserve"> (Netherlands Department of Transportation, 2003)</w:t>
          </w:r>
          <w:r w:rsidR="00923B8A" w:rsidRPr="004F496B">
            <w:fldChar w:fldCharType="end"/>
          </w:r>
        </w:sdtContent>
      </w:sdt>
    </w:p>
    <w:p w:rsidR="007C540E" w:rsidRDefault="00931AD7" w:rsidP="00F31FC6">
      <w:pPr>
        <w:pStyle w:val="TEKST1"/>
      </w:pPr>
      <w:r>
        <w:t>Hastighedsændringerne</w:t>
      </w:r>
      <w:r w:rsidR="00945E83">
        <w:t xml:space="preserve"> fra </w:t>
      </w:r>
      <w:r w:rsidR="005975FC">
        <w:t xml:space="preserve">tidligere undersøgelser </w:t>
      </w:r>
      <w:r>
        <w:t xml:space="preserve">i </w:t>
      </w:r>
      <w:r w:rsidR="00945E83">
        <w:t>ind- og udland kan</w:t>
      </w:r>
      <w:r w:rsidR="001E7051">
        <w:t xml:space="preserve"> derfor ikke nødve</w:t>
      </w:r>
      <w:r w:rsidR="001E7051">
        <w:t>n</w:t>
      </w:r>
      <w:r w:rsidR="001E7051">
        <w:t xml:space="preserve">digvis sammenlignes </w:t>
      </w:r>
      <w:r w:rsidR="00945E83">
        <w:t>direkte indbyrdes, da der er tale om forskellige typer fartvisere</w:t>
      </w:r>
      <w:r w:rsidR="009E6155">
        <w:t>, der endvidere er</w:t>
      </w:r>
      <w:r w:rsidR="00945E83">
        <w:t xml:space="preserve"> opsat under</w:t>
      </w:r>
      <w:r w:rsidR="009E6155">
        <w:t xml:space="preserve"> </w:t>
      </w:r>
      <w:r>
        <w:t xml:space="preserve">relativt </w:t>
      </w:r>
      <w:r w:rsidR="009E6155">
        <w:t>varierende</w:t>
      </w:r>
      <w:r w:rsidR="00945E83">
        <w:t xml:space="preserve"> </w:t>
      </w:r>
      <w:r w:rsidR="009E6155">
        <w:t xml:space="preserve">udformningsmæssige </w:t>
      </w:r>
      <w:r w:rsidR="00244DA8">
        <w:t>forhold</w:t>
      </w:r>
      <w:r w:rsidR="00945E83">
        <w:t xml:space="preserve">. </w:t>
      </w:r>
      <w:r w:rsidR="00CD1E0E">
        <w:t>Det er desuden ikke alle undersøgelser, hvortil der er beregnet både 85</w:t>
      </w:r>
      <w:r w:rsidR="006B05EF">
        <w:t xml:space="preserve"> </w:t>
      </w:r>
      <w:r w:rsidR="00CD1E0E">
        <w:t>% -fraktiler og middelhastigheder før og efter implementering</w:t>
      </w:r>
      <w:r>
        <w:t>, som det var ønsket at finde frem til</w:t>
      </w:r>
      <w:r w:rsidR="00CD1E0E">
        <w:t>.</w:t>
      </w:r>
      <w:r w:rsidR="001C5432">
        <w:t xml:space="preserve"> </w:t>
      </w:r>
      <w:r w:rsidR="00A73E67">
        <w:t xml:space="preserve"> </w:t>
      </w:r>
      <w:r w:rsidR="00990504">
        <w:t xml:space="preserve">I alt </w:t>
      </w:r>
      <w:r w:rsidR="006054E4">
        <w:t>er</w:t>
      </w:r>
      <w:r w:rsidR="00990504">
        <w:t xml:space="preserve"> der anvendt resu</w:t>
      </w:r>
      <w:r w:rsidR="00990504">
        <w:t>l</w:t>
      </w:r>
      <w:r w:rsidR="00990504">
        <w:t>tater fra</w:t>
      </w:r>
      <w:r w:rsidR="00153ADD">
        <w:t xml:space="preserve"> ti</w:t>
      </w:r>
      <w:r w:rsidR="001006BD">
        <w:t xml:space="preserve"> </w:t>
      </w:r>
      <w:r w:rsidR="00990504">
        <w:t>undersøgelser</w:t>
      </w:r>
      <w:r w:rsidR="00EC2DAB">
        <w:t xml:space="preserve">, </w:t>
      </w:r>
      <w:r w:rsidR="006054E4">
        <w:t>hvilket i alt omfatter</w:t>
      </w:r>
      <w:r w:rsidR="00EC2DAB">
        <w:t xml:space="preserve"> oplysninger om</w:t>
      </w:r>
      <w:r w:rsidR="001006BD">
        <w:t xml:space="preserve"> 54 </w:t>
      </w:r>
      <w:r w:rsidR="00972D9B">
        <w:t>fartvisere</w:t>
      </w:r>
      <w:r w:rsidR="00990504">
        <w:t>.</w:t>
      </w:r>
      <w:r w:rsidR="00972D9B">
        <w:t xml:space="preserve"> </w:t>
      </w:r>
    </w:p>
    <w:p w:rsidR="00764810" w:rsidRPr="001657BF" w:rsidRDefault="00CF109C" w:rsidP="00F31FC6">
      <w:pPr>
        <w:pStyle w:val="TEKST1"/>
      </w:pPr>
      <w:r>
        <w:t>L</w:t>
      </w:r>
      <w:r w:rsidR="00BE4742">
        <w:t>itteratur</w:t>
      </w:r>
      <w:r>
        <w:t>undersøgelsen</w:t>
      </w:r>
      <w:r w:rsidR="0029450B">
        <w:t xml:space="preserve"> på fartviserens hastighedseffekt</w:t>
      </w:r>
      <w:r w:rsidR="00BE4742">
        <w:t xml:space="preserve"> har resu</w:t>
      </w:r>
      <w:r w:rsidR="001E7051">
        <w:t>lteret i udarbejdning af to graf</w:t>
      </w:r>
      <w:r w:rsidR="00BE4742">
        <w:t>er – én for 85 % -fraktilen og én for middelhastigheden – begge angivet som den enkelte fartvisers</w:t>
      </w:r>
      <w:r w:rsidR="00246D2F">
        <w:t xml:space="preserve"> reduktion i km/t set i forhold til førhastigheden</w:t>
      </w:r>
      <w:r w:rsidR="00BE4742">
        <w:t>. Generelt set har d</w:t>
      </w:r>
      <w:r w:rsidR="0025490D">
        <w:t>et vist sig, at der</w:t>
      </w:r>
      <w:r w:rsidR="00AD71B8">
        <w:t xml:space="preserve"> for</w:t>
      </w:r>
      <w:r w:rsidR="00646FA7">
        <w:t xml:space="preserve"> 3</w:t>
      </w:r>
      <w:r w:rsidR="00B02962">
        <w:t>9</w:t>
      </w:r>
      <w:r w:rsidR="00646FA7">
        <w:t xml:space="preserve"> </w:t>
      </w:r>
      <w:r w:rsidR="0029450B">
        <w:t xml:space="preserve">ud </w:t>
      </w:r>
      <w:r w:rsidR="00646FA7">
        <w:t>af</w:t>
      </w:r>
      <w:r w:rsidR="00AD71B8">
        <w:t xml:space="preserve"> </w:t>
      </w:r>
      <w:r w:rsidR="0029450B">
        <w:t xml:space="preserve">de i alt </w:t>
      </w:r>
      <w:r w:rsidR="00AD71B8">
        <w:t>54</w:t>
      </w:r>
      <w:r w:rsidR="00646FA7">
        <w:t xml:space="preserve"> </w:t>
      </w:r>
      <w:r w:rsidR="00AD71B8">
        <w:t>fartvisere</w:t>
      </w:r>
      <w:r w:rsidR="00646FA7">
        <w:t>,</w:t>
      </w:r>
      <w:r w:rsidR="00AD71B8">
        <w:t xml:space="preserve"> </w:t>
      </w:r>
      <w:r w:rsidR="0029450B">
        <w:t>som</w:t>
      </w:r>
      <w:r w:rsidR="00AD71B8">
        <w:t xml:space="preserve"> indgår i de medtagne studier</w:t>
      </w:r>
      <w:r w:rsidR="00646FA7">
        <w:t>,</w:t>
      </w:r>
      <w:r w:rsidR="0025490D">
        <w:t xml:space="preserve"> er beregnet </w:t>
      </w:r>
      <w:r w:rsidR="004C03F0">
        <w:t>på</w:t>
      </w:r>
      <w:r w:rsidR="0025490D">
        <w:t xml:space="preserve"> 85 % -fraktilen</w:t>
      </w:r>
      <w:r w:rsidR="004C03F0">
        <w:t xml:space="preserve"> før og efter</w:t>
      </w:r>
      <w:r w:rsidR="000A4ED6">
        <w:t>.</w:t>
      </w:r>
      <w:r w:rsidR="008E4F50" w:rsidRPr="001657BF">
        <w:t xml:space="preserve"> 85 % -fraktilen er god at anvende som effektmål, da den </w:t>
      </w:r>
      <w:r w:rsidR="00470B5A" w:rsidRPr="001657BF">
        <w:t xml:space="preserve">kan være med til at vurdere, om det er </w:t>
      </w:r>
      <w:r w:rsidR="00BA513A" w:rsidRPr="001657BF">
        <w:t>andelen af</w:t>
      </w:r>
      <w:r w:rsidR="00470B5A" w:rsidRPr="001657BF">
        <w:t xml:space="preserve"> høje hastigheder, der</w:t>
      </w:r>
      <w:r w:rsidR="00CF2AA6" w:rsidRPr="001657BF">
        <w:t xml:space="preserve"> hovedsageligt</w:t>
      </w:r>
      <w:r w:rsidR="00470B5A" w:rsidRPr="001657BF">
        <w:t xml:space="preserve"> bliver</w:t>
      </w:r>
      <w:r w:rsidR="00BA513A" w:rsidRPr="001657BF">
        <w:t xml:space="preserve"> reduc</w:t>
      </w:r>
      <w:r w:rsidR="00BA513A" w:rsidRPr="001657BF">
        <w:t>e</w:t>
      </w:r>
      <w:r w:rsidR="00BA513A" w:rsidRPr="001657BF">
        <w:t>ret</w:t>
      </w:r>
      <w:r w:rsidR="00470B5A" w:rsidRPr="001657BF">
        <w:t xml:space="preserve"> fra før- til eftersituationen.</w:t>
      </w:r>
      <w:r w:rsidR="00D11B9D" w:rsidRPr="001657BF">
        <w:t xml:space="preserve"> </w:t>
      </w:r>
      <w:r w:rsidR="000D5C18" w:rsidRPr="001657BF">
        <w:t>Netop reduktionen i de høje hastigheder er det, der i særlig grad</w:t>
      </w:r>
      <w:r w:rsidR="00FE21C0" w:rsidRPr="001657BF">
        <w:t xml:space="preserve"> ønskes</w:t>
      </w:r>
      <w:r w:rsidR="00BB0D02" w:rsidRPr="001657BF">
        <w:t xml:space="preserve"> hos </w:t>
      </w:r>
      <w:r w:rsidR="00EA4BB8">
        <w:t xml:space="preserve">en </w:t>
      </w:r>
      <w:r w:rsidR="00F938F7">
        <w:t>enhver</w:t>
      </w:r>
      <w:r w:rsidR="00EA4BB8">
        <w:t xml:space="preserve"> vejbestyrelse</w:t>
      </w:r>
      <w:r w:rsidR="000D5C18" w:rsidRPr="001657BF">
        <w:t xml:space="preserve">, </w:t>
      </w:r>
      <w:r w:rsidR="00FE21C0" w:rsidRPr="001657BF">
        <w:t xml:space="preserve">idet </w:t>
      </w:r>
      <w:r w:rsidR="00DD3C24" w:rsidRPr="001657BF">
        <w:t>høje hastigheder</w:t>
      </w:r>
      <w:r w:rsidR="00FE21C0" w:rsidRPr="001657BF">
        <w:t xml:space="preserve"> </w:t>
      </w:r>
      <w:r w:rsidR="00286DF6" w:rsidRPr="001657BF">
        <w:t>medfører</w:t>
      </w:r>
      <w:r w:rsidR="000D5C18" w:rsidRPr="001657BF">
        <w:t xml:space="preserve"> d</w:t>
      </w:r>
      <w:r w:rsidR="00DD3C24" w:rsidRPr="001657BF">
        <w:t>e</w:t>
      </w:r>
      <w:r w:rsidR="000D5C18" w:rsidRPr="001657BF">
        <w:t xml:space="preserve"> alvorligste uheld.</w:t>
      </w:r>
      <w:r w:rsidR="00636DF5" w:rsidRPr="001657BF">
        <w:t xml:space="preserve"> 85 % -fraktilen </w:t>
      </w:r>
      <w:r w:rsidR="00764810" w:rsidRPr="001657BF">
        <w:t>angiver samtidigt den</w:t>
      </w:r>
      <w:r w:rsidR="00636DF5" w:rsidRPr="001657BF">
        <w:t xml:space="preserve"> </w:t>
      </w:r>
      <w:r w:rsidR="00764810" w:rsidRPr="001657BF">
        <w:t xml:space="preserve">ønskede </w:t>
      </w:r>
      <w:r w:rsidR="00636DF5" w:rsidRPr="001657BF">
        <w:t xml:space="preserve">hastighed, </w:t>
      </w:r>
      <w:r w:rsidR="00764810" w:rsidRPr="001657BF">
        <w:t xml:space="preserve">der </w:t>
      </w:r>
      <w:r w:rsidR="00F938F7">
        <w:t>i et planlægningsmæ</w:t>
      </w:r>
      <w:r w:rsidR="00F938F7">
        <w:t>s</w:t>
      </w:r>
      <w:r w:rsidR="00F938F7">
        <w:t xml:space="preserve">sigt </w:t>
      </w:r>
      <w:r w:rsidR="006D3671">
        <w:t>henseende</w:t>
      </w:r>
      <w:r w:rsidR="00F938F7">
        <w:t xml:space="preserve"> </w:t>
      </w:r>
      <w:r w:rsidR="00764810" w:rsidRPr="001657BF">
        <w:t xml:space="preserve">oftest vil </w:t>
      </w:r>
      <w:r w:rsidR="00E63F40" w:rsidRPr="001657BF">
        <w:t>tage udgangspunkt i</w:t>
      </w:r>
      <w:r w:rsidR="001657BF">
        <w:t xml:space="preserve"> den skiltede hastighed</w:t>
      </w:r>
      <w:r w:rsidR="001657BF" w:rsidRPr="004F496B">
        <w:t xml:space="preserve"> </w:t>
      </w:r>
      <w:sdt>
        <w:sdtPr>
          <w:id w:val="4972847"/>
          <w:citation/>
        </w:sdtPr>
        <w:sdtContent>
          <w:r w:rsidR="00923B8A" w:rsidRPr="004F496B">
            <w:fldChar w:fldCharType="begin"/>
          </w:r>
          <w:r w:rsidR="00D611B1" w:rsidRPr="004F496B">
            <w:instrText xml:space="preserve"> CITATION Vej091 \l 1030  </w:instrText>
          </w:r>
          <w:r w:rsidR="00923B8A" w:rsidRPr="004F496B">
            <w:fldChar w:fldCharType="separate"/>
          </w:r>
          <w:r w:rsidR="00D611B1" w:rsidRPr="004F496B">
            <w:rPr>
              <w:noProof/>
            </w:rPr>
            <w:t>(Vejdirektoratet, 2009a)</w:t>
          </w:r>
          <w:r w:rsidR="00923B8A" w:rsidRPr="004F496B">
            <w:fldChar w:fldCharType="end"/>
          </w:r>
        </w:sdtContent>
      </w:sdt>
      <w:r w:rsidR="001657BF" w:rsidRPr="004F496B">
        <w:t>.</w:t>
      </w:r>
      <w:r w:rsidR="00F938F7" w:rsidRPr="004F496B">
        <w:t xml:space="preserve"> Dermed ikke sagt, at der reelt set viser sig at væ</w:t>
      </w:r>
      <w:r w:rsidR="00F938F7">
        <w:t>re overensstemmelse mellem 85 % -</w:t>
      </w:r>
      <w:r w:rsidR="00F938F7">
        <w:lastRenderedPageBreak/>
        <w:t>fraktilen og den skiltede hastighed på en lokalitet</w:t>
      </w:r>
      <w:r w:rsidR="00107BC4">
        <w:t xml:space="preserve"> – med andre ord, at det </w:t>
      </w:r>
      <w:r w:rsidR="00F938F7">
        <w:t xml:space="preserve">kun er </w:t>
      </w:r>
      <w:r w:rsidR="00153ADD">
        <w:t>15 procent</w:t>
      </w:r>
      <w:r w:rsidR="00F938F7">
        <w:t xml:space="preserve"> af bilisterne, som kører for stærkt.</w:t>
      </w:r>
    </w:p>
    <w:p w:rsidR="002872AF" w:rsidRPr="004F496B" w:rsidRDefault="000A4ED6" w:rsidP="00F31FC6">
      <w:pPr>
        <w:pStyle w:val="TEKST1"/>
      </w:pPr>
      <w:r w:rsidRPr="004F496B">
        <w:t>R</w:t>
      </w:r>
      <w:r w:rsidR="0025490D" w:rsidRPr="004F496B">
        <w:t xml:space="preserve">esultatet </w:t>
      </w:r>
      <w:r w:rsidR="00360DB8" w:rsidRPr="004F496B">
        <w:t>af</w:t>
      </w:r>
      <w:r w:rsidR="001D3C4D" w:rsidRPr="004F496B">
        <w:t xml:space="preserve"> ændringer i 85 % -fraktilerne fra før til efter implementering af en fartviser </w:t>
      </w:r>
      <w:r w:rsidR="0025490D" w:rsidRPr="004F496B">
        <w:t xml:space="preserve">ses angivet på </w:t>
      </w:r>
      <w:fldSimple w:instr=" REF _Ref286823357 \h  \* MERGEFORMAT ">
        <w:r w:rsidR="0047176E">
          <w:t xml:space="preserve">Figur </w:t>
        </w:r>
        <w:r w:rsidR="0047176E">
          <w:rPr>
            <w:noProof/>
          </w:rPr>
          <w:t>6</w:t>
        </w:r>
      </w:fldSimple>
      <w:r w:rsidR="00364364" w:rsidRPr="004F496B">
        <w:t xml:space="preserve">. </w:t>
      </w:r>
      <w:r w:rsidR="00C2129C">
        <w:t xml:space="preserve">For yderligere detaljer henvises der til CD-Bilag 1. </w:t>
      </w:r>
      <w:r w:rsidR="004C03F0" w:rsidRPr="004F496B">
        <w:t xml:space="preserve">Det ses </w:t>
      </w:r>
      <w:r w:rsidR="00502EC3">
        <w:t>af</w:t>
      </w:r>
      <w:r w:rsidR="00502EC3" w:rsidRPr="004F496B">
        <w:t xml:space="preserve"> </w:t>
      </w:r>
      <w:fldSimple w:instr=" REF _Ref286823357 \h  \* MERGEFORMAT ">
        <w:r w:rsidR="0047176E">
          <w:t xml:space="preserve">Figur </w:t>
        </w:r>
        <w:r w:rsidR="0047176E">
          <w:rPr>
            <w:noProof/>
          </w:rPr>
          <w:t>6</w:t>
        </w:r>
      </w:fldSimple>
      <w:r w:rsidR="004C03F0" w:rsidRPr="004F496B">
        <w:t xml:space="preserve">, at </w:t>
      </w:r>
      <w:r w:rsidR="0086018A" w:rsidRPr="004F496B">
        <w:t>der generelt</w:t>
      </w:r>
      <w:r w:rsidR="00AD2165" w:rsidRPr="004F496B">
        <w:t xml:space="preserve"> set</w:t>
      </w:r>
      <w:r w:rsidR="0086018A" w:rsidRPr="004F496B">
        <w:t xml:space="preserve"> </w:t>
      </w:r>
      <w:r w:rsidR="00AD2165" w:rsidRPr="004F496B">
        <w:t>for</w:t>
      </w:r>
      <w:r w:rsidR="008D2903" w:rsidRPr="004F496B">
        <w:t>e</w:t>
      </w:r>
      <w:r w:rsidR="00AD2165" w:rsidRPr="004F496B">
        <w:t>komm</w:t>
      </w:r>
      <w:r w:rsidR="000520A1" w:rsidRPr="004F496B">
        <w:t xml:space="preserve">er </w:t>
      </w:r>
      <w:r w:rsidR="0086018A" w:rsidRPr="004F496B">
        <w:t>en</w:t>
      </w:r>
      <w:r w:rsidR="004D21D5" w:rsidRPr="004F496B">
        <w:t xml:space="preserve"> stor spredning i observationerne</w:t>
      </w:r>
      <w:r w:rsidR="00D76835" w:rsidRPr="004F496B">
        <w:t xml:space="preserve">, der spænder </w:t>
      </w:r>
      <w:r w:rsidR="00687717" w:rsidRPr="004F496B">
        <w:t xml:space="preserve">mellem en stigning på </w:t>
      </w:r>
      <w:r w:rsidR="00135549" w:rsidRPr="004F496B">
        <w:t>0,5</w:t>
      </w:r>
      <w:r w:rsidR="004136BA" w:rsidRPr="004F496B">
        <w:t xml:space="preserve"> </w:t>
      </w:r>
      <w:r w:rsidR="00687717" w:rsidRPr="004F496B">
        <w:t>km/t til e</w:t>
      </w:r>
      <w:r w:rsidR="00BE7D36" w:rsidRPr="004F496B">
        <w:t>t fald</w:t>
      </w:r>
      <w:r w:rsidR="00687717" w:rsidRPr="004F496B">
        <w:t xml:space="preserve"> på </w:t>
      </w:r>
      <w:r w:rsidR="00135549" w:rsidRPr="004F496B">
        <w:t>16,1</w:t>
      </w:r>
      <w:r w:rsidR="004136BA" w:rsidRPr="004F496B">
        <w:t xml:space="preserve"> </w:t>
      </w:r>
      <w:r w:rsidR="004D21D5" w:rsidRPr="004F496B">
        <w:t xml:space="preserve">km/t. </w:t>
      </w:r>
      <w:r w:rsidR="0086018A" w:rsidRPr="004F496B">
        <w:t xml:space="preserve">Den fundne gennemsnitlige </w:t>
      </w:r>
      <w:r w:rsidR="008644AF" w:rsidRPr="004F496B">
        <w:t xml:space="preserve">reduktion </w:t>
      </w:r>
      <w:r w:rsidR="000520A1" w:rsidRPr="004F496B">
        <w:t>i</w:t>
      </w:r>
      <w:r w:rsidR="008644AF" w:rsidRPr="004F496B">
        <w:t xml:space="preserve"> 85</w:t>
      </w:r>
      <w:r w:rsidR="00C465C8" w:rsidRPr="004F496B">
        <w:t xml:space="preserve"> </w:t>
      </w:r>
      <w:r w:rsidR="008644AF" w:rsidRPr="004F496B">
        <w:t>% -fraktilen</w:t>
      </w:r>
      <w:r w:rsidR="0046463C" w:rsidRPr="004F496B">
        <w:t xml:space="preserve"> på ca.</w:t>
      </w:r>
      <w:r w:rsidR="00C465C8" w:rsidRPr="004F496B">
        <w:t xml:space="preserve"> </w:t>
      </w:r>
      <w:r w:rsidR="0046463C" w:rsidRPr="004F496B">
        <w:t>6,3 km/t</w:t>
      </w:r>
      <w:r w:rsidR="008644AF" w:rsidRPr="004F496B">
        <w:t xml:space="preserve">, som ligeledes er indikeret på </w:t>
      </w:r>
      <w:fldSimple w:instr=" REF _Ref286823357 \h  \* MERGEFORMAT ">
        <w:r w:rsidR="0047176E">
          <w:t xml:space="preserve">Figur </w:t>
        </w:r>
        <w:r w:rsidR="0047176E">
          <w:rPr>
            <w:noProof/>
          </w:rPr>
          <w:t>6</w:t>
        </w:r>
      </w:fldSimple>
      <w:r w:rsidR="008644AF" w:rsidRPr="004F496B">
        <w:t>, må derfor betragtes som m</w:t>
      </w:r>
      <w:r w:rsidR="008644AF" w:rsidRPr="004F496B">
        <w:t>e</w:t>
      </w:r>
      <w:r w:rsidR="008644AF" w:rsidRPr="004F496B">
        <w:t xml:space="preserve">re vejledende for, hvilken størrelsesorden </w:t>
      </w:r>
      <w:r w:rsidR="00526A2E" w:rsidRPr="004F496B">
        <w:t>reduktionerne kan forventes at ligge på</w:t>
      </w:r>
      <w:r w:rsidR="008644AF" w:rsidRPr="004F496B">
        <w:t xml:space="preserve"> generelt set. Det er imidlertid svært at sammenligne de enkelte fartviseres resultater, i og med fartv</w:t>
      </w:r>
      <w:r w:rsidR="008644AF" w:rsidRPr="004F496B">
        <w:t>i</w:t>
      </w:r>
      <w:r w:rsidR="008644AF" w:rsidRPr="004F496B">
        <w:t xml:space="preserve">serne er opstillet under meget forskellige forhold. Det gælder blandt andet med hensyn til forskelle i ÅDT og den deraf medførte hastighed, der </w:t>
      </w:r>
      <w:r w:rsidR="00442CA0" w:rsidRPr="004F496B">
        <w:t>endvidere er under påvirkning</w:t>
      </w:r>
      <w:r w:rsidR="008644AF" w:rsidRPr="004F496B">
        <w:t xml:space="preserve"> af v</w:t>
      </w:r>
      <w:r w:rsidR="008644AF" w:rsidRPr="004F496B">
        <w:t>e</w:t>
      </w:r>
      <w:r w:rsidR="008644AF" w:rsidRPr="004F496B">
        <w:t>jens kapacitet.</w:t>
      </w:r>
      <w:r w:rsidRPr="004F496B">
        <w:t xml:space="preserve"> Forekommer der således periodiske problemer med fremkommeligheden på en given lokalitet, vil det påvirke hastighedsniveauet.</w:t>
      </w:r>
      <w:r w:rsidR="008644AF" w:rsidRPr="004F496B">
        <w:t xml:space="preserve"> Selve placeringen af fartviserne</w:t>
      </w:r>
      <w:r w:rsidR="00085767" w:rsidRPr="004F496B">
        <w:t xml:space="preserve"> spæ</w:t>
      </w:r>
      <w:r w:rsidR="00085767" w:rsidRPr="004F496B">
        <w:t>n</w:t>
      </w:r>
      <w:r w:rsidR="00085767" w:rsidRPr="004F496B">
        <w:t>der</w:t>
      </w:r>
      <w:r w:rsidR="0046463C" w:rsidRPr="004F496B">
        <w:t xml:space="preserve"> desuden </w:t>
      </w:r>
      <w:r w:rsidR="00BF359B" w:rsidRPr="004F496B">
        <w:t xml:space="preserve">lige </w:t>
      </w:r>
      <w:r w:rsidR="00812E2B" w:rsidRPr="004F496B">
        <w:t xml:space="preserve">fra skoleveje og </w:t>
      </w:r>
      <w:r w:rsidR="00085767" w:rsidRPr="004F496B">
        <w:t xml:space="preserve">større byveje til overgangszoner </w:t>
      </w:r>
      <w:r w:rsidR="0046463C" w:rsidRPr="004F496B">
        <w:t xml:space="preserve">mellem </w:t>
      </w:r>
      <w:r w:rsidR="00085767" w:rsidRPr="004F496B">
        <w:t xml:space="preserve">høje </w:t>
      </w:r>
      <w:r w:rsidR="0046463C" w:rsidRPr="004F496B">
        <w:t xml:space="preserve">og </w:t>
      </w:r>
      <w:r w:rsidR="00C465C8" w:rsidRPr="004F496B">
        <w:t>lavere hastighedsgrænser</w:t>
      </w:r>
      <w:r w:rsidR="00812E2B" w:rsidRPr="004F496B">
        <w:t xml:space="preserve"> på overgangen </w:t>
      </w:r>
      <w:r w:rsidRPr="004F496B">
        <w:t>mellem land- og</w:t>
      </w:r>
      <w:r w:rsidR="00812E2B" w:rsidRPr="004F496B">
        <w:t xml:space="preserve"> byområder</w:t>
      </w:r>
      <w:r w:rsidR="00085767" w:rsidRPr="004F496B">
        <w:t>. Sidstnævnte ligge</w:t>
      </w:r>
      <w:r w:rsidR="005E2EEE" w:rsidRPr="004F496B">
        <w:t>r</w:t>
      </w:r>
      <w:r w:rsidR="00085767" w:rsidRPr="004F496B">
        <w:t xml:space="preserve"> tættest op af dette projek</w:t>
      </w:r>
      <w:r w:rsidR="0046463C" w:rsidRPr="004F496B">
        <w:t>ts</w:t>
      </w:r>
      <w:r w:rsidR="00085767" w:rsidRPr="004F496B">
        <w:t xml:space="preserve"> fokusområde</w:t>
      </w:r>
      <w:r w:rsidR="00360DB8" w:rsidRPr="004F496B">
        <w:t xml:space="preserve"> og viser</w:t>
      </w:r>
      <w:r w:rsidR="0046463C" w:rsidRPr="004F496B">
        <w:t xml:space="preserve"> umid</w:t>
      </w:r>
      <w:r w:rsidR="009D785D" w:rsidRPr="004F496B">
        <w:t xml:space="preserve">delbart </w:t>
      </w:r>
      <w:r w:rsidR="00C465C8" w:rsidRPr="004F496B">
        <w:t>en meget varierende hastighedsr</w:t>
      </w:r>
      <w:r w:rsidR="00C465C8" w:rsidRPr="004F496B">
        <w:t>e</w:t>
      </w:r>
      <w:r w:rsidR="00C465C8" w:rsidRPr="004F496B">
        <w:t>duktion mellem undersøgelserne</w:t>
      </w:r>
      <w:r w:rsidR="00085767" w:rsidRPr="004F496B">
        <w:t>.</w:t>
      </w:r>
      <w:r w:rsidR="009D785D" w:rsidRPr="004F496B">
        <w:t xml:space="preserve"> En undersøgelse, der bygger på 20 fartvisere </w:t>
      </w:r>
      <w:r w:rsidR="00C465C8" w:rsidRPr="004F496B">
        <w:t xml:space="preserve">- </w:t>
      </w:r>
      <w:r w:rsidR="009D785D" w:rsidRPr="004F496B">
        <w:t xml:space="preserve">alene </w:t>
      </w:r>
      <w:r w:rsidR="00360DB8" w:rsidRPr="004F496B">
        <w:t>o</w:t>
      </w:r>
      <w:r w:rsidR="00360DB8" w:rsidRPr="004F496B">
        <w:t>p</w:t>
      </w:r>
      <w:r w:rsidR="00360DB8" w:rsidRPr="004F496B">
        <w:t>stillet i</w:t>
      </w:r>
      <w:r w:rsidR="009D785D" w:rsidRPr="004F496B">
        <w:t xml:space="preserve"> overgangszoner fra høj til lav hastighed</w:t>
      </w:r>
      <w:r w:rsidR="00C465C8" w:rsidRPr="004F496B">
        <w:t xml:space="preserve"> -</w:t>
      </w:r>
      <w:r w:rsidR="00D85C82" w:rsidRPr="004F496B">
        <w:t xml:space="preserve"> giver </w:t>
      </w:r>
      <w:r w:rsidR="004136BA" w:rsidRPr="004F496B">
        <w:t xml:space="preserve">eksempelvis en gennemsnitlig </w:t>
      </w:r>
      <w:r w:rsidR="009D785D" w:rsidRPr="004F496B">
        <w:t>redu</w:t>
      </w:r>
      <w:r w:rsidR="009D785D" w:rsidRPr="004F496B">
        <w:t>k</w:t>
      </w:r>
      <w:r w:rsidR="009D785D" w:rsidRPr="004F496B">
        <w:t>tion</w:t>
      </w:r>
      <w:r w:rsidR="00663495" w:rsidRPr="004F496B">
        <w:t xml:space="preserve"> i 85 % -fraktilen</w:t>
      </w:r>
      <w:r w:rsidR="00135549" w:rsidRPr="004F496B">
        <w:t xml:space="preserve"> på 4,7</w:t>
      </w:r>
      <w:r w:rsidR="009D785D" w:rsidRPr="004F496B">
        <w:t xml:space="preserve"> km/t</w:t>
      </w:r>
      <w:r w:rsidR="00FF6B88" w:rsidRPr="004F496B">
        <w:t xml:space="preserve"> </w:t>
      </w:r>
      <w:sdt>
        <w:sdtPr>
          <w:id w:val="26861516"/>
          <w:citation/>
        </w:sdtPr>
        <w:sdtContent>
          <w:r w:rsidR="00923B8A" w:rsidRPr="004F496B">
            <w:fldChar w:fldCharType="begin"/>
          </w:r>
          <w:r w:rsidR="0015611C" w:rsidRPr="004F496B">
            <w:instrText xml:space="preserve"> CITATION Cit05 \l 1030  </w:instrText>
          </w:r>
          <w:r w:rsidR="00923B8A" w:rsidRPr="004F496B">
            <w:fldChar w:fldCharType="separate"/>
          </w:r>
          <w:r w:rsidR="0015611C" w:rsidRPr="004F496B">
            <w:rPr>
              <w:noProof/>
            </w:rPr>
            <w:t>(City of Bellevue Transportation Department, 2005)</w:t>
          </w:r>
          <w:r w:rsidR="00923B8A" w:rsidRPr="004F496B">
            <w:fldChar w:fldCharType="end"/>
          </w:r>
        </w:sdtContent>
      </w:sdt>
      <w:r w:rsidR="009D785D" w:rsidRPr="004F496B">
        <w:t>.</w:t>
      </w:r>
      <w:r w:rsidR="004136BA" w:rsidRPr="004F496B">
        <w:t xml:space="preserve"> I e</w:t>
      </w:r>
      <w:r w:rsidR="00A54D1A" w:rsidRPr="004F496B">
        <w:t>n anden undersøgelse</w:t>
      </w:r>
      <w:r w:rsidR="004136BA" w:rsidRPr="004F496B">
        <w:t xml:space="preserve"> omfattende fire</w:t>
      </w:r>
      <w:r w:rsidR="00A54D1A" w:rsidRPr="004F496B">
        <w:t xml:space="preserve"> fartvisere, ligeledes i overgangszone mellem høj og lav hastighed, er der derimod </w:t>
      </w:r>
      <w:r w:rsidR="004136BA" w:rsidRPr="004F496B">
        <w:t xml:space="preserve">opnået </w:t>
      </w:r>
      <w:r w:rsidR="00A54D1A" w:rsidRPr="004F496B">
        <w:t>en gennemsnitlig reduktion</w:t>
      </w:r>
      <w:r w:rsidR="00663495" w:rsidRPr="004F496B">
        <w:t xml:space="preserve"> i 85 % -fraktilen</w:t>
      </w:r>
      <w:r w:rsidR="00A54D1A" w:rsidRPr="004F496B">
        <w:t xml:space="preserve"> på ca. 10</w:t>
      </w:r>
      <w:r w:rsidR="00044682" w:rsidRPr="004F496B">
        <w:t>,1</w:t>
      </w:r>
      <w:r w:rsidR="00A54D1A" w:rsidRPr="004F496B">
        <w:t xml:space="preserve"> km/t</w:t>
      </w:r>
      <w:r w:rsidR="00FF6B88" w:rsidRPr="004F496B">
        <w:t xml:space="preserve"> </w:t>
      </w:r>
      <w:sdt>
        <w:sdtPr>
          <w:id w:val="26861517"/>
          <w:citation/>
        </w:sdtPr>
        <w:sdtContent>
          <w:r w:rsidR="00923B8A" w:rsidRPr="004F496B">
            <w:fldChar w:fldCharType="begin"/>
          </w:r>
          <w:r w:rsidR="0030145C" w:rsidRPr="004F496B">
            <w:instrText xml:space="preserve"> CITATION San06 \l 1030  </w:instrText>
          </w:r>
          <w:proofErr w:type="gramStart"/>
          <w:r w:rsidR="00923B8A" w:rsidRPr="004F496B">
            <w:fldChar w:fldCharType="separate"/>
          </w:r>
          <w:r w:rsidR="00027180" w:rsidRPr="004F496B">
            <w:rPr>
              <w:noProof/>
            </w:rPr>
            <w:t>(Sandberg, W., Schoenecker, T. et al.</w:t>
          </w:r>
          <w:proofErr w:type="gramEnd"/>
          <w:r w:rsidR="00027180" w:rsidRPr="004F496B">
            <w:rPr>
              <w:noProof/>
            </w:rPr>
            <w:t>, 2006)</w:t>
          </w:r>
          <w:r w:rsidR="00923B8A" w:rsidRPr="004F496B">
            <w:fldChar w:fldCharType="end"/>
          </w:r>
        </w:sdtContent>
      </w:sdt>
      <w:r w:rsidR="00A54D1A" w:rsidRPr="004F496B">
        <w:t xml:space="preserve">. </w:t>
      </w:r>
      <w:r w:rsidR="005247AD" w:rsidRPr="004F496B">
        <w:t>Der er således tale om store udsving både</w:t>
      </w:r>
      <w:r w:rsidR="00A54D1A" w:rsidRPr="004F496B">
        <w:t xml:space="preserve"> lokaliteter og undersøgelser imellem. </w:t>
      </w:r>
    </w:p>
    <w:p w:rsidR="004C03F0" w:rsidRPr="004F496B" w:rsidRDefault="002872AF" w:rsidP="00F31FC6">
      <w:pPr>
        <w:pStyle w:val="TEKST1"/>
      </w:pPr>
      <w:r w:rsidRPr="004F496B">
        <w:t>Grundlæggende kan det på baggrund af ovenstående</w:t>
      </w:r>
      <w:r w:rsidR="00FE0B69" w:rsidRPr="004F496B">
        <w:t xml:space="preserve"> </w:t>
      </w:r>
      <w:r w:rsidR="00135549" w:rsidRPr="004F496B">
        <w:t xml:space="preserve">være </w:t>
      </w:r>
      <w:r w:rsidRPr="004F496B">
        <w:t xml:space="preserve">svært </w:t>
      </w:r>
      <w:r w:rsidR="00FE0B69" w:rsidRPr="004F496B">
        <w:t xml:space="preserve">at konkludere noget </w:t>
      </w:r>
      <w:r w:rsidR="00AA770E" w:rsidRPr="004F496B">
        <w:t>spec</w:t>
      </w:r>
      <w:r w:rsidR="00AA770E" w:rsidRPr="004F496B">
        <w:t>i</w:t>
      </w:r>
      <w:r w:rsidR="00AA770E" w:rsidRPr="004F496B">
        <w:t xml:space="preserve">fikt </w:t>
      </w:r>
      <w:r w:rsidR="00FE0B69" w:rsidRPr="004F496B">
        <w:t xml:space="preserve">ud fra </w:t>
      </w:r>
      <w:r w:rsidR="00135549" w:rsidRPr="004F496B">
        <w:t>undersøgelsen af</w:t>
      </w:r>
      <w:r w:rsidRPr="004F496B">
        <w:t xml:space="preserve"> </w:t>
      </w:r>
      <w:r w:rsidR="00AA770E" w:rsidRPr="004F496B">
        <w:t>reduktioner</w:t>
      </w:r>
      <w:r w:rsidRPr="004F496B">
        <w:t xml:space="preserve"> på 85 %</w:t>
      </w:r>
      <w:r w:rsidR="00417F72" w:rsidRPr="004F496B">
        <w:t xml:space="preserve"> </w:t>
      </w:r>
      <w:r w:rsidRPr="004F496B">
        <w:t>-fraktilen. Det er imidlertid</w:t>
      </w:r>
      <w:r w:rsidR="00D85C82" w:rsidRPr="004F496B">
        <w:t xml:space="preserve"> bemærkelse</w:t>
      </w:r>
      <w:r w:rsidR="00D85C82" w:rsidRPr="004F496B">
        <w:t>s</w:t>
      </w:r>
      <w:r w:rsidR="00D85C82" w:rsidRPr="004F496B">
        <w:t xml:space="preserve">værdigt, at der synes </w:t>
      </w:r>
      <w:r w:rsidR="00A66810" w:rsidRPr="004F496B">
        <w:t>at være</w:t>
      </w:r>
      <w:r w:rsidR="004D21D5" w:rsidRPr="004F496B">
        <w:t xml:space="preserve"> </w:t>
      </w:r>
      <w:r w:rsidR="00D85C82" w:rsidRPr="004F496B">
        <w:t xml:space="preserve">en </w:t>
      </w:r>
      <w:r w:rsidR="008356D9" w:rsidRPr="004F496B">
        <w:t>tendens til</w:t>
      </w:r>
      <w:r w:rsidR="00A66810" w:rsidRPr="004F496B">
        <w:t>,</w:t>
      </w:r>
      <w:r w:rsidR="00D85C82" w:rsidRPr="004F496B">
        <w:t xml:space="preserve"> at fartviserne medfører større hastighedsredu</w:t>
      </w:r>
      <w:r w:rsidR="00D85C82" w:rsidRPr="004F496B">
        <w:t>k</w:t>
      </w:r>
      <w:r w:rsidR="00D85C82" w:rsidRPr="004F496B">
        <w:t>tioner</w:t>
      </w:r>
      <w:r w:rsidR="00135E00" w:rsidRPr="004F496B">
        <w:t xml:space="preserve"> jo større</w:t>
      </w:r>
      <w:r w:rsidR="00D85C82" w:rsidRPr="004F496B">
        <w:t xml:space="preserve"> </w:t>
      </w:r>
      <w:r w:rsidR="00A66810" w:rsidRPr="004F496B">
        <w:t>førhastigheder</w:t>
      </w:r>
      <w:r w:rsidR="003E2658" w:rsidRPr="004F496B">
        <w:t>ne</w:t>
      </w:r>
      <w:r w:rsidR="00CB4BE0" w:rsidRPr="004F496B">
        <w:t xml:space="preserve"> på en lokalitet</w:t>
      </w:r>
      <w:r w:rsidR="00135E00" w:rsidRPr="004F496B">
        <w:t xml:space="preserve"> har været</w:t>
      </w:r>
      <w:r w:rsidR="00417F72" w:rsidRPr="004F496B">
        <w:t xml:space="preserve">, som det ses på </w:t>
      </w:r>
      <w:fldSimple w:instr=" REF _Ref286823357 \h  \* MERGEFORMAT ">
        <w:r w:rsidR="0047176E">
          <w:t xml:space="preserve">Figur </w:t>
        </w:r>
        <w:r w:rsidR="0047176E">
          <w:rPr>
            <w:noProof/>
          </w:rPr>
          <w:t>6</w:t>
        </w:r>
      </w:fldSimple>
      <w:r w:rsidR="00D85C82" w:rsidRPr="004F496B">
        <w:t>.</w:t>
      </w:r>
    </w:p>
    <w:p w:rsidR="004C03F0" w:rsidRDefault="00B02962" w:rsidP="005C63EC">
      <w:pPr>
        <w:jc w:val="both"/>
      </w:pPr>
      <w:r w:rsidRPr="00B02962">
        <w:rPr>
          <w:noProof/>
        </w:rPr>
        <w:lastRenderedPageBreak/>
        <w:drawing>
          <wp:inline distT="0" distB="0" distL="0" distR="0">
            <wp:extent cx="5731510" cy="3484245"/>
            <wp:effectExtent l="19050" t="0" r="21590" b="1905"/>
            <wp:docPr id="15"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51BCA" w:rsidRDefault="00351BCA" w:rsidP="005C63EC">
      <w:pPr>
        <w:pStyle w:val="Billedtekst"/>
        <w:jc w:val="both"/>
      </w:pPr>
      <w:bookmarkStart w:id="15" w:name="_Ref286823357"/>
      <w:r>
        <w:t xml:space="preserve">Figur </w:t>
      </w:r>
      <w:fldSimple w:instr=" SEQ Figur \* ARABIC ">
        <w:r w:rsidR="0047176E">
          <w:rPr>
            <w:noProof/>
          </w:rPr>
          <w:t>6</w:t>
        </w:r>
      </w:fldSimple>
      <w:bookmarkEnd w:id="15"/>
      <w:r>
        <w:t>: Reduktion i 85 % -fraktil som funktion af førhastighed.</w:t>
      </w:r>
    </w:p>
    <w:p w:rsidR="00196233" w:rsidRPr="004F496B" w:rsidRDefault="00B84137" w:rsidP="00F31FC6">
      <w:pPr>
        <w:pStyle w:val="TEKST1"/>
      </w:pPr>
      <w:r>
        <w:t>B</w:t>
      </w:r>
      <w:r w:rsidR="000F5801">
        <w:t xml:space="preserve">landt </w:t>
      </w:r>
      <w:r w:rsidR="00FC7F5C">
        <w:t>litteraturundersøgelsen</w:t>
      </w:r>
      <w:r w:rsidR="000F5801">
        <w:t>s fartvisere</w:t>
      </w:r>
      <w:r w:rsidR="00351BCA">
        <w:t xml:space="preserve"> </w:t>
      </w:r>
      <w:r w:rsidR="00BC0622">
        <w:t xml:space="preserve">var der 33 </w:t>
      </w:r>
      <w:r w:rsidR="000F5801">
        <w:t>enheder</w:t>
      </w:r>
      <w:r w:rsidR="00351BCA">
        <w:t>, hvortil</w:t>
      </w:r>
      <w:r w:rsidR="004B7A85">
        <w:t xml:space="preserve"> der var angivet resu</w:t>
      </w:r>
      <w:r w:rsidR="004B7A85">
        <w:t>l</w:t>
      </w:r>
      <w:r w:rsidR="004B7A85">
        <w:t xml:space="preserve">tater for </w:t>
      </w:r>
      <w:r w:rsidR="000F5801">
        <w:t xml:space="preserve">reduktion i </w:t>
      </w:r>
      <w:r w:rsidR="004B7A85">
        <w:t>middelhastigheden</w:t>
      </w:r>
      <w:r w:rsidR="000F5801">
        <w:t xml:space="preserve"> </w:t>
      </w:r>
      <w:r w:rsidR="00957FF6">
        <w:t>mellem</w:t>
      </w:r>
      <w:r w:rsidR="000F5801">
        <w:t xml:space="preserve"> før- </w:t>
      </w:r>
      <w:r w:rsidR="00957FF6">
        <w:t>og efterperiode</w:t>
      </w:r>
      <w:r w:rsidR="004B7A85">
        <w:t xml:space="preserve">. </w:t>
      </w:r>
      <w:r w:rsidR="00496E96">
        <w:t>Resultaterne</w:t>
      </w:r>
      <w:r w:rsidR="00360DB8">
        <w:t xml:space="preserve"> af denne litteratursøgning</w:t>
      </w:r>
      <w:r w:rsidR="00496E96">
        <w:t xml:space="preserve"> ses på</w:t>
      </w:r>
      <w:r w:rsidR="00496E96" w:rsidRPr="00496E96">
        <w:rPr>
          <w:color w:val="FF0000"/>
        </w:rPr>
        <w:t xml:space="preserve"> </w:t>
      </w:r>
      <w:fldSimple w:instr=" REF _Ref288230339 \h  \* MERGEFORMAT ">
        <w:r w:rsidR="0047176E">
          <w:t xml:space="preserve">Figur </w:t>
        </w:r>
        <w:r w:rsidR="0047176E">
          <w:rPr>
            <w:noProof/>
          </w:rPr>
          <w:t>7</w:t>
        </w:r>
      </w:fldSimple>
      <w:r w:rsidR="00496E96" w:rsidRPr="004F496B">
        <w:t xml:space="preserve">. </w:t>
      </w:r>
      <w:r w:rsidR="00910C9B" w:rsidRPr="004F496B">
        <w:t xml:space="preserve">Det skal i den forbindelse pointeres, </w:t>
      </w:r>
      <w:r w:rsidR="00B411C9" w:rsidRPr="004F496B">
        <w:t xml:space="preserve">at </w:t>
      </w:r>
      <w:r w:rsidR="00910C9B" w:rsidRPr="004F496B">
        <w:t>alle pun</w:t>
      </w:r>
      <w:r w:rsidR="00B411C9" w:rsidRPr="004F496B">
        <w:t>kter angivet med 0 i x-koordina</w:t>
      </w:r>
      <w:r w:rsidR="00910C9B" w:rsidRPr="004F496B">
        <w:t xml:space="preserve">ten </w:t>
      </w:r>
      <w:r w:rsidR="00120C22" w:rsidRPr="004F496B">
        <w:t>angiver</w:t>
      </w:r>
      <w:r w:rsidR="00910C9B" w:rsidRPr="004F496B">
        <w:t xml:space="preserve">, at </w:t>
      </w:r>
      <w:r w:rsidR="00B411C9" w:rsidRPr="004F496B">
        <w:t xml:space="preserve">der til den givne </w:t>
      </w:r>
      <w:r w:rsidR="00910C9B" w:rsidRPr="004F496B">
        <w:t>fartviser</w:t>
      </w:r>
      <w:r w:rsidR="00B411C9" w:rsidRPr="004F496B">
        <w:t xml:space="preserve"> ikke er opgivet nogen førhasti</w:t>
      </w:r>
      <w:r w:rsidR="00B411C9" w:rsidRPr="004F496B">
        <w:t>g</w:t>
      </w:r>
      <w:r w:rsidR="00B411C9" w:rsidRPr="004F496B">
        <w:t>hed</w:t>
      </w:r>
      <w:r w:rsidR="00910C9B" w:rsidRPr="004F496B">
        <w:t>. Af disse punkter bør det endvidere påpeges, at</w:t>
      </w:r>
      <w:r w:rsidR="0019221F" w:rsidRPr="004F496B">
        <w:t xml:space="preserve"> punktet med koordinatsættet</w:t>
      </w:r>
      <w:r w:rsidR="00910C9B" w:rsidRPr="004F496B">
        <w:t xml:space="preserve"> (0, 9,65) viser 12 </w:t>
      </w:r>
      <w:r w:rsidR="00196233" w:rsidRPr="004F496B">
        <w:t>fartviseres resultater</w:t>
      </w:r>
      <w:r w:rsidR="00910C9B" w:rsidRPr="004F496B">
        <w:t xml:space="preserve"> oveni hinanden, da der i de</w:t>
      </w:r>
      <w:r w:rsidR="00196233" w:rsidRPr="004F496B">
        <w:t xml:space="preserve">t </w:t>
      </w:r>
      <w:r w:rsidR="001161C6" w:rsidRPr="004F496B">
        <w:t>bagvedliggend</w:t>
      </w:r>
      <w:r w:rsidR="00196233" w:rsidRPr="004F496B">
        <w:t>e</w:t>
      </w:r>
      <w:r w:rsidR="00910C9B" w:rsidRPr="004F496B">
        <w:t xml:space="preserve"> </w:t>
      </w:r>
      <w:r w:rsidR="00196233" w:rsidRPr="004F496B">
        <w:t>effektstudie kun</w:t>
      </w:r>
      <w:r w:rsidR="00910C9B" w:rsidRPr="004F496B">
        <w:t xml:space="preserve"> </w:t>
      </w:r>
      <w:r w:rsidR="00196233" w:rsidRPr="004F496B">
        <w:t>er</w:t>
      </w:r>
      <w:r w:rsidR="00910C9B" w:rsidRPr="004F496B">
        <w:t xml:space="preserve"> angivet et gennemsnit for </w:t>
      </w:r>
      <w:r w:rsidR="00196233" w:rsidRPr="004F496B">
        <w:t xml:space="preserve">de </w:t>
      </w:r>
      <w:r w:rsidR="00910C9B" w:rsidRPr="004F496B">
        <w:t xml:space="preserve">12 fartvisere. </w:t>
      </w:r>
      <w:r w:rsidR="00DF3258" w:rsidRPr="004F496B">
        <w:t>Der er således</w:t>
      </w:r>
      <w:r w:rsidR="00196233" w:rsidRPr="004F496B">
        <w:t xml:space="preserve"> taget højde for</w:t>
      </w:r>
      <w:r w:rsidR="0019221F" w:rsidRPr="004F496B">
        <w:t>,</w:t>
      </w:r>
      <w:r w:rsidR="00196233" w:rsidRPr="004F496B">
        <w:t xml:space="preserve"> at</w:t>
      </w:r>
      <w:r w:rsidR="00120C22" w:rsidRPr="004F496B">
        <w:t xml:space="preserve"> gennemsni</w:t>
      </w:r>
      <w:r w:rsidR="00120C22" w:rsidRPr="004F496B">
        <w:t>t</w:t>
      </w:r>
      <w:r w:rsidR="00120C22" w:rsidRPr="004F496B">
        <w:t>tet fra omtalte effektstudie</w:t>
      </w:r>
      <w:r w:rsidR="00196233" w:rsidRPr="004F496B">
        <w:t xml:space="preserve"> vægtes med 12 i det samlede</w:t>
      </w:r>
      <w:r w:rsidR="00415891" w:rsidRPr="004F496B">
        <w:t xml:space="preserve"> resultat for</w:t>
      </w:r>
      <w:r w:rsidR="00196233" w:rsidRPr="004F496B">
        <w:t xml:space="preserve"> gennemsnit</w:t>
      </w:r>
      <w:r w:rsidR="00415891" w:rsidRPr="004F496B">
        <w:t>tet</w:t>
      </w:r>
      <w:r w:rsidR="00196233" w:rsidRPr="004F496B">
        <w:t xml:space="preserve"> </w:t>
      </w:r>
      <w:r w:rsidR="00415891" w:rsidRPr="004F496B">
        <w:t>af</w:t>
      </w:r>
      <w:r w:rsidR="00196233" w:rsidRPr="004F496B">
        <w:t xml:space="preserve"> alle de medtagne fartvisere</w:t>
      </w:r>
      <w:r w:rsidR="00DF3258" w:rsidRPr="004F496B">
        <w:t xml:space="preserve"> fra</w:t>
      </w:r>
      <w:r w:rsidR="00AD2165" w:rsidRPr="004F496B">
        <w:t xml:space="preserve"> litteraturstudiet</w:t>
      </w:r>
      <w:r w:rsidR="00196233" w:rsidRPr="004F496B">
        <w:t xml:space="preserve">. </w:t>
      </w:r>
    </w:p>
    <w:p w:rsidR="00FE31F1" w:rsidRDefault="000F5801" w:rsidP="00F31FC6">
      <w:pPr>
        <w:pStyle w:val="TEKST1"/>
      </w:pPr>
      <w:r w:rsidRPr="004F496B">
        <w:t>Jævnfør</w:t>
      </w:r>
      <w:r w:rsidR="004B7A85" w:rsidRPr="004F496B">
        <w:t xml:space="preserve"> </w:t>
      </w:r>
      <w:r w:rsidRPr="004F496B">
        <w:t>delundersøgelsen</w:t>
      </w:r>
      <w:r w:rsidR="004B7A85" w:rsidRPr="004F496B">
        <w:t xml:space="preserve"> på 85 % -fraktilen forekommer der også her en stor forskel me</w:t>
      </w:r>
      <w:r w:rsidR="004B7A85" w:rsidRPr="004F496B">
        <w:t>l</w:t>
      </w:r>
      <w:r w:rsidR="004B7A85" w:rsidRPr="004F496B">
        <w:t>lem</w:t>
      </w:r>
      <w:r w:rsidR="00073E73" w:rsidRPr="004F496B">
        <w:t xml:space="preserve"> ændringerne i hastighedsniveauet, idet disse spænder</w:t>
      </w:r>
      <w:r w:rsidR="004B7A85" w:rsidRPr="004F496B">
        <w:t xml:space="preserve"> </w:t>
      </w:r>
      <w:r w:rsidR="00266907" w:rsidRPr="004F496B">
        <w:t xml:space="preserve">mellem </w:t>
      </w:r>
      <w:r w:rsidR="00073E73" w:rsidRPr="004F496B">
        <w:t xml:space="preserve">en stigning på </w:t>
      </w:r>
      <w:r w:rsidR="004B7A85" w:rsidRPr="004F496B">
        <w:t>ca. 3,4</w:t>
      </w:r>
      <w:r w:rsidR="00FC7F5C" w:rsidRPr="004F496B">
        <w:t xml:space="preserve"> km/t</w:t>
      </w:r>
      <w:r w:rsidR="004B7A85" w:rsidRPr="004F496B">
        <w:t xml:space="preserve"> </w:t>
      </w:r>
      <w:r w:rsidR="00073E73" w:rsidRPr="004F496B">
        <w:t>til et fald på</w:t>
      </w:r>
      <w:r w:rsidR="00266907" w:rsidRPr="004F496B">
        <w:t xml:space="preserve"> 14,8</w:t>
      </w:r>
      <w:r w:rsidR="00FC7F5C" w:rsidRPr="004F496B">
        <w:t xml:space="preserve"> km/t</w:t>
      </w:r>
      <w:r w:rsidR="002E7F9A" w:rsidRPr="004F496B">
        <w:t xml:space="preserve"> </w:t>
      </w:r>
      <w:r w:rsidR="00C95B4C" w:rsidRPr="004F496B">
        <w:t xml:space="preserve">fra </w:t>
      </w:r>
      <w:r w:rsidR="002E7F9A" w:rsidRPr="004F496B">
        <w:t>før til efter</w:t>
      </w:r>
      <w:r w:rsidR="004B7A85" w:rsidRPr="004F496B">
        <w:t>.</w:t>
      </w:r>
      <w:r w:rsidR="00FC7F5C" w:rsidRPr="004F496B">
        <w:t xml:space="preserve"> Middelværdien f</w:t>
      </w:r>
      <w:r w:rsidR="00AB3C61" w:rsidRPr="004F496B">
        <w:t>alder gennemsnitligt med</w:t>
      </w:r>
      <w:r w:rsidR="00FC7F5C" w:rsidRPr="004F496B">
        <w:t xml:space="preserve"> </w:t>
      </w:r>
      <w:r w:rsidR="00D31AC0" w:rsidRPr="004F496B">
        <w:t>8,2</w:t>
      </w:r>
      <w:r w:rsidR="00FC7F5C" w:rsidRPr="004F496B">
        <w:t xml:space="preserve"> km/t</w:t>
      </w:r>
      <w:r w:rsidR="00B50D8C" w:rsidRPr="004F496B">
        <w:t xml:space="preserve"> – altså en større reduktion end </w:t>
      </w:r>
      <w:r w:rsidR="00843866" w:rsidRPr="004F496B">
        <w:t>de 6,3 km/t for 85 % -fraktilen, hvilket ikke umiddelbart kan forklares entydigt, da der er tale om store variationer indenfor de fartvisere, der er i</w:t>
      </w:r>
      <w:r w:rsidR="00843866" w:rsidRPr="004F496B">
        <w:t>n</w:t>
      </w:r>
      <w:r w:rsidR="00843866" w:rsidRPr="004F496B">
        <w:t xml:space="preserve">kluderet i resultatet for de to </w:t>
      </w:r>
      <w:r w:rsidR="004B4D36" w:rsidRPr="004F496B">
        <w:t>nøgletal</w:t>
      </w:r>
      <w:r w:rsidR="00843866" w:rsidRPr="004F496B">
        <w:t xml:space="preserve">. </w:t>
      </w:r>
      <w:r w:rsidR="006D3A55" w:rsidRPr="004F496B">
        <w:t xml:space="preserve">Det skal imidlertid </w:t>
      </w:r>
      <w:r w:rsidR="00843866" w:rsidRPr="004F496B">
        <w:t xml:space="preserve">også </w:t>
      </w:r>
      <w:r w:rsidR="006D3A55" w:rsidRPr="004F496B">
        <w:t>pointeres, at det kun er 19 af lokaliteterne, der går igen</w:t>
      </w:r>
      <w:r w:rsidR="003A4CF5" w:rsidRPr="004F496B">
        <w:t xml:space="preserve"> </w:t>
      </w:r>
      <w:r w:rsidR="001F5F18" w:rsidRPr="004F496B">
        <w:t xml:space="preserve">i </w:t>
      </w:r>
      <w:r w:rsidR="003A4CF5" w:rsidRPr="004F496B">
        <w:t>resultater</w:t>
      </w:r>
      <w:r w:rsidR="00FE31F1" w:rsidRPr="004F496B">
        <w:t>ne</w:t>
      </w:r>
      <w:r w:rsidR="003A4CF5" w:rsidRPr="004F496B">
        <w:t>, der ses</w:t>
      </w:r>
      <w:r w:rsidR="006D3A55" w:rsidRPr="004F496B">
        <w:t xml:space="preserve"> af graferne på </w:t>
      </w:r>
      <w:fldSimple w:instr=" REF _Ref286823357 \h  \* MERGEFORMAT ">
        <w:r w:rsidR="0047176E">
          <w:t xml:space="preserve">Figur </w:t>
        </w:r>
        <w:r w:rsidR="0047176E">
          <w:rPr>
            <w:noProof/>
          </w:rPr>
          <w:t>6</w:t>
        </w:r>
      </w:fldSimple>
      <w:r w:rsidR="006D3A55" w:rsidRPr="004F496B">
        <w:t xml:space="preserve"> og </w:t>
      </w:r>
      <w:fldSimple w:instr=" REF _Ref288230339 \h  \* MERGEFORMAT ">
        <w:r w:rsidR="0047176E">
          <w:t xml:space="preserve">Figur </w:t>
        </w:r>
        <w:r w:rsidR="0047176E">
          <w:rPr>
            <w:noProof/>
          </w:rPr>
          <w:t>7</w:t>
        </w:r>
      </w:fldSimple>
      <w:r w:rsidR="006D3A55" w:rsidRPr="004F496B">
        <w:t xml:space="preserve"> – altså godt halvdelen af de lokaliteter, der indgår i udarbejdelsen af hver graf.</w:t>
      </w:r>
      <w:r w:rsidR="00FE31F1" w:rsidRPr="004F496B">
        <w:t xml:space="preserve">  Det mest op</w:t>
      </w:r>
      <w:r w:rsidR="00FE31F1">
        <w:t>timale ville have været at kunne betragte de samme lokaliteters indflydelse på de to effektmål grundet de store forskelle mellem lokaliteterne i de to litteraturundersøgelser med hensyn til udformning, hastighedsgrænser og lignende. Det synes således at være usikkert, om te</w:t>
      </w:r>
      <w:r w:rsidR="00FE31F1">
        <w:t>n</w:t>
      </w:r>
      <w:r w:rsidR="00FE31F1">
        <w:t>densen generelt set er, at reduktioner i middelværdien er højere en</w:t>
      </w:r>
      <w:r w:rsidR="00843866">
        <w:t>d</w:t>
      </w:r>
      <w:r w:rsidR="00FE31F1">
        <w:t xml:space="preserve"> reduktioner i 85 % -fraktilen</w:t>
      </w:r>
      <w:r w:rsidR="00051BD8">
        <w:t xml:space="preserve">. Holdbare konklusioner på dette </w:t>
      </w:r>
      <w:r w:rsidR="00B2611F">
        <w:t>vil</w:t>
      </w:r>
      <w:r w:rsidR="00051BD8">
        <w:t xml:space="preserve"> </w:t>
      </w:r>
      <w:r w:rsidR="00126B3D">
        <w:t>kræve et mere homogent sammenligning</w:t>
      </w:r>
      <w:r w:rsidR="00126B3D">
        <w:t>s</w:t>
      </w:r>
      <w:r w:rsidR="00126B3D">
        <w:t>grundlag</w:t>
      </w:r>
      <w:r w:rsidR="00FE31F1">
        <w:t>.</w:t>
      </w:r>
      <w:r w:rsidR="00353A6C">
        <w:t xml:space="preserve"> </w:t>
      </w:r>
    </w:p>
    <w:p w:rsidR="00186114" w:rsidRDefault="009A7739" w:rsidP="00F31FC6">
      <w:pPr>
        <w:pStyle w:val="TEKST1"/>
      </w:pPr>
      <w:r>
        <w:lastRenderedPageBreak/>
        <w:t xml:space="preserve">Modsat resultaterne for 85 % -fraktilen ses der </w:t>
      </w:r>
      <w:r w:rsidR="004B4D36">
        <w:t>middelhastigheden</w:t>
      </w:r>
      <w:r w:rsidR="00BF641B">
        <w:t xml:space="preserve"> </w:t>
      </w:r>
      <w:r>
        <w:t>ikke</w:t>
      </w:r>
      <w:r w:rsidR="001C489F">
        <w:t xml:space="preserve"> umiddelbart en te</w:t>
      </w:r>
      <w:r w:rsidR="001C489F">
        <w:t>n</w:t>
      </w:r>
      <w:r w:rsidR="001C489F">
        <w:t>dens til</w:t>
      </w:r>
      <w:r>
        <w:t>, at høje førhastigheder</w:t>
      </w:r>
      <w:r w:rsidR="00BF641B">
        <w:t xml:space="preserve"> er udslagsgivende for, hvor stor</w:t>
      </w:r>
      <w:r>
        <w:t>e reduktionerne i hastigh</w:t>
      </w:r>
      <w:r>
        <w:t>e</w:t>
      </w:r>
      <w:r>
        <w:t xml:space="preserve">den bliver efter implementering af </w:t>
      </w:r>
      <w:r w:rsidR="00F16B82">
        <w:t xml:space="preserve">en </w:t>
      </w:r>
      <w:r>
        <w:t>fartviser.</w:t>
      </w:r>
      <w:r w:rsidR="00E53E97">
        <w:t xml:space="preserve"> </w:t>
      </w:r>
      <w:r w:rsidR="0071042C" w:rsidRPr="00C95B4C">
        <w:t xml:space="preserve"> </w:t>
      </w:r>
      <w:r w:rsidR="001E1947">
        <w:t>I den forbindelse kan grafen på</w:t>
      </w:r>
      <w:r w:rsidR="001E1947" w:rsidRPr="004F496B">
        <w:t xml:space="preserve"> </w:t>
      </w:r>
      <w:fldSimple w:instr=" REF _Ref288230339 \h  \* MERGEFORMAT ">
        <w:r w:rsidR="0047176E">
          <w:t xml:space="preserve">Figur </w:t>
        </w:r>
        <w:r w:rsidR="0047176E">
          <w:rPr>
            <w:noProof/>
          </w:rPr>
          <w:t>7</w:t>
        </w:r>
      </w:fldSimple>
      <w:r w:rsidR="00E53E97">
        <w:t xml:space="preserve">, hvortil der findes beregningsgrundlag </w:t>
      </w:r>
      <w:r w:rsidR="008638DB">
        <w:t>i</w:t>
      </w:r>
      <w:r w:rsidR="00E53E97">
        <w:t xml:space="preserve"> CD-Bilag 1,</w:t>
      </w:r>
      <w:r w:rsidR="001E1947">
        <w:t xml:space="preserve"> godt være lidt vildledende, idet punktet (0, 9,65)</w:t>
      </w:r>
      <w:r w:rsidR="002F22AD">
        <w:t>, som tidligere nævnt, angiver 12 punkter oveni hinanden</w:t>
      </w:r>
      <w:r w:rsidR="008E33E1">
        <w:t xml:space="preserve">. De 12 lokaliteter vejer således tungt i gennemsnittet for </w:t>
      </w:r>
      <w:r w:rsidR="00966EF7">
        <w:t xml:space="preserve">middelhastighederne for </w:t>
      </w:r>
      <w:r w:rsidR="008E33E1">
        <w:t xml:space="preserve">de </w:t>
      </w:r>
      <w:r w:rsidR="001E1947">
        <w:t xml:space="preserve">i alt 34 lokaliteter. </w:t>
      </w:r>
      <w:r w:rsidR="00843866">
        <w:t>Hvis det</w:t>
      </w:r>
      <w:r w:rsidR="00FE6C72">
        <w:t xml:space="preserve"> således havde været </w:t>
      </w:r>
      <w:r w:rsidR="00386BF5">
        <w:t>muligt at angive</w:t>
      </w:r>
      <w:r w:rsidR="00FE6C72">
        <w:t xml:space="preserve"> </w:t>
      </w:r>
      <w:r w:rsidR="00186114">
        <w:t xml:space="preserve">punkter i grafen for </w:t>
      </w:r>
      <w:r w:rsidR="00FE6C72">
        <w:t xml:space="preserve">hver enkelt af de 12 lokaliteter er det muligt, at det ville </w:t>
      </w:r>
      <w:r w:rsidR="00186114">
        <w:t xml:space="preserve">have </w:t>
      </w:r>
      <w:r w:rsidR="00FE6C72">
        <w:t>give</w:t>
      </w:r>
      <w:r w:rsidR="00186114">
        <w:t>t</w:t>
      </w:r>
      <w:r w:rsidR="00FE6C72">
        <w:t xml:space="preserve"> anledning til en anden </w:t>
      </w:r>
      <w:r w:rsidR="00843866">
        <w:t xml:space="preserve">visuel </w:t>
      </w:r>
      <w:r w:rsidR="00FE6C72">
        <w:t>tolkning af resultaterne</w:t>
      </w:r>
      <w:r w:rsidR="00186114">
        <w:t>.</w:t>
      </w:r>
    </w:p>
    <w:p w:rsidR="00787DB7" w:rsidRDefault="00C873F5" w:rsidP="005C63EC">
      <w:pPr>
        <w:jc w:val="both"/>
      </w:pPr>
      <w:r w:rsidRPr="00C873F5">
        <w:rPr>
          <w:noProof/>
        </w:rPr>
        <w:drawing>
          <wp:inline distT="0" distB="0" distL="0" distR="0">
            <wp:extent cx="5731510" cy="3582194"/>
            <wp:effectExtent l="19050" t="0" r="21590" b="0"/>
            <wp:docPr id="10"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64364" w:rsidRDefault="00787DB7" w:rsidP="005C63EC">
      <w:pPr>
        <w:pStyle w:val="Billedtekst"/>
        <w:jc w:val="both"/>
      </w:pPr>
      <w:bookmarkStart w:id="16" w:name="_Ref288230339"/>
      <w:r>
        <w:t xml:space="preserve">Figur </w:t>
      </w:r>
      <w:fldSimple w:instr=" SEQ Figur \* ARABIC ">
        <w:r w:rsidR="0047176E">
          <w:rPr>
            <w:noProof/>
          </w:rPr>
          <w:t>7</w:t>
        </w:r>
      </w:fldSimple>
      <w:bookmarkEnd w:id="16"/>
      <w:r>
        <w:t xml:space="preserve">: </w:t>
      </w:r>
      <w:r w:rsidRPr="005475C2">
        <w:t>Reduktion i middelhastighed som funktion af førhastighed. OBS: Værdier beliggende i (0,Y) angiver fartvisere, hvortil der ikke er viden om førhastighed, men kun selve reduktionen fra før til efter angivet i km/t.</w:t>
      </w:r>
    </w:p>
    <w:p w:rsidR="00A07F68" w:rsidRDefault="00791C0C" w:rsidP="00F31FC6">
      <w:pPr>
        <w:pStyle w:val="TEKST1"/>
      </w:pPr>
      <w:r>
        <w:t>På baggrund af ovennævnte problemstillinger er det således svært at sige noget entydigt ud fra resultatet af litteraturundersøgelsen, udover at der er tale om tydelige fald i både 85 % fraktilen og middelhastigheden fra før- til efterperioden.</w:t>
      </w:r>
      <w:r w:rsidRPr="00012EA1">
        <w:rPr>
          <w:noProof/>
        </w:rPr>
        <w:t xml:space="preserve"> </w:t>
      </w:r>
      <w:r w:rsidR="000A2C19">
        <w:t>Uhensigtsmæssigheden i at ko</w:t>
      </w:r>
      <w:r w:rsidR="000A2C19">
        <w:t>n</w:t>
      </w:r>
      <w:r w:rsidR="000A2C19">
        <w:t xml:space="preserve">kludere noget specifikt ud </w:t>
      </w:r>
      <w:r>
        <w:t>fra resultaterne skyldes også de</w:t>
      </w:r>
      <w:r w:rsidR="000A2C19">
        <w:t xml:space="preserve"> varierende udgangspunkter for de betragtede evalueringer</w:t>
      </w:r>
      <w:r w:rsidR="00351BCA">
        <w:t xml:space="preserve">. For nogle af </w:t>
      </w:r>
      <w:r w:rsidR="000A2C19">
        <w:t>disse</w:t>
      </w:r>
      <w:r w:rsidR="00351BCA">
        <w:t xml:space="preserve"> er</w:t>
      </w:r>
      <w:r w:rsidR="0083734A">
        <w:t xml:space="preserve"> der</w:t>
      </w:r>
      <w:r w:rsidR="000A2C19">
        <w:t xml:space="preserve"> blandt andet</w:t>
      </w:r>
      <w:r w:rsidR="0083734A">
        <w:t xml:space="preserve"> tale om eftermåling </w:t>
      </w:r>
      <w:r w:rsidR="00891449">
        <w:t xml:space="preserve">i en uge </w:t>
      </w:r>
      <w:r w:rsidR="0083734A">
        <w:t>umiddelbart efter implementeringen, mens der i andre undersøgelser er tale om efte</w:t>
      </w:r>
      <w:r w:rsidR="0083734A">
        <w:t>r</w:t>
      </w:r>
      <w:r w:rsidR="0083734A">
        <w:t xml:space="preserve">hastigheder målt flere år efter, </w:t>
      </w:r>
      <w:r w:rsidR="00891449">
        <w:t xml:space="preserve">at </w:t>
      </w:r>
      <w:r w:rsidR="0083734A">
        <w:t xml:space="preserve">fartviseren er opstillet </w:t>
      </w:r>
      <w:r w:rsidR="00891449">
        <w:t xml:space="preserve">– </w:t>
      </w:r>
      <w:r w:rsidR="00EA645B">
        <w:t>sidstnævnte</w:t>
      </w:r>
      <w:r w:rsidR="00891449">
        <w:t xml:space="preserve"> med hensigten</w:t>
      </w:r>
      <w:r w:rsidR="0083734A">
        <w:t xml:space="preserve"> at belyse </w:t>
      </w:r>
      <w:r w:rsidR="00351BCA">
        <w:t>langtidseffekt</w:t>
      </w:r>
      <w:r w:rsidR="000A2C19">
        <w:t xml:space="preserve">en. Evalueringerne </w:t>
      </w:r>
      <w:r w:rsidR="00DF0767">
        <w:t>har dog generelt vist forholdsvist små udsving i e</w:t>
      </w:r>
      <w:r w:rsidR="00DF0767">
        <w:t>f</w:t>
      </w:r>
      <w:r w:rsidR="00DF0767">
        <w:t>terperioden ved sammenligning mellem målinger umiddelbart efter implementering og lang tid efter.</w:t>
      </w:r>
    </w:p>
    <w:p w:rsidR="00A07F68" w:rsidRDefault="0083734A" w:rsidP="00F31FC6">
      <w:pPr>
        <w:pStyle w:val="TEKST1"/>
      </w:pPr>
      <w:r>
        <w:t>I e</w:t>
      </w:r>
      <w:r w:rsidR="00351BCA">
        <w:t xml:space="preserve">n </w:t>
      </w:r>
      <w:r w:rsidR="00A07F68">
        <w:t>evaluering</w:t>
      </w:r>
      <w:r>
        <w:t>, dækkende syv fartvisere, der indgår i både</w:t>
      </w:r>
      <w:r w:rsidRPr="004F496B">
        <w:t xml:space="preserve"> </w:t>
      </w:r>
      <w:fldSimple w:instr=" REF _Ref286823357 \h  \* MERGEFORMAT ">
        <w:r w:rsidR="0047176E">
          <w:t xml:space="preserve">Figur </w:t>
        </w:r>
        <w:r w:rsidR="0047176E">
          <w:rPr>
            <w:noProof/>
          </w:rPr>
          <w:t>6</w:t>
        </w:r>
      </w:fldSimple>
      <w:r w:rsidRPr="004F496B">
        <w:t xml:space="preserve"> og </w:t>
      </w:r>
      <w:fldSimple w:instr=" REF _Ref288230339 \h  \* MERGEFORMAT ">
        <w:r w:rsidR="0047176E">
          <w:t xml:space="preserve">Figur </w:t>
        </w:r>
        <w:r w:rsidR="0047176E">
          <w:rPr>
            <w:noProof/>
          </w:rPr>
          <w:t>7</w:t>
        </w:r>
      </w:fldSimple>
      <w:r w:rsidRPr="004F496B">
        <w:t>, er der desuden konsekvent lavet en adskillelse mellem målinger i dag- og nattetimer</w:t>
      </w:r>
      <w:r w:rsidR="00EA645B" w:rsidRPr="004F496B">
        <w:t xml:space="preserve"> </w:t>
      </w:r>
      <w:sdt>
        <w:sdtPr>
          <w:id w:val="4876370"/>
          <w:citation/>
        </w:sdtPr>
        <w:sdtContent>
          <w:fldSimple w:instr=" CITATION RRo03 \l 1030  ">
            <w:r w:rsidR="00FD3D83">
              <w:rPr>
                <w:noProof/>
              </w:rPr>
              <w:t>(Rose, E. R., Ullman, G. L., 2003)</w:t>
            </w:r>
          </w:fldSimple>
        </w:sdtContent>
      </w:sdt>
      <w:r w:rsidRPr="004F496B">
        <w:t>. I den sammenhæng er det valgt at tage udgangspun</w:t>
      </w:r>
      <w:r>
        <w:t>kt i måli</w:t>
      </w:r>
      <w:r w:rsidR="00496E96">
        <w:t>nger fra dagtimer</w:t>
      </w:r>
      <w:r w:rsidR="00F51C78">
        <w:t>.</w:t>
      </w:r>
      <w:r w:rsidR="00A07F68">
        <w:t xml:space="preserve"> Dette har naturligvis indflydelse på det gennemsnitlige hastighedsniveau. </w:t>
      </w:r>
    </w:p>
    <w:p w:rsidR="00BA187C" w:rsidRPr="004F496B" w:rsidRDefault="00A07F68" w:rsidP="00F31FC6">
      <w:pPr>
        <w:pStyle w:val="TEKST1"/>
      </w:pPr>
      <w:r>
        <w:lastRenderedPageBreak/>
        <w:t xml:space="preserve">En </w:t>
      </w:r>
      <w:r w:rsidR="001C4A35">
        <w:t xml:space="preserve">anden </w:t>
      </w:r>
      <w:r>
        <w:t>evaluering anvender desuden en opdeling</w:t>
      </w:r>
      <w:r w:rsidR="001C4A35">
        <w:t xml:space="preserve"> mellem</w:t>
      </w:r>
      <w:r>
        <w:t xml:space="preserve"> resultater for</w:t>
      </w:r>
      <w:r w:rsidR="001C4A35">
        <w:t xml:space="preserve"> personbiler og truck</w:t>
      </w:r>
      <w:r w:rsidR="001C4A35" w:rsidRPr="004F496B">
        <w:t>s</w:t>
      </w:r>
      <w:r w:rsidR="001E33E1" w:rsidRPr="004F496B">
        <w:t xml:space="preserve"> </w:t>
      </w:r>
      <w:sdt>
        <w:sdtPr>
          <w:id w:val="4876403"/>
          <w:citation/>
        </w:sdtPr>
        <w:sdtContent>
          <w:fldSimple w:instr=" CITATION Pes01 \l 1030  ">
            <w:r w:rsidR="000B043C">
              <w:rPr>
                <w:noProof/>
              </w:rPr>
              <w:t>(Pesti, G., McCoy, P. T., 2001)</w:t>
            </w:r>
          </w:fldSimple>
        </w:sdtContent>
      </w:sdt>
      <w:r w:rsidR="001C4A35" w:rsidRPr="004F496B">
        <w:t xml:space="preserve">. For at få en samlet værdi for 85 % -fraktilen </w:t>
      </w:r>
      <w:r w:rsidR="00BA187C" w:rsidRPr="004F496B">
        <w:t>på en lok</w:t>
      </w:r>
      <w:r w:rsidR="00BA187C" w:rsidRPr="004F496B">
        <w:t>a</w:t>
      </w:r>
      <w:r w:rsidR="00BA187C" w:rsidRPr="004F496B">
        <w:t xml:space="preserve">litet </w:t>
      </w:r>
      <w:r w:rsidR="001C4A35" w:rsidRPr="004F496B">
        <w:t>har det derfor været nødvendigt at lave et vægtet snit med hensyntagen til samplestø</w:t>
      </w:r>
      <w:r w:rsidR="001C4A35" w:rsidRPr="004F496B">
        <w:t>r</w:t>
      </w:r>
      <w:r w:rsidR="001C4A35" w:rsidRPr="004F496B">
        <w:t>relserne tilhørende de enkelte køretøjstyper.</w:t>
      </w:r>
      <w:r w:rsidR="0083734A" w:rsidRPr="004F496B">
        <w:t xml:space="preserve"> </w:t>
      </w:r>
      <w:r w:rsidR="00BA187C" w:rsidRPr="004F496B">
        <w:t>I én helt tredje evaluering er der imidle</w:t>
      </w:r>
      <w:r w:rsidR="00791C0C" w:rsidRPr="004F496B">
        <w:t>rtid kun opgjort resultater for</w:t>
      </w:r>
      <w:r w:rsidR="00046591" w:rsidRPr="004F496B">
        <w:t xml:space="preserve"> målinger på personbiler</w:t>
      </w:r>
      <w:r w:rsidR="005642F4" w:rsidRPr="004F496B">
        <w:t xml:space="preserve"> </w:t>
      </w:r>
      <w:sdt>
        <w:sdtPr>
          <w:id w:val="435129"/>
          <w:citation/>
        </w:sdtPr>
        <w:sdtContent>
          <w:fldSimple w:instr=" CITATION Cru09 \l 1030  ">
            <w:r w:rsidR="004021F4">
              <w:rPr>
                <w:noProof/>
              </w:rPr>
              <w:t>(Cruzado, I., Donnell, E. T., 2009)</w:t>
            </w:r>
          </w:fldSimple>
        </w:sdtContent>
      </w:sdt>
      <w:r w:rsidR="00046591" w:rsidRPr="004F496B">
        <w:t>, hvormed der sandsynligvis ville være opnået et andet resultat, hvis alle køretøjstyper var inkluderet</w:t>
      </w:r>
      <w:r w:rsidR="002348C7" w:rsidRPr="004F496B">
        <w:t xml:space="preserve">. </w:t>
      </w:r>
    </w:p>
    <w:p w:rsidR="00BC3AED" w:rsidRPr="004F496B" w:rsidRDefault="0069619E" w:rsidP="00F31FC6">
      <w:pPr>
        <w:pStyle w:val="TEKST1"/>
      </w:pPr>
      <w:r w:rsidRPr="004F496B">
        <w:t xml:space="preserve">Det er også værd at bemærke, at tidspunkterne for </w:t>
      </w:r>
      <w:r w:rsidR="00EA645B" w:rsidRPr="004F496B">
        <w:t xml:space="preserve">alle de </w:t>
      </w:r>
      <w:r w:rsidR="006F3F63" w:rsidRPr="004F496B">
        <w:t xml:space="preserve">medtagne </w:t>
      </w:r>
      <w:r w:rsidRPr="004F496B">
        <w:t>undersøgels</w:t>
      </w:r>
      <w:r w:rsidR="006F3F63" w:rsidRPr="004F496B">
        <w:t>er</w:t>
      </w:r>
      <w:r w:rsidRPr="004F496B">
        <w:t>s udfø</w:t>
      </w:r>
      <w:r w:rsidRPr="004F496B">
        <w:t>r</w:t>
      </w:r>
      <w:r w:rsidRPr="004F496B">
        <w:t>sel spænder lige fr</w:t>
      </w:r>
      <w:r w:rsidR="00196B37" w:rsidRPr="004F496B">
        <w:t>a 1998</w:t>
      </w:r>
      <w:r w:rsidRPr="004F496B">
        <w:t xml:space="preserve"> til 2009. </w:t>
      </w:r>
      <w:r w:rsidR="00E92B38" w:rsidRPr="004F496B">
        <w:t>I den periode er der sket meget med bilerne, der kan have haft indvirkning på størrelse</w:t>
      </w:r>
      <w:r w:rsidR="00BC3AED" w:rsidRPr="004F496B">
        <w:t>n</w:t>
      </w:r>
      <w:r w:rsidR="00E92B38" w:rsidRPr="004F496B">
        <w:t xml:space="preserve"> af hastighedsreduktionerne. Samtidig er der tale om unders</w:t>
      </w:r>
      <w:r w:rsidR="00E92B38" w:rsidRPr="004F496B">
        <w:t>ø</w:t>
      </w:r>
      <w:r w:rsidR="00E92B38" w:rsidRPr="004F496B">
        <w:t xml:space="preserve">gelser fra forskellige lande, </w:t>
      </w:r>
      <w:r w:rsidR="00A6150C" w:rsidRPr="004F496B">
        <w:t>hvis befolkninger</w:t>
      </w:r>
      <w:r w:rsidR="00E92B38" w:rsidRPr="004F496B">
        <w:t xml:space="preserve"> indbyrdes kan have varierende køreadfærd</w:t>
      </w:r>
      <w:r w:rsidR="00EA645B" w:rsidRPr="004F496B">
        <w:t xml:space="preserve"> og </w:t>
      </w:r>
      <w:r w:rsidR="00E21303" w:rsidRPr="004F496B">
        <w:t xml:space="preserve">være </w:t>
      </w:r>
      <w:r w:rsidR="00EA645B" w:rsidRPr="004F496B">
        <w:t>underlagt store forskelle i vejrforhold</w:t>
      </w:r>
      <w:r w:rsidR="00E92B38" w:rsidRPr="004F496B">
        <w:t xml:space="preserve">. </w:t>
      </w:r>
      <w:r w:rsidR="003B6352" w:rsidRPr="004F496B">
        <w:t>Der vi</w:t>
      </w:r>
      <w:r w:rsidR="00CA139E" w:rsidRPr="004F496B">
        <w:t>l også</w:t>
      </w:r>
      <w:r w:rsidR="003B6352" w:rsidRPr="004F496B">
        <w:t xml:space="preserve"> forekomme f</w:t>
      </w:r>
      <w:r w:rsidR="00EA645B" w:rsidRPr="004F496B">
        <w:t>orskel</w:t>
      </w:r>
      <w:r w:rsidR="003B6352" w:rsidRPr="004F496B">
        <w:t>le på nøjagti</w:t>
      </w:r>
      <w:r w:rsidR="003B6352" w:rsidRPr="004F496B">
        <w:t>g</w:t>
      </w:r>
      <w:r w:rsidR="003B6352" w:rsidRPr="004F496B">
        <w:t xml:space="preserve">heden af </w:t>
      </w:r>
      <w:r w:rsidR="00EA645B" w:rsidRPr="004F496B">
        <w:t xml:space="preserve">data anvendt i de enkelte effektstudier, </w:t>
      </w:r>
      <w:r w:rsidR="003B6352" w:rsidRPr="004F496B">
        <w:t>idet</w:t>
      </w:r>
      <w:r w:rsidR="00EA645B" w:rsidRPr="004F496B">
        <w:t xml:space="preserve"> der har været anvendt forskelligt m</w:t>
      </w:r>
      <w:r w:rsidR="00EA645B" w:rsidRPr="004F496B">
        <w:t>å</w:t>
      </w:r>
      <w:r w:rsidR="00EA645B" w:rsidRPr="004F496B">
        <w:t xml:space="preserve">leudstyr, der efter al sandsynlighed ikke har </w:t>
      </w:r>
      <w:r w:rsidR="00C1126D" w:rsidRPr="004F496B">
        <w:t>målt med samme nøjagtighed.</w:t>
      </w:r>
    </w:p>
    <w:p w:rsidR="00B17C92" w:rsidRPr="004F496B" w:rsidRDefault="00A6150C" w:rsidP="00F31FC6">
      <w:pPr>
        <w:pStyle w:val="TEKST1"/>
      </w:pPr>
      <w:r w:rsidRPr="004F496B">
        <w:rPr>
          <w:rFonts w:cstheme="minorHAnsi"/>
          <w:bCs/>
        </w:rPr>
        <w:t>Opsamlende på litteraturundersøgelser</w:t>
      </w:r>
      <w:r w:rsidR="006B2CD9" w:rsidRPr="004F496B">
        <w:rPr>
          <w:rFonts w:cstheme="minorHAnsi"/>
          <w:bCs/>
        </w:rPr>
        <w:t>ne</w:t>
      </w:r>
      <w:r w:rsidRPr="004F496B">
        <w:rPr>
          <w:rFonts w:cstheme="minorHAnsi"/>
          <w:bCs/>
        </w:rPr>
        <w:t xml:space="preserve"> </w:t>
      </w:r>
      <w:r w:rsidR="00CF109C" w:rsidRPr="004F496B">
        <w:rPr>
          <w:rFonts w:cstheme="minorHAnsi"/>
          <w:bCs/>
        </w:rPr>
        <w:t>er det blevet klart</w:t>
      </w:r>
      <w:r w:rsidRPr="004F496B">
        <w:t>, at USA indtil nu har foretaget en del</w:t>
      </w:r>
      <w:r w:rsidR="00BC3AED" w:rsidRPr="004F496B">
        <w:t xml:space="preserve"> undersøgelser på fartviseres effek</w:t>
      </w:r>
      <w:r w:rsidRPr="004F496B">
        <w:t>t, mens der eksempelvis</w:t>
      </w:r>
      <w:r w:rsidR="00BC3AED" w:rsidRPr="004F496B">
        <w:t xml:space="preserve"> i Danmark </w:t>
      </w:r>
      <w:r w:rsidRPr="004F496B">
        <w:t>er udført re</w:t>
      </w:r>
      <w:r w:rsidR="00187519" w:rsidRPr="004F496B">
        <w:t>l</w:t>
      </w:r>
      <w:r w:rsidR="00187519" w:rsidRPr="004F496B">
        <w:t>a</w:t>
      </w:r>
      <w:r w:rsidR="00187519" w:rsidRPr="004F496B">
        <w:t>tivt få</w:t>
      </w:r>
      <w:r w:rsidRPr="004F496B">
        <w:t xml:space="preserve">, selvom tiltaget </w:t>
      </w:r>
      <w:r w:rsidR="00BC3AED" w:rsidRPr="004F496B">
        <w:t xml:space="preserve">har været </w:t>
      </w:r>
      <w:r w:rsidR="00BA187C" w:rsidRPr="004F496B">
        <w:t>anvendt</w:t>
      </w:r>
      <w:r w:rsidR="00BC3AED" w:rsidRPr="004F496B">
        <w:t xml:space="preserve"> siden start 90´erne.</w:t>
      </w:r>
      <w:r w:rsidR="00187519" w:rsidRPr="004F496B">
        <w:t xml:space="preserve"> Det bør imidlertid nævnes, at der i Vejle er foretaget en større undersøgelse</w:t>
      </w:r>
      <w:r w:rsidR="00B17C92" w:rsidRPr="004F496B">
        <w:t xml:space="preserve"> af fartviseres hastighedseffekt</w:t>
      </w:r>
      <w:sdt>
        <w:sdtPr>
          <w:id w:val="4876371"/>
          <w:citation/>
        </w:sdtPr>
        <w:sdtEndPr>
          <w:rPr>
            <w:b/>
          </w:rPr>
        </w:sdtEndPr>
        <w:sdtContent>
          <w:r w:rsidR="00923B8A">
            <w:rPr>
              <w:b/>
            </w:rPr>
            <w:fldChar w:fldCharType="begin"/>
          </w:r>
          <w:r w:rsidR="00EA5083">
            <w:rPr>
              <w:b/>
            </w:rPr>
            <w:instrText xml:space="preserve"> CITATION Har05 \l 1030  </w:instrText>
          </w:r>
          <w:r w:rsidR="00923B8A">
            <w:rPr>
              <w:b/>
            </w:rPr>
            <w:fldChar w:fldCharType="separate"/>
          </w:r>
          <w:r w:rsidR="00EA5083">
            <w:rPr>
              <w:b/>
              <w:noProof/>
            </w:rPr>
            <w:t xml:space="preserve"> </w:t>
          </w:r>
          <w:r w:rsidR="00EA5083">
            <w:rPr>
              <w:noProof/>
            </w:rPr>
            <w:t>(Harbo, E., 2005)</w:t>
          </w:r>
          <w:r w:rsidR="00923B8A">
            <w:rPr>
              <w:b/>
            </w:rPr>
            <w:fldChar w:fldCharType="end"/>
          </w:r>
        </w:sdtContent>
      </w:sdt>
      <w:r w:rsidR="00187519" w:rsidRPr="004F496B">
        <w:t xml:space="preserve">, som ikke er medtaget her i afsnittet. Dette skyldes, at </w:t>
      </w:r>
      <w:r w:rsidR="00C272D3" w:rsidRPr="004F496B">
        <w:t>de bagvedliggende hastighed</w:t>
      </w:r>
      <w:r w:rsidR="00C272D3" w:rsidRPr="004F496B">
        <w:t>s</w:t>
      </w:r>
      <w:r w:rsidR="00C272D3" w:rsidRPr="004F496B">
        <w:t>tællinger</w:t>
      </w:r>
      <w:r w:rsidR="00187519" w:rsidRPr="004F496B">
        <w:t xml:space="preserve"> anvendes i afgangsprojektets analysedel, hvorfor det vil være uhensigtsmæssigt at inkludere resultaterne </w:t>
      </w:r>
      <w:r w:rsidR="002716A7" w:rsidRPr="004F496B">
        <w:t>her også</w:t>
      </w:r>
      <w:r w:rsidR="00187519" w:rsidRPr="004F496B">
        <w:t>.</w:t>
      </w:r>
      <w:r w:rsidR="00BC3AED" w:rsidRPr="004F496B">
        <w:t xml:space="preserve"> </w:t>
      </w:r>
    </w:p>
    <w:p w:rsidR="00F15256" w:rsidRDefault="002A5191" w:rsidP="00F31FC6">
      <w:pPr>
        <w:pStyle w:val="TEKST1"/>
      </w:pPr>
      <w:r>
        <w:t>Lokaliteterne, der indgår</w:t>
      </w:r>
      <w:r w:rsidR="0022030F">
        <w:t xml:space="preserve"> i </w:t>
      </w:r>
      <w:r w:rsidR="00506E5A">
        <w:t>litteratur</w:t>
      </w:r>
      <w:r w:rsidR="0022030F">
        <w:t>undersøgelsen</w:t>
      </w:r>
      <w:r w:rsidR="001B6083">
        <w:t>,</w:t>
      </w:r>
      <w:r w:rsidR="0022030F">
        <w:t xml:space="preserve"> </w:t>
      </w:r>
      <w:r w:rsidR="00D50815">
        <w:t>er</w:t>
      </w:r>
      <w:r w:rsidR="0022030F">
        <w:t xml:space="preserve"> af relativt blandet karakter</w:t>
      </w:r>
      <w:r w:rsidR="001B6083">
        <w:t xml:space="preserve"> - både med hensyn til ÅDT, vejens udformning, randbebyggelse, oversigtsforhold til fartviseren, </w:t>
      </w:r>
      <w:r w:rsidR="00385E77">
        <w:t>fartvis</w:t>
      </w:r>
      <w:r w:rsidR="00385E77">
        <w:t>e</w:t>
      </w:r>
      <w:r w:rsidR="00385E77">
        <w:t xml:space="preserve">rens udseende og elektronik, </w:t>
      </w:r>
      <w:r w:rsidR="00506E5A">
        <w:t>den skiltede hastighed</w:t>
      </w:r>
      <w:r w:rsidR="001B6083">
        <w:t xml:space="preserve"> og lignende parametre. </w:t>
      </w:r>
      <w:r w:rsidR="00506E5A">
        <w:t>P</w:t>
      </w:r>
      <w:r w:rsidR="00385E77">
        <w:t>arametre</w:t>
      </w:r>
      <w:r w:rsidR="00506E5A">
        <w:t>ne</w:t>
      </w:r>
      <w:r w:rsidR="001B6083">
        <w:t xml:space="preserve"> har sandsynligvis medvirket</w:t>
      </w:r>
      <w:r w:rsidR="0022030F">
        <w:t xml:space="preserve"> </w:t>
      </w:r>
      <w:r w:rsidR="001B6083">
        <w:t>ti</w:t>
      </w:r>
      <w:r w:rsidR="00A6150C">
        <w:t xml:space="preserve">l de relativt store spænd i de </w:t>
      </w:r>
      <w:r w:rsidR="00385E77">
        <w:t>hastigheds</w:t>
      </w:r>
      <w:r w:rsidR="001B6083">
        <w:t>reduktion</w:t>
      </w:r>
      <w:r w:rsidR="00385E77">
        <w:t>er</w:t>
      </w:r>
      <w:r w:rsidR="00EC3B09">
        <w:t xml:space="preserve">, som </w:t>
      </w:r>
      <w:r w:rsidR="0022030F">
        <w:t>far</w:t>
      </w:r>
      <w:r w:rsidR="0022030F">
        <w:t>t</w:t>
      </w:r>
      <w:r w:rsidR="0022030F">
        <w:t>viser</w:t>
      </w:r>
      <w:r w:rsidR="00EC3B09">
        <w:t>ne</w:t>
      </w:r>
      <w:r w:rsidR="00506E5A">
        <w:t xml:space="preserve"> enkeltvist</w:t>
      </w:r>
      <w:r w:rsidR="00EC3B09">
        <w:t xml:space="preserve"> har medført. </w:t>
      </w:r>
      <w:r w:rsidR="001B6083">
        <w:t xml:space="preserve">Gennemsnitligt </w:t>
      </w:r>
      <w:r w:rsidR="004B4D36">
        <w:t>har</w:t>
      </w:r>
      <w:r w:rsidR="001B6083">
        <w:t xml:space="preserve"> de </w:t>
      </w:r>
      <w:r w:rsidR="00BC3AED">
        <w:t>faste fartvisere</w:t>
      </w:r>
      <w:r w:rsidR="004B4D36">
        <w:t xml:space="preserve"> reduceret</w:t>
      </w:r>
      <w:r w:rsidR="00340E89">
        <w:t xml:space="preserve"> hastighed</w:t>
      </w:r>
      <w:r w:rsidR="00340E89">
        <w:t>s</w:t>
      </w:r>
      <w:r w:rsidR="00340E89">
        <w:t xml:space="preserve">niveauet med 6,3 km/t for 85 % -fraktilen og </w:t>
      </w:r>
      <w:r w:rsidR="0013078C">
        <w:t>8,</w:t>
      </w:r>
      <w:r w:rsidR="00242753">
        <w:t>2</w:t>
      </w:r>
      <w:r w:rsidR="00340E89">
        <w:t xml:space="preserve"> km/t for middelhastigheden fra før- til e</w:t>
      </w:r>
      <w:r w:rsidR="00340E89">
        <w:t>f</w:t>
      </w:r>
      <w:r w:rsidR="00340E89">
        <w:t>tersituationen.</w:t>
      </w:r>
      <w:r w:rsidR="00FA457A">
        <w:t xml:space="preserve"> Disse oplysninger kan</w:t>
      </w:r>
      <w:r w:rsidR="00242753">
        <w:t xml:space="preserve">, grundet </w:t>
      </w:r>
      <w:r w:rsidR="00D738EF">
        <w:t>usikkerhederne</w:t>
      </w:r>
      <w:r w:rsidR="00242753">
        <w:t>,</w:t>
      </w:r>
      <w:r w:rsidR="00BC3AED">
        <w:t xml:space="preserve"> ikke uden </w:t>
      </w:r>
      <w:r w:rsidR="00954FA7">
        <w:t>videre</w:t>
      </w:r>
      <w:r w:rsidR="00FA457A">
        <w:t xml:space="preserve"> overføres til danske forhold.</w:t>
      </w:r>
      <w:r w:rsidR="00EC3B09">
        <w:t xml:space="preserve"> Samtidig må</w:t>
      </w:r>
      <w:r w:rsidR="00375327">
        <w:t xml:space="preserve"> resultaterne,</w:t>
      </w:r>
      <w:r w:rsidR="00EC3B09">
        <w:t xml:space="preserve"> antallet af fartvisere i undersøgelsen</w:t>
      </w:r>
      <w:r w:rsidR="00375327">
        <w:t xml:space="preserve"> taget </w:t>
      </w:r>
      <w:r w:rsidR="00E4620C">
        <w:t xml:space="preserve">i </w:t>
      </w:r>
      <w:r w:rsidR="00375327">
        <w:t>b</w:t>
      </w:r>
      <w:r w:rsidR="00375327">
        <w:t>e</w:t>
      </w:r>
      <w:r w:rsidR="00375327">
        <w:t>tragtning,</w:t>
      </w:r>
      <w:r w:rsidR="00EC3B09">
        <w:t xml:space="preserve"> alligevel kunne give et peg</w:t>
      </w:r>
      <w:r w:rsidR="00385E77">
        <w:t xml:space="preserve"> om, i hvilken størrelsesorden </w:t>
      </w:r>
      <w:r w:rsidR="00506E5A">
        <w:t xml:space="preserve">en fartvisers medførte </w:t>
      </w:r>
      <w:r w:rsidR="00EC3B09">
        <w:t>hastighedsreduktion</w:t>
      </w:r>
      <w:r w:rsidR="00506E5A">
        <w:t xml:space="preserve"> </w:t>
      </w:r>
      <w:r w:rsidR="00EC3B09">
        <w:t xml:space="preserve">kan forventes at have. </w:t>
      </w:r>
      <w:r w:rsidR="00375327">
        <w:t xml:space="preserve">I </w:t>
      </w:r>
      <w:r w:rsidR="00160657">
        <w:t>Danmark</w:t>
      </w:r>
      <w:r w:rsidR="00375327">
        <w:t xml:space="preserve"> forekommer der imidlertid en dec</w:t>
      </w:r>
      <w:r w:rsidR="00375327">
        <w:t>i</w:t>
      </w:r>
      <w:r w:rsidR="005A0B2D">
        <w:t xml:space="preserve">deret mangel på </w:t>
      </w:r>
      <w:r w:rsidR="00506E5A">
        <w:t xml:space="preserve">mere detaljerede </w:t>
      </w:r>
      <w:r w:rsidR="005A0B2D">
        <w:t>undersøgelser om</w:t>
      </w:r>
      <w:r w:rsidR="00375327">
        <w:t xml:space="preserve"> faste fartvisere</w:t>
      </w:r>
      <w:r w:rsidR="005A0B2D">
        <w:t xml:space="preserve">. Dette </w:t>
      </w:r>
      <w:r w:rsidR="000638E9">
        <w:t>kan</w:t>
      </w:r>
      <w:r w:rsidR="005A0B2D">
        <w:t xml:space="preserve"> til dels sky</w:t>
      </w:r>
      <w:r w:rsidR="005A0B2D">
        <w:t>l</w:t>
      </w:r>
      <w:r w:rsidR="005A0B2D">
        <w:t xml:space="preserve">des, at mange af fartviserne </w:t>
      </w:r>
      <w:r w:rsidR="00506E5A">
        <w:t xml:space="preserve">hidtil </w:t>
      </w:r>
      <w:r w:rsidR="005A0B2D">
        <w:t xml:space="preserve">ikke </w:t>
      </w:r>
      <w:r w:rsidR="00506E5A">
        <w:t>har været</w:t>
      </w:r>
      <w:r w:rsidR="005A0B2D">
        <w:t xml:space="preserve"> udstyret med dataopsamling, hvilket er </w:t>
      </w:r>
      <w:r w:rsidR="00C251C1">
        <w:t xml:space="preserve">en erfaring, der er gjort </w:t>
      </w:r>
      <w:r w:rsidR="005A0B2D">
        <w:t>gennem dataindsamlingen af hastighedsdata fra danske fartvisere</w:t>
      </w:r>
      <w:r w:rsidR="00D738EF">
        <w:t xml:space="preserve"> til afgangsprojektets analysedel.</w:t>
      </w:r>
      <w:r w:rsidR="005A0B2D">
        <w:t xml:space="preserve"> </w:t>
      </w:r>
    </w:p>
    <w:p w:rsidR="00CF109C" w:rsidRDefault="005A0B2D" w:rsidP="00F31FC6">
      <w:pPr>
        <w:pStyle w:val="TEKST1"/>
      </w:pPr>
      <w:r>
        <w:t>Overordnet set</w:t>
      </w:r>
      <w:r w:rsidR="00160657">
        <w:t xml:space="preserve"> synes der </w:t>
      </w:r>
      <w:r>
        <w:t xml:space="preserve">dermed </w:t>
      </w:r>
      <w:r w:rsidR="00160657">
        <w:t>at være</w:t>
      </w:r>
      <w:r w:rsidR="00FA457A">
        <w:t xml:space="preserve"> incitament </w:t>
      </w:r>
      <w:r>
        <w:t>til at få foretaget en undersøgelse af fartviserens effekt på hastighedsniveauet i større skal</w:t>
      </w:r>
      <w:r w:rsidR="007B2784">
        <w:t>a</w:t>
      </w:r>
      <w:r w:rsidR="00C251C1">
        <w:t xml:space="preserve"> på</w:t>
      </w:r>
      <w:r w:rsidR="00443AC7">
        <w:t xml:space="preserve"> et</w:t>
      </w:r>
      <w:r w:rsidR="00C251C1">
        <w:t xml:space="preserve"> mere </w:t>
      </w:r>
      <w:r w:rsidR="00954FA7">
        <w:t>ensartet</w:t>
      </w:r>
      <w:r w:rsidR="00C251C1">
        <w:t xml:space="preserve"> grundlag</w:t>
      </w:r>
      <w:r w:rsidR="00160657">
        <w:t>,</w:t>
      </w:r>
      <w:r w:rsidR="00E4620C">
        <w:t xml:space="preserve"> der giver mulighed for statistiske betragtninger af, om </w:t>
      </w:r>
      <w:r w:rsidR="00954FA7">
        <w:t>ændringe</w:t>
      </w:r>
      <w:r w:rsidR="00E4620C">
        <w:t>rne er signifikante.</w:t>
      </w:r>
      <w:r w:rsidR="00362379">
        <w:t xml:space="preserve"> S</w:t>
      </w:r>
      <w:r w:rsidR="00160657">
        <w:t xml:space="preserve">åledes </w:t>
      </w:r>
      <w:r w:rsidR="00362379">
        <w:t xml:space="preserve">vil </w:t>
      </w:r>
      <w:r w:rsidR="00160657">
        <w:t xml:space="preserve">vejledningen herom til </w:t>
      </w:r>
      <w:r w:rsidR="007B2784">
        <w:t>landet</w:t>
      </w:r>
      <w:r w:rsidR="00F15256">
        <w:t>s</w:t>
      </w:r>
      <w:r w:rsidR="007B2784">
        <w:t xml:space="preserve"> </w:t>
      </w:r>
      <w:r w:rsidR="00160657">
        <w:t>vejbestyr</w:t>
      </w:r>
      <w:r w:rsidR="007B2784">
        <w:t>elser</w:t>
      </w:r>
      <w:r w:rsidR="00DA6F5A">
        <w:t xml:space="preserve"> </w:t>
      </w:r>
      <w:r w:rsidR="00C251C1">
        <w:t xml:space="preserve">fremover </w:t>
      </w:r>
      <w:r w:rsidR="00DA6F5A">
        <w:t>blive bedre, end den er i dag</w:t>
      </w:r>
      <w:r w:rsidR="00E04244">
        <w:t>.</w:t>
      </w:r>
      <w:r w:rsidR="00BC3AED">
        <w:t xml:space="preserve"> </w:t>
      </w:r>
    </w:p>
    <w:p w:rsidR="000A1D12" w:rsidRDefault="00A734C9" w:rsidP="005C63EC">
      <w:pPr>
        <w:pStyle w:val="Overskrift3"/>
        <w:jc w:val="both"/>
      </w:pPr>
      <w:bookmarkStart w:id="17" w:name="_Toc295899172"/>
      <w:r>
        <w:lastRenderedPageBreak/>
        <w:t xml:space="preserve">2.3.2 - </w:t>
      </w:r>
      <w:r w:rsidR="000A1D12">
        <w:t>Erfaringer fra effektstudier på antallet af uheld</w:t>
      </w:r>
      <w:bookmarkEnd w:id="17"/>
    </w:p>
    <w:p w:rsidR="0029449F" w:rsidRDefault="005E0696" w:rsidP="00F31FC6">
      <w:pPr>
        <w:pStyle w:val="TEKST1"/>
      </w:pPr>
      <w:r>
        <w:t xml:space="preserve">Efter den hidtidige behandling af </w:t>
      </w:r>
      <w:r w:rsidR="00443AC7">
        <w:t>fartviseres hastighedsreducerende effekt</w:t>
      </w:r>
      <w:r>
        <w:t>,</w:t>
      </w:r>
      <w:r w:rsidR="000C7CAE">
        <w:t xml:space="preserve"> er en tilsvarende undersøgelse</w:t>
      </w:r>
      <w:r>
        <w:t xml:space="preserve"> foretaget for fartviserens i</w:t>
      </w:r>
      <w:r w:rsidR="000C7CAE">
        <w:t xml:space="preserve">ndvirkning på trafiksikkerheden. Denne søges om muligt udtrykt ved ændringen i antal uheld og alvorlighedsgraden heraf. </w:t>
      </w:r>
      <w:r>
        <w:t xml:space="preserve">Indledende </w:t>
      </w:r>
      <w:r w:rsidR="00633915">
        <w:t>har</w:t>
      </w:r>
      <w:r>
        <w:t xml:space="preserve"> litteraturen for hastighedsstudierne </w:t>
      </w:r>
      <w:r w:rsidR="00633915">
        <w:t xml:space="preserve">været </w:t>
      </w:r>
      <w:r>
        <w:t>gennemgået for</w:t>
      </w:r>
      <w:r w:rsidR="000C7CAE">
        <w:t xml:space="preserve"> at undersøge, om </w:t>
      </w:r>
      <w:r w:rsidR="005E3817">
        <w:t>disse er ko</w:t>
      </w:r>
      <w:r w:rsidR="005E3817">
        <w:t>m</w:t>
      </w:r>
      <w:r w:rsidR="005E3817">
        <w:t>bineret</w:t>
      </w:r>
      <w:r w:rsidR="000C7CAE">
        <w:t xml:space="preserve"> </w:t>
      </w:r>
      <w:r w:rsidR="005E3817">
        <w:t xml:space="preserve">med </w:t>
      </w:r>
      <w:r w:rsidR="000C7CAE">
        <w:t>uheldsevaluering.</w:t>
      </w:r>
      <w:r w:rsidR="00633915">
        <w:t xml:space="preserve"> Det</w:t>
      </w:r>
      <w:r w:rsidR="005E3817">
        <w:t>te</w:t>
      </w:r>
      <w:r w:rsidR="00633915">
        <w:t xml:space="preserve"> har imidlertid </w:t>
      </w:r>
      <w:r w:rsidR="005E3817">
        <w:t xml:space="preserve">ikke </w:t>
      </w:r>
      <w:r w:rsidR="00633915">
        <w:t>vist sig at være tilfældet</w:t>
      </w:r>
      <w:r w:rsidR="002550B8">
        <w:t>, hvilket har ført til en ny søgning</w:t>
      </w:r>
      <w:r w:rsidR="00C82C87">
        <w:t xml:space="preserve"> på diverse anerkendte databaser</w:t>
      </w:r>
      <w:r w:rsidR="002550B8">
        <w:t>, der i sto</w:t>
      </w:r>
      <w:r w:rsidR="005E3817">
        <w:t>r grad tilsvarer den</w:t>
      </w:r>
      <w:r w:rsidR="00BC2049">
        <w:t xml:space="preserve"> søgning</w:t>
      </w:r>
      <w:r w:rsidR="005E3817">
        <w:t>, der er bes</w:t>
      </w:r>
      <w:r w:rsidR="002550B8">
        <w:t>krevet i</w:t>
      </w:r>
      <w:r w:rsidR="005E3817">
        <w:t xml:space="preserve"> tilknytning til indledningen på </w:t>
      </w:r>
      <w:r w:rsidR="002550B8">
        <w:t xml:space="preserve">foregående </w:t>
      </w:r>
      <w:r w:rsidR="00480291">
        <w:t xml:space="preserve">afsnit. </w:t>
      </w:r>
      <w:r w:rsidR="00C4332B">
        <w:t>Selvom litteratursøgni</w:t>
      </w:r>
      <w:r w:rsidR="00C4332B">
        <w:t>n</w:t>
      </w:r>
      <w:r w:rsidR="00C4332B">
        <w:t>gen har været relativt omfattende, har det kun resulteret i en</w:t>
      </w:r>
      <w:r w:rsidR="00C82C87">
        <w:t xml:space="preserve"> meget</w:t>
      </w:r>
      <w:r w:rsidR="00C4332B">
        <w:t xml:space="preserve"> begrænset mængde </w:t>
      </w:r>
      <w:r w:rsidR="00BC2049">
        <w:t xml:space="preserve">brugbar </w:t>
      </w:r>
      <w:r w:rsidR="00C4332B">
        <w:t>litteratur</w:t>
      </w:r>
      <w:r w:rsidR="00396B45">
        <w:t>.</w:t>
      </w:r>
      <w:r w:rsidR="00C82C87">
        <w:t xml:space="preserve"> </w:t>
      </w:r>
      <w:r w:rsidR="00396B45">
        <w:t xml:space="preserve">Dette </w:t>
      </w:r>
      <w:r w:rsidR="0029449F">
        <w:t>tyder på</w:t>
      </w:r>
      <w:r w:rsidR="00C82C87">
        <w:t xml:space="preserve">, at </w:t>
      </w:r>
      <w:r w:rsidR="00396B45">
        <w:t>uheldsstudier for fartviser</w:t>
      </w:r>
      <w:r w:rsidR="005E3711">
        <w:t>e</w:t>
      </w:r>
      <w:r w:rsidR="00396B45">
        <w:t xml:space="preserve"> endnu er et relativt</w:t>
      </w:r>
      <w:r w:rsidR="00C82C87">
        <w:t xml:space="preserve"> </w:t>
      </w:r>
      <w:r w:rsidR="00396B45">
        <w:t>u</w:t>
      </w:r>
      <w:r w:rsidR="00C82C87">
        <w:t>udfo</w:t>
      </w:r>
      <w:r w:rsidR="00C82C87">
        <w:t>r</w:t>
      </w:r>
      <w:r w:rsidR="00C82C87">
        <w:t xml:space="preserve">sket </w:t>
      </w:r>
      <w:r w:rsidR="00396B45">
        <w:t>område</w:t>
      </w:r>
      <w:r w:rsidR="005E3711">
        <w:t xml:space="preserve"> sammenlignet med den væsentligt større dokumentation af fartviserens effekt på hastighedsniveauet</w:t>
      </w:r>
      <w:r w:rsidR="00AE6CF9">
        <w:t xml:space="preserve">. </w:t>
      </w:r>
      <w:r w:rsidR="00964541">
        <w:t>Der er således kun fundet frem til tre studier, hvor effekten på uheld bliver evalueret.</w:t>
      </w:r>
    </w:p>
    <w:p w:rsidR="00C7236A" w:rsidRDefault="00CF57D2" w:rsidP="00F31FC6">
      <w:pPr>
        <w:pStyle w:val="TEKST1"/>
      </w:pPr>
      <w:r>
        <w:t xml:space="preserve">Det tidligste uheldsstudie, der er fundet frem til, </w:t>
      </w:r>
      <w:r w:rsidR="008A6017">
        <w:t>er</w:t>
      </w:r>
      <w:r>
        <w:t xml:space="preserve"> </w:t>
      </w:r>
      <w:r w:rsidR="000B32A8">
        <w:t xml:space="preserve">et britisk studie </w:t>
      </w:r>
      <w:r>
        <w:t>foretaget</w:t>
      </w:r>
      <w:r w:rsidR="00655993">
        <w:t xml:space="preserve"> i 80´erne</w:t>
      </w:r>
      <w:r w:rsidR="00C7236A">
        <w:t xml:space="preserve"> </w:t>
      </w:r>
      <w:sdt>
        <w:sdtPr>
          <w:id w:val="3574281"/>
          <w:citation/>
        </w:sdtPr>
        <w:sdtContent>
          <w:r w:rsidR="00923B8A" w:rsidRPr="004F496B">
            <w:fldChar w:fldCharType="begin"/>
          </w:r>
          <w:r w:rsidR="009A2438" w:rsidRPr="004F496B">
            <w:instrText xml:space="preserve"> CITATION Hel86 \l 1030  </w:instrText>
          </w:r>
          <w:r w:rsidR="00923B8A" w:rsidRPr="004F496B">
            <w:fldChar w:fldCharType="separate"/>
          </w:r>
          <w:r w:rsidR="009A2438" w:rsidRPr="004F496B">
            <w:rPr>
              <w:noProof/>
            </w:rPr>
            <w:t>(Helliar-Symons, R.D., Wheeler, A. H., 1984)</w:t>
          </w:r>
          <w:r w:rsidR="00923B8A" w:rsidRPr="004F496B">
            <w:fldChar w:fldCharType="end"/>
          </w:r>
        </w:sdtContent>
      </w:sdt>
      <w:r w:rsidR="006648F1" w:rsidRPr="004F496B">
        <w:t xml:space="preserve">. Resultatet af </w:t>
      </w:r>
      <w:r w:rsidR="0015585B" w:rsidRPr="004F496B">
        <w:t xml:space="preserve">denne </w:t>
      </w:r>
      <w:r w:rsidR="006648F1" w:rsidRPr="004F496B">
        <w:t>undersøgelse er</w:t>
      </w:r>
      <w:r w:rsidR="008A6017" w:rsidRPr="004F496B">
        <w:t xml:space="preserve"> en </w:t>
      </w:r>
      <w:r w:rsidR="00C62470" w:rsidRPr="004F496B">
        <w:t xml:space="preserve">generel </w:t>
      </w:r>
      <w:r w:rsidR="008A6017" w:rsidRPr="004F496B">
        <w:t xml:space="preserve">reduktion i antallet af </w:t>
      </w:r>
      <w:r w:rsidR="007C6FB9" w:rsidRPr="004F496B">
        <w:t>personskade</w:t>
      </w:r>
      <w:r w:rsidR="008A6017" w:rsidRPr="004F496B">
        <w:t>uheld</w:t>
      </w:r>
      <w:r w:rsidR="006648F1" w:rsidRPr="004F496B">
        <w:t xml:space="preserve"> </w:t>
      </w:r>
      <w:r w:rsidR="007C6FB9" w:rsidRPr="004F496B">
        <w:t>på 52</w:t>
      </w:r>
      <w:r w:rsidR="0015585B" w:rsidRPr="004F496B">
        <w:t xml:space="preserve"> % som følge af opsættelse</w:t>
      </w:r>
      <w:r w:rsidR="006648F1" w:rsidRPr="004F496B">
        <w:t xml:space="preserve"> af </w:t>
      </w:r>
      <w:r w:rsidR="000B32A8" w:rsidRPr="004F496B">
        <w:t>såkaldte ”</w:t>
      </w:r>
      <w:r w:rsidR="004E7523" w:rsidRPr="004F496B">
        <w:t>A</w:t>
      </w:r>
      <w:r w:rsidR="000B32A8" w:rsidRPr="004F496B">
        <w:t>u</w:t>
      </w:r>
      <w:r w:rsidR="000B32A8" w:rsidRPr="004F496B">
        <w:t xml:space="preserve">tomatic </w:t>
      </w:r>
      <w:r w:rsidR="004E7523" w:rsidRPr="004F496B">
        <w:t>S</w:t>
      </w:r>
      <w:r w:rsidR="000B32A8" w:rsidRPr="004F496B">
        <w:t xml:space="preserve">peed </w:t>
      </w:r>
      <w:r w:rsidR="004E7523" w:rsidRPr="004F496B">
        <w:t>W</w:t>
      </w:r>
      <w:r w:rsidR="000B32A8" w:rsidRPr="004F496B">
        <w:t xml:space="preserve">arning </w:t>
      </w:r>
      <w:r w:rsidR="004E7523" w:rsidRPr="004F496B">
        <w:t>S</w:t>
      </w:r>
      <w:r w:rsidR="000B32A8" w:rsidRPr="004F496B">
        <w:t>igns”</w:t>
      </w:r>
      <w:r w:rsidR="006648F1" w:rsidRPr="004F496B">
        <w:t>.</w:t>
      </w:r>
      <w:r w:rsidR="00691C7A" w:rsidRPr="004F496B">
        <w:t xml:space="preserve"> Fartviserne i forsøget virker ved at advare trafikanten med enten beskeden ”Slow down 30”</w:t>
      </w:r>
      <w:r w:rsidR="004E7523" w:rsidRPr="004F496B">
        <w:t>, ”Slow down 45”</w:t>
      </w:r>
      <w:r w:rsidR="00691C7A" w:rsidRPr="004F496B">
        <w:t xml:space="preserve"> eller ”Slow down please”</w:t>
      </w:r>
      <w:r w:rsidR="000D4338" w:rsidRPr="004F496B">
        <w:t xml:space="preserve"> samt </w:t>
      </w:r>
      <w:r w:rsidR="00A549AD" w:rsidRPr="004F496B">
        <w:t>med a</w:t>
      </w:r>
      <w:r w:rsidR="00A549AD" w:rsidRPr="004F496B">
        <w:t>n</w:t>
      </w:r>
      <w:r w:rsidR="00A549AD" w:rsidRPr="004F496B">
        <w:t xml:space="preserve">vendelse af </w:t>
      </w:r>
      <w:r w:rsidR="000D4338" w:rsidRPr="004F496B">
        <w:t>blitzlys</w:t>
      </w:r>
      <w:r w:rsidR="00C41E3A" w:rsidRPr="004F496B">
        <w:t xml:space="preserve"> på fartdisplayet</w:t>
      </w:r>
      <w:r w:rsidR="00104971" w:rsidRPr="004F496B">
        <w:t>, hvis hastighedsgrænsen overskrides</w:t>
      </w:r>
      <w:r w:rsidR="00C7236A" w:rsidRPr="004F496B">
        <w:t xml:space="preserve">, som det ses på </w:t>
      </w:r>
      <w:fldSimple w:instr=" REF _Ref293219753 \h  \* MERGEFORMAT ">
        <w:r w:rsidR="0047176E" w:rsidRPr="00F00417">
          <w:t xml:space="preserve">Figur </w:t>
        </w:r>
        <w:r w:rsidR="0047176E">
          <w:rPr>
            <w:noProof/>
          </w:rPr>
          <w:t>8</w:t>
        </w:r>
      </w:fldSimple>
      <w:r w:rsidR="00691C7A" w:rsidRPr="004F496B">
        <w:t>.</w:t>
      </w:r>
    </w:p>
    <w:p w:rsidR="00C7236A" w:rsidRDefault="00A268A5" w:rsidP="005C63EC">
      <w:pPr>
        <w:keepNext/>
        <w:jc w:val="both"/>
      </w:pPr>
      <w:r>
        <w:rPr>
          <w:noProof/>
        </w:rPr>
        <w:drawing>
          <wp:inline distT="0" distB="0" distL="0" distR="0">
            <wp:extent cx="5723890" cy="2434590"/>
            <wp:effectExtent l="19050" t="19050" r="10160" b="22860"/>
            <wp:docPr id="40"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723890" cy="2434590"/>
                    </a:xfrm>
                    <a:prstGeom prst="rect">
                      <a:avLst/>
                    </a:prstGeom>
                    <a:noFill/>
                    <a:ln w="3175">
                      <a:solidFill>
                        <a:schemeClr val="tx1"/>
                      </a:solidFill>
                      <a:round/>
                      <a:headEnd/>
                      <a:tailEnd/>
                    </a:ln>
                  </pic:spPr>
                </pic:pic>
              </a:graphicData>
            </a:graphic>
          </wp:inline>
        </w:drawing>
      </w:r>
    </w:p>
    <w:p w:rsidR="00C7236A" w:rsidRDefault="00C7236A" w:rsidP="005C63EC">
      <w:pPr>
        <w:pStyle w:val="Billedtekst"/>
        <w:jc w:val="both"/>
      </w:pPr>
      <w:bookmarkStart w:id="18" w:name="_Ref293219753"/>
      <w:r w:rsidRPr="00F00417">
        <w:t xml:space="preserve">Figur </w:t>
      </w:r>
      <w:r w:rsidR="00923B8A">
        <w:fldChar w:fldCharType="begin"/>
      </w:r>
      <w:r w:rsidR="001A34CD" w:rsidRPr="00F00417">
        <w:instrText xml:space="preserve"> SEQ Figur \* ARABIC </w:instrText>
      </w:r>
      <w:r w:rsidR="00923B8A">
        <w:fldChar w:fldCharType="separate"/>
      </w:r>
      <w:r w:rsidR="0047176E">
        <w:rPr>
          <w:noProof/>
        </w:rPr>
        <w:t>8</w:t>
      </w:r>
      <w:r w:rsidR="00923B8A">
        <w:fldChar w:fldCharType="end"/>
      </w:r>
      <w:bookmarkEnd w:id="18"/>
      <w:r w:rsidRPr="00F00417">
        <w:t xml:space="preserve">: </w:t>
      </w:r>
      <w:r w:rsidR="00D83F52" w:rsidRPr="00F00417">
        <w:t>Eksempler på</w:t>
      </w:r>
      <w:r w:rsidRPr="00F00417">
        <w:t xml:space="preserve"> "Automatic speed warning signs" ved henholdsvis West Meon og Middle Wallop i Hampshire. </w:t>
      </w:r>
      <w:sdt>
        <w:sdtPr>
          <w:id w:val="8087374"/>
          <w:citation/>
        </w:sdtPr>
        <w:sdtContent>
          <w:r w:rsidR="00923B8A" w:rsidRPr="004F496B">
            <w:fldChar w:fldCharType="begin"/>
          </w:r>
          <w:r w:rsidR="009A2438" w:rsidRPr="004F496B">
            <w:instrText xml:space="preserve"> CITATION Hel86 \l 1030  </w:instrText>
          </w:r>
          <w:r w:rsidR="00923B8A" w:rsidRPr="004F496B">
            <w:fldChar w:fldCharType="separate"/>
          </w:r>
          <w:r w:rsidR="009A2438" w:rsidRPr="004F496B">
            <w:t>(Helliar-Symons, R.D., Wheeler, A. H., 1984)</w:t>
          </w:r>
          <w:r w:rsidR="00923B8A" w:rsidRPr="004F496B">
            <w:fldChar w:fldCharType="end"/>
          </w:r>
        </w:sdtContent>
      </w:sdt>
    </w:p>
    <w:p w:rsidR="004C4477" w:rsidRDefault="000B32A8" w:rsidP="00F31FC6">
      <w:pPr>
        <w:pStyle w:val="TEKST1"/>
      </w:pPr>
      <w:r>
        <w:t>Trods den markante reduktion</w:t>
      </w:r>
      <w:r w:rsidR="00FF049D">
        <w:t xml:space="preserve"> </w:t>
      </w:r>
      <w:r w:rsidR="000E5CA5">
        <w:t>i antallet af personskadeuheld</w:t>
      </w:r>
      <w:r>
        <w:t xml:space="preserve">, er resultatet </w:t>
      </w:r>
      <w:r w:rsidR="00473205">
        <w:t xml:space="preserve">end </w:t>
      </w:r>
      <w:r>
        <w:t>ikke stat</w:t>
      </w:r>
      <w:r>
        <w:t>i</w:t>
      </w:r>
      <w:r>
        <w:t>stisk signifikant</w:t>
      </w:r>
      <w:r w:rsidR="004264E9">
        <w:t xml:space="preserve"> </w:t>
      </w:r>
      <w:r w:rsidR="00473205">
        <w:t>på et</w:t>
      </w:r>
      <w:r w:rsidR="004264E9">
        <w:t xml:space="preserve"> 10 % signifikansniveau</w:t>
      </w:r>
      <w:r w:rsidR="00473205">
        <w:t>. Dette</w:t>
      </w:r>
      <w:r w:rsidR="00AE3ECC">
        <w:t xml:space="preserve"> forklares</w:t>
      </w:r>
      <w:r w:rsidR="00473205">
        <w:t xml:space="preserve"> med</w:t>
      </w:r>
      <w:r w:rsidR="00AE3ECC">
        <w:t xml:space="preserve"> baggrund </w:t>
      </w:r>
      <w:r w:rsidR="00473205">
        <w:t>i</w:t>
      </w:r>
      <w:r w:rsidR="00AE3ECC">
        <w:t xml:space="preserve"> </w:t>
      </w:r>
      <w:r w:rsidR="002E0B35">
        <w:t>d</w:t>
      </w:r>
      <w:r w:rsidR="00AE3ECC">
        <w:t>et meget</w:t>
      </w:r>
      <w:r w:rsidR="00DF57F1">
        <w:t xml:space="preserve"> </w:t>
      </w:r>
      <w:r w:rsidR="002E0B35">
        <w:t>b</w:t>
      </w:r>
      <w:r w:rsidR="002E0B35">
        <w:t>e</w:t>
      </w:r>
      <w:r w:rsidR="002E0B35">
        <w:t>grænsede</w:t>
      </w:r>
      <w:r w:rsidR="006648F1">
        <w:t xml:space="preserve"> antal uheld</w:t>
      </w:r>
      <w:r w:rsidR="002E0B35">
        <w:t>, som testene er udført på</w:t>
      </w:r>
      <w:r w:rsidR="006648F1">
        <w:t>.</w:t>
      </w:r>
      <w:r w:rsidR="00DF57F1">
        <w:t xml:space="preserve"> </w:t>
      </w:r>
      <w:r w:rsidR="007B32EE">
        <w:t>Det kan imidlertid diskuteres,</w:t>
      </w:r>
      <w:r w:rsidR="001A2DE1">
        <w:t xml:space="preserve"> om fartvisere har samme effekt i dag, som </w:t>
      </w:r>
      <w:r w:rsidR="00AA6432">
        <w:t>de havde i 80´erne</w:t>
      </w:r>
      <w:r w:rsidR="001A2DE1">
        <w:t xml:space="preserve">. </w:t>
      </w:r>
      <w:r w:rsidR="007B32EE">
        <w:t>Sandsynligvis har bilisterne efterhånden</w:t>
      </w:r>
      <w:r w:rsidR="001A2DE1">
        <w:t xml:space="preserve"> vænnet sig</w:t>
      </w:r>
      <w:r w:rsidR="00B73097">
        <w:t xml:space="preserve"> mere</w:t>
      </w:r>
      <w:r w:rsidR="001A2DE1">
        <w:t xml:space="preserve"> til fartviserens tilstedevæ</w:t>
      </w:r>
      <w:r w:rsidR="007B32EE">
        <w:t>relse rundt omkring i vejnettet, hv</w:t>
      </w:r>
      <w:r w:rsidR="00996EA9">
        <w:t xml:space="preserve">ilket </w:t>
      </w:r>
      <w:r w:rsidR="00BB4B05">
        <w:t>sandsy</w:t>
      </w:r>
      <w:r w:rsidR="00BB4B05">
        <w:t>n</w:t>
      </w:r>
      <w:r w:rsidR="00BB4B05">
        <w:t>ligvis har indvirkning</w:t>
      </w:r>
      <w:r w:rsidR="00996EA9">
        <w:t xml:space="preserve"> på effekten</w:t>
      </w:r>
      <w:r w:rsidR="007B32EE">
        <w:t xml:space="preserve">. Desuden </w:t>
      </w:r>
      <w:r w:rsidR="00F05D5D">
        <w:t>har udviklingen</w:t>
      </w:r>
      <w:r w:rsidR="00D42D6D">
        <w:t xml:space="preserve"> af bilerne siden 80´erne</w:t>
      </w:r>
      <w:r w:rsidR="00B73097">
        <w:t xml:space="preserve"> blandt </w:t>
      </w:r>
      <w:r w:rsidR="00B73097">
        <w:lastRenderedPageBreak/>
        <w:t>andet</w:t>
      </w:r>
      <w:r w:rsidR="00D42D6D">
        <w:t xml:space="preserve"> betydet </w:t>
      </w:r>
      <w:r w:rsidR="00996EA9">
        <w:t>større sikkerhed</w:t>
      </w:r>
      <w:r w:rsidR="00BB4B05">
        <w:t xml:space="preserve"> i køretøjerne under kollisioner</w:t>
      </w:r>
      <w:r w:rsidR="00D42D6D">
        <w:t xml:space="preserve"> og </w:t>
      </w:r>
      <w:r w:rsidR="00CD71D2">
        <w:t>kan</w:t>
      </w:r>
      <w:r w:rsidR="00BB4B05">
        <w:t xml:space="preserve"> </w:t>
      </w:r>
      <w:r w:rsidR="00D42D6D">
        <w:t>dermed</w:t>
      </w:r>
      <w:r w:rsidR="00CD71D2">
        <w:t xml:space="preserve"> have </w:t>
      </w:r>
      <w:r w:rsidR="005D17F2">
        <w:t>afgøre</w:t>
      </w:r>
      <w:r w:rsidR="005D17F2">
        <w:t>n</w:t>
      </w:r>
      <w:r w:rsidR="005D17F2">
        <w:t>de betydning for omfanget af uheld</w:t>
      </w:r>
      <w:r w:rsidR="00604AB3">
        <w:t xml:space="preserve"> og alvorlighedsgraden heraf</w:t>
      </w:r>
      <w:r w:rsidR="001A2DE1">
        <w:t>.</w:t>
      </w:r>
      <w:r w:rsidR="004C4477" w:rsidRPr="004C4477">
        <w:t xml:space="preserve"> </w:t>
      </w:r>
    </w:p>
    <w:p w:rsidR="00102E94" w:rsidRDefault="007E4CB8" w:rsidP="00F31FC6">
      <w:pPr>
        <w:pStyle w:val="TEKST1"/>
      </w:pPr>
      <w:r>
        <w:t>Udover ovennævnte undersøgelse</w:t>
      </w:r>
      <w:r w:rsidR="0015585B">
        <w:t xml:space="preserve"> er der også </w:t>
      </w:r>
      <w:r w:rsidR="00EB4909">
        <w:t>stiftet bekendtskab med</w:t>
      </w:r>
      <w:r w:rsidR="0015585B">
        <w:t xml:space="preserve"> et britisk studie, </w:t>
      </w:r>
      <w:r w:rsidR="001E0A6F">
        <w:t>som</w:t>
      </w:r>
      <w:r w:rsidR="0015585B">
        <w:t xml:space="preserve"> evaluerer på</w:t>
      </w:r>
      <w:r w:rsidR="00FD6DBD">
        <w:t xml:space="preserve"> </w:t>
      </w:r>
      <w:r w:rsidR="00102E94">
        <w:t>den sikkerhedmæssige effekt af forskellige tiltag inden for variable hastighed</w:t>
      </w:r>
      <w:r w:rsidR="00102E94">
        <w:t>s</w:t>
      </w:r>
      <w:r w:rsidR="00A549AD">
        <w:t>tavler, herunder typen ”s</w:t>
      </w:r>
      <w:r w:rsidR="00102E94">
        <w:t xml:space="preserve">peed roundel signs”, </w:t>
      </w:r>
      <w:r w:rsidR="00863498">
        <w:t>der</w:t>
      </w:r>
      <w:r w:rsidR="00102E94">
        <w:t xml:space="preserve"> ses på</w:t>
      </w:r>
      <w:r w:rsidR="00FD6DBD" w:rsidRPr="004F496B">
        <w:t xml:space="preserve"> </w:t>
      </w:r>
      <w:fldSimple w:instr=" REF _Ref290557105 \h  \* MERGEFORMAT ">
        <w:r w:rsidR="0047176E">
          <w:t xml:space="preserve">Figur </w:t>
        </w:r>
        <w:r w:rsidR="0047176E">
          <w:rPr>
            <w:noProof/>
          </w:rPr>
          <w:t>9</w:t>
        </w:r>
      </w:fldSimple>
      <w:sdt>
        <w:sdtPr>
          <w:id w:val="3574313"/>
          <w:citation/>
        </w:sdtPr>
        <w:sdtContent>
          <w:r w:rsidR="00923B8A" w:rsidRPr="004F496B">
            <w:fldChar w:fldCharType="begin"/>
          </w:r>
          <w:r w:rsidR="00422C1E" w:rsidRPr="004F496B">
            <w:instrText xml:space="preserve"> CITATION Win02 \l 1030 </w:instrText>
          </w:r>
          <w:r w:rsidR="00923B8A" w:rsidRPr="004F496B">
            <w:fldChar w:fldCharType="separate"/>
          </w:r>
          <w:r w:rsidR="00027180" w:rsidRPr="004F496B">
            <w:rPr>
              <w:noProof/>
            </w:rPr>
            <w:t xml:space="preserve"> (Winnett, M. A., Wheeler, A. H. , 2002)</w:t>
          </w:r>
          <w:r w:rsidR="00923B8A" w:rsidRPr="004F496B">
            <w:fldChar w:fldCharType="end"/>
          </w:r>
        </w:sdtContent>
      </w:sdt>
      <w:r w:rsidR="00FD6DBD" w:rsidRPr="004F496B">
        <w:t>.</w:t>
      </w:r>
      <w:r w:rsidR="00FD6DBD">
        <w:t xml:space="preserve"> Det må bemærkes, at denne </w:t>
      </w:r>
      <w:r w:rsidR="00FF4C15">
        <w:t xml:space="preserve">type </w:t>
      </w:r>
      <w:r w:rsidR="00FD6DBD">
        <w:t>foranstaltning ikke viser den aktuelle hasti</w:t>
      </w:r>
      <w:r w:rsidR="00FD6DBD">
        <w:t>g</w:t>
      </w:r>
      <w:r w:rsidR="00FD6DBD">
        <w:t>hed, som traditionelle fartvisere. Derimod virker tiltag</w:t>
      </w:r>
      <w:r w:rsidR="00FF4C15">
        <w:t>et</w:t>
      </w:r>
      <w:r w:rsidR="00FD6DBD">
        <w:t xml:space="preserve"> ved at vise den gældende hasti</w:t>
      </w:r>
      <w:r w:rsidR="00FD6DBD">
        <w:t>g</w:t>
      </w:r>
      <w:r w:rsidR="00FD6DBD">
        <w:t xml:space="preserve">hedsgrænse med lysdioder, eventuelt suppleret med blink, </w:t>
      </w:r>
      <w:r w:rsidR="00FF4C15">
        <w:t xml:space="preserve">der aktiveres, </w:t>
      </w:r>
      <w:r w:rsidR="00FD6DBD">
        <w:t>når hastighed</w:t>
      </w:r>
      <w:r w:rsidR="00FD6DBD">
        <w:t>s</w:t>
      </w:r>
      <w:r w:rsidR="00FD6DBD">
        <w:t xml:space="preserve">grænsen overtrædes. </w:t>
      </w:r>
      <w:r w:rsidR="00AA3E08">
        <w:t xml:space="preserve">I undersøgelsen </w:t>
      </w:r>
      <w:r w:rsidR="00244D76">
        <w:t xml:space="preserve">indgår 37 speed roundel signs opsat på veje i både urbane </w:t>
      </w:r>
      <w:r w:rsidR="0015585B">
        <w:t xml:space="preserve">miljøer </w:t>
      </w:r>
      <w:r w:rsidR="00244D76">
        <w:t xml:space="preserve">og </w:t>
      </w:r>
      <w:r w:rsidR="00A549AD">
        <w:t xml:space="preserve">på </w:t>
      </w:r>
      <w:r w:rsidR="00244D76">
        <w:t>veje i åbent land. Da flere enheder indgår på de samme strækninger,</w:t>
      </w:r>
      <w:r w:rsidR="0015585B">
        <w:t xml:space="preserve"> ofte én i hver vejside,</w:t>
      </w:r>
      <w:r w:rsidR="00244D76">
        <w:t xml:space="preserve"> er der sammenlagt kun 19 strækninger, </w:t>
      </w:r>
      <w:r w:rsidR="0015585B">
        <w:t>der er indsamlet uheldsdata for</w:t>
      </w:r>
      <w:r w:rsidR="00244D76">
        <w:t>.</w:t>
      </w:r>
      <w:r w:rsidR="00A91682">
        <w:t xml:space="preserve"> Hastighedsgrænserne svinger på lokaliteterne mellem 20-40MPH (32,2</w:t>
      </w:r>
      <w:r w:rsidR="00AF76C5">
        <w:t>-64,4 km/t</w:t>
      </w:r>
      <w:r w:rsidR="00A91682">
        <w:t>).</w:t>
      </w:r>
    </w:p>
    <w:p w:rsidR="00102E94" w:rsidRDefault="00460B61" w:rsidP="00460B61">
      <w:pPr>
        <w:keepNext/>
        <w:jc w:val="center"/>
      </w:pPr>
      <w:r>
        <w:rPr>
          <w:noProof/>
        </w:rPr>
        <w:drawing>
          <wp:inline distT="0" distB="0" distL="0" distR="0">
            <wp:extent cx="4263390" cy="3159125"/>
            <wp:effectExtent l="19050" t="19050" r="22860" b="22225"/>
            <wp:docPr id="41"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263390" cy="3159125"/>
                    </a:xfrm>
                    <a:prstGeom prst="rect">
                      <a:avLst/>
                    </a:prstGeom>
                    <a:noFill/>
                    <a:ln w="3175">
                      <a:solidFill>
                        <a:schemeClr val="tx1"/>
                      </a:solidFill>
                      <a:round/>
                      <a:headEnd/>
                      <a:tailEnd/>
                    </a:ln>
                  </pic:spPr>
                </pic:pic>
              </a:graphicData>
            </a:graphic>
          </wp:inline>
        </w:drawing>
      </w:r>
    </w:p>
    <w:p w:rsidR="009C68C6" w:rsidRDefault="00102E94" w:rsidP="005C63EC">
      <w:pPr>
        <w:pStyle w:val="Billedtekst"/>
        <w:jc w:val="both"/>
      </w:pPr>
      <w:bookmarkStart w:id="19" w:name="_Ref290557105"/>
      <w:bookmarkStart w:id="20" w:name="_Ref290557099"/>
      <w:r>
        <w:t xml:space="preserve">Figur </w:t>
      </w:r>
      <w:fldSimple w:instr=" SEQ Figur \* ARABIC ">
        <w:r w:rsidR="0047176E">
          <w:rPr>
            <w:noProof/>
          </w:rPr>
          <w:t>9</w:t>
        </w:r>
      </w:fldSimple>
      <w:bookmarkEnd w:id="19"/>
      <w:r>
        <w:t xml:space="preserve">: </w:t>
      </w:r>
      <w:r w:rsidRPr="00567204">
        <w:t xml:space="preserve">Eksempler på </w:t>
      </w:r>
      <w:r w:rsidR="00D83F52">
        <w:t>”Speed roundel signs”</w:t>
      </w:r>
      <w:r w:rsidRPr="00567204">
        <w:t xml:space="preserve"> henholdsvis med og uden blink.</w:t>
      </w:r>
      <w:bookmarkEnd w:id="20"/>
      <w:r w:rsidR="00240C27" w:rsidRPr="00240C27">
        <w:rPr>
          <w:color w:val="FF0000"/>
        </w:rPr>
        <w:t xml:space="preserve"> </w:t>
      </w:r>
      <w:sdt>
        <w:sdtPr>
          <w:rPr>
            <w:color w:val="FF0000"/>
          </w:rPr>
          <w:id w:val="3574315"/>
          <w:citation/>
        </w:sdtPr>
        <w:sdtEndPr>
          <w:rPr>
            <w:color w:val="4F81BD" w:themeColor="accent1"/>
          </w:rPr>
        </w:sdtEndPr>
        <w:sdtContent>
          <w:r w:rsidR="00923B8A" w:rsidRPr="004F496B">
            <w:fldChar w:fldCharType="begin"/>
          </w:r>
          <w:r w:rsidR="00240C27" w:rsidRPr="004F496B">
            <w:instrText xml:space="preserve"> CITATION Win02 \l 1030 </w:instrText>
          </w:r>
          <w:r w:rsidR="00923B8A" w:rsidRPr="004F496B">
            <w:fldChar w:fldCharType="separate"/>
          </w:r>
          <w:r w:rsidR="00027180" w:rsidRPr="004F496B">
            <w:t>(Winnett, M. A., Wheeler, A. H. , 2002)</w:t>
          </w:r>
          <w:r w:rsidR="00923B8A" w:rsidRPr="004F496B">
            <w:fldChar w:fldCharType="end"/>
          </w:r>
        </w:sdtContent>
      </w:sdt>
    </w:p>
    <w:p w:rsidR="004C4477" w:rsidRDefault="00B10797" w:rsidP="00F31FC6">
      <w:pPr>
        <w:pStyle w:val="TEKST1"/>
      </w:pPr>
      <w:r>
        <w:t>Resultatet af den britiske undersøgelse er gengivet i</w:t>
      </w:r>
      <w:r w:rsidR="00D10206">
        <w:t xml:space="preserve"> </w:t>
      </w:r>
      <w:fldSimple w:instr=" REF _Ref290564454 \h  \* MERGEFORMAT ">
        <w:r w:rsidR="0047176E">
          <w:t xml:space="preserve">Tabel </w:t>
        </w:r>
        <w:r w:rsidR="0047176E">
          <w:rPr>
            <w:noProof/>
          </w:rPr>
          <w:t>1</w:t>
        </w:r>
      </w:fldSimple>
      <w:r w:rsidR="00D10206">
        <w:t xml:space="preserve">. </w:t>
      </w:r>
      <w:r w:rsidR="000623EF">
        <w:t>PIA og KSI står for henholdsvis ”Personal injury accident” og ”Accidents involving fatal or serious injury”.</w:t>
      </w:r>
      <w:r w:rsidR="00527AB8">
        <w:t xml:space="preserve"> </w:t>
      </w:r>
      <w:r w:rsidR="00E9032B">
        <w:t>Den angivne æ</w:t>
      </w:r>
      <w:r w:rsidR="00E9032B">
        <w:t>n</w:t>
      </w:r>
      <w:r w:rsidR="00E9032B">
        <w:t>dring i procent forholder sig til førstnævnte</w:t>
      </w:r>
      <w:r w:rsidR="00240C27">
        <w:t xml:space="preserve"> uheldskategori</w:t>
      </w:r>
      <w:r w:rsidR="00A16644">
        <w:t xml:space="preserve">. </w:t>
      </w:r>
      <w:r w:rsidR="005710E1">
        <w:t xml:space="preserve">Ved </w:t>
      </w:r>
      <w:r w:rsidR="0062319A">
        <w:t>betragtning</w:t>
      </w:r>
      <w:r w:rsidR="009F6B8D">
        <w:t xml:space="preserve"> af </w:t>
      </w:r>
      <w:r w:rsidR="00A40E7C">
        <w:t>lokalitete</w:t>
      </w:r>
      <w:r w:rsidR="00A40E7C">
        <w:t>r</w:t>
      </w:r>
      <w:r w:rsidR="00A40E7C">
        <w:t xml:space="preserve">nes </w:t>
      </w:r>
      <w:r w:rsidR="0062319A">
        <w:t xml:space="preserve">samlede </w:t>
      </w:r>
      <w:r w:rsidR="00A40E7C">
        <w:t>uheldsanta</w:t>
      </w:r>
      <w:r w:rsidR="0062319A">
        <w:t>l</w:t>
      </w:r>
      <w:r w:rsidR="00A40E7C">
        <w:t xml:space="preserve"> før og efter</w:t>
      </w:r>
      <w:r w:rsidR="0062319A">
        <w:t xml:space="preserve"> under ét</w:t>
      </w:r>
      <w:r w:rsidR="00A40E7C">
        <w:t>,</w:t>
      </w:r>
      <w:r w:rsidR="00A16644">
        <w:t xml:space="preserve"> </w:t>
      </w:r>
      <w:r w:rsidR="00A40E7C">
        <w:t>opnås</w:t>
      </w:r>
      <w:r w:rsidR="00A16644">
        <w:t xml:space="preserve"> </w:t>
      </w:r>
      <w:r w:rsidR="006356FD">
        <w:t>der</w:t>
      </w:r>
      <w:r w:rsidR="00A16644">
        <w:t xml:space="preserve"> </w:t>
      </w:r>
      <w:r w:rsidR="00E9032B">
        <w:t>et fald på 58 %</w:t>
      </w:r>
      <w:r w:rsidR="00240C27">
        <w:t xml:space="preserve"> på tværs af alle strækningslokaliteterne.</w:t>
      </w:r>
      <w:r w:rsidR="007778A1">
        <w:t xml:space="preserve"> </w:t>
      </w:r>
      <w:r w:rsidR="00C84DF5">
        <w:t>Det skal i den forbindelse bemærkes, at uheldsperioderne er vidt forskellige</w:t>
      </w:r>
      <w:r w:rsidR="007C156C">
        <w:t xml:space="preserve"> i eftersituationen</w:t>
      </w:r>
      <w:r w:rsidR="00C84DF5">
        <w:t>,</w:t>
      </w:r>
      <w:r w:rsidR="00700384">
        <w:t xml:space="preserve"> og a</w:t>
      </w:r>
      <w:r w:rsidR="00C84DF5">
        <w:t>t</w:t>
      </w:r>
      <w:r w:rsidR="00700384">
        <w:t xml:space="preserve"> hver</w:t>
      </w:r>
      <w:r w:rsidR="00C84DF5">
        <w:t xml:space="preserve"> lokalitet dækker over</w:t>
      </w:r>
      <w:r w:rsidR="008A1BED">
        <w:t xml:space="preserve"> vidt</w:t>
      </w:r>
      <w:r w:rsidR="00C84DF5">
        <w:t xml:space="preserve"> forskellige strækning</w:t>
      </w:r>
      <w:r w:rsidR="007C156C">
        <w:t>s</w:t>
      </w:r>
      <w:r w:rsidR="007C156C">
        <w:t>længder.</w:t>
      </w:r>
      <w:r w:rsidR="00700384">
        <w:t xml:space="preserve"> Pl</w:t>
      </w:r>
      <w:r w:rsidR="000753B1">
        <w:t xml:space="preserve">aceringen af fartviserne </w:t>
      </w:r>
      <w:r w:rsidR="00700384">
        <w:t xml:space="preserve">spænder </w:t>
      </w:r>
      <w:r w:rsidR="000753B1">
        <w:t xml:space="preserve">desuden </w:t>
      </w:r>
      <w:r w:rsidR="00A549AD">
        <w:t xml:space="preserve">lige </w:t>
      </w:r>
      <w:r w:rsidR="004D2BC5">
        <w:t>fra</w:t>
      </w:r>
      <w:r w:rsidR="000753B1">
        <w:t xml:space="preserve"> lokaliteter ved</w:t>
      </w:r>
      <w:r w:rsidR="00700384">
        <w:t xml:space="preserve"> </w:t>
      </w:r>
      <w:r w:rsidR="000753B1">
        <w:t>kurver</w:t>
      </w:r>
      <w:r w:rsidR="00700384">
        <w:t>, stræ</w:t>
      </w:r>
      <w:r w:rsidR="00700384">
        <w:t>k</w:t>
      </w:r>
      <w:r w:rsidR="00700384">
        <w:t xml:space="preserve">ninger med </w:t>
      </w:r>
      <w:r w:rsidR="00A549AD">
        <w:t>gode oversigtsforhold</w:t>
      </w:r>
      <w:r w:rsidR="00700384">
        <w:t xml:space="preserve">, </w:t>
      </w:r>
      <w:r w:rsidR="00A549AD">
        <w:t xml:space="preserve">til veje i by og land eller ved </w:t>
      </w:r>
      <w:r w:rsidR="00700384">
        <w:t xml:space="preserve">overgange mellem land og by. </w:t>
      </w:r>
    </w:p>
    <w:tbl>
      <w:tblPr>
        <w:tblStyle w:val="Lystgitter-fremhvningsfarve5"/>
        <w:tblW w:w="4908" w:type="pct"/>
        <w:tblInd w:w="108" w:type="dxa"/>
        <w:tblLayout w:type="fixed"/>
        <w:tblLook w:val="04A0"/>
      </w:tblPr>
      <w:tblGrid>
        <w:gridCol w:w="1842"/>
        <w:gridCol w:w="568"/>
        <w:gridCol w:w="568"/>
        <w:gridCol w:w="568"/>
        <w:gridCol w:w="992"/>
        <w:gridCol w:w="528"/>
        <w:gridCol w:w="604"/>
        <w:gridCol w:w="566"/>
        <w:gridCol w:w="994"/>
        <w:gridCol w:w="1842"/>
      </w:tblGrid>
      <w:tr w:rsidR="00460B61" w:rsidRPr="00B724FC" w:rsidTr="00460B61">
        <w:trPr>
          <w:cnfStyle w:val="100000000000"/>
          <w:trHeight w:val="340"/>
        </w:trPr>
        <w:tc>
          <w:tcPr>
            <w:cnfStyle w:val="001000000000"/>
            <w:tcW w:w="1015" w:type="pct"/>
            <w:vMerge w:val="restart"/>
            <w:shd w:val="clear" w:color="auto" w:fill="D2EAF1"/>
            <w:vAlign w:val="center"/>
          </w:tcPr>
          <w:p w:rsidR="00CF1DB4" w:rsidRPr="00B724FC" w:rsidRDefault="00CF1DB4" w:rsidP="00B724FC">
            <w:pPr>
              <w:pStyle w:val="Overskrift6"/>
              <w:jc w:val="center"/>
              <w:outlineLvl w:val="5"/>
              <w:rPr>
                <w:rFonts w:asciiTheme="minorHAnsi" w:hAnsiTheme="minorHAnsi" w:cstheme="minorHAnsi"/>
                <w:szCs w:val="20"/>
              </w:rPr>
            </w:pPr>
            <w:r w:rsidRPr="00B724FC">
              <w:rPr>
                <w:rFonts w:asciiTheme="minorHAnsi" w:hAnsiTheme="minorHAnsi" w:cstheme="minorHAnsi"/>
                <w:szCs w:val="20"/>
              </w:rPr>
              <w:lastRenderedPageBreak/>
              <w:t>Lokalitet</w:t>
            </w:r>
          </w:p>
        </w:tc>
        <w:tc>
          <w:tcPr>
            <w:tcW w:w="1486" w:type="pct"/>
            <w:gridSpan w:val="4"/>
            <w:vAlign w:val="center"/>
          </w:tcPr>
          <w:p w:rsidR="00CF1DB4" w:rsidRPr="00B724FC" w:rsidRDefault="00CF1DB4" w:rsidP="00B724FC">
            <w:pPr>
              <w:pStyle w:val="Overskrift6"/>
              <w:jc w:val="center"/>
              <w:outlineLvl w:val="5"/>
              <w:cnfStyle w:val="100000000000"/>
              <w:rPr>
                <w:rFonts w:asciiTheme="minorHAnsi" w:hAnsiTheme="minorHAnsi" w:cstheme="minorHAnsi"/>
                <w:szCs w:val="20"/>
              </w:rPr>
            </w:pPr>
            <w:r w:rsidRPr="00B724FC">
              <w:rPr>
                <w:rFonts w:asciiTheme="minorHAnsi" w:hAnsiTheme="minorHAnsi" w:cstheme="minorHAnsi"/>
                <w:szCs w:val="20"/>
              </w:rPr>
              <w:t>Før installation</w:t>
            </w:r>
          </w:p>
        </w:tc>
        <w:tc>
          <w:tcPr>
            <w:tcW w:w="1484" w:type="pct"/>
            <w:gridSpan w:val="4"/>
            <w:vAlign w:val="center"/>
          </w:tcPr>
          <w:p w:rsidR="00CF1DB4" w:rsidRPr="00B724FC" w:rsidRDefault="00CF1DB4" w:rsidP="00B724FC">
            <w:pPr>
              <w:pStyle w:val="Overskrift6"/>
              <w:jc w:val="center"/>
              <w:outlineLvl w:val="5"/>
              <w:cnfStyle w:val="100000000000"/>
              <w:rPr>
                <w:rFonts w:asciiTheme="minorHAnsi" w:hAnsiTheme="minorHAnsi" w:cstheme="minorHAnsi"/>
                <w:szCs w:val="20"/>
              </w:rPr>
            </w:pPr>
            <w:r w:rsidRPr="00B724FC">
              <w:rPr>
                <w:rFonts w:asciiTheme="minorHAnsi" w:hAnsiTheme="minorHAnsi" w:cstheme="minorHAnsi"/>
                <w:szCs w:val="20"/>
              </w:rPr>
              <w:t>Efter installation</w:t>
            </w:r>
          </w:p>
        </w:tc>
        <w:tc>
          <w:tcPr>
            <w:tcW w:w="1015" w:type="pct"/>
            <w:vMerge w:val="restart"/>
            <w:shd w:val="clear" w:color="auto" w:fill="D2EAF1"/>
            <w:vAlign w:val="center"/>
          </w:tcPr>
          <w:p w:rsidR="00CF1DB4" w:rsidRPr="00B724FC" w:rsidRDefault="00CF1DB4" w:rsidP="00B724FC">
            <w:pPr>
              <w:pStyle w:val="Overskrift6"/>
              <w:jc w:val="center"/>
              <w:outlineLvl w:val="5"/>
              <w:cnfStyle w:val="100000000000"/>
              <w:rPr>
                <w:rFonts w:asciiTheme="minorHAnsi" w:hAnsiTheme="minorHAnsi" w:cstheme="minorHAnsi"/>
                <w:szCs w:val="20"/>
              </w:rPr>
            </w:pPr>
            <w:r w:rsidRPr="00B724FC">
              <w:rPr>
                <w:rFonts w:asciiTheme="minorHAnsi" w:hAnsiTheme="minorHAnsi" w:cstheme="minorHAnsi"/>
                <w:szCs w:val="20"/>
              </w:rPr>
              <w:t>Ændring [%]</w:t>
            </w:r>
          </w:p>
        </w:tc>
      </w:tr>
      <w:tr w:rsidR="00460B61" w:rsidRPr="00B724FC" w:rsidTr="00460B61">
        <w:trPr>
          <w:cnfStyle w:val="000000100000"/>
          <w:trHeight w:val="340"/>
        </w:trPr>
        <w:tc>
          <w:tcPr>
            <w:cnfStyle w:val="001000000000"/>
            <w:tcW w:w="1015" w:type="pct"/>
            <w:vMerge/>
            <w:shd w:val="clear" w:color="auto" w:fill="D2EAF1"/>
            <w:vAlign w:val="center"/>
          </w:tcPr>
          <w:p w:rsidR="00CF1DB4" w:rsidRPr="00B724FC" w:rsidRDefault="00CF1DB4" w:rsidP="00B724FC">
            <w:pPr>
              <w:pStyle w:val="Overskrift6"/>
              <w:jc w:val="center"/>
              <w:outlineLvl w:val="5"/>
              <w:rPr>
                <w:rFonts w:asciiTheme="minorHAnsi" w:hAnsiTheme="minorHAnsi" w:cstheme="minorHAnsi"/>
                <w:szCs w:val="20"/>
              </w:rPr>
            </w:pPr>
          </w:p>
        </w:tc>
        <w:tc>
          <w:tcPr>
            <w:tcW w:w="313" w:type="pct"/>
            <w:vAlign w:val="center"/>
          </w:tcPr>
          <w:p w:rsidR="00CF1DB4" w:rsidRPr="00B724FC" w:rsidRDefault="00CF1DB4" w:rsidP="00B724FC">
            <w:pPr>
              <w:pStyle w:val="Overskrift6"/>
              <w:jc w:val="center"/>
              <w:outlineLvl w:val="5"/>
              <w:cnfStyle w:val="000000100000"/>
              <w:rPr>
                <w:rFonts w:cstheme="minorHAnsi"/>
                <w:szCs w:val="20"/>
              </w:rPr>
            </w:pPr>
            <w:r w:rsidRPr="00B724FC">
              <w:rPr>
                <w:rFonts w:cstheme="minorHAnsi"/>
                <w:szCs w:val="20"/>
              </w:rPr>
              <w:t>PIA</w:t>
            </w:r>
          </w:p>
        </w:tc>
        <w:tc>
          <w:tcPr>
            <w:tcW w:w="313" w:type="pct"/>
            <w:vAlign w:val="center"/>
          </w:tcPr>
          <w:p w:rsidR="00CF1DB4" w:rsidRPr="00B724FC" w:rsidRDefault="00CF1DB4" w:rsidP="00B724FC">
            <w:pPr>
              <w:pStyle w:val="Overskrift6"/>
              <w:jc w:val="center"/>
              <w:outlineLvl w:val="5"/>
              <w:cnfStyle w:val="000000100000"/>
              <w:rPr>
                <w:rFonts w:cstheme="minorHAnsi"/>
                <w:szCs w:val="20"/>
              </w:rPr>
            </w:pPr>
            <w:r w:rsidRPr="00B724FC">
              <w:rPr>
                <w:rFonts w:cstheme="minorHAnsi"/>
                <w:szCs w:val="20"/>
              </w:rPr>
              <w:t>KSI</w:t>
            </w:r>
          </w:p>
        </w:tc>
        <w:tc>
          <w:tcPr>
            <w:tcW w:w="313" w:type="pct"/>
            <w:vAlign w:val="center"/>
          </w:tcPr>
          <w:p w:rsidR="00CF1DB4" w:rsidRPr="00B724FC" w:rsidRDefault="00CF1DB4" w:rsidP="00B724FC">
            <w:pPr>
              <w:pStyle w:val="Overskrift6"/>
              <w:jc w:val="center"/>
              <w:outlineLvl w:val="5"/>
              <w:cnfStyle w:val="000000100000"/>
              <w:rPr>
                <w:rFonts w:cstheme="minorHAnsi"/>
                <w:szCs w:val="20"/>
              </w:rPr>
            </w:pPr>
            <w:r w:rsidRPr="00B724FC">
              <w:rPr>
                <w:rFonts w:cstheme="minorHAnsi"/>
                <w:szCs w:val="20"/>
              </w:rPr>
              <w:t>År</w:t>
            </w:r>
          </w:p>
        </w:tc>
        <w:tc>
          <w:tcPr>
            <w:tcW w:w="547" w:type="pct"/>
            <w:vAlign w:val="center"/>
          </w:tcPr>
          <w:p w:rsidR="00CF1DB4" w:rsidRPr="00B724FC" w:rsidRDefault="00CF1DB4" w:rsidP="00B724FC">
            <w:pPr>
              <w:pStyle w:val="Overskrift6"/>
              <w:jc w:val="center"/>
              <w:outlineLvl w:val="5"/>
              <w:cnfStyle w:val="000000100000"/>
              <w:rPr>
                <w:rFonts w:cstheme="minorHAnsi"/>
                <w:szCs w:val="20"/>
              </w:rPr>
            </w:pPr>
            <w:r w:rsidRPr="00B724FC">
              <w:rPr>
                <w:rFonts w:cstheme="minorHAnsi"/>
                <w:szCs w:val="20"/>
              </w:rPr>
              <w:t>PIA pr. år</w:t>
            </w:r>
          </w:p>
        </w:tc>
        <w:tc>
          <w:tcPr>
            <w:tcW w:w="291" w:type="pct"/>
            <w:vAlign w:val="center"/>
          </w:tcPr>
          <w:p w:rsidR="00CF1DB4" w:rsidRPr="00B724FC" w:rsidRDefault="00CF1DB4" w:rsidP="00B724FC">
            <w:pPr>
              <w:pStyle w:val="Overskrift6"/>
              <w:jc w:val="center"/>
              <w:outlineLvl w:val="5"/>
              <w:cnfStyle w:val="000000100000"/>
              <w:rPr>
                <w:rFonts w:cstheme="minorHAnsi"/>
                <w:szCs w:val="20"/>
              </w:rPr>
            </w:pPr>
            <w:r w:rsidRPr="00B724FC">
              <w:rPr>
                <w:rFonts w:cstheme="minorHAnsi"/>
                <w:szCs w:val="20"/>
              </w:rPr>
              <w:t>PIA</w:t>
            </w:r>
          </w:p>
        </w:tc>
        <w:tc>
          <w:tcPr>
            <w:tcW w:w="333" w:type="pct"/>
            <w:vAlign w:val="center"/>
          </w:tcPr>
          <w:p w:rsidR="00CF1DB4" w:rsidRPr="00B724FC" w:rsidRDefault="00CF1DB4" w:rsidP="00B724FC">
            <w:pPr>
              <w:pStyle w:val="Overskrift6"/>
              <w:jc w:val="center"/>
              <w:outlineLvl w:val="5"/>
              <w:cnfStyle w:val="000000100000"/>
              <w:rPr>
                <w:rFonts w:cstheme="minorHAnsi"/>
                <w:szCs w:val="20"/>
              </w:rPr>
            </w:pPr>
            <w:r w:rsidRPr="00B724FC">
              <w:rPr>
                <w:rFonts w:cstheme="minorHAnsi"/>
                <w:szCs w:val="20"/>
              </w:rPr>
              <w:t>KSI</w:t>
            </w:r>
          </w:p>
        </w:tc>
        <w:tc>
          <w:tcPr>
            <w:tcW w:w="312" w:type="pct"/>
            <w:vAlign w:val="center"/>
          </w:tcPr>
          <w:p w:rsidR="00CF1DB4" w:rsidRPr="00B724FC" w:rsidRDefault="00CF1DB4" w:rsidP="00B724FC">
            <w:pPr>
              <w:pStyle w:val="Overskrift6"/>
              <w:jc w:val="center"/>
              <w:outlineLvl w:val="5"/>
              <w:cnfStyle w:val="000000100000"/>
              <w:rPr>
                <w:rFonts w:cstheme="minorHAnsi"/>
                <w:szCs w:val="20"/>
              </w:rPr>
            </w:pPr>
            <w:r w:rsidRPr="00B724FC">
              <w:rPr>
                <w:rFonts w:cstheme="minorHAnsi"/>
                <w:szCs w:val="20"/>
              </w:rPr>
              <w:t>År</w:t>
            </w:r>
          </w:p>
        </w:tc>
        <w:tc>
          <w:tcPr>
            <w:tcW w:w="548" w:type="pct"/>
            <w:vAlign w:val="center"/>
          </w:tcPr>
          <w:p w:rsidR="00CF1DB4" w:rsidRPr="00B724FC" w:rsidRDefault="00CF1DB4" w:rsidP="00B724FC">
            <w:pPr>
              <w:pStyle w:val="Overskrift6"/>
              <w:jc w:val="center"/>
              <w:outlineLvl w:val="5"/>
              <w:cnfStyle w:val="000000100000"/>
              <w:rPr>
                <w:rFonts w:cstheme="minorHAnsi"/>
                <w:szCs w:val="20"/>
              </w:rPr>
            </w:pPr>
            <w:r w:rsidRPr="00B724FC">
              <w:rPr>
                <w:rFonts w:cstheme="minorHAnsi"/>
                <w:szCs w:val="20"/>
              </w:rPr>
              <w:t>PIA pr. år</w:t>
            </w:r>
          </w:p>
        </w:tc>
        <w:tc>
          <w:tcPr>
            <w:tcW w:w="1015" w:type="pct"/>
            <w:vMerge/>
            <w:shd w:val="clear" w:color="auto" w:fill="D2EAF1"/>
            <w:vAlign w:val="center"/>
          </w:tcPr>
          <w:p w:rsidR="00CF1DB4" w:rsidRPr="00B724FC" w:rsidRDefault="00CF1DB4" w:rsidP="00B724FC">
            <w:pPr>
              <w:pStyle w:val="Overskrift6"/>
              <w:jc w:val="center"/>
              <w:outlineLvl w:val="5"/>
              <w:cnfStyle w:val="000000100000"/>
              <w:rPr>
                <w:rFonts w:cstheme="minorHAnsi"/>
                <w:szCs w:val="20"/>
              </w:rPr>
            </w:pPr>
          </w:p>
        </w:tc>
      </w:tr>
      <w:tr w:rsidR="00460B61" w:rsidRPr="00B724FC" w:rsidTr="00460B61">
        <w:trPr>
          <w:cnfStyle w:val="000000010000"/>
          <w:trHeight w:val="340"/>
        </w:trPr>
        <w:tc>
          <w:tcPr>
            <w:cnfStyle w:val="001000000000"/>
            <w:tcW w:w="1015" w:type="pct"/>
            <w:shd w:val="clear" w:color="auto" w:fill="C2D69B" w:themeFill="accent3" w:themeFillTint="99"/>
            <w:vAlign w:val="center"/>
          </w:tcPr>
          <w:p w:rsidR="006B3EDA" w:rsidRPr="00B724FC" w:rsidRDefault="00F37233" w:rsidP="00B724FC">
            <w:pPr>
              <w:pStyle w:val="Overskrift6"/>
              <w:outlineLvl w:val="5"/>
              <w:rPr>
                <w:rFonts w:asciiTheme="minorHAnsi" w:hAnsiTheme="minorHAnsi" w:cstheme="minorHAnsi"/>
                <w:szCs w:val="20"/>
              </w:rPr>
            </w:pPr>
            <w:r w:rsidRPr="00B724FC">
              <w:rPr>
                <w:rFonts w:asciiTheme="minorHAnsi" w:hAnsiTheme="minorHAnsi" w:cstheme="minorHAnsi"/>
                <w:szCs w:val="20"/>
              </w:rPr>
              <w:t xml:space="preserve">1- </w:t>
            </w:r>
            <w:r w:rsidR="006B3EDA" w:rsidRPr="00B724FC">
              <w:rPr>
                <w:rFonts w:asciiTheme="minorHAnsi" w:hAnsiTheme="minorHAnsi" w:cstheme="minorHAnsi"/>
                <w:szCs w:val="20"/>
              </w:rPr>
              <w:t>Acle</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2</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1</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5</w:t>
            </w:r>
          </w:p>
        </w:tc>
        <w:tc>
          <w:tcPr>
            <w:tcW w:w="547"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0,4</w:t>
            </w:r>
          </w:p>
        </w:tc>
        <w:tc>
          <w:tcPr>
            <w:tcW w:w="291"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1</w:t>
            </w:r>
          </w:p>
        </w:tc>
        <w:tc>
          <w:tcPr>
            <w:tcW w:w="33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0</w:t>
            </w:r>
          </w:p>
        </w:tc>
        <w:tc>
          <w:tcPr>
            <w:tcW w:w="312"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5,5</w:t>
            </w:r>
          </w:p>
        </w:tc>
        <w:tc>
          <w:tcPr>
            <w:tcW w:w="548"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0,2</w:t>
            </w:r>
          </w:p>
        </w:tc>
        <w:tc>
          <w:tcPr>
            <w:tcW w:w="1015"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-55</w:t>
            </w:r>
          </w:p>
        </w:tc>
      </w:tr>
      <w:tr w:rsidR="00460B61" w:rsidRPr="00B724FC" w:rsidTr="00460B61">
        <w:trPr>
          <w:cnfStyle w:val="000000100000"/>
          <w:trHeight w:val="340"/>
        </w:trPr>
        <w:tc>
          <w:tcPr>
            <w:cnfStyle w:val="001000000000"/>
            <w:tcW w:w="1015" w:type="pct"/>
            <w:shd w:val="clear" w:color="auto" w:fill="C2D69B" w:themeFill="accent3" w:themeFillTint="99"/>
            <w:vAlign w:val="center"/>
          </w:tcPr>
          <w:p w:rsidR="006B3EDA" w:rsidRPr="00B724FC" w:rsidRDefault="00F37233" w:rsidP="00B724FC">
            <w:pPr>
              <w:pStyle w:val="Overskrift6"/>
              <w:outlineLvl w:val="5"/>
              <w:rPr>
                <w:rFonts w:asciiTheme="minorHAnsi" w:hAnsiTheme="minorHAnsi" w:cstheme="minorHAnsi"/>
                <w:szCs w:val="20"/>
              </w:rPr>
            </w:pPr>
            <w:r w:rsidRPr="00B724FC">
              <w:rPr>
                <w:rFonts w:asciiTheme="minorHAnsi" w:hAnsiTheme="minorHAnsi" w:cstheme="minorHAnsi"/>
                <w:szCs w:val="20"/>
              </w:rPr>
              <w:t xml:space="preserve">2- </w:t>
            </w:r>
            <w:r w:rsidR="006B3EDA" w:rsidRPr="00B724FC">
              <w:rPr>
                <w:rFonts w:asciiTheme="minorHAnsi" w:hAnsiTheme="minorHAnsi" w:cstheme="minorHAnsi"/>
                <w:szCs w:val="20"/>
              </w:rPr>
              <w:t>Beetley</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7</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1</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5</w:t>
            </w:r>
          </w:p>
        </w:tc>
        <w:tc>
          <w:tcPr>
            <w:tcW w:w="547"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1,4</w:t>
            </w:r>
          </w:p>
        </w:tc>
        <w:tc>
          <w:tcPr>
            <w:tcW w:w="291"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2</w:t>
            </w:r>
          </w:p>
        </w:tc>
        <w:tc>
          <w:tcPr>
            <w:tcW w:w="33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0</w:t>
            </w:r>
          </w:p>
        </w:tc>
        <w:tc>
          <w:tcPr>
            <w:tcW w:w="312"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1,7</w:t>
            </w:r>
          </w:p>
        </w:tc>
        <w:tc>
          <w:tcPr>
            <w:tcW w:w="548"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1,2</w:t>
            </w:r>
          </w:p>
        </w:tc>
        <w:tc>
          <w:tcPr>
            <w:tcW w:w="1015"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-16</w:t>
            </w:r>
          </w:p>
        </w:tc>
      </w:tr>
      <w:tr w:rsidR="00460B61" w:rsidRPr="00B724FC" w:rsidTr="00460B61">
        <w:trPr>
          <w:cnfStyle w:val="000000010000"/>
          <w:trHeight w:val="340"/>
        </w:trPr>
        <w:tc>
          <w:tcPr>
            <w:cnfStyle w:val="001000000000"/>
            <w:tcW w:w="1015" w:type="pct"/>
            <w:shd w:val="clear" w:color="auto" w:fill="C2D69B" w:themeFill="accent3" w:themeFillTint="99"/>
            <w:vAlign w:val="center"/>
          </w:tcPr>
          <w:p w:rsidR="006B3EDA" w:rsidRPr="00B724FC" w:rsidRDefault="00F37233" w:rsidP="00B724FC">
            <w:pPr>
              <w:pStyle w:val="Overskrift6"/>
              <w:outlineLvl w:val="5"/>
              <w:rPr>
                <w:rFonts w:asciiTheme="minorHAnsi" w:hAnsiTheme="minorHAnsi" w:cstheme="minorHAnsi"/>
                <w:szCs w:val="20"/>
              </w:rPr>
            </w:pPr>
            <w:r w:rsidRPr="00B724FC">
              <w:rPr>
                <w:rFonts w:asciiTheme="minorHAnsi" w:hAnsiTheme="minorHAnsi" w:cstheme="minorHAnsi"/>
                <w:szCs w:val="20"/>
              </w:rPr>
              <w:t xml:space="preserve">3- </w:t>
            </w:r>
            <w:r w:rsidR="006B3EDA" w:rsidRPr="00B724FC">
              <w:rPr>
                <w:rFonts w:asciiTheme="minorHAnsi" w:hAnsiTheme="minorHAnsi" w:cstheme="minorHAnsi"/>
                <w:szCs w:val="20"/>
              </w:rPr>
              <w:t>Route</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32</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9</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5</w:t>
            </w:r>
          </w:p>
        </w:tc>
        <w:tc>
          <w:tcPr>
            <w:tcW w:w="547"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6,4</w:t>
            </w:r>
          </w:p>
        </w:tc>
        <w:tc>
          <w:tcPr>
            <w:tcW w:w="291"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5</w:t>
            </w:r>
          </w:p>
        </w:tc>
        <w:tc>
          <w:tcPr>
            <w:tcW w:w="33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1</w:t>
            </w:r>
          </w:p>
        </w:tc>
        <w:tc>
          <w:tcPr>
            <w:tcW w:w="312"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1,5</w:t>
            </w:r>
          </w:p>
        </w:tc>
        <w:tc>
          <w:tcPr>
            <w:tcW w:w="548"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3,3</w:t>
            </w:r>
          </w:p>
        </w:tc>
        <w:tc>
          <w:tcPr>
            <w:tcW w:w="1015"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-48</w:t>
            </w:r>
          </w:p>
        </w:tc>
      </w:tr>
      <w:tr w:rsidR="00460B61" w:rsidRPr="00B724FC" w:rsidTr="00460B61">
        <w:trPr>
          <w:cnfStyle w:val="000000100000"/>
          <w:trHeight w:val="340"/>
        </w:trPr>
        <w:tc>
          <w:tcPr>
            <w:cnfStyle w:val="001000000000"/>
            <w:tcW w:w="1015" w:type="pct"/>
            <w:shd w:val="clear" w:color="auto" w:fill="C2D69B" w:themeFill="accent3" w:themeFillTint="99"/>
            <w:vAlign w:val="center"/>
          </w:tcPr>
          <w:p w:rsidR="006B3EDA" w:rsidRPr="00B724FC" w:rsidRDefault="00F37233" w:rsidP="00B724FC">
            <w:pPr>
              <w:pStyle w:val="Overskrift6"/>
              <w:outlineLvl w:val="5"/>
              <w:rPr>
                <w:rFonts w:asciiTheme="minorHAnsi" w:hAnsiTheme="minorHAnsi" w:cstheme="minorHAnsi"/>
                <w:szCs w:val="20"/>
              </w:rPr>
            </w:pPr>
            <w:r w:rsidRPr="00B724FC">
              <w:rPr>
                <w:rFonts w:asciiTheme="minorHAnsi" w:hAnsiTheme="minorHAnsi" w:cstheme="minorHAnsi"/>
                <w:szCs w:val="20"/>
              </w:rPr>
              <w:t xml:space="preserve">4- </w:t>
            </w:r>
            <w:r w:rsidR="006B3EDA" w:rsidRPr="00B724FC">
              <w:rPr>
                <w:rFonts w:asciiTheme="minorHAnsi" w:hAnsiTheme="minorHAnsi" w:cstheme="minorHAnsi"/>
                <w:szCs w:val="20"/>
              </w:rPr>
              <w:t>Blakeney</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10</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5</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5</w:t>
            </w:r>
          </w:p>
        </w:tc>
        <w:tc>
          <w:tcPr>
            <w:tcW w:w="547"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2,0</w:t>
            </w:r>
          </w:p>
        </w:tc>
        <w:tc>
          <w:tcPr>
            <w:tcW w:w="291"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2</w:t>
            </w:r>
          </w:p>
        </w:tc>
        <w:tc>
          <w:tcPr>
            <w:tcW w:w="33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1</w:t>
            </w:r>
          </w:p>
        </w:tc>
        <w:tc>
          <w:tcPr>
            <w:tcW w:w="312"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1,7</w:t>
            </w:r>
          </w:p>
        </w:tc>
        <w:tc>
          <w:tcPr>
            <w:tcW w:w="548"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1,2</w:t>
            </w:r>
          </w:p>
        </w:tc>
        <w:tc>
          <w:tcPr>
            <w:tcW w:w="1015"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-41</w:t>
            </w:r>
          </w:p>
        </w:tc>
      </w:tr>
      <w:tr w:rsidR="00460B61" w:rsidRPr="00B724FC" w:rsidTr="00460B61">
        <w:trPr>
          <w:cnfStyle w:val="000000010000"/>
          <w:trHeight w:val="340"/>
        </w:trPr>
        <w:tc>
          <w:tcPr>
            <w:cnfStyle w:val="001000000000"/>
            <w:tcW w:w="1015" w:type="pct"/>
            <w:shd w:val="clear" w:color="auto" w:fill="C2D69B" w:themeFill="accent3" w:themeFillTint="99"/>
            <w:vAlign w:val="center"/>
          </w:tcPr>
          <w:p w:rsidR="006B3EDA" w:rsidRPr="00B724FC" w:rsidRDefault="00F37233" w:rsidP="00B724FC">
            <w:pPr>
              <w:pStyle w:val="Overskrift6"/>
              <w:outlineLvl w:val="5"/>
              <w:rPr>
                <w:rFonts w:asciiTheme="minorHAnsi" w:hAnsiTheme="minorHAnsi" w:cstheme="minorHAnsi"/>
                <w:szCs w:val="20"/>
              </w:rPr>
            </w:pPr>
            <w:r w:rsidRPr="00B724FC">
              <w:rPr>
                <w:rFonts w:asciiTheme="minorHAnsi" w:hAnsiTheme="minorHAnsi" w:cstheme="minorHAnsi"/>
                <w:szCs w:val="20"/>
              </w:rPr>
              <w:t xml:space="preserve">5- </w:t>
            </w:r>
            <w:r w:rsidR="006B3EDA" w:rsidRPr="00B724FC">
              <w:rPr>
                <w:rFonts w:asciiTheme="minorHAnsi" w:hAnsiTheme="minorHAnsi" w:cstheme="minorHAnsi"/>
                <w:szCs w:val="20"/>
              </w:rPr>
              <w:t>Costessey</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3</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1</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5</w:t>
            </w:r>
          </w:p>
        </w:tc>
        <w:tc>
          <w:tcPr>
            <w:tcW w:w="547"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0,6</w:t>
            </w:r>
          </w:p>
        </w:tc>
        <w:tc>
          <w:tcPr>
            <w:tcW w:w="291"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3</w:t>
            </w:r>
          </w:p>
        </w:tc>
        <w:tc>
          <w:tcPr>
            <w:tcW w:w="33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0</w:t>
            </w:r>
          </w:p>
        </w:tc>
        <w:tc>
          <w:tcPr>
            <w:tcW w:w="312"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3,6</w:t>
            </w:r>
          </w:p>
        </w:tc>
        <w:tc>
          <w:tcPr>
            <w:tcW w:w="548"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0,8</w:t>
            </w:r>
          </w:p>
        </w:tc>
        <w:tc>
          <w:tcPr>
            <w:tcW w:w="1015"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39</w:t>
            </w:r>
          </w:p>
        </w:tc>
      </w:tr>
      <w:tr w:rsidR="00460B61" w:rsidRPr="00B724FC" w:rsidTr="00460B61">
        <w:trPr>
          <w:cnfStyle w:val="000000100000"/>
          <w:trHeight w:val="340"/>
        </w:trPr>
        <w:tc>
          <w:tcPr>
            <w:cnfStyle w:val="001000000000"/>
            <w:tcW w:w="1015" w:type="pct"/>
            <w:shd w:val="clear" w:color="auto" w:fill="C2D69B" w:themeFill="accent3" w:themeFillTint="99"/>
            <w:vAlign w:val="center"/>
          </w:tcPr>
          <w:p w:rsidR="006B3EDA" w:rsidRPr="00B724FC" w:rsidRDefault="00F37233" w:rsidP="00B724FC">
            <w:pPr>
              <w:pStyle w:val="Overskrift6"/>
              <w:outlineLvl w:val="5"/>
              <w:rPr>
                <w:rFonts w:asciiTheme="minorHAnsi" w:hAnsiTheme="minorHAnsi" w:cstheme="minorHAnsi"/>
                <w:szCs w:val="20"/>
              </w:rPr>
            </w:pPr>
            <w:r w:rsidRPr="00B724FC">
              <w:rPr>
                <w:rFonts w:asciiTheme="minorHAnsi" w:hAnsiTheme="minorHAnsi" w:cstheme="minorHAnsi"/>
                <w:szCs w:val="20"/>
              </w:rPr>
              <w:t xml:space="preserve">6- </w:t>
            </w:r>
            <w:r w:rsidR="006B3EDA" w:rsidRPr="00B724FC">
              <w:rPr>
                <w:rFonts w:asciiTheme="minorHAnsi" w:hAnsiTheme="minorHAnsi" w:cstheme="minorHAnsi"/>
                <w:szCs w:val="20"/>
              </w:rPr>
              <w:t>Fakenham</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17</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3</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5</w:t>
            </w:r>
          </w:p>
        </w:tc>
        <w:tc>
          <w:tcPr>
            <w:tcW w:w="547"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3,4</w:t>
            </w:r>
          </w:p>
        </w:tc>
        <w:tc>
          <w:tcPr>
            <w:tcW w:w="291"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0</w:t>
            </w:r>
          </w:p>
        </w:tc>
        <w:tc>
          <w:tcPr>
            <w:tcW w:w="33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0</w:t>
            </w:r>
          </w:p>
        </w:tc>
        <w:tc>
          <w:tcPr>
            <w:tcW w:w="312"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0,5</w:t>
            </w:r>
          </w:p>
        </w:tc>
        <w:tc>
          <w:tcPr>
            <w:tcW w:w="548"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0,0</w:t>
            </w:r>
          </w:p>
        </w:tc>
        <w:tc>
          <w:tcPr>
            <w:tcW w:w="1015"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-100</w:t>
            </w:r>
          </w:p>
        </w:tc>
      </w:tr>
      <w:tr w:rsidR="00460B61" w:rsidRPr="00B724FC" w:rsidTr="00460B61">
        <w:trPr>
          <w:cnfStyle w:val="000000010000"/>
          <w:trHeight w:val="340"/>
        </w:trPr>
        <w:tc>
          <w:tcPr>
            <w:cnfStyle w:val="001000000000"/>
            <w:tcW w:w="1015" w:type="pct"/>
            <w:shd w:val="clear" w:color="auto" w:fill="C2D69B" w:themeFill="accent3" w:themeFillTint="99"/>
            <w:vAlign w:val="center"/>
          </w:tcPr>
          <w:p w:rsidR="006B3EDA" w:rsidRPr="00B724FC" w:rsidRDefault="00F37233" w:rsidP="00B724FC">
            <w:pPr>
              <w:pStyle w:val="Overskrift6"/>
              <w:outlineLvl w:val="5"/>
              <w:rPr>
                <w:rFonts w:asciiTheme="minorHAnsi" w:hAnsiTheme="minorHAnsi" w:cstheme="minorHAnsi"/>
                <w:szCs w:val="20"/>
              </w:rPr>
            </w:pPr>
            <w:r w:rsidRPr="00B724FC">
              <w:rPr>
                <w:rFonts w:asciiTheme="minorHAnsi" w:hAnsiTheme="minorHAnsi" w:cstheme="minorHAnsi"/>
                <w:szCs w:val="20"/>
              </w:rPr>
              <w:t xml:space="preserve">7- </w:t>
            </w:r>
            <w:r w:rsidR="006B3EDA" w:rsidRPr="00B724FC">
              <w:rPr>
                <w:rFonts w:asciiTheme="minorHAnsi" w:hAnsiTheme="minorHAnsi" w:cstheme="minorHAnsi"/>
                <w:szCs w:val="20"/>
              </w:rPr>
              <w:t>Hellesdon</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13</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2</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5</w:t>
            </w:r>
          </w:p>
        </w:tc>
        <w:tc>
          <w:tcPr>
            <w:tcW w:w="547"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2,6</w:t>
            </w:r>
          </w:p>
        </w:tc>
        <w:tc>
          <w:tcPr>
            <w:tcW w:w="291"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1</w:t>
            </w:r>
          </w:p>
        </w:tc>
        <w:tc>
          <w:tcPr>
            <w:tcW w:w="33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0</w:t>
            </w:r>
          </w:p>
        </w:tc>
        <w:tc>
          <w:tcPr>
            <w:tcW w:w="312"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1,1</w:t>
            </w:r>
          </w:p>
        </w:tc>
        <w:tc>
          <w:tcPr>
            <w:tcW w:w="548"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0,9</w:t>
            </w:r>
          </w:p>
        </w:tc>
        <w:tc>
          <w:tcPr>
            <w:tcW w:w="1015"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-65</w:t>
            </w:r>
          </w:p>
        </w:tc>
      </w:tr>
      <w:tr w:rsidR="00460B61" w:rsidRPr="00B724FC" w:rsidTr="00460B61">
        <w:trPr>
          <w:cnfStyle w:val="000000100000"/>
          <w:trHeight w:val="340"/>
        </w:trPr>
        <w:tc>
          <w:tcPr>
            <w:cnfStyle w:val="001000000000"/>
            <w:tcW w:w="1015" w:type="pct"/>
            <w:shd w:val="clear" w:color="auto" w:fill="C2D69B" w:themeFill="accent3" w:themeFillTint="99"/>
            <w:vAlign w:val="center"/>
          </w:tcPr>
          <w:p w:rsidR="006B3EDA" w:rsidRPr="00B724FC" w:rsidRDefault="00F37233" w:rsidP="00B724FC">
            <w:pPr>
              <w:pStyle w:val="Overskrift6"/>
              <w:outlineLvl w:val="5"/>
              <w:rPr>
                <w:rFonts w:asciiTheme="minorHAnsi" w:hAnsiTheme="minorHAnsi" w:cstheme="minorHAnsi"/>
                <w:szCs w:val="20"/>
              </w:rPr>
            </w:pPr>
            <w:r w:rsidRPr="00B724FC">
              <w:rPr>
                <w:rFonts w:asciiTheme="minorHAnsi" w:hAnsiTheme="minorHAnsi" w:cstheme="minorHAnsi"/>
                <w:szCs w:val="20"/>
              </w:rPr>
              <w:t xml:space="preserve">8- </w:t>
            </w:r>
            <w:r w:rsidR="006B3EDA" w:rsidRPr="00B724FC">
              <w:rPr>
                <w:rFonts w:asciiTheme="minorHAnsi" w:hAnsiTheme="minorHAnsi" w:cstheme="minorHAnsi"/>
                <w:szCs w:val="20"/>
              </w:rPr>
              <w:t>Hingham</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11</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2</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5</w:t>
            </w:r>
          </w:p>
        </w:tc>
        <w:tc>
          <w:tcPr>
            <w:tcW w:w="547"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2,2</w:t>
            </w:r>
          </w:p>
        </w:tc>
        <w:tc>
          <w:tcPr>
            <w:tcW w:w="291"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3</w:t>
            </w:r>
          </w:p>
        </w:tc>
        <w:tc>
          <w:tcPr>
            <w:tcW w:w="33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0</w:t>
            </w:r>
          </w:p>
        </w:tc>
        <w:tc>
          <w:tcPr>
            <w:tcW w:w="312"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2,7</w:t>
            </w:r>
          </w:p>
        </w:tc>
        <w:tc>
          <w:tcPr>
            <w:tcW w:w="548"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1,1</w:t>
            </w:r>
          </w:p>
        </w:tc>
        <w:tc>
          <w:tcPr>
            <w:tcW w:w="1015"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-49</w:t>
            </w:r>
          </w:p>
        </w:tc>
      </w:tr>
      <w:tr w:rsidR="00460B61" w:rsidRPr="00B724FC" w:rsidTr="00460B61">
        <w:trPr>
          <w:cnfStyle w:val="000000010000"/>
          <w:trHeight w:val="340"/>
        </w:trPr>
        <w:tc>
          <w:tcPr>
            <w:cnfStyle w:val="001000000000"/>
            <w:tcW w:w="1015" w:type="pct"/>
            <w:shd w:val="clear" w:color="auto" w:fill="C2D69B" w:themeFill="accent3" w:themeFillTint="99"/>
            <w:vAlign w:val="center"/>
          </w:tcPr>
          <w:p w:rsidR="006B3EDA" w:rsidRPr="00B724FC" w:rsidRDefault="00F37233" w:rsidP="00B724FC">
            <w:pPr>
              <w:pStyle w:val="Overskrift6"/>
              <w:outlineLvl w:val="5"/>
              <w:rPr>
                <w:rFonts w:asciiTheme="minorHAnsi" w:hAnsiTheme="minorHAnsi" w:cstheme="minorHAnsi"/>
                <w:szCs w:val="20"/>
              </w:rPr>
            </w:pPr>
            <w:r w:rsidRPr="00B724FC">
              <w:rPr>
                <w:rFonts w:asciiTheme="minorHAnsi" w:hAnsiTheme="minorHAnsi" w:cstheme="minorHAnsi"/>
                <w:szCs w:val="20"/>
              </w:rPr>
              <w:t xml:space="preserve">9- </w:t>
            </w:r>
            <w:r w:rsidR="006B3EDA" w:rsidRPr="00B724FC">
              <w:rPr>
                <w:rFonts w:asciiTheme="minorHAnsi" w:hAnsiTheme="minorHAnsi" w:cstheme="minorHAnsi"/>
                <w:szCs w:val="20"/>
              </w:rPr>
              <w:t>Horsford</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21</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2</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5</w:t>
            </w:r>
          </w:p>
        </w:tc>
        <w:tc>
          <w:tcPr>
            <w:tcW w:w="547"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4,2</w:t>
            </w:r>
          </w:p>
        </w:tc>
        <w:tc>
          <w:tcPr>
            <w:tcW w:w="291"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2</w:t>
            </w:r>
          </w:p>
        </w:tc>
        <w:tc>
          <w:tcPr>
            <w:tcW w:w="33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0</w:t>
            </w:r>
          </w:p>
        </w:tc>
        <w:tc>
          <w:tcPr>
            <w:tcW w:w="312"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1,7</w:t>
            </w:r>
          </w:p>
        </w:tc>
        <w:tc>
          <w:tcPr>
            <w:tcW w:w="548"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1,2</w:t>
            </w:r>
          </w:p>
        </w:tc>
        <w:tc>
          <w:tcPr>
            <w:tcW w:w="1015"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-72</w:t>
            </w:r>
          </w:p>
        </w:tc>
      </w:tr>
      <w:tr w:rsidR="00460B61" w:rsidRPr="00B724FC" w:rsidTr="00460B61">
        <w:trPr>
          <w:cnfStyle w:val="000000100000"/>
          <w:trHeight w:val="340"/>
        </w:trPr>
        <w:tc>
          <w:tcPr>
            <w:cnfStyle w:val="001000000000"/>
            <w:tcW w:w="1015" w:type="pct"/>
            <w:shd w:val="clear" w:color="auto" w:fill="C2D69B" w:themeFill="accent3" w:themeFillTint="99"/>
            <w:vAlign w:val="center"/>
          </w:tcPr>
          <w:p w:rsidR="006B3EDA" w:rsidRPr="00B724FC" w:rsidRDefault="00F37233" w:rsidP="00B724FC">
            <w:pPr>
              <w:pStyle w:val="Overskrift6"/>
              <w:outlineLvl w:val="5"/>
              <w:rPr>
                <w:rFonts w:asciiTheme="minorHAnsi" w:hAnsiTheme="minorHAnsi" w:cstheme="minorHAnsi"/>
                <w:szCs w:val="20"/>
              </w:rPr>
            </w:pPr>
            <w:r w:rsidRPr="00B724FC">
              <w:rPr>
                <w:rFonts w:asciiTheme="minorHAnsi" w:hAnsiTheme="minorHAnsi" w:cstheme="minorHAnsi"/>
                <w:szCs w:val="20"/>
              </w:rPr>
              <w:t xml:space="preserve">10- </w:t>
            </w:r>
            <w:r w:rsidR="006B3EDA" w:rsidRPr="00B724FC">
              <w:rPr>
                <w:rFonts w:asciiTheme="minorHAnsi" w:hAnsiTheme="minorHAnsi" w:cstheme="minorHAnsi"/>
                <w:szCs w:val="20"/>
              </w:rPr>
              <w:t>Horstead</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7</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2</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5</w:t>
            </w:r>
          </w:p>
        </w:tc>
        <w:tc>
          <w:tcPr>
            <w:tcW w:w="547"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1,4</w:t>
            </w:r>
          </w:p>
        </w:tc>
        <w:tc>
          <w:tcPr>
            <w:tcW w:w="291"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5</w:t>
            </w:r>
          </w:p>
        </w:tc>
        <w:tc>
          <w:tcPr>
            <w:tcW w:w="33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3</w:t>
            </w:r>
          </w:p>
        </w:tc>
        <w:tc>
          <w:tcPr>
            <w:tcW w:w="312"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5,5</w:t>
            </w:r>
          </w:p>
        </w:tc>
        <w:tc>
          <w:tcPr>
            <w:tcW w:w="548"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0,9</w:t>
            </w:r>
          </w:p>
        </w:tc>
        <w:tc>
          <w:tcPr>
            <w:tcW w:w="1015"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-35</w:t>
            </w:r>
          </w:p>
        </w:tc>
      </w:tr>
      <w:tr w:rsidR="00460B61" w:rsidRPr="00B724FC" w:rsidTr="00460B61">
        <w:trPr>
          <w:cnfStyle w:val="000000010000"/>
          <w:trHeight w:val="340"/>
        </w:trPr>
        <w:tc>
          <w:tcPr>
            <w:cnfStyle w:val="001000000000"/>
            <w:tcW w:w="1015" w:type="pct"/>
            <w:shd w:val="clear" w:color="auto" w:fill="C2D69B" w:themeFill="accent3" w:themeFillTint="99"/>
            <w:vAlign w:val="center"/>
          </w:tcPr>
          <w:p w:rsidR="006B3EDA" w:rsidRPr="00B724FC" w:rsidRDefault="00F37233" w:rsidP="00B724FC">
            <w:pPr>
              <w:pStyle w:val="Overskrift6"/>
              <w:outlineLvl w:val="5"/>
              <w:rPr>
                <w:rFonts w:asciiTheme="minorHAnsi" w:hAnsiTheme="minorHAnsi" w:cstheme="minorHAnsi"/>
                <w:szCs w:val="20"/>
              </w:rPr>
            </w:pPr>
            <w:r w:rsidRPr="00B724FC">
              <w:rPr>
                <w:rFonts w:asciiTheme="minorHAnsi" w:hAnsiTheme="minorHAnsi" w:cstheme="minorHAnsi"/>
                <w:szCs w:val="20"/>
              </w:rPr>
              <w:t xml:space="preserve">11- </w:t>
            </w:r>
            <w:r w:rsidR="006B3EDA" w:rsidRPr="00B724FC">
              <w:rPr>
                <w:rFonts w:asciiTheme="minorHAnsi" w:hAnsiTheme="minorHAnsi" w:cstheme="minorHAnsi"/>
                <w:szCs w:val="20"/>
              </w:rPr>
              <w:t>Marham</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9</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1</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5</w:t>
            </w:r>
          </w:p>
        </w:tc>
        <w:tc>
          <w:tcPr>
            <w:tcW w:w="547"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1,8</w:t>
            </w:r>
          </w:p>
        </w:tc>
        <w:tc>
          <w:tcPr>
            <w:tcW w:w="291"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3</w:t>
            </w:r>
          </w:p>
        </w:tc>
        <w:tc>
          <w:tcPr>
            <w:tcW w:w="33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1</w:t>
            </w:r>
          </w:p>
        </w:tc>
        <w:tc>
          <w:tcPr>
            <w:tcW w:w="312"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3,6</w:t>
            </w:r>
          </w:p>
        </w:tc>
        <w:tc>
          <w:tcPr>
            <w:tcW w:w="548"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0,8</w:t>
            </w:r>
          </w:p>
        </w:tc>
        <w:tc>
          <w:tcPr>
            <w:tcW w:w="1015"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-54</w:t>
            </w:r>
          </w:p>
        </w:tc>
      </w:tr>
      <w:tr w:rsidR="00460B61" w:rsidRPr="00B724FC" w:rsidTr="00460B61">
        <w:trPr>
          <w:cnfStyle w:val="000000100000"/>
          <w:trHeight w:val="340"/>
        </w:trPr>
        <w:tc>
          <w:tcPr>
            <w:cnfStyle w:val="001000000000"/>
            <w:tcW w:w="1015" w:type="pct"/>
            <w:shd w:val="clear" w:color="auto" w:fill="C2D69B" w:themeFill="accent3" w:themeFillTint="99"/>
            <w:vAlign w:val="center"/>
          </w:tcPr>
          <w:p w:rsidR="006B3EDA" w:rsidRPr="00B724FC" w:rsidRDefault="00F37233" w:rsidP="00B724FC">
            <w:pPr>
              <w:pStyle w:val="Overskrift6"/>
              <w:outlineLvl w:val="5"/>
              <w:rPr>
                <w:rFonts w:asciiTheme="minorHAnsi" w:hAnsiTheme="minorHAnsi" w:cstheme="minorHAnsi"/>
                <w:szCs w:val="20"/>
              </w:rPr>
            </w:pPr>
            <w:r w:rsidRPr="00B724FC">
              <w:rPr>
                <w:rFonts w:asciiTheme="minorHAnsi" w:hAnsiTheme="minorHAnsi" w:cstheme="minorHAnsi"/>
                <w:szCs w:val="20"/>
              </w:rPr>
              <w:t xml:space="preserve">12- </w:t>
            </w:r>
            <w:r w:rsidR="006B3EDA" w:rsidRPr="00B724FC">
              <w:rPr>
                <w:rFonts w:asciiTheme="minorHAnsi" w:hAnsiTheme="minorHAnsi" w:cstheme="minorHAnsi"/>
                <w:szCs w:val="20"/>
              </w:rPr>
              <w:t>Norwich</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24</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6</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5</w:t>
            </w:r>
          </w:p>
        </w:tc>
        <w:tc>
          <w:tcPr>
            <w:tcW w:w="547"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4,8</w:t>
            </w:r>
          </w:p>
        </w:tc>
        <w:tc>
          <w:tcPr>
            <w:tcW w:w="291"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1</w:t>
            </w:r>
          </w:p>
        </w:tc>
        <w:tc>
          <w:tcPr>
            <w:tcW w:w="33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0</w:t>
            </w:r>
          </w:p>
        </w:tc>
        <w:tc>
          <w:tcPr>
            <w:tcW w:w="312"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1,0</w:t>
            </w:r>
          </w:p>
        </w:tc>
        <w:tc>
          <w:tcPr>
            <w:tcW w:w="548"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1,0</w:t>
            </w:r>
          </w:p>
        </w:tc>
        <w:tc>
          <w:tcPr>
            <w:tcW w:w="1015"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-79</w:t>
            </w:r>
          </w:p>
        </w:tc>
      </w:tr>
      <w:tr w:rsidR="00460B61" w:rsidRPr="00B724FC" w:rsidTr="00460B61">
        <w:trPr>
          <w:cnfStyle w:val="000000010000"/>
          <w:trHeight w:val="340"/>
        </w:trPr>
        <w:tc>
          <w:tcPr>
            <w:cnfStyle w:val="001000000000"/>
            <w:tcW w:w="1015" w:type="pct"/>
            <w:shd w:val="clear" w:color="auto" w:fill="C2D69B" w:themeFill="accent3" w:themeFillTint="99"/>
            <w:vAlign w:val="center"/>
          </w:tcPr>
          <w:p w:rsidR="006B3EDA" w:rsidRPr="00B724FC" w:rsidRDefault="00F37233" w:rsidP="00B724FC">
            <w:pPr>
              <w:pStyle w:val="Overskrift6"/>
              <w:outlineLvl w:val="5"/>
              <w:rPr>
                <w:rFonts w:asciiTheme="minorHAnsi" w:hAnsiTheme="minorHAnsi" w:cstheme="minorHAnsi"/>
                <w:szCs w:val="20"/>
              </w:rPr>
            </w:pPr>
            <w:r w:rsidRPr="00B724FC">
              <w:rPr>
                <w:rFonts w:asciiTheme="minorHAnsi" w:hAnsiTheme="minorHAnsi" w:cstheme="minorHAnsi"/>
                <w:szCs w:val="20"/>
              </w:rPr>
              <w:t xml:space="preserve">13- </w:t>
            </w:r>
            <w:r w:rsidR="006B3EDA" w:rsidRPr="00B724FC">
              <w:rPr>
                <w:rFonts w:asciiTheme="minorHAnsi" w:hAnsiTheme="minorHAnsi" w:cstheme="minorHAnsi"/>
                <w:szCs w:val="20"/>
              </w:rPr>
              <w:t>Outwell</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15</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7</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5</w:t>
            </w:r>
          </w:p>
        </w:tc>
        <w:tc>
          <w:tcPr>
            <w:tcW w:w="547"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3,0</w:t>
            </w:r>
          </w:p>
        </w:tc>
        <w:tc>
          <w:tcPr>
            <w:tcW w:w="291"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3</w:t>
            </w:r>
          </w:p>
        </w:tc>
        <w:tc>
          <w:tcPr>
            <w:tcW w:w="33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2</w:t>
            </w:r>
          </w:p>
        </w:tc>
        <w:tc>
          <w:tcPr>
            <w:tcW w:w="312"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1,7</w:t>
            </w:r>
          </w:p>
        </w:tc>
        <w:tc>
          <w:tcPr>
            <w:tcW w:w="548"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1,8</w:t>
            </w:r>
          </w:p>
        </w:tc>
        <w:tc>
          <w:tcPr>
            <w:tcW w:w="1015"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-41</w:t>
            </w:r>
          </w:p>
        </w:tc>
      </w:tr>
      <w:tr w:rsidR="00460B61" w:rsidRPr="00B724FC" w:rsidTr="00460B61">
        <w:trPr>
          <w:cnfStyle w:val="000000100000"/>
          <w:trHeight w:val="340"/>
        </w:trPr>
        <w:tc>
          <w:tcPr>
            <w:cnfStyle w:val="001000000000"/>
            <w:tcW w:w="1015" w:type="pct"/>
            <w:shd w:val="clear" w:color="auto" w:fill="C2D69B" w:themeFill="accent3" w:themeFillTint="99"/>
            <w:vAlign w:val="center"/>
          </w:tcPr>
          <w:p w:rsidR="006B3EDA" w:rsidRPr="00B724FC" w:rsidRDefault="00F37233" w:rsidP="00B724FC">
            <w:pPr>
              <w:pStyle w:val="Overskrift6"/>
              <w:outlineLvl w:val="5"/>
              <w:rPr>
                <w:rFonts w:asciiTheme="minorHAnsi" w:hAnsiTheme="minorHAnsi" w:cstheme="minorHAnsi"/>
                <w:szCs w:val="20"/>
              </w:rPr>
            </w:pPr>
            <w:r w:rsidRPr="00B724FC">
              <w:rPr>
                <w:rFonts w:asciiTheme="minorHAnsi" w:hAnsiTheme="minorHAnsi" w:cstheme="minorHAnsi"/>
                <w:szCs w:val="20"/>
              </w:rPr>
              <w:t xml:space="preserve">14- </w:t>
            </w:r>
            <w:r w:rsidR="006B3EDA" w:rsidRPr="00B724FC">
              <w:rPr>
                <w:rFonts w:asciiTheme="minorHAnsi" w:hAnsiTheme="minorHAnsi" w:cstheme="minorHAnsi"/>
                <w:szCs w:val="20"/>
              </w:rPr>
              <w:t>Pulham Market</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5</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1</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5</w:t>
            </w:r>
          </w:p>
        </w:tc>
        <w:tc>
          <w:tcPr>
            <w:tcW w:w="547"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1,0</w:t>
            </w:r>
          </w:p>
        </w:tc>
        <w:tc>
          <w:tcPr>
            <w:tcW w:w="291"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1</w:t>
            </w:r>
          </w:p>
        </w:tc>
        <w:tc>
          <w:tcPr>
            <w:tcW w:w="33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0</w:t>
            </w:r>
          </w:p>
        </w:tc>
        <w:tc>
          <w:tcPr>
            <w:tcW w:w="312"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1,7</w:t>
            </w:r>
          </w:p>
        </w:tc>
        <w:tc>
          <w:tcPr>
            <w:tcW w:w="548"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0,6</w:t>
            </w:r>
          </w:p>
        </w:tc>
        <w:tc>
          <w:tcPr>
            <w:tcW w:w="1015"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-41</w:t>
            </w:r>
          </w:p>
        </w:tc>
      </w:tr>
      <w:tr w:rsidR="00460B61" w:rsidRPr="00B724FC" w:rsidTr="00460B61">
        <w:trPr>
          <w:cnfStyle w:val="000000010000"/>
          <w:trHeight w:val="340"/>
        </w:trPr>
        <w:tc>
          <w:tcPr>
            <w:cnfStyle w:val="001000000000"/>
            <w:tcW w:w="1015" w:type="pct"/>
            <w:shd w:val="clear" w:color="auto" w:fill="C2D69B" w:themeFill="accent3" w:themeFillTint="99"/>
            <w:vAlign w:val="center"/>
          </w:tcPr>
          <w:p w:rsidR="006B3EDA" w:rsidRPr="00B724FC" w:rsidRDefault="00F37233" w:rsidP="00B724FC">
            <w:pPr>
              <w:pStyle w:val="Overskrift6"/>
              <w:outlineLvl w:val="5"/>
              <w:rPr>
                <w:rFonts w:asciiTheme="minorHAnsi" w:hAnsiTheme="minorHAnsi" w:cstheme="minorHAnsi"/>
                <w:szCs w:val="20"/>
              </w:rPr>
            </w:pPr>
            <w:r w:rsidRPr="00B724FC">
              <w:rPr>
                <w:rFonts w:asciiTheme="minorHAnsi" w:hAnsiTheme="minorHAnsi" w:cstheme="minorHAnsi"/>
                <w:szCs w:val="20"/>
              </w:rPr>
              <w:t xml:space="preserve">15- </w:t>
            </w:r>
            <w:r w:rsidR="006B3EDA" w:rsidRPr="00B724FC">
              <w:rPr>
                <w:rFonts w:asciiTheme="minorHAnsi" w:hAnsiTheme="minorHAnsi" w:cstheme="minorHAnsi"/>
                <w:szCs w:val="20"/>
              </w:rPr>
              <w:t>South Lopham</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9</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5</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5</w:t>
            </w:r>
          </w:p>
        </w:tc>
        <w:tc>
          <w:tcPr>
            <w:tcW w:w="547"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1,8</w:t>
            </w:r>
          </w:p>
        </w:tc>
        <w:tc>
          <w:tcPr>
            <w:tcW w:w="291"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3</w:t>
            </w:r>
          </w:p>
        </w:tc>
        <w:tc>
          <w:tcPr>
            <w:tcW w:w="33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0</w:t>
            </w:r>
          </w:p>
        </w:tc>
        <w:tc>
          <w:tcPr>
            <w:tcW w:w="312"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3,6</w:t>
            </w:r>
          </w:p>
        </w:tc>
        <w:tc>
          <w:tcPr>
            <w:tcW w:w="548"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0,8</w:t>
            </w:r>
          </w:p>
        </w:tc>
        <w:tc>
          <w:tcPr>
            <w:tcW w:w="1015"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-54</w:t>
            </w:r>
          </w:p>
        </w:tc>
      </w:tr>
      <w:tr w:rsidR="00460B61" w:rsidRPr="00B724FC" w:rsidTr="00460B61">
        <w:trPr>
          <w:cnfStyle w:val="000000100000"/>
          <w:trHeight w:val="340"/>
        </w:trPr>
        <w:tc>
          <w:tcPr>
            <w:cnfStyle w:val="001000000000"/>
            <w:tcW w:w="1015" w:type="pct"/>
            <w:shd w:val="clear" w:color="auto" w:fill="C2D69B" w:themeFill="accent3" w:themeFillTint="99"/>
            <w:vAlign w:val="center"/>
          </w:tcPr>
          <w:p w:rsidR="006B3EDA" w:rsidRPr="00B724FC" w:rsidRDefault="00F37233" w:rsidP="00B724FC">
            <w:pPr>
              <w:pStyle w:val="Overskrift6"/>
              <w:outlineLvl w:val="5"/>
              <w:rPr>
                <w:rFonts w:asciiTheme="minorHAnsi" w:hAnsiTheme="minorHAnsi" w:cstheme="minorHAnsi"/>
                <w:szCs w:val="20"/>
              </w:rPr>
            </w:pPr>
            <w:r w:rsidRPr="00B724FC">
              <w:rPr>
                <w:rFonts w:asciiTheme="minorHAnsi" w:hAnsiTheme="minorHAnsi" w:cstheme="minorHAnsi"/>
                <w:szCs w:val="20"/>
              </w:rPr>
              <w:t xml:space="preserve">16- </w:t>
            </w:r>
            <w:r w:rsidR="006B3EDA" w:rsidRPr="00B724FC">
              <w:rPr>
                <w:rFonts w:asciiTheme="minorHAnsi" w:hAnsiTheme="minorHAnsi" w:cstheme="minorHAnsi"/>
                <w:szCs w:val="20"/>
              </w:rPr>
              <w:t>Swaffham</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7</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0</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5</w:t>
            </w:r>
          </w:p>
        </w:tc>
        <w:tc>
          <w:tcPr>
            <w:tcW w:w="547"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1,4</w:t>
            </w:r>
          </w:p>
        </w:tc>
        <w:tc>
          <w:tcPr>
            <w:tcW w:w="291"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6</w:t>
            </w:r>
          </w:p>
        </w:tc>
        <w:tc>
          <w:tcPr>
            <w:tcW w:w="33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2</w:t>
            </w:r>
          </w:p>
        </w:tc>
        <w:tc>
          <w:tcPr>
            <w:tcW w:w="312"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5,5</w:t>
            </w:r>
          </w:p>
        </w:tc>
        <w:tc>
          <w:tcPr>
            <w:tcW w:w="548"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1,1</w:t>
            </w:r>
          </w:p>
        </w:tc>
        <w:tc>
          <w:tcPr>
            <w:tcW w:w="1015"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-22</w:t>
            </w:r>
          </w:p>
        </w:tc>
      </w:tr>
      <w:tr w:rsidR="00460B61" w:rsidRPr="00B724FC" w:rsidTr="00460B61">
        <w:trPr>
          <w:cnfStyle w:val="000000010000"/>
          <w:trHeight w:val="340"/>
        </w:trPr>
        <w:tc>
          <w:tcPr>
            <w:cnfStyle w:val="001000000000"/>
            <w:tcW w:w="1015" w:type="pct"/>
            <w:shd w:val="clear" w:color="auto" w:fill="C2D69B" w:themeFill="accent3" w:themeFillTint="99"/>
            <w:vAlign w:val="center"/>
          </w:tcPr>
          <w:p w:rsidR="006B3EDA" w:rsidRPr="00B724FC" w:rsidRDefault="00F37233" w:rsidP="00B724FC">
            <w:pPr>
              <w:pStyle w:val="Overskrift6"/>
              <w:outlineLvl w:val="5"/>
              <w:rPr>
                <w:rFonts w:asciiTheme="minorHAnsi" w:hAnsiTheme="minorHAnsi" w:cstheme="minorHAnsi"/>
                <w:szCs w:val="20"/>
              </w:rPr>
            </w:pPr>
            <w:r w:rsidRPr="00B724FC">
              <w:rPr>
                <w:rFonts w:asciiTheme="minorHAnsi" w:hAnsiTheme="minorHAnsi" w:cstheme="minorHAnsi"/>
                <w:szCs w:val="20"/>
              </w:rPr>
              <w:t xml:space="preserve">17- </w:t>
            </w:r>
            <w:r w:rsidR="00F62CA3" w:rsidRPr="00B724FC">
              <w:rPr>
                <w:rFonts w:asciiTheme="minorHAnsi" w:hAnsiTheme="minorHAnsi" w:cstheme="minorHAnsi"/>
                <w:szCs w:val="20"/>
              </w:rPr>
              <w:t>Watton</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4</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2</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5</w:t>
            </w:r>
          </w:p>
        </w:tc>
        <w:tc>
          <w:tcPr>
            <w:tcW w:w="547"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0,8</w:t>
            </w:r>
          </w:p>
        </w:tc>
        <w:tc>
          <w:tcPr>
            <w:tcW w:w="291"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6</w:t>
            </w:r>
          </w:p>
        </w:tc>
        <w:tc>
          <w:tcPr>
            <w:tcW w:w="33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2</w:t>
            </w:r>
          </w:p>
        </w:tc>
        <w:tc>
          <w:tcPr>
            <w:tcW w:w="312"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5,5</w:t>
            </w:r>
          </w:p>
        </w:tc>
        <w:tc>
          <w:tcPr>
            <w:tcW w:w="548"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1,1</w:t>
            </w:r>
          </w:p>
        </w:tc>
        <w:tc>
          <w:tcPr>
            <w:tcW w:w="1015"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36</w:t>
            </w:r>
          </w:p>
        </w:tc>
      </w:tr>
      <w:tr w:rsidR="00460B61" w:rsidRPr="00B724FC" w:rsidTr="00460B61">
        <w:trPr>
          <w:cnfStyle w:val="000000100000"/>
          <w:trHeight w:val="340"/>
        </w:trPr>
        <w:tc>
          <w:tcPr>
            <w:cnfStyle w:val="001000000000"/>
            <w:tcW w:w="1015" w:type="pct"/>
            <w:shd w:val="clear" w:color="auto" w:fill="C2D69B" w:themeFill="accent3" w:themeFillTint="99"/>
            <w:vAlign w:val="center"/>
          </w:tcPr>
          <w:p w:rsidR="006B3EDA" w:rsidRPr="00B724FC" w:rsidRDefault="00F37233" w:rsidP="00B724FC">
            <w:pPr>
              <w:pStyle w:val="Overskrift6"/>
              <w:outlineLvl w:val="5"/>
              <w:rPr>
                <w:rFonts w:asciiTheme="minorHAnsi" w:hAnsiTheme="minorHAnsi" w:cstheme="minorHAnsi"/>
                <w:szCs w:val="20"/>
              </w:rPr>
            </w:pPr>
            <w:r w:rsidRPr="00B724FC">
              <w:rPr>
                <w:rFonts w:asciiTheme="minorHAnsi" w:hAnsiTheme="minorHAnsi" w:cstheme="minorHAnsi"/>
                <w:szCs w:val="20"/>
              </w:rPr>
              <w:t xml:space="preserve">18- </w:t>
            </w:r>
            <w:r w:rsidR="006B3EDA" w:rsidRPr="00B724FC">
              <w:rPr>
                <w:rFonts w:asciiTheme="minorHAnsi" w:hAnsiTheme="minorHAnsi" w:cstheme="minorHAnsi"/>
                <w:szCs w:val="20"/>
              </w:rPr>
              <w:t>Wells</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2</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0</w:t>
            </w:r>
          </w:p>
        </w:tc>
        <w:tc>
          <w:tcPr>
            <w:tcW w:w="31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5</w:t>
            </w:r>
          </w:p>
        </w:tc>
        <w:tc>
          <w:tcPr>
            <w:tcW w:w="547"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0,4</w:t>
            </w:r>
          </w:p>
        </w:tc>
        <w:tc>
          <w:tcPr>
            <w:tcW w:w="291"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1</w:t>
            </w:r>
          </w:p>
        </w:tc>
        <w:tc>
          <w:tcPr>
            <w:tcW w:w="333"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0</w:t>
            </w:r>
          </w:p>
        </w:tc>
        <w:tc>
          <w:tcPr>
            <w:tcW w:w="312"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5,5</w:t>
            </w:r>
          </w:p>
        </w:tc>
        <w:tc>
          <w:tcPr>
            <w:tcW w:w="548"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0,2</w:t>
            </w:r>
          </w:p>
        </w:tc>
        <w:tc>
          <w:tcPr>
            <w:tcW w:w="1015" w:type="pct"/>
            <w:vAlign w:val="center"/>
          </w:tcPr>
          <w:p w:rsidR="006B3EDA" w:rsidRPr="00B724FC" w:rsidRDefault="006B3EDA" w:rsidP="00B724FC">
            <w:pPr>
              <w:pStyle w:val="Overskrift6"/>
              <w:jc w:val="center"/>
              <w:outlineLvl w:val="5"/>
              <w:cnfStyle w:val="000000100000"/>
              <w:rPr>
                <w:rFonts w:cstheme="minorHAnsi"/>
                <w:szCs w:val="20"/>
              </w:rPr>
            </w:pPr>
            <w:r w:rsidRPr="00B724FC">
              <w:rPr>
                <w:rFonts w:cstheme="minorHAnsi"/>
                <w:szCs w:val="20"/>
              </w:rPr>
              <w:t>-55</w:t>
            </w:r>
          </w:p>
        </w:tc>
      </w:tr>
      <w:tr w:rsidR="00460B61" w:rsidRPr="00B724FC" w:rsidTr="00460B61">
        <w:trPr>
          <w:cnfStyle w:val="000000010000"/>
          <w:trHeight w:val="340"/>
        </w:trPr>
        <w:tc>
          <w:tcPr>
            <w:cnfStyle w:val="001000000000"/>
            <w:tcW w:w="1015" w:type="pct"/>
            <w:shd w:val="clear" w:color="auto" w:fill="C2D69B" w:themeFill="accent3" w:themeFillTint="99"/>
            <w:vAlign w:val="center"/>
          </w:tcPr>
          <w:p w:rsidR="006B3EDA" w:rsidRPr="00B724FC" w:rsidRDefault="00F37233" w:rsidP="00B724FC">
            <w:pPr>
              <w:pStyle w:val="Overskrift6"/>
              <w:outlineLvl w:val="5"/>
              <w:rPr>
                <w:rFonts w:asciiTheme="minorHAnsi" w:hAnsiTheme="minorHAnsi" w:cstheme="minorHAnsi"/>
                <w:szCs w:val="20"/>
              </w:rPr>
            </w:pPr>
            <w:r w:rsidRPr="00B724FC">
              <w:rPr>
                <w:rFonts w:asciiTheme="minorHAnsi" w:hAnsiTheme="minorHAnsi" w:cstheme="minorHAnsi"/>
                <w:szCs w:val="20"/>
              </w:rPr>
              <w:t xml:space="preserve">19- </w:t>
            </w:r>
            <w:r w:rsidR="006B3EDA" w:rsidRPr="00B724FC">
              <w:rPr>
                <w:rFonts w:asciiTheme="minorHAnsi" w:hAnsiTheme="minorHAnsi" w:cstheme="minorHAnsi"/>
                <w:szCs w:val="20"/>
              </w:rPr>
              <w:t>Wroxham</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10</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2</w:t>
            </w:r>
          </w:p>
        </w:tc>
        <w:tc>
          <w:tcPr>
            <w:tcW w:w="31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5</w:t>
            </w:r>
          </w:p>
        </w:tc>
        <w:tc>
          <w:tcPr>
            <w:tcW w:w="547"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2,0</w:t>
            </w:r>
          </w:p>
        </w:tc>
        <w:tc>
          <w:tcPr>
            <w:tcW w:w="291"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6</w:t>
            </w:r>
          </w:p>
        </w:tc>
        <w:tc>
          <w:tcPr>
            <w:tcW w:w="333"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1</w:t>
            </w:r>
          </w:p>
        </w:tc>
        <w:tc>
          <w:tcPr>
            <w:tcW w:w="312"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5,5</w:t>
            </w:r>
          </w:p>
        </w:tc>
        <w:tc>
          <w:tcPr>
            <w:tcW w:w="548"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1,1</w:t>
            </w:r>
          </w:p>
        </w:tc>
        <w:tc>
          <w:tcPr>
            <w:tcW w:w="1015" w:type="pct"/>
            <w:vAlign w:val="center"/>
          </w:tcPr>
          <w:p w:rsidR="006B3EDA" w:rsidRPr="00B724FC" w:rsidRDefault="006B3EDA" w:rsidP="00B724FC">
            <w:pPr>
              <w:pStyle w:val="Overskrift6"/>
              <w:jc w:val="center"/>
              <w:outlineLvl w:val="5"/>
              <w:cnfStyle w:val="000000010000"/>
              <w:rPr>
                <w:rFonts w:cstheme="minorHAnsi"/>
                <w:szCs w:val="20"/>
              </w:rPr>
            </w:pPr>
            <w:r w:rsidRPr="00B724FC">
              <w:rPr>
                <w:rFonts w:cstheme="minorHAnsi"/>
                <w:szCs w:val="20"/>
              </w:rPr>
              <w:t>-45</w:t>
            </w:r>
          </w:p>
        </w:tc>
      </w:tr>
      <w:tr w:rsidR="00460B61" w:rsidRPr="00B724FC" w:rsidTr="00460B61">
        <w:trPr>
          <w:cnfStyle w:val="000000100000"/>
          <w:trHeight w:val="340"/>
        </w:trPr>
        <w:tc>
          <w:tcPr>
            <w:cnfStyle w:val="001000000000"/>
            <w:tcW w:w="1015" w:type="pct"/>
            <w:shd w:val="clear" w:color="auto" w:fill="C2D69B" w:themeFill="accent3" w:themeFillTint="99"/>
            <w:vAlign w:val="center"/>
          </w:tcPr>
          <w:p w:rsidR="00D97716" w:rsidRPr="00B724FC" w:rsidRDefault="00D36768" w:rsidP="00B724FC">
            <w:pPr>
              <w:pStyle w:val="Overskrift6"/>
              <w:outlineLvl w:val="5"/>
              <w:rPr>
                <w:rFonts w:asciiTheme="minorHAnsi" w:hAnsiTheme="minorHAnsi" w:cstheme="minorHAnsi"/>
                <w:szCs w:val="20"/>
              </w:rPr>
            </w:pPr>
            <w:r w:rsidRPr="00B724FC">
              <w:rPr>
                <w:rFonts w:asciiTheme="minorHAnsi" w:hAnsiTheme="minorHAnsi" w:cstheme="minorHAnsi"/>
                <w:szCs w:val="20"/>
              </w:rPr>
              <w:t>Alle lokaliteter</w:t>
            </w:r>
          </w:p>
        </w:tc>
        <w:tc>
          <w:tcPr>
            <w:tcW w:w="313" w:type="pct"/>
            <w:vAlign w:val="center"/>
          </w:tcPr>
          <w:p w:rsidR="00D97716" w:rsidRPr="00B724FC" w:rsidRDefault="00D97716" w:rsidP="00B724FC">
            <w:pPr>
              <w:pStyle w:val="Overskrift6"/>
              <w:jc w:val="center"/>
              <w:outlineLvl w:val="5"/>
              <w:cnfStyle w:val="000000100000"/>
              <w:rPr>
                <w:rFonts w:cstheme="minorHAnsi"/>
                <w:szCs w:val="20"/>
              </w:rPr>
            </w:pPr>
            <w:r w:rsidRPr="00B724FC">
              <w:rPr>
                <w:rFonts w:cstheme="minorHAnsi"/>
                <w:szCs w:val="20"/>
              </w:rPr>
              <w:t>208</w:t>
            </w:r>
          </w:p>
        </w:tc>
        <w:tc>
          <w:tcPr>
            <w:tcW w:w="313" w:type="pct"/>
            <w:vAlign w:val="center"/>
          </w:tcPr>
          <w:p w:rsidR="00D97716" w:rsidRPr="00B724FC" w:rsidRDefault="00D97716" w:rsidP="00B724FC">
            <w:pPr>
              <w:pStyle w:val="Overskrift6"/>
              <w:jc w:val="center"/>
              <w:outlineLvl w:val="5"/>
              <w:cnfStyle w:val="000000100000"/>
              <w:rPr>
                <w:rFonts w:cstheme="minorHAnsi"/>
                <w:szCs w:val="20"/>
              </w:rPr>
            </w:pPr>
            <w:r w:rsidRPr="00B724FC">
              <w:rPr>
                <w:rFonts w:cstheme="minorHAnsi"/>
                <w:szCs w:val="20"/>
              </w:rPr>
              <w:t>52</w:t>
            </w:r>
          </w:p>
        </w:tc>
        <w:tc>
          <w:tcPr>
            <w:tcW w:w="313" w:type="pct"/>
            <w:vAlign w:val="center"/>
          </w:tcPr>
          <w:p w:rsidR="00D97716" w:rsidRPr="00B724FC" w:rsidRDefault="00D97716" w:rsidP="00B724FC">
            <w:pPr>
              <w:pStyle w:val="Overskrift6"/>
              <w:jc w:val="center"/>
              <w:outlineLvl w:val="5"/>
              <w:cnfStyle w:val="000000100000"/>
              <w:rPr>
                <w:rFonts w:cstheme="minorHAnsi"/>
                <w:szCs w:val="20"/>
              </w:rPr>
            </w:pPr>
            <w:r w:rsidRPr="00B724FC">
              <w:rPr>
                <w:rFonts w:cstheme="minorHAnsi"/>
                <w:szCs w:val="20"/>
              </w:rPr>
              <w:t>95</w:t>
            </w:r>
          </w:p>
        </w:tc>
        <w:tc>
          <w:tcPr>
            <w:tcW w:w="547" w:type="pct"/>
            <w:vAlign w:val="center"/>
          </w:tcPr>
          <w:p w:rsidR="00D97716" w:rsidRPr="00B724FC" w:rsidRDefault="00D97716" w:rsidP="00B724FC">
            <w:pPr>
              <w:pStyle w:val="Overskrift6"/>
              <w:jc w:val="center"/>
              <w:outlineLvl w:val="5"/>
              <w:cnfStyle w:val="000000100000"/>
              <w:rPr>
                <w:rFonts w:cstheme="minorHAnsi"/>
                <w:szCs w:val="20"/>
              </w:rPr>
            </w:pPr>
            <w:r w:rsidRPr="00B724FC">
              <w:rPr>
                <w:rFonts w:cstheme="minorHAnsi"/>
                <w:szCs w:val="20"/>
              </w:rPr>
              <w:t>2,2</w:t>
            </w:r>
          </w:p>
        </w:tc>
        <w:tc>
          <w:tcPr>
            <w:tcW w:w="291" w:type="pct"/>
            <w:vAlign w:val="center"/>
          </w:tcPr>
          <w:p w:rsidR="00D97716" w:rsidRPr="00B724FC" w:rsidRDefault="00D97716" w:rsidP="00B724FC">
            <w:pPr>
              <w:pStyle w:val="Overskrift6"/>
              <w:jc w:val="center"/>
              <w:outlineLvl w:val="5"/>
              <w:cnfStyle w:val="000000100000"/>
              <w:rPr>
                <w:rFonts w:cstheme="minorHAnsi"/>
                <w:szCs w:val="20"/>
              </w:rPr>
            </w:pPr>
            <w:r w:rsidRPr="00B724FC">
              <w:rPr>
                <w:rFonts w:cstheme="minorHAnsi"/>
                <w:szCs w:val="20"/>
              </w:rPr>
              <w:t>54</w:t>
            </w:r>
          </w:p>
        </w:tc>
        <w:tc>
          <w:tcPr>
            <w:tcW w:w="333" w:type="pct"/>
            <w:vAlign w:val="center"/>
          </w:tcPr>
          <w:p w:rsidR="00D97716" w:rsidRPr="00B724FC" w:rsidRDefault="00D97716" w:rsidP="00B724FC">
            <w:pPr>
              <w:pStyle w:val="Overskrift6"/>
              <w:jc w:val="center"/>
              <w:outlineLvl w:val="5"/>
              <w:cnfStyle w:val="000000100000"/>
              <w:rPr>
                <w:rFonts w:cstheme="minorHAnsi"/>
                <w:szCs w:val="20"/>
              </w:rPr>
            </w:pPr>
            <w:r w:rsidRPr="00B724FC">
              <w:rPr>
                <w:rFonts w:cstheme="minorHAnsi"/>
                <w:szCs w:val="20"/>
              </w:rPr>
              <w:t>13</w:t>
            </w:r>
          </w:p>
        </w:tc>
        <w:tc>
          <w:tcPr>
            <w:tcW w:w="312" w:type="pct"/>
            <w:vAlign w:val="center"/>
          </w:tcPr>
          <w:p w:rsidR="00D97716" w:rsidRPr="00B724FC" w:rsidRDefault="00D97716" w:rsidP="00B724FC">
            <w:pPr>
              <w:pStyle w:val="Overskrift6"/>
              <w:jc w:val="center"/>
              <w:outlineLvl w:val="5"/>
              <w:cnfStyle w:val="000000100000"/>
              <w:rPr>
                <w:rFonts w:cstheme="minorHAnsi"/>
                <w:szCs w:val="20"/>
              </w:rPr>
            </w:pPr>
            <w:r w:rsidRPr="00B724FC">
              <w:rPr>
                <w:rFonts w:cstheme="minorHAnsi"/>
                <w:szCs w:val="20"/>
              </w:rPr>
              <w:t>59,1</w:t>
            </w:r>
          </w:p>
        </w:tc>
        <w:tc>
          <w:tcPr>
            <w:tcW w:w="548" w:type="pct"/>
            <w:vAlign w:val="center"/>
          </w:tcPr>
          <w:p w:rsidR="00D97716" w:rsidRPr="00B724FC" w:rsidRDefault="00D97716" w:rsidP="00B724FC">
            <w:pPr>
              <w:pStyle w:val="Overskrift6"/>
              <w:jc w:val="center"/>
              <w:outlineLvl w:val="5"/>
              <w:cnfStyle w:val="000000100000"/>
              <w:rPr>
                <w:rFonts w:cstheme="minorHAnsi"/>
                <w:szCs w:val="20"/>
              </w:rPr>
            </w:pPr>
            <w:r w:rsidRPr="00B724FC">
              <w:rPr>
                <w:rFonts w:cstheme="minorHAnsi"/>
                <w:szCs w:val="20"/>
              </w:rPr>
              <w:t>0,9</w:t>
            </w:r>
          </w:p>
        </w:tc>
        <w:tc>
          <w:tcPr>
            <w:tcW w:w="1015" w:type="pct"/>
            <w:vAlign w:val="center"/>
          </w:tcPr>
          <w:p w:rsidR="00D97716" w:rsidRPr="00B724FC" w:rsidRDefault="00D97716" w:rsidP="00B724FC">
            <w:pPr>
              <w:pStyle w:val="Overskrift6"/>
              <w:jc w:val="center"/>
              <w:outlineLvl w:val="5"/>
              <w:cnfStyle w:val="000000100000"/>
              <w:rPr>
                <w:rFonts w:cstheme="minorHAnsi"/>
                <w:szCs w:val="20"/>
              </w:rPr>
            </w:pPr>
            <w:r w:rsidRPr="00B724FC">
              <w:rPr>
                <w:rFonts w:cstheme="minorHAnsi"/>
                <w:szCs w:val="20"/>
              </w:rPr>
              <w:t>-58</w:t>
            </w:r>
          </w:p>
        </w:tc>
      </w:tr>
    </w:tbl>
    <w:p w:rsidR="004F6252" w:rsidRDefault="00D36768" w:rsidP="005C63EC">
      <w:pPr>
        <w:pStyle w:val="Billedtekst"/>
        <w:jc w:val="both"/>
        <w:rPr>
          <w:color w:val="FF0000"/>
        </w:rPr>
      </w:pPr>
      <w:bookmarkStart w:id="21" w:name="_Ref290564454"/>
      <w:r>
        <w:t xml:space="preserve">Tabel </w:t>
      </w:r>
      <w:fldSimple w:instr=" SEQ Tabel \* ARABIC ">
        <w:r w:rsidR="0047176E">
          <w:rPr>
            <w:noProof/>
          </w:rPr>
          <w:t>1</w:t>
        </w:r>
      </w:fldSimple>
      <w:bookmarkEnd w:id="21"/>
      <w:r>
        <w:t>: Resultater for effekten</w:t>
      </w:r>
      <w:r w:rsidR="00CD6681">
        <w:t xml:space="preserve"> på s</w:t>
      </w:r>
      <w:r>
        <w:t>peed ro</w:t>
      </w:r>
      <w:r w:rsidR="000623EF">
        <w:t xml:space="preserve">undel </w:t>
      </w:r>
      <w:r>
        <w:t>signs. De enkelte lokaliteter dække</w:t>
      </w:r>
      <w:r w:rsidR="00652471">
        <w:t xml:space="preserve">r over strækninger med én eller </w:t>
      </w:r>
      <w:proofErr w:type="gramStart"/>
      <w:r>
        <w:t>flere</w:t>
      </w:r>
      <w:proofErr w:type="gramEnd"/>
      <w:r>
        <w:t xml:space="preserve"> speed roundel signs. </w:t>
      </w:r>
      <w:sdt>
        <w:sdtPr>
          <w:rPr>
            <w:color w:val="FF0000"/>
          </w:rPr>
          <w:id w:val="3574316"/>
          <w:citation/>
        </w:sdtPr>
        <w:sdtEndPr>
          <w:rPr>
            <w:color w:val="4F81BD" w:themeColor="accent1"/>
          </w:rPr>
        </w:sdtEndPr>
        <w:sdtContent>
          <w:r w:rsidR="00923B8A" w:rsidRPr="004F496B">
            <w:fldChar w:fldCharType="begin"/>
          </w:r>
          <w:r w:rsidR="00240C27" w:rsidRPr="004F496B">
            <w:instrText xml:space="preserve"> CITATION Win02 \l 1030 </w:instrText>
          </w:r>
          <w:r w:rsidR="00923B8A" w:rsidRPr="004F496B">
            <w:fldChar w:fldCharType="separate"/>
          </w:r>
          <w:r w:rsidR="00027180" w:rsidRPr="004F496B">
            <w:t>(Winnett, M. A., Wheeler, A. H. , 2002)</w:t>
          </w:r>
          <w:r w:rsidR="00923B8A" w:rsidRPr="004F496B">
            <w:fldChar w:fldCharType="end"/>
          </w:r>
        </w:sdtContent>
      </w:sdt>
    </w:p>
    <w:p w:rsidR="00D44E01" w:rsidRPr="00F036C5" w:rsidRDefault="00D44E01" w:rsidP="00F31FC6">
      <w:pPr>
        <w:pStyle w:val="TEKST1"/>
        <w:rPr>
          <w:b/>
        </w:rPr>
      </w:pPr>
      <w:r>
        <w:t xml:space="preserve">Det gennemsnitlige fald hos enkeltlokaliteterne ligger </w:t>
      </w:r>
      <w:r w:rsidR="00F036C5">
        <w:t xml:space="preserve">derimod </w:t>
      </w:r>
      <w:r>
        <w:t>på ca. 42 %, som det ses a</w:t>
      </w:r>
      <w:r>
        <w:t>n</w:t>
      </w:r>
      <w:r>
        <w:t xml:space="preserve">givet på </w:t>
      </w:r>
      <w:fldSimple w:instr=" REF _Ref290716909 \h  \* MERGEFORMAT ">
        <w:r w:rsidR="0047176E">
          <w:t xml:space="preserve">Figur </w:t>
        </w:r>
        <w:r w:rsidR="0047176E">
          <w:rPr>
            <w:noProof/>
          </w:rPr>
          <w:t>10</w:t>
        </w:r>
      </w:fldSimple>
      <w:r w:rsidRPr="000A6C71">
        <w:t>.</w:t>
      </w:r>
      <w:r>
        <w:t xml:space="preserve"> </w:t>
      </w:r>
      <w:r w:rsidR="00E53E97">
        <w:t xml:space="preserve">Beregninger i den forbindelse fremgår af CD-Bilag 2. Ud fra </w:t>
      </w:r>
      <w:fldSimple w:instr=" REF _Ref290716909 \h  \* MERGEFORMAT ">
        <w:r w:rsidR="0047176E">
          <w:t xml:space="preserve">Figur </w:t>
        </w:r>
        <w:r w:rsidR="0047176E">
          <w:rPr>
            <w:noProof/>
          </w:rPr>
          <w:t>10</w:t>
        </w:r>
      </w:fldSimple>
      <w:r>
        <w:t xml:space="preserve"> fre</w:t>
      </w:r>
      <w:r>
        <w:t>m</w:t>
      </w:r>
      <w:r>
        <w:t>går det tydeligt, hvor stor spredning</w:t>
      </w:r>
      <w:r w:rsidR="00F036C5">
        <w:t>,</w:t>
      </w:r>
      <w:r>
        <w:t xml:space="preserve"> der </w:t>
      </w:r>
      <w:r w:rsidR="00F036C5">
        <w:t xml:space="preserve">forekommer i reduktionen i PIA. Kun to lokaliteter, nr. 5 og 17, skiller sig ud ved ikke at medføre en reduktion, hvilket </w:t>
      </w:r>
      <w:r w:rsidR="00C678CA">
        <w:t xml:space="preserve">blandt andet </w:t>
      </w:r>
      <w:r w:rsidR="00F036C5">
        <w:t>skal ses i sammenhæng med de små frekvenser</w:t>
      </w:r>
      <w:r w:rsidR="0062319A">
        <w:t>,</w:t>
      </w:r>
      <w:r w:rsidR="00F036C5">
        <w:t xml:space="preserve"> </w:t>
      </w:r>
      <w:r w:rsidR="00DE6867">
        <w:t xml:space="preserve">der forekommer i </w:t>
      </w:r>
      <w:r w:rsidR="00F036C5">
        <w:t>før-situationen</w:t>
      </w:r>
      <w:r w:rsidR="00995967">
        <w:t xml:space="preserve"> på de to lokaliteter</w:t>
      </w:r>
      <w:r w:rsidR="00F036C5" w:rsidRPr="00F036C5">
        <w:rPr>
          <w:color w:val="FF0000"/>
        </w:rPr>
        <w:t xml:space="preserve"> </w:t>
      </w:r>
      <w:sdt>
        <w:sdtPr>
          <w:rPr>
            <w:color w:val="FF0000"/>
          </w:rPr>
          <w:id w:val="6113668"/>
          <w:citation/>
        </w:sdtPr>
        <w:sdtEndPr>
          <w:rPr>
            <w:color w:val="000000" w:themeColor="text1"/>
          </w:rPr>
        </w:sdtEndPr>
        <w:sdtContent>
          <w:r w:rsidR="00923B8A" w:rsidRPr="000A6C71">
            <w:fldChar w:fldCharType="begin"/>
          </w:r>
          <w:r w:rsidR="00F036C5" w:rsidRPr="000A6C71">
            <w:instrText xml:space="preserve"> CITATION Win02 \l 1030 </w:instrText>
          </w:r>
          <w:r w:rsidR="00923B8A" w:rsidRPr="000A6C71">
            <w:fldChar w:fldCharType="separate"/>
          </w:r>
          <w:r w:rsidR="00027180" w:rsidRPr="000A6C71">
            <w:rPr>
              <w:noProof/>
            </w:rPr>
            <w:t>(Winnett, M. A., Wheeler, A. H. , 2002)</w:t>
          </w:r>
          <w:r w:rsidR="00923B8A" w:rsidRPr="000A6C71">
            <w:fldChar w:fldCharType="end"/>
          </w:r>
        </w:sdtContent>
      </w:sdt>
      <w:r w:rsidR="00F036C5" w:rsidRPr="000A6C71">
        <w:t>.</w:t>
      </w:r>
      <w:r w:rsidR="007E1E11" w:rsidRPr="000A6C71">
        <w:t xml:space="preserve"> </w:t>
      </w:r>
    </w:p>
    <w:p w:rsidR="00A23FBD" w:rsidRDefault="00A23FBD" w:rsidP="005C63EC">
      <w:pPr>
        <w:keepNext/>
        <w:jc w:val="both"/>
      </w:pPr>
      <w:r w:rsidRPr="00A23FBD">
        <w:rPr>
          <w:noProof/>
          <w:color w:val="000000" w:themeColor="text1"/>
        </w:rPr>
        <w:lastRenderedPageBreak/>
        <w:drawing>
          <wp:inline distT="0" distB="0" distL="0" distR="0">
            <wp:extent cx="5731510" cy="3582194"/>
            <wp:effectExtent l="19050" t="0" r="21590" b="0"/>
            <wp:docPr id="18"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778A1" w:rsidRPr="007778A1" w:rsidRDefault="00A23FBD" w:rsidP="005C63EC">
      <w:pPr>
        <w:pStyle w:val="Billedtekst"/>
        <w:jc w:val="both"/>
        <w:rPr>
          <w:color w:val="000000" w:themeColor="text1"/>
        </w:rPr>
      </w:pPr>
      <w:bookmarkStart w:id="22" w:name="_Ref290716909"/>
      <w:r>
        <w:t xml:space="preserve">Figur </w:t>
      </w:r>
      <w:fldSimple w:instr=" SEQ Figur \* ARABIC ">
        <w:r w:rsidR="0047176E">
          <w:rPr>
            <w:noProof/>
          </w:rPr>
          <w:t>10</w:t>
        </w:r>
      </w:fldSimple>
      <w:bookmarkEnd w:id="22"/>
      <w:r>
        <w:t xml:space="preserve">: Reduktion i PIA for </w:t>
      </w:r>
      <w:r w:rsidR="00D83F52">
        <w:t>enkeltlokaliteter</w:t>
      </w:r>
      <w:r w:rsidR="000A6C71">
        <w:t>.</w:t>
      </w:r>
      <w:r w:rsidRPr="00A23FBD">
        <w:rPr>
          <w:color w:val="FF0000"/>
        </w:rPr>
        <w:t xml:space="preserve"> </w:t>
      </w:r>
      <w:sdt>
        <w:sdtPr>
          <w:rPr>
            <w:color w:val="FF0000"/>
          </w:rPr>
          <w:id w:val="6113664"/>
          <w:citation/>
        </w:sdtPr>
        <w:sdtEndPr>
          <w:rPr>
            <w:color w:val="4F81BD" w:themeColor="accent1"/>
          </w:rPr>
        </w:sdtEndPr>
        <w:sdtContent>
          <w:r w:rsidR="00923B8A" w:rsidRPr="000A6C71">
            <w:fldChar w:fldCharType="begin"/>
          </w:r>
          <w:r w:rsidRPr="000A6C71">
            <w:instrText xml:space="preserve"> CITATION Win02 \l 1030 </w:instrText>
          </w:r>
          <w:r w:rsidR="00923B8A" w:rsidRPr="000A6C71">
            <w:fldChar w:fldCharType="separate"/>
          </w:r>
          <w:r w:rsidR="00027180" w:rsidRPr="000A6C71">
            <w:t>(Winnett, M. A., Wheeler, A. H. , 2002)</w:t>
          </w:r>
          <w:r w:rsidR="00923B8A" w:rsidRPr="000A6C71">
            <w:fldChar w:fldCharType="end"/>
          </w:r>
        </w:sdtContent>
      </w:sdt>
    </w:p>
    <w:p w:rsidR="00C62470" w:rsidRDefault="001A64F6" w:rsidP="00F31FC6">
      <w:pPr>
        <w:pStyle w:val="TEKST1"/>
      </w:pPr>
      <w:r>
        <w:t>De</w:t>
      </w:r>
      <w:r w:rsidR="00B22D72">
        <w:t>n nyeste undersøgelse, der er fundet frem til på området, indgår i en samlet rapport b</w:t>
      </w:r>
      <w:r w:rsidR="00B22D72">
        <w:t>e</w:t>
      </w:r>
      <w:r w:rsidR="00B22D72">
        <w:t xml:space="preserve">skrivende forskellige typer byportes </w:t>
      </w:r>
      <w:r w:rsidR="001E241B">
        <w:t>trafiksikkerhedsmæssige effekter</w:t>
      </w:r>
      <w:r w:rsidR="002A46C8">
        <w:t xml:space="preserve"> i Danmark</w:t>
      </w:r>
      <w:r w:rsidR="005F4968" w:rsidRPr="005F4968">
        <w:t xml:space="preserve"> </w:t>
      </w:r>
      <w:sdt>
        <w:sdtPr>
          <w:id w:val="3574289"/>
          <w:citation/>
        </w:sdtPr>
        <w:sdtContent>
          <w:r w:rsidR="00923B8A" w:rsidRPr="000A6C71">
            <w:fldChar w:fldCharType="begin"/>
          </w:r>
          <w:r w:rsidR="0077554F" w:rsidRPr="000A6C71">
            <w:instrText xml:space="preserve"> CITATION Tra081 \l 1030  </w:instrText>
          </w:r>
          <w:proofErr w:type="gramStart"/>
          <w:r w:rsidR="00923B8A" w:rsidRPr="000A6C71">
            <w:fldChar w:fldCharType="separate"/>
          </w:r>
          <w:r w:rsidR="0077554F" w:rsidRPr="000A6C71">
            <w:rPr>
              <w:noProof/>
            </w:rPr>
            <w:t>(Andersson, P.K, Lund, B.L.C. et al.</w:t>
          </w:r>
          <w:proofErr w:type="gramEnd"/>
          <w:r w:rsidR="0077554F" w:rsidRPr="000A6C71">
            <w:rPr>
              <w:noProof/>
            </w:rPr>
            <w:t>, 2008)</w:t>
          </w:r>
          <w:r w:rsidR="00923B8A" w:rsidRPr="000A6C71">
            <w:fldChar w:fldCharType="end"/>
          </w:r>
        </w:sdtContent>
      </w:sdt>
      <w:r w:rsidR="0023108A" w:rsidRPr="000A6C71">
        <w:t xml:space="preserve">. I rapporten </w:t>
      </w:r>
      <w:r w:rsidR="00475B0B" w:rsidRPr="000A6C71">
        <w:t xml:space="preserve">er der blandt andet </w:t>
      </w:r>
      <w:r w:rsidR="001E241B" w:rsidRPr="000A6C71">
        <w:t xml:space="preserve">regnet på </w:t>
      </w:r>
      <w:r w:rsidR="0023108A" w:rsidRPr="000A6C71">
        <w:t xml:space="preserve">effekten af </w:t>
      </w:r>
      <w:r w:rsidR="001E241B" w:rsidRPr="000A6C71">
        <w:t xml:space="preserve">de særskilte tiltag, der indgår i udformningen af byporte, herunder fartvisere. </w:t>
      </w:r>
      <w:r w:rsidR="009B441D" w:rsidRPr="000A6C71">
        <w:t xml:space="preserve">Der er </w:t>
      </w:r>
      <w:r w:rsidR="00883B25" w:rsidRPr="000A6C71">
        <w:t xml:space="preserve">ikke tale om en sikker bestemmelse af </w:t>
      </w:r>
      <w:r w:rsidR="0023108A" w:rsidRPr="000A6C71">
        <w:t>fartviserens</w:t>
      </w:r>
      <w:r w:rsidR="00883B25" w:rsidRPr="000A6C71">
        <w:t xml:space="preserve"> effekt, da det oftes</w:t>
      </w:r>
      <w:r w:rsidR="00475B0B" w:rsidRPr="000A6C71">
        <w:t>t vil være behæftet med relativ</w:t>
      </w:r>
      <w:r w:rsidR="00883B25" w:rsidRPr="000A6C71">
        <w:t xml:space="preserve"> stor usikkerhed, når effekten fra et enkelt tiltag forsøges isoleret </w:t>
      </w:r>
      <w:r w:rsidR="00BE5E22" w:rsidRPr="000A6C71">
        <w:t>fra</w:t>
      </w:r>
      <w:r w:rsidR="004209D4" w:rsidRPr="000A6C71">
        <w:t xml:space="preserve"> en</w:t>
      </w:r>
      <w:r w:rsidR="00BE5E22" w:rsidRPr="000A6C71">
        <w:t xml:space="preserve"> </w:t>
      </w:r>
      <w:r w:rsidR="004209D4" w:rsidRPr="000A6C71">
        <w:t>samlet</w:t>
      </w:r>
      <w:r w:rsidR="00BE5E22" w:rsidRPr="000A6C71">
        <w:t xml:space="preserve"> effekt </w:t>
      </w:r>
      <w:r w:rsidR="0023108A" w:rsidRPr="000A6C71">
        <w:t>på baggrund af</w:t>
      </w:r>
      <w:r w:rsidR="00BE5E22" w:rsidRPr="000A6C71">
        <w:t xml:space="preserve"> en </w:t>
      </w:r>
      <w:r w:rsidR="00883B25" w:rsidRPr="000A6C71">
        <w:t>kombination af flere tiltag. Graden af samv</w:t>
      </w:r>
      <w:r w:rsidR="00E83E30" w:rsidRPr="000A6C71">
        <w:t>ariation</w:t>
      </w:r>
      <w:r w:rsidR="001819E4" w:rsidRPr="000A6C71">
        <w:t xml:space="preserve"> med øvrige tiltag</w:t>
      </w:r>
      <w:r w:rsidR="00E83E30" w:rsidRPr="000A6C71">
        <w:t xml:space="preserve"> </w:t>
      </w:r>
      <w:r w:rsidR="001819E4" w:rsidRPr="000A6C71">
        <w:t xml:space="preserve">er derfor høj </w:t>
      </w:r>
      <w:r w:rsidR="00E83E30" w:rsidRPr="000A6C71">
        <w:t>i den isolerede effekt</w:t>
      </w:r>
      <w:r w:rsidR="001819E4" w:rsidRPr="000A6C71">
        <w:t xml:space="preserve"> for fartviseren</w:t>
      </w:r>
      <w:sdt>
        <w:sdtPr>
          <w:id w:val="3574288"/>
          <w:citation/>
        </w:sdtPr>
        <w:sdtContent>
          <w:r w:rsidR="00923B8A" w:rsidRPr="000A6C71">
            <w:fldChar w:fldCharType="begin"/>
          </w:r>
          <w:r w:rsidR="0077554F" w:rsidRPr="000A6C71">
            <w:instrText xml:space="preserve"> CITATION Tra081 \l 1030  </w:instrText>
          </w:r>
          <w:r w:rsidR="00923B8A" w:rsidRPr="000A6C71">
            <w:fldChar w:fldCharType="separate"/>
          </w:r>
          <w:r w:rsidR="0077554F" w:rsidRPr="000A6C71">
            <w:rPr>
              <w:noProof/>
            </w:rPr>
            <w:t xml:space="preserve"> (Andersson, P.K, Lund, B.L.C. et al., 2008)</w:t>
          </w:r>
          <w:r w:rsidR="00923B8A" w:rsidRPr="000A6C71">
            <w:fldChar w:fldCharType="end"/>
          </w:r>
        </w:sdtContent>
      </w:sdt>
      <w:r w:rsidR="00E83E30" w:rsidRPr="000A6C71">
        <w:t>.</w:t>
      </w:r>
      <w:r w:rsidR="005F4968" w:rsidRPr="000A6C71">
        <w:t xml:space="preserve"> </w:t>
      </w:r>
      <w:r w:rsidR="004209D4" w:rsidRPr="000A6C71">
        <w:t>Rapportens resultater,</w:t>
      </w:r>
      <w:r w:rsidR="00A07602" w:rsidRPr="000A6C71">
        <w:t xml:space="preserve"> for den</w:t>
      </w:r>
      <w:r w:rsidR="005F4968" w:rsidRPr="000A6C71">
        <w:t xml:space="preserve"> trafiksikkerhedsmæssige effekt</w:t>
      </w:r>
      <w:r w:rsidR="00A07602" w:rsidRPr="000A6C71">
        <w:t>,</w:t>
      </w:r>
      <w:r w:rsidR="005F4968" w:rsidRPr="000A6C71">
        <w:t xml:space="preserve"> ses angivet i</w:t>
      </w:r>
      <w:r w:rsidR="00EA7905" w:rsidRPr="000A6C71">
        <w:t xml:space="preserve"> </w:t>
      </w:r>
      <w:fldSimple w:instr=" REF _Ref290542655 \h  \* MERGEFORMAT ">
        <w:r w:rsidR="0047176E">
          <w:t xml:space="preserve">Tabel </w:t>
        </w:r>
        <w:r w:rsidR="0047176E">
          <w:rPr>
            <w:noProof/>
          </w:rPr>
          <w:t>2</w:t>
        </w:r>
      </w:fldSimple>
      <w:r w:rsidR="00EA7905" w:rsidRPr="000A6C71">
        <w:t>.</w:t>
      </w:r>
      <w:r w:rsidR="00DA0F47" w:rsidRPr="000A6C71">
        <w:t xml:space="preserve"> </w:t>
      </w:r>
      <w:r w:rsidR="004209D4" w:rsidRPr="000A6C71">
        <w:t>Resu</w:t>
      </w:r>
      <w:r w:rsidR="004209D4" w:rsidRPr="000A6C71">
        <w:t>l</w:t>
      </w:r>
      <w:r w:rsidR="004209D4" w:rsidRPr="000A6C71">
        <w:t xml:space="preserve">taterne er </w:t>
      </w:r>
      <w:r w:rsidR="00DA0F47" w:rsidRPr="000A6C71">
        <w:t xml:space="preserve">opgjort for byporte henholdsvis med og uden </w:t>
      </w:r>
      <w:r w:rsidR="00946B7D" w:rsidRPr="000A6C71">
        <w:t>tilstedeværelse af en fartviser</w:t>
      </w:r>
      <w:r w:rsidR="001021B8" w:rsidRPr="000A6C71">
        <w:t>.</w:t>
      </w:r>
      <w:r w:rsidR="009067B5">
        <w:t xml:space="preserve"> Ud af 251 byporte er det kun 37</w:t>
      </w:r>
      <w:r w:rsidR="001021B8">
        <w:t xml:space="preserve">, hvor der er opstillet fartvisere. Af disse er det kun </w:t>
      </w:r>
      <w:r w:rsidR="00153ADD">
        <w:t>ti</w:t>
      </w:r>
      <w:r w:rsidR="001021B8">
        <w:t xml:space="preserve"> byporte, de såkaldte visuelle byporte, hvor fartviseren er det eneste tiltag.</w:t>
      </w:r>
      <w:r w:rsidR="00822FD9">
        <w:t xml:space="preserve"> Af resultaterne </w:t>
      </w:r>
      <w:r w:rsidR="003C2C46">
        <w:t xml:space="preserve">fremgår </w:t>
      </w:r>
      <w:r w:rsidR="00822FD9">
        <w:t>det</w:t>
      </w:r>
      <w:r w:rsidR="003C2C46">
        <w:t xml:space="preserve">, at der </w:t>
      </w:r>
      <w:r w:rsidR="00D0681D">
        <w:t>er sket</w:t>
      </w:r>
      <w:r w:rsidR="003C2C46">
        <w:t xml:space="preserve"> et fald på 17 % i antallet af person- o</w:t>
      </w:r>
      <w:r w:rsidR="00372295">
        <w:t>g materielskaderelaterede uheld</w:t>
      </w:r>
      <w:proofErr w:type="gramStart"/>
      <w:r w:rsidR="00372295">
        <w:t>.</w:t>
      </w:r>
      <w:r w:rsidR="004209D4">
        <w:t>Der</w:t>
      </w:r>
      <w:proofErr w:type="gramEnd"/>
      <w:r w:rsidR="004209D4">
        <w:t xml:space="preserve"> er dog </w:t>
      </w:r>
      <w:r w:rsidR="0023108A">
        <w:t>ikke</w:t>
      </w:r>
      <w:r w:rsidR="003C2C46">
        <w:t xml:space="preserve"> tale om en signifikant reduktion.</w:t>
      </w:r>
      <w:r w:rsidR="00AA5646" w:rsidRPr="00AA5646">
        <w:t xml:space="preserve"> </w:t>
      </w:r>
      <w:r w:rsidR="00AA5646">
        <w:t>Dette gælder også ved betragtning af perso</w:t>
      </w:r>
      <w:r w:rsidR="00AA5646">
        <w:t>n</w:t>
      </w:r>
      <w:r w:rsidR="00AA5646">
        <w:t>skadeuheld isoleret set, selvom antallet af uheld falder med 30 %.</w:t>
      </w:r>
      <w:r w:rsidR="003C2C46">
        <w:t xml:space="preserve"> </w:t>
      </w:r>
      <w:r w:rsidR="00372295">
        <w:t>Den isolerede effekt at byporte med fartvisere står dog i stærk kontrast til byporte uden fartvisere, der modsat v</w:t>
      </w:r>
      <w:r w:rsidR="00372295">
        <w:t>i</w:t>
      </w:r>
      <w:r w:rsidR="00372295">
        <w:t xml:space="preserve">ser en signifikant stigning på 28 % i antallet af personskadeuheld. </w:t>
      </w:r>
      <w:r w:rsidR="00E62EFD">
        <w:t xml:space="preserve">Selvom resultaterne </w:t>
      </w:r>
      <w:r w:rsidR="00AA5646">
        <w:t xml:space="preserve">for den isolerede effekt af fartvisere ved byporte </w:t>
      </w:r>
      <w:r w:rsidR="00E62EFD">
        <w:t xml:space="preserve">meget tænkeligt er påvirket af samvariation, og dermed enten </w:t>
      </w:r>
      <w:r w:rsidR="0023108A">
        <w:t xml:space="preserve">er </w:t>
      </w:r>
      <w:r w:rsidR="00E62EFD">
        <w:t>over- eller undervurderet, bygger resultatet trods alt på et relativt stort antal observationer, der bør give en fornuftig idé om fartviserens uheldsreducerende effekt. Problemet er blot, at mange af fartviserne, som ovennævnt, er kombineret med andre ti</w:t>
      </w:r>
      <w:r w:rsidR="00E62EFD">
        <w:t>l</w:t>
      </w:r>
      <w:r w:rsidR="00E62EFD">
        <w:t>tag, hvormed det er svært at udtale sig om fartviserens effekt som enkelttiltag.</w:t>
      </w:r>
    </w:p>
    <w:p w:rsidR="0026281C" w:rsidRPr="00E62EFD" w:rsidRDefault="0026281C" w:rsidP="00F31FC6">
      <w:pPr>
        <w:pStyle w:val="TEKST1"/>
        <w:rPr>
          <w:color w:val="FF0000"/>
        </w:rPr>
      </w:pPr>
    </w:p>
    <w:tbl>
      <w:tblPr>
        <w:tblStyle w:val="Lystgitter-fremhvningsfarve5"/>
        <w:tblW w:w="4908" w:type="pct"/>
        <w:tblInd w:w="108" w:type="dxa"/>
        <w:tblLayout w:type="fixed"/>
        <w:tblLook w:val="04A0"/>
      </w:tblPr>
      <w:tblGrid>
        <w:gridCol w:w="1419"/>
        <w:gridCol w:w="709"/>
        <w:gridCol w:w="991"/>
        <w:gridCol w:w="1138"/>
        <w:gridCol w:w="992"/>
        <w:gridCol w:w="706"/>
        <w:gridCol w:w="992"/>
        <w:gridCol w:w="1134"/>
        <w:gridCol w:w="991"/>
      </w:tblGrid>
      <w:tr w:rsidR="007B10F0" w:rsidRPr="007B10F0" w:rsidTr="00475B0B">
        <w:trPr>
          <w:cnfStyle w:val="100000000000"/>
          <w:trHeight w:val="340"/>
        </w:trPr>
        <w:tc>
          <w:tcPr>
            <w:cnfStyle w:val="001000000000"/>
            <w:tcW w:w="782" w:type="pct"/>
            <w:vMerge w:val="restart"/>
            <w:shd w:val="clear" w:color="auto" w:fill="D2EAF1"/>
            <w:vAlign w:val="center"/>
          </w:tcPr>
          <w:p w:rsidR="00201C81" w:rsidRPr="007B10F0" w:rsidRDefault="00116451" w:rsidP="007B10F0">
            <w:pPr>
              <w:pStyle w:val="Overskrift6"/>
              <w:jc w:val="center"/>
              <w:outlineLvl w:val="5"/>
              <w:rPr>
                <w:rFonts w:asciiTheme="minorHAnsi" w:hAnsiTheme="minorHAnsi" w:cstheme="minorHAnsi"/>
                <w:szCs w:val="20"/>
              </w:rPr>
            </w:pPr>
            <w:r>
              <w:rPr>
                <w:rFonts w:asciiTheme="minorHAnsi" w:hAnsiTheme="minorHAnsi" w:cstheme="minorHAnsi"/>
                <w:szCs w:val="20"/>
              </w:rPr>
              <w:lastRenderedPageBreak/>
              <w:t>Byportstype</w:t>
            </w:r>
          </w:p>
        </w:tc>
        <w:tc>
          <w:tcPr>
            <w:tcW w:w="2111" w:type="pct"/>
            <w:gridSpan w:val="4"/>
            <w:vAlign w:val="center"/>
          </w:tcPr>
          <w:p w:rsidR="00201C81" w:rsidRPr="007B10F0" w:rsidRDefault="00201C81" w:rsidP="007B10F0">
            <w:pPr>
              <w:pStyle w:val="Overskrift6"/>
              <w:jc w:val="center"/>
              <w:outlineLvl w:val="5"/>
              <w:cnfStyle w:val="100000000000"/>
              <w:rPr>
                <w:rFonts w:asciiTheme="minorHAnsi" w:hAnsiTheme="minorHAnsi" w:cstheme="minorHAnsi"/>
                <w:szCs w:val="20"/>
              </w:rPr>
            </w:pPr>
            <w:r w:rsidRPr="007B10F0">
              <w:rPr>
                <w:rFonts w:asciiTheme="minorHAnsi" w:hAnsiTheme="minorHAnsi" w:cstheme="minorHAnsi"/>
                <w:szCs w:val="20"/>
              </w:rPr>
              <w:t>Person- og materielskadeuheld</w:t>
            </w:r>
          </w:p>
        </w:tc>
        <w:tc>
          <w:tcPr>
            <w:tcW w:w="2107" w:type="pct"/>
            <w:gridSpan w:val="4"/>
            <w:vAlign w:val="center"/>
          </w:tcPr>
          <w:p w:rsidR="00201C81" w:rsidRPr="007B10F0" w:rsidRDefault="00201C81" w:rsidP="007B10F0">
            <w:pPr>
              <w:pStyle w:val="Overskrift6"/>
              <w:jc w:val="center"/>
              <w:outlineLvl w:val="5"/>
              <w:cnfStyle w:val="100000000000"/>
              <w:rPr>
                <w:rFonts w:asciiTheme="minorHAnsi" w:hAnsiTheme="minorHAnsi" w:cstheme="minorHAnsi"/>
                <w:szCs w:val="20"/>
              </w:rPr>
            </w:pPr>
            <w:r w:rsidRPr="007B10F0">
              <w:rPr>
                <w:rFonts w:asciiTheme="minorHAnsi" w:hAnsiTheme="minorHAnsi" w:cstheme="minorHAnsi"/>
                <w:szCs w:val="20"/>
              </w:rPr>
              <w:t>Personskadeuheld</w:t>
            </w:r>
          </w:p>
        </w:tc>
      </w:tr>
      <w:tr w:rsidR="00D83F52" w:rsidRPr="007B10F0" w:rsidTr="00475B0B">
        <w:trPr>
          <w:cnfStyle w:val="000000100000"/>
          <w:trHeight w:val="340"/>
        </w:trPr>
        <w:tc>
          <w:tcPr>
            <w:cnfStyle w:val="001000000000"/>
            <w:tcW w:w="782" w:type="pct"/>
            <w:vMerge/>
            <w:shd w:val="clear" w:color="auto" w:fill="D2EAF1"/>
            <w:vAlign w:val="center"/>
          </w:tcPr>
          <w:p w:rsidR="00201C81" w:rsidRPr="007B10F0" w:rsidRDefault="00201C81" w:rsidP="007B10F0">
            <w:pPr>
              <w:pStyle w:val="Overskrift6"/>
              <w:jc w:val="center"/>
              <w:outlineLvl w:val="5"/>
              <w:rPr>
                <w:rFonts w:asciiTheme="minorHAnsi" w:hAnsiTheme="minorHAnsi" w:cstheme="minorHAnsi"/>
                <w:szCs w:val="20"/>
              </w:rPr>
            </w:pPr>
          </w:p>
        </w:tc>
        <w:tc>
          <w:tcPr>
            <w:tcW w:w="391" w:type="pct"/>
            <w:vAlign w:val="center"/>
          </w:tcPr>
          <w:p w:rsidR="00201C81" w:rsidRPr="007B10F0" w:rsidRDefault="00201C81" w:rsidP="007B10F0">
            <w:pPr>
              <w:pStyle w:val="Overskrift6"/>
              <w:jc w:val="center"/>
              <w:outlineLvl w:val="5"/>
              <w:cnfStyle w:val="000000100000"/>
              <w:rPr>
                <w:rFonts w:cstheme="minorHAnsi"/>
                <w:b/>
                <w:szCs w:val="20"/>
              </w:rPr>
            </w:pPr>
            <w:r w:rsidRPr="007B10F0">
              <w:rPr>
                <w:rFonts w:cstheme="minorHAnsi"/>
                <w:b/>
                <w:szCs w:val="20"/>
              </w:rPr>
              <w:t>Efter</w:t>
            </w:r>
          </w:p>
        </w:tc>
        <w:tc>
          <w:tcPr>
            <w:tcW w:w="546" w:type="pct"/>
            <w:vAlign w:val="center"/>
          </w:tcPr>
          <w:p w:rsidR="00201C81" w:rsidRPr="007B10F0" w:rsidRDefault="00201C81" w:rsidP="007B10F0">
            <w:pPr>
              <w:pStyle w:val="Overskrift6"/>
              <w:jc w:val="center"/>
              <w:outlineLvl w:val="5"/>
              <w:cnfStyle w:val="000000100000"/>
              <w:rPr>
                <w:rFonts w:cstheme="minorHAnsi"/>
                <w:b/>
                <w:szCs w:val="20"/>
              </w:rPr>
            </w:pPr>
            <w:r w:rsidRPr="007B10F0">
              <w:rPr>
                <w:rFonts w:cstheme="minorHAnsi"/>
                <w:b/>
                <w:szCs w:val="20"/>
              </w:rPr>
              <w:t>Forv. efter</w:t>
            </w:r>
          </w:p>
        </w:tc>
        <w:tc>
          <w:tcPr>
            <w:tcW w:w="627" w:type="pct"/>
            <w:vAlign w:val="center"/>
          </w:tcPr>
          <w:p w:rsidR="00201C81" w:rsidRPr="007B10F0" w:rsidRDefault="00201C81" w:rsidP="007B10F0">
            <w:pPr>
              <w:pStyle w:val="Overskrift6"/>
              <w:jc w:val="center"/>
              <w:outlineLvl w:val="5"/>
              <w:cnfStyle w:val="000000100000"/>
              <w:rPr>
                <w:rFonts w:cstheme="minorHAnsi"/>
                <w:b/>
                <w:szCs w:val="20"/>
              </w:rPr>
            </w:pPr>
            <w:r w:rsidRPr="007B10F0">
              <w:rPr>
                <w:rFonts w:cstheme="minorHAnsi"/>
                <w:b/>
                <w:szCs w:val="20"/>
              </w:rPr>
              <w:t>Ændring [%]</w:t>
            </w:r>
          </w:p>
        </w:tc>
        <w:tc>
          <w:tcPr>
            <w:tcW w:w="547" w:type="pct"/>
            <w:vAlign w:val="center"/>
          </w:tcPr>
          <w:p w:rsidR="00201C81" w:rsidRPr="007B10F0" w:rsidRDefault="00201C81" w:rsidP="007B10F0">
            <w:pPr>
              <w:pStyle w:val="Overskrift6"/>
              <w:jc w:val="center"/>
              <w:outlineLvl w:val="5"/>
              <w:cnfStyle w:val="000000100000"/>
              <w:rPr>
                <w:rFonts w:cstheme="minorHAnsi"/>
                <w:b/>
                <w:szCs w:val="20"/>
              </w:rPr>
            </w:pPr>
            <w:r w:rsidRPr="007B10F0">
              <w:rPr>
                <w:rFonts w:cstheme="minorHAnsi"/>
                <w:b/>
                <w:szCs w:val="20"/>
              </w:rPr>
              <w:t>Sig</w:t>
            </w:r>
            <w:r w:rsidR="003D3E68" w:rsidRPr="007B10F0">
              <w:rPr>
                <w:rFonts w:cstheme="minorHAnsi"/>
                <w:b/>
                <w:szCs w:val="20"/>
              </w:rPr>
              <w:t>n</w:t>
            </w:r>
            <w:r w:rsidRPr="007B10F0">
              <w:rPr>
                <w:rFonts w:cstheme="minorHAnsi"/>
                <w:b/>
                <w:szCs w:val="20"/>
              </w:rPr>
              <w:t>.</w:t>
            </w:r>
          </w:p>
        </w:tc>
        <w:tc>
          <w:tcPr>
            <w:tcW w:w="389" w:type="pct"/>
            <w:vAlign w:val="center"/>
          </w:tcPr>
          <w:p w:rsidR="00201C81" w:rsidRPr="007B10F0" w:rsidRDefault="00201C81" w:rsidP="007B10F0">
            <w:pPr>
              <w:pStyle w:val="Overskrift6"/>
              <w:jc w:val="center"/>
              <w:outlineLvl w:val="5"/>
              <w:cnfStyle w:val="000000100000"/>
              <w:rPr>
                <w:rFonts w:cstheme="minorHAnsi"/>
                <w:b/>
                <w:szCs w:val="20"/>
              </w:rPr>
            </w:pPr>
            <w:r w:rsidRPr="007B10F0">
              <w:rPr>
                <w:rFonts w:cstheme="minorHAnsi"/>
                <w:b/>
                <w:szCs w:val="20"/>
              </w:rPr>
              <w:t>Efter</w:t>
            </w:r>
          </w:p>
        </w:tc>
        <w:tc>
          <w:tcPr>
            <w:tcW w:w="547" w:type="pct"/>
            <w:vAlign w:val="center"/>
          </w:tcPr>
          <w:p w:rsidR="00201C81" w:rsidRPr="007B10F0" w:rsidRDefault="00201C81" w:rsidP="007B10F0">
            <w:pPr>
              <w:pStyle w:val="Overskrift6"/>
              <w:jc w:val="center"/>
              <w:outlineLvl w:val="5"/>
              <w:cnfStyle w:val="000000100000"/>
              <w:rPr>
                <w:rFonts w:cstheme="minorHAnsi"/>
                <w:b/>
                <w:szCs w:val="20"/>
              </w:rPr>
            </w:pPr>
            <w:r w:rsidRPr="007B10F0">
              <w:rPr>
                <w:rFonts w:cstheme="minorHAnsi"/>
                <w:b/>
                <w:szCs w:val="20"/>
              </w:rPr>
              <w:t>Forv. efter</w:t>
            </w:r>
          </w:p>
        </w:tc>
        <w:tc>
          <w:tcPr>
            <w:tcW w:w="625" w:type="pct"/>
            <w:vAlign w:val="center"/>
          </w:tcPr>
          <w:p w:rsidR="00201C81" w:rsidRPr="007B10F0" w:rsidRDefault="00201C81" w:rsidP="007B10F0">
            <w:pPr>
              <w:pStyle w:val="Overskrift6"/>
              <w:jc w:val="center"/>
              <w:outlineLvl w:val="5"/>
              <w:cnfStyle w:val="000000100000"/>
              <w:rPr>
                <w:rFonts w:cstheme="minorHAnsi"/>
                <w:b/>
                <w:szCs w:val="20"/>
              </w:rPr>
            </w:pPr>
            <w:r w:rsidRPr="007B10F0">
              <w:rPr>
                <w:rFonts w:cstheme="minorHAnsi"/>
                <w:b/>
                <w:szCs w:val="20"/>
              </w:rPr>
              <w:t>Ændring [%]</w:t>
            </w:r>
          </w:p>
        </w:tc>
        <w:tc>
          <w:tcPr>
            <w:tcW w:w="546" w:type="pct"/>
            <w:vAlign w:val="center"/>
          </w:tcPr>
          <w:p w:rsidR="00201C81" w:rsidRPr="007B10F0" w:rsidRDefault="00201C81" w:rsidP="007B10F0">
            <w:pPr>
              <w:pStyle w:val="Overskrift6"/>
              <w:jc w:val="center"/>
              <w:outlineLvl w:val="5"/>
              <w:cnfStyle w:val="000000100000"/>
              <w:rPr>
                <w:rFonts w:cstheme="minorHAnsi"/>
                <w:b/>
                <w:szCs w:val="20"/>
              </w:rPr>
            </w:pPr>
            <w:r w:rsidRPr="007B10F0">
              <w:rPr>
                <w:rFonts w:cstheme="minorHAnsi"/>
                <w:b/>
                <w:szCs w:val="20"/>
              </w:rPr>
              <w:t>Sig</w:t>
            </w:r>
            <w:r w:rsidR="003D3E68" w:rsidRPr="007B10F0">
              <w:rPr>
                <w:rFonts w:cstheme="minorHAnsi"/>
                <w:b/>
                <w:szCs w:val="20"/>
              </w:rPr>
              <w:t>n</w:t>
            </w:r>
            <w:r w:rsidRPr="007B10F0">
              <w:rPr>
                <w:rFonts w:cstheme="minorHAnsi"/>
                <w:b/>
                <w:szCs w:val="20"/>
              </w:rPr>
              <w:t>.</w:t>
            </w:r>
          </w:p>
        </w:tc>
      </w:tr>
      <w:tr w:rsidR="00D83F52" w:rsidRPr="007B10F0" w:rsidTr="00475B0B">
        <w:trPr>
          <w:cnfStyle w:val="000000010000"/>
          <w:trHeight w:val="340"/>
        </w:trPr>
        <w:tc>
          <w:tcPr>
            <w:cnfStyle w:val="001000000000"/>
            <w:tcW w:w="782" w:type="pct"/>
            <w:shd w:val="clear" w:color="auto" w:fill="C2D69B" w:themeFill="accent3" w:themeFillTint="99"/>
            <w:vAlign w:val="center"/>
          </w:tcPr>
          <w:p w:rsidR="009067B5" w:rsidRPr="007B10F0" w:rsidRDefault="00116451" w:rsidP="00475B0B">
            <w:pPr>
              <w:pStyle w:val="Overskrift6"/>
              <w:outlineLvl w:val="5"/>
              <w:rPr>
                <w:rFonts w:asciiTheme="minorHAnsi" w:hAnsiTheme="minorHAnsi" w:cstheme="minorHAnsi"/>
                <w:szCs w:val="20"/>
              </w:rPr>
            </w:pPr>
            <w:r>
              <w:rPr>
                <w:rFonts w:asciiTheme="minorHAnsi" w:hAnsiTheme="minorHAnsi" w:cstheme="minorHAnsi"/>
                <w:szCs w:val="20"/>
              </w:rPr>
              <w:t>Byporte m</w:t>
            </w:r>
            <w:r w:rsidR="00475B0B">
              <w:rPr>
                <w:rFonts w:asciiTheme="minorHAnsi" w:hAnsiTheme="minorHAnsi" w:cstheme="minorHAnsi"/>
                <w:szCs w:val="20"/>
              </w:rPr>
              <w:t>ed f</w:t>
            </w:r>
            <w:r w:rsidR="009067B5" w:rsidRPr="007B10F0">
              <w:rPr>
                <w:rFonts w:asciiTheme="minorHAnsi" w:hAnsiTheme="minorHAnsi" w:cstheme="minorHAnsi"/>
                <w:szCs w:val="20"/>
              </w:rPr>
              <w:t>artviser</w:t>
            </w:r>
          </w:p>
        </w:tc>
        <w:tc>
          <w:tcPr>
            <w:tcW w:w="391" w:type="pct"/>
            <w:vAlign w:val="center"/>
          </w:tcPr>
          <w:p w:rsidR="009067B5" w:rsidRPr="007B10F0" w:rsidRDefault="009067B5" w:rsidP="007B10F0">
            <w:pPr>
              <w:pStyle w:val="Overskrift6"/>
              <w:jc w:val="center"/>
              <w:outlineLvl w:val="5"/>
              <w:cnfStyle w:val="000000010000"/>
              <w:rPr>
                <w:rFonts w:cstheme="minorHAnsi"/>
                <w:szCs w:val="20"/>
              </w:rPr>
            </w:pPr>
            <w:r w:rsidRPr="007B10F0">
              <w:rPr>
                <w:rFonts w:cstheme="minorHAnsi"/>
                <w:szCs w:val="20"/>
              </w:rPr>
              <w:t>31</w:t>
            </w:r>
          </w:p>
        </w:tc>
        <w:tc>
          <w:tcPr>
            <w:tcW w:w="546" w:type="pct"/>
            <w:vAlign w:val="center"/>
          </w:tcPr>
          <w:p w:rsidR="009067B5" w:rsidRPr="007B10F0" w:rsidRDefault="009067B5" w:rsidP="007B10F0">
            <w:pPr>
              <w:pStyle w:val="Overskrift6"/>
              <w:jc w:val="center"/>
              <w:outlineLvl w:val="5"/>
              <w:cnfStyle w:val="000000010000"/>
              <w:rPr>
                <w:rFonts w:cstheme="minorHAnsi"/>
                <w:szCs w:val="20"/>
              </w:rPr>
            </w:pPr>
            <w:r w:rsidRPr="007B10F0">
              <w:rPr>
                <w:rFonts w:cstheme="minorHAnsi"/>
                <w:szCs w:val="20"/>
              </w:rPr>
              <w:t>37,4</w:t>
            </w:r>
          </w:p>
        </w:tc>
        <w:tc>
          <w:tcPr>
            <w:tcW w:w="627" w:type="pct"/>
            <w:vAlign w:val="center"/>
          </w:tcPr>
          <w:p w:rsidR="009067B5" w:rsidRPr="007B10F0" w:rsidRDefault="009067B5" w:rsidP="007B10F0">
            <w:pPr>
              <w:pStyle w:val="Overskrift6"/>
              <w:jc w:val="center"/>
              <w:outlineLvl w:val="5"/>
              <w:cnfStyle w:val="000000010000"/>
              <w:rPr>
                <w:rFonts w:cstheme="minorHAnsi"/>
                <w:szCs w:val="20"/>
              </w:rPr>
            </w:pPr>
            <w:r w:rsidRPr="007B10F0">
              <w:rPr>
                <w:rFonts w:cstheme="minorHAnsi"/>
                <w:szCs w:val="20"/>
              </w:rPr>
              <w:t>-17</w:t>
            </w:r>
          </w:p>
        </w:tc>
        <w:tc>
          <w:tcPr>
            <w:tcW w:w="547" w:type="pct"/>
            <w:vAlign w:val="center"/>
          </w:tcPr>
          <w:p w:rsidR="009067B5" w:rsidRPr="007B10F0" w:rsidRDefault="009067B5" w:rsidP="007B10F0">
            <w:pPr>
              <w:pStyle w:val="Overskrift6"/>
              <w:jc w:val="center"/>
              <w:outlineLvl w:val="5"/>
              <w:cnfStyle w:val="000000010000"/>
              <w:rPr>
                <w:rFonts w:cstheme="minorHAnsi"/>
                <w:szCs w:val="20"/>
              </w:rPr>
            </w:pPr>
            <w:r w:rsidRPr="007B10F0">
              <w:rPr>
                <w:rFonts w:cstheme="minorHAnsi"/>
                <w:szCs w:val="20"/>
              </w:rPr>
              <w:t>Nej</w:t>
            </w:r>
          </w:p>
        </w:tc>
        <w:tc>
          <w:tcPr>
            <w:tcW w:w="389" w:type="pct"/>
            <w:vAlign w:val="center"/>
          </w:tcPr>
          <w:p w:rsidR="009067B5" w:rsidRPr="007B10F0" w:rsidRDefault="009067B5" w:rsidP="007B10F0">
            <w:pPr>
              <w:pStyle w:val="Overskrift6"/>
              <w:jc w:val="center"/>
              <w:outlineLvl w:val="5"/>
              <w:cnfStyle w:val="000000010000"/>
              <w:rPr>
                <w:rFonts w:cstheme="minorHAnsi"/>
                <w:szCs w:val="20"/>
              </w:rPr>
            </w:pPr>
            <w:r w:rsidRPr="007B10F0">
              <w:rPr>
                <w:rFonts w:cstheme="minorHAnsi"/>
                <w:szCs w:val="20"/>
              </w:rPr>
              <w:t>12</w:t>
            </w:r>
          </w:p>
        </w:tc>
        <w:tc>
          <w:tcPr>
            <w:tcW w:w="547" w:type="pct"/>
            <w:vAlign w:val="center"/>
          </w:tcPr>
          <w:p w:rsidR="009067B5" w:rsidRPr="007B10F0" w:rsidRDefault="009067B5" w:rsidP="007B10F0">
            <w:pPr>
              <w:pStyle w:val="Overskrift6"/>
              <w:jc w:val="center"/>
              <w:outlineLvl w:val="5"/>
              <w:cnfStyle w:val="000000010000"/>
              <w:rPr>
                <w:rFonts w:cstheme="minorHAnsi"/>
                <w:szCs w:val="20"/>
              </w:rPr>
            </w:pPr>
            <w:r w:rsidRPr="007B10F0">
              <w:rPr>
                <w:rFonts w:cstheme="minorHAnsi"/>
                <w:szCs w:val="20"/>
              </w:rPr>
              <w:t>17,1</w:t>
            </w:r>
          </w:p>
        </w:tc>
        <w:tc>
          <w:tcPr>
            <w:tcW w:w="625" w:type="pct"/>
            <w:vAlign w:val="center"/>
          </w:tcPr>
          <w:p w:rsidR="009067B5" w:rsidRPr="007B10F0" w:rsidRDefault="009067B5" w:rsidP="007B10F0">
            <w:pPr>
              <w:pStyle w:val="Overskrift6"/>
              <w:jc w:val="center"/>
              <w:outlineLvl w:val="5"/>
              <w:cnfStyle w:val="000000010000"/>
              <w:rPr>
                <w:rFonts w:cstheme="minorHAnsi"/>
                <w:szCs w:val="20"/>
              </w:rPr>
            </w:pPr>
            <w:r w:rsidRPr="007B10F0">
              <w:rPr>
                <w:rFonts w:cstheme="minorHAnsi"/>
                <w:szCs w:val="20"/>
              </w:rPr>
              <w:t>-30</w:t>
            </w:r>
          </w:p>
        </w:tc>
        <w:tc>
          <w:tcPr>
            <w:tcW w:w="546" w:type="pct"/>
            <w:vAlign w:val="center"/>
          </w:tcPr>
          <w:p w:rsidR="009067B5" w:rsidRPr="007B10F0" w:rsidRDefault="009067B5" w:rsidP="007B10F0">
            <w:pPr>
              <w:pStyle w:val="Overskrift6"/>
              <w:jc w:val="center"/>
              <w:outlineLvl w:val="5"/>
              <w:cnfStyle w:val="000000010000"/>
              <w:rPr>
                <w:rFonts w:cstheme="minorHAnsi"/>
                <w:szCs w:val="20"/>
              </w:rPr>
            </w:pPr>
            <w:r w:rsidRPr="007B10F0">
              <w:rPr>
                <w:rFonts w:cstheme="minorHAnsi"/>
                <w:szCs w:val="20"/>
              </w:rPr>
              <w:t>Nej</w:t>
            </w:r>
          </w:p>
        </w:tc>
      </w:tr>
      <w:tr w:rsidR="00475B0B" w:rsidRPr="007B10F0" w:rsidTr="00475B0B">
        <w:trPr>
          <w:cnfStyle w:val="000000100000"/>
          <w:trHeight w:val="340"/>
        </w:trPr>
        <w:tc>
          <w:tcPr>
            <w:cnfStyle w:val="001000000000"/>
            <w:tcW w:w="782" w:type="pct"/>
            <w:shd w:val="clear" w:color="auto" w:fill="C2D69B" w:themeFill="accent3" w:themeFillTint="99"/>
            <w:vAlign w:val="center"/>
          </w:tcPr>
          <w:p w:rsidR="00475B0B" w:rsidRDefault="00116451" w:rsidP="00475B0B">
            <w:pPr>
              <w:pStyle w:val="Overskrift6"/>
              <w:outlineLvl w:val="5"/>
              <w:rPr>
                <w:rFonts w:cstheme="minorHAnsi"/>
                <w:szCs w:val="20"/>
              </w:rPr>
            </w:pPr>
            <w:r>
              <w:rPr>
                <w:rFonts w:asciiTheme="minorHAnsi" w:hAnsiTheme="minorHAnsi" w:cstheme="minorHAnsi"/>
                <w:szCs w:val="20"/>
              </w:rPr>
              <w:t xml:space="preserve">Byport </w:t>
            </w:r>
            <w:proofErr w:type="gramStart"/>
            <w:r>
              <w:rPr>
                <w:rFonts w:asciiTheme="minorHAnsi" w:hAnsiTheme="minorHAnsi" w:cstheme="minorHAnsi"/>
                <w:szCs w:val="20"/>
              </w:rPr>
              <w:t xml:space="preserve">uden  </w:t>
            </w:r>
            <w:r w:rsidR="00475B0B">
              <w:rPr>
                <w:rFonts w:asciiTheme="minorHAnsi" w:hAnsiTheme="minorHAnsi" w:cstheme="minorHAnsi"/>
                <w:szCs w:val="20"/>
              </w:rPr>
              <w:t>f</w:t>
            </w:r>
            <w:r w:rsidR="00475B0B" w:rsidRPr="007B10F0">
              <w:rPr>
                <w:rFonts w:asciiTheme="minorHAnsi" w:hAnsiTheme="minorHAnsi" w:cstheme="minorHAnsi"/>
                <w:szCs w:val="20"/>
              </w:rPr>
              <w:t>artviser</w:t>
            </w:r>
            <w:proofErr w:type="gramEnd"/>
            <w:r w:rsidR="00475B0B">
              <w:rPr>
                <w:rFonts w:cstheme="minorHAnsi"/>
                <w:szCs w:val="20"/>
              </w:rPr>
              <w:t xml:space="preserve"> </w:t>
            </w:r>
          </w:p>
        </w:tc>
        <w:tc>
          <w:tcPr>
            <w:tcW w:w="391" w:type="pct"/>
            <w:vAlign w:val="center"/>
          </w:tcPr>
          <w:p w:rsidR="00475B0B" w:rsidRPr="00475B0B" w:rsidRDefault="00475B0B" w:rsidP="00475B0B">
            <w:pPr>
              <w:jc w:val="center"/>
              <w:cnfStyle w:val="000000100000"/>
              <w:rPr>
                <w:sz w:val="20"/>
                <w:szCs w:val="20"/>
              </w:rPr>
            </w:pPr>
            <w:r w:rsidRPr="00475B0B">
              <w:rPr>
                <w:sz w:val="20"/>
                <w:szCs w:val="20"/>
              </w:rPr>
              <w:t>170</w:t>
            </w:r>
          </w:p>
        </w:tc>
        <w:tc>
          <w:tcPr>
            <w:tcW w:w="546" w:type="pct"/>
            <w:vAlign w:val="center"/>
          </w:tcPr>
          <w:p w:rsidR="00475B0B" w:rsidRPr="00475B0B" w:rsidRDefault="00475B0B" w:rsidP="00475B0B">
            <w:pPr>
              <w:jc w:val="center"/>
              <w:cnfStyle w:val="000000100000"/>
              <w:rPr>
                <w:sz w:val="20"/>
                <w:szCs w:val="20"/>
              </w:rPr>
            </w:pPr>
            <w:r w:rsidRPr="00475B0B">
              <w:rPr>
                <w:sz w:val="20"/>
                <w:szCs w:val="20"/>
              </w:rPr>
              <w:t>133,2</w:t>
            </w:r>
          </w:p>
        </w:tc>
        <w:tc>
          <w:tcPr>
            <w:tcW w:w="627" w:type="pct"/>
            <w:vAlign w:val="center"/>
          </w:tcPr>
          <w:p w:rsidR="00475B0B" w:rsidRPr="00475B0B" w:rsidRDefault="00475B0B" w:rsidP="00475B0B">
            <w:pPr>
              <w:jc w:val="center"/>
              <w:cnfStyle w:val="000000100000"/>
              <w:rPr>
                <w:sz w:val="20"/>
                <w:szCs w:val="20"/>
              </w:rPr>
            </w:pPr>
            <w:r w:rsidRPr="00475B0B">
              <w:rPr>
                <w:sz w:val="20"/>
                <w:szCs w:val="20"/>
              </w:rPr>
              <w:t>28</w:t>
            </w:r>
          </w:p>
        </w:tc>
        <w:tc>
          <w:tcPr>
            <w:tcW w:w="547" w:type="pct"/>
            <w:vAlign w:val="center"/>
          </w:tcPr>
          <w:p w:rsidR="00475B0B" w:rsidRPr="00475B0B" w:rsidRDefault="00475B0B" w:rsidP="00475B0B">
            <w:pPr>
              <w:jc w:val="center"/>
              <w:cnfStyle w:val="000000100000"/>
              <w:rPr>
                <w:sz w:val="20"/>
                <w:szCs w:val="20"/>
              </w:rPr>
            </w:pPr>
            <w:r w:rsidRPr="00475B0B">
              <w:rPr>
                <w:sz w:val="20"/>
                <w:szCs w:val="20"/>
              </w:rPr>
              <w:t>Ja</w:t>
            </w:r>
          </w:p>
        </w:tc>
        <w:tc>
          <w:tcPr>
            <w:tcW w:w="389" w:type="pct"/>
            <w:vAlign w:val="center"/>
          </w:tcPr>
          <w:p w:rsidR="00475B0B" w:rsidRPr="00475B0B" w:rsidRDefault="00475B0B" w:rsidP="00475B0B">
            <w:pPr>
              <w:jc w:val="center"/>
              <w:cnfStyle w:val="000000100000"/>
              <w:rPr>
                <w:sz w:val="20"/>
                <w:szCs w:val="20"/>
              </w:rPr>
            </w:pPr>
            <w:r w:rsidRPr="00475B0B">
              <w:rPr>
                <w:sz w:val="20"/>
                <w:szCs w:val="20"/>
              </w:rPr>
              <w:t>70</w:t>
            </w:r>
          </w:p>
        </w:tc>
        <w:tc>
          <w:tcPr>
            <w:tcW w:w="547" w:type="pct"/>
            <w:vAlign w:val="center"/>
          </w:tcPr>
          <w:p w:rsidR="00475B0B" w:rsidRPr="00475B0B" w:rsidRDefault="00475B0B" w:rsidP="00475B0B">
            <w:pPr>
              <w:jc w:val="center"/>
              <w:cnfStyle w:val="000000100000"/>
              <w:rPr>
                <w:sz w:val="20"/>
                <w:szCs w:val="20"/>
              </w:rPr>
            </w:pPr>
            <w:r w:rsidRPr="00475B0B">
              <w:rPr>
                <w:sz w:val="20"/>
                <w:szCs w:val="20"/>
              </w:rPr>
              <w:t>65,2</w:t>
            </w:r>
          </w:p>
        </w:tc>
        <w:tc>
          <w:tcPr>
            <w:tcW w:w="625" w:type="pct"/>
            <w:vAlign w:val="center"/>
          </w:tcPr>
          <w:p w:rsidR="00475B0B" w:rsidRPr="00475B0B" w:rsidRDefault="00475B0B" w:rsidP="00475B0B">
            <w:pPr>
              <w:jc w:val="center"/>
              <w:cnfStyle w:val="000000100000"/>
              <w:rPr>
                <w:sz w:val="20"/>
                <w:szCs w:val="20"/>
              </w:rPr>
            </w:pPr>
            <w:r w:rsidRPr="00475B0B">
              <w:rPr>
                <w:sz w:val="20"/>
                <w:szCs w:val="20"/>
              </w:rPr>
              <w:t>7</w:t>
            </w:r>
          </w:p>
        </w:tc>
        <w:tc>
          <w:tcPr>
            <w:tcW w:w="546" w:type="pct"/>
            <w:vAlign w:val="center"/>
          </w:tcPr>
          <w:p w:rsidR="00475B0B" w:rsidRPr="00475B0B" w:rsidRDefault="00475B0B" w:rsidP="00475B0B">
            <w:pPr>
              <w:jc w:val="center"/>
              <w:cnfStyle w:val="000000100000"/>
              <w:rPr>
                <w:sz w:val="20"/>
                <w:szCs w:val="20"/>
              </w:rPr>
            </w:pPr>
            <w:r w:rsidRPr="00475B0B">
              <w:rPr>
                <w:sz w:val="20"/>
                <w:szCs w:val="20"/>
              </w:rPr>
              <w:t>Nej</w:t>
            </w:r>
          </w:p>
        </w:tc>
      </w:tr>
    </w:tbl>
    <w:p w:rsidR="00462E72" w:rsidRDefault="00201C81" w:rsidP="005C63EC">
      <w:pPr>
        <w:pStyle w:val="Billedtekst"/>
        <w:jc w:val="both"/>
      </w:pPr>
      <w:bookmarkStart w:id="23" w:name="_Ref290542655"/>
      <w:r>
        <w:t xml:space="preserve">Tabel </w:t>
      </w:r>
      <w:fldSimple w:instr=" SEQ Tabel \* ARABIC ">
        <w:r w:rsidR="0047176E">
          <w:rPr>
            <w:noProof/>
          </w:rPr>
          <w:t>2</w:t>
        </w:r>
      </w:fldSimple>
      <w:bookmarkEnd w:id="23"/>
      <w:r w:rsidR="00AB3136">
        <w:t xml:space="preserve">: </w:t>
      </w:r>
      <w:r w:rsidR="00675DC1">
        <w:t xml:space="preserve">Sikkerhedsmæssig effekt af </w:t>
      </w:r>
      <w:r w:rsidR="00475B0B">
        <w:t>byporte med og uden fartvisere</w:t>
      </w:r>
      <w:r w:rsidR="00372295">
        <w:t>. I byporte med f</w:t>
      </w:r>
      <w:r w:rsidR="00475B0B">
        <w:t>artvisere</w:t>
      </w:r>
      <w:r w:rsidR="00372295">
        <w:t xml:space="preserve"> er tiltagets</w:t>
      </w:r>
      <w:r w:rsidR="00475B0B">
        <w:t xml:space="preserve"> effekt</w:t>
      </w:r>
      <w:r w:rsidR="00675DC1">
        <w:t xml:space="preserve"> </w:t>
      </w:r>
      <w:r>
        <w:t>isoleret på baggrund af en kombination af flere tiltag ved byporte</w:t>
      </w:r>
      <w:r w:rsidR="00AB3136">
        <w:t>. En</w:t>
      </w:r>
      <w:r w:rsidR="002A46C8">
        <w:t xml:space="preserve"> </w:t>
      </w:r>
      <w:r w:rsidR="00AB3136">
        <w:t>negativ ændring angiver en reduktion i antallet af uheld.</w:t>
      </w:r>
      <w:r w:rsidR="00EA7905" w:rsidRPr="00EA7905">
        <w:t xml:space="preserve"> </w:t>
      </w:r>
      <w:sdt>
        <w:sdtPr>
          <w:id w:val="3574290"/>
          <w:citation/>
        </w:sdtPr>
        <w:sdtContent>
          <w:r w:rsidR="00923B8A" w:rsidRPr="000A6C71">
            <w:fldChar w:fldCharType="begin"/>
          </w:r>
          <w:r w:rsidR="0077554F" w:rsidRPr="000A6C71">
            <w:instrText xml:space="preserve"> CITATION Tra081 \l 1030  </w:instrText>
          </w:r>
          <w:r w:rsidR="00923B8A" w:rsidRPr="000A6C71">
            <w:fldChar w:fldCharType="separate"/>
          </w:r>
          <w:r w:rsidR="0077554F" w:rsidRPr="000A6C71">
            <w:t>(Andersson, P.K, Lund, B.L.C. et al., 2008)</w:t>
          </w:r>
          <w:r w:rsidR="00923B8A" w:rsidRPr="000A6C71">
            <w:fldChar w:fldCharType="end"/>
          </w:r>
        </w:sdtContent>
      </w:sdt>
    </w:p>
    <w:p w:rsidR="00A750B5" w:rsidRPr="000A6C71" w:rsidRDefault="00653A6E" w:rsidP="00F31FC6">
      <w:pPr>
        <w:pStyle w:val="TEKST1"/>
      </w:pPr>
      <w:r>
        <w:t>Med udgangspunkt i ovenstående må det konkluderes, at der tilsyneladende kun er foret</w:t>
      </w:r>
      <w:r>
        <w:t>a</w:t>
      </w:r>
      <w:r>
        <w:t xml:space="preserve">get et meget begrænset antal uheldsstudier med henblik på at dokumentere fartviserens sikkerhedsmæssige effekt. </w:t>
      </w:r>
      <w:r w:rsidR="00512D9D">
        <w:t>Samme konklusion findes i trafikfagets vel nok mest velanskrevne opslagsværk for effekte</w:t>
      </w:r>
      <w:r w:rsidR="005804D2">
        <w:t>r</w:t>
      </w:r>
      <w:r w:rsidR="00512D9D">
        <w:t xml:space="preserve"> </w:t>
      </w:r>
      <w:r w:rsidR="005804D2">
        <w:t>på</w:t>
      </w:r>
      <w:r w:rsidR="00512D9D">
        <w:t xml:space="preserve"> diverse trafikale tiltag – ”The Handbook of road safety meas</w:t>
      </w:r>
      <w:r w:rsidR="00512D9D">
        <w:t>u</w:t>
      </w:r>
      <w:r w:rsidR="00512D9D">
        <w:t xml:space="preserve">res” </w:t>
      </w:r>
      <w:sdt>
        <w:sdtPr>
          <w:rPr>
            <w:color w:val="FF0000"/>
          </w:rPr>
          <w:id w:val="3574287"/>
          <w:citation/>
        </w:sdtPr>
        <w:sdtEndPr>
          <w:rPr>
            <w:color w:val="000000" w:themeColor="text1"/>
          </w:rPr>
        </w:sdtEndPr>
        <w:sdtContent>
          <w:r w:rsidR="00923B8A" w:rsidRPr="000A6C71">
            <w:fldChar w:fldCharType="begin"/>
          </w:r>
          <w:r w:rsidR="001964D3" w:rsidRPr="000A6C71">
            <w:instrText xml:space="preserve"> CITATION Elv09 \l 1030  </w:instrText>
          </w:r>
          <w:proofErr w:type="gramStart"/>
          <w:r w:rsidR="00923B8A" w:rsidRPr="000A6C71">
            <w:fldChar w:fldCharType="separate"/>
          </w:r>
          <w:r w:rsidR="001964D3" w:rsidRPr="000A6C71">
            <w:rPr>
              <w:noProof/>
            </w:rPr>
            <w:t>(Elvik, R., Høye, A. et al.</w:t>
          </w:r>
          <w:proofErr w:type="gramEnd"/>
          <w:r w:rsidR="001964D3" w:rsidRPr="000A6C71">
            <w:rPr>
              <w:noProof/>
            </w:rPr>
            <w:t>, 2009)</w:t>
          </w:r>
          <w:r w:rsidR="00923B8A" w:rsidRPr="000A6C71">
            <w:fldChar w:fldCharType="end"/>
          </w:r>
        </w:sdtContent>
      </w:sdt>
      <w:r w:rsidR="00512D9D" w:rsidRPr="000A6C71">
        <w:t>.</w:t>
      </w:r>
      <w:r w:rsidR="00AF10C9" w:rsidRPr="000A6C71">
        <w:t xml:space="preserve"> </w:t>
      </w:r>
      <w:r w:rsidR="00883BEB" w:rsidRPr="000A6C71">
        <w:t>D</w:t>
      </w:r>
      <w:r w:rsidR="00AF10C9" w:rsidRPr="000A6C71">
        <w:t>okumentationen</w:t>
      </w:r>
      <w:r w:rsidR="00883BEB" w:rsidRPr="000A6C71">
        <w:t xml:space="preserve"> synes således at være ret begrænset på området</w:t>
      </w:r>
      <w:r w:rsidR="00AF10C9" w:rsidRPr="000A6C71">
        <w:t>.</w:t>
      </w:r>
      <w:r w:rsidR="00883BEB" w:rsidRPr="000A6C71">
        <w:t xml:space="preserve"> De fundne undersøgelser er desuden</w:t>
      </w:r>
      <w:r w:rsidR="00F71610" w:rsidRPr="000A6C71">
        <w:t>, både internt og på tværs af hinanden,</w:t>
      </w:r>
      <w:r w:rsidR="00883BEB" w:rsidRPr="000A6C71">
        <w:t xml:space="preserve"> af meget blandet og uensformig karakter</w:t>
      </w:r>
      <w:r w:rsidR="00D31501" w:rsidRPr="000A6C71">
        <w:t xml:space="preserve"> med hensyn til placering</w:t>
      </w:r>
      <w:r w:rsidR="0023108A" w:rsidRPr="000A6C71">
        <w:t xml:space="preserve"> af fartviserne</w:t>
      </w:r>
      <w:r w:rsidR="00685312" w:rsidRPr="000A6C71">
        <w:t>, lokaliteternes udformning</w:t>
      </w:r>
      <w:r w:rsidR="00F71610" w:rsidRPr="000A6C71">
        <w:t xml:space="preserve"> og </w:t>
      </w:r>
      <w:r w:rsidR="0023108A" w:rsidRPr="000A6C71">
        <w:t>lignende</w:t>
      </w:r>
      <w:r w:rsidR="00F71610" w:rsidRPr="000A6C71">
        <w:t>.</w:t>
      </w:r>
      <w:r w:rsidR="00883BEB" w:rsidRPr="000A6C71">
        <w:t xml:space="preserve"> </w:t>
      </w:r>
      <w:r w:rsidR="00F71610" w:rsidRPr="000A6C71">
        <w:t>S</w:t>
      </w:r>
      <w:r w:rsidR="00883BEB" w:rsidRPr="000A6C71">
        <w:t>ammenligning</w:t>
      </w:r>
      <w:r w:rsidR="00A750B5" w:rsidRPr="000A6C71">
        <w:t xml:space="preserve"> herimellem</w:t>
      </w:r>
      <w:r w:rsidR="00883BEB" w:rsidRPr="000A6C71">
        <w:t xml:space="preserve"> synes</w:t>
      </w:r>
      <w:r w:rsidR="00F71610" w:rsidRPr="000A6C71">
        <w:t xml:space="preserve"> således</w:t>
      </w:r>
      <w:r w:rsidR="00883BEB" w:rsidRPr="000A6C71">
        <w:t xml:space="preserve"> at være</w:t>
      </w:r>
      <w:r w:rsidR="00A750B5" w:rsidRPr="000A6C71">
        <w:t xml:space="preserve"> </w:t>
      </w:r>
      <w:r w:rsidR="00F71610" w:rsidRPr="000A6C71">
        <w:t>u</w:t>
      </w:r>
      <w:r w:rsidR="00A750B5" w:rsidRPr="000A6C71">
        <w:t>hensigtsmæ</w:t>
      </w:r>
      <w:r w:rsidR="00A750B5" w:rsidRPr="000A6C71">
        <w:t>s</w:t>
      </w:r>
      <w:r w:rsidR="00A750B5" w:rsidRPr="000A6C71">
        <w:t>sig. Desuden bør det igen påpeges, at undersøgelse</w:t>
      </w:r>
      <w:r w:rsidR="00582C60" w:rsidRPr="000A6C71">
        <w:t>n</w:t>
      </w:r>
      <w:r w:rsidR="00A750B5" w:rsidRPr="000A6C71">
        <w:t xml:space="preserve"> </w:t>
      </w:r>
      <w:r w:rsidR="00582C60" w:rsidRPr="000A6C71">
        <w:t xml:space="preserve">dækkende </w:t>
      </w:r>
      <w:r w:rsidR="00A750B5" w:rsidRPr="000A6C71">
        <w:t>lokalit</w:t>
      </w:r>
      <w:r w:rsidR="00685312" w:rsidRPr="000A6C71">
        <w:t>eter i Norfolk ikke beskriver</w:t>
      </w:r>
      <w:r w:rsidR="00A750B5" w:rsidRPr="000A6C71">
        <w:t xml:space="preserve"> fartviser</w:t>
      </w:r>
      <w:r w:rsidR="00582C60" w:rsidRPr="000A6C71">
        <w:t>e</w:t>
      </w:r>
      <w:r w:rsidR="00A750B5" w:rsidRPr="000A6C71">
        <w:t xml:space="preserve"> i traditionel forstand</w:t>
      </w:r>
      <w:r w:rsidR="00582C60" w:rsidRPr="000A6C71">
        <w:t>, men de såkaldte speed roundel signs</w:t>
      </w:r>
      <w:r w:rsidR="00A750B5" w:rsidRPr="000A6C71">
        <w:t>.</w:t>
      </w:r>
      <w:r w:rsidR="008C0950" w:rsidRPr="000A6C71">
        <w:t xml:space="preserve"> Undersøge</w:t>
      </w:r>
      <w:r w:rsidR="008C0950" w:rsidRPr="000A6C71">
        <w:t>l</w:t>
      </w:r>
      <w:r w:rsidR="008C0950" w:rsidRPr="000A6C71">
        <w:t>sen er alligevel medtaget, idet der</w:t>
      </w:r>
      <w:r w:rsidR="00A750B5" w:rsidRPr="000A6C71">
        <w:t xml:space="preserve"> funktionelt forekommer en del ligheder</w:t>
      </w:r>
      <w:r w:rsidR="008C0950" w:rsidRPr="000A6C71">
        <w:t xml:space="preserve"> me</w:t>
      </w:r>
      <w:r w:rsidR="00685312" w:rsidRPr="000A6C71">
        <w:t>d fartviserens</w:t>
      </w:r>
      <w:r w:rsidR="00A750B5" w:rsidRPr="000A6C71">
        <w:t>.</w:t>
      </w:r>
      <w:r w:rsidR="00AF10C9" w:rsidRPr="000A6C71">
        <w:t xml:space="preserve"> </w:t>
      </w:r>
    </w:p>
    <w:p w:rsidR="00DF224B" w:rsidRDefault="00AF10C9" w:rsidP="00F31FC6">
      <w:pPr>
        <w:pStyle w:val="TEKST1"/>
      </w:pPr>
      <w:r w:rsidRPr="000A6C71">
        <w:t>Hvori å</w:t>
      </w:r>
      <w:r w:rsidR="000E62A1" w:rsidRPr="000A6C71">
        <w:t>rsagen</w:t>
      </w:r>
      <w:r w:rsidR="001F7391" w:rsidRPr="000A6C71">
        <w:t xml:space="preserve"> generelt set</w:t>
      </w:r>
      <w:r w:rsidR="006D138F" w:rsidRPr="000A6C71">
        <w:t xml:space="preserve"> ligger</w:t>
      </w:r>
      <w:r w:rsidR="000E62A1" w:rsidRPr="000A6C71">
        <w:t xml:space="preserve"> til</w:t>
      </w:r>
      <w:r w:rsidR="006D138F" w:rsidRPr="000A6C71">
        <w:t xml:space="preserve"> den manglende dokumentation</w:t>
      </w:r>
      <w:r w:rsidR="00D31501" w:rsidRPr="000A6C71">
        <w:t xml:space="preserve"> for fartviseres uheldse</w:t>
      </w:r>
      <w:r w:rsidR="00D31501" w:rsidRPr="000A6C71">
        <w:t>f</w:t>
      </w:r>
      <w:r w:rsidR="00D31501" w:rsidRPr="000A6C71">
        <w:t>fekt</w:t>
      </w:r>
      <w:r w:rsidR="006D138F" w:rsidRPr="000A6C71">
        <w:t xml:space="preserve"> </w:t>
      </w:r>
      <w:r w:rsidR="00856D66" w:rsidRPr="000A6C71">
        <w:t>er</w:t>
      </w:r>
      <w:r w:rsidR="00D31501" w:rsidRPr="000A6C71">
        <w:t xml:space="preserve"> svær </w:t>
      </w:r>
      <w:r w:rsidRPr="000A6C71">
        <w:t xml:space="preserve">at </w:t>
      </w:r>
      <w:r w:rsidR="00856D66" w:rsidRPr="000A6C71">
        <w:t>gennemskue</w:t>
      </w:r>
      <w:r w:rsidRPr="000A6C71">
        <w:t xml:space="preserve">. </w:t>
      </w:r>
      <w:r w:rsidR="00AC3501" w:rsidRPr="000A6C71">
        <w:t>En af årsagerne kan være</w:t>
      </w:r>
      <w:r w:rsidR="000E62A1" w:rsidRPr="000A6C71">
        <w:t>, at der generelt s</w:t>
      </w:r>
      <w:r w:rsidRPr="000A6C71">
        <w:t xml:space="preserve">et er usikkerhed om, hvordan </w:t>
      </w:r>
      <w:r w:rsidR="000E62A1" w:rsidRPr="000A6C71">
        <w:t>tiltag</w:t>
      </w:r>
      <w:r w:rsidRPr="000A6C71">
        <w:t>et</w:t>
      </w:r>
      <w:r w:rsidR="000E62A1" w:rsidRPr="000A6C71">
        <w:t xml:space="preserve"> skal </w:t>
      </w:r>
      <w:r w:rsidR="00AC3501" w:rsidRPr="000A6C71">
        <w:t>effekt</w:t>
      </w:r>
      <w:r w:rsidR="000E62A1" w:rsidRPr="000A6C71">
        <w:t>vurderes. Eksempelvis er det meget relativt</w:t>
      </w:r>
      <w:r w:rsidR="00A90F0F" w:rsidRPr="000A6C71">
        <w:t>,</w:t>
      </w:r>
      <w:r w:rsidR="000E62A1" w:rsidRPr="000A6C71">
        <w:t xml:space="preserve"> hvor</w:t>
      </w:r>
      <w:r w:rsidR="00A90F0F" w:rsidRPr="000A6C71">
        <w:t xml:space="preserve"> stor influen</w:t>
      </w:r>
      <w:r w:rsidR="00A90F0F" w:rsidRPr="000A6C71">
        <w:t>s</w:t>
      </w:r>
      <w:r w:rsidR="00A90F0F" w:rsidRPr="000A6C71">
        <w:t>strækning</w:t>
      </w:r>
      <w:r w:rsidR="000E62A1" w:rsidRPr="000A6C71">
        <w:t xml:space="preserve"> </w:t>
      </w:r>
      <w:r w:rsidR="00A90F0F" w:rsidRPr="000A6C71">
        <w:t>fartviseren bør antages at have</w:t>
      </w:r>
      <w:r w:rsidR="00AC3501" w:rsidRPr="000A6C71">
        <w:t xml:space="preserve"> og dermed</w:t>
      </w:r>
      <w:r w:rsidR="001F7391" w:rsidRPr="000A6C71">
        <w:t>,</w:t>
      </w:r>
      <w:r w:rsidR="00AC3501" w:rsidRPr="000A6C71">
        <w:t xml:space="preserve"> over hvilken strækning fartviseren må forventes at have effekt på trafiksikkerheden</w:t>
      </w:r>
      <w:r w:rsidR="00A90F0F" w:rsidRPr="000A6C71">
        <w:t xml:space="preserve">. </w:t>
      </w:r>
      <w:r w:rsidR="001F7391" w:rsidRPr="000A6C71">
        <w:t>Den reelle i</w:t>
      </w:r>
      <w:r w:rsidR="009248F7" w:rsidRPr="000A6C71">
        <w:t>nfluens</w:t>
      </w:r>
      <w:r w:rsidR="003F4C4A" w:rsidRPr="000A6C71">
        <w:t>strækning vil sandsynligvis</w:t>
      </w:r>
      <w:r w:rsidR="00A90F0F" w:rsidRPr="000A6C71">
        <w:t xml:space="preserve"> variere fra lokalitet til lokalitet alt afhængig af tilstedeværelsen af andre tiltag, </w:t>
      </w:r>
      <w:r w:rsidR="003F4C4A" w:rsidRPr="000A6C71">
        <w:t xml:space="preserve">tilgrænsende </w:t>
      </w:r>
      <w:r w:rsidR="00A90F0F" w:rsidRPr="000A6C71">
        <w:t xml:space="preserve">randbebyggelse </w:t>
      </w:r>
      <w:r w:rsidR="003F4C4A" w:rsidRPr="000A6C71">
        <w:t>og</w:t>
      </w:r>
      <w:r w:rsidR="001A13F6" w:rsidRPr="000A6C71">
        <w:t xml:space="preserve"> lignende</w:t>
      </w:r>
      <w:r w:rsidR="000E62A1" w:rsidRPr="000A6C71">
        <w:t xml:space="preserve">. </w:t>
      </w:r>
      <w:r w:rsidR="001F7391" w:rsidRPr="000A6C71">
        <w:t xml:space="preserve">Det er imidlertid nødvendigt med et fælles grundlag </w:t>
      </w:r>
      <w:r w:rsidR="008A13F1" w:rsidRPr="000A6C71">
        <w:t>for den enkelte</w:t>
      </w:r>
      <w:r w:rsidR="001F7391" w:rsidRPr="000A6C71">
        <w:t xml:space="preserve"> undersøgelse, hvormed en valgt influensstrækning</w:t>
      </w:r>
      <w:r w:rsidR="008A13F1" w:rsidRPr="000A6C71">
        <w:t xml:space="preserve"> bør</w:t>
      </w:r>
      <w:r w:rsidR="001F7391" w:rsidRPr="000A6C71">
        <w:t xml:space="preserve"> ligge til grund for alle </w:t>
      </w:r>
      <w:r w:rsidR="008A13F1" w:rsidRPr="000A6C71">
        <w:t>de valgte analyse</w:t>
      </w:r>
      <w:r w:rsidR="001F7391" w:rsidRPr="000A6C71">
        <w:t>lokaliteter.</w:t>
      </w:r>
      <w:r w:rsidR="00F56ACD" w:rsidRPr="000A6C71">
        <w:t xml:space="preserve"> En anden årsag til den begrænsede dokumentation af fartviserens effekt på uheldsantallet</w:t>
      </w:r>
      <w:r w:rsidR="001F7391" w:rsidRPr="000A6C71">
        <w:t xml:space="preserve"> </w:t>
      </w:r>
      <w:r w:rsidR="00F56ACD" w:rsidRPr="000A6C71">
        <w:t>kan også dække over, at der sandsynligvis ikke sker ret mange uheld på disse lokaliteter. Ofte er fartviserne opstillet på lokaliteter, hvor der enten forekommer relativt få eller ingen krydsninger</w:t>
      </w:r>
      <w:r w:rsidR="00DA5ADB" w:rsidRPr="000A6C71">
        <w:t xml:space="preserve">, hvilket er en erfaring, der er opnået </w:t>
      </w:r>
      <w:r w:rsidR="00EA1347" w:rsidRPr="000A6C71">
        <w:t>i forbindelse med</w:t>
      </w:r>
      <w:r w:rsidR="00DA5ADB" w:rsidRPr="000A6C71">
        <w:t xml:space="preserve"> dette projekts uheldsanalyse</w:t>
      </w:r>
      <w:r w:rsidR="00F56ACD" w:rsidRPr="000A6C71">
        <w:t xml:space="preserve">. </w:t>
      </w:r>
      <w:r w:rsidR="00327AEA" w:rsidRPr="000A6C71">
        <w:t>At der e</w:t>
      </w:r>
      <w:r w:rsidR="00DF224B" w:rsidRPr="000A6C71">
        <w:t xml:space="preserve">r sammenhæng mellem </w:t>
      </w:r>
      <w:r w:rsidR="00BD6282" w:rsidRPr="000A6C71">
        <w:t xml:space="preserve">netop </w:t>
      </w:r>
      <w:r w:rsidR="00327AEA" w:rsidRPr="000A6C71">
        <w:t>uheld</w:t>
      </w:r>
      <w:r w:rsidR="00DF224B" w:rsidRPr="000A6C71">
        <w:t>srisikoen</w:t>
      </w:r>
      <w:r w:rsidR="002128DD" w:rsidRPr="000A6C71">
        <w:t xml:space="preserve">, </w:t>
      </w:r>
      <w:r w:rsidR="00DF224B" w:rsidRPr="000A6C71">
        <w:t>antallet af</w:t>
      </w:r>
      <w:r w:rsidR="00327AEA" w:rsidRPr="000A6C71">
        <w:t xml:space="preserve"> krydsninger</w:t>
      </w:r>
      <w:r w:rsidR="001F2580" w:rsidRPr="000A6C71">
        <w:t xml:space="preserve"> og flere andre </w:t>
      </w:r>
      <w:r w:rsidR="002128DD" w:rsidRPr="000A6C71">
        <w:t>aspekter på en vej</w:t>
      </w:r>
      <w:r w:rsidR="00DF224B" w:rsidRPr="000A6C71">
        <w:t xml:space="preserve"> er </w:t>
      </w:r>
      <w:r w:rsidR="00382380" w:rsidRPr="000A6C71">
        <w:t xml:space="preserve">blandt andet </w:t>
      </w:r>
      <w:r w:rsidR="00DF224B" w:rsidRPr="000A6C71">
        <w:t>dokumenteret i et europ</w:t>
      </w:r>
      <w:r w:rsidR="00DF224B" w:rsidRPr="000A6C71">
        <w:t>æ</w:t>
      </w:r>
      <w:r w:rsidR="00DF224B" w:rsidRPr="000A6C71">
        <w:t>isk forskningsprojekt</w:t>
      </w:r>
      <w:r w:rsidR="00327AEA" w:rsidRPr="000A6C71">
        <w:rPr>
          <w:i/>
        </w:rPr>
        <w:t xml:space="preserve"> </w:t>
      </w:r>
      <w:sdt>
        <w:sdtPr>
          <w:rPr>
            <w:i/>
          </w:rPr>
          <w:id w:val="28518002"/>
          <w:citation/>
        </w:sdtPr>
        <w:sdtContent>
          <w:r w:rsidR="00923B8A">
            <w:rPr>
              <w:b/>
              <w:i/>
            </w:rPr>
            <w:fldChar w:fldCharType="begin"/>
          </w:r>
          <w:r w:rsidR="006F3116">
            <w:rPr>
              <w:b/>
              <w:i/>
            </w:rPr>
            <w:instrText xml:space="preserve"> CITATION Bar98 \l 1030  </w:instrText>
          </w:r>
          <w:r w:rsidR="00923B8A">
            <w:rPr>
              <w:b/>
              <w:i/>
            </w:rPr>
            <w:fldChar w:fldCharType="separate"/>
          </w:r>
          <w:r w:rsidR="006F3116">
            <w:rPr>
              <w:noProof/>
            </w:rPr>
            <w:t>(Baruja, A., 1998)</w:t>
          </w:r>
          <w:r w:rsidR="00923B8A">
            <w:rPr>
              <w:b/>
              <w:i/>
            </w:rPr>
            <w:fldChar w:fldCharType="end"/>
          </w:r>
        </w:sdtContent>
      </w:sdt>
      <w:r w:rsidR="000E62A1" w:rsidRPr="000A6C71">
        <w:t xml:space="preserve">. </w:t>
      </w:r>
      <w:r w:rsidR="00BD6282">
        <w:t>På den baggrund synes incitamentet måske ikke at være stort nok til at bruge ressour</w:t>
      </w:r>
      <w:r w:rsidR="000824CC">
        <w:t>c</w:t>
      </w:r>
      <w:r w:rsidR="00BD6282">
        <w:t xml:space="preserve">er på at få foretaget </w:t>
      </w:r>
      <w:r w:rsidR="00980F7F">
        <w:t xml:space="preserve">en </w:t>
      </w:r>
      <w:r w:rsidR="00BD6282">
        <w:t>uheldsevaluering.</w:t>
      </w:r>
      <w:r w:rsidR="00857941">
        <w:t xml:space="preserve"> </w:t>
      </w:r>
      <w:r w:rsidR="00980F7F">
        <w:t>På baggrund af få uheld i før- og efterperiode vil</w:t>
      </w:r>
      <w:r w:rsidR="00857941">
        <w:t xml:space="preserve"> det</w:t>
      </w:r>
      <w:r w:rsidR="00980F7F">
        <w:t xml:space="preserve"> desuden</w:t>
      </w:r>
      <w:r w:rsidR="00857941">
        <w:t xml:space="preserve"> sjældent</w:t>
      </w:r>
      <w:r w:rsidR="00980F7F">
        <w:t xml:space="preserve"> være</w:t>
      </w:r>
      <w:r w:rsidR="00857941">
        <w:t xml:space="preserve"> muligt at sige noget signifikant</w:t>
      </w:r>
      <w:r w:rsidR="00980F7F">
        <w:t xml:space="preserve"> om forskellen mellem</w:t>
      </w:r>
      <w:r w:rsidR="00372D29">
        <w:t xml:space="preserve"> uheldene i</w:t>
      </w:r>
      <w:r w:rsidR="00980F7F">
        <w:t xml:space="preserve"> før- og efterperioden</w:t>
      </w:r>
      <w:r w:rsidR="00857941">
        <w:t>.</w:t>
      </w:r>
      <w:r w:rsidR="00BD6282">
        <w:t xml:space="preserve"> Da </w:t>
      </w:r>
      <w:r w:rsidR="000824CC">
        <w:t>uheldsevalueringer desuden</w:t>
      </w:r>
      <w:r w:rsidR="00BD6282">
        <w:t xml:space="preserve"> skal baseres på lange observationsperioder, sammenlignet med hastighed</w:t>
      </w:r>
      <w:r w:rsidR="003E65A2">
        <w:t>sevalueringer</w:t>
      </w:r>
      <w:r w:rsidR="00BD6282">
        <w:t xml:space="preserve">, er det også væsentligt mere </w:t>
      </w:r>
      <w:r w:rsidR="003E65A2">
        <w:t xml:space="preserve">tidskrævende. </w:t>
      </w:r>
      <w:r w:rsidR="00BF46F7">
        <w:t xml:space="preserve">Korttidseffekten </w:t>
      </w:r>
      <w:r w:rsidR="00B620D8">
        <w:t>kan dermed ikke</w:t>
      </w:r>
      <w:r w:rsidR="00BF46F7">
        <w:t xml:space="preserve"> beskrives tilfredssti</w:t>
      </w:r>
      <w:r w:rsidR="00BF46F7">
        <w:t>l</w:t>
      </w:r>
      <w:r w:rsidR="00BF46F7">
        <w:t xml:space="preserve">lende på baggrund af evaluering af uheldsantallet. </w:t>
      </w:r>
    </w:p>
    <w:p w:rsidR="007F6074" w:rsidRPr="00F31FC6" w:rsidRDefault="006D138F" w:rsidP="00F31FC6">
      <w:pPr>
        <w:pStyle w:val="TEKST1"/>
      </w:pPr>
      <w:r>
        <w:lastRenderedPageBreak/>
        <w:t xml:space="preserve">Opsummerende </w:t>
      </w:r>
      <w:r w:rsidR="00372D29">
        <w:t>kan der således være flere årsager til den</w:t>
      </w:r>
      <w:r>
        <w:t xml:space="preserve"> </w:t>
      </w:r>
      <w:r w:rsidR="00676835">
        <w:t>begrænse</w:t>
      </w:r>
      <w:r w:rsidR="00372D29">
        <w:t>de</w:t>
      </w:r>
      <w:r>
        <w:t xml:space="preserve"> dokumentation</w:t>
      </w:r>
      <w:r w:rsidR="00372D29">
        <w:t xml:space="preserve"> på området</w:t>
      </w:r>
      <w:r>
        <w:t xml:space="preserve">. </w:t>
      </w:r>
      <w:r w:rsidR="00771E6F">
        <w:t>Afdækningen af fartviserens effekt synes s</w:t>
      </w:r>
      <w:r>
        <w:t xml:space="preserve">pecielt </w:t>
      </w:r>
      <w:r w:rsidR="00771E6F">
        <w:t>at mangle</w:t>
      </w:r>
      <w:r>
        <w:t xml:space="preserve"> i Danmark</w:t>
      </w:r>
      <w:r w:rsidR="00771E6F">
        <w:t>. Den</w:t>
      </w:r>
      <w:r w:rsidR="00D07C49">
        <w:t xml:space="preserve"> in</w:t>
      </w:r>
      <w:r w:rsidR="00D07C49">
        <w:t>d</w:t>
      </w:r>
      <w:r w:rsidR="00D07C49">
        <w:t xml:space="preserve">hentede undersøgelse </w:t>
      </w:r>
      <w:r w:rsidR="00771E6F">
        <w:t xml:space="preserve">for fartvisere ved byporte </w:t>
      </w:r>
      <w:r w:rsidR="00D07C49">
        <w:t>kan</w:t>
      </w:r>
      <w:r w:rsidR="00771E6F">
        <w:t xml:space="preserve"> i den forbindelse ikke</w:t>
      </w:r>
      <w:r w:rsidR="00D07C49">
        <w:t xml:space="preserve"> siges at være </w:t>
      </w:r>
      <w:r w:rsidR="00D07C49" w:rsidRPr="00F31FC6">
        <w:t xml:space="preserve">særligt vejledende, da effekten af fartviseren er isoleret ud fra en kombination af flere tiltag. </w:t>
      </w:r>
      <w:r w:rsidR="00133DB2" w:rsidRPr="00F31FC6">
        <w:t>For at belyse den trafiksikkerhedsmæssige effekt af fartviseren alene, er det nødvendigt at betragte ”rene” fartviserlokaliteter, således den vejledende værdi i resultatet er mere s</w:t>
      </w:r>
      <w:r w:rsidR="00133DB2" w:rsidRPr="00F31FC6">
        <w:t>i</w:t>
      </w:r>
      <w:r w:rsidR="00133DB2" w:rsidRPr="00F31FC6">
        <w:t>gende.</w:t>
      </w:r>
      <w:r w:rsidR="00D07C49" w:rsidRPr="00F31FC6">
        <w:t xml:space="preserve"> </w:t>
      </w:r>
    </w:p>
    <w:p w:rsidR="00CF109C" w:rsidRPr="007F6074" w:rsidRDefault="00A734C9" w:rsidP="005C63EC">
      <w:pPr>
        <w:pStyle w:val="Overskrift2"/>
        <w:jc w:val="both"/>
        <w:rPr>
          <w:color w:val="FF0000"/>
          <w:sz w:val="28"/>
          <w:szCs w:val="28"/>
        </w:rPr>
      </w:pPr>
      <w:bookmarkStart w:id="24" w:name="_Toc295899173"/>
      <w:r>
        <w:t xml:space="preserve">2.4 - </w:t>
      </w:r>
      <w:r w:rsidR="00A409B2" w:rsidRPr="00D15E30">
        <w:t>Fartviser</w:t>
      </w:r>
      <w:r w:rsidR="00347F3F">
        <w:t>e</w:t>
      </w:r>
      <w:r w:rsidR="00955090" w:rsidRPr="00D15E30">
        <w:t xml:space="preserve"> i sammenligning med bump og heller</w:t>
      </w:r>
      <w:bookmarkEnd w:id="24"/>
    </w:p>
    <w:p w:rsidR="00955090" w:rsidRDefault="00955090" w:rsidP="00F31FC6">
      <w:pPr>
        <w:pStyle w:val="TEKST1"/>
      </w:pPr>
      <w:r>
        <w:t xml:space="preserve">I </w:t>
      </w:r>
      <w:r w:rsidR="000F0F91">
        <w:t>foregående</w:t>
      </w:r>
      <w:r>
        <w:t xml:space="preserve"> afsnit blev det påpeget, hvilke erf</w:t>
      </w:r>
      <w:r w:rsidR="00B117F3">
        <w:t xml:space="preserve">aringer, der er for </w:t>
      </w:r>
      <w:r w:rsidR="0038467B">
        <w:t>effekten</w:t>
      </w:r>
      <w:r w:rsidR="00B117F3">
        <w:t xml:space="preserve"> af fartvisere i</w:t>
      </w:r>
      <w:r w:rsidR="00B117F3">
        <w:t>n</w:t>
      </w:r>
      <w:r w:rsidR="00B117F3">
        <w:t>ternationalt. At fartviserne påvirker hastighedsniveauet, er der ikke nogen tv</w:t>
      </w:r>
      <w:r w:rsidR="0083332F">
        <w:t>ivl om. Men hvilke fordele og ulemper har fartviseren i forhold til andre gængse hastighedsdæmpende foranstaltninger anvendt ved byporte? Dette bliver kort u</w:t>
      </w:r>
      <w:r w:rsidR="00F15256">
        <w:t>ndersøgt i forbindelse med næ</w:t>
      </w:r>
      <w:r w:rsidR="00F15256">
        <w:t>r</w:t>
      </w:r>
      <w:r w:rsidR="00F15256">
        <w:t>værende</w:t>
      </w:r>
      <w:r w:rsidR="0083332F">
        <w:t xml:space="preserve"> afsnit.</w:t>
      </w:r>
      <w:r w:rsidR="00B117F3">
        <w:t xml:space="preserve"> </w:t>
      </w:r>
    </w:p>
    <w:p w:rsidR="00E50126" w:rsidRDefault="00D12DDF" w:rsidP="00F31FC6">
      <w:pPr>
        <w:pStyle w:val="TEKST1"/>
      </w:pPr>
      <w:r>
        <w:t xml:space="preserve">Det er valgt at sammenligne den faste fartviser </w:t>
      </w:r>
      <w:r w:rsidR="00EA75B5">
        <w:t>med</w:t>
      </w:r>
      <w:r>
        <w:t xml:space="preserve"> bump og byhelle</w:t>
      </w:r>
      <w:r w:rsidR="00EA75B5">
        <w:t>r</w:t>
      </w:r>
      <w:r>
        <w:t>/bremsehelle</w:t>
      </w:r>
      <w:r w:rsidR="00EA75B5">
        <w:t xml:space="preserve">r, som er to af </w:t>
      </w:r>
      <w:r w:rsidR="000F0F91">
        <w:t xml:space="preserve">de </w:t>
      </w:r>
      <w:r w:rsidR="00EA75B5">
        <w:t>mest anvendte tiltag ved byporte og bygrænser</w:t>
      </w:r>
      <w:r w:rsidR="001153D3" w:rsidRPr="000A6C71">
        <w:t xml:space="preserve"> </w:t>
      </w:r>
      <w:sdt>
        <w:sdtPr>
          <w:id w:val="3756072"/>
          <w:citation/>
        </w:sdtPr>
        <w:sdtContent>
          <w:r w:rsidR="00923B8A" w:rsidRPr="000A6C71">
            <w:fldChar w:fldCharType="begin"/>
          </w:r>
          <w:r w:rsidR="0077554F" w:rsidRPr="000A6C71">
            <w:instrText xml:space="preserve"> CITATION Tra081 \l 1030  </w:instrText>
          </w:r>
          <w:proofErr w:type="gramStart"/>
          <w:r w:rsidR="00923B8A" w:rsidRPr="000A6C71">
            <w:fldChar w:fldCharType="separate"/>
          </w:r>
          <w:r w:rsidR="0077554F" w:rsidRPr="000A6C71">
            <w:rPr>
              <w:noProof/>
            </w:rPr>
            <w:t>(Andersson, P.K, Lund, B.L.C. et al.</w:t>
          </w:r>
          <w:proofErr w:type="gramEnd"/>
          <w:r w:rsidR="0077554F" w:rsidRPr="000A6C71">
            <w:rPr>
              <w:noProof/>
            </w:rPr>
            <w:t>, 2008)</w:t>
          </w:r>
          <w:r w:rsidR="00923B8A" w:rsidRPr="000A6C71">
            <w:fldChar w:fldCharType="end"/>
          </w:r>
        </w:sdtContent>
      </w:sdt>
      <w:r w:rsidR="00EA75B5" w:rsidRPr="000A6C71">
        <w:t xml:space="preserve">. Der vil </w:t>
      </w:r>
      <w:r w:rsidR="00C715CE" w:rsidRPr="000A6C71">
        <w:t>foretages</w:t>
      </w:r>
      <w:r w:rsidR="00EA75B5" w:rsidRPr="000A6C71">
        <w:t xml:space="preserve"> en sammenligning på baggrund af forskellige</w:t>
      </w:r>
      <w:r w:rsidR="00C925EB" w:rsidRPr="000A6C71">
        <w:t xml:space="preserve"> parametre, som ses oplistet i </w:t>
      </w:r>
      <w:fldSimple w:instr=" REF _Ref286999212 \h  \* MERGEFORMAT ">
        <w:r w:rsidR="0047176E">
          <w:t xml:space="preserve">Tabel </w:t>
        </w:r>
        <w:r w:rsidR="0047176E">
          <w:rPr>
            <w:noProof/>
          </w:rPr>
          <w:t>3</w:t>
        </w:r>
      </w:fldSimple>
      <w:r w:rsidR="00A2672B" w:rsidRPr="000A6C71">
        <w:t>. Parametrene er vurderet</w:t>
      </w:r>
      <w:r w:rsidR="00095BD4" w:rsidRPr="000A6C71">
        <w:t xml:space="preserve"> </w:t>
      </w:r>
      <w:r w:rsidR="00B55E51" w:rsidRPr="000A6C71">
        <w:t xml:space="preserve">på baggrund af empiriske undersøgelser samt </w:t>
      </w:r>
      <w:r w:rsidR="00095BD4" w:rsidRPr="000A6C71">
        <w:t xml:space="preserve">egne </w:t>
      </w:r>
      <w:r w:rsidR="00553901" w:rsidRPr="000A6C71">
        <w:t>betragtninger</w:t>
      </w:r>
      <w:r w:rsidR="00095BD4" w:rsidRPr="000A6C71">
        <w:t xml:space="preserve"> og erfaringer</w:t>
      </w:r>
      <w:r w:rsidR="002A4A22" w:rsidRPr="000A6C71">
        <w:t xml:space="preserve"> </w:t>
      </w:r>
      <w:r w:rsidR="00B55E51" w:rsidRPr="000A6C71">
        <w:t>i forbindelse med</w:t>
      </w:r>
      <w:r w:rsidR="002A4A22" w:rsidRPr="000A6C71">
        <w:t xml:space="preserve"> de enkelte typer tiltag</w:t>
      </w:r>
      <w:r w:rsidR="00A2672B" w:rsidRPr="000A6C71">
        <w:t xml:space="preserve">. </w:t>
      </w:r>
      <w:r w:rsidR="00E354DE" w:rsidRPr="000A6C71">
        <w:t>De udvalgte p</w:t>
      </w:r>
      <w:r w:rsidR="00E354DE" w:rsidRPr="000A6C71">
        <w:t>a</w:t>
      </w:r>
      <w:r w:rsidR="00E354DE" w:rsidRPr="000A6C71">
        <w:t>rametre er ikke valgt på baggrund af nogen bestemt systematik, men det har naturligt været idéen at fremhæve nogle af fartviserens gode sider, men naturligvis også de sider, der er mindre gode, f</w:t>
      </w:r>
      <w:r w:rsidR="00C533C4" w:rsidRPr="000A6C71">
        <w:t>or at skabe et helhedsbillede af</w:t>
      </w:r>
      <w:r w:rsidR="00E354DE" w:rsidRPr="000A6C71">
        <w:t xml:space="preserve"> tiltaget. </w:t>
      </w:r>
      <w:r w:rsidR="00800A5A" w:rsidRPr="000A6C71">
        <w:t>Flere af parametrene indgår imidle</w:t>
      </w:r>
      <w:r w:rsidR="00800A5A" w:rsidRPr="000A6C71">
        <w:t>r</w:t>
      </w:r>
      <w:r w:rsidR="00800A5A" w:rsidRPr="000A6C71">
        <w:t>tid ofte i vægtning mellem alternativer, ofte dog med en mere økonomisk indgangsvinkel</w:t>
      </w:r>
      <w:r w:rsidR="00CD3EE6" w:rsidRPr="000A6C71">
        <w:t xml:space="preserve">, som det blandt andet ses i </w:t>
      </w:r>
      <w:r w:rsidR="00AE4803" w:rsidRPr="000A6C71">
        <w:t xml:space="preserve">en </w:t>
      </w:r>
      <w:r w:rsidR="00CD3EE6" w:rsidRPr="000A6C71">
        <w:t xml:space="preserve">prissætningsmodel fra Danmarks Miljøundersøgelser </w:t>
      </w:r>
      <w:sdt>
        <w:sdtPr>
          <w:id w:val="11738239"/>
          <w:citation/>
        </w:sdtPr>
        <w:sdtContent>
          <w:fldSimple w:instr=" CITATION Ped02 \l 1030  ">
            <w:r w:rsidR="001860E9">
              <w:rPr>
                <w:noProof/>
              </w:rPr>
              <w:t>(Pedersen, K. B., 2002)</w:t>
            </w:r>
          </w:fldSimple>
        </w:sdtContent>
      </w:sdt>
      <w:r w:rsidR="00800A5A" w:rsidRPr="000A6C71">
        <w:t xml:space="preserve">. </w:t>
      </w:r>
      <w:r w:rsidR="00C715CE" w:rsidRPr="000A6C71">
        <w:t xml:space="preserve">For at </w:t>
      </w:r>
      <w:proofErr w:type="gramStart"/>
      <w:r w:rsidR="002213BA" w:rsidRPr="000A6C71">
        <w:t>lette overblikket</w:t>
      </w:r>
      <w:proofErr w:type="gramEnd"/>
      <w:r w:rsidR="00C715CE" w:rsidRPr="000A6C71">
        <w:t xml:space="preserve"> er parametrene</w:t>
      </w:r>
      <w:r w:rsidR="00AE4803" w:rsidRPr="000A6C71">
        <w:t xml:space="preserve"> </w:t>
      </w:r>
      <w:r w:rsidR="00C715CE" w:rsidRPr="000A6C71">
        <w:t>kategoriseret på baggrund af en skala fra 1-3</w:t>
      </w:r>
      <w:r w:rsidR="002213BA" w:rsidRPr="000A6C71">
        <w:t xml:space="preserve"> her i hovedrapporten, mens der</w:t>
      </w:r>
      <w:r w:rsidR="00C715CE" w:rsidRPr="000A6C71">
        <w:t xml:space="preserve"> </w:t>
      </w:r>
      <w:r w:rsidR="002213BA" w:rsidRPr="000A6C71">
        <w:t xml:space="preserve">i </w:t>
      </w:r>
      <w:r w:rsidR="000A6C71">
        <w:t>Bilag</w:t>
      </w:r>
      <w:r w:rsidR="002213BA" w:rsidRPr="000A6C71">
        <w:t xml:space="preserve"> </w:t>
      </w:r>
      <w:r w:rsidR="00B819B9" w:rsidRPr="000A6C71">
        <w:t>D</w:t>
      </w:r>
      <w:r w:rsidR="002213BA" w:rsidRPr="000A6C71">
        <w:t xml:space="preserve"> f</w:t>
      </w:r>
      <w:r w:rsidR="002213BA">
        <w:t>ind</w:t>
      </w:r>
      <w:r w:rsidR="00C715CE">
        <w:t xml:space="preserve">es en </w:t>
      </w:r>
      <w:r w:rsidR="002213BA">
        <w:t>uddyb</w:t>
      </w:r>
      <w:r w:rsidR="00C715CE">
        <w:t>ende forklaring</w:t>
      </w:r>
      <w:r w:rsidR="00AC7C77">
        <w:t xml:space="preserve"> til hver enkelt celle</w:t>
      </w:r>
      <w:r w:rsidR="0086105C">
        <w:t xml:space="preserve"> </w:t>
      </w:r>
      <w:r w:rsidR="00800A5A">
        <w:t>sammen med tilhørende</w:t>
      </w:r>
      <w:r w:rsidR="0086105C">
        <w:t xml:space="preserve"> kilder.</w:t>
      </w:r>
      <w:r w:rsidR="00C715CE">
        <w:t xml:space="preserve"> </w:t>
      </w:r>
      <w:r w:rsidR="00164EFC">
        <w:t>Generelt set beskriver en værdisætning på 1, at der er tale om en god tilstand eller en fordel, der gradvist bliver mindr</w:t>
      </w:r>
      <w:r w:rsidR="00C533C4">
        <w:t>e betydningsfuld jo længere op</w:t>
      </w:r>
      <w:r w:rsidR="00164EFC">
        <w:t xml:space="preserve"> på skalaen, man befinder s</w:t>
      </w:r>
      <w:r w:rsidR="00C533C4">
        <w:t xml:space="preserve">ig. </w:t>
      </w:r>
      <w:r w:rsidR="00164EFC">
        <w:t xml:space="preserve">3 </w:t>
      </w:r>
      <w:r w:rsidR="00C533C4">
        <w:t>angiver dermed</w:t>
      </w:r>
      <w:r w:rsidR="00084F36">
        <w:t>,</w:t>
      </w:r>
      <w:r w:rsidR="00C533C4">
        <w:t xml:space="preserve"> </w:t>
      </w:r>
      <w:r w:rsidR="00164EFC">
        <w:t>som maksimumværdi</w:t>
      </w:r>
      <w:r w:rsidR="00084F36">
        <w:t>,</w:t>
      </w:r>
      <w:r w:rsidR="00C533C4">
        <w:t xml:space="preserve"> </w:t>
      </w:r>
      <w:r w:rsidR="00164EFC">
        <w:t xml:space="preserve">en mindre god tilstand eller </w:t>
      </w:r>
      <w:r w:rsidR="00AE4803">
        <w:t xml:space="preserve">en </w:t>
      </w:r>
      <w:r w:rsidR="00164EFC">
        <w:t xml:space="preserve">ulempe </w:t>
      </w:r>
      <w:r w:rsidR="00084F36">
        <w:t>for</w:t>
      </w:r>
      <w:r w:rsidR="00164EFC">
        <w:t xml:space="preserve"> et givent tiltag. </w:t>
      </w:r>
      <w:r w:rsidR="00AC7C77">
        <w:t>Den anvendte skala</w:t>
      </w:r>
      <w:r w:rsidR="00760F7F">
        <w:t xml:space="preserve"> skal </w:t>
      </w:r>
      <w:r w:rsidR="00D11D23">
        <w:t xml:space="preserve">desuden kun </w:t>
      </w:r>
      <w:r w:rsidR="00760F7F">
        <w:t>betragtes som en skønsmæssig værdisætning af parametrene, da skaleringen ikke er proportional med indgangsparametrene</w:t>
      </w:r>
      <w:r w:rsidR="00320657">
        <w:t xml:space="preserve">, selvom disse </w:t>
      </w:r>
      <w:r w:rsidR="00AE4803">
        <w:t xml:space="preserve">i visse af parametrene </w:t>
      </w:r>
      <w:r w:rsidR="00320657">
        <w:t>er opgivet på numerisk skala</w:t>
      </w:r>
      <w:r w:rsidR="00760F7F">
        <w:t>. Eksempelvis vil en pris på 100.000</w:t>
      </w:r>
      <w:r w:rsidR="00164EFC">
        <w:t xml:space="preserve"> </w:t>
      </w:r>
      <w:r w:rsidR="00BE1116">
        <w:t>kr.</w:t>
      </w:r>
      <w:r w:rsidR="00760F7F">
        <w:t xml:space="preserve"> </w:t>
      </w:r>
      <w:r w:rsidR="00800A5A">
        <w:t xml:space="preserve">for et tiltag ikke nødvendigvis </w:t>
      </w:r>
      <w:r w:rsidR="00760F7F">
        <w:t xml:space="preserve">værdisættes med 2, </w:t>
      </w:r>
      <w:r w:rsidR="00835172">
        <w:t>selvom</w:t>
      </w:r>
      <w:r w:rsidR="00760F7F">
        <w:t xml:space="preserve"> en pris på 50.000</w:t>
      </w:r>
      <w:r w:rsidR="00BE1116">
        <w:t>kr.</w:t>
      </w:r>
      <w:r w:rsidR="00760F7F">
        <w:t xml:space="preserve"> er værdisat med 1.</w:t>
      </w:r>
      <w:r w:rsidR="00A439B8">
        <w:t xml:space="preserve"> </w:t>
      </w:r>
      <w:r w:rsidR="00835172">
        <w:t>Hvor det er vurderet, at tiltaget spænder vidt på skalaen</w:t>
      </w:r>
      <w:r w:rsidR="00707A32">
        <w:t>,</w:t>
      </w:r>
      <w:r w:rsidR="00835172">
        <w:t xml:space="preserve"> er der</w:t>
      </w:r>
      <w:r w:rsidR="00707A32">
        <w:t xml:space="preserve"> desuden</w:t>
      </w:r>
      <w:r w:rsidR="00835172">
        <w:t xml:space="preserve"> sket en værdisætning med </w:t>
      </w:r>
      <w:r w:rsidR="00AE4803">
        <w:t xml:space="preserve">baggrund i </w:t>
      </w:r>
      <w:r w:rsidR="00707A32">
        <w:t xml:space="preserve">flere </w:t>
      </w:r>
      <w:r w:rsidR="00835172">
        <w:t>værdier</w:t>
      </w:r>
      <w:r w:rsidR="00707A32">
        <w:t xml:space="preserve"> på skalaen</w:t>
      </w:r>
      <w:r w:rsidR="00835172">
        <w:t>.</w:t>
      </w:r>
    </w:p>
    <w:p w:rsidR="00A960E4" w:rsidRDefault="00A960E4" w:rsidP="005C63EC">
      <w:pPr>
        <w:jc w:val="both"/>
      </w:pPr>
    </w:p>
    <w:p w:rsidR="00A960E4" w:rsidRDefault="00A960E4" w:rsidP="005C63EC">
      <w:pPr>
        <w:jc w:val="both"/>
      </w:pPr>
    </w:p>
    <w:tbl>
      <w:tblPr>
        <w:tblStyle w:val="Lystgitter-fremhvningsfarve5"/>
        <w:tblW w:w="0" w:type="auto"/>
        <w:tblInd w:w="108" w:type="dxa"/>
        <w:tblLook w:val="04A0"/>
      </w:tblPr>
      <w:tblGrid>
        <w:gridCol w:w="4036"/>
        <w:gridCol w:w="1773"/>
        <w:gridCol w:w="1701"/>
        <w:gridCol w:w="1562"/>
      </w:tblGrid>
      <w:tr w:rsidR="002A4EA7" w:rsidRPr="00E25B8E" w:rsidTr="00524957">
        <w:trPr>
          <w:cnfStyle w:val="100000000000"/>
          <w:trHeight w:val="340"/>
        </w:trPr>
        <w:tc>
          <w:tcPr>
            <w:cnfStyle w:val="001000000000"/>
            <w:tcW w:w="4036" w:type="dxa"/>
            <w:vAlign w:val="center"/>
          </w:tcPr>
          <w:p w:rsidR="002A4EA7" w:rsidRPr="007B10F0" w:rsidRDefault="00B73412" w:rsidP="007B10F0">
            <w:pPr>
              <w:pStyle w:val="Overskrift6"/>
              <w:jc w:val="center"/>
              <w:outlineLvl w:val="5"/>
              <w:rPr>
                <w:rFonts w:asciiTheme="minorHAnsi" w:hAnsiTheme="minorHAnsi" w:cstheme="minorHAnsi"/>
              </w:rPr>
            </w:pPr>
            <w:r w:rsidRPr="007B10F0">
              <w:rPr>
                <w:rFonts w:asciiTheme="minorHAnsi" w:hAnsiTheme="minorHAnsi" w:cstheme="minorHAnsi"/>
              </w:rPr>
              <w:lastRenderedPageBreak/>
              <w:t>Parameter til bedømmelse</w:t>
            </w:r>
          </w:p>
        </w:tc>
        <w:tc>
          <w:tcPr>
            <w:tcW w:w="1773" w:type="dxa"/>
            <w:vAlign w:val="center"/>
          </w:tcPr>
          <w:p w:rsidR="002A4EA7" w:rsidRPr="007B10F0" w:rsidRDefault="002A4EA7" w:rsidP="007B10F0">
            <w:pPr>
              <w:pStyle w:val="Overskrift6"/>
              <w:jc w:val="center"/>
              <w:outlineLvl w:val="5"/>
              <w:cnfStyle w:val="100000000000"/>
              <w:rPr>
                <w:rFonts w:asciiTheme="minorHAnsi" w:hAnsiTheme="minorHAnsi" w:cstheme="minorHAnsi"/>
              </w:rPr>
            </w:pPr>
            <w:r w:rsidRPr="007B10F0">
              <w:rPr>
                <w:rFonts w:asciiTheme="minorHAnsi" w:hAnsiTheme="minorHAnsi" w:cstheme="minorHAnsi"/>
              </w:rPr>
              <w:t>Fartviser med dataopsamling</w:t>
            </w:r>
          </w:p>
        </w:tc>
        <w:tc>
          <w:tcPr>
            <w:tcW w:w="1701" w:type="dxa"/>
            <w:vAlign w:val="center"/>
          </w:tcPr>
          <w:p w:rsidR="002A4EA7" w:rsidRPr="007B10F0" w:rsidRDefault="002A4EA7" w:rsidP="007B10F0">
            <w:pPr>
              <w:pStyle w:val="Overskrift6"/>
              <w:jc w:val="center"/>
              <w:outlineLvl w:val="5"/>
              <w:cnfStyle w:val="100000000000"/>
              <w:rPr>
                <w:rFonts w:asciiTheme="minorHAnsi" w:hAnsiTheme="minorHAnsi" w:cstheme="minorHAnsi"/>
              </w:rPr>
            </w:pPr>
            <w:r w:rsidRPr="007B10F0">
              <w:rPr>
                <w:rFonts w:asciiTheme="minorHAnsi" w:hAnsiTheme="minorHAnsi" w:cstheme="minorHAnsi"/>
              </w:rPr>
              <w:t>Bremsehelle</w:t>
            </w:r>
          </w:p>
        </w:tc>
        <w:tc>
          <w:tcPr>
            <w:tcW w:w="1562" w:type="dxa"/>
            <w:vAlign w:val="center"/>
          </w:tcPr>
          <w:p w:rsidR="002A4EA7" w:rsidRPr="007B10F0" w:rsidRDefault="002A4EA7" w:rsidP="007B10F0">
            <w:pPr>
              <w:pStyle w:val="Overskrift6"/>
              <w:jc w:val="center"/>
              <w:outlineLvl w:val="5"/>
              <w:cnfStyle w:val="100000000000"/>
              <w:rPr>
                <w:rFonts w:asciiTheme="minorHAnsi" w:hAnsiTheme="minorHAnsi" w:cstheme="minorHAnsi"/>
              </w:rPr>
            </w:pPr>
            <w:r w:rsidRPr="007B10F0">
              <w:rPr>
                <w:rFonts w:asciiTheme="minorHAnsi" w:hAnsiTheme="minorHAnsi" w:cstheme="minorHAnsi"/>
              </w:rPr>
              <w:t>Bump</w:t>
            </w:r>
          </w:p>
        </w:tc>
      </w:tr>
      <w:tr w:rsidR="002A4EA7" w:rsidRPr="00E25B8E" w:rsidTr="003E48AA">
        <w:trPr>
          <w:cnfStyle w:val="000000100000"/>
          <w:trHeight w:val="340"/>
        </w:trPr>
        <w:tc>
          <w:tcPr>
            <w:cnfStyle w:val="001000000000"/>
            <w:tcW w:w="4036" w:type="dxa"/>
            <w:shd w:val="clear" w:color="auto" w:fill="C2D69B" w:themeFill="accent3" w:themeFillTint="99"/>
            <w:vAlign w:val="center"/>
          </w:tcPr>
          <w:p w:rsidR="002A4EA7" w:rsidRPr="007B10F0" w:rsidRDefault="002A4EA7" w:rsidP="007B10F0">
            <w:pPr>
              <w:pStyle w:val="Overskrift6"/>
              <w:outlineLvl w:val="5"/>
              <w:rPr>
                <w:rFonts w:asciiTheme="minorHAnsi" w:hAnsiTheme="minorHAnsi" w:cstheme="minorHAnsi"/>
              </w:rPr>
            </w:pPr>
            <w:r w:rsidRPr="007B10F0">
              <w:rPr>
                <w:rFonts w:asciiTheme="minorHAnsi" w:hAnsiTheme="minorHAnsi" w:cstheme="minorHAnsi"/>
              </w:rPr>
              <w:t>Pri</w:t>
            </w:r>
            <w:r w:rsidR="00B73412" w:rsidRPr="007B10F0">
              <w:rPr>
                <w:rFonts w:asciiTheme="minorHAnsi" w:hAnsiTheme="minorHAnsi" w:cstheme="minorHAnsi"/>
              </w:rPr>
              <w:t>s</w:t>
            </w:r>
          </w:p>
        </w:tc>
        <w:tc>
          <w:tcPr>
            <w:tcW w:w="1773" w:type="dxa"/>
            <w:vAlign w:val="center"/>
          </w:tcPr>
          <w:p w:rsidR="00A439B8" w:rsidRPr="007B10F0" w:rsidRDefault="00A439B8" w:rsidP="007B10F0">
            <w:pPr>
              <w:pStyle w:val="Overskrift6"/>
              <w:jc w:val="center"/>
              <w:outlineLvl w:val="5"/>
              <w:cnfStyle w:val="000000100000"/>
              <w:rPr>
                <w:rFonts w:cstheme="minorHAnsi"/>
                <w:szCs w:val="20"/>
              </w:rPr>
            </w:pPr>
            <w:r w:rsidRPr="007B10F0">
              <w:rPr>
                <w:rFonts w:cstheme="minorHAnsi"/>
                <w:szCs w:val="20"/>
              </w:rPr>
              <w:t>2</w:t>
            </w:r>
          </w:p>
        </w:tc>
        <w:tc>
          <w:tcPr>
            <w:tcW w:w="1701" w:type="dxa"/>
            <w:vAlign w:val="center"/>
          </w:tcPr>
          <w:p w:rsidR="00A439B8" w:rsidRPr="007B10F0" w:rsidRDefault="00A439B8" w:rsidP="007B10F0">
            <w:pPr>
              <w:pStyle w:val="Overskrift6"/>
              <w:jc w:val="center"/>
              <w:outlineLvl w:val="5"/>
              <w:cnfStyle w:val="000000100000"/>
              <w:rPr>
                <w:rFonts w:cstheme="minorHAnsi"/>
                <w:szCs w:val="20"/>
              </w:rPr>
            </w:pPr>
            <w:r w:rsidRPr="007B10F0">
              <w:rPr>
                <w:rFonts w:cstheme="minorHAnsi"/>
                <w:szCs w:val="20"/>
              </w:rPr>
              <w:t>2/3</w:t>
            </w:r>
          </w:p>
        </w:tc>
        <w:tc>
          <w:tcPr>
            <w:tcW w:w="1562" w:type="dxa"/>
            <w:vAlign w:val="center"/>
          </w:tcPr>
          <w:p w:rsidR="00A439B8" w:rsidRPr="007B10F0" w:rsidRDefault="00EB4DA2" w:rsidP="007B10F0">
            <w:pPr>
              <w:pStyle w:val="Overskrift6"/>
              <w:jc w:val="center"/>
              <w:outlineLvl w:val="5"/>
              <w:cnfStyle w:val="000000100000"/>
              <w:rPr>
                <w:rFonts w:cstheme="minorHAnsi"/>
                <w:szCs w:val="20"/>
              </w:rPr>
            </w:pPr>
            <w:r w:rsidRPr="007B10F0">
              <w:rPr>
                <w:rFonts w:cstheme="minorHAnsi"/>
                <w:szCs w:val="20"/>
              </w:rPr>
              <w:t>1/</w:t>
            </w:r>
            <w:r w:rsidR="00A439B8" w:rsidRPr="007B10F0">
              <w:rPr>
                <w:rFonts w:cstheme="minorHAnsi"/>
                <w:szCs w:val="20"/>
              </w:rPr>
              <w:t>2</w:t>
            </w:r>
          </w:p>
        </w:tc>
      </w:tr>
      <w:tr w:rsidR="002A4EA7" w:rsidRPr="00E25B8E" w:rsidTr="003E48AA">
        <w:trPr>
          <w:cnfStyle w:val="000000010000"/>
          <w:trHeight w:val="340"/>
        </w:trPr>
        <w:tc>
          <w:tcPr>
            <w:cnfStyle w:val="001000000000"/>
            <w:tcW w:w="4036" w:type="dxa"/>
            <w:shd w:val="clear" w:color="auto" w:fill="C2D69B" w:themeFill="accent3" w:themeFillTint="99"/>
            <w:vAlign w:val="center"/>
          </w:tcPr>
          <w:p w:rsidR="002A4EA7" w:rsidRPr="007B10F0" w:rsidRDefault="00992997" w:rsidP="007B10F0">
            <w:pPr>
              <w:pStyle w:val="Overskrift6"/>
              <w:outlineLvl w:val="5"/>
              <w:rPr>
                <w:rFonts w:asciiTheme="minorHAnsi" w:hAnsiTheme="minorHAnsi" w:cstheme="minorHAnsi"/>
              </w:rPr>
            </w:pPr>
            <w:r w:rsidRPr="007B10F0">
              <w:rPr>
                <w:rFonts w:asciiTheme="minorHAnsi" w:hAnsiTheme="minorHAnsi" w:cstheme="minorHAnsi"/>
              </w:rPr>
              <w:t>Reduktion i</w:t>
            </w:r>
            <w:r w:rsidR="002A4EA7" w:rsidRPr="007B10F0">
              <w:rPr>
                <w:rFonts w:asciiTheme="minorHAnsi" w:hAnsiTheme="minorHAnsi" w:cstheme="minorHAnsi"/>
              </w:rPr>
              <w:t xml:space="preserve"> middelhastighed </w:t>
            </w:r>
            <w:r w:rsidRPr="007B10F0">
              <w:rPr>
                <w:rFonts w:asciiTheme="minorHAnsi" w:hAnsiTheme="minorHAnsi" w:cstheme="minorHAnsi"/>
              </w:rPr>
              <w:t>som følge af tiltag</w:t>
            </w:r>
          </w:p>
        </w:tc>
        <w:tc>
          <w:tcPr>
            <w:tcW w:w="1773" w:type="dxa"/>
            <w:vAlign w:val="center"/>
          </w:tcPr>
          <w:p w:rsidR="002A4EA7" w:rsidRPr="007B10F0" w:rsidRDefault="00E76B10" w:rsidP="007B10F0">
            <w:pPr>
              <w:pStyle w:val="Overskrift6"/>
              <w:jc w:val="center"/>
              <w:outlineLvl w:val="5"/>
              <w:cnfStyle w:val="000000010000"/>
              <w:rPr>
                <w:rFonts w:cstheme="minorHAnsi"/>
                <w:szCs w:val="20"/>
              </w:rPr>
            </w:pPr>
            <w:r w:rsidRPr="007B10F0">
              <w:rPr>
                <w:rFonts w:cstheme="minorHAnsi"/>
                <w:szCs w:val="20"/>
              </w:rPr>
              <w:t>3</w:t>
            </w:r>
          </w:p>
        </w:tc>
        <w:tc>
          <w:tcPr>
            <w:tcW w:w="1701" w:type="dxa"/>
            <w:vAlign w:val="center"/>
          </w:tcPr>
          <w:p w:rsidR="003D3E68" w:rsidRPr="007B10F0" w:rsidRDefault="003D3E68" w:rsidP="007B10F0">
            <w:pPr>
              <w:pStyle w:val="Overskrift6"/>
              <w:jc w:val="center"/>
              <w:outlineLvl w:val="5"/>
              <w:cnfStyle w:val="000000010000"/>
              <w:rPr>
                <w:rFonts w:cstheme="minorHAnsi"/>
                <w:szCs w:val="20"/>
              </w:rPr>
            </w:pPr>
            <w:r w:rsidRPr="007B10F0">
              <w:rPr>
                <w:rFonts w:cstheme="minorHAnsi"/>
                <w:szCs w:val="20"/>
              </w:rPr>
              <w:t>1/2</w:t>
            </w:r>
          </w:p>
        </w:tc>
        <w:tc>
          <w:tcPr>
            <w:tcW w:w="1562" w:type="dxa"/>
            <w:vAlign w:val="center"/>
          </w:tcPr>
          <w:p w:rsidR="00683AE1" w:rsidRPr="007B10F0" w:rsidRDefault="00683AE1" w:rsidP="007B10F0">
            <w:pPr>
              <w:pStyle w:val="Overskrift6"/>
              <w:jc w:val="center"/>
              <w:outlineLvl w:val="5"/>
              <w:cnfStyle w:val="000000010000"/>
              <w:rPr>
                <w:rFonts w:cstheme="minorHAnsi"/>
                <w:szCs w:val="20"/>
              </w:rPr>
            </w:pPr>
            <w:r w:rsidRPr="007B10F0">
              <w:rPr>
                <w:rFonts w:cstheme="minorHAnsi"/>
                <w:szCs w:val="20"/>
              </w:rPr>
              <w:t>2</w:t>
            </w:r>
          </w:p>
        </w:tc>
      </w:tr>
      <w:tr w:rsidR="002A4EA7" w:rsidRPr="00E25B8E" w:rsidTr="003E48AA">
        <w:trPr>
          <w:cnfStyle w:val="000000100000"/>
          <w:trHeight w:val="340"/>
        </w:trPr>
        <w:tc>
          <w:tcPr>
            <w:cnfStyle w:val="001000000000"/>
            <w:tcW w:w="4036" w:type="dxa"/>
            <w:shd w:val="clear" w:color="auto" w:fill="C2D69B" w:themeFill="accent3" w:themeFillTint="99"/>
            <w:vAlign w:val="center"/>
          </w:tcPr>
          <w:p w:rsidR="002A4EA7" w:rsidRPr="007B10F0" w:rsidRDefault="002A4EA7" w:rsidP="007B10F0">
            <w:pPr>
              <w:pStyle w:val="Overskrift6"/>
              <w:outlineLvl w:val="5"/>
              <w:rPr>
                <w:rFonts w:asciiTheme="minorHAnsi" w:hAnsiTheme="minorHAnsi" w:cstheme="minorHAnsi"/>
              </w:rPr>
            </w:pPr>
            <w:r w:rsidRPr="007B10F0">
              <w:rPr>
                <w:rFonts w:asciiTheme="minorHAnsi" w:hAnsiTheme="minorHAnsi" w:cstheme="minorHAnsi"/>
              </w:rPr>
              <w:t>Påvirkning af trafiksikkerhed</w:t>
            </w:r>
          </w:p>
        </w:tc>
        <w:tc>
          <w:tcPr>
            <w:tcW w:w="1773" w:type="dxa"/>
            <w:vAlign w:val="center"/>
          </w:tcPr>
          <w:p w:rsidR="002A4EA7" w:rsidRPr="007B10F0" w:rsidRDefault="00683AE1" w:rsidP="007B10F0">
            <w:pPr>
              <w:pStyle w:val="Overskrift6"/>
              <w:jc w:val="center"/>
              <w:outlineLvl w:val="5"/>
              <w:cnfStyle w:val="000000100000"/>
              <w:rPr>
                <w:rFonts w:cstheme="minorHAnsi"/>
                <w:szCs w:val="20"/>
              </w:rPr>
            </w:pPr>
            <w:r w:rsidRPr="007B10F0">
              <w:rPr>
                <w:rFonts w:cstheme="minorHAnsi"/>
                <w:szCs w:val="20"/>
              </w:rPr>
              <w:t>2</w:t>
            </w:r>
          </w:p>
        </w:tc>
        <w:tc>
          <w:tcPr>
            <w:tcW w:w="1701" w:type="dxa"/>
            <w:vAlign w:val="center"/>
          </w:tcPr>
          <w:p w:rsidR="002A4EA7" w:rsidRPr="007B10F0" w:rsidRDefault="00683AE1" w:rsidP="007B10F0">
            <w:pPr>
              <w:pStyle w:val="Overskrift6"/>
              <w:jc w:val="center"/>
              <w:outlineLvl w:val="5"/>
              <w:cnfStyle w:val="000000100000"/>
              <w:rPr>
                <w:rFonts w:cstheme="minorHAnsi"/>
                <w:szCs w:val="20"/>
              </w:rPr>
            </w:pPr>
            <w:r w:rsidRPr="007B10F0">
              <w:rPr>
                <w:rFonts w:cstheme="minorHAnsi"/>
                <w:szCs w:val="20"/>
              </w:rPr>
              <w:t>3</w:t>
            </w:r>
          </w:p>
        </w:tc>
        <w:tc>
          <w:tcPr>
            <w:tcW w:w="1562" w:type="dxa"/>
            <w:vAlign w:val="center"/>
          </w:tcPr>
          <w:p w:rsidR="002A4EA7" w:rsidRPr="007B10F0" w:rsidRDefault="00683AE1" w:rsidP="007B10F0">
            <w:pPr>
              <w:pStyle w:val="Overskrift6"/>
              <w:jc w:val="center"/>
              <w:outlineLvl w:val="5"/>
              <w:cnfStyle w:val="000000100000"/>
              <w:rPr>
                <w:rFonts w:cstheme="minorHAnsi"/>
                <w:szCs w:val="20"/>
              </w:rPr>
            </w:pPr>
            <w:r w:rsidRPr="007B10F0">
              <w:rPr>
                <w:rFonts w:cstheme="minorHAnsi"/>
                <w:szCs w:val="20"/>
              </w:rPr>
              <w:t>3</w:t>
            </w:r>
          </w:p>
        </w:tc>
      </w:tr>
      <w:tr w:rsidR="002A4EA7" w:rsidRPr="00E25B8E" w:rsidTr="003E48AA">
        <w:trPr>
          <w:cnfStyle w:val="000000010000"/>
          <w:trHeight w:val="340"/>
        </w:trPr>
        <w:tc>
          <w:tcPr>
            <w:cnfStyle w:val="001000000000"/>
            <w:tcW w:w="4036" w:type="dxa"/>
            <w:shd w:val="clear" w:color="auto" w:fill="C2D69B" w:themeFill="accent3" w:themeFillTint="99"/>
            <w:vAlign w:val="center"/>
          </w:tcPr>
          <w:p w:rsidR="002A4EA7" w:rsidRPr="007B10F0" w:rsidRDefault="009723B0" w:rsidP="007B10F0">
            <w:pPr>
              <w:pStyle w:val="Overskrift6"/>
              <w:outlineLvl w:val="5"/>
              <w:rPr>
                <w:rFonts w:asciiTheme="minorHAnsi" w:hAnsiTheme="minorHAnsi" w:cstheme="minorHAnsi"/>
              </w:rPr>
            </w:pPr>
            <w:r w:rsidRPr="007B10F0">
              <w:rPr>
                <w:rFonts w:asciiTheme="minorHAnsi" w:hAnsiTheme="minorHAnsi" w:cstheme="minorHAnsi"/>
              </w:rPr>
              <w:t>Hårdhed af a</w:t>
            </w:r>
            <w:r w:rsidR="00992997" w:rsidRPr="007B10F0">
              <w:rPr>
                <w:rFonts w:asciiTheme="minorHAnsi" w:hAnsiTheme="minorHAnsi" w:cstheme="minorHAnsi"/>
              </w:rPr>
              <w:t>c- og decel</w:t>
            </w:r>
            <w:r w:rsidR="002A4EA7" w:rsidRPr="007B10F0">
              <w:rPr>
                <w:rFonts w:asciiTheme="minorHAnsi" w:hAnsiTheme="minorHAnsi" w:cstheme="minorHAnsi"/>
              </w:rPr>
              <w:t>erationer</w:t>
            </w:r>
          </w:p>
        </w:tc>
        <w:tc>
          <w:tcPr>
            <w:tcW w:w="1773" w:type="dxa"/>
            <w:vAlign w:val="center"/>
          </w:tcPr>
          <w:p w:rsidR="002A4EA7" w:rsidRPr="007B10F0" w:rsidRDefault="009723B0" w:rsidP="007B10F0">
            <w:pPr>
              <w:pStyle w:val="Overskrift6"/>
              <w:jc w:val="center"/>
              <w:outlineLvl w:val="5"/>
              <w:cnfStyle w:val="000000010000"/>
              <w:rPr>
                <w:rFonts w:cstheme="minorHAnsi"/>
                <w:szCs w:val="20"/>
              </w:rPr>
            </w:pPr>
            <w:r w:rsidRPr="007B10F0">
              <w:rPr>
                <w:rFonts w:cstheme="minorHAnsi"/>
                <w:szCs w:val="20"/>
              </w:rPr>
              <w:t>1</w:t>
            </w:r>
          </w:p>
        </w:tc>
        <w:tc>
          <w:tcPr>
            <w:tcW w:w="1701" w:type="dxa"/>
            <w:vAlign w:val="center"/>
          </w:tcPr>
          <w:p w:rsidR="009723B0" w:rsidRPr="007B10F0" w:rsidRDefault="009723B0" w:rsidP="007B10F0">
            <w:pPr>
              <w:pStyle w:val="Overskrift6"/>
              <w:jc w:val="center"/>
              <w:outlineLvl w:val="5"/>
              <w:cnfStyle w:val="000000010000"/>
              <w:rPr>
                <w:rFonts w:cstheme="minorHAnsi"/>
                <w:szCs w:val="20"/>
              </w:rPr>
            </w:pPr>
            <w:r w:rsidRPr="007B10F0">
              <w:rPr>
                <w:rFonts w:cstheme="minorHAnsi"/>
                <w:szCs w:val="20"/>
              </w:rPr>
              <w:t>3</w:t>
            </w:r>
          </w:p>
        </w:tc>
        <w:tc>
          <w:tcPr>
            <w:tcW w:w="1562" w:type="dxa"/>
            <w:vAlign w:val="center"/>
          </w:tcPr>
          <w:p w:rsidR="002A4EA7" w:rsidRPr="007B10F0" w:rsidRDefault="009723B0" w:rsidP="007B10F0">
            <w:pPr>
              <w:pStyle w:val="Overskrift6"/>
              <w:jc w:val="center"/>
              <w:outlineLvl w:val="5"/>
              <w:cnfStyle w:val="000000010000"/>
              <w:rPr>
                <w:rFonts w:cstheme="minorHAnsi"/>
                <w:szCs w:val="20"/>
              </w:rPr>
            </w:pPr>
            <w:r w:rsidRPr="007B10F0">
              <w:rPr>
                <w:rFonts w:cstheme="minorHAnsi"/>
                <w:szCs w:val="20"/>
              </w:rPr>
              <w:t>2</w:t>
            </w:r>
          </w:p>
        </w:tc>
      </w:tr>
      <w:tr w:rsidR="002A4EA7" w:rsidRPr="00E25B8E" w:rsidTr="003E48AA">
        <w:trPr>
          <w:cnfStyle w:val="000000100000"/>
          <w:trHeight w:val="340"/>
        </w:trPr>
        <w:tc>
          <w:tcPr>
            <w:cnfStyle w:val="001000000000"/>
            <w:tcW w:w="4036" w:type="dxa"/>
            <w:shd w:val="clear" w:color="auto" w:fill="C2D69B" w:themeFill="accent3" w:themeFillTint="99"/>
            <w:vAlign w:val="center"/>
          </w:tcPr>
          <w:p w:rsidR="002A4EA7" w:rsidRPr="007B10F0" w:rsidRDefault="002A4EA7" w:rsidP="007B10F0">
            <w:pPr>
              <w:pStyle w:val="Overskrift6"/>
              <w:outlineLvl w:val="5"/>
              <w:rPr>
                <w:rFonts w:asciiTheme="minorHAnsi" w:hAnsiTheme="minorHAnsi" w:cstheme="minorHAnsi"/>
              </w:rPr>
            </w:pPr>
            <w:r w:rsidRPr="007B10F0">
              <w:rPr>
                <w:rFonts w:asciiTheme="minorHAnsi" w:hAnsiTheme="minorHAnsi" w:cstheme="minorHAnsi"/>
              </w:rPr>
              <w:t>Støj</w:t>
            </w:r>
          </w:p>
        </w:tc>
        <w:tc>
          <w:tcPr>
            <w:tcW w:w="1773" w:type="dxa"/>
            <w:vAlign w:val="center"/>
          </w:tcPr>
          <w:p w:rsidR="00A8317B" w:rsidRPr="007B10F0" w:rsidRDefault="00A8317B" w:rsidP="007B10F0">
            <w:pPr>
              <w:pStyle w:val="Overskrift6"/>
              <w:jc w:val="center"/>
              <w:outlineLvl w:val="5"/>
              <w:cnfStyle w:val="000000100000"/>
              <w:rPr>
                <w:rFonts w:cstheme="minorHAnsi"/>
                <w:szCs w:val="20"/>
              </w:rPr>
            </w:pPr>
            <w:r w:rsidRPr="007B10F0">
              <w:rPr>
                <w:rFonts w:cstheme="minorHAnsi"/>
                <w:szCs w:val="20"/>
              </w:rPr>
              <w:t>1/2</w:t>
            </w:r>
          </w:p>
        </w:tc>
        <w:tc>
          <w:tcPr>
            <w:tcW w:w="1701" w:type="dxa"/>
            <w:vAlign w:val="center"/>
          </w:tcPr>
          <w:p w:rsidR="00A8317B" w:rsidRPr="007B10F0" w:rsidRDefault="00A8317B" w:rsidP="007B10F0">
            <w:pPr>
              <w:pStyle w:val="Overskrift6"/>
              <w:jc w:val="center"/>
              <w:outlineLvl w:val="5"/>
              <w:cnfStyle w:val="000000100000"/>
              <w:rPr>
                <w:rFonts w:cstheme="minorHAnsi"/>
                <w:szCs w:val="20"/>
              </w:rPr>
            </w:pPr>
            <w:r w:rsidRPr="007B10F0">
              <w:rPr>
                <w:rFonts w:cstheme="minorHAnsi"/>
                <w:szCs w:val="20"/>
              </w:rPr>
              <w:t>2</w:t>
            </w:r>
          </w:p>
        </w:tc>
        <w:tc>
          <w:tcPr>
            <w:tcW w:w="1562" w:type="dxa"/>
            <w:vAlign w:val="center"/>
          </w:tcPr>
          <w:p w:rsidR="00A8317B" w:rsidRPr="007B10F0" w:rsidRDefault="00A8317B" w:rsidP="007B10F0">
            <w:pPr>
              <w:pStyle w:val="Overskrift6"/>
              <w:jc w:val="center"/>
              <w:outlineLvl w:val="5"/>
              <w:cnfStyle w:val="000000100000"/>
              <w:rPr>
                <w:rFonts w:cstheme="minorHAnsi"/>
                <w:szCs w:val="20"/>
              </w:rPr>
            </w:pPr>
            <w:r w:rsidRPr="007B10F0">
              <w:rPr>
                <w:rFonts w:cstheme="minorHAnsi"/>
                <w:szCs w:val="20"/>
              </w:rPr>
              <w:t>3</w:t>
            </w:r>
          </w:p>
        </w:tc>
      </w:tr>
      <w:tr w:rsidR="002A4EA7" w:rsidRPr="00E25B8E" w:rsidTr="003E48AA">
        <w:trPr>
          <w:cnfStyle w:val="000000010000"/>
          <w:trHeight w:val="340"/>
        </w:trPr>
        <w:tc>
          <w:tcPr>
            <w:cnfStyle w:val="001000000000"/>
            <w:tcW w:w="4036" w:type="dxa"/>
            <w:shd w:val="clear" w:color="auto" w:fill="C2D69B" w:themeFill="accent3" w:themeFillTint="99"/>
            <w:vAlign w:val="center"/>
          </w:tcPr>
          <w:p w:rsidR="002A4EA7" w:rsidRPr="007B10F0" w:rsidRDefault="002A4EA7" w:rsidP="007B10F0">
            <w:pPr>
              <w:pStyle w:val="Overskrift6"/>
              <w:outlineLvl w:val="5"/>
              <w:rPr>
                <w:rFonts w:asciiTheme="minorHAnsi" w:hAnsiTheme="minorHAnsi" w:cstheme="minorHAnsi"/>
              </w:rPr>
            </w:pPr>
            <w:r w:rsidRPr="007B10F0">
              <w:rPr>
                <w:rFonts w:asciiTheme="minorHAnsi" w:hAnsiTheme="minorHAnsi" w:cstheme="minorHAnsi"/>
              </w:rPr>
              <w:t>Rejsetid</w:t>
            </w:r>
          </w:p>
        </w:tc>
        <w:tc>
          <w:tcPr>
            <w:tcW w:w="1773" w:type="dxa"/>
            <w:vAlign w:val="center"/>
          </w:tcPr>
          <w:p w:rsidR="002A4EA7" w:rsidRPr="007B10F0" w:rsidRDefault="00ED5F63" w:rsidP="007B10F0">
            <w:pPr>
              <w:pStyle w:val="Overskrift6"/>
              <w:jc w:val="center"/>
              <w:outlineLvl w:val="5"/>
              <w:cnfStyle w:val="000000010000"/>
              <w:rPr>
                <w:rFonts w:cstheme="minorHAnsi"/>
                <w:szCs w:val="20"/>
              </w:rPr>
            </w:pPr>
            <w:r w:rsidRPr="007B10F0">
              <w:rPr>
                <w:rFonts w:cstheme="minorHAnsi"/>
                <w:szCs w:val="20"/>
              </w:rPr>
              <w:t>1</w:t>
            </w:r>
          </w:p>
        </w:tc>
        <w:tc>
          <w:tcPr>
            <w:tcW w:w="1701" w:type="dxa"/>
            <w:vAlign w:val="center"/>
          </w:tcPr>
          <w:p w:rsidR="002A4EA7" w:rsidRPr="007B10F0" w:rsidRDefault="00ED5F63" w:rsidP="007B10F0">
            <w:pPr>
              <w:pStyle w:val="Overskrift6"/>
              <w:jc w:val="center"/>
              <w:outlineLvl w:val="5"/>
              <w:cnfStyle w:val="000000010000"/>
              <w:rPr>
                <w:rFonts w:cstheme="minorHAnsi"/>
                <w:szCs w:val="20"/>
              </w:rPr>
            </w:pPr>
            <w:r w:rsidRPr="007B10F0">
              <w:rPr>
                <w:rFonts w:cstheme="minorHAnsi"/>
                <w:szCs w:val="20"/>
              </w:rPr>
              <w:t>2/3</w:t>
            </w:r>
          </w:p>
        </w:tc>
        <w:tc>
          <w:tcPr>
            <w:tcW w:w="1562" w:type="dxa"/>
            <w:vAlign w:val="center"/>
          </w:tcPr>
          <w:p w:rsidR="002A4EA7" w:rsidRPr="007B10F0" w:rsidRDefault="00ED5F63" w:rsidP="007B10F0">
            <w:pPr>
              <w:pStyle w:val="Overskrift6"/>
              <w:jc w:val="center"/>
              <w:outlineLvl w:val="5"/>
              <w:cnfStyle w:val="000000010000"/>
              <w:rPr>
                <w:rFonts w:cstheme="minorHAnsi"/>
                <w:szCs w:val="20"/>
              </w:rPr>
            </w:pPr>
            <w:r w:rsidRPr="007B10F0">
              <w:rPr>
                <w:rFonts w:cstheme="minorHAnsi"/>
                <w:szCs w:val="20"/>
              </w:rPr>
              <w:t>2</w:t>
            </w:r>
          </w:p>
        </w:tc>
      </w:tr>
      <w:tr w:rsidR="002A4EA7" w:rsidRPr="00E25B8E" w:rsidTr="003E48AA">
        <w:trPr>
          <w:cnfStyle w:val="000000100000"/>
          <w:trHeight w:val="340"/>
        </w:trPr>
        <w:tc>
          <w:tcPr>
            <w:cnfStyle w:val="001000000000"/>
            <w:tcW w:w="4036" w:type="dxa"/>
            <w:shd w:val="clear" w:color="auto" w:fill="C2D69B" w:themeFill="accent3" w:themeFillTint="99"/>
            <w:vAlign w:val="center"/>
          </w:tcPr>
          <w:p w:rsidR="002A4EA7" w:rsidRPr="007B10F0" w:rsidRDefault="002A4EA7" w:rsidP="007B10F0">
            <w:pPr>
              <w:pStyle w:val="Overskrift6"/>
              <w:outlineLvl w:val="5"/>
              <w:rPr>
                <w:rFonts w:asciiTheme="minorHAnsi" w:hAnsiTheme="minorHAnsi" w:cstheme="minorHAnsi"/>
              </w:rPr>
            </w:pPr>
            <w:r w:rsidRPr="007B10F0">
              <w:rPr>
                <w:rFonts w:asciiTheme="minorHAnsi" w:hAnsiTheme="minorHAnsi" w:cstheme="minorHAnsi"/>
              </w:rPr>
              <w:t>Påkørselsrisiko</w:t>
            </w:r>
          </w:p>
        </w:tc>
        <w:tc>
          <w:tcPr>
            <w:tcW w:w="1773" w:type="dxa"/>
            <w:vAlign w:val="center"/>
          </w:tcPr>
          <w:p w:rsidR="002A4EA7" w:rsidRPr="007B10F0" w:rsidRDefault="00A9660C" w:rsidP="007B10F0">
            <w:pPr>
              <w:pStyle w:val="Overskrift6"/>
              <w:jc w:val="center"/>
              <w:outlineLvl w:val="5"/>
              <w:cnfStyle w:val="000000100000"/>
              <w:rPr>
                <w:rFonts w:cstheme="minorHAnsi"/>
                <w:szCs w:val="20"/>
              </w:rPr>
            </w:pPr>
            <w:r w:rsidRPr="007B10F0">
              <w:rPr>
                <w:rFonts w:cstheme="minorHAnsi"/>
                <w:szCs w:val="20"/>
              </w:rPr>
              <w:t>1</w:t>
            </w:r>
          </w:p>
        </w:tc>
        <w:tc>
          <w:tcPr>
            <w:tcW w:w="1701" w:type="dxa"/>
            <w:vAlign w:val="center"/>
          </w:tcPr>
          <w:p w:rsidR="002A4EA7" w:rsidRPr="007B10F0" w:rsidRDefault="00A9660C" w:rsidP="007B10F0">
            <w:pPr>
              <w:pStyle w:val="Overskrift6"/>
              <w:jc w:val="center"/>
              <w:outlineLvl w:val="5"/>
              <w:cnfStyle w:val="000000100000"/>
              <w:rPr>
                <w:rFonts w:cstheme="minorHAnsi"/>
                <w:szCs w:val="20"/>
              </w:rPr>
            </w:pPr>
            <w:r w:rsidRPr="007B10F0">
              <w:rPr>
                <w:rFonts w:cstheme="minorHAnsi"/>
                <w:szCs w:val="20"/>
              </w:rPr>
              <w:t>2/3</w:t>
            </w:r>
          </w:p>
        </w:tc>
        <w:tc>
          <w:tcPr>
            <w:tcW w:w="1562" w:type="dxa"/>
            <w:vAlign w:val="center"/>
          </w:tcPr>
          <w:p w:rsidR="002A4EA7" w:rsidRPr="007B10F0" w:rsidRDefault="00A9660C" w:rsidP="007B10F0">
            <w:pPr>
              <w:pStyle w:val="Overskrift6"/>
              <w:jc w:val="center"/>
              <w:outlineLvl w:val="5"/>
              <w:cnfStyle w:val="000000100000"/>
              <w:rPr>
                <w:rFonts w:cstheme="minorHAnsi"/>
                <w:szCs w:val="20"/>
              </w:rPr>
            </w:pPr>
            <w:r w:rsidRPr="007B10F0">
              <w:rPr>
                <w:rFonts w:cstheme="minorHAnsi"/>
                <w:szCs w:val="20"/>
              </w:rPr>
              <w:t>1/2</w:t>
            </w:r>
          </w:p>
        </w:tc>
      </w:tr>
      <w:tr w:rsidR="002A4EA7" w:rsidRPr="00E25B8E" w:rsidTr="003E48AA">
        <w:trPr>
          <w:cnfStyle w:val="000000010000"/>
          <w:trHeight w:val="340"/>
        </w:trPr>
        <w:tc>
          <w:tcPr>
            <w:cnfStyle w:val="001000000000"/>
            <w:tcW w:w="4036" w:type="dxa"/>
            <w:shd w:val="clear" w:color="auto" w:fill="C2D69B" w:themeFill="accent3" w:themeFillTint="99"/>
            <w:vAlign w:val="center"/>
          </w:tcPr>
          <w:p w:rsidR="002A4EA7" w:rsidRPr="007B10F0" w:rsidRDefault="002A4EA7" w:rsidP="007B10F0">
            <w:pPr>
              <w:pStyle w:val="Overskrift6"/>
              <w:outlineLvl w:val="5"/>
              <w:rPr>
                <w:rFonts w:asciiTheme="minorHAnsi" w:hAnsiTheme="minorHAnsi" w:cstheme="minorHAnsi"/>
              </w:rPr>
            </w:pPr>
            <w:r w:rsidRPr="007B10F0">
              <w:rPr>
                <w:rFonts w:asciiTheme="minorHAnsi" w:hAnsiTheme="minorHAnsi" w:cstheme="minorHAnsi"/>
              </w:rPr>
              <w:t>Trafikkens indflydelse på tiltaget og omvendt</w:t>
            </w:r>
          </w:p>
        </w:tc>
        <w:tc>
          <w:tcPr>
            <w:tcW w:w="1773" w:type="dxa"/>
            <w:vAlign w:val="center"/>
          </w:tcPr>
          <w:p w:rsidR="002A4EA7" w:rsidRPr="007B10F0" w:rsidRDefault="00A9660C" w:rsidP="007B10F0">
            <w:pPr>
              <w:pStyle w:val="Overskrift6"/>
              <w:jc w:val="center"/>
              <w:outlineLvl w:val="5"/>
              <w:cnfStyle w:val="000000010000"/>
              <w:rPr>
                <w:rFonts w:cstheme="minorHAnsi"/>
                <w:szCs w:val="20"/>
              </w:rPr>
            </w:pPr>
            <w:r w:rsidRPr="007B10F0">
              <w:rPr>
                <w:rFonts w:cstheme="minorHAnsi"/>
                <w:szCs w:val="20"/>
              </w:rPr>
              <w:t>1</w:t>
            </w:r>
          </w:p>
        </w:tc>
        <w:tc>
          <w:tcPr>
            <w:tcW w:w="1701" w:type="dxa"/>
            <w:vAlign w:val="center"/>
          </w:tcPr>
          <w:p w:rsidR="002A4EA7" w:rsidRPr="007B10F0" w:rsidRDefault="00A9660C" w:rsidP="007B10F0">
            <w:pPr>
              <w:pStyle w:val="Overskrift6"/>
              <w:jc w:val="center"/>
              <w:outlineLvl w:val="5"/>
              <w:cnfStyle w:val="000000010000"/>
              <w:rPr>
                <w:rFonts w:cstheme="minorHAnsi"/>
                <w:szCs w:val="20"/>
              </w:rPr>
            </w:pPr>
            <w:r w:rsidRPr="007B10F0">
              <w:rPr>
                <w:rFonts w:cstheme="minorHAnsi"/>
                <w:szCs w:val="20"/>
              </w:rPr>
              <w:t>2/3</w:t>
            </w:r>
          </w:p>
        </w:tc>
        <w:tc>
          <w:tcPr>
            <w:tcW w:w="1562" w:type="dxa"/>
            <w:vAlign w:val="center"/>
          </w:tcPr>
          <w:p w:rsidR="002A4EA7" w:rsidRPr="007B10F0" w:rsidRDefault="00A9660C" w:rsidP="007B10F0">
            <w:pPr>
              <w:pStyle w:val="Overskrift6"/>
              <w:jc w:val="center"/>
              <w:outlineLvl w:val="5"/>
              <w:cnfStyle w:val="000000010000"/>
              <w:rPr>
                <w:rFonts w:cstheme="minorHAnsi"/>
                <w:szCs w:val="20"/>
              </w:rPr>
            </w:pPr>
            <w:r w:rsidRPr="007B10F0">
              <w:rPr>
                <w:rFonts w:cstheme="minorHAnsi"/>
                <w:szCs w:val="20"/>
              </w:rPr>
              <w:t>1/2</w:t>
            </w:r>
          </w:p>
        </w:tc>
      </w:tr>
      <w:tr w:rsidR="002A4EA7" w:rsidRPr="00E25B8E" w:rsidTr="003E48AA">
        <w:trPr>
          <w:cnfStyle w:val="000000100000"/>
          <w:trHeight w:val="340"/>
        </w:trPr>
        <w:tc>
          <w:tcPr>
            <w:cnfStyle w:val="001000000000"/>
            <w:tcW w:w="4036" w:type="dxa"/>
            <w:shd w:val="clear" w:color="auto" w:fill="C2D69B" w:themeFill="accent3" w:themeFillTint="99"/>
            <w:vAlign w:val="center"/>
          </w:tcPr>
          <w:p w:rsidR="002A4EA7" w:rsidRPr="007B10F0" w:rsidRDefault="002A4EA7" w:rsidP="007B10F0">
            <w:pPr>
              <w:pStyle w:val="Overskrift6"/>
              <w:outlineLvl w:val="5"/>
              <w:rPr>
                <w:rFonts w:asciiTheme="minorHAnsi" w:hAnsiTheme="minorHAnsi" w:cstheme="minorHAnsi"/>
              </w:rPr>
            </w:pPr>
            <w:r w:rsidRPr="007B10F0">
              <w:rPr>
                <w:rFonts w:asciiTheme="minorHAnsi" w:hAnsiTheme="minorHAnsi" w:cstheme="minorHAnsi"/>
              </w:rPr>
              <w:t>Hærværk</w:t>
            </w:r>
          </w:p>
        </w:tc>
        <w:tc>
          <w:tcPr>
            <w:tcW w:w="1773" w:type="dxa"/>
            <w:vAlign w:val="center"/>
          </w:tcPr>
          <w:p w:rsidR="002A4EA7" w:rsidRPr="007B10F0" w:rsidRDefault="00A9660C" w:rsidP="007B10F0">
            <w:pPr>
              <w:pStyle w:val="Overskrift6"/>
              <w:jc w:val="center"/>
              <w:outlineLvl w:val="5"/>
              <w:cnfStyle w:val="000000100000"/>
              <w:rPr>
                <w:rFonts w:cstheme="minorHAnsi"/>
                <w:szCs w:val="20"/>
              </w:rPr>
            </w:pPr>
            <w:r w:rsidRPr="007B10F0">
              <w:rPr>
                <w:rFonts w:cstheme="minorHAnsi"/>
                <w:szCs w:val="20"/>
              </w:rPr>
              <w:t>3</w:t>
            </w:r>
          </w:p>
        </w:tc>
        <w:tc>
          <w:tcPr>
            <w:tcW w:w="1701" w:type="dxa"/>
            <w:vAlign w:val="center"/>
          </w:tcPr>
          <w:p w:rsidR="002A4EA7" w:rsidRPr="007B10F0" w:rsidRDefault="00A9660C" w:rsidP="007B10F0">
            <w:pPr>
              <w:pStyle w:val="Overskrift6"/>
              <w:jc w:val="center"/>
              <w:outlineLvl w:val="5"/>
              <w:cnfStyle w:val="000000100000"/>
              <w:rPr>
                <w:rFonts w:cstheme="minorHAnsi"/>
                <w:szCs w:val="20"/>
              </w:rPr>
            </w:pPr>
            <w:r w:rsidRPr="007B10F0">
              <w:rPr>
                <w:rFonts w:cstheme="minorHAnsi"/>
                <w:szCs w:val="20"/>
              </w:rPr>
              <w:t>1</w:t>
            </w:r>
          </w:p>
        </w:tc>
        <w:tc>
          <w:tcPr>
            <w:tcW w:w="1562" w:type="dxa"/>
            <w:vAlign w:val="center"/>
          </w:tcPr>
          <w:p w:rsidR="002A4EA7" w:rsidRPr="007B10F0" w:rsidRDefault="00A9660C" w:rsidP="007B10F0">
            <w:pPr>
              <w:pStyle w:val="Overskrift6"/>
              <w:jc w:val="center"/>
              <w:outlineLvl w:val="5"/>
              <w:cnfStyle w:val="000000100000"/>
              <w:rPr>
                <w:rFonts w:cstheme="minorHAnsi"/>
                <w:szCs w:val="20"/>
              </w:rPr>
            </w:pPr>
            <w:r w:rsidRPr="007B10F0">
              <w:rPr>
                <w:rFonts w:cstheme="minorHAnsi"/>
                <w:szCs w:val="20"/>
              </w:rPr>
              <w:t>1</w:t>
            </w:r>
          </w:p>
        </w:tc>
      </w:tr>
      <w:tr w:rsidR="002A4EA7" w:rsidRPr="00E25B8E" w:rsidTr="003E48AA">
        <w:trPr>
          <w:cnfStyle w:val="000000010000"/>
          <w:trHeight w:val="340"/>
        </w:trPr>
        <w:tc>
          <w:tcPr>
            <w:cnfStyle w:val="001000000000"/>
            <w:tcW w:w="4036" w:type="dxa"/>
            <w:shd w:val="clear" w:color="auto" w:fill="C2D69B" w:themeFill="accent3" w:themeFillTint="99"/>
            <w:vAlign w:val="center"/>
          </w:tcPr>
          <w:p w:rsidR="002A4EA7" w:rsidRPr="007B10F0" w:rsidRDefault="003611E0" w:rsidP="007B10F0">
            <w:pPr>
              <w:pStyle w:val="Overskrift6"/>
              <w:outlineLvl w:val="5"/>
              <w:rPr>
                <w:rFonts w:asciiTheme="minorHAnsi" w:hAnsiTheme="minorHAnsi" w:cstheme="minorHAnsi"/>
              </w:rPr>
            </w:pPr>
            <w:r w:rsidRPr="007B10F0">
              <w:rPr>
                <w:rFonts w:asciiTheme="minorHAnsi" w:hAnsiTheme="minorHAnsi" w:cstheme="minorHAnsi"/>
              </w:rPr>
              <w:t>Omkostninger for at tage vare på</w:t>
            </w:r>
            <w:r w:rsidR="002A4EA7" w:rsidRPr="007B10F0">
              <w:rPr>
                <w:rFonts w:asciiTheme="minorHAnsi" w:hAnsiTheme="minorHAnsi" w:cstheme="minorHAnsi"/>
              </w:rPr>
              <w:t xml:space="preserve"> cyklister</w:t>
            </w:r>
          </w:p>
        </w:tc>
        <w:tc>
          <w:tcPr>
            <w:tcW w:w="1773" w:type="dxa"/>
            <w:vAlign w:val="center"/>
          </w:tcPr>
          <w:p w:rsidR="002A4EA7" w:rsidRPr="007B10F0" w:rsidRDefault="003611E0" w:rsidP="007B10F0">
            <w:pPr>
              <w:pStyle w:val="Overskrift6"/>
              <w:jc w:val="center"/>
              <w:outlineLvl w:val="5"/>
              <w:cnfStyle w:val="000000010000"/>
              <w:rPr>
                <w:rFonts w:cstheme="minorHAnsi"/>
                <w:szCs w:val="20"/>
              </w:rPr>
            </w:pPr>
            <w:r w:rsidRPr="007B10F0">
              <w:rPr>
                <w:rFonts w:cstheme="minorHAnsi"/>
                <w:szCs w:val="20"/>
              </w:rPr>
              <w:t>1</w:t>
            </w:r>
          </w:p>
        </w:tc>
        <w:tc>
          <w:tcPr>
            <w:tcW w:w="1701" w:type="dxa"/>
            <w:vAlign w:val="center"/>
          </w:tcPr>
          <w:p w:rsidR="002A4EA7" w:rsidRPr="007B10F0" w:rsidRDefault="003611E0" w:rsidP="007B10F0">
            <w:pPr>
              <w:pStyle w:val="Overskrift6"/>
              <w:jc w:val="center"/>
              <w:outlineLvl w:val="5"/>
              <w:cnfStyle w:val="000000010000"/>
              <w:rPr>
                <w:rFonts w:cstheme="minorHAnsi"/>
                <w:szCs w:val="20"/>
              </w:rPr>
            </w:pPr>
            <w:r w:rsidRPr="007B10F0">
              <w:rPr>
                <w:rFonts w:cstheme="minorHAnsi"/>
                <w:szCs w:val="20"/>
              </w:rPr>
              <w:t>3</w:t>
            </w:r>
          </w:p>
        </w:tc>
        <w:tc>
          <w:tcPr>
            <w:tcW w:w="1562" w:type="dxa"/>
            <w:vAlign w:val="center"/>
          </w:tcPr>
          <w:p w:rsidR="003611E0" w:rsidRPr="007B10F0" w:rsidRDefault="003611E0" w:rsidP="007B10F0">
            <w:pPr>
              <w:pStyle w:val="Overskrift6"/>
              <w:jc w:val="center"/>
              <w:outlineLvl w:val="5"/>
              <w:cnfStyle w:val="000000010000"/>
              <w:rPr>
                <w:rFonts w:cstheme="minorHAnsi"/>
                <w:szCs w:val="20"/>
              </w:rPr>
            </w:pPr>
            <w:r w:rsidRPr="007B10F0">
              <w:rPr>
                <w:rFonts w:cstheme="minorHAnsi"/>
                <w:szCs w:val="20"/>
              </w:rPr>
              <w:t>1/2</w:t>
            </w:r>
          </w:p>
        </w:tc>
      </w:tr>
      <w:tr w:rsidR="002A4EA7" w:rsidRPr="00E25B8E" w:rsidTr="003E48AA">
        <w:trPr>
          <w:cnfStyle w:val="000000100000"/>
          <w:trHeight w:val="340"/>
        </w:trPr>
        <w:tc>
          <w:tcPr>
            <w:cnfStyle w:val="001000000000"/>
            <w:tcW w:w="4036" w:type="dxa"/>
            <w:shd w:val="clear" w:color="auto" w:fill="C2D69B" w:themeFill="accent3" w:themeFillTint="99"/>
            <w:vAlign w:val="center"/>
          </w:tcPr>
          <w:p w:rsidR="002A4EA7" w:rsidRPr="007B10F0" w:rsidRDefault="002A4EA7" w:rsidP="007B10F0">
            <w:pPr>
              <w:pStyle w:val="Overskrift6"/>
              <w:outlineLvl w:val="5"/>
              <w:rPr>
                <w:rFonts w:asciiTheme="minorHAnsi" w:hAnsiTheme="minorHAnsi" w:cstheme="minorHAnsi"/>
              </w:rPr>
            </w:pPr>
            <w:r w:rsidRPr="007B10F0">
              <w:rPr>
                <w:rFonts w:asciiTheme="minorHAnsi" w:hAnsiTheme="minorHAnsi" w:cstheme="minorHAnsi"/>
              </w:rPr>
              <w:t>Overholdelse af loven</w:t>
            </w:r>
          </w:p>
        </w:tc>
        <w:tc>
          <w:tcPr>
            <w:tcW w:w="1773" w:type="dxa"/>
            <w:vAlign w:val="center"/>
          </w:tcPr>
          <w:p w:rsidR="00681746" w:rsidRPr="007B10F0" w:rsidRDefault="00084F36" w:rsidP="007B10F0">
            <w:pPr>
              <w:pStyle w:val="Overskrift6"/>
              <w:jc w:val="center"/>
              <w:outlineLvl w:val="5"/>
              <w:cnfStyle w:val="000000100000"/>
              <w:rPr>
                <w:rFonts w:cstheme="minorHAnsi"/>
                <w:szCs w:val="20"/>
              </w:rPr>
            </w:pPr>
            <w:r w:rsidRPr="007B10F0">
              <w:rPr>
                <w:rFonts w:cstheme="minorHAnsi"/>
                <w:szCs w:val="20"/>
              </w:rPr>
              <w:t>2/</w:t>
            </w:r>
            <w:r w:rsidR="00681746" w:rsidRPr="007B10F0">
              <w:rPr>
                <w:rFonts w:cstheme="minorHAnsi"/>
                <w:szCs w:val="20"/>
              </w:rPr>
              <w:t>3</w:t>
            </w:r>
          </w:p>
        </w:tc>
        <w:tc>
          <w:tcPr>
            <w:tcW w:w="1701" w:type="dxa"/>
            <w:vAlign w:val="center"/>
          </w:tcPr>
          <w:p w:rsidR="00681746" w:rsidRPr="007B10F0" w:rsidRDefault="00084F36" w:rsidP="007B10F0">
            <w:pPr>
              <w:pStyle w:val="Overskrift6"/>
              <w:jc w:val="center"/>
              <w:outlineLvl w:val="5"/>
              <w:cnfStyle w:val="000000100000"/>
              <w:rPr>
                <w:rFonts w:cstheme="minorHAnsi"/>
                <w:szCs w:val="20"/>
              </w:rPr>
            </w:pPr>
            <w:r w:rsidRPr="007B10F0">
              <w:rPr>
                <w:rFonts w:cstheme="minorHAnsi"/>
                <w:szCs w:val="20"/>
              </w:rPr>
              <w:t>1/</w:t>
            </w:r>
            <w:r w:rsidR="00681746" w:rsidRPr="007B10F0">
              <w:rPr>
                <w:rFonts w:cstheme="minorHAnsi"/>
                <w:szCs w:val="20"/>
              </w:rPr>
              <w:t>2</w:t>
            </w:r>
          </w:p>
        </w:tc>
        <w:tc>
          <w:tcPr>
            <w:tcW w:w="1562" w:type="dxa"/>
            <w:vAlign w:val="center"/>
          </w:tcPr>
          <w:p w:rsidR="002A4EA7" w:rsidRPr="007B10F0" w:rsidRDefault="00084F36" w:rsidP="007B10F0">
            <w:pPr>
              <w:pStyle w:val="Overskrift6"/>
              <w:jc w:val="center"/>
              <w:outlineLvl w:val="5"/>
              <w:cnfStyle w:val="000000100000"/>
              <w:rPr>
                <w:rFonts w:cstheme="minorHAnsi"/>
                <w:szCs w:val="20"/>
              </w:rPr>
            </w:pPr>
            <w:r w:rsidRPr="007B10F0">
              <w:rPr>
                <w:rFonts w:cstheme="minorHAnsi"/>
                <w:szCs w:val="20"/>
              </w:rPr>
              <w:t>1/</w:t>
            </w:r>
            <w:r w:rsidR="00681746" w:rsidRPr="007B10F0">
              <w:rPr>
                <w:rFonts w:cstheme="minorHAnsi"/>
                <w:szCs w:val="20"/>
              </w:rPr>
              <w:t>2</w:t>
            </w:r>
          </w:p>
        </w:tc>
      </w:tr>
      <w:tr w:rsidR="002A4EA7" w:rsidRPr="00E25B8E" w:rsidTr="003E48AA">
        <w:trPr>
          <w:cnfStyle w:val="000000010000"/>
          <w:trHeight w:val="340"/>
        </w:trPr>
        <w:tc>
          <w:tcPr>
            <w:cnfStyle w:val="001000000000"/>
            <w:tcW w:w="4036" w:type="dxa"/>
            <w:shd w:val="clear" w:color="auto" w:fill="C2D69B" w:themeFill="accent3" w:themeFillTint="99"/>
            <w:vAlign w:val="center"/>
          </w:tcPr>
          <w:p w:rsidR="002A4EA7" w:rsidRPr="007B10F0" w:rsidRDefault="002A4EA7" w:rsidP="007B10F0">
            <w:pPr>
              <w:pStyle w:val="Overskrift6"/>
              <w:outlineLvl w:val="5"/>
              <w:rPr>
                <w:rFonts w:asciiTheme="minorHAnsi" w:hAnsiTheme="minorHAnsi" w:cstheme="minorHAnsi"/>
              </w:rPr>
            </w:pPr>
            <w:r w:rsidRPr="007B10F0">
              <w:rPr>
                <w:rFonts w:asciiTheme="minorHAnsi" w:hAnsiTheme="minorHAnsi" w:cstheme="minorHAnsi"/>
              </w:rPr>
              <w:t>Synlighed (i mørke)</w:t>
            </w:r>
          </w:p>
        </w:tc>
        <w:tc>
          <w:tcPr>
            <w:tcW w:w="1773" w:type="dxa"/>
            <w:vAlign w:val="center"/>
          </w:tcPr>
          <w:p w:rsidR="002A4EA7" w:rsidRPr="007B10F0" w:rsidRDefault="00681746" w:rsidP="007B10F0">
            <w:pPr>
              <w:pStyle w:val="Overskrift6"/>
              <w:jc w:val="center"/>
              <w:outlineLvl w:val="5"/>
              <w:cnfStyle w:val="000000010000"/>
              <w:rPr>
                <w:rFonts w:cstheme="minorHAnsi"/>
                <w:szCs w:val="20"/>
              </w:rPr>
            </w:pPr>
            <w:r w:rsidRPr="007B10F0">
              <w:rPr>
                <w:rFonts w:cstheme="minorHAnsi"/>
                <w:szCs w:val="20"/>
              </w:rPr>
              <w:t>1</w:t>
            </w:r>
          </w:p>
        </w:tc>
        <w:tc>
          <w:tcPr>
            <w:tcW w:w="1701" w:type="dxa"/>
            <w:vAlign w:val="center"/>
          </w:tcPr>
          <w:p w:rsidR="00681746" w:rsidRPr="007B10F0" w:rsidRDefault="00681746" w:rsidP="007B10F0">
            <w:pPr>
              <w:pStyle w:val="Overskrift6"/>
              <w:jc w:val="center"/>
              <w:outlineLvl w:val="5"/>
              <w:cnfStyle w:val="000000010000"/>
              <w:rPr>
                <w:rFonts w:cstheme="minorHAnsi"/>
                <w:szCs w:val="20"/>
              </w:rPr>
            </w:pPr>
            <w:r w:rsidRPr="007B10F0">
              <w:rPr>
                <w:rFonts w:cstheme="minorHAnsi"/>
                <w:szCs w:val="20"/>
              </w:rPr>
              <w:t>1-3</w:t>
            </w:r>
          </w:p>
        </w:tc>
        <w:tc>
          <w:tcPr>
            <w:tcW w:w="1562" w:type="dxa"/>
            <w:vAlign w:val="center"/>
          </w:tcPr>
          <w:p w:rsidR="00681746" w:rsidRPr="007B10F0" w:rsidRDefault="00681746" w:rsidP="007B10F0">
            <w:pPr>
              <w:pStyle w:val="Overskrift6"/>
              <w:jc w:val="center"/>
              <w:outlineLvl w:val="5"/>
              <w:cnfStyle w:val="000000010000"/>
              <w:rPr>
                <w:rFonts w:cstheme="minorHAnsi"/>
                <w:szCs w:val="20"/>
              </w:rPr>
            </w:pPr>
            <w:r w:rsidRPr="007B10F0">
              <w:rPr>
                <w:rFonts w:cstheme="minorHAnsi"/>
                <w:szCs w:val="20"/>
              </w:rPr>
              <w:t>1-3</w:t>
            </w:r>
          </w:p>
        </w:tc>
      </w:tr>
      <w:tr w:rsidR="002A4EA7" w:rsidRPr="00E25B8E" w:rsidTr="003E48AA">
        <w:trPr>
          <w:cnfStyle w:val="000000100000"/>
          <w:trHeight w:val="340"/>
        </w:trPr>
        <w:tc>
          <w:tcPr>
            <w:cnfStyle w:val="001000000000"/>
            <w:tcW w:w="4036" w:type="dxa"/>
            <w:shd w:val="clear" w:color="auto" w:fill="C2D69B" w:themeFill="accent3" w:themeFillTint="99"/>
            <w:vAlign w:val="center"/>
          </w:tcPr>
          <w:p w:rsidR="002A4EA7" w:rsidRPr="007B10F0" w:rsidRDefault="002A4EA7" w:rsidP="007B10F0">
            <w:pPr>
              <w:pStyle w:val="Overskrift6"/>
              <w:outlineLvl w:val="5"/>
              <w:rPr>
                <w:rFonts w:asciiTheme="minorHAnsi" w:hAnsiTheme="minorHAnsi" w:cstheme="minorHAnsi"/>
              </w:rPr>
            </w:pPr>
            <w:r w:rsidRPr="007B10F0">
              <w:rPr>
                <w:rFonts w:asciiTheme="minorHAnsi" w:hAnsiTheme="minorHAnsi" w:cstheme="minorHAnsi"/>
              </w:rPr>
              <w:t>Levering af data til planlægning</w:t>
            </w:r>
          </w:p>
        </w:tc>
        <w:tc>
          <w:tcPr>
            <w:tcW w:w="1773" w:type="dxa"/>
            <w:vAlign w:val="center"/>
          </w:tcPr>
          <w:p w:rsidR="002A4EA7" w:rsidRPr="007B10F0" w:rsidRDefault="000F1EF0" w:rsidP="007B10F0">
            <w:pPr>
              <w:pStyle w:val="Overskrift6"/>
              <w:jc w:val="center"/>
              <w:outlineLvl w:val="5"/>
              <w:cnfStyle w:val="000000100000"/>
              <w:rPr>
                <w:rFonts w:cstheme="minorHAnsi"/>
                <w:szCs w:val="20"/>
              </w:rPr>
            </w:pPr>
            <w:r w:rsidRPr="007B10F0">
              <w:rPr>
                <w:rFonts w:cstheme="minorHAnsi"/>
                <w:szCs w:val="20"/>
              </w:rPr>
              <w:t>1</w:t>
            </w:r>
          </w:p>
        </w:tc>
        <w:tc>
          <w:tcPr>
            <w:tcW w:w="1701" w:type="dxa"/>
            <w:vAlign w:val="center"/>
          </w:tcPr>
          <w:p w:rsidR="002A4EA7" w:rsidRPr="007B10F0" w:rsidRDefault="008527A3" w:rsidP="007B10F0">
            <w:pPr>
              <w:pStyle w:val="Overskrift6"/>
              <w:jc w:val="center"/>
              <w:outlineLvl w:val="5"/>
              <w:cnfStyle w:val="000000100000"/>
              <w:rPr>
                <w:rFonts w:cstheme="minorHAnsi"/>
                <w:szCs w:val="20"/>
              </w:rPr>
            </w:pPr>
            <w:r w:rsidRPr="007B10F0">
              <w:rPr>
                <w:rFonts w:cstheme="minorHAnsi"/>
                <w:szCs w:val="20"/>
              </w:rPr>
              <w:t>3</w:t>
            </w:r>
          </w:p>
        </w:tc>
        <w:tc>
          <w:tcPr>
            <w:tcW w:w="1562" w:type="dxa"/>
            <w:vAlign w:val="center"/>
          </w:tcPr>
          <w:p w:rsidR="002A4EA7" w:rsidRPr="007B10F0" w:rsidRDefault="008527A3" w:rsidP="007B10F0">
            <w:pPr>
              <w:pStyle w:val="Overskrift6"/>
              <w:jc w:val="center"/>
              <w:outlineLvl w:val="5"/>
              <w:cnfStyle w:val="000000100000"/>
              <w:rPr>
                <w:rFonts w:cstheme="minorHAnsi"/>
                <w:szCs w:val="20"/>
              </w:rPr>
            </w:pPr>
            <w:r w:rsidRPr="007B10F0">
              <w:rPr>
                <w:rFonts w:cstheme="minorHAnsi"/>
                <w:szCs w:val="20"/>
              </w:rPr>
              <w:t>3</w:t>
            </w:r>
          </w:p>
        </w:tc>
      </w:tr>
    </w:tbl>
    <w:p w:rsidR="00E50126" w:rsidRDefault="00C925EB" w:rsidP="005C63EC">
      <w:pPr>
        <w:pStyle w:val="Billedtekst"/>
        <w:jc w:val="both"/>
      </w:pPr>
      <w:bookmarkStart w:id="25" w:name="_Ref286999212"/>
      <w:bookmarkStart w:id="26" w:name="_Ref286999205"/>
      <w:r>
        <w:t xml:space="preserve">Tabel </w:t>
      </w:r>
      <w:fldSimple w:instr=" SEQ Tabel \* ARABIC ">
        <w:r w:rsidR="0047176E">
          <w:rPr>
            <w:noProof/>
          </w:rPr>
          <w:t>3</w:t>
        </w:r>
      </w:fldSimple>
      <w:bookmarkEnd w:id="25"/>
      <w:r>
        <w:t>: Fordele og ulemper for fartviser</w:t>
      </w:r>
      <w:r w:rsidR="00AE4803">
        <w:t>e</w:t>
      </w:r>
      <w:r>
        <w:t xml:space="preserve"> i sammenligning med bump og heller.</w:t>
      </w:r>
      <w:bookmarkEnd w:id="26"/>
    </w:p>
    <w:p w:rsidR="002401AE" w:rsidRPr="000A6C71" w:rsidRDefault="002A4EA7" w:rsidP="00F31FC6">
      <w:pPr>
        <w:pStyle w:val="TEKST1"/>
      </w:pPr>
      <w:r>
        <w:t>Det er tydeligt ud fra</w:t>
      </w:r>
      <w:r w:rsidRPr="000A6C71">
        <w:t xml:space="preserve"> </w:t>
      </w:r>
      <w:fldSimple w:instr=" REF _Ref286999212 \h  \* MERGEFORMAT ">
        <w:r w:rsidR="0047176E">
          <w:t xml:space="preserve">Tabel </w:t>
        </w:r>
        <w:r w:rsidR="0047176E">
          <w:rPr>
            <w:noProof/>
          </w:rPr>
          <w:t>3</w:t>
        </w:r>
      </w:fldSimple>
      <w:r w:rsidR="00DA4D24" w:rsidRPr="000A6C71">
        <w:t xml:space="preserve"> samt</w:t>
      </w:r>
      <w:r w:rsidR="000A6C71" w:rsidRPr="000A6C71">
        <w:t xml:space="preserve"> Bilag</w:t>
      </w:r>
      <w:r w:rsidR="00B819B9" w:rsidRPr="000A6C71">
        <w:t xml:space="preserve"> D</w:t>
      </w:r>
      <w:r w:rsidRPr="000A6C71">
        <w:t xml:space="preserve">, at </w:t>
      </w:r>
      <w:r w:rsidR="003C7963" w:rsidRPr="000A6C71">
        <w:t>alle de tre alternativer både har</w:t>
      </w:r>
      <w:r w:rsidRPr="000A6C71">
        <w:t xml:space="preserve"> fordele og ulemper. Hvad</w:t>
      </w:r>
      <w:r w:rsidR="00AE4803" w:rsidRPr="000A6C71">
        <w:t>,</w:t>
      </w:r>
      <w:r w:rsidRPr="000A6C71">
        <w:t xml:space="preserve"> der bør veje mest </w:t>
      </w:r>
      <w:r w:rsidR="003C7963" w:rsidRPr="000A6C71">
        <w:t>i en samlet bedømmelse</w:t>
      </w:r>
      <w:r w:rsidR="00AE4803" w:rsidRPr="000A6C71">
        <w:t>,</w:t>
      </w:r>
      <w:r w:rsidR="00992997" w:rsidRPr="000A6C71">
        <w:t xml:space="preserve"> er som regel</w:t>
      </w:r>
      <w:r w:rsidR="00652551" w:rsidRPr="000A6C71">
        <w:t xml:space="preserve"> overladt til den ansvarshavende</w:t>
      </w:r>
      <w:r w:rsidRPr="000A6C71">
        <w:t xml:space="preserve"> vejbestyrelse, da der kan være tale om andre forhold end ovenstående, der </w:t>
      </w:r>
      <w:r w:rsidR="005D31D4" w:rsidRPr="000A6C71">
        <w:t>har</w:t>
      </w:r>
      <w:r w:rsidRPr="000A6C71">
        <w:t xml:space="preserve"> </w:t>
      </w:r>
      <w:r w:rsidR="00992997" w:rsidRPr="000A6C71">
        <w:t xml:space="preserve">vægtigere </w:t>
      </w:r>
      <w:r w:rsidRPr="000A6C71">
        <w:t xml:space="preserve">betydning for valget af </w:t>
      </w:r>
      <w:r w:rsidR="004F3410" w:rsidRPr="000A6C71">
        <w:t xml:space="preserve">en </w:t>
      </w:r>
      <w:r w:rsidRPr="000A6C71">
        <w:t xml:space="preserve">foranstaltning. </w:t>
      </w:r>
      <w:r w:rsidR="004462AF" w:rsidRPr="000A6C71">
        <w:t>Selvom fysiske foranstaltninger o</w:t>
      </w:r>
      <w:r w:rsidR="004462AF" w:rsidRPr="000A6C71">
        <w:t>f</w:t>
      </w:r>
      <w:r w:rsidR="004462AF" w:rsidRPr="000A6C71">
        <w:t xml:space="preserve">test medvirker </w:t>
      </w:r>
      <w:r w:rsidR="00AE4803" w:rsidRPr="000A6C71">
        <w:t xml:space="preserve">til </w:t>
      </w:r>
      <w:r w:rsidR="004462AF" w:rsidRPr="000A6C71">
        <w:t>relativt store hastigheds</w:t>
      </w:r>
      <w:r w:rsidR="00AE4803" w:rsidRPr="000A6C71">
        <w:t>reduktioner</w:t>
      </w:r>
      <w:r w:rsidR="004462AF" w:rsidRPr="000A6C71">
        <w:t>, er det ikke ensbetydende med fo</w:t>
      </w:r>
      <w:r w:rsidR="004462AF" w:rsidRPr="000A6C71">
        <w:t>r</w:t>
      </w:r>
      <w:r w:rsidR="004462AF" w:rsidRPr="000A6C71">
        <w:t>bedring af trafiksikkerheden</w:t>
      </w:r>
      <w:sdt>
        <w:sdtPr>
          <w:id w:val="3756073"/>
          <w:citation/>
        </w:sdtPr>
        <w:sdtContent>
          <w:r w:rsidR="00923B8A" w:rsidRPr="000A6C71">
            <w:fldChar w:fldCharType="begin"/>
          </w:r>
          <w:r w:rsidR="0077554F" w:rsidRPr="000A6C71">
            <w:instrText xml:space="preserve"> CITATION Tra081 \l 1030  </w:instrText>
          </w:r>
          <w:r w:rsidR="00923B8A" w:rsidRPr="000A6C71">
            <w:fldChar w:fldCharType="separate"/>
          </w:r>
          <w:r w:rsidR="0077554F" w:rsidRPr="000A6C71">
            <w:rPr>
              <w:noProof/>
            </w:rPr>
            <w:t xml:space="preserve"> (Andersson, P.K, Lund, B.L.C. et al., 2008)</w:t>
          </w:r>
          <w:r w:rsidR="00923B8A" w:rsidRPr="000A6C71">
            <w:fldChar w:fldCharType="end"/>
          </w:r>
        </w:sdtContent>
      </w:sdt>
      <w:r w:rsidR="004462AF" w:rsidRPr="000A6C71">
        <w:t>. Fartviseren er som et visuelt tiltag modsat mindre hastighedsdæmpen</w:t>
      </w:r>
      <w:r w:rsidR="00652551" w:rsidRPr="000A6C71">
        <w:t>de end de fysiske, men har</w:t>
      </w:r>
      <w:r w:rsidR="004462AF" w:rsidRPr="000A6C71">
        <w:t xml:space="preserve"> andre forcer</w:t>
      </w:r>
      <w:r w:rsidR="006C25F2" w:rsidRPr="000A6C71">
        <w:t xml:space="preserve"> – herunder mulighed for dataindsamling, der</w:t>
      </w:r>
      <w:r w:rsidR="00EB2280" w:rsidRPr="000A6C71">
        <w:t xml:space="preserve"> er vigtig i </w:t>
      </w:r>
      <w:r w:rsidR="00652551" w:rsidRPr="000A6C71">
        <w:t>den løbende planlægning</w:t>
      </w:r>
      <w:r w:rsidR="004462AF" w:rsidRPr="000A6C71">
        <w:t xml:space="preserve">. </w:t>
      </w:r>
      <w:r w:rsidR="00992997" w:rsidRPr="000A6C71">
        <w:t>Forskellene i pris</w:t>
      </w:r>
      <w:r w:rsidR="004F3410" w:rsidRPr="000A6C71">
        <w:t xml:space="preserve"> mellem tiltagene</w:t>
      </w:r>
      <w:r w:rsidR="00992997" w:rsidRPr="000A6C71">
        <w:t xml:space="preserve"> er </w:t>
      </w:r>
      <w:r w:rsidR="000D3958" w:rsidRPr="000A6C71">
        <w:t>imidlertid</w:t>
      </w:r>
      <w:r w:rsidR="00EB2280" w:rsidRPr="000A6C71">
        <w:t xml:space="preserve"> også meget tydelig</w:t>
      </w:r>
      <w:r w:rsidR="000C487C" w:rsidRPr="000A6C71">
        <w:t>.</w:t>
      </w:r>
      <w:r w:rsidR="00EB2280" w:rsidRPr="000A6C71">
        <w:t xml:space="preserve"> </w:t>
      </w:r>
      <w:r w:rsidR="000C487C" w:rsidRPr="000A6C71">
        <w:t>Priserne</w:t>
      </w:r>
      <w:r w:rsidR="00EB2280" w:rsidRPr="000A6C71">
        <w:t xml:space="preserve"> </w:t>
      </w:r>
      <w:r w:rsidR="000A4AAC" w:rsidRPr="000A6C71">
        <w:t>for et tiltag kan</w:t>
      </w:r>
      <w:r w:rsidR="00EB2280" w:rsidRPr="000A6C71">
        <w:t xml:space="preserve"> variere m</w:t>
      </w:r>
      <w:r w:rsidR="00EB2280" w:rsidRPr="000A6C71">
        <w:t>e</w:t>
      </w:r>
      <w:r w:rsidR="00EB2280" w:rsidRPr="000A6C71">
        <w:t xml:space="preserve">get fra anlæg til anlæg, da der ofte kommer uforudsete </w:t>
      </w:r>
      <w:r w:rsidR="00652551" w:rsidRPr="000A6C71">
        <w:t>udgifter</w:t>
      </w:r>
      <w:r w:rsidR="001B6B46" w:rsidRPr="000A6C71">
        <w:t>, der kan fordyre anlægso</w:t>
      </w:r>
      <w:r w:rsidR="001B6B46" w:rsidRPr="000A6C71">
        <w:t>m</w:t>
      </w:r>
      <w:r w:rsidR="001B6B46" w:rsidRPr="000A6C71">
        <w:t>kostningerne</w:t>
      </w:r>
      <w:r w:rsidR="00EB2280" w:rsidRPr="000A6C71">
        <w:t xml:space="preserve">. Bremsehellen vil dog sandsynligvis være den dyreste løsning </w:t>
      </w:r>
      <w:r w:rsidR="00C2554E" w:rsidRPr="000A6C71">
        <w:t>uafhængigt af uforudsete meromkostninger på de to andre alternativer.</w:t>
      </w:r>
      <w:r w:rsidR="006B4EA6" w:rsidRPr="000A6C71">
        <w:t xml:space="preserve"> Det bemærkes dog</w:t>
      </w:r>
      <w:r w:rsidR="00024E64" w:rsidRPr="000A6C71">
        <w:t>,</w:t>
      </w:r>
      <w:r w:rsidR="006B4EA6" w:rsidRPr="000A6C71">
        <w:t xml:space="preserve"> jævnfør </w:t>
      </w:r>
      <w:fldSimple w:instr=" REF _Ref286999212 \h  \* MERGEFORMAT ">
        <w:r w:rsidR="0047176E">
          <w:t xml:space="preserve">Tabel </w:t>
        </w:r>
        <w:r w:rsidR="0047176E">
          <w:rPr>
            <w:noProof/>
          </w:rPr>
          <w:t>3</w:t>
        </w:r>
      </w:fldSimple>
      <w:r w:rsidR="004E19C3" w:rsidRPr="000A6C71">
        <w:t xml:space="preserve"> og </w:t>
      </w:r>
      <w:r w:rsidR="000A6C71" w:rsidRPr="000A6C71">
        <w:t>Bilag</w:t>
      </w:r>
      <w:r w:rsidR="004E19C3" w:rsidRPr="000A6C71">
        <w:t xml:space="preserve"> </w:t>
      </w:r>
      <w:r w:rsidR="00B819B9" w:rsidRPr="000A6C71">
        <w:t>D</w:t>
      </w:r>
      <w:r w:rsidR="006B4EA6" w:rsidRPr="000A6C71">
        <w:t>, at priserne for e</w:t>
      </w:r>
      <w:r w:rsidR="004E19C3" w:rsidRPr="000A6C71">
        <w:t>n bremsehelle</w:t>
      </w:r>
      <w:r w:rsidR="006B4EA6" w:rsidRPr="000A6C71">
        <w:t xml:space="preserve"> tilsyneladende kan variere meget fra projekt til projekt.</w:t>
      </w:r>
      <w:r w:rsidR="000469DF" w:rsidRPr="000A6C71">
        <w:t xml:space="preserve"> </w:t>
      </w:r>
    </w:p>
    <w:p w:rsidR="000D7692" w:rsidRDefault="006859E4" w:rsidP="00F31FC6">
      <w:pPr>
        <w:pStyle w:val="TEKST1"/>
      </w:pPr>
      <w:r>
        <w:t>Det må</w:t>
      </w:r>
      <w:r w:rsidR="004E19C3">
        <w:t xml:space="preserve"> endvidere</w:t>
      </w:r>
      <w:r w:rsidR="002401AE">
        <w:t xml:space="preserve"> pointeres, at</w:t>
      </w:r>
      <w:r w:rsidR="00840461">
        <w:t xml:space="preserve"> fartviseren</w:t>
      </w:r>
      <w:r w:rsidR="00024E64">
        <w:t>,</w:t>
      </w:r>
      <w:r w:rsidR="0079580C">
        <w:t xml:space="preserve"> </w:t>
      </w:r>
      <w:r w:rsidR="002401AE">
        <w:t>sammenlignet med de to fysiske tiltag</w:t>
      </w:r>
      <w:r w:rsidR="00024E64">
        <w:t>,</w:t>
      </w:r>
      <w:r w:rsidR="002401AE">
        <w:t xml:space="preserve"> har den åbenlyse fordel, at det er et meget enkelt tiltag, der</w:t>
      </w:r>
      <w:r w:rsidR="00840461">
        <w:t xml:space="preserve"> ikke fordrer ændringer i vejens udfor</w:t>
      </w:r>
      <w:r w:rsidR="00840461">
        <w:t>m</w:t>
      </w:r>
      <w:r w:rsidR="00840461">
        <w:t>ning</w:t>
      </w:r>
      <w:r w:rsidR="002401AE">
        <w:t xml:space="preserve"> eller ændr</w:t>
      </w:r>
      <w:r w:rsidR="00D6619F">
        <w:t>er på bilistens kørselsretning vertikalt eller</w:t>
      </w:r>
      <w:r w:rsidR="002401AE">
        <w:t xml:space="preserve"> horisontalt</w:t>
      </w:r>
      <w:r w:rsidR="00840461">
        <w:t xml:space="preserve">. </w:t>
      </w:r>
      <w:r w:rsidR="002401AE">
        <w:t>Fartviseren</w:t>
      </w:r>
      <w:r w:rsidR="00840461">
        <w:t xml:space="preserve"> kan </w:t>
      </w:r>
      <w:r w:rsidR="002401AE">
        <w:t>i pri</w:t>
      </w:r>
      <w:r w:rsidR="002401AE">
        <w:t>n</w:t>
      </w:r>
      <w:r w:rsidR="002401AE">
        <w:t xml:space="preserve">cippet </w:t>
      </w:r>
      <w:r w:rsidR="00840461">
        <w:t>blot stilles op, hvis der vel at mærke er en strømkilde</w:t>
      </w:r>
      <w:r w:rsidR="002401AE">
        <w:t xml:space="preserve"> til rådighed</w:t>
      </w:r>
      <w:r w:rsidR="00840461">
        <w:t>.</w:t>
      </w:r>
      <w:r w:rsidR="002401AE">
        <w:t xml:space="preserve"> Det være sig strøm </w:t>
      </w:r>
      <w:r w:rsidR="00C5132F">
        <w:t>fra elnettet eller genereret via</w:t>
      </w:r>
      <w:r w:rsidR="002401AE">
        <w:t xml:space="preserve"> solceller på selve fartviseren.</w:t>
      </w:r>
      <w:r w:rsidR="0063555E">
        <w:t xml:space="preserve">  S</w:t>
      </w:r>
      <w:r w:rsidR="00652551">
        <w:t>ikkerhedsafstand og andre arealmæssige forhold skal naturligvis også indtænkes.</w:t>
      </w:r>
    </w:p>
    <w:p w:rsidR="003137EA" w:rsidRPr="0043181F" w:rsidRDefault="004129AE" w:rsidP="00F31FC6">
      <w:pPr>
        <w:pStyle w:val="TEKST1"/>
      </w:pPr>
      <w:r>
        <w:t>Generelt set er fartviseren velegnet til brug på steder med høj ÅDT, eftersom den ikke er til gene for de lovlydige trafikanter, som det er tilfældet for bump. En anden vigtig parameter er, at fartviseren, modsat bump, heller ikke er til gene for busser</w:t>
      </w:r>
      <w:r w:rsidR="000D3958">
        <w:t xml:space="preserve"> og andre store køretøjer</w:t>
      </w:r>
      <w:r>
        <w:t>.</w:t>
      </w:r>
      <w:r w:rsidR="000D3958">
        <w:t xml:space="preserve"> </w:t>
      </w:r>
      <w:r w:rsidR="00AE5422">
        <w:lastRenderedPageBreak/>
        <w:t xml:space="preserve">Dette kan der af og til være stor </w:t>
      </w:r>
      <w:r w:rsidR="00A960E4">
        <w:t>diskussion om lokalt, da fysisk</w:t>
      </w:r>
      <w:r w:rsidR="00AE5422">
        <w:t xml:space="preserve"> hastighedsdæmpende tiltag på </w:t>
      </w:r>
      <w:r w:rsidR="00A960E4">
        <w:t xml:space="preserve">busruter mindsker både komfort og </w:t>
      </w:r>
      <w:r w:rsidR="00AE5422">
        <w:t>forhøjer rejsetiden. Den m</w:t>
      </w:r>
      <w:r w:rsidR="000D3958">
        <w:t xml:space="preserve">edførte støj ved de- og accelerationer samt rystelser </w:t>
      </w:r>
      <w:r w:rsidR="008850B9">
        <w:t xml:space="preserve">fra store køretøjer </w:t>
      </w:r>
      <w:r w:rsidR="000D3958">
        <w:t>er</w:t>
      </w:r>
      <w:r w:rsidR="004E0045">
        <w:t xml:space="preserve"> </w:t>
      </w:r>
      <w:r w:rsidR="008850B9">
        <w:t>desuden</w:t>
      </w:r>
      <w:r w:rsidR="004E0045">
        <w:t xml:space="preserve"> minimal ved fartviseren i sa</w:t>
      </w:r>
      <w:r w:rsidR="004E0045">
        <w:t>m</w:t>
      </w:r>
      <w:r w:rsidR="004E0045">
        <w:t>menligning med</w:t>
      </w:r>
      <w:r w:rsidR="00AE5422">
        <w:t xml:space="preserve"> bump og heller</w:t>
      </w:r>
      <w:r w:rsidR="008850B9">
        <w:t xml:space="preserve">. I og med de fleste dog kører hurtigere forbi fartviseren end de øvrige tiltag, vil </w:t>
      </w:r>
      <w:r w:rsidR="0074697B">
        <w:t>strækningerne efter fartviserne sandsynligvis til tider være mere støjb</w:t>
      </w:r>
      <w:r w:rsidR="0074697B">
        <w:t>e</w:t>
      </w:r>
      <w:r w:rsidR="0074697B">
        <w:t>lastet end tilfældet er for de fysiske tiltag.</w:t>
      </w:r>
      <w:r w:rsidR="00A960E4">
        <w:t xml:space="preserve"> </w:t>
      </w:r>
      <w:r w:rsidR="000D7692">
        <w:t>På baggrund af afsnittets behandling af de tre alternativer, virker fartviseren alt i alt som et udmærket alternativ til fysiske foranstaltni</w:t>
      </w:r>
      <w:r w:rsidR="000D7692">
        <w:t>n</w:t>
      </w:r>
      <w:r w:rsidR="000D7692">
        <w:t>ger, når der skal hastighedsdæmpes ved byporte.</w:t>
      </w:r>
      <w:r>
        <w:t xml:space="preserve"> </w:t>
      </w:r>
    </w:p>
    <w:p w:rsidR="004A3B98" w:rsidRDefault="00A734C9" w:rsidP="005C63EC">
      <w:pPr>
        <w:pStyle w:val="Overskrift2"/>
        <w:jc w:val="both"/>
      </w:pPr>
      <w:bookmarkStart w:id="27" w:name="_Toc295899174"/>
      <w:r>
        <w:t xml:space="preserve">2.5 - </w:t>
      </w:r>
      <w:r w:rsidR="004A3B98">
        <w:t>Opsamling</w:t>
      </w:r>
      <w:bookmarkEnd w:id="27"/>
    </w:p>
    <w:p w:rsidR="005C5D33" w:rsidRDefault="00C20245" w:rsidP="00F31FC6">
      <w:pPr>
        <w:pStyle w:val="TEKST1"/>
      </w:pPr>
      <w:r>
        <w:t>Gennem de indl</w:t>
      </w:r>
      <w:r w:rsidR="00476C86">
        <w:t>edende afsnit i rapporten er de</w:t>
      </w:r>
      <w:r w:rsidR="00D71BCB">
        <w:t>r</w:t>
      </w:r>
      <w:r w:rsidR="00476C86">
        <w:t xml:space="preserve"> set nærmere på</w:t>
      </w:r>
      <w:r w:rsidR="00D71BCB">
        <w:t xml:space="preserve"> hvilke typer fartvisere, der er på markedet, regler og anbefalinger</w:t>
      </w:r>
      <w:r w:rsidR="005C5D33">
        <w:t xml:space="preserve"> på området</w:t>
      </w:r>
      <w:r w:rsidR="00D71BCB">
        <w:t xml:space="preserve">, tidligere effektstudier </w:t>
      </w:r>
      <w:r w:rsidR="00F7540E">
        <w:t>samt</w:t>
      </w:r>
      <w:r w:rsidR="00D71BCB">
        <w:t xml:space="preserve"> en samme</w:t>
      </w:r>
      <w:r w:rsidR="00D71BCB">
        <w:t>n</w:t>
      </w:r>
      <w:r w:rsidR="00D71BCB">
        <w:t xml:space="preserve">ligning </w:t>
      </w:r>
      <w:r w:rsidR="00F7540E">
        <w:t>af fartviser</w:t>
      </w:r>
      <w:r w:rsidR="005C5D33">
        <w:t xml:space="preserve">e </w:t>
      </w:r>
      <w:r w:rsidR="00D71BCB">
        <w:t xml:space="preserve">med heller og bump. </w:t>
      </w:r>
      <w:r w:rsidR="005C5D33">
        <w:t>De overordnede konklusioner på de enkelte afsnit forekommer som et sammendrag her i afsnittet.</w:t>
      </w:r>
    </w:p>
    <w:p w:rsidR="005218A9" w:rsidRDefault="00774636" w:rsidP="00F31FC6">
      <w:pPr>
        <w:pStyle w:val="TEKST1"/>
      </w:pPr>
      <w:r>
        <w:t>Indledningsvist er det undersøgt, hvilke produkter, der er på markedet</w:t>
      </w:r>
      <w:r w:rsidR="00875B2C">
        <w:t>,</w:t>
      </w:r>
      <w:r w:rsidR="007604C3">
        <w:t xml:space="preserve"> og hvordan de fu</w:t>
      </w:r>
      <w:r w:rsidR="007604C3">
        <w:t>n</w:t>
      </w:r>
      <w:r w:rsidR="007604C3">
        <w:t>gerer</w:t>
      </w:r>
      <w:r>
        <w:t>. Der blev i den forbindelse</w:t>
      </w:r>
      <w:r w:rsidR="008E7AA7">
        <w:t xml:space="preserve"> udelukkende</w:t>
      </w:r>
      <w:r>
        <w:t xml:space="preserve"> taget udgangspunkt i OE´s produktsortiment, da de</w:t>
      </w:r>
      <w:r w:rsidR="008E7AA7">
        <w:t>tte firma</w:t>
      </w:r>
      <w:r>
        <w:t xml:space="preserve"> </w:t>
      </w:r>
      <w:r w:rsidR="00051D6C">
        <w:t>har en markedsandel på ca. 90</w:t>
      </w:r>
      <w:r w:rsidR="004C4295">
        <w:t>-95</w:t>
      </w:r>
      <w:r w:rsidR="00051D6C">
        <w:t xml:space="preserve"> </w:t>
      </w:r>
      <w:r w:rsidR="00153ADD">
        <w:t>procent</w:t>
      </w:r>
      <w:r w:rsidR="00051D6C">
        <w:t xml:space="preserve"> i Danmark.</w:t>
      </w:r>
      <w:r w:rsidR="00201655">
        <w:t xml:space="preserve"> Sortimentet er meget bredt, men kan </w:t>
      </w:r>
      <w:r w:rsidR="00DB0A9C">
        <w:t xml:space="preserve">overordnet set </w:t>
      </w:r>
      <w:r w:rsidR="00201655">
        <w:t>opdeles i to hovedgrupper – radar- og spolebaserede fartv</w:t>
      </w:r>
      <w:r w:rsidR="00201655">
        <w:t>i</w:t>
      </w:r>
      <w:r w:rsidR="00201655">
        <w:t xml:space="preserve">sere. Af disse to typer elektronik udgør radarbaserede fartvisere ca. 70 </w:t>
      </w:r>
      <w:r w:rsidR="00153ADD">
        <w:t>procent</w:t>
      </w:r>
      <w:r w:rsidR="00201655">
        <w:t xml:space="preserve"> af det sa</w:t>
      </w:r>
      <w:r w:rsidR="00201655">
        <w:t>m</w:t>
      </w:r>
      <w:r w:rsidR="00201655">
        <w:t xml:space="preserve">lede antal solgte </w:t>
      </w:r>
      <w:r w:rsidR="00DB0A9C">
        <w:t>fartvisere fra firmaet</w:t>
      </w:r>
      <w:r w:rsidR="00201655">
        <w:t xml:space="preserve">. Dette til trods for, at der synes at være </w:t>
      </w:r>
      <w:r w:rsidR="00DB0A9C">
        <w:t>flere</w:t>
      </w:r>
      <w:r w:rsidR="00201655">
        <w:t xml:space="preserve"> fordele ved de spolebaserede fartvisere – ikke mindst nøjagtigere målinger</w:t>
      </w:r>
      <w:r w:rsidR="00875B2C">
        <w:t xml:space="preserve"> og</w:t>
      </w:r>
      <w:r w:rsidR="007A338B">
        <w:t xml:space="preserve"> </w:t>
      </w:r>
      <w:r w:rsidR="00201655">
        <w:t>de mange muligh</w:t>
      </w:r>
      <w:r w:rsidR="00201655">
        <w:t>e</w:t>
      </w:r>
      <w:r w:rsidR="00201655">
        <w:t>der for dataopsamling</w:t>
      </w:r>
      <w:r w:rsidR="00DB0A9C">
        <w:t xml:space="preserve">, herunder </w:t>
      </w:r>
      <w:r w:rsidR="007A338B">
        <w:t>køretøjsklassifikation.</w:t>
      </w:r>
      <w:r w:rsidR="00201655">
        <w:t xml:space="preserve"> </w:t>
      </w:r>
      <w:r w:rsidR="00DC26F4">
        <w:t>Vejdirektoratet anvender imidlertid konsekvent de spolebaserede fartvisere</w:t>
      </w:r>
      <w:r w:rsidR="00F7540E">
        <w:t>,</w:t>
      </w:r>
      <w:r w:rsidR="00DC26F4">
        <w:t xml:space="preserve"> uden dog at </w:t>
      </w:r>
      <w:r w:rsidR="005218A9">
        <w:t>føre</w:t>
      </w:r>
      <w:r w:rsidR="00DC26F4">
        <w:t xml:space="preserve"> en fælles politik herom</w:t>
      </w:r>
      <w:r w:rsidR="00EB3376">
        <w:t xml:space="preserve"> i </w:t>
      </w:r>
      <w:r w:rsidR="005218A9">
        <w:t xml:space="preserve">landets </w:t>
      </w:r>
      <w:r w:rsidR="00EB3376">
        <w:t>vejcentre</w:t>
      </w:r>
      <w:r w:rsidR="005218A9">
        <w:t>.</w:t>
      </w:r>
    </w:p>
    <w:p w:rsidR="005C5D33" w:rsidRDefault="005C5D33" w:rsidP="00F31FC6">
      <w:pPr>
        <w:pStyle w:val="TEKST1"/>
      </w:pPr>
      <w:r>
        <w:t>Efter</w:t>
      </w:r>
      <w:r w:rsidR="00194D4B">
        <w:t xml:space="preserve"> behandlingen af de forskellige typer fartvisere,</w:t>
      </w:r>
      <w:r>
        <w:t xml:space="preserve"> er de</w:t>
      </w:r>
      <w:r w:rsidR="00194D4B">
        <w:t>r set nærmere på</w:t>
      </w:r>
      <w:r>
        <w:t xml:space="preserve"> bagvedliggende krav og retningslinjer, som gælder for variable tavler</w:t>
      </w:r>
      <w:r w:rsidR="00194D4B">
        <w:t xml:space="preserve"> generelt set</w:t>
      </w:r>
      <w:r>
        <w:t xml:space="preserve">, </w:t>
      </w:r>
      <w:r w:rsidR="00194D4B">
        <w:t>samt specifikt for</w:t>
      </w:r>
      <w:r>
        <w:t xml:space="preserve"> den faste fartviser. Kravene bygger hovedsageligt på en viden om, hvordan variabel skiltning </w:t>
      </w:r>
      <w:r w:rsidR="00FE1C8A">
        <w:t xml:space="preserve">skal </w:t>
      </w:r>
      <w:r w:rsidR="00F7540E">
        <w:t>påvirke</w:t>
      </w:r>
      <w:r>
        <w:t xml:space="preserve"> trafikantens normale adfærdsmøns</w:t>
      </w:r>
      <w:r w:rsidR="00F7540E">
        <w:t>ter – ikke mindst i forbindelse med</w:t>
      </w:r>
      <w:r>
        <w:t xml:space="preserve"> fartsyndere. Gennemgående for krav og retningslinjer er, at udformningen af vejmiljøet synes at have helt afgørende betydning for opfattelsen af skiltning generelt set. </w:t>
      </w:r>
      <w:r w:rsidR="00024A19">
        <w:t>Der skal være samme</w:t>
      </w:r>
      <w:r w:rsidR="00024A19">
        <w:t>n</w:t>
      </w:r>
      <w:r w:rsidR="00024A19">
        <w:t>hæng mellem form og funktion.</w:t>
      </w:r>
      <w:r w:rsidR="007176A2">
        <w:t xml:space="preserve"> Fartviseren skal </w:t>
      </w:r>
      <w:r w:rsidR="00FE1C8A">
        <w:t xml:space="preserve">desuden </w:t>
      </w:r>
      <w:r w:rsidR="007176A2">
        <w:t>bidrage til en større sikkerhed end ved brug af ikke dynamisk skiltning og samtidig bidrage med aktuel, troværdig og relevant information.</w:t>
      </w:r>
    </w:p>
    <w:p w:rsidR="00F406B4" w:rsidRDefault="002E10FE" w:rsidP="00F31FC6">
      <w:pPr>
        <w:pStyle w:val="TEKST1"/>
      </w:pPr>
      <w:r>
        <w:t>I d</w:t>
      </w:r>
      <w:r w:rsidR="007176A2">
        <w:t>e næstfølgende</w:t>
      </w:r>
      <w:r>
        <w:t xml:space="preserve"> to</w:t>
      </w:r>
      <w:r w:rsidR="007176A2">
        <w:t xml:space="preserve"> afsnit </w:t>
      </w:r>
      <w:r>
        <w:t>er resultaterne af</w:t>
      </w:r>
      <w:r w:rsidR="007176A2">
        <w:t xml:space="preserve"> litteraturundersøgelser</w:t>
      </w:r>
      <w:r w:rsidR="00EF4F25">
        <w:t xml:space="preserve"> på eksisterende eval</w:t>
      </w:r>
      <w:r w:rsidR="00EF4F25">
        <w:t>u</w:t>
      </w:r>
      <w:r w:rsidR="00EF4F25">
        <w:t xml:space="preserve">eringer </w:t>
      </w:r>
      <w:r w:rsidR="00875B2C">
        <w:t>af</w:t>
      </w:r>
      <w:r w:rsidR="00EF4F25">
        <w:t xml:space="preserve"> fartviserens hastigheds- og uheldsreducerende effekt</w:t>
      </w:r>
      <w:r>
        <w:t xml:space="preserve"> beskrevet</w:t>
      </w:r>
      <w:r w:rsidR="00EF4F25">
        <w:t>. L</w:t>
      </w:r>
      <w:r w:rsidR="00E03190">
        <w:t>itteratursøgni</w:t>
      </w:r>
      <w:r w:rsidR="00E03190">
        <w:t>n</w:t>
      </w:r>
      <w:r w:rsidR="00E03190">
        <w:t>g</w:t>
      </w:r>
      <w:r w:rsidR="00EF4F25">
        <w:t>en</w:t>
      </w:r>
      <w:r w:rsidR="00E03190">
        <w:t xml:space="preserve"> </w:t>
      </w:r>
      <w:r w:rsidR="00EF4F25">
        <w:t>på</w:t>
      </w:r>
      <w:r w:rsidR="00E03190">
        <w:t xml:space="preserve"> hasti</w:t>
      </w:r>
      <w:r w:rsidR="00EF4F25">
        <w:t xml:space="preserve">ghedsevalueringer har </w:t>
      </w:r>
      <w:r w:rsidR="007606F7">
        <w:t>hovedsageligt resulteret i evalueringer fra USA</w:t>
      </w:r>
      <w:r w:rsidR="00E03190">
        <w:t xml:space="preserve">. </w:t>
      </w:r>
      <w:r w:rsidR="000B4364">
        <w:t>P</w:t>
      </w:r>
      <w:r w:rsidR="00E03190">
        <w:t>laceri</w:t>
      </w:r>
      <w:r w:rsidR="00E03190">
        <w:t>n</w:t>
      </w:r>
      <w:r w:rsidR="00E03190">
        <w:t>g</w:t>
      </w:r>
      <w:r w:rsidR="000B4364">
        <w:t>en af fartviserne i de enkelte evalueringer</w:t>
      </w:r>
      <w:r w:rsidR="00E03190">
        <w:t xml:space="preserve"> </w:t>
      </w:r>
      <w:r w:rsidR="00675997">
        <w:t>varierer</w:t>
      </w:r>
      <w:r w:rsidR="009569A7">
        <w:t xml:space="preserve"> </w:t>
      </w:r>
      <w:r w:rsidR="000B4364">
        <w:t>im</w:t>
      </w:r>
      <w:r w:rsidR="00675997">
        <w:t>i</w:t>
      </w:r>
      <w:r w:rsidR="000B4364">
        <w:t xml:space="preserve">dlertid </w:t>
      </w:r>
      <w:r w:rsidR="009569A7">
        <w:t>relativ</w:t>
      </w:r>
      <w:r w:rsidR="00381AD8">
        <w:t>t meget. Forholdene</w:t>
      </w:r>
      <w:r w:rsidR="009569A7">
        <w:t xml:space="preserve"> i USA </w:t>
      </w:r>
      <w:r w:rsidR="00381AD8">
        <w:t>kan</w:t>
      </w:r>
      <w:r w:rsidR="00675997">
        <w:t xml:space="preserve"> desuden</w:t>
      </w:r>
      <w:r w:rsidR="00381AD8">
        <w:t xml:space="preserve"> næppe overføres direkte til danske forhold</w:t>
      </w:r>
      <w:r w:rsidR="003137EA">
        <w:t xml:space="preserve"> grundet </w:t>
      </w:r>
      <w:r w:rsidR="00381AD8">
        <w:t>amerikanernes</w:t>
      </w:r>
      <w:r w:rsidR="009569A7">
        <w:t xml:space="preserve"> ande</w:t>
      </w:r>
      <w:r w:rsidR="009569A7">
        <w:t>r</w:t>
      </w:r>
      <w:r w:rsidR="009569A7">
        <w:t xml:space="preserve">ledes biltyper og sandsynligvis </w:t>
      </w:r>
      <w:r w:rsidR="00D2784F">
        <w:t xml:space="preserve">også </w:t>
      </w:r>
      <w:r w:rsidR="009569A7">
        <w:t>anderledes</w:t>
      </w:r>
      <w:r w:rsidR="00381AD8">
        <w:t xml:space="preserve"> køreadfærd</w:t>
      </w:r>
      <w:r w:rsidR="009569A7">
        <w:t>.</w:t>
      </w:r>
      <w:r w:rsidR="00016B1B">
        <w:t xml:space="preserve"> Mange af undersøgelserne er </w:t>
      </w:r>
      <w:r w:rsidR="00675997">
        <w:t>endvidere</w:t>
      </w:r>
      <w:r w:rsidR="00016B1B">
        <w:t xml:space="preserve"> holdt på et overordnet plan, hvor der ikke er gået videre i detaljer med, hvilke </w:t>
      </w:r>
      <w:r w:rsidR="00016B1B">
        <w:lastRenderedPageBreak/>
        <w:t>underopdelinger af fartviserne, der kunne foretages</w:t>
      </w:r>
      <w:r w:rsidR="00D2784F">
        <w:t xml:space="preserve"> med hensyn til hypoteser om forskelle i effektvirkning. Der kunne eksempelvis være tale om underopdelinger efter </w:t>
      </w:r>
      <w:r w:rsidR="00016B1B">
        <w:t xml:space="preserve">vejudformning, randbebyggelse, ÅDT </w:t>
      </w:r>
      <w:r w:rsidR="00084BEE">
        <w:t xml:space="preserve">eller </w:t>
      </w:r>
      <w:r w:rsidR="00016B1B">
        <w:t xml:space="preserve">lignende. </w:t>
      </w:r>
    </w:p>
    <w:p w:rsidR="00875B2C" w:rsidRDefault="00F406B4" w:rsidP="00F31FC6">
      <w:pPr>
        <w:pStyle w:val="TEKST1"/>
      </w:pPr>
      <w:r>
        <w:t>Modsat litteratursøgningen på hastighedsevalueringer er de</w:t>
      </w:r>
      <w:r w:rsidR="00F453E2">
        <w:t xml:space="preserve">t stærkt begrænset, hvad der findes af </w:t>
      </w:r>
      <w:r>
        <w:t>uheldsevalueringer</w:t>
      </w:r>
      <w:r w:rsidR="00F453E2">
        <w:t xml:space="preserve"> </w:t>
      </w:r>
      <w:r w:rsidR="00875B2C">
        <w:t>på</w:t>
      </w:r>
      <w:r w:rsidR="00F453E2">
        <w:t xml:space="preserve"> fartvisere</w:t>
      </w:r>
      <w:r>
        <w:t>.</w:t>
      </w:r>
      <w:r w:rsidR="00875B2C">
        <w:t xml:space="preserve"> De evalueringer</w:t>
      </w:r>
      <w:r w:rsidR="00F453E2">
        <w:t>, der er fundet frem til, er af m</w:t>
      </w:r>
      <w:r w:rsidR="00F453E2">
        <w:t>e</w:t>
      </w:r>
      <w:r w:rsidR="00F453E2">
        <w:t>get blandet karakter. En af undersøgelserne angiver desuden ikke resultater for det, der normalt betegnes som en fartviser, men derimod blot resultaterne for et tiltag, der funkti</w:t>
      </w:r>
      <w:r w:rsidR="00F453E2">
        <w:t>o</w:t>
      </w:r>
      <w:r w:rsidR="00084BEE">
        <w:t xml:space="preserve">nelt minder </w:t>
      </w:r>
      <w:r w:rsidR="00F453E2">
        <w:t>herom. Sammenligningsgrundlaget er således ikke</w:t>
      </w:r>
      <w:r w:rsidR="00084BEE">
        <w:t xml:space="preserve"> fuldt ud</w:t>
      </w:r>
      <w:r w:rsidR="00F453E2">
        <w:t xml:space="preserve"> til stede.</w:t>
      </w:r>
      <w:r w:rsidR="00875B2C">
        <w:t xml:space="preserve"> </w:t>
      </w:r>
      <w:r w:rsidR="00F453E2">
        <w:t xml:space="preserve">Desuden er </w:t>
      </w:r>
      <w:r w:rsidR="00875B2C">
        <w:t xml:space="preserve">der </w:t>
      </w:r>
      <w:r>
        <w:t>i</w:t>
      </w:r>
      <w:r w:rsidR="00016B1B">
        <w:t xml:space="preserve"> Danma</w:t>
      </w:r>
      <w:r w:rsidR="00901644">
        <w:t xml:space="preserve">rk </w:t>
      </w:r>
      <w:r w:rsidR="00F453E2">
        <w:t xml:space="preserve">ikke </w:t>
      </w:r>
      <w:r>
        <w:t xml:space="preserve">foretaget </w:t>
      </w:r>
      <w:r w:rsidR="00901644">
        <w:t>en større undersøgelse</w:t>
      </w:r>
      <w:r w:rsidR="00016B1B">
        <w:t xml:space="preserve"> af fartvisere</w:t>
      </w:r>
      <w:r w:rsidR="00D2784F">
        <w:t xml:space="preserve">s effekt på både hastighed og trafiksikkerhed </w:t>
      </w:r>
      <w:r w:rsidR="00F453E2">
        <w:t xml:space="preserve">specifikt </w:t>
      </w:r>
      <w:r w:rsidR="00875B2C">
        <w:t xml:space="preserve">i forbindelse med </w:t>
      </w:r>
      <w:r w:rsidR="00016B1B">
        <w:t>bygrænser.</w:t>
      </w:r>
      <w:r w:rsidR="00F453E2">
        <w:t xml:space="preserve"> Dette</w:t>
      </w:r>
      <w:r w:rsidR="00875B2C">
        <w:t xml:space="preserve"> virker mærkværdigt</w:t>
      </w:r>
      <w:r w:rsidR="00F453E2">
        <w:t>, da far</w:t>
      </w:r>
      <w:r w:rsidR="00F453E2">
        <w:t>t</w:t>
      </w:r>
      <w:r w:rsidR="009F796D">
        <w:t>viseren hovedsageligt</w:t>
      </w:r>
      <w:r w:rsidR="00F453E2">
        <w:t xml:space="preserve"> </w:t>
      </w:r>
      <w:r w:rsidR="00E0192F">
        <w:t>anvendes på denne type lokalitet</w:t>
      </w:r>
      <w:r w:rsidR="00F453E2">
        <w:t xml:space="preserve">. </w:t>
      </w:r>
    </w:p>
    <w:p w:rsidR="009144D9" w:rsidRDefault="00F453E2" w:rsidP="00F31FC6">
      <w:pPr>
        <w:pStyle w:val="TEKST1"/>
      </w:pPr>
      <w:r>
        <w:t xml:space="preserve">De enkeltvise evalueringer af </w:t>
      </w:r>
      <w:r w:rsidR="00084BEE">
        <w:t xml:space="preserve">fartviserens effekt på </w:t>
      </w:r>
      <w:r>
        <w:t>hastighed</w:t>
      </w:r>
      <w:r w:rsidR="00084BEE">
        <w:t>sniveau</w:t>
      </w:r>
      <w:r>
        <w:t xml:space="preserve"> og uheld</w:t>
      </w:r>
      <w:r w:rsidR="00084BEE">
        <w:t>sforekomst</w:t>
      </w:r>
      <w:r w:rsidR="00901644">
        <w:t xml:space="preserve"> er</w:t>
      </w:r>
      <w:r w:rsidR="0006495A">
        <w:t xml:space="preserve"> </w:t>
      </w:r>
      <w:r w:rsidR="00084BEE">
        <w:t xml:space="preserve">desuden </w:t>
      </w:r>
      <w:r w:rsidR="0006495A">
        <w:t>ofte</w:t>
      </w:r>
      <w:r w:rsidR="00901644">
        <w:t xml:space="preserve"> gjort på </w:t>
      </w:r>
      <w:r w:rsidR="0006495A">
        <w:t xml:space="preserve">baggrund af </w:t>
      </w:r>
      <w:r w:rsidR="00901644">
        <w:t>så få fartvisere, at der</w:t>
      </w:r>
      <w:r w:rsidR="0006495A">
        <w:t xml:space="preserve"> ikke</w:t>
      </w:r>
      <w:r w:rsidR="00901644">
        <w:t xml:space="preserve"> </w:t>
      </w:r>
      <w:r w:rsidR="0006495A">
        <w:t>har kunnet foretages</w:t>
      </w:r>
      <w:r w:rsidR="00901644">
        <w:t xml:space="preserve"> statistik</w:t>
      </w:r>
      <w:r w:rsidR="0006495A">
        <w:t xml:space="preserve"> herpå</w:t>
      </w:r>
      <w:r w:rsidR="00901644">
        <w:t xml:space="preserve"> for at </w:t>
      </w:r>
      <w:r w:rsidR="008975E9">
        <w:t>dokumentere</w:t>
      </w:r>
      <w:r w:rsidR="00901644">
        <w:t>, om hastigheds</w:t>
      </w:r>
      <w:r w:rsidR="00AD6426">
        <w:t>- og uhelds</w:t>
      </w:r>
      <w:r w:rsidR="00901644">
        <w:t>reduktioner</w:t>
      </w:r>
      <w:r w:rsidR="00FA6B21">
        <w:t>,</w:t>
      </w:r>
      <w:r w:rsidR="00901644">
        <w:t xml:space="preserve"> </w:t>
      </w:r>
      <w:r w:rsidR="003A2844">
        <w:t>som følge af opstillingen af</w:t>
      </w:r>
      <w:r w:rsidR="00901644">
        <w:t xml:space="preserve"> fartviseren</w:t>
      </w:r>
      <w:r w:rsidR="00FA6B21">
        <w:t>,</w:t>
      </w:r>
      <w:r w:rsidR="00901644">
        <w:t xml:space="preserve"> er signifikant</w:t>
      </w:r>
      <w:r w:rsidR="0006495A">
        <w:t>e</w:t>
      </w:r>
      <w:r w:rsidR="00901644">
        <w:t>.</w:t>
      </w:r>
      <w:r w:rsidR="009144D9">
        <w:t xml:space="preserve"> Der burde derfor være incitament til at se nærmere på denne problemstilling</w:t>
      </w:r>
      <w:r w:rsidR="00875B2C">
        <w:t xml:space="preserve"> og</w:t>
      </w:r>
      <w:r>
        <w:t xml:space="preserve"> </w:t>
      </w:r>
      <w:r w:rsidR="0008624E">
        <w:t>i mere detaljeret grad beskrive</w:t>
      </w:r>
      <w:r>
        <w:t xml:space="preserve"> effekte</w:t>
      </w:r>
      <w:r w:rsidR="0008624E">
        <w:t>n</w:t>
      </w:r>
      <w:r>
        <w:t xml:space="preserve"> på</w:t>
      </w:r>
      <w:r w:rsidR="00875B2C" w:rsidRPr="00875B2C">
        <w:t xml:space="preserve"> </w:t>
      </w:r>
      <w:r w:rsidR="00084BEE">
        <w:t>hastighedsniveau</w:t>
      </w:r>
      <w:r w:rsidR="00875B2C">
        <w:t xml:space="preserve"> og</w:t>
      </w:r>
      <w:r>
        <w:t xml:space="preserve"> </w:t>
      </w:r>
      <w:r w:rsidR="00084BEE">
        <w:t>uheldsf</w:t>
      </w:r>
      <w:r w:rsidR="00084BEE">
        <w:t>o</w:t>
      </w:r>
      <w:r w:rsidR="00084BEE">
        <w:t>rekomst</w:t>
      </w:r>
      <w:r w:rsidR="0008624E">
        <w:t>, end det er tilfældet i dag.</w:t>
      </w:r>
    </w:p>
    <w:p w:rsidR="00F50AF6" w:rsidRDefault="00D8658C" w:rsidP="00F31FC6">
      <w:pPr>
        <w:pStyle w:val="TEKST1"/>
      </w:pPr>
      <w:r>
        <w:t>Efter behandlingen af eksisterende evalueringer på området, er der foretaget en samme</w:t>
      </w:r>
      <w:r>
        <w:t>n</w:t>
      </w:r>
      <w:r>
        <w:t>ligning</w:t>
      </w:r>
      <w:r w:rsidR="00600423">
        <w:t xml:space="preserve"> mellem fartviser, bremsehelle og bump</w:t>
      </w:r>
      <w:r w:rsidR="00B7184E">
        <w:t>. Der er her</w:t>
      </w:r>
      <w:r w:rsidR="00C769A0">
        <w:t xml:space="preserve"> set nærmere på, hvilke for</w:t>
      </w:r>
      <w:r w:rsidR="00F74ED0">
        <w:t xml:space="preserve">dele og ulemper, der </w:t>
      </w:r>
      <w:proofErr w:type="gramStart"/>
      <w:r w:rsidR="00F74ED0">
        <w:t xml:space="preserve">forekommer </w:t>
      </w:r>
      <w:r w:rsidR="00C769A0">
        <w:t>ved</w:t>
      </w:r>
      <w:proofErr w:type="gramEnd"/>
      <w:r w:rsidR="00C769A0">
        <w:t xml:space="preserve"> de enkelte tiltag, når de opstilles ved bygrænser</w:t>
      </w:r>
      <w:r w:rsidR="00600423">
        <w:t>.</w:t>
      </w:r>
      <w:r w:rsidR="00AB57C7">
        <w:t xml:space="preserve"> De fysiske tiltag syn</w:t>
      </w:r>
      <w:r w:rsidR="00735565">
        <w:t>es i den sammenhæng umiddelbart at medføre den største hastighedsreduktion sammenlignet med fartviseren som visuelt tiltag. En undersøgelse af forskellige typer bypo</w:t>
      </w:r>
      <w:r w:rsidR="00735565">
        <w:t>r</w:t>
      </w:r>
      <w:r w:rsidR="00735565">
        <w:t xml:space="preserve">te har dog vist, at trafiksikkerheden </w:t>
      </w:r>
      <w:r w:rsidR="00875B2C">
        <w:t>modsat ofte er</w:t>
      </w:r>
      <w:r w:rsidR="00735565">
        <w:t xml:space="preserve"> dårlige</w:t>
      </w:r>
      <w:r w:rsidR="0006495A">
        <w:t xml:space="preserve">re for </w:t>
      </w:r>
      <w:proofErr w:type="gramStart"/>
      <w:r w:rsidR="0006495A">
        <w:t>fysiske</w:t>
      </w:r>
      <w:proofErr w:type="gramEnd"/>
      <w:r w:rsidR="0006495A">
        <w:t xml:space="preserve"> </w:t>
      </w:r>
      <w:r w:rsidR="00735565">
        <w:t>end for visuelle ti</w:t>
      </w:r>
      <w:r w:rsidR="00735565">
        <w:t>l</w:t>
      </w:r>
      <w:r w:rsidR="00735565">
        <w:t>tag. Fartviserens pris er desuden relativt lav</w:t>
      </w:r>
      <w:r w:rsidR="00AB57C7">
        <w:t>. S</w:t>
      </w:r>
      <w:r w:rsidR="0006495A">
        <w:t xml:space="preserve">amtidig </w:t>
      </w:r>
      <w:r w:rsidR="00AB57C7">
        <w:t>giver fartvisere ikke</w:t>
      </w:r>
      <w:r w:rsidR="0006495A">
        <w:t xml:space="preserve"> </w:t>
      </w:r>
      <w:r w:rsidR="00735565">
        <w:t>unødvendige g</w:t>
      </w:r>
      <w:r w:rsidR="00735565">
        <w:t>e</w:t>
      </w:r>
      <w:r w:rsidR="00735565">
        <w:t>ner for dem, der overholder hastighedsgrænsen samt for bus</w:t>
      </w:r>
      <w:r w:rsidR="00AB57C7">
        <w:t>ser</w:t>
      </w:r>
      <w:r w:rsidR="00735565">
        <w:t>, hvilket</w:t>
      </w:r>
      <w:r w:rsidR="0006495A">
        <w:t xml:space="preserve"> </w:t>
      </w:r>
      <w:r w:rsidR="00AB57C7">
        <w:t>ikke</w:t>
      </w:r>
      <w:r w:rsidR="0006495A">
        <w:t xml:space="preserve"> er</w:t>
      </w:r>
      <w:r w:rsidR="00AC07C5">
        <w:t xml:space="preserve"> tilfældet for</w:t>
      </w:r>
      <w:r w:rsidR="00735565">
        <w:t xml:space="preserve"> </w:t>
      </w:r>
      <w:r w:rsidR="0006495A">
        <w:t>bremseheller og bump</w:t>
      </w:r>
      <w:r w:rsidR="00E25F92">
        <w:t xml:space="preserve">. Der synes således at være flere fordele i brugen af </w:t>
      </w:r>
      <w:r w:rsidR="00735565">
        <w:t>faste fartvisere frem for</w:t>
      </w:r>
      <w:r w:rsidR="00E25F92">
        <w:t xml:space="preserve"> fysiske</w:t>
      </w:r>
      <w:r w:rsidR="00735565">
        <w:t xml:space="preserve"> tiltag</w:t>
      </w:r>
      <w:r w:rsidR="002B0C65">
        <w:t xml:space="preserve"> - d</w:t>
      </w:r>
      <w:r w:rsidR="00C836D5">
        <w:t>et</w:t>
      </w:r>
      <w:r w:rsidR="00084BEE">
        <w:t>te</w:t>
      </w:r>
      <w:r w:rsidR="00C836D5">
        <w:t xml:space="preserve"> til trods for, at den</w:t>
      </w:r>
      <w:r w:rsidR="00F50AF6">
        <w:t xml:space="preserve"> forventelige </w:t>
      </w:r>
      <w:r w:rsidR="006E09C0">
        <w:t>has</w:t>
      </w:r>
      <w:r w:rsidR="00C836D5">
        <w:t>tighedsreduktion</w:t>
      </w:r>
      <w:r w:rsidR="006E09C0">
        <w:t xml:space="preserve"> ikke er </w:t>
      </w:r>
      <w:r w:rsidR="00F50AF6">
        <w:t>nær</w:t>
      </w:r>
      <w:r w:rsidR="006E09C0">
        <w:t xml:space="preserve"> så hø</w:t>
      </w:r>
      <w:r w:rsidR="00F50AF6">
        <w:t>j.</w:t>
      </w:r>
    </w:p>
    <w:p w:rsidR="00FD5857" w:rsidRDefault="00FD5857" w:rsidP="005C63EC">
      <w:pPr>
        <w:spacing w:after="200"/>
        <w:jc w:val="both"/>
        <w:rPr>
          <w:rFonts w:asciiTheme="majorHAnsi" w:eastAsiaTheme="majorEastAsia" w:hAnsiTheme="majorHAnsi" w:cstheme="majorBidi"/>
          <w:b/>
          <w:bCs/>
          <w:color w:val="365F91" w:themeColor="accent1" w:themeShade="BF"/>
          <w:sz w:val="28"/>
          <w:szCs w:val="28"/>
        </w:rPr>
      </w:pPr>
      <w:r>
        <w:br w:type="page"/>
      </w:r>
    </w:p>
    <w:p w:rsidR="004A3B98" w:rsidRDefault="00AC023D" w:rsidP="005C63EC">
      <w:pPr>
        <w:pStyle w:val="Overskrift1"/>
        <w:jc w:val="both"/>
      </w:pPr>
      <w:bookmarkStart w:id="28" w:name="_Toc295899175"/>
      <w:r>
        <w:lastRenderedPageBreak/>
        <w:t>3│</w:t>
      </w:r>
      <w:r w:rsidR="004A3B98">
        <w:t>Problemformulering</w:t>
      </w:r>
      <w:bookmarkEnd w:id="28"/>
    </w:p>
    <w:p w:rsidR="00E25F92" w:rsidRPr="000A6C71" w:rsidRDefault="001E3A6C" w:rsidP="00F31FC6">
      <w:pPr>
        <w:pStyle w:val="TEKST1"/>
      </w:pPr>
      <w:r>
        <w:t>Gennemgang</w:t>
      </w:r>
      <w:r w:rsidR="004454E0">
        <w:t xml:space="preserve"> af tidligere studier på fartvisere har vist et behov for</w:t>
      </w:r>
      <w:r w:rsidR="00E25F92">
        <w:t>, at der i dansk samme</w:t>
      </w:r>
      <w:r w:rsidR="00E25F92">
        <w:t>n</w:t>
      </w:r>
      <w:r w:rsidR="00E25F92">
        <w:t>hæng bliver lavet en effektundersøgelse af faste fartvisere, der rækker ud over dem, som hidtil er blevet foretaget.</w:t>
      </w:r>
      <w:r w:rsidR="00E25F92" w:rsidRPr="00923C8D">
        <w:t xml:space="preserve"> Der mangler en undersøgelse i større skal</w:t>
      </w:r>
      <w:r w:rsidR="004A3B98" w:rsidRPr="00923C8D">
        <w:t>a</w:t>
      </w:r>
      <w:r w:rsidR="00E25F92" w:rsidRPr="00923C8D">
        <w:t>,</w:t>
      </w:r>
      <w:r w:rsidR="00995DA0" w:rsidRPr="00923C8D">
        <w:t xml:space="preserve"> der går ind og ser nærmere på </w:t>
      </w:r>
      <w:r w:rsidRPr="00923C8D">
        <w:t>fartviserens</w:t>
      </w:r>
      <w:r w:rsidR="009F2F19" w:rsidRPr="00923C8D">
        <w:t xml:space="preserve"> sik</w:t>
      </w:r>
      <w:r w:rsidR="004454E0" w:rsidRPr="00923C8D">
        <w:t>kerhedsmæssig</w:t>
      </w:r>
      <w:r w:rsidRPr="00923C8D">
        <w:t>e</w:t>
      </w:r>
      <w:r w:rsidR="004454E0" w:rsidRPr="00923C8D">
        <w:t xml:space="preserve"> effekt</w:t>
      </w:r>
      <w:r w:rsidR="00B33CBC" w:rsidRPr="00923C8D">
        <w:t xml:space="preserve">, og om </w:t>
      </w:r>
      <w:r w:rsidR="00934158" w:rsidRPr="00923C8D">
        <w:t>en eventuel påvist ændri</w:t>
      </w:r>
      <w:r w:rsidR="00934158" w:rsidRPr="000A6C71">
        <w:t>ng</w:t>
      </w:r>
      <w:r w:rsidR="00B33CBC" w:rsidRPr="000A6C71">
        <w:t xml:space="preserve"> er signifikant</w:t>
      </w:r>
      <w:r w:rsidR="004A3B98" w:rsidRPr="000A6C71">
        <w:t>.</w:t>
      </w:r>
    </w:p>
    <w:p w:rsidR="00ED6178" w:rsidRPr="000A6C71" w:rsidRDefault="00863BCB" w:rsidP="00F31FC6">
      <w:pPr>
        <w:pStyle w:val="TEKST1"/>
      </w:pPr>
      <w:r w:rsidRPr="000A6C71">
        <w:t>Ud fra en undersøgelse af ovenstående</w:t>
      </w:r>
      <w:r w:rsidR="00D757FF" w:rsidRPr="000A6C71">
        <w:t xml:space="preserve"> er det hensigten at opstille</w:t>
      </w:r>
      <w:r w:rsidRPr="000A6C71">
        <w:t xml:space="preserve"> anbefalinger, der kan supplere</w:t>
      </w:r>
      <w:r w:rsidR="0075276F" w:rsidRPr="000A6C71">
        <w:t xml:space="preserve"> </w:t>
      </w:r>
      <w:r w:rsidR="00732CB5" w:rsidRPr="000A6C71">
        <w:t>Trafiksikkerhedshåndbogen</w:t>
      </w:r>
      <w:r w:rsidR="001B145B" w:rsidRPr="000A6C71">
        <w:t xml:space="preserve"> </w:t>
      </w:r>
      <w:sdt>
        <w:sdtPr>
          <w:rPr>
            <w:b/>
          </w:rPr>
          <w:id w:val="5323864"/>
          <w:citation/>
        </w:sdtPr>
        <w:sdtEndPr>
          <w:rPr>
            <w:b w:val="0"/>
          </w:rPr>
        </w:sdtEndPr>
        <w:sdtContent>
          <w:r w:rsidR="00923B8A" w:rsidRPr="000A6C71">
            <w:rPr>
              <w:b/>
            </w:rPr>
            <w:fldChar w:fldCharType="begin"/>
          </w:r>
          <w:r w:rsidR="001308BD" w:rsidRPr="000A6C71">
            <w:rPr>
              <w:b/>
            </w:rPr>
            <w:instrText xml:space="preserve"> CITATION Vej10 \l 1030  </w:instrText>
          </w:r>
          <w:r w:rsidR="00923B8A" w:rsidRPr="000A6C71">
            <w:rPr>
              <w:b/>
            </w:rPr>
            <w:fldChar w:fldCharType="separate"/>
          </w:r>
          <w:r w:rsidR="001308BD" w:rsidRPr="000A6C71">
            <w:rPr>
              <w:noProof/>
            </w:rPr>
            <w:t>(Vejdirektoratet, 2010)</w:t>
          </w:r>
          <w:r w:rsidR="00923B8A" w:rsidRPr="000A6C71">
            <w:rPr>
              <w:b/>
            </w:rPr>
            <w:fldChar w:fldCharType="end"/>
          </w:r>
        </w:sdtContent>
      </w:sdt>
      <w:r w:rsidR="0075276F" w:rsidRPr="000A6C71">
        <w:t>, hvis behandling af faste fartv</w:t>
      </w:r>
      <w:r w:rsidR="0075276F" w:rsidRPr="000A6C71">
        <w:t>i</w:t>
      </w:r>
      <w:r w:rsidR="0075276F" w:rsidRPr="000A6C71">
        <w:t>sere</w:t>
      </w:r>
      <w:r w:rsidR="00172B5F" w:rsidRPr="000A6C71">
        <w:t xml:space="preserve"> er relativt</w:t>
      </w:r>
      <w:r w:rsidR="00F0639B" w:rsidRPr="000A6C71">
        <w:t xml:space="preserve"> bredt favnende</w:t>
      </w:r>
      <w:r w:rsidR="0075276F" w:rsidRPr="000A6C71">
        <w:t xml:space="preserve">. Først og fremmest er der tale om referencer </w:t>
      </w:r>
      <w:r w:rsidR="00F0639B" w:rsidRPr="000A6C71">
        <w:t xml:space="preserve">fra </w:t>
      </w:r>
      <w:r w:rsidR="00ED6178" w:rsidRPr="000A6C71">
        <w:t>hastighed</w:t>
      </w:r>
      <w:r w:rsidR="00ED6178" w:rsidRPr="000A6C71">
        <w:t>s</w:t>
      </w:r>
      <w:r w:rsidR="00ED6178" w:rsidRPr="000A6C71">
        <w:t>evalueringer</w:t>
      </w:r>
      <w:r w:rsidR="00F0639B" w:rsidRPr="000A6C71">
        <w:t xml:space="preserve"> med</w:t>
      </w:r>
      <w:r w:rsidR="0075276F" w:rsidRPr="000A6C71">
        <w:t xml:space="preserve"> forskellige typer fartvisere</w:t>
      </w:r>
      <w:r w:rsidR="00F0639B" w:rsidRPr="000A6C71">
        <w:t xml:space="preserve">. Der henvises blandt andet til </w:t>
      </w:r>
      <w:r w:rsidR="00ED6178" w:rsidRPr="000A6C71">
        <w:t>en norsk unde</w:t>
      </w:r>
      <w:r w:rsidR="00ED6178" w:rsidRPr="000A6C71">
        <w:t>r</w:t>
      </w:r>
      <w:r w:rsidR="00ED6178" w:rsidRPr="000A6C71">
        <w:t>søgelse med to</w:t>
      </w:r>
      <w:r w:rsidR="00F0639B" w:rsidRPr="000A6C71">
        <w:t xml:space="preserve"> fartvisere, hvoraf den ene </w:t>
      </w:r>
      <w:r w:rsidR="00ED6178" w:rsidRPr="000A6C71">
        <w:t>er</w:t>
      </w:r>
      <w:r w:rsidR="00F0639B" w:rsidRPr="000A6C71">
        <w:t xml:space="preserve"> placeret på en hovedvej og den anden på en motorvej</w:t>
      </w:r>
      <w:sdt>
        <w:sdtPr>
          <w:rPr>
            <w:b/>
          </w:rPr>
          <w:id w:val="5323862"/>
          <w:citation/>
        </w:sdtPr>
        <w:sdtEndPr>
          <w:rPr>
            <w:b w:val="0"/>
          </w:rPr>
        </w:sdtEndPr>
        <w:sdtContent>
          <w:r w:rsidR="00923B8A">
            <w:rPr>
              <w:b/>
            </w:rPr>
            <w:fldChar w:fldCharType="begin"/>
          </w:r>
          <w:r w:rsidR="008E7758">
            <w:rPr>
              <w:b/>
            </w:rPr>
            <w:instrText xml:space="preserve"> CITATION Mus95 \l 1030  </w:instrText>
          </w:r>
          <w:r w:rsidR="00923B8A">
            <w:rPr>
              <w:b/>
            </w:rPr>
            <w:fldChar w:fldCharType="separate"/>
          </w:r>
          <w:r w:rsidR="008E7758">
            <w:rPr>
              <w:b/>
              <w:noProof/>
            </w:rPr>
            <w:t xml:space="preserve"> </w:t>
          </w:r>
          <w:r w:rsidR="008E7758">
            <w:rPr>
              <w:noProof/>
            </w:rPr>
            <w:t>(Muskaug, R., Christensen, P., 1995)</w:t>
          </w:r>
          <w:r w:rsidR="00923B8A">
            <w:rPr>
              <w:b/>
            </w:rPr>
            <w:fldChar w:fldCharType="end"/>
          </w:r>
        </w:sdtContent>
      </w:sdt>
      <w:r w:rsidR="00ED6178" w:rsidRPr="000A6C71">
        <w:t>. Reelt set e</w:t>
      </w:r>
      <w:r w:rsidR="00F0639B" w:rsidRPr="000A6C71">
        <w:t xml:space="preserve">r der </w:t>
      </w:r>
      <w:r w:rsidR="008571EC" w:rsidRPr="000A6C71">
        <w:t xml:space="preserve">her </w:t>
      </w:r>
      <w:r w:rsidR="00ED6178" w:rsidRPr="000A6C71">
        <w:t>tale om</w:t>
      </w:r>
      <w:r w:rsidR="0094678E" w:rsidRPr="000A6C71">
        <w:t xml:space="preserve"> evaluering af</w:t>
      </w:r>
      <w:r w:rsidR="00ED6178" w:rsidRPr="000A6C71">
        <w:t xml:space="preserve"> skilte, som blot viser</w:t>
      </w:r>
      <w:r w:rsidR="00F0639B" w:rsidRPr="000A6C71">
        <w:t>, hvor stor procentdel</w:t>
      </w:r>
      <w:r w:rsidR="00ED6178" w:rsidRPr="000A6C71">
        <w:t xml:space="preserve"> af trafikanterne, der overskrider</w:t>
      </w:r>
      <w:r w:rsidR="00F0639B" w:rsidRPr="000A6C71">
        <w:t xml:space="preserve"> fartgrænsen.</w:t>
      </w:r>
      <w:r w:rsidR="002E1FEA" w:rsidRPr="000A6C71">
        <w:t xml:space="preserve"> Der forekommer også en</w:t>
      </w:r>
      <w:r w:rsidR="008571EC" w:rsidRPr="000A6C71">
        <w:t xml:space="preserve"> henvisning</w:t>
      </w:r>
      <w:r w:rsidR="0094678E" w:rsidRPr="000A6C71">
        <w:t xml:space="preserve"> i Trafiksikkerhedshåndbogen</w:t>
      </w:r>
      <w:r w:rsidR="002E1FEA" w:rsidRPr="000A6C71">
        <w:t xml:space="preserve"> til en dansk undersøgelse, der kun bygger på eval</w:t>
      </w:r>
      <w:r w:rsidR="0094678E" w:rsidRPr="000A6C71">
        <w:t>uering af hastighedseffekten af</w:t>
      </w:r>
      <w:r w:rsidR="002E1FEA" w:rsidRPr="000A6C71">
        <w:t xml:space="preserve"> to</w:t>
      </w:r>
      <w:r w:rsidR="00316D36" w:rsidRPr="000A6C71">
        <w:t xml:space="preserve"> fartvisere</w:t>
      </w:r>
      <w:r w:rsidR="00ED6178" w:rsidRPr="000A6C71">
        <w:t>, dog</w:t>
      </w:r>
      <w:r w:rsidR="0056362F" w:rsidRPr="000A6C71">
        <w:t xml:space="preserve"> </w:t>
      </w:r>
      <w:r w:rsidR="00E941A0" w:rsidRPr="000A6C71">
        <w:t>udformet som ordinære ”Din</w:t>
      </w:r>
      <w:r w:rsidR="00B961AB" w:rsidRPr="000A6C71">
        <w:t xml:space="preserve"> fart”</w:t>
      </w:r>
      <w:r w:rsidR="0056362F" w:rsidRPr="000A6C71">
        <w:t>-vis</w:t>
      </w:r>
      <w:r w:rsidR="00B961AB" w:rsidRPr="000A6C71">
        <w:t>ere</w:t>
      </w:r>
      <w:sdt>
        <w:sdtPr>
          <w:id w:val="5323866"/>
          <w:citation/>
        </w:sdtPr>
        <w:sdtEndPr>
          <w:rPr>
            <w:b/>
          </w:rPr>
        </w:sdtEndPr>
        <w:sdtContent>
          <w:r w:rsidR="00923B8A">
            <w:rPr>
              <w:b/>
            </w:rPr>
            <w:fldChar w:fldCharType="begin"/>
          </w:r>
          <w:r w:rsidR="00DD5666">
            <w:rPr>
              <w:b/>
            </w:rPr>
            <w:instrText xml:space="preserve"> CITATION Årh02 \l 1030  </w:instrText>
          </w:r>
          <w:r w:rsidR="00923B8A">
            <w:rPr>
              <w:b/>
            </w:rPr>
            <w:fldChar w:fldCharType="separate"/>
          </w:r>
          <w:r w:rsidR="00DD5666">
            <w:rPr>
              <w:b/>
              <w:noProof/>
            </w:rPr>
            <w:t xml:space="preserve"> </w:t>
          </w:r>
          <w:r w:rsidR="00DD5666">
            <w:rPr>
              <w:noProof/>
            </w:rPr>
            <w:t>(Århus Amt, 2002)</w:t>
          </w:r>
          <w:r w:rsidR="00923B8A">
            <w:rPr>
              <w:b/>
            </w:rPr>
            <w:fldChar w:fldCharType="end"/>
          </w:r>
        </w:sdtContent>
      </w:sdt>
      <w:r w:rsidR="00B961AB" w:rsidRPr="000A6C71">
        <w:t>.</w:t>
      </w:r>
      <w:r w:rsidR="002E1FEA" w:rsidRPr="000A6C71">
        <w:t xml:space="preserve"> </w:t>
      </w:r>
      <w:r w:rsidR="006B6254" w:rsidRPr="000A6C71">
        <w:t>De to</w:t>
      </w:r>
      <w:r w:rsidR="00ED6178" w:rsidRPr="000A6C71">
        <w:t xml:space="preserve"> fartvisere e</w:t>
      </w:r>
      <w:r w:rsidR="002E1FEA" w:rsidRPr="000A6C71">
        <w:t>r opsat</w:t>
      </w:r>
      <w:r w:rsidR="006B6254" w:rsidRPr="000A6C71">
        <w:t xml:space="preserve"> ved overgang</w:t>
      </w:r>
      <w:r w:rsidR="006F1FA0" w:rsidRPr="000A6C71">
        <w:t xml:space="preserve"> </w:t>
      </w:r>
      <w:r w:rsidR="00ED6178" w:rsidRPr="000A6C71">
        <w:t>mellem åbent land og</w:t>
      </w:r>
      <w:r w:rsidR="006F1FA0" w:rsidRPr="000A6C71">
        <w:t xml:space="preserve"> tættere bebygget område.</w:t>
      </w:r>
      <w:r w:rsidR="0056362F" w:rsidRPr="000A6C71">
        <w:t xml:space="preserve"> </w:t>
      </w:r>
      <w:r w:rsidR="005A699A" w:rsidRPr="000A6C71">
        <w:t>Overor</w:t>
      </w:r>
      <w:r w:rsidR="006B6254" w:rsidRPr="000A6C71">
        <w:t xml:space="preserve">dnet set </w:t>
      </w:r>
      <w:r w:rsidR="0094678E" w:rsidRPr="000A6C71">
        <w:t>giver</w:t>
      </w:r>
      <w:r w:rsidR="006B6254" w:rsidRPr="000A6C71">
        <w:t xml:space="preserve"> Trafiksikkerhedshåndbogen </w:t>
      </w:r>
      <w:r w:rsidR="0094678E" w:rsidRPr="000A6C71">
        <w:t xml:space="preserve">dermed </w:t>
      </w:r>
      <w:r w:rsidR="005A699A" w:rsidRPr="000A6C71">
        <w:t>henvisning</w:t>
      </w:r>
      <w:r w:rsidR="00807552" w:rsidRPr="000A6C71">
        <w:t>er</w:t>
      </w:r>
      <w:r w:rsidR="005A699A" w:rsidRPr="000A6C71">
        <w:t xml:space="preserve"> til </w:t>
      </w:r>
      <w:r w:rsidR="002E1FEA" w:rsidRPr="000A6C71">
        <w:t>evalueringer</w:t>
      </w:r>
      <w:r w:rsidR="00807552" w:rsidRPr="000A6C71">
        <w:t xml:space="preserve"> på</w:t>
      </w:r>
      <w:r w:rsidR="005A699A" w:rsidRPr="000A6C71">
        <w:t xml:space="preserve"> forskellige typer fartvisere</w:t>
      </w:r>
      <w:r w:rsidR="0075276F" w:rsidRPr="000A6C71">
        <w:t xml:space="preserve"> opstillet på veje med meget f</w:t>
      </w:r>
      <w:r w:rsidR="005A699A" w:rsidRPr="000A6C71">
        <w:t>o</w:t>
      </w:r>
      <w:r w:rsidR="005A699A" w:rsidRPr="000A6C71">
        <w:t>r</w:t>
      </w:r>
      <w:r w:rsidR="005A699A" w:rsidRPr="000A6C71">
        <w:t>skellige hastighedsklasser</w:t>
      </w:r>
      <w:r w:rsidR="002E1FEA" w:rsidRPr="000A6C71">
        <w:t xml:space="preserve"> og</w:t>
      </w:r>
      <w:r w:rsidR="0075276F" w:rsidRPr="000A6C71">
        <w:t xml:space="preserve"> antal spor</w:t>
      </w:r>
      <w:r w:rsidR="002E1FEA" w:rsidRPr="000A6C71">
        <w:t>. Den</w:t>
      </w:r>
      <w:r w:rsidR="005A699A" w:rsidRPr="000A6C71">
        <w:t xml:space="preserve"> ene undersøgelses fartvisere er </w:t>
      </w:r>
      <w:r w:rsidR="002E1FEA" w:rsidRPr="000A6C71">
        <w:t xml:space="preserve">desuden </w:t>
      </w:r>
      <w:r w:rsidR="005A699A" w:rsidRPr="000A6C71">
        <w:t>opsti</w:t>
      </w:r>
      <w:r w:rsidR="005A699A" w:rsidRPr="000A6C71">
        <w:t>l</w:t>
      </w:r>
      <w:r w:rsidR="005A699A" w:rsidRPr="000A6C71">
        <w:t xml:space="preserve">let på en strækning med ens hastighedsbegrænsning før og efter fartviseren, </w:t>
      </w:r>
      <w:r w:rsidRPr="000A6C71">
        <w:t>mens</w:t>
      </w:r>
      <w:r w:rsidR="005A699A" w:rsidRPr="000A6C71">
        <w:t xml:space="preserve"> den a</w:t>
      </w:r>
      <w:r w:rsidR="005A699A" w:rsidRPr="000A6C71">
        <w:t>n</w:t>
      </w:r>
      <w:r w:rsidR="005A699A" w:rsidRPr="000A6C71">
        <w:t xml:space="preserve">den viser resultater fra fartvisere opstillet ved overgangen fra høj til lav hastighed i tættere bebygget område. </w:t>
      </w:r>
      <w:r w:rsidR="00072761" w:rsidRPr="000A6C71">
        <w:t>På den baggrund synes der at være</w:t>
      </w:r>
      <w:r w:rsidR="00F46077" w:rsidRPr="000A6C71">
        <w:t xml:space="preserve"> et incitament til at opdatere T</w:t>
      </w:r>
      <w:r w:rsidR="00072761" w:rsidRPr="000A6C71">
        <w:t>rafi</w:t>
      </w:r>
      <w:r w:rsidR="00072761" w:rsidRPr="000A6C71">
        <w:t>k</w:t>
      </w:r>
      <w:r w:rsidR="00072761" w:rsidRPr="000A6C71">
        <w:t xml:space="preserve">sikkerhedshåndbogen med oplysninger, der retter sig specifikt mod </w:t>
      </w:r>
      <w:r w:rsidR="002E1FEA" w:rsidRPr="000A6C71">
        <w:t>ét af de oftest benytt</w:t>
      </w:r>
      <w:r w:rsidR="002E1FEA" w:rsidRPr="000A6C71">
        <w:t>e</w:t>
      </w:r>
      <w:r w:rsidR="002E1FEA" w:rsidRPr="000A6C71">
        <w:t>de anvendelsesområder</w:t>
      </w:r>
      <w:r w:rsidR="00072761" w:rsidRPr="000A6C71">
        <w:t xml:space="preserve"> </w:t>
      </w:r>
      <w:r w:rsidR="00F46077" w:rsidRPr="000A6C71">
        <w:t xml:space="preserve">for fartvisere </w:t>
      </w:r>
      <w:r w:rsidR="002E1FEA" w:rsidRPr="000A6C71">
        <w:t xml:space="preserve">– </w:t>
      </w:r>
      <w:r w:rsidR="00BA5656" w:rsidRPr="000A6C71">
        <w:t xml:space="preserve">ved </w:t>
      </w:r>
      <w:r w:rsidR="0094678E" w:rsidRPr="000A6C71">
        <w:t>bygrænser</w:t>
      </w:r>
      <w:r w:rsidR="00072761" w:rsidRPr="000A6C71">
        <w:t xml:space="preserve">. </w:t>
      </w:r>
      <w:r w:rsidR="00BA5656" w:rsidRPr="000A6C71">
        <w:t xml:space="preserve">Kendetegnende for de eksisterende </w:t>
      </w:r>
      <w:r w:rsidR="00A4416E" w:rsidRPr="000A6C71">
        <w:t>hastighedsevalueringer, der</w:t>
      </w:r>
      <w:r w:rsidR="00BA5656" w:rsidRPr="000A6C71">
        <w:t xml:space="preserve"> omtal</w:t>
      </w:r>
      <w:r w:rsidR="00A4416E" w:rsidRPr="000A6C71">
        <w:t xml:space="preserve">es </w:t>
      </w:r>
      <w:r w:rsidR="00072761" w:rsidRPr="000A6C71">
        <w:t>i Trafiksikkerhedshåndbogen</w:t>
      </w:r>
      <w:r w:rsidR="00A4416E" w:rsidRPr="000A6C71">
        <w:t>,</w:t>
      </w:r>
      <w:r w:rsidR="00072761" w:rsidRPr="000A6C71">
        <w:t xml:space="preserve"> </w:t>
      </w:r>
      <w:r w:rsidR="00BA5656" w:rsidRPr="000A6C71">
        <w:t xml:space="preserve">er også, at de </w:t>
      </w:r>
      <w:r w:rsidR="00072761" w:rsidRPr="000A6C71">
        <w:t>dækker over et meget beske</w:t>
      </w:r>
      <w:r w:rsidR="00535417" w:rsidRPr="000A6C71">
        <w:t>dent datagrundlag</w:t>
      </w:r>
      <w:r w:rsidR="0007111E" w:rsidRPr="000A6C71">
        <w:t>, hvilket belyser et behov for mere omfangsrige u</w:t>
      </w:r>
      <w:r w:rsidR="0007111E" w:rsidRPr="000A6C71">
        <w:t>n</w:t>
      </w:r>
      <w:r w:rsidR="0007111E" w:rsidRPr="000A6C71">
        <w:t>dersøgelser på området</w:t>
      </w:r>
      <w:r w:rsidR="00F46077" w:rsidRPr="000A6C71">
        <w:t xml:space="preserve">, således det er muligt at </w:t>
      </w:r>
      <w:r w:rsidR="0094678E" w:rsidRPr="000A6C71">
        <w:t>opnå signifikante resultater.</w:t>
      </w:r>
    </w:p>
    <w:p w:rsidR="00DD6C50" w:rsidRPr="000A6C71" w:rsidRDefault="00DB18C0" w:rsidP="00F31FC6">
      <w:pPr>
        <w:pStyle w:val="TEKST1"/>
      </w:pPr>
      <w:r w:rsidRPr="000A6C71">
        <w:t>Det er ligeledes</w:t>
      </w:r>
      <w:r w:rsidR="00ED6178" w:rsidRPr="000A6C71">
        <w:t xml:space="preserve"> </w:t>
      </w:r>
      <w:r w:rsidR="00072761" w:rsidRPr="000A6C71">
        <w:t>taget til efterretning, at der i T</w:t>
      </w:r>
      <w:r w:rsidR="00917902" w:rsidRPr="000A6C71">
        <w:t>rafiksikkerhedshåndbogen</w:t>
      </w:r>
      <w:r w:rsidR="00072761" w:rsidRPr="000A6C71">
        <w:t xml:space="preserve"> </w:t>
      </w:r>
      <w:r w:rsidR="00ED6178" w:rsidRPr="000A6C71">
        <w:t>også</w:t>
      </w:r>
      <w:r w:rsidR="00072761" w:rsidRPr="000A6C71">
        <w:t xml:space="preserve"> omta</w:t>
      </w:r>
      <w:r w:rsidR="00863BCB" w:rsidRPr="000A6C71">
        <w:t>les u</w:t>
      </w:r>
      <w:r w:rsidR="00863BCB" w:rsidRPr="000A6C71">
        <w:t>n</w:t>
      </w:r>
      <w:r w:rsidR="00863BCB" w:rsidRPr="000A6C71">
        <w:t xml:space="preserve">dersøgelser </w:t>
      </w:r>
      <w:r w:rsidRPr="000A6C71">
        <w:t>for</w:t>
      </w:r>
      <w:r w:rsidR="00863BCB" w:rsidRPr="000A6C71">
        <w:t xml:space="preserve"> fartvisere</w:t>
      </w:r>
      <w:r w:rsidR="00072761" w:rsidRPr="000A6C71">
        <w:t xml:space="preserve">s </w:t>
      </w:r>
      <w:r w:rsidR="0094678E" w:rsidRPr="000A6C71">
        <w:t>effekt på uheldsforekomsten</w:t>
      </w:r>
      <w:r w:rsidRPr="000A6C71">
        <w:t>. I disse undersøgelser er der</w:t>
      </w:r>
      <w:r w:rsidR="00084273" w:rsidRPr="000A6C71">
        <w:t xml:space="preserve"> </w:t>
      </w:r>
      <w:r w:rsidRPr="000A6C71">
        <w:t>ikke</w:t>
      </w:r>
      <w:r w:rsidR="00917902" w:rsidRPr="000A6C71">
        <w:t xml:space="preserve"> taget hensyn til regressionseffek</w:t>
      </w:r>
      <w:r w:rsidRPr="000A6C71">
        <w:t>t</w:t>
      </w:r>
      <w:r w:rsidR="00A0428A" w:rsidRPr="000A6C71">
        <w:t>, hvilket er et udtryk for den del af en effekt, estimeret med udgangspunkt i før- og eftersituationen, der er forårsaget af tilfældig variation i uheld</w:t>
      </w:r>
      <w:r w:rsidR="00A0428A" w:rsidRPr="000A6C71">
        <w:t>s</w:t>
      </w:r>
      <w:r w:rsidR="00A0428A" w:rsidRPr="000A6C71">
        <w:t xml:space="preserve">forekomsterne over tid. </w:t>
      </w:r>
      <w:r w:rsidR="00816732" w:rsidRPr="000A6C71">
        <w:t xml:space="preserve">Grundet det begrænsede omfang af </w:t>
      </w:r>
      <w:r w:rsidR="006B6254" w:rsidRPr="000A6C71">
        <w:t xml:space="preserve">eksisterende </w:t>
      </w:r>
      <w:r w:rsidR="00816732" w:rsidRPr="000A6C71">
        <w:t>uh</w:t>
      </w:r>
      <w:r w:rsidR="00084273" w:rsidRPr="000A6C71">
        <w:t>eldsstudi</w:t>
      </w:r>
      <w:r w:rsidR="00A0428A" w:rsidRPr="000A6C71">
        <w:t>er</w:t>
      </w:r>
      <w:r w:rsidR="00084273" w:rsidRPr="000A6C71">
        <w:t xml:space="preserve"> er det</w:t>
      </w:r>
      <w:r w:rsidR="00816732" w:rsidRPr="000A6C71">
        <w:t xml:space="preserve"> i Trafiksikkerhedshåndbogen </w:t>
      </w:r>
      <w:r w:rsidR="00F232C5" w:rsidRPr="000A6C71">
        <w:t xml:space="preserve">valgt at </w:t>
      </w:r>
      <w:r w:rsidR="00174019" w:rsidRPr="000A6C71">
        <w:t xml:space="preserve">supplere </w:t>
      </w:r>
      <w:r w:rsidR="00A0428A" w:rsidRPr="000A6C71">
        <w:t xml:space="preserve">disse </w:t>
      </w:r>
      <w:r w:rsidR="00174019" w:rsidRPr="000A6C71">
        <w:t xml:space="preserve">med </w:t>
      </w:r>
      <w:r w:rsidR="00A0428A" w:rsidRPr="000A6C71">
        <w:t xml:space="preserve">en </w:t>
      </w:r>
      <w:r w:rsidR="00174019" w:rsidRPr="000A6C71">
        <w:t>beregning</w:t>
      </w:r>
      <w:r w:rsidR="00816732" w:rsidRPr="000A6C71">
        <w:t xml:space="preserve"> af de</w:t>
      </w:r>
      <w:r w:rsidR="00A0428A" w:rsidRPr="000A6C71">
        <w:t xml:space="preserve">n </w:t>
      </w:r>
      <w:r w:rsidR="00816732" w:rsidRPr="000A6C71">
        <w:t>forvent</w:t>
      </w:r>
      <w:r w:rsidR="00816732" w:rsidRPr="000A6C71">
        <w:t>e</w:t>
      </w:r>
      <w:r w:rsidR="00816732" w:rsidRPr="000A6C71">
        <w:t xml:space="preserve">de </w:t>
      </w:r>
      <w:r w:rsidR="00A0428A" w:rsidRPr="000A6C71">
        <w:t>uheldsforekomst</w:t>
      </w:r>
      <w:r w:rsidR="00174019" w:rsidRPr="000A6C71">
        <w:t xml:space="preserve"> ved brug af den såkaldte potensmodel</w:t>
      </w:r>
      <w:sdt>
        <w:sdtPr>
          <w:id w:val="4374081"/>
          <w:citation/>
        </w:sdtPr>
        <w:sdtContent>
          <w:r w:rsidR="00923B8A" w:rsidRPr="000A6C71">
            <w:fldChar w:fldCharType="begin"/>
          </w:r>
          <w:r w:rsidR="001F4040" w:rsidRPr="000A6C71">
            <w:instrText xml:space="preserve"> CITATION Nil01 \l 1030  </w:instrText>
          </w:r>
          <w:r w:rsidR="00923B8A" w:rsidRPr="000A6C71">
            <w:fldChar w:fldCharType="separate"/>
          </w:r>
          <w:r w:rsidR="001F4040" w:rsidRPr="000A6C71">
            <w:rPr>
              <w:noProof/>
            </w:rPr>
            <w:t xml:space="preserve"> (Nilsson, G., 2000)</w:t>
          </w:r>
          <w:r w:rsidR="00923B8A" w:rsidRPr="000A6C71">
            <w:fldChar w:fldCharType="end"/>
          </w:r>
        </w:sdtContent>
      </w:sdt>
      <w:r w:rsidR="00174019" w:rsidRPr="000A6C71">
        <w:t>. I den forbi</w:t>
      </w:r>
      <w:r w:rsidR="00174019" w:rsidRPr="000A6C71">
        <w:t>n</w:t>
      </w:r>
      <w:r w:rsidR="00174019" w:rsidRPr="000A6C71">
        <w:t xml:space="preserve">delse er der regnet med en </w:t>
      </w:r>
      <w:r w:rsidR="00816732" w:rsidRPr="000A6C71">
        <w:t>hastighedsreduktion på 5 km/t.</w:t>
      </w:r>
      <w:r w:rsidR="00F232C5" w:rsidRPr="000A6C71">
        <w:t xml:space="preserve"> </w:t>
      </w:r>
      <w:sdt>
        <w:sdtPr>
          <w:id w:val="10463828"/>
          <w:citation/>
        </w:sdtPr>
        <w:sdtContent>
          <w:r w:rsidR="00923B8A" w:rsidRPr="000A6C71">
            <w:fldChar w:fldCharType="begin"/>
          </w:r>
          <w:r w:rsidR="001308BD" w:rsidRPr="000A6C71">
            <w:instrText xml:space="preserve"> CITATION Vej10 \l 1030  </w:instrText>
          </w:r>
          <w:r w:rsidR="00923B8A" w:rsidRPr="000A6C71">
            <w:fldChar w:fldCharType="separate"/>
          </w:r>
          <w:r w:rsidR="001308BD" w:rsidRPr="000A6C71">
            <w:rPr>
              <w:noProof/>
            </w:rPr>
            <w:t>(Vejdirektoratet, 2010)</w:t>
          </w:r>
          <w:r w:rsidR="00923B8A" w:rsidRPr="000A6C71">
            <w:fldChar w:fldCharType="end"/>
          </w:r>
        </w:sdtContent>
      </w:sdt>
    </w:p>
    <w:p w:rsidR="00D76A00" w:rsidRDefault="00DD6C50" w:rsidP="00F31FC6">
      <w:pPr>
        <w:pStyle w:val="TEKST1"/>
      </w:pPr>
      <w:r>
        <w:t>Alt i alt synes Trafiksikkerhedshåndbogen således at give læseren oplysninger om effekter, der bygger på undersøgelser</w:t>
      </w:r>
      <w:r w:rsidR="0052264C">
        <w:t xml:space="preserve"> med et uensartet og </w:t>
      </w:r>
      <w:r w:rsidR="00AC7AB0">
        <w:t xml:space="preserve">ofte </w:t>
      </w:r>
      <w:r w:rsidR="0052264C">
        <w:t>tyndt</w:t>
      </w:r>
      <w:r>
        <w:t xml:space="preserve"> </w:t>
      </w:r>
      <w:r w:rsidR="007F2CE7">
        <w:t>data</w:t>
      </w:r>
      <w:r>
        <w:t>grundlag</w:t>
      </w:r>
      <w:r w:rsidR="00E941A0">
        <w:t>.</w:t>
      </w:r>
      <w:r w:rsidR="00270A3F">
        <w:t xml:space="preserve"> Dette </w:t>
      </w:r>
      <w:r w:rsidR="00F9112F">
        <w:t>i kombin</w:t>
      </w:r>
      <w:r w:rsidR="00F9112F">
        <w:t>a</w:t>
      </w:r>
      <w:r w:rsidR="00F9112F">
        <w:t xml:space="preserve">tion </w:t>
      </w:r>
      <w:r w:rsidR="00270A3F">
        <w:t>med resultaterne af dette projekts litteraturundersøgelser synes derfor</w:t>
      </w:r>
      <w:r w:rsidR="003A7E16">
        <w:t xml:space="preserve"> at </w:t>
      </w:r>
      <w:r w:rsidR="00973D99">
        <w:t>understrege</w:t>
      </w:r>
      <w:r w:rsidR="003A7E16">
        <w:t xml:space="preserve"> behov</w:t>
      </w:r>
      <w:r w:rsidR="00973D99">
        <w:t>et</w:t>
      </w:r>
      <w:r w:rsidR="003A7E16">
        <w:t xml:space="preserve"> for</w:t>
      </w:r>
      <w:r w:rsidR="00775B49">
        <w:t>,</w:t>
      </w:r>
      <w:r w:rsidR="003A7E16">
        <w:t xml:space="preserve"> at </w:t>
      </w:r>
      <w:r w:rsidR="00E941A0">
        <w:t>eksisterende undersøgelse</w:t>
      </w:r>
      <w:r w:rsidR="00775B49">
        <w:t>r bliver</w:t>
      </w:r>
      <w:r w:rsidR="00775B49" w:rsidRPr="00775B49">
        <w:t xml:space="preserve"> </w:t>
      </w:r>
      <w:r w:rsidR="008D5811">
        <w:t>underbygget og suppler</w:t>
      </w:r>
      <w:r w:rsidR="00775B49">
        <w:t>et</w:t>
      </w:r>
      <w:r w:rsidR="00E941A0">
        <w:t>.</w:t>
      </w:r>
      <w:r>
        <w:t xml:space="preserve"> </w:t>
      </w:r>
      <w:r w:rsidR="00270A3F">
        <w:t xml:space="preserve">Den skitserede </w:t>
      </w:r>
      <w:r w:rsidR="00270A3F">
        <w:lastRenderedPageBreak/>
        <w:t>problemstilling ovenfor</w:t>
      </w:r>
      <w:r w:rsidR="001A7376">
        <w:t xml:space="preserve"> leder </w:t>
      </w:r>
      <w:r w:rsidR="00F9112F">
        <w:t xml:space="preserve">dermed </w:t>
      </w:r>
      <w:r>
        <w:t xml:space="preserve">frem til </w:t>
      </w:r>
      <w:r w:rsidR="004024C0">
        <w:t xml:space="preserve">følgende </w:t>
      </w:r>
      <w:r w:rsidR="00863BCB">
        <w:t>problemformulering</w:t>
      </w:r>
      <w:r>
        <w:t xml:space="preserve"> for afgangspr</w:t>
      </w:r>
      <w:r>
        <w:t>o</w:t>
      </w:r>
      <w:r>
        <w:t>jektet</w:t>
      </w:r>
      <w:r w:rsidR="00FE5EF3">
        <w:t>:</w:t>
      </w:r>
    </w:p>
    <w:p w:rsidR="004C70C6" w:rsidRPr="00F31FC6" w:rsidRDefault="00C97EA0" w:rsidP="007C63C4">
      <w:pPr>
        <w:pStyle w:val="TEKST1"/>
        <w:numPr>
          <w:ilvl w:val="0"/>
          <w:numId w:val="10"/>
        </w:numPr>
        <w:rPr>
          <w:i/>
        </w:rPr>
      </w:pPr>
      <w:r w:rsidRPr="00F31FC6">
        <w:rPr>
          <w:i/>
        </w:rPr>
        <w:t>Medfører faste fartvisere en sig</w:t>
      </w:r>
      <w:r w:rsidR="00D93CA5" w:rsidRPr="00F31FC6">
        <w:rPr>
          <w:i/>
        </w:rPr>
        <w:t>nifikant reduktion i hastigheds</w:t>
      </w:r>
      <w:r w:rsidR="009E4094" w:rsidRPr="00F31FC6">
        <w:rPr>
          <w:i/>
        </w:rPr>
        <w:t>niveau</w:t>
      </w:r>
      <w:r w:rsidRPr="00F31FC6">
        <w:rPr>
          <w:i/>
        </w:rPr>
        <w:t>et</w:t>
      </w:r>
      <w:r w:rsidR="00F4589E" w:rsidRPr="00F31FC6">
        <w:rPr>
          <w:i/>
        </w:rPr>
        <w:t xml:space="preserve"> og i antallet af trafikuheld</w:t>
      </w:r>
      <w:r w:rsidR="00A15C39">
        <w:rPr>
          <w:i/>
        </w:rPr>
        <w:t>?</w:t>
      </w:r>
      <w:r w:rsidRPr="00F31FC6">
        <w:rPr>
          <w:i/>
        </w:rPr>
        <w:t xml:space="preserve"> </w:t>
      </w:r>
    </w:p>
    <w:p w:rsidR="00A83E03" w:rsidRPr="00F31FC6" w:rsidRDefault="00D76A00" w:rsidP="00F31FC6">
      <w:pPr>
        <w:pStyle w:val="TEKST1"/>
      </w:pPr>
      <w:r w:rsidRPr="00F31FC6">
        <w:t>Problemformuleringen vil udgøre</w:t>
      </w:r>
      <w:r w:rsidR="002C269B" w:rsidRPr="00F31FC6">
        <w:t xml:space="preserve"> </w:t>
      </w:r>
      <w:r w:rsidR="00923C8D">
        <w:t>omdrejningspunktet</w:t>
      </w:r>
      <w:r w:rsidRPr="00F31FC6">
        <w:t xml:space="preserve"> for </w:t>
      </w:r>
      <w:r w:rsidR="00D93CA5" w:rsidRPr="00F31FC6">
        <w:t>afgangsprojekt</w:t>
      </w:r>
      <w:r w:rsidRPr="00F31FC6">
        <w:t>et</w:t>
      </w:r>
      <w:r w:rsidR="00D93CA5" w:rsidRPr="00F31FC6">
        <w:t xml:space="preserve">, </w:t>
      </w:r>
      <w:r w:rsidRPr="00F31FC6">
        <w:t>i hvilken fo</w:t>
      </w:r>
      <w:r w:rsidRPr="00F31FC6">
        <w:t>r</w:t>
      </w:r>
      <w:r w:rsidRPr="00F31FC6">
        <w:t xml:space="preserve">bindelse </w:t>
      </w:r>
      <w:r w:rsidR="00D93CA5" w:rsidRPr="00F31FC6">
        <w:t>der</w:t>
      </w:r>
      <w:r w:rsidRPr="00F31FC6">
        <w:t xml:space="preserve"> endvidere </w:t>
      </w:r>
      <w:r w:rsidR="00D93CA5" w:rsidRPr="00F31FC6">
        <w:t>gås nærmere i d</w:t>
      </w:r>
      <w:r w:rsidR="00675CDA" w:rsidRPr="00F31FC6">
        <w:t>ybd</w:t>
      </w:r>
      <w:r w:rsidR="00D93CA5" w:rsidRPr="00F31FC6">
        <w:t>en med de aspekter, der s</w:t>
      </w:r>
      <w:r w:rsidRPr="00F31FC6">
        <w:t xml:space="preserve">tår omtalt </w:t>
      </w:r>
      <w:r w:rsidR="004C70C6" w:rsidRPr="00F31FC6">
        <w:t>nedenfor</w:t>
      </w:r>
      <w:r w:rsidRPr="00F31FC6">
        <w:t xml:space="preserve"> </w:t>
      </w:r>
      <w:r w:rsidR="004C70C6" w:rsidRPr="00F31FC6">
        <w:t>i forbindelse med</w:t>
      </w:r>
      <w:r w:rsidR="00D93CA5" w:rsidRPr="00F31FC6">
        <w:t xml:space="preserve"> </w:t>
      </w:r>
      <w:r w:rsidR="000F7B76" w:rsidRPr="00F31FC6">
        <w:t xml:space="preserve">effektmål og </w:t>
      </w:r>
      <w:r w:rsidR="00D93CA5" w:rsidRPr="00F31FC6">
        <w:t xml:space="preserve">hypoteser for </w:t>
      </w:r>
      <w:r w:rsidR="00FE3D54" w:rsidRPr="00F31FC6">
        <w:t>projekt</w:t>
      </w:r>
      <w:r w:rsidR="00A0428A">
        <w:t>ets</w:t>
      </w:r>
      <w:r w:rsidR="00FE3D54" w:rsidRPr="00F31FC6">
        <w:t xml:space="preserve"> resultater</w:t>
      </w:r>
      <w:r w:rsidR="00A83E03" w:rsidRPr="00F31FC6">
        <w:t xml:space="preserve">. </w:t>
      </w:r>
      <w:r w:rsidR="00052720" w:rsidRPr="00F31FC6">
        <w:t>Med projektets analyser er det</w:t>
      </w:r>
      <w:r w:rsidR="00FA7FF2" w:rsidRPr="00F31FC6">
        <w:t xml:space="preserve"> o</w:t>
      </w:r>
      <w:r w:rsidR="002C269B" w:rsidRPr="00F31FC6">
        <w:t xml:space="preserve">verordnet set hensigten at </w:t>
      </w:r>
      <w:r w:rsidR="00FA7FF2" w:rsidRPr="00F31FC6">
        <w:t xml:space="preserve">kunne </w:t>
      </w:r>
      <w:r w:rsidR="002C269B" w:rsidRPr="00F31FC6">
        <w:t xml:space="preserve">give </w:t>
      </w:r>
      <w:r w:rsidR="008D5811" w:rsidRPr="00F31FC6">
        <w:t>mere underbygget viden om effekten af tilt</w:t>
      </w:r>
      <w:r w:rsidR="008D5811" w:rsidRPr="00F31FC6">
        <w:t>a</w:t>
      </w:r>
      <w:r w:rsidR="008D5811" w:rsidRPr="00F31FC6">
        <w:t xml:space="preserve">get samt </w:t>
      </w:r>
      <w:r w:rsidR="005312A4">
        <w:t xml:space="preserve">give </w:t>
      </w:r>
      <w:r w:rsidR="002C269B" w:rsidRPr="00F31FC6">
        <w:t>bedre anbefalinger til landets vejbestyrels</w:t>
      </w:r>
      <w:r w:rsidR="00FA7FF2" w:rsidRPr="00F31FC6">
        <w:t>er omkring brugen af fartvisere</w:t>
      </w:r>
      <w:r w:rsidR="002C269B" w:rsidRPr="00F31FC6">
        <w:t xml:space="preserve"> end de</w:t>
      </w:r>
      <w:r w:rsidR="00FA7FF2" w:rsidRPr="00F31FC6">
        <w:t xml:space="preserve"> anbefalinger,</w:t>
      </w:r>
      <w:r w:rsidR="002C269B" w:rsidRPr="00F31FC6">
        <w:t xml:space="preserve"> der </w:t>
      </w:r>
      <w:r w:rsidR="00FA7FF2" w:rsidRPr="00F31FC6">
        <w:t>er</w:t>
      </w:r>
      <w:r w:rsidR="00675CDA" w:rsidRPr="00F31FC6">
        <w:t xml:space="preserve"> angivet</w:t>
      </w:r>
      <w:r w:rsidR="002C269B" w:rsidRPr="00F31FC6">
        <w:t xml:space="preserve"> i Trafiksikkerhedshåndbogen</w:t>
      </w:r>
      <w:r w:rsidR="00FA7FF2" w:rsidRPr="00F31FC6">
        <w:t xml:space="preserve"> i dag</w:t>
      </w:r>
      <w:r w:rsidR="002C269B" w:rsidRPr="00F31FC6">
        <w:t>.</w:t>
      </w:r>
    </w:p>
    <w:p w:rsidR="009569A7" w:rsidRDefault="00F0515B" w:rsidP="005C63EC">
      <w:pPr>
        <w:pStyle w:val="Overskrift2"/>
        <w:jc w:val="both"/>
      </w:pPr>
      <w:bookmarkStart w:id="29" w:name="_Toc295899176"/>
      <w:r>
        <w:t xml:space="preserve">3.1 - </w:t>
      </w:r>
      <w:r w:rsidR="00B74660">
        <w:t>Effektmål</w:t>
      </w:r>
      <w:bookmarkEnd w:id="29"/>
    </w:p>
    <w:p w:rsidR="00317B33" w:rsidRDefault="00FC07F5" w:rsidP="00F31FC6">
      <w:pPr>
        <w:pStyle w:val="TEKST1"/>
      </w:pPr>
      <w:r>
        <w:t xml:space="preserve">Overordnet set er der stor forskel på grundlaget </w:t>
      </w:r>
      <w:r w:rsidR="005F3748">
        <w:t>for at analysere på uheld og hastighed</w:t>
      </w:r>
      <w:r>
        <w:t xml:space="preserve">. Fordelen ved at foretage en hastighedsanalyse er, at </w:t>
      </w:r>
      <w:r w:rsidR="00151327">
        <w:t xml:space="preserve">det kun er nødvendigt med data fra korte </w:t>
      </w:r>
      <w:r>
        <w:t xml:space="preserve">perioder.  </w:t>
      </w:r>
      <w:r w:rsidR="00C247A9">
        <w:t>I princippet vil det være tilstrækkeligt at foretage en manuel aflæsning</w:t>
      </w:r>
      <w:r w:rsidR="00AC59BD">
        <w:t xml:space="preserve"> af fartviserdisplayet</w:t>
      </w:r>
      <w:r w:rsidR="001E2CD9">
        <w:t xml:space="preserve"> i både før- og efterperioden</w:t>
      </w:r>
      <w:r w:rsidR="00C247A9">
        <w:t xml:space="preserve"> dækkende minimum </w:t>
      </w:r>
      <w:r w:rsidR="001755CB">
        <w:t>3</w:t>
      </w:r>
      <w:r w:rsidR="00C247A9">
        <w:t>0 hastighedsobservat</w:t>
      </w:r>
      <w:r w:rsidR="00C247A9">
        <w:t>i</w:t>
      </w:r>
      <w:r w:rsidR="00C247A9">
        <w:t>oner</w:t>
      </w:r>
      <w:r w:rsidR="001E2CD9">
        <w:t xml:space="preserve"> hver</w:t>
      </w:r>
      <w:r w:rsidR="001755CB">
        <w:t xml:space="preserve"> </w:t>
      </w:r>
      <w:sdt>
        <w:sdtPr>
          <w:id w:val="832047"/>
          <w:citation/>
        </w:sdtPr>
        <w:sdtContent>
          <w:fldSimple w:instr=" CITATION Daw01 \l 1030 ">
            <w:r w:rsidR="001755CB">
              <w:rPr>
                <w:noProof/>
              </w:rPr>
              <w:t>(Dawson, B., Trapp, R. G., 2001)</w:t>
            </w:r>
          </w:fldSimple>
        </w:sdtContent>
      </w:sdt>
      <w:r w:rsidR="001755CB">
        <w:t>.</w:t>
      </w:r>
      <w:r w:rsidR="00C247A9">
        <w:t xml:space="preserve"> </w:t>
      </w:r>
      <w:r w:rsidR="008365C1">
        <w:t>M</w:t>
      </w:r>
      <w:r>
        <w:t xml:space="preserve">odsat </w:t>
      </w:r>
      <w:r w:rsidR="008365C1">
        <w:t>er</w:t>
      </w:r>
      <w:r>
        <w:t xml:space="preserve"> dataindsamling af uheld</w:t>
      </w:r>
      <w:r w:rsidR="008365C1">
        <w:t xml:space="preserve"> væsentligt mere tidskrævende</w:t>
      </w:r>
      <w:r>
        <w:t xml:space="preserve">, </w:t>
      </w:r>
      <w:r w:rsidR="005312A4">
        <w:t>idet</w:t>
      </w:r>
      <w:r w:rsidR="008365C1">
        <w:t xml:space="preserve"> uheldsperioderne</w:t>
      </w:r>
      <w:r w:rsidR="00DF7823">
        <w:t>,</w:t>
      </w:r>
      <w:r w:rsidR="008365C1">
        <w:t xml:space="preserve"> både før og efter</w:t>
      </w:r>
      <w:r w:rsidR="00DF7823">
        <w:t>,</w:t>
      </w:r>
      <w:r w:rsidR="008365C1">
        <w:t xml:space="preserve"> som minimum skal dække tre</w:t>
      </w:r>
      <w:r w:rsidR="00533324">
        <w:t xml:space="preserve"> </w:t>
      </w:r>
      <w:r w:rsidR="008365C1">
        <w:t>års uheldsforekomster</w:t>
      </w:r>
      <w:r w:rsidR="00DE43EB">
        <w:t xml:space="preserve">, således </w:t>
      </w:r>
      <w:r w:rsidR="00533324">
        <w:t>indvirkning af</w:t>
      </w:r>
      <w:r w:rsidR="00DE43EB">
        <w:t xml:space="preserve"> tilfældige variationer </w:t>
      </w:r>
      <w:r w:rsidR="00533324">
        <w:t>i uheldsfor</w:t>
      </w:r>
      <w:r w:rsidR="001E2CD9">
        <w:t>e</w:t>
      </w:r>
      <w:r w:rsidR="00533324">
        <w:t xml:space="preserve">komsterne </w:t>
      </w:r>
      <w:r w:rsidR="00DE43EB">
        <w:t>mindskes mest muligt</w:t>
      </w:r>
      <w:sdt>
        <w:sdtPr>
          <w:rPr>
            <w:color w:val="FF0000"/>
          </w:rPr>
          <w:id w:val="10463814"/>
          <w:citation/>
        </w:sdtPr>
        <w:sdtEndPr>
          <w:rPr>
            <w:color w:val="000000" w:themeColor="text1"/>
          </w:rPr>
        </w:sdtEndPr>
        <w:sdtContent>
          <w:r w:rsidR="00923B8A" w:rsidRPr="0039284B">
            <w:fldChar w:fldCharType="begin"/>
          </w:r>
          <w:r w:rsidR="000826C0" w:rsidRPr="0039284B">
            <w:instrText xml:space="preserve"> CITATION Vej01 \l 1030  </w:instrText>
          </w:r>
          <w:r w:rsidR="00923B8A" w:rsidRPr="0039284B">
            <w:fldChar w:fldCharType="separate"/>
          </w:r>
          <w:r w:rsidR="000826C0" w:rsidRPr="0039284B">
            <w:rPr>
              <w:noProof/>
            </w:rPr>
            <w:t xml:space="preserve"> (Vejdirektoratet, 2001)</w:t>
          </w:r>
          <w:r w:rsidR="00923B8A" w:rsidRPr="0039284B">
            <w:fldChar w:fldCharType="end"/>
          </w:r>
        </w:sdtContent>
      </w:sdt>
      <w:r w:rsidR="00DE43EB" w:rsidRPr="0039284B">
        <w:t>.</w:t>
      </w:r>
      <w:r w:rsidR="00533324" w:rsidRPr="0039284B">
        <w:t xml:space="preserve"> </w:t>
      </w:r>
      <w:r w:rsidR="007F0C10" w:rsidRPr="0039284B">
        <w:t xml:space="preserve">Jo længere uheldsperiode, der vælges, jo større er risikoen dog som regel for, at der undervejs </w:t>
      </w:r>
      <w:r w:rsidR="001E2CD9" w:rsidRPr="0039284B">
        <w:t xml:space="preserve">sker </w:t>
      </w:r>
      <w:r w:rsidR="007F0C10" w:rsidRPr="0039284B">
        <w:t>ændringer i trafikken og dens a</w:t>
      </w:r>
      <w:r w:rsidR="007F0C10" w:rsidRPr="0039284B">
        <w:t>f</w:t>
      </w:r>
      <w:r w:rsidR="007F0C10" w:rsidRPr="0039284B">
        <w:t>vikling</w:t>
      </w:r>
      <w:r w:rsidR="001E2CD9" w:rsidRPr="0039284B">
        <w:t>, som har</w:t>
      </w:r>
      <w:r w:rsidR="007F0C10" w:rsidRPr="0039284B">
        <w:t xml:space="preserve"> indflydelse på uheldsforekomsten.</w:t>
      </w:r>
      <w:r w:rsidR="001E2CD9" w:rsidRPr="0039284B">
        <w:t xml:space="preserve"> Dermed vil effekten kunne ændre sig som konsekvens af andre aspekter end fartviseren i sig selv. Mørketallet i uheldsindbere</w:t>
      </w:r>
      <w:r w:rsidR="001E2CD9" w:rsidRPr="0039284B">
        <w:t>t</w:t>
      </w:r>
      <w:r w:rsidR="001E2CD9" w:rsidRPr="0039284B">
        <w:t xml:space="preserve">ningen ligger desuden på ca. 80 </w:t>
      </w:r>
      <w:r w:rsidR="00153ADD">
        <w:t>procent</w:t>
      </w:r>
      <w:r w:rsidR="004A4957" w:rsidRPr="0039284B">
        <w:rPr>
          <w:b/>
          <w:i/>
        </w:rPr>
        <w:t xml:space="preserve"> </w:t>
      </w:r>
      <w:sdt>
        <w:sdtPr>
          <w:id w:val="1023688"/>
          <w:citation/>
        </w:sdtPr>
        <w:sdtContent>
          <w:r w:rsidR="00923B8A" w:rsidRPr="0039284B">
            <w:fldChar w:fldCharType="begin"/>
          </w:r>
          <w:r w:rsidR="00910F14" w:rsidRPr="0039284B">
            <w:instrText xml:space="preserve"> CITATION Sta06 \l 1030  </w:instrText>
          </w:r>
          <w:r w:rsidR="00923B8A" w:rsidRPr="0039284B">
            <w:fldChar w:fldCharType="separate"/>
          </w:r>
          <w:r w:rsidR="00910F14" w:rsidRPr="0039284B">
            <w:rPr>
              <w:noProof/>
            </w:rPr>
            <w:t>(Danmarks Statistik, 2006)</w:t>
          </w:r>
          <w:r w:rsidR="00923B8A" w:rsidRPr="0039284B">
            <w:fldChar w:fldCharType="end"/>
          </w:r>
        </w:sdtContent>
      </w:sdt>
      <w:r w:rsidR="001E2CD9">
        <w:t xml:space="preserve">, hvilket betyder, at </w:t>
      </w:r>
      <w:r w:rsidR="005F0E25">
        <w:t xml:space="preserve">kun 20 </w:t>
      </w:r>
      <w:r w:rsidR="00153ADD">
        <w:t>procent</w:t>
      </w:r>
      <w:r w:rsidR="005F0E25">
        <w:t xml:space="preserve"> af </w:t>
      </w:r>
      <w:r w:rsidR="001E2CD9">
        <w:t xml:space="preserve">den reelle uheldsforekomst forefindes </w:t>
      </w:r>
      <w:r w:rsidR="005F0E25">
        <w:t>som</w:t>
      </w:r>
      <w:r w:rsidR="001E2CD9">
        <w:t xml:space="preserve"> indrapporterede uheldsdata.</w:t>
      </w:r>
      <w:r w:rsidR="00D30BC0">
        <w:t xml:space="preserve"> De</w:t>
      </w:r>
      <w:r w:rsidR="00D30BC0">
        <w:t>t</w:t>
      </w:r>
      <w:r w:rsidR="00D30BC0">
        <w:t>te forvrænger naturligvis uheldsbilledet</w:t>
      </w:r>
      <w:r w:rsidR="0087276D">
        <w:t xml:space="preserve"> markant</w:t>
      </w:r>
      <w:r w:rsidR="00D30BC0">
        <w:t>. Da det</w:t>
      </w:r>
      <w:r w:rsidR="00BC4B07">
        <w:t>te</w:t>
      </w:r>
      <w:r w:rsidR="00D30BC0">
        <w:t xml:space="preserve"> gør sig gældende i både før- og efterperioden, må det imidlertid antages, at forholdet mellem antallet af uheld i før- og e</w:t>
      </w:r>
      <w:r w:rsidR="00D30BC0">
        <w:t>f</w:t>
      </w:r>
      <w:r w:rsidR="00D30BC0">
        <w:t>terperioden er det samme</w:t>
      </w:r>
      <w:r w:rsidR="00BB127E">
        <w:t xml:space="preserve"> trods den manglende dækningsgrad.</w:t>
      </w:r>
      <w:r w:rsidR="00934672">
        <w:t xml:space="preserve"> D</w:t>
      </w:r>
      <w:r w:rsidR="00B74660">
        <w:t>en manglende dækning</w:t>
      </w:r>
      <w:r w:rsidR="00B74660">
        <w:t>s</w:t>
      </w:r>
      <w:r w:rsidR="00B74660">
        <w:t xml:space="preserve">grad gælder </w:t>
      </w:r>
      <w:r w:rsidR="00BC4B07">
        <w:t xml:space="preserve">modsat </w:t>
      </w:r>
      <w:r w:rsidR="00B74660">
        <w:t>ikke</w:t>
      </w:r>
      <w:r w:rsidR="00934672">
        <w:t xml:space="preserve"> </w:t>
      </w:r>
      <w:r w:rsidR="00BC4B07">
        <w:t xml:space="preserve">for </w:t>
      </w:r>
      <w:r w:rsidR="00934672">
        <w:t>hastighedsdata, da all</w:t>
      </w:r>
      <w:r w:rsidR="00BC4B07">
        <w:t>e</w:t>
      </w:r>
      <w:r w:rsidR="00934672">
        <w:t xml:space="preserve"> observationer </w:t>
      </w:r>
      <w:r w:rsidR="00CA1C29">
        <w:t>kan</w:t>
      </w:r>
      <w:r w:rsidR="00934672">
        <w:t xml:space="preserve"> indsamle</w:t>
      </w:r>
      <w:r w:rsidR="00CA1C29">
        <w:t>s</w:t>
      </w:r>
      <w:r w:rsidR="00934672">
        <w:t xml:space="preserve"> indenfor en bestemt periode, medmindre der </w:t>
      </w:r>
      <w:r w:rsidR="00CA1C29">
        <w:t>sker</w:t>
      </w:r>
      <w:r w:rsidR="00934672">
        <w:t xml:space="preserve"> fejl i målingerne.</w:t>
      </w:r>
      <w:r w:rsidR="00CF4F23">
        <w:t xml:space="preserve"> Således er der umiddelbart flere </w:t>
      </w:r>
      <w:r w:rsidR="00047F1E">
        <w:t>grundlæggende usikkerheder</w:t>
      </w:r>
      <w:r w:rsidR="00CF4F23">
        <w:t xml:space="preserve"> ved at analysere på uheldsdata set i forhold til hastighedsdata.</w:t>
      </w:r>
      <w:r w:rsidR="007A721A">
        <w:t xml:space="preserve"> Det gør det imidlertid ikke mindre vigtigt at få</w:t>
      </w:r>
      <w:r w:rsidR="00ED4CCD">
        <w:t xml:space="preserve"> undersøgt, om fartvisere har signi</w:t>
      </w:r>
      <w:r w:rsidR="009B3B62">
        <w:t>fi</w:t>
      </w:r>
      <w:r w:rsidR="00ED4CCD">
        <w:t>kant in</w:t>
      </w:r>
      <w:r w:rsidR="00ED4CCD">
        <w:t>d</w:t>
      </w:r>
      <w:r w:rsidR="00ED4CCD">
        <w:t>flydelse på uheldsforekomste</w:t>
      </w:r>
      <w:r w:rsidR="009B3B62">
        <w:t xml:space="preserve">n, da det i den sidste ende er </w:t>
      </w:r>
      <w:r w:rsidR="00DF7823">
        <w:t>fartviserens uheldsreducerende effekt</w:t>
      </w:r>
      <w:r w:rsidR="009B3B62">
        <w:t xml:space="preserve">, der er </w:t>
      </w:r>
      <w:r w:rsidR="00956970">
        <w:t>afgørende</w:t>
      </w:r>
      <w:r w:rsidR="009B3B62">
        <w:t xml:space="preserve"> at </w:t>
      </w:r>
      <w:r w:rsidR="00782772">
        <w:t xml:space="preserve">have kendskab til </w:t>
      </w:r>
      <w:r w:rsidR="00623948">
        <w:t xml:space="preserve">for en given </w:t>
      </w:r>
      <w:r w:rsidR="00FE018D">
        <w:t>vej</w:t>
      </w:r>
      <w:r w:rsidR="00623948">
        <w:t>bestyrelse</w:t>
      </w:r>
      <w:r w:rsidR="009B3B62">
        <w:t>.</w:t>
      </w:r>
      <w:r w:rsidR="002C77C6">
        <w:t xml:space="preserve"> Dette selvom den forventede ændring i uheldsforekomsten </w:t>
      </w:r>
      <w:r w:rsidR="001035E6">
        <w:t xml:space="preserve">i princippet blot </w:t>
      </w:r>
      <w:r w:rsidR="002C77C6">
        <w:t>kan beregnes på baggrund af æ</w:t>
      </w:r>
      <w:r w:rsidR="002C77C6">
        <w:t>n</w:t>
      </w:r>
      <w:r w:rsidR="002C77C6">
        <w:t>dringer i hast</w:t>
      </w:r>
      <w:r w:rsidR="001035E6">
        <w:t xml:space="preserve">ighedsniveauet via </w:t>
      </w:r>
      <w:r w:rsidR="002C77C6">
        <w:t>potensmodel</w:t>
      </w:r>
      <w:r w:rsidR="001035E6">
        <w:t>l</w:t>
      </w:r>
      <w:r w:rsidR="001035E6" w:rsidRPr="0039284B">
        <w:t>en</w:t>
      </w:r>
      <w:sdt>
        <w:sdtPr>
          <w:id w:val="10463816"/>
          <w:citation/>
        </w:sdtPr>
        <w:sdtContent>
          <w:r w:rsidR="00923B8A" w:rsidRPr="0039284B">
            <w:fldChar w:fldCharType="begin"/>
          </w:r>
          <w:r w:rsidR="001F4040" w:rsidRPr="0039284B">
            <w:instrText xml:space="preserve"> CITATION Nil01 \l 1030  </w:instrText>
          </w:r>
          <w:r w:rsidR="00923B8A" w:rsidRPr="0039284B">
            <w:fldChar w:fldCharType="separate"/>
          </w:r>
          <w:r w:rsidR="001F4040" w:rsidRPr="0039284B">
            <w:rPr>
              <w:noProof/>
            </w:rPr>
            <w:t xml:space="preserve"> (Nilsson, G., 2000)</w:t>
          </w:r>
          <w:r w:rsidR="00923B8A" w:rsidRPr="0039284B">
            <w:fldChar w:fldCharType="end"/>
          </w:r>
        </w:sdtContent>
      </w:sdt>
      <w:r w:rsidR="002C77C6">
        <w:t xml:space="preserve">. </w:t>
      </w:r>
      <w:r w:rsidR="00D850B8">
        <w:t>Parametre</w:t>
      </w:r>
      <w:r w:rsidR="002C77C6">
        <w:t>ne, hasti</w:t>
      </w:r>
      <w:r w:rsidR="002C77C6">
        <w:t>g</w:t>
      </w:r>
      <w:r w:rsidR="002C77C6">
        <w:t xml:space="preserve">hed og uheld, hænger </w:t>
      </w:r>
      <w:r w:rsidR="0005136C">
        <w:t xml:space="preserve">således </w:t>
      </w:r>
      <w:r w:rsidR="002C77C6">
        <w:t>uløseligt sammen</w:t>
      </w:r>
      <w:r w:rsidR="00546879">
        <w:t xml:space="preserve">, men </w:t>
      </w:r>
      <w:r w:rsidR="00317B33">
        <w:t>supplerer</w:t>
      </w:r>
      <w:r w:rsidR="00546879">
        <w:t xml:space="preserve"> samtidigt </w:t>
      </w:r>
      <w:r w:rsidR="00317B33">
        <w:t xml:space="preserve">hinanden med oplysninger, som ikke kan opnås gennem </w:t>
      </w:r>
      <w:r w:rsidR="00D850B8">
        <w:t>analyse af den</w:t>
      </w:r>
      <w:r w:rsidR="00317B33">
        <w:t xml:space="preserve"> en</w:t>
      </w:r>
      <w:r w:rsidR="00D850B8">
        <w:t>kelte</w:t>
      </w:r>
      <w:r w:rsidR="00317B33">
        <w:t xml:space="preserve"> parameter</w:t>
      </w:r>
      <w:r w:rsidR="00D850B8">
        <w:t>.</w:t>
      </w:r>
    </w:p>
    <w:p w:rsidR="000F7B76" w:rsidRDefault="00653ECE" w:rsidP="00F31FC6">
      <w:pPr>
        <w:pStyle w:val="TEKST1"/>
      </w:pPr>
      <w:r>
        <w:t xml:space="preserve">Gennem projektets to hovedanalyser er der taget udgangspunkt i </w:t>
      </w:r>
      <w:r w:rsidR="007472C8">
        <w:t>vel</w:t>
      </w:r>
      <w:r>
        <w:t>kendte effektmål</w:t>
      </w:r>
      <w:r w:rsidR="00CC0AAB">
        <w:t xml:space="preserve"> i tr</w:t>
      </w:r>
      <w:r w:rsidR="00CC0AAB">
        <w:t>a</w:t>
      </w:r>
      <w:r w:rsidR="00CC0AAB">
        <w:t>fikfaglig sammenhæng</w:t>
      </w:r>
      <w:r>
        <w:t>.</w:t>
      </w:r>
      <w:r w:rsidR="00BE7C85">
        <w:t xml:space="preserve"> For hastighedsanalysens vedkommende </w:t>
      </w:r>
      <w:r w:rsidR="0087276D">
        <w:t>vil der</w:t>
      </w:r>
      <w:r w:rsidR="001C72EC">
        <w:t xml:space="preserve"> overordnet set</w:t>
      </w:r>
      <w:r w:rsidR="0087276D">
        <w:t xml:space="preserve"> for</w:t>
      </w:r>
      <w:r w:rsidR="0087276D">
        <w:t>e</w:t>
      </w:r>
      <w:r w:rsidR="0087276D">
        <w:lastRenderedPageBreak/>
        <w:t>tages statistiske analyser for at dokumentere, hvorvidt der sker signifikante forskydninger i hastighedsniveauet, samt om andelen af hastighedsobservationer over og under hasti</w:t>
      </w:r>
      <w:r w:rsidR="0087276D">
        <w:t>g</w:t>
      </w:r>
      <w:r w:rsidR="0087276D">
        <w:t>hedsgrænsen ligeledes</w:t>
      </w:r>
      <w:r w:rsidR="00BE7C85">
        <w:t xml:space="preserve"> </w:t>
      </w:r>
      <w:r w:rsidR="0087276D">
        <w:t>oplever en signifikant forskydning. Supplerende indbringes nøgletal som middelhastighed og 85 % -fraktil til om muligt at underbygge resultaterne af de statist</w:t>
      </w:r>
      <w:r w:rsidR="0087276D">
        <w:t>i</w:t>
      </w:r>
      <w:r w:rsidR="0087276D">
        <w:t xml:space="preserve">ske analyser. </w:t>
      </w:r>
      <w:r w:rsidR="001C72EC">
        <w:t xml:space="preserve">Effektmålene for uheldsanalysen er at undersøge, hvorvidt der er tale om en signifikant forskel i uheldsforekomsten </w:t>
      </w:r>
      <w:r w:rsidR="00172665">
        <w:t xml:space="preserve">og antallet af personskadeuheld </w:t>
      </w:r>
      <w:r w:rsidR="005A006B">
        <w:t>fra før til</w:t>
      </w:r>
      <w:r w:rsidR="001C72EC">
        <w:t xml:space="preserve"> efter</w:t>
      </w:r>
      <w:r w:rsidR="00172665">
        <w:t xml:space="preserve">. </w:t>
      </w:r>
      <w:r w:rsidR="00142E5F">
        <w:t>Lig</w:t>
      </w:r>
      <w:r w:rsidR="00142E5F">
        <w:t>e</w:t>
      </w:r>
      <w:r w:rsidR="00AC3046">
        <w:t>ledes vil det p</w:t>
      </w:r>
      <w:r w:rsidR="00142E5F">
        <w:t>å et mere detaljeret plan undersøges, hvorvidt der henholdsvis sker en signif</w:t>
      </w:r>
      <w:r w:rsidR="00142E5F">
        <w:t>i</w:t>
      </w:r>
      <w:r w:rsidR="00142E5F">
        <w:t>kant forskydning mellem uheldsarter og mellem hovedsituationer.</w:t>
      </w:r>
    </w:p>
    <w:p w:rsidR="00ED3CDB" w:rsidRPr="0039284B" w:rsidRDefault="00EC19B7" w:rsidP="00F31FC6">
      <w:pPr>
        <w:pStyle w:val="TEKST1"/>
      </w:pPr>
      <w:r>
        <w:t xml:space="preserve">Ud fra </w:t>
      </w:r>
      <w:r w:rsidR="00732C95">
        <w:t xml:space="preserve">flere af </w:t>
      </w:r>
      <w:r>
        <w:t>effektmålene, der angiver hvad der vil undersøges, er der opstillet nogle h</w:t>
      </w:r>
      <w:r>
        <w:t>y</w:t>
      </w:r>
      <w:r>
        <w:t>poteser for de</w:t>
      </w:r>
      <w:r w:rsidRPr="0039284B">
        <w:t xml:space="preserve"> forventede udfald af de to hovedanalyser.</w:t>
      </w:r>
      <w:r w:rsidR="001A7870" w:rsidRPr="0039284B">
        <w:t xml:space="preserve"> </w:t>
      </w:r>
      <w:r w:rsidRPr="0039284B">
        <w:t>H</w:t>
      </w:r>
      <w:r w:rsidR="005A006B" w:rsidRPr="0039284B">
        <w:t xml:space="preserve">ypoteserne for de to </w:t>
      </w:r>
      <w:r w:rsidR="00BE7383" w:rsidRPr="0039284B">
        <w:t>hoved</w:t>
      </w:r>
      <w:r w:rsidR="005A006B" w:rsidRPr="0039284B">
        <w:t>anal</w:t>
      </w:r>
      <w:r w:rsidR="005A006B" w:rsidRPr="0039284B">
        <w:t>y</w:t>
      </w:r>
      <w:r w:rsidR="005A006B" w:rsidRPr="0039284B">
        <w:t>ser</w:t>
      </w:r>
      <w:r w:rsidRPr="0039284B">
        <w:t xml:space="preserve"> ses oplistet i </w:t>
      </w:r>
      <w:fldSimple w:instr=" REF _Ref290878577 \h  \* MERGEFORMAT ">
        <w:r w:rsidR="0047176E">
          <w:t xml:space="preserve">Tabel </w:t>
        </w:r>
        <w:r w:rsidR="0047176E">
          <w:rPr>
            <w:noProof/>
          </w:rPr>
          <w:t>4</w:t>
        </w:r>
      </w:fldSimple>
      <w:r w:rsidRPr="0039284B">
        <w:t xml:space="preserve"> og</w:t>
      </w:r>
      <w:r w:rsidR="000F7B76" w:rsidRPr="0039284B">
        <w:t xml:space="preserve"> </w:t>
      </w:r>
      <w:r w:rsidR="00ED3CDB" w:rsidRPr="0039284B">
        <w:t>bygger</w:t>
      </w:r>
      <w:r w:rsidR="000F7B76" w:rsidRPr="0039284B">
        <w:t xml:space="preserve"> hovedsageligt</w:t>
      </w:r>
      <w:r w:rsidR="00ED3CDB" w:rsidRPr="0039284B">
        <w:t xml:space="preserve"> på viden fra</w:t>
      </w:r>
      <w:r w:rsidR="000F7B76" w:rsidRPr="0039284B">
        <w:t xml:space="preserve"> de delresultater, som de in</w:t>
      </w:r>
      <w:r w:rsidR="000F7B76" w:rsidRPr="0039284B">
        <w:t>d</w:t>
      </w:r>
      <w:r w:rsidR="000F7B76" w:rsidRPr="0039284B">
        <w:t>l</w:t>
      </w:r>
      <w:r w:rsidR="00DC5FFD" w:rsidRPr="0039284B">
        <w:t>edende afsnit har ført frem</w:t>
      </w:r>
      <w:r w:rsidR="00ED3CDB" w:rsidRPr="0039284B">
        <w:t xml:space="preserve"> til, set</w:t>
      </w:r>
      <w:r w:rsidR="00DC5FFD" w:rsidRPr="0039284B">
        <w:t xml:space="preserve"> i kombination med fakta oplistet i Trafiksikkerhedshån</w:t>
      </w:r>
      <w:r w:rsidR="00DC5FFD" w:rsidRPr="0039284B">
        <w:t>d</w:t>
      </w:r>
      <w:r w:rsidR="00DC5FFD" w:rsidRPr="0039284B">
        <w:t>bogen</w:t>
      </w:r>
      <w:r w:rsidR="0080247A" w:rsidRPr="0039284B">
        <w:t xml:space="preserve"> og egne formodninger</w:t>
      </w:r>
      <w:r w:rsidR="00EC3671" w:rsidRPr="0039284B">
        <w:t xml:space="preserve"> ud fra almen trafikfaglig viden</w:t>
      </w:r>
      <w:r w:rsidR="0080247A" w:rsidRPr="0039284B">
        <w:t xml:space="preserve"> </w:t>
      </w:r>
      <w:sdt>
        <w:sdtPr>
          <w:id w:val="5015203"/>
          <w:citation/>
        </w:sdtPr>
        <w:sdtContent>
          <w:fldSimple w:instr=" CITATION Vej10 \l 1030  ">
            <w:r w:rsidR="001308BD" w:rsidRPr="0039284B">
              <w:rPr>
                <w:noProof/>
              </w:rPr>
              <w:t>(Vejdirektoratet, 2010)</w:t>
            </w:r>
          </w:fldSimple>
        </w:sdtContent>
      </w:sdt>
      <w:r w:rsidR="00DC5FFD" w:rsidRPr="0039284B">
        <w:t>.</w:t>
      </w:r>
      <w:r w:rsidR="0017375D" w:rsidRPr="0039284B">
        <w:t xml:space="preserve"> </w:t>
      </w:r>
    </w:p>
    <w:p w:rsidR="00727F03" w:rsidRPr="0039284B" w:rsidRDefault="00F321AE" w:rsidP="00F31FC6">
      <w:pPr>
        <w:pStyle w:val="TEKST1"/>
      </w:pPr>
      <w:r w:rsidRPr="0039284B">
        <w:t>At der formodes en signifikant reduktion i hastighedsniveauet bunder i, at datagrundlaget for analyse</w:t>
      </w:r>
      <w:r w:rsidR="00243717" w:rsidRPr="0039284B">
        <w:t>r</w:t>
      </w:r>
      <w:r w:rsidRPr="0039284B">
        <w:t xml:space="preserve"> herpå bygger på mange hastighedsobservationer samt</w:t>
      </w:r>
      <w:r w:rsidR="00AF4ADC" w:rsidRPr="0039284B">
        <w:t>idig me</w:t>
      </w:r>
      <w:r w:rsidR="0083670D" w:rsidRPr="0039284B">
        <w:t>d</w:t>
      </w:r>
      <w:r w:rsidR="00AF4ADC" w:rsidRPr="0039284B">
        <w:t xml:space="preserve"> det faktum</w:t>
      </w:r>
      <w:r w:rsidRPr="0039284B">
        <w:t>, at litteraturundersøgelsen generelt set har vist, at fartvisere medfører et generelt fald i hasti</w:t>
      </w:r>
      <w:r w:rsidRPr="0039284B">
        <w:t>g</w:t>
      </w:r>
      <w:r w:rsidRPr="0039284B">
        <w:t>hedsniveauet.</w:t>
      </w:r>
      <w:r w:rsidR="00EE3AD0" w:rsidRPr="0039284B">
        <w:t xml:space="preserve"> </w:t>
      </w:r>
      <w:r w:rsidR="00312FEB" w:rsidRPr="0039284B">
        <w:t>At der modsat ikke forventes et signifikant fald i antallet af uheld skyldes, at det formodes, at der på lokaliteter med fartvisere i forvejen ikke sker ret mange uheld</w:t>
      </w:r>
      <w:r w:rsidR="00C374ED" w:rsidRPr="0039284B">
        <w:t>,</w:t>
      </w:r>
      <w:r w:rsidR="003A6BF1" w:rsidRPr="0039284B">
        <w:t xml:space="preserve"> og at det samme vil være tilfældet i en betragtet efterperiode</w:t>
      </w:r>
      <w:r w:rsidR="00312FEB" w:rsidRPr="0039284B">
        <w:t xml:space="preserve">. </w:t>
      </w:r>
      <w:r w:rsidR="00B530F8" w:rsidRPr="0039284B">
        <w:t>Selvom der</w:t>
      </w:r>
      <w:r w:rsidR="00312FEB" w:rsidRPr="0039284B">
        <w:t xml:space="preserve"> eventuelt </w:t>
      </w:r>
      <w:r w:rsidR="00B530F8" w:rsidRPr="0039284B">
        <w:t xml:space="preserve">ses et </w:t>
      </w:r>
      <w:r w:rsidR="00312FEB" w:rsidRPr="0039284B">
        <w:t>gen</w:t>
      </w:r>
      <w:r w:rsidR="00312FEB" w:rsidRPr="0039284B">
        <w:t>e</w:t>
      </w:r>
      <w:r w:rsidR="00312FEB" w:rsidRPr="0039284B">
        <w:t>relt fald</w:t>
      </w:r>
      <w:r w:rsidR="00E045AE" w:rsidRPr="0039284B">
        <w:t xml:space="preserve"> </w:t>
      </w:r>
      <w:r w:rsidR="00312FEB" w:rsidRPr="0039284B">
        <w:t>i uheldsforekomste</w:t>
      </w:r>
      <w:r w:rsidR="00E045AE" w:rsidRPr="0039284B">
        <w:t>n blandt lokaliteterne</w:t>
      </w:r>
      <w:r w:rsidR="00B530F8" w:rsidRPr="0039284B">
        <w:t xml:space="preserve">, vil det </w:t>
      </w:r>
      <w:r w:rsidR="00C374ED" w:rsidRPr="0039284B">
        <w:t xml:space="preserve">på </w:t>
      </w:r>
      <w:r w:rsidR="00B530F8" w:rsidRPr="0039284B">
        <w:t>baggrund af de få observation</w:t>
      </w:r>
      <w:r w:rsidR="00D64FF6" w:rsidRPr="0039284B">
        <w:t>er ofte være svært at sige, om reduktionen</w:t>
      </w:r>
      <w:r w:rsidR="00B530F8" w:rsidRPr="0039284B">
        <w:t xml:space="preserve"> er </w:t>
      </w:r>
      <w:r w:rsidR="00312FEB" w:rsidRPr="0039284B">
        <w:t>signifikant</w:t>
      </w:r>
      <w:r w:rsidR="00E045AE" w:rsidRPr="0039284B">
        <w:t>.</w:t>
      </w:r>
      <w:r w:rsidR="002E581B" w:rsidRPr="0039284B">
        <w:t xml:space="preserve"> </w:t>
      </w:r>
      <w:r w:rsidR="00E8471E" w:rsidRPr="0039284B">
        <w:t xml:space="preserve">Selv med </w:t>
      </w:r>
      <w:r w:rsidR="0083670D" w:rsidRPr="0039284B">
        <w:t>baggrund i</w:t>
      </w:r>
      <w:r w:rsidR="00E8471E" w:rsidRPr="0039284B">
        <w:t xml:space="preserve"> store uheldsr</w:t>
      </w:r>
      <w:r w:rsidR="00E8471E" w:rsidRPr="0039284B">
        <w:t>e</w:t>
      </w:r>
      <w:r w:rsidR="00E8471E" w:rsidRPr="0039284B">
        <w:t>duktioner</w:t>
      </w:r>
      <w:r w:rsidR="0083670D" w:rsidRPr="0039284B">
        <w:t xml:space="preserve"> kan det være svært at sige noget signifikant. Dette er tilfældet i en dansk unde</w:t>
      </w:r>
      <w:r w:rsidR="0083670D" w:rsidRPr="0039284B">
        <w:t>r</w:t>
      </w:r>
      <w:r w:rsidR="0083670D" w:rsidRPr="0039284B">
        <w:t>søgelse</w:t>
      </w:r>
      <w:r w:rsidR="00E8471E" w:rsidRPr="0039284B">
        <w:t>, hvori fartvisere ved byporte blandt andet er evalueret</w:t>
      </w:r>
      <w:sdt>
        <w:sdtPr>
          <w:id w:val="5015225"/>
          <w:citation/>
        </w:sdtPr>
        <w:sdtContent>
          <w:r w:rsidR="00923B8A" w:rsidRPr="0039284B">
            <w:fldChar w:fldCharType="begin"/>
          </w:r>
          <w:r w:rsidR="0077554F" w:rsidRPr="0039284B">
            <w:instrText xml:space="preserve"> CITATION Tra081 \l 1030  </w:instrText>
          </w:r>
          <w:r w:rsidR="00923B8A" w:rsidRPr="0039284B">
            <w:fldChar w:fldCharType="separate"/>
          </w:r>
          <w:r w:rsidR="0077554F" w:rsidRPr="0039284B">
            <w:rPr>
              <w:noProof/>
            </w:rPr>
            <w:t xml:space="preserve"> (Andersson, P.K, Lund, B.L.C. et al., 2008)</w:t>
          </w:r>
          <w:r w:rsidR="00923B8A" w:rsidRPr="0039284B">
            <w:fldChar w:fldCharType="end"/>
          </w:r>
        </w:sdtContent>
      </w:sdt>
      <w:r w:rsidR="00E8471E" w:rsidRPr="0039284B">
        <w:t xml:space="preserve">. </w:t>
      </w:r>
      <w:r w:rsidR="00C369AC" w:rsidRPr="0039284B">
        <w:t xml:space="preserve">Der forventes dog et fald i antallet af alvorlige </w:t>
      </w:r>
      <w:r w:rsidR="00C374ED" w:rsidRPr="0039284B">
        <w:t>personskadeuheld som kons</w:t>
      </w:r>
      <w:r w:rsidR="00C374ED" w:rsidRPr="0039284B">
        <w:t>e</w:t>
      </w:r>
      <w:r w:rsidR="00C374ED" w:rsidRPr="0039284B">
        <w:t>kvens af de forventede hastighedsreduktioner</w:t>
      </w:r>
      <w:r w:rsidR="005D5A0C" w:rsidRPr="0039284B">
        <w:t xml:space="preserve"> </w:t>
      </w:r>
      <w:sdt>
        <w:sdtPr>
          <w:id w:val="5015212"/>
          <w:citation/>
        </w:sdtPr>
        <w:sdtContent>
          <w:r w:rsidR="00923B8A" w:rsidRPr="0039284B">
            <w:fldChar w:fldCharType="begin"/>
          </w:r>
          <w:r w:rsidR="001964D3" w:rsidRPr="0039284B">
            <w:instrText xml:space="preserve"> CITATION Elv09 \l 1030  </w:instrText>
          </w:r>
          <w:proofErr w:type="gramStart"/>
          <w:r w:rsidR="00923B8A" w:rsidRPr="0039284B">
            <w:fldChar w:fldCharType="separate"/>
          </w:r>
          <w:r w:rsidR="001964D3" w:rsidRPr="0039284B">
            <w:rPr>
              <w:noProof/>
            </w:rPr>
            <w:t>(Elvik, R., Høye, A. et al.</w:t>
          </w:r>
          <w:proofErr w:type="gramEnd"/>
          <w:r w:rsidR="001964D3" w:rsidRPr="0039284B">
            <w:rPr>
              <w:noProof/>
            </w:rPr>
            <w:t>, 2009)</w:t>
          </w:r>
          <w:r w:rsidR="00923B8A" w:rsidRPr="0039284B">
            <w:fldChar w:fldCharType="end"/>
          </w:r>
        </w:sdtContent>
      </w:sdt>
      <w:r w:rsidR="005D5A0C" w:rsidRPr="0039284B">
        <w:t>[s.449]</w:t>
      </w:r>
      <w:r w:rsidR="00480B57" w:rsidRPr="0039284B">
        <w:t>,</w:t>
      </w:r>
      <w:sdt>
        <w:sdtPr>
          <w:id w:val="5015213"/>
          <w:citation/>
        </w:sdtPr>
        <w:sdtContent>
          <w:r w:rsidR="00923B8A" w:rsidRPr="0039284B">
            <w:fldChar w:fldCharType="begin"/>
          </w:r>
          <w:r w:rsidR="001F4040" w:rsidRPr="0039284B">
            <w:instrText xml:space="preserve"> CITATION Nil01 \l 1030  </w:instrText>
          </w:r>
          <w:r w:rsidR="00923B8A" w:rsidRPr="0039284B">
            <w:fldChar w:fldCharType="separate"/>
          </w:r>
          <w:r w:rsidR="001F4040" w:rsidRPr="0039284B">
            <w:rPr>
              <w:noProof/>
            </w:rPr>
            <w:t xml:space="preserve"> (Nilsson, G., 2000)</w:t>
          </w:r>
          <w:r w:rsidR="00923B8A" w:rsidRPr="0039284B">
            <w:fldChar w:fldCharType="end"/>
          </w:r>
        </w:sdtContent>
      </w:sdt>
      <w:r w:rsidR="005D5A0C" w:rsidRPr="0039284B">
        <w:t>.</w:t>
      </w:r>
    </w:p>
    <w:tbl>
      <w:tblPr>
        <w:tblStyle w:val="Lystgitter-fremhvningsfarve5"/>
        <w:tblW w:w="4908" w:type="pct"/>
        <w:tblInd w:w="108" w:type="dxa"/>
        <w:tblLook w:val="04A0"/>
      </w:tblPr>
      <w:tblGrid>
        <w:gridCol w:w="4512"/>
        <w:gridCol w:w="4560"/>
      </w:tblGrid>
      <w:tr w:rsidR="00C47FDC" w:rsidTr="007571F0">
        <w:trPr>
          <w:cnfStyle w:val="100000000000"/>
          <w:trHeight w:val="416"/>
        </w:trPr>
        <w:tc>
          <w:tcPr>
            <w:cnfStyle w:val="001000000000"/>
            <w:tcW w:w="2487" w:type="pct"/>
            <w:vAlign w:val="center"/>
          </w:tcPr>
          <w:p w:rsidR="00C47FDC" w:rsidRPr="007B10F0" w:rsidRDefault="00C47FDC" w:rsidP="00524957">
            <w:pPr>
              <w:jc w:val="center"/>
              <w:rPr>
                <w:rFonts w:asciiTheme="minorHAnsi" w:hAnsiTheme="minorHAnsi" w:cstheme="minorHAnsi"/>
              </w:rPr>
            </w:pPr>
            <w:r w:rsidRPr="007B10F0">
              <w:rPr>
                <w:rFonts w:asciiTheme="minorHAnsi" w:hAnsiTheme="minorHAnsi" w:cstheme="minorHAnsi"/>
              </w:rPr>
              <w:t>Hypoteser</w:t>
            </w:r>
            <w:r w:rsidR="00871947" w:rsidRPr="007B10F0">
              <w:rPr>
                <w:rFonts w:asciiTheme="minorHAnsi" w:hAnsiTheme="minorHAnsi" w:cstheme="minorHAnsi"/>
              </w:rPr>
              <w:t xml:space="preserve"> – Hastighed</w:t>
            </w:r>
          </w:p>
        </w:tc>
        <w:tc>
          <w:tcPr>
            <w:tcW w:w="2513" w:type="pct"/>
            <w:vAlign w:val="center"/>
          </w:tcPr>
          <w:p w:rsidR="00C47FDC" w:rsidRPr="007B10F0" w:rsidRDefault="00C47FDC" w:rsidP="00524957">
            <w:pPr>
              <w:jc w:val="center"/>
              <w:cnfStyle w:val="100000000000"/>
              <w:rPr>
                <w:rFonts w:asciiTheme="minorHAnsi" w:hAnsiTheme="minorHAnsi" w:cstheme="minorHAnsi"/>
              </w:rPr>
            </w:pPr>
            <w:r w:rsidRPr="007B10F0">
              <w:rPr>
                <w:rFonts w:asciiTheme="minorHAnsi" w:hAnsiTheme="minorHAnsi" w:cstheme="minorHAnsi"/>
              </w:rPr>
              <w:t xml:space="preserve">Hypoteser </w:t>
            </w:r>
            <w:r w:rsidR="003638DE" w:rsidRPr="007B10F0">
              <w:rPr>
                <w:rFonts w:asciiTheme="minorHAnsi" w:hAnsiTheme="minorHAnsi" w:cstheme="minorHAnsi"/>
              </w:rPr>
              <w:t>–</w:t>
            </w:r>
            <w:r w:rsidR="00BE27A7" w:rsidRPr="007B10F0">
              <w:rPr>
                <w:rFonts w:asciiTheme="minorHAnsi" w:hAnsiTheme="minorHAnsi" w:cstheme="minorHAnsi"/>
              </w:rPr>
              <w:t xml:space="preserve"> U</w:t>
            </w:r>
            <w:r w:rsidR="00871947" w:rsidRPr="007B10F0">
              <w:rPr>
                <w:rFonts w:asciiTheme="minorHAnsi" w:hAnsiTheme="minorHAnsi" w:cstheme="minorHAnsi"/>
              </w:rPr>
              <w:t>held</w:t>
            </w:r>
          </w:p>
        </w:tc>
      </w:tr>
      <w:tr w:rsidR="00C47FDC" w:rsidTr="007571F0">
        <w:trPr>
          <w:cnfStyle w:val="000000100000"/>
          <w:trHeight w:val="340"/>
        </w:trPr>
        <w:tc>
          <w:tcPr>
            <w:cnfStyle w:val="001000000000"/>
            <w:tcW w:w="2487" w:type="pct"/>
            <w:vAlign w:val="center"/>
          </w:tcPr>
          <w:p w:rsidR="00FF16A9" w:rsidRPr="0039284B" w:rsidRDefault="00FF16A9" w:rsidP="007C63C4">
            <w:pPr>
              <w:pStyle w:val="Listeafsnit"/>
              <w:numPr>
                <w:ilvl w:val="0"/>
                <w:numId w:val="2"/>
              </w:numPr>
              <w:rPr>
                <w:rFonts w:asciiTheme="minorHAnsi" w:hAnsiTheme="minorHAnsi" w:cstheme="minorHAnsi"/>
                <w:b w:val="0"/>
                <w:color w:val="000000" w:themeColor="text1"/>
              </w:rPr>
            </w:pPr>
            <w:r w:rsidRPr="0039284B">
              <w:rPr>
                <w:rFonts w:asciiTheme="minorHAnsi" w:hAnsiTheme="minorHAnsi" w:cstheme="minorHAnsi"/>
                <w:b w:val="0"/>
                <w:color w:val="000000" w:themeColor="text1"/>
              </w:rPr>
              <w:t>Der vil opnås en signifikant reduktion i hastighedsniveauet</w:t>
            </w:r>
          </w:p>
          <w:p w:rsidR="00F35273" w:rsidRPr="0039284B" w:rsidRDefault="00F35273" w:rsidP="007B10F0">
            <w:pPr>
              <w:rPr>
                <w:rFonts w:asciiTheme="minorHAnsi" w:hAnsiTheme="minorHAnsi" w:cstheme="minorHAnsi"/>
                <w:b w:val="0"/>
                <w:color w:val="000000" w:themeColor="text1"/>
              </w:rPr>
            </w:pPr>
          </w:p>
          <w:p w:rsidR="00F35273" w:rsidRPr="0039284B" w:rsidRDefault="00FF16A9" w:rsidP="007C63C4">
            <w:pPr>
              <w:pStyle w:val="Listeafsnit"/>
              <w:numPr>
                <w:ilvl w:val="0"/>
                <w:numId w:val="2"/>
              </w:numPr>
              <w:rPr>
                <w:rFonts w:asciiTheme="minorHAnsi" w:hAnsiTheme="minorHAnsi" w:cstheme="minorHAnsi"/>
                <w:b w:val="0"/>
                <w:color w:val="000000" w:themeColor="text1"/>
              </w:rPr>
            </w:pPr>
            <w:r w:rsidRPr="0039284B">
              <w:rPr>
                <w:rFonts w:asciiTheme="minorHAnsi" w:hAnsiTheme="minorHAnsi" w:cstheme="minorHAnsi"/>
                <w:b w:val="0"/>
                <w:color w:val="000000" w:themeColor="text1"/>
              </w:rPr>
              <w:t>De største effekter forventes på de l</w:t>
            </w:r>
            <w:r w:rsidRPr="0039284B">
              <w:rPr>
                <w:rFonts w:asciiTheme="minorHAnsi" w:hAnsiTheme="minorHAnsi" w:cstheme="minorHAnsi"/>
                <w:b w:val="0"/>
                <w:color w:val="000000" w:themeColor="text1"/>
              </w:rPr>
              <w:t>o</w:t>
            </w:r>
            <w:r w:rsidRPr="0039284B">
              <w:rPr>
                <w:rFonts w:asciiTheme="minorHAnsi" w:hAnsiTheme="minorHAnsi" w:cstheme="minorHAnsi"/>
                <w:b w:val="0"/>
                <w:color w:val="000000" w:themeColor="text1"/>
              </w:rPr>
              <w:t>kaliteter, hvor hastighedsniveauet i fø</w:t>
            </w:r>
            <w:r w:rsidRPr="0039284B">
              <w:rPr>
                <w:rFonts w:asciiTheme="minorHAnsi" w:hAnsiTheme="minorHAnsi" w:cstheme="minorHAnsi"/>
                <w:b w:val="0"/>
                <w:color w:val="000000" w:themeColor="text1"/>
              </w:rPr>
              <w:t>r</w:t>
            </w:r>
            <w:r w:rsidRPr="0039284B">
              <w:rPr>
                <w:rFonts w:asciiTheme="minorHAnsi" w:hAnsiTheme="minorHAnsi" w:cstheme="minorHAnsi"/>
                <w:b w:val="0"/>
                <w:color w:val="000000" w:themeColor="text1"/>
              </w:rPr>
              <w:t>situationen lig</w:t>
            </w:r>
            <w:r w:rsidR="0074616E" w:rsidRPr="0039284B">
              <w:rPr>
                <w:rFonts w:asciiTheme="minorHAnsi" w:hAnsiTheme="minorHAnsi" w:cstheme="minorHAnsi"/>
                <w:b w:val="0"/>
                <w:color w:val="000000" w:themeColor="text1"/>
              </w:rPr>
              <w:t>ger mest over hasti</w:t>
            </w:r>
            <w:r w:rsidR="0074616E" w:rsidRPr="0039284B">
              <w:rPr>
                <w:rFonts w:asciiTheme="minorHAnsi" w:hAnsiTheme="minorHAnsi" w:cstheme="minorHAnsi"/>
                <w:b w:val="0"/>
                <w:color w:val="000000" w:themeColor="text1"/>
              </w:rPr>
              <w:t>g</w:t>
            </w:r>
            <w:r w:rsidR="0074616E" w:rsidRPr="0039284B">
              <w:rPr>
                <w:rFonts w:asciiTheme="minorHAnsi" w:hAnsiTheme="minorHAnsi" w:cstheme="minorHAnsi"/>
                <w:b w:val="0"/>
                <w:color w:val="000000" w:themeColor="text1"/>
              </w:rPr>
              <w:t>hedsgrænsen</w:t>
            </w:r>
            <w:r w:rsidR="00405F59" w:rsidRPr="0039284B">
              <w:rPr>
                <w:rFonts w:asciiTheme="minorHAnsi" w:hAnsiTheme="minorHAnsi" w:cstheme="minorHAnsi"/>
                <w:b w:val="0"/>
                <w:color w:val="000000" w:themeColor="text1"/>
              </w:rPr>
              <w:t xml:space="preserve"> </w:t>
            </w:r>
            <w:sdt>
              <w:sdtPr>
                <w:rPr>
                  <w:rFonts w:cstheme="minorHAnsi"/>
                  <w:color w:val="000000" w:themeColor="text1"/>
                </w:rPr>
                <w:id w:val="5015199"/>
                <w:citation/>
              </w:sdtPr>
              <w:sdtContent>
                <w:r w:rsidR="00923B8A" w:rsidRPr="0039284B">
                  <w:rPr>
                    <w:rFonts w:cstheme="minorHAnsi"/>
                    <w:color w:val="000000" w:themeColor="text1"/>
                  </w:rPr>
                  <w:fldChar w:fldCharType="begin"/>
                </w:r>
                <w:r w:rsidR="001308BD" w:rsidRPr="0039284B">
                  <w:rPr>
                    <w:rFonts w:asciiTheme="minorHAnsi" w:hAnsiTheme="minorHAnsi" w:cstheme="minorHAnsi"/>
                    <w:b w:val="0"/>
                    <w:color w:val="000000" w:themeColor="text1"/>
                  </w:rPr>
                  <w:instrText xml:space="preserve"> CITATION Vej10 \l 1030  </w:instrText>
                </w:r>
                <w:r w:rsidR="00923B8A" w:rsidRPr="0039284B">
                  <w:rPr>
                    <w:rFonts w:cstheme="minorHAnsi"/>
                    <w:color w:val="000000" w:themeColor="text1"/>
                  </w:rPr>
                  <w:fldChar w:fldCharType="separate"/>
                </w:r>
                <w:r w:rsidR="001308BD" w:rsidRPr="0039284B">
                  <w:rPr>
                    <w:rFonts w:asciiTheme="minorHAnsi" w:hAnsiTheme="minorHAnsi" w:cstheme="minorHAnsi"/>
                    <w:b w:val="0"/>
                    <w:noProof/>
                    <w:color w:val="000000" w:themeColor="text1"/>
                  </w:rPr>
                  <w:t>(Vejdirektoratet, 2010)</w:t>
                </w:r>
                <w:r w:rsidR="00923B8A" w:rsidRPr="0039284B">
                  <w:rPr>
                    <w:rFonts w:cstheme="minorHAnsi"/>
                    <w:color w:val="000000" w:themeColor="text1"/>
                  </w:rPr>
                  <w:fldChar w:fldCharType="end"/>
                </w:r>
              </w:sdtContent>
            </w:sdt>
          </w:p>
          <w:p w:rsidR="00F35273" w:rsidRPr="0039284B" w:rsidRDefault="00F35273" w:rsidP="007B10F0">
            <w:pPr>
              <w:rPr>
                <w:rFonts w:asciiTheme="minorHAnsi" w:hAnsiTheme="minorHAnsi" w:cstheme="minorHAnsi"/>
                <w:b w:val="0"/>
                <w:color w:val="000000" w:themeColor="text1"/>
              </w:rPr>
            </w:pPr>
          </w:p>
          <w:p w:rsidR="00C47FDC" w:rsidRPr="0039284B" w:rsidRDefault="00FF16A9" w:rsidP="001308BD">
            <w:pPr>
              <w:pStyle w:val="Listeafsnit"/>
              <w:numPr>
                <w:ilvl w:val="0"/>
                <w:numId w:val="2"/>
              </w:numPr>
              <w:rPr>
                <w:rFonts w:asciiTheme="minorHAnsi" w:hAnsiTheme="minorHAnsi" w:cstheme="minorHAnsi"/>
                <w:b w:val="0"/>
                <w:color w:val="000000" w:themeColor="text1"/>
              </w:rPr>
            </w:pPr>
            <w:r w:rsidRPr="0039284B">
              <w:rPr>
                <w:rFonts w:asciiTheme="minorHAnsi" w:hAnsiTheme="minorHAnsi" w:cstheme="minorHAnsi"/>
                <w:b w:val="0"/>
                <w:color w:val="000000" w:themeColor="text1"/>
              </w:rPr>
              <w:t>Størrelsen af den skiltede hastighed har betydning for fartvisere</w:t>
            </w:r>
            <w:r w:rsidR="00F35273" w:rsidRPr="0039284B">
              <w:rPr>
                <w:rFonts w:asciiTheme="minorHAnsi" w:hAnsiTheme="minorHAnsi" w:cstheme="minorHAnsi"/>
                <w:b w:val="0"/>
                <w:color w:val="000000" w:themeColor="text1"/>
              </w:rPr>
              <w:t>ns medførte h</w:t>
            </w:r>
            <w:r w:rsidR="00F35273" w:rsidRPr="0039284B">
              <w:rPr>
                <w:rFonts w:asciiTheme="minorHAnsi" w:hAnsiTheme="minorHAnsi" w:cstheme="minorHAnsi"/>
                <w:b w:val="0"/>
                <w:color w:val="000000" w:themeColor="text1"/>
              </w:rPr>
              <w:t>a</w:t>
            </w:r>
            <w:r w:rsidR="00F35273" w:rsidRPr="0039284B">
              <w:rPr>
                <w:rFonts w:asciiTheme="minorHAnsi" w:hAnsiTheme="minorHAnsi" w:cstheme="minorHAnsi"/>
                <w:b w:val="0"/>
                <w:color w:val="000000" w:themeColor="text1"/>
              </w:rPr>
              <w:t>stighedsreduktion</w:t>
            </w:r>
            <w:r w:rsidR="00E530B5" w:rsidRPr="0039284B">
              <w:rPr>
                <w:rFonts w:asciiTheme="minorHAnsi" w:hAnsiTheme="minorHAnsi" w:cstheme="minorHAnsi"/>
                <w:b w:val="0"/>
                <w:color w:val="000000" w:themeColor="text1"/>
              </w:rPr>
              <w:t xml:space="preserve"> </w:t>
            </w:r>
            <w:sdt>
              <w:sdtPr>
                <w:rPr>
                  <w:rFonts w:cstheme="minorHAnsi"/>
                  <w:color w:val="000000" w:themeColor="text1"/>
                </w:rPr>
                <w:id w:val="5015202"/>
                <w:citation/>
              </w:sdtPr>
              <w:sdtContent>
                <w:r w:rsidR="00923B8A" w:rsidRPr="0039284B">
                  <w:rPr>
                    <w:rFonts w:cstheme="minorHAnsi"/>
                    <w:color w:val="000000" w:themeColor="text1"/>
                  </w:rPr>
                  <w:fldChar w:fldCharType="begin"/>
                </w:r>
                <w:r w:rsidR="001308BD" w:rsidRPr="0039284B">
                  <w:rPr>
                    <w:rFonts w:asciiTheme="minorHAnsi" w:hAnsiTheme="minorHAnsi" w:cstheme="minorHAnsi"/>
                    <w:b w:val="0"/>
                    <w:color w:val="000000" w:themeColor="text1"/>
                  </w:rPr>
                  <w:instrText xml:space="preserve"> CITATION Vej10 \l 1030  </w:instrText>
                </w:r>
                <w:r w:rsidR="00923B8A" w:rsidRPr="0039284B">
                  <w:rPr>
                    <w:rFonts w:cstheme="minorHAnsi"/>
                    <w:color w:val="000000" w:themeColor="text1"/>
                  </w:rPr>
                  <w:fldChar w:fldCharType="separate"/>
                </w:r>
                <w:r w:rsidR="001308BD" w:rsidRPr="0039284B">
                  <w:rPr>
                    <w:rFonts w:asciiTheme="minorHAnsi" w:hAnsiTheme="minorHAnsi" w:cstheme="minorHAnsi"/>
                    <w:b w:val="0"/>
                    <w:noProof/>
                    <w:color w:val="000000" w:themeColor="text1"/>
                  </w:rPr>
                  <w:t>(Vejdirektoratet, 2010)</w:t>
                </w:r>
                <w:r w:rsidR="00923B8A" w:rsidRPr="0039284B">
                  <w:rPr>
                    <w:rFonts w:cstheme="minorHAnsi"/>
                    <w:color w:val="000000" w:themeColor="text1"/>
                  </w:rPr>
                  <w:fldChar w:fldCharType="end"/>
                </w:r>
              </w:sdtContent>
            </w:sdt>
          </w:p>
        </w:tc>
        <w:tc>
          <w:tcPr>
            <w:tcW w:w="2513" w:type="pct"/>
            <w:vAlign w:val="center"/>
          </w:tcPr>
          <w:p w:rsidR="00C47FDC" w:rsidRPr="0039284B" w:rsidRDefault="00C47FDC" w:rsidP="007C63C4">
            <w:pPr>
              <w:pStyle w:val="Listeafsnit"/>
              <w:numPr>
                <w:ilvl w:val="0"/>
                <w:numId w:val="2"/>
              </w:numPr>
              <w:cnfStyle w:val="000000100000"/>
              <w:rPr>
                <w:color w:val="000000" w:themeColor="text1"/>
              </w:rPr>
            </w:pPr>
            <w:r w:rsidRPr="0039284B">
              <w:rPr>
                <w:color w:val="000000" w:themeColor="text1"/>
              </w:rPr>
              <w:t xml:space="preserve">Der forekommer ikke et signifikant fald i antallet af uheld </w:t>
            </w:r>
            <w:sdt>
              <w:sdtPr>
                <w:rPr>
                  <w:color w:val="000000" w:themeColor="text1"/>
                </w:rPr>
                <w:id w:val="5015226"/>
                <w:citation/>
              </w:sdtPr>
              <w:sdtContent>
                <w:r w:rsidR="00923B8A" w:rsidRPr="0039284B">
                  <w:rPr>
                    <w:color w:val="000000" w:themeColor="text1"/>
                  </w:rPr>
                  <w:fldChar w:fldCharType="begin"/>
                </w:r>
                <w:r w:rsidR="0077554F" w:rsidRPr="0039284B">
                  <w:rPr>
                    <w:color w:val="000000" w:themeColor="text1"/>
                  </w:rPr>
                  <w:instrText xml:space="preserve"> CITATION Tra081 \l 1030  </w:instrText>
                </w:r>
                <w:proofErr w:type="gramStart"/>
                <w:r w:rsidR="00923B8A" w:rsidRPr="0039284B">
                  <w:rPr>
                    <w:color w:val="000000" w:themeColor="text1"/>
                  </w:rPr>
                  <w:fldChar w:fldCharType="separate"/>
                </w:r>
                <w:r w:rsidR="0077554F" w:rsidRPr="0039284B">
                  <w:rPr>
                    <w:noProof/>
                    <w:color w:val="000000" w:themeColor="text1"/>
                  </w:rPr>
                  <w:t>(Andersson, P.K, Lund, B.L.C. et al.</w:t>
                </w:r>
                <w:proofErr w:type="gramEnd"/>
                <w:r w:rsidR="0077554F" w:rsidRPr="0039284B">
                  <w:rPr>
                    <w:noProof/>
                    <w:color w:val="000000" w:themeColor="text1"/>
                  </w:rPr>
                  <w:t>, 2008)</w:t>
                </w:r>
                <w:r w:rsidR="00923B8A" w:rsidRPr="0039284B">
                  <w:rPr>
                    <w:color w:val="000000" w:themeColor="text1"/>
                  </w:rPr>
                  <w:fldChar w:fldCharType="end"/>
                </w:r>
              </w:sdtContent>
            </w:sdt>
          </w:p>
          <w:p w:rsidR="00C47FDC" w:rsidRPr="0039284B" w:rsidRDefault="00C47FDC" w:rsidP="007B10F0">
            <w:pPr>
              <w:cnfStyle w:val="000000100000"/>
              <w:rPr>
                <w:color w:val="000000" w:themeColor="text1"/>
              </w:rPr>
            </w:pPr>
          </w:p>
          <w:p w:rsidR="00C47FDC" w:rsidRPr="0039284B" w:rsidRDefault="00C47FDC" w:rsidP="007C63C4">
            <w:pPr>
              <w:pStyle w:val="Listeafsnit"/>
              <w:numPr>
                <w:ilvl w:val="0"/>
                <w:numId w:val="2"/>
              </w:numPr>
              <w:cnfStyle w:val="000000100000"/>
              <w:rPr>
                <w:color w:val="000000" w:themeColor="text1"/>
              </w:rPr>
            </w:pPr>
            <w:r w:rsidRPr="0039284B">
              <w:rPr>
                <w:color w:val="000000" w:themeColor="text1"/>
              </w:rPr>
              <w:t xml:space="preserve">Antallet af alvorlige </w:t>
            </w:r>
            <w:r w:rsidR="00896869" w:rsidRPr="0039284B">
              <w:rPr>
                <w:color w:val="000000" w:themeColor="text1"/>
              </w:rPr>
              <w:t>personskade</w:t>
            </w:r>
            <w:r w:rsidRPr="0039284B">
              <w:rPr>
                <w:color w:val="000000" w:themeColor="text1"/>
              </w:rPr>
              <w:t xml:space="preserve">uheld falder fra før til efter </w:t>
            </w:r>
            <w:sdt>
              <w:sdtPr>
                <w:rPr>
                  <w:color w:val="000000" w:themeColor="text1"/>
                </w:rPr>
                <w:id w:val="3089977"/>
                <w:citation/>
              </w:sdtPr>
              <w:sdtContent>
                <w:r w:rsidR="00923B8A" w:rsidRPr="0039284B">
                  <w:rPr>
                    <w:color w:val="000000" w:themeColor="text1"/>
                  </w:rPr>
                  <w:fldChar w:fldCharType="begin"/>
                </w:r>
                <w:r w:rsidR="001964D3" w:rsidRPr="0039284B">
                  <w:rPr>
                    <w:color w:val="000000" w:themeColor="text1"/>
                  </w:rPr>
                  <w:instrText xml:space="preserve"> CITATION Elv09 \l 1030  </w:instrText>
                </w:r>
                <w:proofErr w:type="gramStart"/>
                <w:r w:rsidR="00923B8A" w:rsidRPr="0039284B">
                  <w:rPr>
                    <w:color w:val="000000" w:themeColor="text1"/>
                  </w:rPr>
                  <w:fldChar w:fldCharType="separate"/>
                </w:r>
                <w:r w:rsidR="001964D3" w:rsidRPr="0039284B">
                  <w:rPr>
                    <w:noProof/>
                    <w:color w:val="000000" w:themeColor="text1"/>
                  </w:rPr>
                  <w:t>(Elvik, R., Høye, A. et al.</w:t>
                </w:r>
                <w:proofErr w:type="gramEnd"/>
                <w:r w:rsidR="001964D3" w:rsidRPr="0039284B">
                  <w:rPr>
                    <w:noProof/>
                    <w:color w:val="000000" w:themeColor="text1"/>
                  </w:rPr>
                  <w:t>, 2009)</w:t>
                </w:r>
                <w:r w:rsidR="00923B8A" w:rsidRPr="0039284B">
                  <w:rPr>
                    <w:color w:val="000000" w:themeColor="text1"/>
                  </w:rPr>
                  <w:fldChar w:fldCharType="end"/>
                </w:r>
              </w:sdtContent>
            </w:sdt>
            <w:r w:rsidR="0039284B">
              <w:rPr>
                <w:color w:val="000000" w:themeColor="text1"/>
              </w:rPr>
              <w:t>,</w:t>
            </w:r>
            <w:sdt>
              <w:sdtPr>
                <w:rPr>
                  <w:color w:val="000000" w:themeColor="text1"/>
                </w:rPr>
                <w:id w:val="5015211"/>
                <w:citation/>
              </w:sdtPr>
              <w:sdtContent>
                <w:r w:rsidR="00923B8A" w:rsidRPr="0039284B">
                  <w:rPr>
                    <w:color w:val="000000" w:themeColor="text1"/>
                  </w:rPr>
                  <w:fldChar w:fldCharType="begin"/>
                </w:r>
                <w:r w:rsidR="001F4040" w:rsidRPr="0039284B">
                  <w:rPr>
                    <w:color w:val="000000" w:themeColor="text1"/>
                  </w:rPr>
                  <w:instrText xml:space="preserve"> CITATION Nil01 \l 1030  </w:instrText>
                </w:r>
                <w:r w:rsidR="00923B8A" w:rsidRPr="0039284B">
                  <w:rPr>
                    <w:color w:val="000000" w:themeColor="text1"/>
                  </w:rPr>
                  <w:fldChar w:fldCharType="separate"/>
                </w:r>
                <w:r w:rsidR="001F4040" w:rsidRPr="0039284B">
                  <w:rPr>
                    <w:noProof/>
                    <w:color w:val="000000" w:themeColor="text1"/>
                  </w:rPr>
                  <w:t xml:space="preserve"> (Nilsson, G., 2000)</w:t>
                </w:r>
                <w:r w:rsidR="00923B8A" w:rsidRPr="0039284B">
                  <w:rPr>
                    <w:color w:val="000000" w:themeColor="text1"/>
                  </w:rPr>
                  <w:fldChar w:fldCharType="end"/>
                </w:r>
              </w:sdtContent>
            </w:sdt>
          </w:p>
          <w:p w:rsidR="00C47FDC" w:rsidRPr="0039284B" w:rsidRDefault="00C47FDC" w:rsidP="007B10F0">
            <w:pPr>
              <w:cnfStyle w:val="000000100000"/>
              <w:rPr>
                <w:color w:val="000000" w:themeColor="text1"/>
              </w:rPr>
            </w:pPr>
          </w:p>
          <w:p w:rsidR="002E269F" w:rsidRPr="0039284B" w:rsidRDefault="002E269F" w:rsidP="007B10F0">
            <w:pPr>
              <w:pStyle w:val="Listeafsnit"/>
              <w:cnfStyle w:val="000000100000"/>
              <w:rPr>
                <w:color w:val="000000" w:themeColor="text1"/>
              </w:rPr>
            </w:pPr>
          </w:p>
          <w:p w:rsidR="002E269F" w:rsidRPr="0039284B" w:rsidRDefault="002E269F" w:rsidP="007B10F0">
            <w:pPr>
              <w:pStyle w:val="Listeafsnit"/>
              <w:keepNext/>
              <w:cnfStyle w:val="000000100000"/>
              <w:rPr>
                <w:color w:val="000000" w:themeColor="text1"/>
              </w:rPr>
            </w:pPr>
          </w:p>
        </w:tc>
      </w:tr>
    </w:tbl>
    <w:p w:rsidR="00643E0F" w:rsidRDefault="00643E0F" w:rsidP="005C63EC">
      <w:pPr>
        <w:pStyle w:val="Billedtekst"/>
        <w:jc w:val="both"/>
      </w:pPr>
      <w:bookmarkStart w:id="30" w:name="_Ref290878577"/>
      <w:r>
        <w:t xml:space="preserve">Tabel </w:t>
      </w:r>
      <w:fldSimple w:instr=" SEQ Tabel \* ARABIC ">
        <w:r w:rsidR="0047176E">
          <w:rPr>
            <w:noProof/>
          </w:rPr>
          <w:t>4</w:t>
        </w:r>
      </w:fldSimple>
      <w:bookmarkEnd w:id="30"/>
      <w:r>
        <w:t xml:space="preserve">: Hypoteser for </w:t>
      </w:r>
      <w:r w:rsidR="001C62FD">
        <w:t>hovedanalyser.</w:t>
      </w:r>
    </w:p>
    <w:p w:rsidR="009569A7" w:rsidRPr="00C37707" w:rsidRDefault="003C5F00" w:rsidP="00F31FC6">
      <w:pPr>
        <w:pStyle w:val="TEKST1"/>
      </w:pPr>
      <w:r>
        <w:t>H</w:t>
      </w:r>
      <w:r w:rsidR="001456E9">
        <w:t>vorv</w:t>
      </w:r>
      <w:r w:rsidR="008C7D5E">
        <w:t xml:space="preserve">idt de opstillede hypoteser </w:t>
      </w:r>
      <w:r w:rsidR="00C87A24">
        <w:t xml:space="preserve">kan be- eller afkræftes vil </w:t>
      </w:r>
      <w:r w:rsidR="00C515D4">
        <w:t>fremgå</w:t>
      </w:r>
      <w:r w:rsidR="008C7D5E">
        <w:t xml:space="preserve"> </w:t>
      </w:r>
      <w:r w:rsidR="00C515D4">
        <w:t xml:space="preserve">af </w:t>
      </w:r>
      <w:r w:rsidR="008C7D5E">
        <w:t xml:space="preserve">resultaterne </w:t>
      </w:r>
      <w:r w:rsidR="006A01D0">
        <w:t>på</w:t>
      </w:r>
      <w:r w:rsidR="008C7D5E">
        <w:t xml:space="preserve"> ra</w:t>
      </w:r>
      <w:r w:rsidR="008C7D5E">
        <w:t>p</w:t>
      </w:r>
      <w:r w:rsidR="008C7D5E">
        <w:t xml:space="preserve">portens </w:t>
      </w:r>
      <w:r w:rsidR="00C515D4">
        <w:t>to hoved</w:t>
      </w:r>
      <w:r w:rsidR="008C7D5E">
        <w:t>analyser</w:t>
      </w:r>
      <w:r w:rsidR="00AC66C8">
        <w:t xml:space="preserve">. Det bør imidlertid pointeres, at både de angivne effektmål samt </w:t>
      </w:r>
      <w:r w:rsidR="00142E5F">
        <w:lastRenderedPageBreak/>
        <w:t>hypoteser om del</w:t>
      </w:r>
      <w:r w:rsidR="00AC66C8">
        <w:t>analysers udfald ikke dækker over alle delanalyser, der er foretaget i</w:t>
      </w:r>
      <w:r w:rsidR="00FD770E">
        <w:t xml:space="preserve"> fo</w:t>
      </w:r>
      <w:r w:rsidR="00FD770E">
        <w:t>r</w:t>
      </w:r>
      <w:r w:rsidR="00FD770E">
        <w:t>bindelse med</w:t>
      </w:r>
      <w:r w:rsidR="00AC66C8">
        <w:t xml:space="preserve"> de to hovedanalyser</w:t>
      </w:r>
      <w:r w:rsidR="00C87A24">
        <w:t>.</w:t>
      </w:r>
    </w:p>
    <w:p w:rsidR="009569A7" w:rsidRDefault="00F0515B" w:rsidP="005C63EC">
      <w:pPr>
        <w:pStyle w:val="Overskrift2"/>
        <w:jc w:val="both"/>
      </w:pPr>
      <w:bookmarkStart w:id="31" w:name="_Toc295899177"/>
      <w:r>
        <w:t xml:space="preserve">3.2 - </w:t>
      </w:r>
      <w:r w:rsidR="009569A7">
        <w:t>Afgrænsning</w:t>
      </w:r>
      <w:bookmarkEnd w:id="31"/>
    </w:p>
    <w:p w:rsidR="006E09C0" w:rsidRDefault="00757EEF" w:rsidP="00F31FC6">
      <w:pPr>
        <w:pStyle w:val="TEKST1"/>
      </w:pPr>
      <w:r>
        <w:t>Ved</w:t>
      </w:r>
      <w:r w:rsidR="00F06772">
        <w:t xml:space="preserve"> </w:t>
      </w:r>
      <w:r w:rsidR="006E09C0">
        <w:t>undersøgelse</w:t>
      </w:r>
      <w:r w:rsidR="00EA3C18">
        <w:t>r</w:t>
      </w:r>
      <w:r w:rsidR="006E09C0">
        <w:t xml:space="preserve"> af far</w:t>
      </w:r>
      <w:r w:rsidR="00EA3C18">
        <w:t>tviseres effekt på hastighed</w:t>
      </w:r>
      <w:r>
        <w:t>sniveau</w:t>
      </w:r>
      <w:r w:rsidR="00EA3C18">
        <w:t xml:space="preserve"> og trafiksikkerhed</w:t>
      </w:r>
      <w:r w:rsidR="006E09C0">
        <w:t xml:space="preserve"> er det esse</w:t>
      </w:r>
      <w:r w:rsidR="006E09C0">
        <w:t>n</w:t>
      </w:r>
      <w:r w:rsidR="006E09C0">
        <w:t xml:space="preserve">tielt at få indskrænket det antal fartvisere, som skal </w:t>
      </w:r>
      <w:r>
        <w:t>indgå i analyserne</w:t>
      </w:r>
      <w:r w:rsidR="00F06772">
        <w:t>, da</w:t>
      </w:r>
      <w:r w:rsidR="008C7D5E">
        <w:t xml:space="preserve"> Danmark</w:t>
      </w:r>
      <w:r w:rsidR="00F06772">
        <w:t xml:space="preserve"> samlet set råder over ca. 1000 fartvisere</w:t>
      </w:r>
      <w:r w:rsidR="00290D2A">
        <w:t>. I afgrænsningen er der geografisk set</w:t>
      </w:r>
      <w:r w:rsidR="00142E5F">
        <w:t xml:space="preserve"> ikke opsat andre krav</w:t>
      </w:r>
      <w:r w:rsidR="006E09C0">
        <w:t xml:space="preserve"> en</w:t>
      </w:r>
      <w:r w:rsidR="00681871">
        <w:t>d</w:t>
      </w:r>
      <w:r w:rsidR="00142E5F">
        <w:t>,</w:t>
      </w:r>
      <w:r w:rsidR="00681871">
        <w:t xml:space="preserve"> at data skal være indhentet fra danske fartvisere</w:t>
      </w:r>
      <w:r w:rsidR="00090293">
        <w:t xml:space="preserve"> -</w:t>
      </w:r>
      <w:r w:rsidR="006E09C0">
        <w:t xml:space="preserve"> dog med </w:t>
      </w:r>
      <w:r w:rsidR="00090293">
        <w:t>et ønske</w:t>
      </w:r>
      <w:r w:rsidR="006E09C0">
        <w:t xml:space="preserve"> om anskaffe</w:t>
      </w:r>
      <w:r w:rsidR="006E09C0">
        <w:t>l</w:t>
      </w:r>
      <w:r w:rsidR="006E09C0">
        <w:t xml:space="preserve">se af data fra et så </w:t>
      </w:r>
      <w:r w:rsidR="003B3B0E">
        <w:t xml:space="preserve">bredt og </w:t>
      </w:r>
      <w:r w:rsidR="006E09C0">
        <w:t xml:space="preserve">repræsentativt udsnit af landet som muligt. </w:t>
      </w:r>
    </w:p>
    <w:p w:rsidR="00BB57C9" w:rsidRDefault="00090293" w:rsidP="00F31FC6">
      <w:pPr>
        <w:pStyle w:val="TEKST1"/>
      </w:pPr>
      <w:r>
        <w:t xml:space="preserve">På mere lokalt niveau er det besluttet at fokusere på fartvisere </w:t>
      </w:r>
      <w:r w:rsidR="008C7D5E">
        <w:t xml:space="preserve">på spoler </w:t>
      </w:r>
      <w:r>
        <w:t xml:space="preserve">opstillet ved </w:t>
      </w:r>
      <w:r w:rsidR="009569A7">
        <w:t>b</w:t>
      </w:r>
      <w:r w:rsidR="009569A7">
        <w:t>y</w:t>
      </w:r>
      <w:r w:rsidR="00996CAE">
        <w:t>porte</w:t>
      </w:r>
      <w:r w:rsidR="009569A7">
        <w:t xml:space="preserve">, hvor der </w:t>
      </w:r>
      <w:r>
        <w:t>forekomm</w:t>
      </w:r>
      <w:r w:rsidR="009569A7">
        <w:t xml:space="preserve">er en </w:t>
      </w:r>
      <w:r w:rsidR="00996CAE">
        <w:t xml:space="preserve">nedsættelse af hastighedsgrænsen fra 80 km/t til 50 km/t. </w:t>
      </w:r>
      <w:r w:rsidR="00627236">
        <w:t xml:space="preserve">Sidstnævnte ønske er kun indfriet for lokaliteterne, der er udvalgt til uheldsanalysen. </w:t>
      </w:r>
      <w:r w:rsidR="00656D97">
        <w:t>Års</w:t>
      </w:r>
      <w:r w:rsidR="00656D97">
        <w:t>a</w:t>
      </w:r>
      <w:r w:rsidR="00656D97">
        <w:t>gen til valget af fokus på spolebaserede fartvisere er, at nøjagtigheden af målingerne er v</w:t>
      </w:r>
      <w:r w:rsidR="00656D97">
        <w:t>æ</w:t>
      </w:r>
      <w:r w:rsidR="00656D97">
        <w:t>sentligt bedre end for de radarbaserede anlæg.</w:t>
      </w:r>
      <w:r w:rsidR="00E80995">
        <w:t xml:space="preserve"> </w:t>
      </w:r>
      <w:r w:rsidR="00A760E4">
        <w:t xml:space="preserve">Ved fokus på de spolebaserede fartvisere </w:t>
      </w:r>
      <w:r w:rsidR="00BA683F">
        <w:t xml:space="preserve">er det således vurderet, at der </w:t>
      </w:r>
      <w:r w:rsidR="00A760E4">
        <w:t xml:space="preserve">opnås </w:t>
      </w:r>
      <w:r w:rsidR="00E80995">
        <w:t>det bedst</w:t>
      </w:r>
      <w:r w:rsidR="00BA683F">
        <w:t xml:space="preserve"> mulig</w:t>
      </w:r>
      <w:r w:rsidR="00611FA5">
        <w:t>e</w:t>
      </w:r>
      <w:r w:rsidR="00BA683F">
        <w:t xml:space="preserve"> </w:t>
      </w:r>
      <w:r w:rsidR="00E80995">
        <w:t>billede af fartviserens reelle hastighed</w:t>
      </w:r>
      <w:r w:rsidR="00E80995">
        <w:t>s</w:t>
      </w:r>
      <w:r w:rsidR="00E80995">
        <w:t>effekt.</w:t>
      </w:r>
      <w:r w:rsidR="00C51E3A">
        <w:t xml:space="preserve"> </w:t>
      </w:r>
      <w:r w:rsidR="007C351D">
        <w:t xml:space="preserve">Det bør imidlertid pointeres, at dette </w:t>
      </w:r>
      <w:r w:rsidR="00611FA5">
        <w:t>fra</w:t>
      </w:r>
      <w:r w:rsidR="007C351D">
        <w:t>valg</w:t>
      </w:r>
      <w:r w:rsidR="00611FA5">
        <w:t xml:space="preserve"> af</w:t>
      </w:r>
      <w:r w:rsidR="00BA683F">
        <w:t>skriver muligheden for</w:t>
      </w:r>
      <w:r w:rsidR="007C351D">
        <w:t xml:space="preserve"> at undersøge, om der eventuelt er forskelle i effekten mellem de to typer fartvisere.</w:t>
      </w:r>
    </w:p>
    <w:p w:rsidR="00CA43BC" w:rsidRPr="00D32A79" w:rsidRDefault="00173013" w:rsidP="00F31FC6">
      <w:pPr>
        <w:pStyle w:val="TEKST1"/>
        <w:rPr>
          <w:color w:val="FF0000"/>
        </w:rPr>
      </w:pPr>
      <w:r>
        <w:t xml:space="preserve">Centralt er det </w:t>
      </w:r>
      <w:r w:rsidR="006D6B8E">
        <w:t>desuden</w:t>
      </w:r>
      <w:r>
        <w:t>, at der kun er</w:t>
      </w:r>
      <w:r w:rsidR="003F1A01">
        <w:t xml:space="preserve"> </w:t>
      </w:r>
      <w:r w:rsidR="000D611A">
        <w:t>ønsket data</w:t>
      </w:r>
      <w:r w:rsidR="005506E1">
        <w:t xml:space="preserve"> fra </w:t>
      </w:r>
      <w:r w:rsidR="008C7D5E">
        <w:t>lokaliteter</w:t>
      </w:r>
      <w:r w:rsidR="005506E1">
        <w:t>, hvor fartvisere</w:t>
      </w:r>
      <w:r w:rsidR="000D611A">
        <w:t xml:space="preserve"> er det en</w:t>
      </w:r>
      <w:r w:rsidR="000D611A">
        <w:t>e</w:t>
      </w:r>
      <w:r w:rsidR="000D611A">
        <w:t xml:space="preserve">ste </w:t>
      </w:r>
      <w:r w:rsidR="005506E1">
        <w:t xml:space="preserve">opstillede </w:t>
      </w:r>
      <w:r w:rsidR="000D611A">
        <w:t>tiltag</w:t>
      </w:r>
      <w:r>
        <w:t xml:space="preserve">. </w:t>
      </w:r>
      <w:r w:rsidR="000369D4">
        <w:t>P</w:t>
      </w:r>
      <w:r>
        <w:t>å den måde</w:t>
      </w:r>
      <w:r w:rsidR="000369D4">
        <w:t xml:space="preserve"> vil det være </w:t>
      </w:r>
      <w:r w:rsidR="000D611A">
        <w:t>muligt at isolere fartviserens effekt</w:t>
      </w:r>
      <w:r w:rsidR="005506E1">
        <w:t xml:space="preserve"> </w:t>
      </w:r>
      <w:r>
        <w:t xml:space="preserve">mere </w:t>
      </w:r>
      <w:r w:rsidR="005506E1">
        <w:t>e</w:t>
      </w:r>
      <w:r w:rsidR="005506E1">
        <w:t>n</w:t>
      </w:r>
      <w:r w:rsidR="005506E1">
        <w:t>tydigt</w:t>
      </w:r>
      <w:r w:rsidR="008E29D3">
        <w:t xml:space="preserve"> end i eksisterende studier på området</w:t>
      </w:r>
      <w:r w:rsidR="000D611A">
        <w:t xml:space="preserve">. </w:t>
      </w:r>
    </w:p>
    <w:p w:rsidR="00165610" w:rsidRDefault="00165610" w:rsidP="005C63EC">
      <w:pPr>
        <w:jc w:val="both"/>
      </w:pPr>
    </w:p>
    <w:p w:rsidR="006E4FCB" w:rsidRDefault="006E4FCB" w:rsidP="005C63EC">
      <w:pPr>
        <w:pStyle w:val="Overskrift1"/>
        <w:jc w:val="both"/>
      </w:pPr>
    </w:p>
    <w:p w:rsidR="00173013" w:rsidRDefault="00173013" w:rsidP="005C63EC">
      <w:pPr>
        <w:spacing w:after="200"/>
        <w:jc w:val="both"/>
        <w:rPr>
          <w:rFonts w:asciiTheme="majorHAnsi" w:eastAsiaTheme="majorEastAsia" w:hAnsiTheme="majorHAnsi" w:cstheme="majorBidi"/>
          <w:b/>
          <w:bCs/>
          <w:color w:val="365F91" w:themeColor="accent1" w:themeShade="BF"/>
          <w:sz w:val="28"/>
          <w:szCs w:val="28"/>
        </w:rPr>
      </w:pPr>
      <w:r>
        <w:br w:type="page"/>
      </w:r>
    </w:p>
    <w:p w:rsidR="00026E4C" w:rsidRPr="00FD5857" w:rsidRDefault="00AC023D" w:rsidP="005C63EC">
      <w:pPr>
        <w:pStyle w:val="Overskrift1"/>
        <w:jc w:val="both"/>
      </w:pPr>
      <w:bookmarkStart w:id="32" w:name="_Toc295899178"/>
      <w:r>
        <w:lastRenderedPageBreak/>
        <w:t>4│</w:t>
      </w:r>
      <w:r w:rsidR="00C447F4">
        <w:t>Hastighedsanalyse</w:t>
      </w:r>
      <w:bookmarkEnd w:id="32"/>
    </w:p>
    <w:p w:rsidR="00E73710" w:rsidRDefault="00171760" w:rsidP="00F31FC6">
      <w:pPr>
        <w:pStyle w:val="TEKST1"/>
      </w:pPr>
      <w:r>
        <w:t xml:space="preserve">I dette kapitel </w:t>
      </w:r>
      <w:r w:rsidR="00026E4C">
        <w:t>redegøre</w:t>
      </w:r>
      <w:r w:rsidR="00223D42">
        <w:t>s</w:t>
      </w:r>
      <w:r>
        <w:t xml:space="preserve"> der indledende</w:t>
      </w:r>
      <w:r w:rsidR="00223D42">
        <w:t xml:space="preserve"> for</w:t>
      </w:r>
      <w:r w:rsidR="00E73710">
        <w:t xml:space="preserve"> indsamling af data </w:t>
      </w:r>
      <w:r w:rsidR="00087B15">
        <w:t>til</w:t>
      </w:r>
      <w:r w:rsidR="00E73710">
        <w:t xml:space="preserve"> hasti</w:t>
      </w:r>
      <w:r w:rsidR="00087B15">
        <w:t>gheds</w:t>
      </w:r>
      <w:r w:rsidR="00E73710">
        <w:t>analysen, hvo</w:t>
      </w:r>
      <w:r w:rsidR="00E73710">
        <w:t>r</w:t>
      </w:r>
      <w:r w:rsidR="00E73710">
        <w:t>efter</w:t>
      </w:r>
      <w:r w:rsidR="00223D42">
        <w:t xml:space="preserve"> valg af metoder til</w:t>
      </w:r>
      <w:r w:rsidR="005B275E">
        <w:t xml:space="preserve"> analysen</w:t>
      </w:r>
      <w:r>
        <w:t xml:space="preserve"> </w:t>
      </w:r>
      <w:r w:rsidR="00E73710">
        <w:t>præsenteres</w:t>
      </w:r>
      <w:r w:rsidR="00087B15">
        <w:t>.</w:t>
      </w:r>
      <w:r w:rsidR="00B06C0E">
        <w:t xml:space="preserve"> Denne rækkefølge er valgt, eftersom den statistik, der skal anvendes på data, kræver kendskab til, hvilken form data foreligger på. Med udgangspunkt i metodeafsnittet foretages</w:t>
      </w:r>
      <w:r w:rsidR="00087B15">
        <w:t xml:space="preserve"> </w:t>
      </w:r>
      <w:r w:rsidR="005F5916">
        <w:t>analysen af hastighedsdata</w:t>
      </w:r>
      <w:r w:rsidR="00CC5269">
        <w:t xml:space="preserve"> på hvilken ba</w:t>
      </w:r>
      <w:r w:rsidR="00CC5269">
        <w:t>g</w:t>
      </w:r>
      <w:r w:rsidR="00CC5269">
        <w:t>grund de opstillede effektmål og hypoteser vil evalueres.</w:t>
      </w:r>
    </w:p>
    <w:p w:rsidR="00F15B2D" w:rsidRPr="00AC12C1" w:rsidRDefault="00F0515B" w:rsidP="005C63EC">
      <w:pPr>
        <w:pStyle w:val="Overskrift2"/>
        <w:jc w:val="both"/>
      </w:pPr>
      <w:bookmarkStart w:id="33" w:name="_Toc295899179"/>
      <w:r>
        <w:t xml:space="preserve">4.1 - </w:t>
      </w:r>
      <w:r w:rsidR="006E4FCB">
        <w:t>Indsamling af</w:t>
      </w:r>
      <w:r w:rsidR="000156C4">
        <w:t xml:space="preserve"> </w:t>
      </w:r>
      <w:r w:rsidR="006E4FCB">
        <w:t>hastigheds</w:t>
      </w:r>
      <w:r w:rsidR="000156C4">
        <w:t>data</w:t>
      </w:r>
      <w:bookmarkEnd w:id="33"/>
    </w:p>
    <w:p w:rsidR="00DB45BB" w:rsidRDefault="00DC45F8" w:rsidP="00F31FC6">
      <w:pPr>
        <w:pStyle w:val="TEKST1"/>
      </w:pPr>
      <w:r>
        <w:t>Overordnet set</w:t>
      </w:r>
      <w:r w:rsidR="00256D24">
        <w:t xml:space="preserve"> har kravene til hastighedsdata været, at disse skulle være angivet på enkel</w:t>
      </w:r>
      <w:r w:rsidR="00256D24">
        <w:t>t</w:t>
      </w:r>
      <w:r w:rsidR="00256D24">
        <w:t>bilistniveau</w:t>
      </w:r>
      <w:r w:rsidR="00894625">
        <w:t xml:space="preserve"> for lokaliteter</w:t>
      </w:r>
      <w:r w:rsidR="00CD0385">
        <w:t xml:space="preserve"> ved byporte</w:t>
      </w:r>
      <w:r w:rsidR="00894625">
        <w:t xml:space="preserve"> med fartvisere senest</w:t>
      </w:r>
      <w:r w:rsidR="00CD0385" w:rsidRPr="00CD0385">
        <w:t xml:space="preserve"> </w:t>
      </w:r>
      <w:r w:rsidR="00CD0385">
        <w:t>opsat</w:t>
      </w:r>
      <w:r w:rsidR="00894625">
        <w:t xml:space="preserve"> i 2006</w:t>
      </w:r>
      <w:r w:rsidR="00256D24">
        <w:t xml:space="preserve">. </w:t>
      </w:r>
      <w:r w:rsidR="00DB45BB">
        <w:t xml:space="preserve">Da hensigten har været at </w:t>
      </w:r>
      <w:r w:rsidR="007C4A57">
        <w:t xml:space="preserve">kunne </w:t>
      </w:r>
      <w:r w:rsidR="00DB45BB">
        <w:t>beregne fartviserens effekt på hastigheden</w:t>
      </w:r>
      <w:r w:rsidR="007C4A57">
        <w:t>,</w:t>
      </w:r>
      <w:r w:rsidR="00DB45BB">
        <w:t xml:space="preserve"> har det endvidere været et krav, at der både har skullet være før- og eftertællinger til rådighed, hver især bestående af m</w:t>
      </w:r>
      <w:r w:rsidR="00DB45BB">
        <w:t>i</w:t>
      </w:r>
      <w:r w:rsidR="00171760">
        <w:t>nimum é</w:t>
      </w:r>
      <w:r w:rsidR="00DB45BB">
        <w:t>n uges målinger.</w:t>
      </w:r>
      <w:r w:rsidR="00382E68">
        <w:t xml:space="preserve"> </w:t>
      </w:r>
      <w:r w:rsidR="007C4A57">
        <w:t>Det har i den forbindelse været ønsket, at målingerne har været gjort i ugen op til og</w:t>
      </w:r>
      <w:r w:rsidR="0045513D">
        <w:t xml:space="preserve"> ugen</w:t>
      </w:r>
      <w:r w:rsidR="00AC12C1">
        <w:t xml:space="preserve"> lige efter implementeringen </w:t>
      </w:r>
      <w:r w:rsidR="007C4A57">
        <w:t>af fartviseren</w:t>
      </w:r>
      <w:r w:rsidR="00171760">
        <w:t>, således forholdene, hvorunder hastighedsmålingerne er foretaget på, er mest muligt sammenlignelige</w:t>
      </w:r>
      <w:r w:rsidR="00926954">
        <w:t>.</w:t>
      </w:r>
      <w:r w:rsidR="00171760">
        <w:t xml:space="preserve"> </w:t>
      </w:r>
      <w:r w:rsidR="0077284F">
        <w:t xml:space="preserve">Med ovennævnte krav har det </w:t>
      </w:r>
      <w:r w:rsidR="0045513D">
        <w:t xml:space="preserve">således </w:t>
      </w:r>
      <w:r w:rsidR="0077284F">
        <w:t>været hensigten at få de bedste betingelser</w:t>
      </w:r>
      <w:r w:rsidR="007C4A57">
        <w:t xml:space="preserve"> og muligheder</w:t>
      </w:r>
      <w:r w:rsidR="0077284F">
        <w:t xml:space="preserve"> for at foretage statistiske analyser</w:t>
      </w:r>
      <w:r w:rsidR="007C4A57">
        <w:t xml:space="preserve"> med udgangspunkt i en</w:t>
      </w:r>
      <w:r w:rsidR="0077284F">
        <w:t xml:space="preserve"> relativt stor mængde data</w:t>
      </w:r>
      <w:r w:rsidR="007C4A57">
        <w:t xml:space="preserve">, hvor </w:t>
      </w:r>
      <w:r w:rsidR="00D40725">
        <w:t xml:space="preserve">data fra </w:t>
      </w:r>
      <w:r w:rsidR="007C4A57">
        <w:t xml:space="preserve">før- og efterperioder </w:t>
      </w:r>
      <w:r w:rsidR="00557F88">
        <w:t xml:space="preserve">trafikalt set </w:t>
      </w:r>
      <w:r w:rsidR="00D044B8">
        <w:t xml:space="preserve">er opsamlet under </w:t>
      </w:r>
      <w:r w:rsidR="00307A93">
        <w:t>ensartede</w:t>
      </w:r>
      <w:r w:rsidR="00D044B8">
        <w:t xml:space="preserve"> omstændigheder.</w:t>
      </w:r>
      <w:r w:rsidR="00EA3111">
        <w:t xml:space="preserve"> </w:t>
      </w:r>
    </w:p>
    <w:p w:rsidR="002816D0" w:rsidRDefault="002816D0" w:rsidP="00F31FC6">
      <w:pPr>
        <w:pStyle w:val="TEKST1"/>
      </w:pPr>
      <w:r>
        <w:t>I indsamlingen af data har der i første omgang været rettet kontakt</w:t>
      </w:r>
      <w:r w:rsidR="004E1279">
        <w:t xml:space="preserve"> pr. mail</w:t>
      </w:r>
      <w:r>
        <w:t xml:space="preserve"> til de</w:t>
      </w:r>
      <w:r w:rsidR="001B54D9">
        <w:t xml:space="preserve"> seks</w:t>
      </w:r>
      <w:r>
        <w:t xml:space="preserve"> da</w:t>
      </w:r>
      <w:r>
        <w:t>n</w:t>
      </w:r>
      <w:r>
        <w:t>ske vejcentre</w:t>
      </w:r>
      <w:r w:rsidR="001B54D9">
        <w:t xml:space="preserve"> dækkende hele landet</w:t>
      </w:r>
      <w:r>
        <w:t>.</w:t>
      </w:r>
      <w:r w:rsidR="001B54D9">
        <w:t xml:space="preserve"> Oplysninger fra vejcentre og projektvejleder på dette </w:t>
      </w:r>
      <w:r w:rsidR="00BD5CB4">
        <w:t>afgangs</w:t>
      </w:r>
      <w:r w:rsidR="001B54D9">
        <w:t>projekt har endvidere ført til kontakt med Kolding og Skive kommune.</w:t>
      </w:r>
      <w:r w:rsidR="00AC2883">
        <w:t xml:space="preserve"> Der har des</w:t>
      </w:r>
      <w:r w:rsidR="00AC2883">
        <w:t>u</w:t>
      </w:r>
      <w:r w:rsidR="00AC2883">
        <w:t>den på egen foranledning været rettet kontakt til Aalborg Kommune.</w:t>
      </w:r>
      <w:r w:rsidR="000E0BEA">
        <w:t xml:space="preserve"> </w:t>
      </w:r>
      <w:r w:rsidR="00DC24C6">
        <w:t>Hensigten med den brede kontaktflade har først og fremmest været at kunne belyse fartviserens effekt forske</w:t>
      </w:r>
      <w:r w:rsidR="00DC24C6">
        <w:t>l</w:t>
      </w:r>
      <w:r w:rsidR="00DC24C6">
        <w:t>lige steder i landet</w:t>
      </w:r>
      <w:r w:rsidR="00447F57">
        <w:t>. Desuden er det således muligt at beregne på</w:t>
      </w:r>
      <w:r w:rsidR="00DC24C6">
        <w:t xml:space="preserve"> fartviserens effekt i Da</w:t>
      </w:r>
      <w:r w:rsidR="00DC24C6">
        <w:t>n</w:t>
      </w:r>
      <w:r w:rsidR="00DC24C6">
        <w:t>mark generelt set. Sekundært har de</w:t>
      </w:r>
      <w:r w:rsidR="002E5C1B">
        <w:t>n brede kontaktflade været et led i</w:t>
      </w:r>
      <w:r w:rsidR="00DC24C6">
        <w:t xml:space="preserve"> at få indsamlet </w:t>
      </w:r>
      <w:r w:rsidR="00447F57">
        <w:t>data fra så mange lokaliteter som muligt.</w:t>
      </w:r>
      <w:r w:rsidR="004E1279">
        <w:t xml:space="preserve"> </w:t>
      </w:r>
    </w:p>
    <w:p w:rsidR="002A09FD" w:rsidRDefault="008E7304" w:rsidP="00F31FC6">
      <w:pPr>
        <w:pStyle w:val="TEKST1"/>
        <w:rPr>
          <w:b/>
        </w:rPr>
      </w:pPr>
      <w:r>
        <w:t>Det har løbende været nødvendigt at justere på kravene til data, da de</w:t>
      </w:r>
      <w:r w:rsidR="00073259">
        <w:t>,</w:t>
      </w:r>
      <w:r>
        <w:t xml:space="preserve"> på baggrund af o</w:t>
      </w:r>
      <w:r>
        <w:t>p</w:t>
      </w:r>
      <w:r>
        <w:t>lysninger fra vejcentre og egne formodninger</w:t>
      </w:r>
      <w:r w:rsidR="00073259">
        <w:t>,</w:t>
      </w:r>
      <w:r w:rsidR="0076281D">
        <w:t xml:space="preserve"> har vist sig at være svære</w:t>
      </w:r>
      <w:r>
        <w:t xml:space="preserve"> at indfri</w:t>
      </w:r>
      <w:r w:rsidR="00073259">
        <w:t xml:space="preserve">. </w:t>
      </w:r>
      <w:r w:rsidR="00945CC0">
        <w:t xml:space="preserve">Krav og ønsker for </w:t>
      </w:r>
      <w:r w:rsidR="0086314C">
        <w:t>data er derfor ændret undervejs</w:t>
      </w:r>
      <w:r w:rsidR="00945CC0">
        <w:t xml:space="preserve"> for at kunne opnå tilstrækkeligt med data. </w:t>
      </w:r>
      <w:r w:rsidR="004737AE">
        <w:t xml:space="preserve">De ændrede ønsker og krav fremgår i </w:t>
      </w:r>
      <w:r w:rsidR="0039284B">
        <w:t>Bilag</w:t>
      </w:r>
      <w:r w:rsidR="004737AE" w:rsidRPr="0039284B">
        <w:t xml:space="preserve"> </w:t>
      </w:r>
      <w:r w:rsidR="00B819B9" w:rsidRPr="0039284B">
        <w:t>C</w:t>
      </w:r>
      <w:r w:rsidR="004737AE">
        <w:rPr>
          <w:b/>
        </w:rPr>
        <w:t xml:space="preserve">. </w:t>
      </w:r>
    </w:p>
    <w:p w:rsidR="00E833B8" w:rsidRDefault="004737AE" w:rsidP="00F31FC6">
      <w:pPr>
        <w:pStyle w:val="TEKST1"/>
      </w:pPr>
      <w:r>
        <w:t xml:space="preserve">Udbyttet af dataindsamlingen har generelt set vist sig at være </w:t>
      </w:r>
      <w:r w:rsidR="00112464">
        <w:t>meget</w:t>
      </w:r>
      <w:r w:rsidR="00492685">
        <w:t xml:space="preserve"> </w:t>
      </w:r>
      <w:r>
        <w:t xml:space="preserve">begrænset, </w:t>
      </w:r>
      <w:r w:rsidR="00492685">
        <w:t xml:space="preserve">på trods af at </w:t>
      </w:r>
      <w:r>
        <w:t xml:space="preserve">kravene gradvist er blevet slækket undervejs. </w:t>
      </w:r>
      <w:r w:rsidR="00053D7F">
        <w:t xml:space="preserve">Overordnet set har det kun vist sig muligt at få </w:t>
      </w:r>
      <w:r w:rsidR="00112464">
        <w:t>før- og efter</w:t>
      </w:r>
      <w:r w:rsidR="0086314C">
        <w:t>data fra fartvisere</w:t>
      </w:r>
      <w:r w:rsidR="00053D7F">
        <w:t xml:space="preserve"> underhørende det gamle Vejle Amt. Kontaktpersonen, Erik Harbo, der i dag sidder i Kolding Kommunes trafikafdeling, kan i den forbindelse sættes på som kilde. </w:t>
      </w:r>
      <w:r w:rsidR="00112464">
        <w:t>For de fartviserlokaliteter</w:t>
      </w:r>
      <w:r w:rsidR="00820081">
        <w:t xml:space="preserve"> fra gamle Vejle Amt</w:t>
      </w:r>
      <w:r w:rsidR="00112464">
        <w:t>, hvortil der er fundet tilgængelige</w:t>
      </w:r>
      <w:r w:rsidR="00820081">
        <w:t xml:space="preserve"> før- og efterdata, har det</w:t>
      </w:r>
      <w:r w:rsidR="00023953">
        <w:t xml:space="preserve"> kun været</w:t>
      </w:r>
      <w:r w:rsidR="00492685">
        <w:t xml:space="preserve"> </w:t>
      </w:r>
      <w:r w:rsidR="00053D7F">
        <w:t>muligt at få adgang til</w:t>
      </w:r>
      <w:r w:rsidR="00023953">
        <w:t xml:space="preserve"> </w:t>
      </w:r>
      <w:r w:rsidR="0006783F">
        <w:t>hastigheds</w:t>
      </w:r>
      <w:r w:rsidR="00023953">
        <w:t>data</w:t>
      </w:r>
      <w:r w:rsidR="0006783F">
        <w:t>, hvor observati</w:t>
      </w:r>
      <w:r w:rsidR="0006783F">
        <w:t>o</w:t>
      </w:r>
      <w:r w:rsidR="0006783F">
        <w:t>ner er opgjort på timebasis</w:t>
      </w:r>
      <w:r w:rsidR="00820081">
        <w:t xml:space="preserve"> med fordeling</w:t>
      </w:r>
      <w:r w:rsidR="00C32AD0">
        <w:t xml:space="preserve"> på</w:t>
      </w:r>
      <w:r w:rsidR="00E833B8">
        <w:t xml:space="preserve"> </w:t>
      </w:r>
      <w:r w:rsidR="0006783F">
        <w:t>hastighedsintervaller</w:t>
      </w:r>
      <w:r w:rsidR="00E833B8">
        <w:t xml:space="preserve">, som det ses på </w:t>
      </w:r>
      <w:fldSimple w:instr=" REF _Ref294958098 \h  \* MERGEFORMAT ">
        <w:r w:rsidR="0047176E">
          <w:t xml:space="preserve">Tabel </w:t>
        </w:r>
        <w:r w:rsidR="0047176E">
          <w:rPr>
            <w:noProof/>
          </w:rPr>
          <w:t>5</w:t>
        </w:r>
      </w:fldSimple>
      <w:r w:rsidR="0006783F" w:rsidRPr="0039284B">
        <w:t xml:space="preserve">. </w:t>
      </w:r>
      <w:r w:rsidR="0006783F">
        <w:t xml:space="preserve">Dette er tilsyneladende den </w:t>
      </w:r>
      <w:r w:rsidR="00112464">
        <w:t>måde</w:t>
      </w:r>
      <w:r w:rsidR="0006783F">
        <w:t xml:space="preserve">, som </w:t>
      </w:r>
      <w:r w:rsidR="00820081">
        <w:t>både midlertidige og permanente dataopsamling</w:t>
      </w:r>
      <w:r w:rsidR="00820081">
        <w:t>s</w:t>
      </w:r>
      <w:r w:rsidR="00820081">
        <w:t>anlæg</w:t>
      </w:r>
      <w:r w:rsidR="0006783F">
        <w:t xml:space="preserve"> </w:t>
      </w:r>
      <w:r w:rsidR="00112464">
        <w:t xml:space="preserve">hovedsageligt </w:t>
      </w:r>
      <w:r w:rsidR="0006783F">
        <w:t xml:space="preserve">aggregerer </w:t>
      </w:r>
      <w:r w:rsidR="00BF4D2C">
        <w:t xml:space="preserve">registrerede </w:t>
      </w:r>
      <w:r w:rsidR="00E833B8">
        <w:t>hastigheds</w:t>
      </w:r>
      <w:r w:rsidR="0006783F">
        <w:t>data på.</w:t>
      </w:r>
      <w:r w:rsidR="00E833B8" w:rsidRPr="00E833B8">
        <w:t xml:space="preserve"> </w:t>
      </w:r>
    </w:p>
    <w:p w:rsidR="00AE57FD" w:rsidRDefault="00AE57FD" w:rsidP="005C63EC">
      <w:pPr>
        <w:jc w:val="both"/>
        <w:rPr>
          <w:color w:val="000000" w:themeColor="text1"/>
        </w:rPr>
      </w:pPr>
    </w:p>
    <w:p w:rsidR="00AE57FD" w:rsidRDefault="00AE57FD" w:rsidP="005C63EC">
      <w:pPr>
        <w:jc w:val="both"/>
        <w:rPr>
          <w:color w:val="000000" w:themeColor="text1"/>
        </w:rPr>
      </w:pPr>
    </w:p>
    <w:p w:rsidR="0045513D" w:rsidRDefault="0045513D" w:rsidP="005C63EC">
      <w:pPr>
        <w:jc w:val="both"/>
        <w:rPr>
          <w:b/>
          <w:color w:val="000000" w:themeColor="text1"/>
        </w:rPr>
      </w:pPr>
    </w:p>
    <w:tbl>
      <w:tblPr>
        <w:tblStyle w:val="Lystgitter-fremhvningsfarve5"/>
        <w:tblW w:w="4908" w:type="pct"/>
        <w:tblInd w:w="108" w:type="dxa"/>
        <w:tblLayout w:type="fixed"/>
        <w:tblLook w:val="04A0"/>
      </w:tblPr>
      <w:tblGrid>
        <w:gridCol w:w="1364"/>
        <w:gridCol w:w="525"/>
        <w:gridCol w:w="606"/>
        <w:gridCol w:w="608"/>
        <w:gridCol w:w="608"/>
        <w:gridCol w:w="608"/>
        <w:gridCol w:w="608"/>
        <w:gridCol w:w="608"/>
        <w:gridCol w:w="601"/>
        <w:gridCol w:w="711"/>
        <w:gridCol w:w="711"/>
        <w:gridCol w:w="708"/>
        <w:gridCol w:w="806"/>
      </w:tblGrid>
      <w:tr w:rsidR="00564346" w:rsidRPr="00D3564D" w:rsidTr="003E48AA">
        <w:trPr>
          <w:cnfStyle w:val="100000000000"/>
          <w:trHeight w:val="340"/>
        </w:trPr>
        <w:tc>
          <w:tcPr>
            <w:cnfStyle w:val="001000000000"/>
            <w:tcW w:w="751" w:type="pct"/>
            <w:noWrap/>
            <w:vAlign w:val="center"/>
            <w:hideMark/>
          </w:tcPr>
          <w:p w:rsidR="00196440" w:rsidRPr="00D3564D" w:rsidRDefault="00196440" w:rsidP="00D3564D">
            <w:pPr>
              <w:jc w:val="center"/>
              <w:rPr>
                <w:rFonts w:asciiTheme="minorHAnsi" w:hAnsiTheme="minorHAnsi" w:cstheme="minorHAnsi"/>
                <w:sz w:val="20"/>
                <w:szCs w:val="20"/>
              </w:rPr>
            </w:pPr>
            <w:bookmarkStart w:id="34" w:name="RANGE!A1:O7"/>
            <w:bookmarkStart w:id="35" w:name="_Ref290108195"/>
            <w:r w:rsidRPr="00D3564D">
              <w:rPr>
                <w:rFonts w:asciiTheme="minorHAnsi" w:hAnsiTheme="minorHAnsi" w:cstheme="minorHAnsi"/>
                <w:sz w:val="20"/>
                <w:szCs w:val="20"/>
              </w:rPr>
              <w:t>Tid</w:t>
            </w:r>
            <w:bookmarkEnd w:id="34"/>
          </w:p>
        </w:tc>
        <w:tc>
          <w:tcPr>
            <w:tcW w:w="289" w:type="pct"/>
            <w:noWrap/>
            <w:vAlign w:val="center"/>
            <w:hideMark/>
          </w:tcPr>
          <w:p w:rsidR="00196440" w:rsidRPr="00D3564D" w:rsidRDefault="00196440" w:rsidP="00D3564D">
            <w:pPr>
              <w:jc w:val="center"/>
              <w:cnfStyle w:val="100000000000"/>
              <w:rPr>
                <w:rFonts w:asciiTheme="minorHAnsi" w:hAnsiTheme="minorHAnsi" w:cstheme="minorHAnsi"/>
                <w:sz w:val="20"/>
                <w:szCs w:val="20"/>
              </w:rPr>
            </w:pPr>
            <w:r w:rsidRPr="00D3564D">
              <w:rPr>
                <w:rFonts w:asciiTheme="minorHAnsi" w:hAnsiTheme="minorHAnsi" w:cstheme="minorHAnsi"/>
                <w:sz w:val="20"/>
                <w:szCs w:val="20"/>
              </w:rPr>
              <w:t>0-30</w:t>
            </w:r>
          </w:p>
        </w:tc>
        <w:tc>
          <w:tcPr>
            <w:tcW w:w="334" w:type="pct"/>
            <w:noWrap/>
            <w:vAlign w:val="center"/>
            <w:hideMark/>
          </w:tcPr>
          <w:p w:rsidR="00196440" w:rsidRPr="00D3564D" w:rsidRDefault="00196440" w:rsidP="00D3564D">
            <w:pPr>
              <w:jc w:val="center"/>
              <w:cnfStyle w:val="100000000000"/>
              <w:rPr>
                <w:rFonts w:asciiTheme="minorHAnsi" w:hAnsiTheme="minorHAnsi" w:cstheme="minorHAnsi"/>
                <w:sz w:val="20"/>
                <w:szCs w:val="20"/>
              </w:rPr>
            </w:pPr>
            <w:r w:rsidRPr="00D3564D">
              <w:rPr>
                <w:rFonts w:asciiTheme="minorHAnsi" w:hAnsiTheme="minorHAnsi" w:cstheme="minorHAnsi"/>
                <w:sz w:val="20"/>
                <w:szCs w:val="20"/>
              </w:rPr>
              <w:t>30-40</w:t>
            </w:r>
          </w:p>
        </w:tc>
        <w:tc>
          <w:tcPr>
            <w:tcW w:w="335" w:type="pct"/>
            <w:noWrap/>
            <w:vAlign w:val="center"/>
            <w:hideMark/>
          </w:tcPr>
          <w:p w:rsidR="00196440" w:rsidRPr="00D3564D" w:rsidRDefault="00196440" w:rsidP="00D3564D">
            <w:pPr>
              <w:jc w:val="center"/>
              <w:cnfStyle w:val="100000000000"/>
              <w:rPr>
                <w:rFonts w:asciiTheme="minorHAnsi" w:hAnsiTheme="minorHAnsi" w:cstheme="minorHAnsi"/>
                <w:sz w:val="20"/>
                <w:szCs w:val="20"/>
              </w:rPr>
            </w:pPr>
            <w:r w:rsidRPr="00D3564D">
              <w:rPr>
                <w:rFonts w:asciiTheme="minorHAnsi" w:hAnsiTheme="minorHAnsi" w:cstheme="minorHAnsi"/>
                <w:sz w:val="20"/>
                <w:szCs w:val="20"/>
              </w:rPr>
              <w:t>40-50</w:t>
            </w:r>
          </w:p>
        </w:tc>
        <w:tc>
          <w:tcPr>
            <w:tcW w:w="335" w:type="pct"/>
            <w:noWrap/>
            <w:vAlign w:val="center"/>
            <w:hideMark/>
          </w:tcPr>
          <w:p w:rsidR="00196440" w:rsidRPr="00D3564D" w:rsidRDefault="00196440" w:rsidP="00D3564D">
            <w:pPr>
              <w:jc w:val="center"/>
              <w:cnfStyle w:val="100000000000"/>
              <w:rPr>
                <w:rFonts w:asciiTheme="minorHAnsi" w:hAnsiTheme="minorHAnsi" w:cstheme="minorHAnsi"/>
                <w:sz w:val="20"/>
                <w:szCs w:val="20"/>
              </w:rPr>
            </w:pPr>
            <w:r w:rsidRPr="00D3564D">
              <w:rPr>
                <w:rFonts w:asciiTheme="minorHAnsi" w:hAnsiTheme="minorHAnsi" w:cstheme="minorHAnsi"/>
                <w:sz w:val="20"/>
                <w:szCs w:val="20"/>
              </w:rPr>
              <w:t>50-60</w:t>
            </w:r>
          </w:p>
        </w:tc>
        <w:tc>
          <w:tcPr>
            <w:tcW w:w="335" w:type="pct"/>
            <w:noWrap/>
            <w:vAlign w:val="center"/>
            <w:hideMark/>
          </w:tcPr>
          <w:p w:rsidR="00196440" w:rsidRPr="00D3564D" w:rsidRDefault="00196440" w:rsidP="00D3564D">
            <w:pPr>
              <w:jc w:val="center"/>
              <w:cnfStyle w:val="100000000000"/>
              <w:rPr>
                <w:rFonts w:asciiTheme="minorHAnsi" w:hAnsiTheme="minorHAnsi" w:cstheme="minorHAnsi"/>
                <w:sz w:val="20"/>
                <w:szCs w:val="20"/>
              </w:rPr>
            </w:pPr>
            <w:r w:rsidRPr="00D3564D">
              <w:rPr>
                <w:rFonts w:asciiTheme="minorHAnsi" w:hAnsiTheme="minorHAnsi" w:cstheme="minorHAnsi"/>
                <w:sz w:val="20"/>
                <w:szCs w:val="20"/>
              </w:rPr>
              <w:t>60-70</w:t>
            </w:r>
          </w:p>
        </w:tc>
        <w:tc>
          <w:tcPr>
            <w:tcW w:w="335" w:type="pct"/>
            <w:noWrap/>
            <w:vAlign w:val="center"/>
            <w:hideMark/>
          </w:tcPr>
          <w:p w:rsidR="00196440" w:rsidRPr="00D3564D" w:rsidRDefault="00196440" w:rsidP="00D3564D">
            <w:pPr>
              <w:jc w:val="center"/>
              <w:cnfStyle w:val="100000000000"/>
              <w:rPr>
                <w:rFonts w:asciiTheme="minorHAnsi" w:hAnsiTheme="minorHAnsi" w:cstheme="minorHAnsi"/>
                <w:sz w:val="20"/>
                <w:szCs w:val="20"/>
              </w:rPr>
            </w:pPr>
            <w:r w:rsidRPr="00D3564D">
              <w:rPr>
                <w:rFonts w:asciiTheme="minorHAnsi" w:hAnsiTheme="minorHAnsi" w:cstheme="minorHAnsi"/>
                <w:sz w:val="20"/>
                <w:szCs w:val="20"/>
              </w:rPr>
              <w:t>70-80</w:t>
            </w:r>
          </w:p>
        </w:tc>
        <w:tc>
          <w:tcPr>
            <w:tcW w:w="335" w:type="pct"/>
            <w:noWrap/>
            <w:vAlign w:val="center"/>
            <w:hideMark/>
          </w:tcPr>
          <w:p w:rsidR="00196440" w:rsidRPr="00D3564D" w:rsidRDefault="00196440" w:rsidP="00D3564D">
            <w:pPr>
              <w:jc w:val="center"/>
              <w:cnfStyle w:val="100000000000"/>
              <w:rPr>
                <w:rFonts w:asciiTheme="minorHAnsi" w:hAnsiTheme="minorHAnsi" w:cstheme="minorHAnsi"/>
                <w:sz w:val="20"/>
                <w:szCs w:val="20"/>
              </w:rPr>
            </w:pPr>
            <w:r w:rsidRPr="00D3564D">
              <w:rPr>
                <w:rFonts w:asciiTheme="minorHAnsi" w:hAnsiTheme="minorHAnsi" w:cstheme="minorHAnsi"/>
                <w:sz w:val="20"/>
                <w:szCs w:val="20"/>
              </w:rPr>
              <w:t>80-90</w:t>
            </w:r>
          </w:p>
        </w:tc>
        <w:tc>
          <w:tcPr>
            <w:tcW w:w="331" w:type="pct"/>
            <w:noWrap/>
            <w:vAlign w:val="center"/>
            <w:hideMark/>
          </w:tcPr>
          <w:p w:rsidR="00196440" w:rsidRPr="00D3564D" w:rsidRDefault="00196440" w:rsidP="00D3564D">
            <w:pPr>
              <w:jc w:val="center"/>
              <w:cnfStyle w:val="100000000000"/>
              <w:rPr>
                <w:rFonts w:asciiTheme="minorHAnsi" w:hAnsiTheme="minorHAnsi" w:cstheme="minorHAnsi"/>
                <w:sz w:val="20"/>
                <w:szCs w:val="20"/>
              </w:rPr>
            </w:pPr>
            <w:r w:rsidRPr="00D3564D">
              <w:rPr>
                <w:rFonts w:asciiTheme="minorHAnsi" w:hAnsiTheme="minorHAnsi" w:cstheme="minorHAnsi"/>
                <w:sz w:val="20"/>
                <w:szCs w:val="20"/>
              </w:rPr>
              <w:t>90-100</w:t>
            </w:r>
          </w:p>
        </w:tc>
        <w:tc>
          <w:tcPr>
            <w:tcW w:w="392" w:type="pct"/>
            <w:noWrap/>
            <w:vAlign w:val="center"/>
            <w:hideMark/>
          </w:tcPr>
          <w:p w:rsidR="00196440" w:rsidRPr="00D3564D" w:rsidRDefault="00196440" w:rsidP="00D3564D">
            <w:pPr>
              <w:jc w:val="center"/>
              <w:cnfStyle w:val="100000000000"/>
              <w:rPr>
                <w:rFonts w:asciiTheme="minorHAnsi" w:hAnsiTheme="minorHAnsi" w:cstheme="minorHAnsi"/>
                <w:sz w:val="20"/>
                <w:szCs w:val="20"/>
              </w:rPr>
            </w:pPr>
            <w:r w:rsidRPr="00D3564D">
              <w:rPr>
                <w:rFonts w:asciiTheme="minorHAnsi" w:hAnsiTheme="minorHAnsi" w:cstheme="minorHAnsi"/>
                <w:sz w:val="20"/>
                <w:szCs w:val="20"/>
              </w:rPr>
              <w:t>100-120</w:t>
            </w:r>
          </w:p>
        </w:tc>
        <w:tc>
          <w:tcPr>
            <w:tcW w:w="392" w:type="pct"/>
            <w:noWrap/>
            <w:vAlign w:val="center"/>
            <w:hideMark/>
          </w:tcPr>
          <w:p w:rsidR="00196440" w:rsidRPr="00D3564D" w:rsidRDefault="00196440" w:rsidP="00D3564D">
            <w:pPr>
              <w:jc w:val="center"/>
              <w:cnfStyle w:val="100000000000"/>
              <w:rPr>
                <w:rFonts w:asciiTheme="minorHAnsi" w:hAnsiTheme="minorHAnsi" w:cstheme="minorHAnsi"/>
                <w:sz w:val="20"/>
                <w:szCs w:val="20"/>
              </w:rPr>
            </w:pPr>
            <w:r w:rsidRPr="00D3564D">
              <w:rPr>
                <w:rFonts w:asciiTheme="minorHAnsi" w:hAnsiTheme="minorHAnsi" w:cstheme="minorHAnsi"/>
                <w:sz w:val="20"/>
                <w:szCs w:val="20"/>
              </w:rPr>
              <w:t>120-180</w:t>
            </w:r>
          </w:p>
        </w:tc>
        <w:tc>
          <w:tcPr>
            <w:tcW w:w="390" w:type="pct"/>
            <w:noWrap/>
            <w:vAlign w:val="center"/>
            <w:hideMark/>
          </w:tcPr>
          <w:p w:rsidR="00196440" w:rsidRPr="00D3564D" w:rsidRDefault="00196440" w:rsidP="00D3564D">
            <w:pPr>
              <w:jc w:val="center"/>
              <w:cnfStyle w:val="100000000000"/>
              <w:rPr>
                <w:rFonts w:asciiTheme="minorHAnsi" w:hAnsiTheme="minorHAnsi" w:cstheme="minorHAnsi"/>
                <w:sz w:val="20"/>
                <w:szCs w:val="20"/>
              </w:rPr>
            </w:pPr>
            <w:r w:rsidRPr="00D3564D">
              <w:rPr>
                <w:rFonts w:asciiTheme="minorHAnsi" w:hAnsiTheme="minorHAnsi" w:cstheme="minorHAnsi"/>
                <w:sz w:val="20"/>
                <w:szCs w:val="20"/>
              </w:rPr>
              <w:t>180-180</w:t>
            </w:r>
          </w:p>
        </w:tc>
        <w:tc>
          <w:tcPr>
            <w:tcW w:w="444" w:type="pct"/>
            <w:noWrap/>
            <w:vAlign w:val="center"/>
            <w:hideMark/>
          </w:tcPr>
          <w:p w:rsidR="00196440" w:rsidRPr="00D3564D" w:rsidRDefault="00196440" w:rsidP="00D3564D">
            <w:pPr>
              <w:jc w:val="center"/>
              <w:cnfStyle w:val="100000000000"/>
              <w:rPr>
                <w:rFonts w:asciiTheme="minorHAnsi" w:hAnsiTheme="minorHAnsi" w:cstheme="minorHAnsi"/>
                <w:sz w:val="20"/>
                <w:szCs w:val="20"/>
              </w:rPr>
            </w:pPr>
            <w:r w:rsidRPr="00D3564D">
              <w:rPr>
                <w:rFonts w:asciiTheme="minorHAnsi" w:hAnsiTheme="minorHAnsi" w:cstheme="minorHAnsi"/>
                <w:sz w:val="20"/>
                <w:szCs w:val="20"/>
              </w:rPr>
              <w:t>I</w:t>
            </w:r>
            <w:r w:rsidR="002C1C5D" w:rsidRPr="00D3564D">
              <w:rPr>
                <w:rFonts w:asciiTheme="minorHAnsi" w:hAnsiTheme="minorHAnsi" w:cstheme="minorHAnsi"/>
                <w:sz w:val="20"/>
                <w:szCs w:val="20"/>
              </w:rPr>
              <w:t xml:space="preserve"> </w:t>
            </w:r>
            <w:r w:rsidRPr="00D3564D">
              <w:rPr>
                <w:rFonts w:asciiTheme="minorHAnsi" w:hAnsiTheme="minorHAnsi" w:cstheme="minorHAnsi"/>
                <w:sz w:val="20"/>
                <w:szCs w:val="20"/>
              </w:rPr>
              <w:t>alt</w:t>
            </w:r>
          </w:p>
        </w:tc>
      </w:tr>
      <w:tr w:rsidR="003C5DEB" w:rsidRPr="00D3564D" w:rsidTr="003E48AA">
        <w:trPr>
          <w:cnfStyle w:val="000000100000"/>
          <w:trHeight w:val="340"/>
        </w:trPr>
        <w:tc>
          <w:tcPr>
            <w:cnfStyle w:val="001000000000"/>
            <w:tcW w:w="751" w:type="pct"/>
            <w:shd w:val="clear" w:color="auto" w:fill="C2D69B" w:themeFill="accent3" w:themeFillTint="99"/>
            <w:noWrap/>
            <w:vAlign w:val="center"/>
            <w:hideMark/>
          </w:tcPr>
          <w:p w:rsidR="00196440" w:rsidRPr="00D3564D" w:rsidRDefault="00196440" w:rsidP="00916186">
            <w:pPr>
              <w:jc w:val="center"/>
              <w:rPr>
                <w:rFonts w:asciiTheme="minorHAnsi" w:hAnsiTheme="minorHAnsi" w:cstheme="minorHAnsi"/>
                <w:sz w:val="20"/>
                <w:szCs w:val="20"/>
              </w:rPr>
            </w:pPr>
            <w:r w:rsidRPr="00D3564D">
              <w:rPr>
                <w:rFonts w:asciiTheme="minorHAnsi" w:hAnsiTheme="minorHAnsi" w:cstheme="minorHAnsi"/>
                <w:sz w:val="20"/>
                <w:szCs w:val="20"/>
              </w:rPr>
              <w:t>Ti 09-09-2003 15:00</w:t>
            </w:r>
          </w:p>
        </w:tc>
        <w:tc>
          <w:tcPr>
            <w:tcW w:w="289" w:type="pct"/>
            <w:noWrap/>
            <w:vAlign w:val="center"/>
            <w:hideMark/>
          </w:tcPr>
          <w:p w:rsidR="00196440" w:rsidRPr="00D3564D" w:rsidRDefault="00196440" w:rsidP="00D3564D">
            <w:pPr>
              <w:jc w:val="center"/>
              <w:cnfStyle w:val="000000100000"/>
              <w:rPr>
                <w:rFonts w:cstheme="minorHAnsi"/>
                <w:sz w:val="20"/>
                <w:szCs w:val="20"/>
              </w:rPr>
            </w:pPr>
            <w:r w:rsidRPr="00D3564D">
              <w:rPr>
                <w:rFonts w:cstheme="minorHAnsi"/>
                <w:sz w:val="20"/>
                <w:szCs w:val="20"/>
              </w:rPr>
              <w:t>2</w:t>
            </w:r>
          </w:p>
        </w:tc>
        <w:tc>
          <w:tcPr>
            <w:tcW w:w="334" w:type="pct"/>
            <w:noWrap/>
            <w:vAlign w:val="center"/>
            <w:hideMark/>
          </w:tcPr>
          <w:p w:rsidR="00196440" w:rsidRPr="00D3564D" w:rsidRDefault="00196440" w:rsidP="00D3564D">
            <w:pPr>
              <w:jc w:val="center"/>
              <w:cnfStyle w:val="000000100000"/>
              <w:rPr>
                <w:rFonts w:cstheme="minorHAnsi"/>
                <w:sz w:val="20"/>
                <w:szCs w:val="20"/>
              </w:rPr>
            </w:pPr>
            <w:r w:rsidRPr="00D3564D">
              <w:rPr>
                <w:rFonts w:cstheme="minorHAnsi"/>
                <w:sz w:val="20"/>
                <w:szCs w:val="20"/>
              </w:rPr>
              <w:t>1</w:t>
            </w:r>
          </w:p>
        </w:tc>
        <w:tc>
          <w:tcPr>
            <w:tcW w:w="335" w:type="pct"/>
            <w:noWrap/>
            <w:vAlign w:val="center"/>
            <w:hideMark/>
          </w:tcPr>
          <w:p w:rsidR="00196440" w:rsidRPr="00D3564D" w:rsidRDefault="00196440" w:rsidP="00D3564D">
            <w:pPr>
              <w:jc w:val="center"/>
              <w:cnfStyle w:val="000000100000"/>
              <w:rPr>
                <w:rFonts w:cstheme="minorHAnsi"/>
                <w:sz w:val="20"/>
                <w:szCs w:val="20"/>
              </w:rPr>
            </w:pPr>
            <w:r w:rsidRPr="00D3564D">
              <w:rPr>
                <w:rFonts w:cstheme="minorHAnsi"/>
                <w:sz w:val="20"/>
                <w:szCs w:val="20"/>
              </w:rPr>
              <w:t>1</w:t>
            </w:r>
          </w:p>
        </w:tc>
        <w:tc>
          <w:tcPr>
            <w:tcW w:w="335" w:type="pct"/>
            <w:noWrap/>
            <w:vAlign w:val="center"/>
            <w:hideMark/>
          </w:tcPr>
          <w:p w:rsidR="00196440" w:rsidRPr="00D3564D" w:rsidRDefault="00196440" w:rsidP="00D3564D">
            <w:pPr>
              <w:jc w:val="center"/>
              <w:cnfStyle w:val="000000100000"/>
              <w:rPr>
                <w:rFonts w:cstheme="minorHAnsi"/>
                <w:sz w:val="20"/>
                <w:szCs w:val="20"/>
              </w:rPr>
            </w:pPr>
            <w:r w:rsidRPr="00D3564D">
              <w:rPr>
                <w:rFonts w:cstheme="minorHAnsi"/>
                <w:sz w:val="20"/>
                <w:szCs w:val="20"/>
              </w:rPr>
              <w:t>2</w:t>
            </w:r>
          </w:p>
        </w:tc>
        <w:tc>
          <w:tcPr>
            <w:tcW w:w="335" w:type="pct"/>
            <w:noWrap/>
            <w:vAlign w:val="center"/>
            <w:hideMark/>
          </w:tcPr>
          <w:p w:rsidR="00196440" w:rsidRPr="00D3564D" w:rsidRDefault="00196440" w:rsidP="00D3564D">
            <w:pPr>
              <w:jc w:val="center"/>
              <w:cnfStyle w:val="000000100000"/>
              <w:rPr>
                <w:rFonts w:cstheme="minorHAnsi"/>
                <w:sz w:val="20"/>
                <w:szCs w:val="20"/>
              </w:rPr>
            </w:pPr>
            <w:r w:rsidRPr="00D3564D">
              <w:rPr>
                <w:rFonts w:cstheme="minorHAnsi"/>
                <w:sz w:val="20"/>
                <w:szCs w:val="20"/>
              </w:rPr>
              <w:t>28</w:t>
            </w:r>
          </w:p>
        </w:tc>
        <w:tc>
          <w:tcPr>
            <w:tcW w:w="335" w:type="pct"/>
            <w:noWrap/>
            <w:vAlign w:val="center"/>
            <w:hideMark/>
          </w:tcPr>
          <w:p w:rsidR="00196440" w:rsidRPr="00D3564D" w:rsidRDefault="00196440" w:rsidP="00D3564D">
            <w:pPr>
              <w:jc w:val="center"/>
              <w:cnfStyle w:val="000000100000"/>
              <w:rPr>
                <w:rFonts w:cstheme="minorHAnsi"/>
                <w:sz w:val="20"/>
                <w:szCs w:val="20"/>
              </w:rPr>
            </w:pPr>
            <w:r w:rsidRPr="00D3564D">
              <w:rPr>
                <w:rFonts w:cstheme="minorHAnsi"/>
                <w:sz w:val="20"/>
                <w:szCs w:val="20"/>
              </w:rPr>
              <w:t>43</w:t>
            </w:r>
          </w:p>
        </w:tc>
        <w:tc>
          <w:tcPr>
            <w:tcW w:w="335" w:type="pct"/>
            <w:noWrap/>
            <w:vAlign w:val="center"/>
            <w:hideMark/>
          </w:tcPr>
          <w:p w:rsidR="00196440" w:rsidRPr="00D3564D" w:rsidRDefault="00196440" w:rsidP="00D3564D">
            <w:pPr>
              <w:jc w:val="center"/>
              <w:cnfStyle w:val="000000100000"/>
              <w:rPr>
                <w:rFonts w:cstheme="minorHAnsi"/>
                <w:sz w:val="20"/>
                <w:szCs w:val="20"/>
              </w:rPr>
            </w:pPr>
            <w:r w:rsidRPr="00D3564D">
              <w:rPr>
                <w:rFonts w:cstheme="minorHAnsi"/>
                <w:sz w:val="20"/>
                <w:szCs w:val="20"/>
              </w:rPr>
              <w:t>33</w:t>
            </w:r>
          </w:p>
        </w:tc>
        <w:tc>
          <w:tcPr>
            <w:tcW w:w="331" w:type="pct"/>
            <w:noWrap/>
            <w:vAlign w:val="center"/>
            <w:hideMark/>
          </w:tcPr>
          <w:p w:rsidR="00196440" w:rsidRPr="00D3564D" w:rsidRDefault="00196440" w:rsidP="00D3564D">
            <w:pPr>
              <w:jc w:val="center"/>
              <w:cnfStyle w:val="000000100000"/>
              <w:rPr>
                <w:rFonts w:cstheme="minorHAnsi"/>
                <w:sz w:val="20"/>
                <w:szCs w:val="20"/>
              </w:rPr>
            </w:pPr>
            <w:r w:rsidRPr="00D3564D">
              <w:rPr>
                <w:rFonts w:cstheme="minorHAnsi"/>
                <w:sz w:val="20"/>
                <w:szCs w:val="20"/>
              </w:rPr>
              <w:t>7</w:t>
            </w:r>
          </w:p>
        </w:tc>
        <w:tc>
          <w:tcPr>
            <w:tcW w:w="392" w:type="pct"/>
            <w:noWrap/>
            <w:vAlign w:val="center"/>
            <w:hideMark/>
          </w:tcPr>
          <w:p w:rsidR="00196440" w:rsidRPr="00D3564D" w:rsidRDefault="00196440" w:rsidP="00D3564D">
            <w:pPr>
              <w:jc w:val="center"/>
              <w:cnfStyle w:val="000000100000"/>
              <w:rPr>
                <w:rFonts w:cstheme="minorHAnsi"/>
                <w:sz w:val="20"/>
                <w:szCs w:val="20"/>
              </w:rPr>
            </w:pPr>
            <w:r w:rsidRPr="00D3564D">
              <w:rPr>
                <w:rFonts w:cstheme="minorHAnsi"/>
                <w:sz w:val="20"/>
                <w:szCs w:val="20"/>
              </w:rPr>
              <w:t>5</w:t>
            </w:r>
          </w:p>
        </w:tc>
        <w:tc>
          <w:tcPr>
            <w:tcW w:w="392" w:type="pct"/>
            <w:noWrap/>
            <w:vAlign w:val="center"/>
            <w:hideMark/>
          </w:tcPr>
          <w:p w:rsidR="00196440" w:rsidRPr="00D3564D" w:rsidRDefault="00196440" w:rsidP="00D3564D">
            <w:pPr>
              <w:jc w:val="center"/>
              <w:cnfStyle w:val="000000100000"/>
              <w:rPr>
                <w:rFonts w:cstheme="minorHAnsi"/>
                <w:sz w:val="20"/>
                <w:szCs w:val="20"/>
              </w:rPr>
            </w:pPr>
            <w:r w:rsidRPr="00D3564D">
              <w:rPr>
                <w:rFonts w:cstheme="minorHAnsi"/>
                <w:sz w:val="20"/>
                <w:szCs w:val="20"/>
              </w:rPr>
              <w:t>1</w:t>
            </w:r>
          </w:p>
        </w:tc>
        <w:tc>
          <w:tcPr>
            <w:tcW w:w="390" w:type="pct"/>
            <w:noWrap/>
            <w:vAlign w:val="center"/>
            <w:hideMark/>
          </w:tcPr>
          <w:p w:rsidR="00196440" w:rsidRPr="00D3564D" w:rsidRDefault="00196440" w:rsidP="00D3564D">
            <w:pPr>
              <w:jc w:val="center"/>
              <w:cnfStyle w:val="000000100000"/>
              <w:rPr>
                <w:rFonts w:cstheme="minorHAnsi"/>
                <w:sz w:val="20"/>
                <w:szCs w:val="20"/>
              </w:rPr>
            </w:pPr>
            <w:r w:rsidRPr="00D3564D">
              <w:rPr>
                <w:rFonts w:cstheme="minorHAnsi"/>
                <w:sz w:val="20"/>
                <w:szCs w:val="20"/>
              </w:rPr>
              <w:t>0</w:t>
            </w:r>
          </w:p>
        </w:tc>
        <w:tc>
          <w:tcPr>
            <w:tcW w:w="444" w:type="pct"/>
            <w:noWrap/>
            <w:vAlign w:val="center"/>
            <w:hideMark/>
          </w:tcPr>
          <w:p w:rsidR="00196440" w:rsidRPr="00D3564D" w:rsidRDefault="00196440" w:rsidP="00D3564D">
            <w:pPr>
              <w:jc w:val="center"/>
              <w:cnfStyle w:val="000000100000"/>
              <w:rPr>
                <w:rFonts w:cstheme="minorHAnsi"/>
                <w:sz w:val="20"/>
                <w:szCs w:val="20"/>
              </w:rPr>
            </w:pPr>
            <w:r w:rsidRPr="00D3564D">
              <w:rPr>
                <w:rFonts w:cstheme="minorHAnsi"/>
                <w:sz w:val="20"/>
                <w:szCs w:val="20"/>
              </w:rPr>
              <w:t>123</w:t>
            </w:r>
          </w:p>
        </w:tc>
      </w:tr>
      <w:tr w:rsidR="00564346" w:rsidRPr="00D3564D" w:rsidTr="003E48AA">
        <w:trPr>
          <w:cnfStyle w:val="000000010000"/>
          <w:trHeight w:val="340"/>
        </w:trPr>
        <w:tc>
          <w:tcPr>
            <w:cnfStyle w:val="001000000000"/>
            <w:tcW w:w="751" w:type="pct"/>
            <w:shd w:val="clear" w:color="auto" w:fill="C2D69B" w:themeFill="accent3" w:themeFillTint="99"/>
            <w:noWrap/>
            <w:vAlign w:val="center"/>
            <w:hideMark/>
          </w:tcPr>
          <w:p w:rsidR="00196440" w:rsidRPr="00D3564D" w:rsidRDefault="00196440" w:rsidP="00916186">
            <w:pPr>
              <w:jc w:val="center"/>
              <w:rPr>
                <w:rFonts w:asciiTheme="minorHAnsi" w:hAnsiTheme="minorHAnsi" w:cstheme="minorHAnsi"/>
                <w:sz w:val="20"/>
                <w:szCs w:val="20"/>
              </w:rPr>
            </w:pPr>
            <w:r w:rsidRPr="00D3564D">
              <w:rPr>
                <w:rFonts w:asciiTheme="minorHAnsi" w:hAnsiTheme="minorHAnsi" w:cstheme="minorHAnsi"/>
                <w:sz w:val="20"/>
                <w:szCs w:val="20"/>
              </w:rPr>
              <w:t>Ti 09-09-2003 16:00</w:t>
            </w:r>
          </w:p>
        </w:tc>
        <w:tc>
          <w:tcPr>
            <w:tcW w:w="289" w:type="pct"/>
            <w:noWrap/>
            <w:vAlign w:val="center"/>
            <w:hideMark/>
          </w:tcPr>
          <w:p w:rsidR="00196440" w:rsidRPr="00D3564D" w:rsidRDefault="00196440" w:rsidP="00D3564D">
            <w:pPr>
              <w:jc w:val="center"/>
              <w:cnfStyle w:val="000000010000"/>
              <w:rPr>
                <w:rFonts w:cstheme="minorHAnsi"/>
                <w:sz w:val="20"/>
                <w:szCs w:val="20"/>
              </w:rPr>
            </w:pPr>
            <w:r w:rsidRPr="00D3564D">
              <w:rPr>
                <w:rFonts w:cstheme="minorHAnsi"/>
                <w:sz w:val="20"/>
                <w:szCs w:val="20"/>
              </w:rPr>
              <w:t>1</w:t>
            </w:r>
          </w:p>
        </w:tc>
        <w:tc>
          <w:tcPr>
            <w:tcW w:w="334" w:type="pct"/>
            <w:noWrap/>
            <w:vAlign w:val="center"/>
            <w:hideMark/>
          </w:tcPr>
          <w:p w:rsidR="00196440" w:rsidRPr="00D3564D" w:rsidRDefault="00196440" w:rsidP="00D3564D">
            <w:pPr>
              <w:jc w:val="center"/>
              <w:cnfStyle w:val="000000010000"/>
              <w:rPr>
                <w:rFonts w:cstheme="minorHAnsi"/>
                <w:sz w:val="20"/>
                <w:szCs w:val="20"/>
              </w:rPr>
            </w:pPr>
            <w:r w:rsidRPr="00D3564D">
              <w:rPr>
                <w:rFonts w:cstheme="minorHAnsi"/>
                <w:sz w:val="20"/>
                <w:szCs w:val="20"/>
              </w:rPr>
              <w:t>0</w:t>
            </w:r>
          </w:p>
        </w:tc>
        <w:tc>
          <w:tcPr>
            <w:tcW w:w="335" w:type="pct"/>
            <w:noWrap/>
            <w:vAlign w:val="center"/>
            <w:hideMark/>
          </w:tcPr>
          <w:p w:rsidR="00196440" w:rsidRPr="00D3564D" w:rsidRDefault="00196440" w:rsidP="00D3564D">
            <w:pPr>
              <w:jc w:val="center"/>
              <w:cnfStyle w:val="000000010000"/>
              <w:rPr>
                <w:rFonts w:cstheme="minorHAnsi"/>
                <w:sz w:val="20"/>
                <w:szCs w:val="20"/>
              </w:rPr>
            </w:pPr>
            <w:r w:rsidRPr="00D3564D">
              <w:rPr>
                <w:rFonts w:cstheme="minorHAnsi"/>
                <w:sz w:val="20"/>
                <w:szCs w:val="20"/>
              </w:rPr>
              <w:t>1</w:t>
            </w:r>
          </w:p>
        </w:tc>
        <w:tc>
          <w:tcPr>
            <w:tcW w:w="335" w:type="pct"/>
            <w:noWrap/>
            <w:vAlign w:val="center"/>
            <w:hideMark/>
          </w:tcPr>
          <w:p w:rsidR="00196440" w:rsidRPr="00D3564D" w:rsidRDefault="00196440" w:rsidP="00D3564D">
            <w:pPr>
              <w:jc w:val="center"/>
              <w:cnfStyle w:val="000000010000"/>
              <w:rPr>
                <w:rFonts w:cstheme="minorHAnsi"/>
                <w:sz w:val="20"/>
                <w:szCs w:val="20"/>
              </w:rPr>
            </w:pPr>
            <w:r w:rsidRPr="00D3564D">
              <w:rPr>
                <w:rFonts w:cstheme="minorHAnsi"/>
                <w:sz w:val="20"/>
                <w:szCs w:val="20"/>
              </w:rPr>
              <w:t>1</w:t>
            </w:r>
          </w:p>
        </w:tc>
        <w:tc>
          <w:tcPr>
            <w:tcW w:w="335" w:type="pct"/>
            <w:noWrap/>
            <w:vAlign w:val="center"/>
            <w:hideMark/>
          </w:tcPr>
          <w:p w:rsidR="00196440" w:rsidRPr="00D3564D" w:rsidRDefault="00196440" w:rsidP="00D3564D">
            <w:pPr>
              <w:jc w:val="center"/>
              <w:cnfStyle w:val="000000010000"/>
              <w:rPr>
                <w:rFonts w:cstheme="minorHAnsi"/>
                <w:sz w:val="20"/>
                <w:szCs w:val="20"/>
              </w:rPr>
            </w:pPr>
            <w:r w:rsidRPr="00D3564D">
              <w:rPr>
                <w:rFonts w:cstheme="minorHAnsi"/>
                <w:sz w:val="20"/>
                <w:szCs w:val="20"/>
              </w:rPr>
              <w:t>30</w:t>
            </w:r>
          </w:p>
        </w:tc>
        <w:tc>
          <w:tcPr>
            <w:tcW w:w="335" w:type="pct"/>
            <w:noWrap/>
            <w:vAlign w:val="center"/>
            <w:hideMark/>
          </w:tcPr>
          <w:p w:rsidR="00196440" w:rsidRPr="00D3564D" w:rsidRDefault="00196440" w:rsidP="00D3564D">
            <w:pPr>
              <w:jc w:val="center"/>
              <w:cnfStyle w:val="000000010000"/>
              <w:rPr>
                <w:rFonts w:cstheme="minorHAnsi"/>
                <w:sz w:val="20"/>
                <w:szCs w:val="20"/>
              </w:rPr>
            </w:pPr>
            <w:r w:rsidRPr="00D3564D">
              <w:rPr>
                <w:rFonts w:cstheme="minorHAnsi"/>
                <w:sz w:val="20"/>
                <w:szCs w:val="20"/>
              </w:rPr>
              <w:t>70</w:t>
            </w:r>
          </w:p>
        </w:tc>
        <w:tc>
          <w:tcPr>
            <w:tcW w:w="335" w:type="pct"/>
            <w:noWrap/>
            <w:vAlign w:val="center"/>
            <w:hideMark/>
          </w:tcPr>
          <w:p w:rsidR="00196440" w:rsidRPr="00D3564D" w:rsidRDefault="00196440" w:rsidP="00D3564D">
            <w:pPr>
              <w:jc w:val="center"/>
              <w:cnfStyle w:val="000000010000"/>
              <w:rPr>
                <w:rFonts w:cstheme="minorHAnsi"/>
                <w:sz w:val="20"/>
                <w:szCs w:val="20"/>
              </w:rPr>
            </w:pPr>
            <w:r w:rsidRPr="00D3564D">
              <w:rPr>
                <w:rFonts w:cstheme="minorHAnsi"/>
                <w:sz w:val="20"/>
                <w:szCs w:val="20"/>
              </w:rPr>
              <w:t>42</w:t>
            </w:r>
          </w:p>
        </w:tc>
        <w:tc>
          <w:tcPr>
            <w:tcW w:w="331" w:type="pct"/>
            <w:noWrap/>
            <w:vAlign w:val="center"/>
            <w:hideMark/>
          </w:tcPr>
          <w:p w:rsidR="00196440" w:rsidRPr="00D3564D" w:rsidRDefault="00196440" w:rsidP="00D3564D">
            <w:pPr>
              <w:jc w:val="center"/>
              <w:cnfStyle w:val="000000010000"/>
              <w:rPr>
                <w:rFonts w:cstheme="minorHAnsi"/>
                <w:sz w:val="20"/>
                <w:szCs w:val="20"/>
              </w:rPr>
            </w:pPr>
            <w:r w:rsidRPr="00D3564D">
              <w:rPr>
                <w:rFonts w:cstheme="minorHAnsi"/>
                <w:sz w:val="20"/>
                <w:szCs w:val="20"/>
              </w:rPr>
              <w:t>19</w:t>
            </w:r>
          </w:p>
        </w:tc>
        <w:tc>
          <w:tcPr>
            <w:tcW w:w="392" w:type="pct"/>
            <w:noWrap/>
            <w:vAlign w:val="center"/>
            <w:hideMark/>
          </w:tcPr>
          <w:p w:rsidR="00196440" w:rsidRPr="00D3564D" w:rsidRDefault="00196440" w:rsidP="00D3564D">
            <w:pPr>
              <w:jc w:val="center"/>
              <w:cnfStyle w:val="000000010000"/>
              <w:rPr>
                <w:rFonts w:cstheme="minorHAnsi"/>
                <w:sz w:val="20"/>
                <w:szCs w:val="20"/>
              </w:rPr>
            </w:pPr>
            <w:r w:rsidRPr="00D3564D">
              <w:rPr>
                <w:rFonts w:cstheme="minorHAnsi"/>
                <w:sz w:val="20"/>
                <w:szCs w:val="20"/>
              </w:rPr>
              <w:t>4</w:t>
            </w:r>
          </w:p>
        </w:tc>
        <w:tc>
          <w:tcPr>
            <w:tcW w:w="392" w:type="pct"/>
            <w:noWrap/>
            <w:vAlign w:val="center"/>
            <w:hideMark/>
          </w:tcPr>
          <w:p w:rsidR="00196440" w:rsidRPr="00D3564D" w:rsidRDefault="00196440" w:rsidP="00D3564D">
            <w:pPr>
              <w:jc w:val="center"/>
              <w:cnfStyle w:val="000000010000"/>
              <w:rPr>
                <w:rFonts w:cstheme="minorHAnsi"/>
                <w:sz w:val="20"/>
                <w:szCs w:val="20"/>
              </w:rPr>
            </w:pPr>
            <w:r w:rsidRPr="00D3564D">
              <w:rPr>
                <w:rFonts w:cstheme="minorHAnsi"/>
                <w:sz w:val="20"/>
                <w:szCs w:val="20"/>
              </w:rPr>
              <w:t>0</w:t>
            </w:r>
          </w:p>
        </w:tc>
        <w:tc>
          <w:tcPr>
            <w:tcW w:w="390" w:type="pct"/>
            <w:noWrap/>
            <w:vAlign w:val="center"/>
            <w:hideMark/>
          </w:tcPr>
          <w:p w:rsidR="00196440" w:rsidRPr="00D3564D" w:rsidRDefault="00196440" w:rsidP="00D3564D">
            <w:pPr>
              <w:jc w:val="center"/>
              <w:cnfStyle w:val="000000010000"/>
              <w:rPr>
                <w:rFonts w:cstheme="minorHAnsi"/>
                <w:sz w:val="20"/>
                <w:szCs w:val="20"/>
              </w:rPr>
            </w:pPr>
            <w:r w:rsidRPr="00D3564D">
              <w:rPr>
                <w:rFonts w:cstheme="minorHAnsi"/>
                <w:sz w:val="20"/>
                <w:szCs w:val="20"/>
              </w:rPr>
              <w:t>0</w:t>
            </w:r>
          </w:p>
        </w:tc>
        <w:tc>
          <w:tcPr>
            <w:tcW w:w="444" w:type="pct"/>
            <w:noWrap/>
            <w:vAlign w:val="center"/>
            <w:hideMark/>
          </w:tcPr>
          <w:p w:rsidR="00196440" w:rsidRPr="00D3564D" w:rsidRDefault="00196440" w:rsidP="00D3564D">
            <w:pPr>
              <w:jc w:val="center"/>
              <w:cnfStyle w:val="000000010000"/>
              <w:rPr>
                <w:rFonts w:cstheme="minorHAnsi"/>
                <w:sz w:val="20"/>
                <w:szCs w:val="20"/>
              </w:rPr>
            </w:pPr>
            <w:r w:rsidRPr="00D3564D">
              <w:rPr>
                <w:rFonts w:cstheme="minorHAnsi"/>
                <w:sz w:val="20"/>
                <w:szCs w:val="20"/>
              </w:rPr>
              <w:t>168</w:t>
            </w:r>
          </w:p>
        </w:tc>
      </w:tr>
      <w:tr w:rsidR="003C5DEB" w:rsidRPr="00D3564D" w:rsidTr="003E48AA">
        <w:trPr>
          <w:cnfStyle w:val="000000100000"/>
          <w:trHeight w:val="340"/>
        </w:trPr>
        <w:tc>
          <w:tcPr>
            <w:cnfStyle w:val="001000000000"/>
            <w:tcW w:w="751" w:type="pct"/>
            <w:shd w:val="clear" w:color="auto" w:fill="C2D69B" w:themeFill="accent3" w:themeFillTint="99"/>
            <w:noWrap/>
            <w:vAlign w:val="center"/>
            <w:hideMark/>
          </w:tcPr>
          <w:p w:rsidR="00196440" w:rsidRPr="00D3564D" w:rsidRDefault="00196440" w:rsidP="00916186">
            <w:pPr>
              <w:jc w:val="center"/>
              <w:rPr>
                <w:rFonts w:asciiTheme="minorHAnsi" w:hAnsiTheme="minorHAnsi" w:cstheme="minorHAnsi"/>
                <w:sz w:val="20"/>
                <w:szCs w:val="20"/>
              </w:rPr>
            </w:pPr>
            <w:r w:rsidRPr="00D3564D">
              <w:rPr>
                <w:rFonts w:asciiTheme="minorHAnsi" w:hAnsiTheme="minorHAnsi" w:cstheme="minorHAnsi"/>
                <w:sz w:val="20"/>
                <w:szCs w:val="20"/>
              </w:rPr>
              <w:t>Ti 09-09-2003 17:00</w:t>
            </w:r>
          </w:p>
        </w:tc>
        <w:tc>
          <w:tcPr>
            <w:tcW w:w="289" w:type="pct"/>
            <w:noWrap/>
            <w:vAlign w:val="center"/>
            <w:hideMark/>
          </w:tcPr>
          <w:p w:rsidR="00196440" w:rsidRPr="00D3564D" w:rsidRDefault="00196440" w:rsidP="00D3564D">
            <w:pPr>
              <w:jc w:val="center"/>
              <w:cnfStyle w:val="000000100000"/>
              <w:rPr>
                <w:rFonts w:cstheme="minorHAnsi"/>
                <w:sz w:val="20"/>
                <w:szCs w:val="20"/>
              </w:rPr>
            </w:pPr>
            <w:r w:rsidRPr="00D3564D">
              <w:rPr>
                <w:rFonts w:cstheme="minorHAnsi"/>
                <w:sz w:val="20"/>
                <w:szCs w:val="20"/>
              </w:rPr>
              <w:t>2</w:t>
            </w:r>
          </w:p>
        </w:tc>
        <w:tc>
          <w:tcPr>
            <w:tcW w:w="334" w:type="pct"/>
            <w:noWrap/>
            <w:vAlign w:val="center"/>
            <w:hideMark/>
          </w:tcPr>
          <w:p w:rsidR="00196440" w:rsidRPr="00D3564D" w:rsidRDefault="00196440" w:rsidP="00D3564D">
            <w:pPr>
              <w:jc w:val="center"/>
              <w:cnfStyle w:val="000000100000"/>
              <w:rPr>
                <w:rFonts w:cstheme="minorHAnsi"/>
                <w:sz w:val="20"/>
                <w:szCs w:val="20"/>
              </w:rPr>
            </w:pPr>
            <w:r w:rsidRPr="00D3564D">
              <w:rPr>
                <w:rFonts w:cstheme="minorHAnsi"/>
                <w:sz w:val="20"/>
                <w:szCs w:val="20"/>
              </w:rPr>
              <w:t>6</w:t>
            </w:r>
          </w:p>
        </w:tc>
        <w:tc>
          <w:tcPr>
            <w:tcW w:w="335" w:type="pct"/>
            <w:noWrap/>
            <w:vAlign w:val="center"/>
            <w:hideMark/>
          </w:tcPr>
          <w:p w:rsidR="00196440" w:rsidRPr="00D3564D" w:rsidRDefault="00196440" w:rsidP="00D3564D">
            <w:pPr>
              <w:jc w:val="center"/>
              <w:cnfStyle w:val="000000100000"/>
              <w:rPr>
                <w:rFonts w:cstheme="minorHAnsi"/>
                <w:sz w:val="20"/>
                <w:szCs w:val="20"/>
              </w:rPr>
            </w:pPr>
            <w:r w:rsidRPr="00D3564D">
              <w:rPr>
                <w:rFonts w:cstheme="minorHAnsi"/>
                <w:sz w:val="20"/>
                <w:szCs w:val="20"/>
              </w:rPr>
              <w:t>7</w:t>
            </w:r>
          </w:p>
        </w:tc>
        <w:tc>
          <w:tcPr>
            <w:tcW w:w="335" w:type="pct"/>
            <w:noWrap/>
            <w:vAlign w:val="center"/>
            <w:hideMark/>
          </w:tcPr>
          <w:p w:rsidR="00196440" w:rsidRPr="00D3564D" w:rsidRDefault="00196440" w:rsidP="00D3564D">
            <w:pPr>
              <w:jc w:val="center"/>
              <w:cnfStyle w:val="000000100000"/>
              <w:rPr>
                <w:rFonts w:cstheme="minorHAnsi"/>
                <w:sz w:val="20"/>
                <w:szCs w:val="20"/>
              </w:rPr>
            </w:pPr>
            <w:r w:rsidRPr="00D3564D">
              <w:rPr>
                <w:rFonts w:cstheme="minorHAnsi"/>
                <w:sz w:val="20"/>
                <w:szCs w:val="20"/>
              </w:rPr>
              <w:t>7</w:t>
            </w:r>
          </w:p>
        </w:tc>
        <w:tc>
          <w:tcPr>
            <w:tcW w:w="335" w:type="pct"/>
            <w:noWrap/>
            <w:vAlign w:val="center"/>
            <w:hideMark/>
          </w:tcPr>
          <w:p w:rsidR="00196440" w:rsidRPr="00D3564D" w:rsidRDefault="00196440" w:rsidP="00D3564D">
            <w:pPr>
              <w:jc w:val="center"/>
              <w:cnfStyle w:val="000000100000"/>
              <w:rPr>
                <w:rFonts w:cstheme="minorHAnsi"/>
                <w:sz w:val="20"/>
                <w:szCs w:val="20"/>
              </w:rPr>
            </w:pPr>
            <w:r w:rsidRPr="00D3564D">
              <w:rPr>
                <w:rFonts w:cstheme="minorHAnsi"/>
                <w:sz w:val="20"/>
                <w:szCs w:val="20"/>
              </w:rPr>
              <w:t>35</w:t>
            </w:r>
          </w:p>
        </w:tc>
        <w:tc>
          <w:tcPr>
            <w:tcW w:w="335" w:type="pct"/>
            <w:noWrap/>
            <w:vAlign w:val="center"/>
            <w:hideMark/>
          </w:tcPr>
          <w:p w:rsidR="00196440" w:rsidRPr="00D3564D" w:rsidRDefault="00196440" w:rsidP="00D3564D">
            <w:pPr>
              <w:jc w:val="center"/>
              <w:cnfStyle w:val="000000100000"/>
              <w:rPr>
                <w:rFonts w:cstheme="minorHAnsi"/>
                <w:sz w:val="20"/>
                <w:szCs w:val="20"/>
              </w:rPr>
            </w:pPr>
            <w:r w:rsidRPr="00D3564D">
              <w:rPr>
                <w:rFonts w:cstheme="minorHAnsi"/>
                <w:sz w:val="20"/>
                <w:szCs w:val="20"/>
              </w:rPr>
              <w:t>67</w:t>
            </w:r>
          </w:p>
        </w:tc>
        <w:tc>
          <w:tcPr>
            <w:tcW w:w="335" w:type="pct"/>
            <w:noWrap/>
            <w:vAlign w:val="center"/>
            <w:hideMark/>
          </w:tcPr>
          <w:p w:rsidR="00196440" w:rsidRPr="00D3564D" w:rsidRDefault="00196440" w:rsidP="00D3564D">
            <w:pPr>
              <w:jc w:val="center"/>
              <w:cnfStyle w:val="000000100000"/>
              <w:rPr>
                <w:rFonts w:cstheme="minorHAnsi"/>
                <w:sz w:val="20"/>
                <w:szCs w:val="20"/>
              </w:rPr>
            </w:pPr>
            <w:r w:rsidRPr="00D3564D">
              <w:rPr>
                <w:rFonts w:cstheme="minorHAnsi"/>
                <w:sz w:val="20"/>
                <w:szCs w:val="20"/>
              </w:rPr>
              <w:t>36</w:t>
            </w:r>
          </w:p>
        </w:tc>
        <w:tc>
          <w:tcPr>
            <w:tcW w:w="331" w:type="pct"/>
            <w:noWrap/>
            <w:vAlign w:val="center"/>
            <w:hideMark/>
          </w:tcPr>
          <w:p w:rsidR="00196440" w:rsidRPr="00D3564D" w:rsidRDefault="00196440" w:rsidP="00D3564D">
            <w:pPr>
              <w:jc w:val="center"/>
              <w:cnfStyle w:val="000000100000"/>
              <w:rPr>
                <w:rFonts w:cstheme="minorHAnsi"/>
                <w:sz w:val="20"/>
                <w:szCs w:val="20"/>
              </w:rPr>
            </w:pPr>
            <w:r w:rsidRPr="00D3564D">
              <w:rPr>
                <w:rFonts w:cstheme="minorHAnsi"/>
                <w:sz w:val="20"/>
                <w:szCs w:val="20"/>
              </w:rPr>
              <w:t>18</w:t>
            </w:r>
          </w:p>
        </w:tc>
        <w:tc>
          <w:tcPr>
            <w:tcW w:w="392" w:type="pct"/>
            <w:noWrap/>
            <w:vAlign w:val="center"/>
            <w:hideMark/>
          </w:tcPr>
          <w:p w:rsidR="00196440" w:rsidRPr="00D3564D" w:rsidRDefault="00196440" w:rsidP="00D3564D">
            <w:pPr>
              <w:jc w:val="center"/>
              <w:cnfStyle w:val="000000100000"/>
              <w:rPr>
                <w:rFonts w:cstheme="minorHAnsi"/>
                <w:sz w:val="20"/>
                <w:szCs w:val="20"/>
              </w:rPr>
            </w:pPr>
            <w:r w:rsidRPr="00D3564D">
              <w:rPr>
                <w:rFonts w:cstheme="minorHAnsi"/>
                <w:sz w:val="20"/>
                <w:szCs w:val="20"/>
              </w:rPr>
              <w:t>4</w:t>
            </w:r>
          </w:p>
        </w:tc>
        <w:tc>
          <w:tcPr>
            <w:tcW w:w="392" w:type="pct"/>
            <w:noWrap/>
            <w:vAlign w:val="center"/>
            <w:hideMark/>
          </w:tcPr>
          <w:p w:rsidR="00196440" w:rsidRPr="00D3564D" w:rsidRDefault="00196440" w:rsidP="00D3564D">
            <w:pPr>
              <w:jc w:val="center"/>
              <w:cnfStyle w:val="000000100000"/>
              <w:rPr>
                <w:rFonts w:cstheme="minorHAnsi"/>
                <w:sz w:val="20"/>
                <w:szCs w:val="20"/>
              </w:rPr>
            </w:pPr>
            <w:r w:rsidRPr="00D3564D">
              <w:rPr>
                <w:rFonts w:cstheme="minorHAnsi"/>
                <w:sz w:val="20"/>
                <w:szCs w:val="20"/>
              </w:rPr>
              <w:t>0</w:t>
            </w:r>
          </w:p>
        </w:tc>
        <w:tc>
          <w:tcPr>
            <w:tcW w:w="390" w:type="pct"/>
            <w:noWrap/>
            <w:vAlign w:val="center"/>
            <w:hideMark/>
          </w:tcPr>
          <w:p w:rsidR="00196440" w:rsidRPr="00D3564D" w:rsidRDefault="00196440" w:rsidP="00D3564D">
            <w:pPr>
              <w:jc w:val="center"/>
              <w:cnfStyle w:val="000000100000"/>
              <w:rPr>
                <w:rFonts w:cstheme="minorHAnsi"/>
                <w:sz w:val="20"/>
                <w:szCs w:val="20"/>
              </w:rPr>
            </w:pPr>
            <w:r w:rsidRPr="00D3564D">
              <w:rPr>
                <w:rFonts w:cstheme="minorHAnsi"/>
                <w:sz w:val="20"/>
                <w:szCs w:val="20"/>
              </w:rPr>
              <w:t>0</w:t>
            </w:r>
          </w:p>
        </w:tc>
        <w:tc>
          <w:tcPr>
            <w:tcW w:w="444" w:type="pct"/>
            <w:noWrap/>
            <w:vAlign w:val="center"/>
            <w:hideMark/>
          </w:tcPr>
          <w:p w:rsidR="00196440" w:rsidRPr="00D3564D" w:rsidRDefault="00196440" w:rsidP="00D3564D">
            <w:pPr>
              <w:jc w:val="center"/>
              <w:cnfStyle w:val="000000100000"/>
              <w:rPr>
                <w:rFonts w:cstheme="minorHAnsi"/>
                <w:sz w:val="20"/>
                <w:szCs w:val="20"/>
              </w:rPr>
            </w:pPr>
            <w:r w:rsidRPr="00D3564D">
              <w:rPr>
                <w:rFonts w:cstheme="minorHAnsi"/>
                <w:sz w:val="20"/>
                <w:szCs w:val="20"/>
              </w:rPr>
              <w:t>182</w:t>
            </w:r>
          </w:p>
        </w:tc>
      </w:tr>
      <w:tr w:rsidR="00564346" w:rsidRPr="00D3564D" w:rsidTr="003E48AA">
        <w:trPr>
          <w:cnfStyle w:val="000000010000"/>
          <w:trHeight w:val="340"/>
        </w:trPr>
        <w:tc>
          <w:tcPr>
            <w:cnfStyle w:val="001000000000"/>
            <w:tcW w:w="751" w:type="pct"/>
            <w:shd w:val="clear" w:color="auto" w:fill="C2D69B" w:themeFill="accent3" w:themeFillTint="99"/>
            <w:noWrap/>
            <w:vAlign w:val="center"/>
            <w:hideMark/>
          </w:tcPr>
          <w:p w:rsidR="00196440" w:rsidRPr="00D3564D" w:rsidRDefault="00196440" w:rsidP="00916186">
            <w:pPr>
              <w:jc w:val="center"/>
              <w:rPr>
                <w:rFonts w:asciiTheme="minorHAnsi" w:hAnsiTheme="minorHAnsi" w:cstheme="minorHAnsi"/>
                <w:sz w:val="20"/>
                <w:szCs w:val="20"/>
              </w:rPr>
            </w:pPr>
            <w:r w:rsidRPr="00D3564D">
              <w:rPr>
                <w:rFonts w:asciiTheme="minorHAnsi" w:hAnsiTheme="minorHAnsi" w:cstheme="minorHAnsi"/>
                <w:sz w:val="20"/>
                <w:szCs w:val="20"/>
              </w:rPr>
              <w:t>Ti 09-09-2003 18:00</w:t>
            </w:r>
          </w:p>
        </w:tc>
        <w:tc>
          <w:tcPr>
            <w:tcW w:w="289" w:type="pct"/>
            <w:noWrap/>
            <w:vAlign w:val="center"/>
            <w:hideMark/>
          </w:tcPr>
          <w:p w:rsidR="00196440" w:rsidRPr="00D3564D" w:rsidRDefault="00196440" w:rsidP="00D3564D">
            <w:pPr>
              <w:jc w:val="center"/>
              <w:cnfStyle w:val="000000010000"/>
              <w:rPr>
                <w:rFonts w:cstheme="minorHAnsi"/>
                <w:sz w:val="20"/>
                <w:szCs w:val="20"/>
              </w:rPr>
            </w:pPr>
            <w:r w:rsidRPr="00D3564D">
              <w:rPr>
                <w:rFonts w:cstheme="minorHAnsi"/>
                <w:sz w:val="20"/>
                <w:szCs w:val="20"/>
              </w:rPr>
              <w:t>0</w:t>
            </w:r>
          </w:p>
        </w:tc>
        <w:tc>
          <w:tcPr>
            <w:tcW w:w="334" w:type="pct"/>
            <w:noWrap/>
            <w:vAlign w:val="center"/>
            <w:hideMark/>
          </w:tcPr>
          <w:p w:rsidR="00196440" w:rsidRPr="00D3564D" w:rsidRDefault="00196440" w:rsidP="00D3564D">
            <w:pPr>
              <w:jc w:val="center"/>
              <w:cnfStyle w:val="000000010000"/>
              <w:rPr>
                <w:rFonts w:cstheme="minorHAnsi"/>
                <w:sz w:val="20"/>
                <w:szCs w:val="20"/>
              </w:rPr>
            </w:pPr>
            <w:r w:rsidRPr="00D3564D">
              <w:rPr>
                <w:rFonts w:cstheme="minorHAnsi"/>
                <w:sz w:val="20"/>
                <w:szCs w:val="20"/>
              </w:rPr>
              <w:t>1</w:t>
            </w:r>
          </w:p>
        </w:tc>
        <w:tc>
          <w:tcPr>
            <w:tcW w:w="335" w:type="pct"/>
            <w:noWrap/>
            <w:vAlign w:val="center"/>
            <w:hideMark/>
          </w:tcPr>
          <w:p w:rsidR="00196440" w:rsidRPr="00D3564D" w:rsidRDefault="00196440" w:rsidP="00D3564D">
            <w:pPr>
              <w:jc w:val="center"/>
              <w:cnfStyle w:val="000000010000"/>
              <w:rPr>
                <w:rFonts w:cstheme="minorHAnsi"/>
                <w:sz w:val="20"/>
                <w:szCs w:val="20"/>
              </w:rPr>
            </w:pPr>
            <w:r w:rsidRPr="00D3564D">
              <w:rPr>
                <w:rFonts w:cstheme="minorHAnsi"/>
                <w:sz w:val="20"/>
                <w:szCs w:val="20"/>
              </w:rPr>
              <w:t>0</w:t>
            </w:r>
          </w:p>
        </w:tc>
        <w:tc>
          <w:tcPr>
            <w:tcW w:w="335" w:type="pct"/>
            <w:noWrap/>
            <w:vAlign w:val="center"/>
            <w:hideMark/>
          </w:tcPr>
          <w:p w:rsidR="00196440" w:rsidRPr="00D3564D" w:rsidRDefault="00196440" w:rsidP="00D3564D">
            <w:pPr>
              <w:jc w:val="center"/>
              <w:cnfStyle w:val="000000010000"/>
              <w:rPr>
                <w:rFonts w:cstheme="minorHAnsi"/>
                <w:sz w:val="20"/>
                <w:szCs w:val="20"/>
              </w:rPr>
            </w:pPr>
            <w:r w:rsidRPr="00D3564D">
              <w:rPr>
                <w:rFonts w:cstheme="minorHAnsi"/>
                <w:sz w:val="20"/>
                <w:szCs w:val="20"/>
              </w:rPr>
              <w:t>1</w:t>
            </w:r>
          </w:p>
        </w:tc>
        <w:tc>
          <w:tcPr>
            <w:tcW w:w="335" w:type="pct"/>
            <w:noWrap/>
            <w:vAlign w:val="center"/>
            <w:hideMark/>
          </w:tcPr>
          <w:p w:rsidR="00196440" w:rsidRPr="00D3564D" w:rsidRDefault="00196440" w:rsidP="00D3564D">
            <w:pPr>
              <w:jc w:val="center"/>
              <w:cnfStyle w:val="000000010000"/>
              <w:rPr>
                <w:rFonts w:cstheme="minorHAnsi"/>
                <w:sz w:val="20"/>
                <w:szCs w:val="20"/>
              </w:rPr>
            </w:pPr>
            <w:r w:rsidRPr="00D3564D">
              <w:rPr>
                <w:rFonts w:cstheme="minorHAnsi"/>
                <w:sz w:val="20"/>
                <w:szCs w:val="20"/>
              </w:rPr>
              <w:t>23</w:t>
            </w:r>
          </w:p>
        </w:tc>
        <w:tc>
          <w:tcPr>
            <w:tcW w:w="335" w:type="pct"/>
            <w:noWrap/>
            <w:vAlign w:val="center"/>
            <w:hideMark/>
          </w:tcPr>
          <w:p w:rsidR="00196440" w:rsidRPr="00D3564D" w:rsidRDefault="00196440" w:rsidP="00D3564D">
            <w:pPr>
              <w:jc w:val="center"/>
              <w:cnfStyle w:val="000000010000"/>
              <w:rPr>
                <w:rFonts w:cstheme="minorHAnsi"/>
                <w:sz w:val="20"/>
                <w:szCs w:val="20"/>
              </w:rPr>
            </w:pPr>
            <w:r w:rsidRPr="00D3564D">
              <w:rPr>
                <w:rFonts w:cstheme="minorHAnsi"/>
                <w:sz w:val="20"/>
                <w:szCs w:val="20"/>
              </w:rPr>
              <w:t>45</w:t>
            </w:r>
          </w:p>
        </w:tc>
        <w:tc>
          <w:tcPr>
            <w:tcW w:w="335" w:type="pct"/>
            <w:noWrap/>
            <w:vAlign w:val="center"/>
            <w:hideMark/>
          </w:tcPr>
          <w:p w:rsidR="00196440" w:rsidRPr="00D3564D" w:rsidRDefault="00196440" w:rsidP="00D3564D">
            <w:pPr>
              <w:jc w:val="center"/>
              <w:cnfStyle w:val="000000010000"/>
              <w:rPr>
                <w:rFonts w:cstheme="minorHAnsi"/>
                <w:sz w:val="20"/>
                <w:szCs w:val="20"/>
              </w:rPr>
            </w:pPr>
            <w:r w:rsidRPr="00D3564D">
              <w:rPr>
                <w:rFonts w:cstheme="minorHAnsi"/>
                <w:sz w:val="20"/>
                <w:szCs w:val="20"/>
              </w:rPr>
              <w:t>38</w:t>
            </w:r>
          </w:p>
        </w:tc>
        <w:tc>
          <w:tcPr>
            <w:tcW w:w="331" w:type="pct"/>
            <w:noWrap/>
            <w:vAlign w:val="center"/>
            <w:hideMark/>
          </w:tcPr>
          <w:p w:rsidR="00196440" w:rsidRPr="00D3564D" w:rsidRDefault="00196440" w:rsidP="00D3564D">
            <w:pPr>
              <w:jc w:val="center"/>
              <w:cnfStyle w:val="000000010000"/>
              <w:rPr>
                <w:rFonts w:cstheme="minorHAnsi"/>
                <w:sz w:val="20"/>
                <w:szCs w:val="20"/>
              </w:rPr>
            </w:pPr>
            <w:r w:rsidRPr="00D3564D">
              <w:rPr>
                <w:rFonts w:cstheme="minorHAnsi"/>
                <w:sz w:val="20"/>
                <w:szCs w:val="20"/>
              </w:rPr>
              <w:t>21</w:t>
            </w:r>
          </w:p>
        </w:tc>
        <w:tc>
          <w:tcPr>
            <w:tcW w:w="392" w:type="pct"/>
            <w:noWrap/>
            <w:vAlign w:val="center"/>
            <w:hideMark/>
          </w:tcPr>
          <w:p w:rsidR="00196440" w:rsidRPr="00D3564D" w:rsidRDefault="00196440" w:rsidP="00D3564D">
            <w:pPr>
              <w:jc w:val="center"/>
              <w:cnfStyle w:val="000000010000"/>
              <w:rPr>
                <w:rFonts w:cstheme="minorHAnsi"/>
                <w:sz w:val="20"/>
                <w:szCs w:val="20"/>
              </w:rPr>
            </w:pPr>
            <w:r w:rsidRPr="00D3564D">
              <w:rPr>
                <w:rFonts w:cstheme="minorHAnsi"/>
                <w:sz w:val="20"/>
                <w:szCs w:val="20"/>
              </w:rPr>
              <w:t>10</w:t>
            </w:r>
          </w:p>
        </w:tc>
        <w:tc>
          <w:tcPr>
            <w:tcW w:w="392" w:type="pct"/>
            <w:noWrap/>
            <w:vAlign w:val="center"/>
            <w:hideMark/>
          </w:tcPr>
          <w:p w:rsidR="00196440" w:rsidRPr="00D3564D" w:rsidRDefault="00196440" w:rsidP="00D3564D">
            <w:pPr>
              <w:jc w:val="center"/>
              <w:cnfStyle w:val="000000010000"/>
              <w:rPr>
                <w:rFonts w:cstheme="minorHAnsi"/>
                <w:sz w:val="20"/>
                <w:szCs w:val="20"/>
              </w:rPr>
            </w:pPr>
            <w:r w:rsidRPr="00D3564D">
              <w:rPr>
                <w:rFonts w:cstheme="minorHAnsi"/>
                <w:sz w:val="20"/>
                <w:szCs w:val="20"/>
              </w:rPr>
              <w:t>0</w:t>
            </w:r>
          </w:p>
        </w:tc>
        <w:tc>
          <w:tcPr>
            <w:tcW w:w="390" w:type="pct"/>
            <w:noWrap/>
            <w:vAlign w:val="center"/>
            <w:hideMark/>
          </w:tcPr>
          <w:p w:rsidR="00196440" w:rsidRPr="00D3564D" w:rsidRDefault="00196440" w:rsidP="00D3564D">
            <w:pPr>
              <w:jc w:val="center"/>
              <w:cnfStyle w:val="000000010000"/>
              <w:rPr>
                <w:rFonts w:cstheme="minorHAnsi"/>
                <w:sz w:val="20"/>
                <w:szCs w:val="20"/>
              </w:rPr>
            </w:pPr>
            <w:r w:rsidRPr="00D3564D">
              <w:rPr>
                <w:rFonts w:cstheme="minorHAnsi"/>
                <w:sz w:val="20"/>
                <w:szCs w:val="20"/>
              </w:rPr>
              <w:t>0</w:t>
            </w:r>
          </w:p>
        </w:tc>
        <w:tc>
          <w:tcPr>
            <w:tcW w:w="444" w:type="pct"/>
            <w:noWrap/>
            <w:vAlign w:val="center"/>
            <w:hideMark/>
          </w:tcPr>
          <w:p w:rsidR="00196440" w:rsidRPr="00D3564D" w:rsidRDefault="00196440" w:rsidP="00D3564D">
            <w:pPr>
              <w:jc w:val="center"/>
              <w:cnfStyle w:val="000000010000"/>
              <w:rPr>
                <w:rFonts w:cstheme="minorHAnsi"/>
                <w:sz w:val="20"/>
                <w:szCs w:val="20"/>
              </w:rPr>
            </w:pPr>
            <w:r w:rsidRPr="00D3564D">
              <w:rPr>
                <w:rFonts w:cstheme="minorHAnsi"/>
                <w:sz w:val="20"/>
                <w:szCs w:val="20"/>
              </w:rPr>
              <w:t>139</w:t>
            </w:r>
          </w:p>
        </w:tc>
      </w:tr>
    </w:tbl>
    <w:p w:rsidR="00196440" w:rsidRPr="00196440" w:rsidRDefault="00564346" w:rsidP="00564346">
      <w:pPr>
        <w:pStyle w:val="Billedtekst"/>
      </w:pPr>
      <w:bookmarkStart w:id="36" w:name="_Ref294958098"/>
      <w:r>
        <w:t xml:space="preserve">Tabel </w:t>
      </w:r>
      <w:fldSimple w:instr=" SEQ Tabel \* ARABIC ">
        <w:r w:rsidR="0047176E">
          <w:rPr>
            <w:noProof/>
          </w:rPr>
          <w:t>5</w:t>
        </w:r>
      </w:fldSimple>
      <w:bookmarkEnd w:id="36"/>
      <w:r>
        <w:t xml:space="preserve">: </w:t>
      </w:r>
      <w:r w:rsidRPr="000E3AFF">
        <w:t xml:space="preserve">Eksempel </w:t>
      </w:r>
      <w:r w:rsidR="00675DC1">
        <w:t xml:space="preserve">på </w:t>
      </w:r>
      <w:r w:rsidR="0086314C">
        <w:t xml:space="preserve">en </w:t>
      </w:r>
      <w:r w:rsidR="00AE57FD">
        <w:t xml:space="preserve">hastighedstællings inddeling </w:t>
      </w:r>
      <w:r w:rsidR="000B2573">
        <w:t>under</w:t>
      </w:r>
      <w:r w:rsidR="00AE57FD">
        <w:t xml:space="preserve"> hastighedsintervaller</w:t>
      </w:r>
      <w:r w:rsidR="00916186">
        <w:t>. Antallet af observationer under det enkelte hastighedsinterval er aggregeret på timebasis.</w:t>
      </w:r>
      <w:sdt>
        <w:sdtPr>
          <w:id w:val="296476"/>
          <w:citation/>
        </w:sdtPr>
        <w:sdtContent>
          <w:r w:rsidR="00923B8A" w:rsidRPr="0039284B">
            <w:fldChar w:fldCharType="begin"/>
          </w:r>
          <w:r w:rsidR="00BF4855" w:rsidRPr="0039284B">
            <w:instrText xml:space="preserve"> CITATION Tok11 \l 1030  </w:instrText>
          </w:r>
          <w:r w:rsidR="00923B8A" w:rsidRPr="0039284B">
            <w:fldChar w:fldCharType="separate"/>
          </w:r>
          <w:r w:rsidR="00BF4855" w:rsidRPr="0039284B">
            <w:t xml:space="preserve"> (Tokheim Quality, 2011)</w:t>
          </w:r>
          <w:r w:rsidR="00923B8A" w:rsidRPr="0039284B">
            <w:fldChar w:fldCharType="end"/>
          </w:r>
        </w:sdtContent>
      </w:sdt>
    </w:p>
    <w:bookmarkEnd w:id="35"/>
    <w:p w:rsidR="00053D7F" w:rsidRPr="0039284B" w:rsidRDefault="00053D7F" w:rsidP="00F31FC6">
      <w:pPr>
        <w:pStyle w:val="TEKST1"/>
      </w:pPr>
      <w:r>
        <w:t>For de udpegede lokaliteter er der desuden tale om fartvisere på spoler opsat i forbindelse med lokale hastighedszoner udenfor byzone</w:t>
      </w:r>
      <w:r w:rsidR="00501BE0">
        <w:t>, selvom ønsket var at indsamle data fra fartv</w:t>
      </w:r>
      <w:r w:rsidR="00501BE0">
        <w:t>i</w:t>
      </w:r>
      <w:r w:rsidR="00501BE0">
        <w:t>sere opstillet i forbindelse med byporte</w:t>
      </w:r>
      <w:r>
        <w:t xml:space="preserve">. For visse </w:t>
      </w:r>
      <w:r w:rsidR="00112464">
        <w:t xml:space="preserve">af </w:t>
      </w:r>
      <w:r>
        <w:t>lokaliteter</w:t>
      </w:r>
      <w:r w:rsidR="00112464">
        <w:t>ne er der tale om hovedveje, som</w:t>
      </w:r>
      <w:r>
        <w:t xml:space="preserve"> gennemskærer byer, men hvor vejen ikke indgår i byzone</w:t>
      </w:r>
      <w:r w:rsidR="00112464">
        <w:t>. A</w:t>
      </w:r>
      <w:r>
        <w:t xml:space="preserve">ndre </w:t>
      </w:r>
      <w:r w:rsidR="00112464">
        <w:t xml:space="preserve">af </w:t>
      </w:r>
      <w:r>
        <w:t>lokaliteter</w:t>
      </w:r>
      <w:r w:rsidR="00112464">
        <w:t>ne</w:t>
      </w:r>
      <w:r>
        <w:t xml:space="preserve"> ligger </w:t>
      </w:r>
      <w:r w:rsidR="00015AA7">
        <w:t>i landzone</w:t>
      </w:r>
      <w:r>
        <w:t>. Hastighedszonerne er på de udvalgte lokaliteter</w:t>
      </w:r>
      <w:r w:rsidR="00D72BCE">
        <w:t xml:space="preserve"> med fartvisere</w:t>
      </w:r>
      <w:r>
        <w:t xml:space="preserve"> skiltet med h</w:t>
      </w:r>
      <w:r>
        <w:t>a</w:t>
      </w:r>
      <w:r>
        <w:t xml:space="preserve">stighedsgrænser på enten 60 km/t eller 70 km/t. </w:t>
      </w:r>
      <w:r w:rsidR="00BC245A">
        <w:t>Nærmere oplysninger om hver enkelt lok</w:t>
      </w:r>
      <w:r w:rsidR="00BC245A">
        <w:t>a</w:t>
      </w:r>
      <w:r w:rsidR="00BC245A">
        <w:t>litet ses i</w:t>
      </w:r>
      <w:r w:rsidR="0039284B">
        <w:rPr>
          <w:b/>
          <w:color w:val="FF0000"/>
        </w:rPr>
        <w:t xml:space="preserve"> </w:t>
      </w:r>
      <w:r w:rsidR="0039284B" w:rsidRPr="0039284B">
        <w:t>Bilag</w:t>
      </w:r>
      <w:r w:rsidR="00B819B9" w:rsidRPr="0039284B">
        <w:t xml:space="preserve"> E</w:t>
      </w:r>
      <w:r w:rsidR="0032297D">
        <w:t>.2</w:t>
      </w:r>
      <w:r w:rsidR="00BC245A" w:rsidRPr="0039284B">
        <w:t xml:space="preserve">. </w:t>
      </w:r>
      <w:r w:rsidRPr="0039284B">
        <w:t>Årsagen til fartvisernes opsættelse</w:t>
      </w:r>
      <w:r w:rsidR="00D72BCE" w:rsidRPr="0039284B">
        <w:t xml:space="preserve"> har </w:t>
      </w:r>
      <w:r w:rsidRPr="0039284B">
        <w:t xml:space="preserve">hovedsageligt </w:t>
      </w:r>
      <w:r w:rsidR="00D72BCE" w:rsidRPr="0039284B">
        <w:t xml:space="preserve">været </w:t>
      </w:r>
      <w:r w:rsidRPr="0039284B">
        <w:t xml:space="preserve">utryghed i forbindelse med høje hastigheder samt nogle få steder på grund af antallet af uheld. </w:t>
      </w:r>
      <w:r w:rsidR="0099073B" w:rsidRPr="0039284B">
        <w:t>Hvilke af disse argumenter, der gælder specifikt for den enkelte lokalitet, har det ikke været muligt at skaffe oplysninger om.</w:t>
      </w:r>
      <w:r w:rsidR="00D72BCE" w:rsidRPr="0039284B">
        <w:t xml:space="preserve"> </w:t>
      </w:r>
      <w:r w:rsidR="00015AA7" w:rsidRPr="0039284B">
        <w:t xml:space="preserve"> </w:t>
      </w:r>
    </w:p>
    <w:p w:rsidR="0070195A" w:rsidRDefault="006D0622" w:rsidP="00F31FC6">
      <w:pPr>
        <w:pStyle w:val="TEKST1"/>
      </w:pPr>
      <w:r w:rsidRPr="0039284B">
        <w:t>H</w:t>
      </w:r>
      <w:r w:rsidR="0070195A" w:rsidRPr="0039284B">
        <w:t xml:space="preserve">astighedsdata </w:t>
      </w:r>
      <w:r w:rsidRPr="0039284B">
        <w:t>er fortrinsvist</w:t>
      </w:r>
      <w:r w:rsidR="0070195A" w:rsidRPr="0039284B">
        <w:t xml:space="preserve"> hentet </w:t>
      </w:r>
      <w:r w:rsidR="00073259" w:rsidRPr="0039284B">
        <w:t>via adgang til</w:t>
      </w:r>
      <w:r w:rsidR="0070195A" w:rsidRPr="0039284B">
        <w:t xml:space="preserve"> databasen Trafistat, der </w:t>
      </w:r>
      <w:r w:rsidRPr="0039284B">
        <w:t xml:space="preserve">er </w:t>
      </w:r>
      <w:r w:rsidR="0070195A" w:rsidRPr="0039284B">
        <w:t xml:space="preserve">anvendt til lagring af hastighedsdata </w:t>
      </w:r>
      <w:r w:rsidR="00053D7F" w:rsidRPr="0039284B">
        <w:t>i</w:t>
      </w:r>
      <w:r w:rsidR="0070195A" w:rsidRPr="0039284B">
        <w:t xml:space="preserve"> det gamle Vejle Amt </w:t>
      </w:r>
      <w:sdt>
        <w:sdtPr>
          <w:id w:val="8440466"/>
          <w:citation/>
        </w:sdtPr>
        <w:sdtContent>
          <w:r w:rsidR="00923B8A" w:rsidRPr="0039284B">
            <w:fldChar w:fldCharType="begin"/>
          </w:r>
          <w:r w:rsidR="00BF4855" w:rsidRPr="0039284B">
            <w:instrText xml:space="preserve"> CITATION Tok11 \l 1030  </w:instrText>
          </w:r>
          <w:r w:rsidR="00923B8A" w:rsidRPr="0039284B">
            <w:fldChar w:fldCharType="separate"/>
          </w:r>
          <w:r w:rsidR="00BF4855" w:rsidRPr="0039284B">
            <w:rPr>
              <w:noProof/>
            </w:rPr>
            <w:t>(Tokheim Quality, 2011)</w:t>
          </w:r>
          <w:r w:rsidR="00923B8A" w:rsidRPr="0039284B">
            <w:fldChar w:fldCharType="end"/>
          </w:r>
        </w:sdtContent>
      </w:sdt>
      <w:r w:rsidR="0070195A" w:rsidRPr="0039284B">
        <w:t>. Tællinger fra Tr</w:t>
      </w:r>
      <w:r w:rsidR="0070195A" w:rsidRPr="0039284B">
        <w:t>a</w:t>
      </w:r>
      <w:r w:rsidR="0070195A" w:rsidRPr="0039284B">
        <w:t xml:space="preserve">fistat er alle foretaget med Histar tælleplader og dækker over både før- og eftertællinger. Øvrige </w:t>
      </w:r>
      <w:r w:rsidR="00073259" w:rsidRPr="0039284B">
        <w:t>tællinger</w:t>
      </w:r>
      <w:r w:rsidR="0070195A" w:rsidRPr="0039284B">
        <w:t xml:space="preserve"> er indhentet via iMastra </w:t>
      </w:r>
      <w:sdt>
        <w:sdtPr>
          <w:id w:val="8440468"/>
          <w:citation/>
        </w:sdtPr>
        <w:sdtContent>
          <w:r w:rsidR="00923B8A" w:rsidRPr="0039284B">
            <w:fldChar w:fldCharType="begin"/>
          </w:r>
          <w:r w:rsidR="000826C0" w:rsidRPr="0039284B">
            <w:instrText xml:space="preserve"> CITATION Vej112 \l 1030  </w:instrText>
          </w:r>
          <w:r w:rsidR="00923B8A" w:rsidRPr="0039284B">
            <w:fldChar w:fldCharType="separate"/>
          </w:r>
          <w:r w:rsidR="000826C0" w:rsidRPr="0039284B">
            <w:rPr>
              <w:noProof/>
            </w:rPr>
            <w:t>(Vejdirektoratet, 2011b)</w:t>
          </w:r>
          <w:r w:rsidR="00923B8A" w:rsidRPr="0039284B">
            <w:fldChar w:fldCharType="end"/>
          </w:r>
        </w:sdtContent>
      </w:sdt>
      <w:r w:rsidR="0070195A" w:rsidRPr="0039284B">
        <w:t xml:space="preserve">, </w:t>
      </w:r>
      <w:r w:rsidR="0070195A">
        <w:t>der</w:t>
      </w:r>
      <w:r w:rsidR="00073259">
        <w:t xml:space="preserve"> modsat Trafistat</w:t>
      </w:r>
      <w:r w:rsidR="0070195A">
        <w:t xml:space="preserve"> kun omfatter eftertællinger på de lokaliteter, hvor fartviseren kører med </w:t>
      </w:r>
      <w:r w:rsidR="00053D7F">
        <w:t xml:space="preserve">egen </w:t>
      </w:r>
      <w:r w:rsidR="0070195A">
        <w:t>dataopsamling ved hjælp af det såkaldte SuperCount-system. Der er således både tale om ad hoc tællinger</w:t>
      </w:r>
      <w:r w:rsidR="0076281D">
        <w:t xml:space="preserve"> med tælle</w:t>
      </w:r>
      <w:r w:rsidR="00073259">
        <w:t>plader</w:t>
      </w:r>
      <w:r w:rsidR="0070195A">
        <w:t xml:space="preserve"> og tællinger foretaget med permanent tælleudstyr. Tællingerne fra de to omtalte databaser er imidlertid opgjort på samme vis, selvom udgangspunktet i hastighed</w:t>
      </w:r>
      <w:r w:rsidR="0070195A">
        <w:t>s</w:t>
      </w:r>
      <w:r w:rsidR="0070195A">
        <w:t xml:space="preserve">intervalinddelingen varierer relativt meget. </w:t>
      </w:r>
    </w:p>
    <w:p w:rsidR="00667031" w:rsidRDefault="00F0515B" w:rsidP="005C63EC">
      <w:pPr>
        <w:pStyle w:val="Overskrift2"/>
        <w:jc w:val="both"/>
      </w:pPr>
      <w:bookmarkStart w:id="37" w:name="_Toc295899180"/>
      <w:r>
        <w:t xml:space="preserve">4.2 - </w:t>
      </w:r>
      <w:r w:rsidR="00EA61DB">
        <w:t xml:space="preserve">Metode til </w:t>
      </w:r>
      <w:r w:rsidR="00347F3F">
        <w:t>estimering</w:t>
      </w:r>
      <w:r w:rsidR="00EA61DB">
        <w:t xml:space="preserve"> af fartviserens effekt på hastighedsniveauet</w:t>
      </w:r>
      <w:bookmarkEnd w:id="37"/>
    </w:p>
    <w:p w:rsidR="00CB74A1" w:rsidRDefault="00667031" w:rsidP="00F31FC6">
      <w:pPr>
        <w:pStyle w:val="TEKST1"/>
      </w:pPr>
      <w:r>
        <w:t xml:space="preserve">Til </w:t>
      </w:r>
      <w:r w:rsidR="00347F3F">
        <w:t>estimering</w:t>
      </w:r>
      <w:r>
        <w:t xml:space="preserve"> af, om hastighedsændringerne fra før til efter kan siges at være signifikante</w:t>
      </w:r>
      <w:r w:rsidR="00152F29">
        <w:t>,</w:t>
      </w:r>
      <w:r>
        <w:t xml:space="preserve"> er der taget udgangspu</w:t>
      </w:r>
      <w:r w:rsidRPr="0039284B">
        <w:t xml:space="preserve">nkt i </w:t>
      </w:r>
      <w:r w:rsidR="00A72A06" w:rsidRPr="0039284B">
        <w:t xml:space="preserve">den </w:t>
      </w:r>
      <w:r w:rsidRPr="0039284B">
        <w:t xml:space="preserve">såkaldte </w:t>
      </w:r>
      <w:r w:rsidR="00314D0B" w:rsidRPr="0039284B">
        <w:t xml:space="preserve">Pearsons </w:t>
      </w:r>
      <w:r w:rsidRPr="0039284B">
        <w:t>X</w:t>
      </w:r>
      <w:r w:rsidRPr="0039284B">
        <w:rPr>
          <w:vertAlign w:val="superscript"/>
        </w:rPr>
        <w:t>2</w:t>
      </w:r>
      <w:r w:rsidR="00A72A06" w:rsidRPr="0039284B">
        <w:t>-test</w:t>
      </w:r>
      <w:sdt>
        <w:sdtPr>
          <w:id w:val="3756055"/>
          <w:citation/>
        </w:sdtPr>
        <w:sdtContent>
          <w:r w:rsidR="00923B8A" w:rsidRPr="0039284B">
            <w:fldChar w:fldCharType="begin"/>
          </w:r>
          <w:r w:rsidR="00D955E2" w:rsidRPr="0039284B">
            <w:instrText xml:space="preserve"> CITATION Ayy03 \l 1030  </w:instrText>
          </w:r>
          <w:r w:rsidR="00923B8A" w:rsidRPr="0039284B">
            <w:fldChar w:fldCharType="separate"/>
          </w:r>
          <w:r w:rsidR="00FB37F9" w:rsidRPr="0039284B">
            <w:rPr>
              <w:noProof/>
            </w:rPr>
            <w:t xml:space="preserve"> (Ayyub, B. M., McCuen, R. H., 2003)</w:t>
          </w:r>
          <w:r w:rsidR="00923B8A" w:rsidRPr="0039284B">
            <w:fldChar w:fldCharType="end"/>
          </w:r>
        </w:sdtContent>
      </w:sdt>
      <w:r w:rsidR="00A72A06" w:rsidRPr="0039284B">
        <w:t xml:space="preserve">. </w:t>
      </w:r>
      <w:r w:rsidR="00552231" w:rsidRPr="0039284B">
        <w:t xml:space="preserve">Denne test er anvendt, idet data forekommer på </w:t>
      </w:r>
      <w:r w:rsidR="00EB281D" w:rsidRPr="0039284B">
        <w:t>ordinal</w:t>
      </w:r>
      <w:r w:rsidR="00552231" w:rsidRPr="0039284B">
        <w:t xml:space="preserve"> </w:t>
      </w:r>
      <w:r w:rsidR="00200D52" w:rsidRPr="0039284B">
        <w:t>skala</w:t>
      </w:r>
      <w:r w:rsidR="00552231" w:rsidRPr="0039284B">
        <w:t xml:space="preserve">. </w:t>
      </w:r>
      <w:r w:rsidR="00200D52" w:rsidRPr="0039284B">
        <w:t xml:space="preserve">Dette </w:t>
      </w:r>
      <w:r w:rsidR="002D6A14" w:rsidRPr="0039284B">
        <w:t>betyder, at</w:t>
      </w:r>
      <w:r w:rsidR="00200D52" w:rsidRPr="0039284B">
        <w:t xml:space="preserve"> der er tale om hastighedsdata fordelt på hastighedsintervaller</w:t>
      </w:r>
      <w:r w:rsidR="00A21D16" w:rsidRPr="0039284B">
        <w:t>, der kan rangordnes i forhold til hinanden, men hvor der ikke er mulighed for at beskrive den relative størrelse af enkelto</w:t>
      </w:r>
      <w:r w:rsidR="00A21D16" w:rsidRPr="0039284B">
        <w:t>b</w:t>
      </w:r>
      <w:r w:rsidR="00A21D16" w:rsidRPr="0039284B">
        <w:t xml:space="preserve">servationen i </w:t>
      </w:r>
      <w:r w:rsidR="00EF1505" w:rsidRPr="0039284B">
        <w:t>ét hastigheds</w:t>
      </w:r>
      <w:r w:rsidR="00A21D16" w:rsidRPr="0039284B">
        <w:t>interval set i forhold</w:t>
      </w:r>
      <w:r w:rsidR="00200D52" w:rsidRPr="0039284B">
        <w:t xml:space="preserve"> </w:t>
      </w:r>
      <w:r w:rsidR="00A21D16" w:rsidRPr="0039284B">
        <w:t xml:space="preserve">til </w:t>
      </w:r>
      <w:r w:rsidR="00EF1505" w:rsidRPr="0039284B">
        <w:t>en observation</w:t>
      </w:r>
      <w:r w:rsidR="00A21D16" w:rsidRPr="0039284B">
        <w:t xml:space="preserve"> i et andet hastighedsinte</w:t>
      </w:r>
      <w:r w:rsidR="00A21D16" w:rsidRPr="0039284B">
        <w:t>r</w:t>
      </w:r>
      <w:r w:rsidR="00A21D16" w:rsidRPr="0039284B">
        <w:t>val</w:t>
      </w:r>
      <w:sdt>
        <w:sdtPr>
          <w:id w:val="5015236"/>
          <w:citation/>
        </w:sdtPr>
        <w:sdtContent>
          <w:r w:rsidR="00923B8A" w:rsidRPr="0039284B">
            <w:fldChar w:fldCharType="begin"/>
          </w:r>
          <w:r w:rsidR="001964D3" w:rsidRPr="0039284B">
            <w:instrText xml:space="preserve"> CITATION Gra11 \l 1030  </w:instrText>
          </w:r>
          <w:r w:rsidR="00923B8A" w:rsidRPr="0039284B">
            <w:fldChar w:fldCharType="separate"/>
          </w:r>
          <w:r w:rsidR="001964D3" w:rsidRPr="0039284B">
            <w:rPr>
              <w:noProof/>
            </w:rPr>
            <w:t xml:space="preserve"> (GraphPad Software Inc., 2011)</w:t>
          </w:r>
          <w:r w:rsidR="00923B8A" w:rsidRPr="0039284B">
            <w:fldChar w:fldCharType="end"/>
          </w:r>
        </w:sdtContent>
      </w:sdt>
      <w:r w:rsidR="00A21D16" w:rsidRPr="0039284B">
        <w:t xml:space="preserve">. </w:t>
      </w:r>
      <w:r w:rsidR="00694E0D" w:rsidRPr="0039284B">
        <w:t xml:space="preserve">Dette vil i princippet svare til en opgørelsesform </w:t>
      </w:r>
      <w:r w:rsidR="004164DF" w:rsidRPr="0039284B">
        <w:t>på en skala fra ét til fem, hvor fem er den h</w:t>
      </w:r>
      <w:r w:rsidR="004164DF">
        <w:t xml:space="preserve">øjeste kategori og ét den mindste. </w:t>
      </w:r>
      <w:r w:rsidR="00EB281D">
        <w:t>Dataformen</w:t>
      </w:r>
      <w:r w:rsidR="007D15A3">
        <w:t xml:space="preserve"> på o</w:t>
      </w:r>
      <w:r w:rsidR="007D15A3">
        <w:t>r</w:t>
      </w:r>
      <w:r w:rsidR="007D15A3">
        <w:t>dinal skala</w:t>
      </w:r>
      <w:r w:rsidR="00EB281D">
        <w:t xml:space="preserve"> umuliggør dermed </w:t>
      </w:r>
      <w:r w:rsidR="00BD10B3">
        <w:t>statistiske tests</w:t>
      </w:r>
      <w:r w:rsidR="00EB281D">
        <w:t xml:space="preserve"> på, om der er sket signifikante ændringer i </w:t>
      </w:r>
      <w:r w:rsidR="00EB281D">
        <w:lastRenderedPageBreak/>
        <w:t>nøgletal som spredning, middelværdi og 85 % -fraktil fra før- til eftersituationen</w:t>
      </w:r>
      <w:r w:rsidR="00020D26">
        <w:t xml:space="preserve">, selvom </w:t>
      </w:r>
      <w:r w:rsidR="000C3149">
        <w:t xml:space="preserve">det </w:t>
      </w:r>
      <w:r w:rsidR="0062447D">
        <w:t xml:space="preserve">i høj grad </w:t>
      </w:r>
      <w:r w:rsidR="000C3149">
        <w:t>har været</w:t>
      </w:r>
      <w:r w:rsidR="00020D26">
        <w:t xml:space="preserve"> ønsket </w:t>
      </w:r>
      <w:r w:rsidR="00A8194D">
        <w:t xml:space="preserve">statistisk set </w:t>
      </w:r>
      <w:r w:rsidR="00020D26">
        <w:t>at</w:t>
      </w:r>
      <w:r w:rsidR="000C3149">
        <w:t xml:space="preserve"> kunne</w:t>
      </w:r>
      <w:r w:rsidR="00020D26">
        <w:t xml:space="preserve"> evaluere </w:t>
      </w:r>
      <w:r w:rsidR="00393F0F">
        <w:t xml:space="preserve">på </w:t>
      </w:r>
      <w:r w:rsidR="00020D26">
        <w:t>disse effektmål</w:t>
      </w:r>
      <w:r w:rsidR="00C702F4">
        <w:t xml:space="preserve">, idet </w:t>
      </w:r>
      <w:r w:rsidR="00A8194D">
        <w:t>de</w:t>
      </w:r>
      <w:r w:rsidR="00C702F4">
        <w:t xml:space="preserve"> giver en klar beskrivelse af hastighedsændringer fra før</w:t>
      </w:r>
      <w:r w:rsidR="008679AC">
        <w:t>-</w:t>
      </w:r>
      <w:r w:rsidR="00C702F4">
        <w:t xml:space="preserve"> til efter</w:t>
      </w:r>
      <w:r w:rsidR="008679AC">
        <w:t>situationen</w:t>
      </w:r>
      <w:r w:rsidR="00BD10B3">
        <w:t>.</w:t>
      </w:r>
      <w:r w:rsidR="00C702F4">
        <w:t xml:space="preserve"> Dataformen gør</w:t>
      </w:r>
      <w:r w:rsidR="00995E78">
        <w:t xml:space="preserve">, at det kun er muligt at </w:t>
      </w:r>
      <w:r w:rsidR="008679AC">
        <w:t>undersøge og dokumentere</w:t>
      </w:r>
      <w:r w:rsidR="00995E78">
        <w:t xml:space="preserve">, om der er sket en </w:t>
      </w:r>
      <w:r w:rsidR="00200D52">
        <w:t>signifikant</w:t>
      </w:r>
      <w:r w:rsidR="008679AC">
        <w:t xml:space="preserve"> forskydning af hastighedsobservationerne fra før til efter</w:t>
      </w:r>
      <w:r w:rsidR="00200D52">
        <w:t>.</w:t>
      </w:r>
      <w:r w:rsidR="00AB645B">
        <w:t xml:space="preserve"> </w:t>
      </w:r>
    </w:p>
    <w:p w:rsidR="00667031" w:rsidRPr="00667031" w:rsidRDefault="00CB74A1" w:rsidP="00F31FC6">
      <w:pPr>
        <w:pStyle w:val="TEKST1"/>
      </w:pPr>
      <w:r>
        <w:t>X</w:t>
      </w:r>
      <w:r>
        <w:rPr>
          <w:vertAlign w:val="superscript"/>
        </w:rPr>
        <w:t>2</w:t>
      </w:r>
      <w:r>
        <w:t xml:space="preserve">-testen </w:t>
      </w:r>
      <w:r w:rsidR="00A72A06">
        <w:t>indebærer en betragtning af kvadratet på forskellen mellem observerede og fo</w:t>
      </w:r>
      <w:r w:rsidR="00A72A06">
        <w:t>r</w:t>
      </w:r>
      <w:r w:rsidR="00A72A06">
        <w:t>ventede værdier set i forhold til den observerede værdi.</w:t>
      </w:r>
      <w:r w:rsidR="00A72A06" w:rsidRPr="007E7587">
        <w:t xml:space="preserve"> </w:t>
      </w:r>
      <w:r w:rsidR="00A72A06">
        <w:t xml:space="preserve">Formlen til udførelse af </w:t>
      </w:r>
      <w:r w:rsidR="00A72A06">
        <w:rPr>
          <w:rFonts w:cstheme="minorHAnsi"/>
        </w:rPr>
        <w:t>Χ</w:t>
      </w:r>
      <w:r w:rsidR="00A72A06">
        <w:rPr>
          <w:vertAlign w:val="superscript"/>
        </w:rPr>
        <w:t>2</w:t>
      </w:r>
      <w:r w:rsidR="00A72A06">
        <w:t>-test</w:t>
      </w:r>
      <w:r w:rsidR="005C0D3D">
        <w:t>en ses nedenfor</w:t>
      </w:r>
      <w:sdt>
        <w:sdtPr>
          <w:id w:val="5013597"/>
          <w:citation/>
        </w:sdtPr>
        <w:sdtContent>
          <w:fldSimple w:instr=" CITATION Ayy03 \l 1030  ">
            <w:r w:rsidR="0039284B" w:rsidRPr="0039284B">
              <w:rPr>
                <w:noProof/>
              </w:rPr>
              <w:t xml:space="preserve"> (Ayyub, B. M., McCuen, R. H., 2003)</w:t>
            </w:r>
          </w:fldSimple>
        </w:sdtContent>
      </w:sdt>
      <w:r w:rsidR="00EF7150">
        <w:t>:</w:t>
      </w:r>
    </w:p>
    <w:p w:rsidR="002D6A14" w:rsidRPr="00FE1751" w:rsidRDefault="00923B8A" w:rsidP="005C63EC">
      <w:pPr>
        <w:jc w:val="both"/>
        <w:rPr>
          <w:rFonts w:eastAsiaTheme="minorEastAsia"/>
          <w:b/>
          <w:i/>
        </w:rPr>
      </w:pPr>
      <m:oMathPara>
        <m:oMath>
          <m:sSup>
            <m:sSupPr>
              <m:ctrlPr>
                <w:rPr>
                  <w:rFonts w:ascii="Cambria Math" w:hAnsi="Cambria Math"/>
                  <w:b/>
                  <w:i/>
                </w:rPr>
              </m:ctrlPr>
            </m:sSupPr>
            <m:e>
              <m:r>
                <m:rPr>
                  <m:sty m:val="bi"/>
                </m:rPr>
                <w:rPr>
                  <w:rFonts w:ascii="Cambria Math" w:hAnsi="Cambria Math"/>
                </w:rPr>
                <m:t>Χ</m:t>
              </m:r>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b/>
                  <w:i/>
                </w:rPr>
              </m:ctrlPr>
            </m:naryPr>
            <m:sub>
              <m:r>
                <m:rPr>
                  <m:sty m:val="bi"/>
                </m:rPr>
                <w:rPr>
                  <w:rFonts w:ascii="Cambria Math" w:hAnsi="Cambria Math"/>
                </w:rPr>
                <m:t>i=1</m:t>
              </m:r>
            </m:sub>
            <m:sup>
              <m:r>
                <m:rPr>
                  <m:sty m:val="bi"/>
                </m:rPr>
                <w:rPr>
                  <w:rFonts w:ascii="Cambria Math" w:hAnsi="Cambria Math"/>
                </w:rPr>
                <m:t>n</m:t>
              </m:r>
            </m:sup>
            <m:e>
              <m:f>
                <m:fPr>
                  <m:ctrlPr>
                    <w:rPr>
                      <w:rFonts w:ascii="Cambria Math" w:hAnsi="Cambria Math"/>
                      <w:b/>
                      <w:i/>
                    </w:rPr>
                  </m:ctrlPr>
                </m:fPr>
                <m:num>
                  <m:sSup>
                    <m:sSupPr>
                      <m:ctrlPr>
                        <w:rPr>
                          <w:rFonts w:ascii="Cambria Math" w:hAnsi="Cambria Math"/>
                          <w:b/>
                          <w:i/>
                        </w:rPr>
                      </m:ctrlPr>
                    </m:sSupPr>
                    <m:e>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e>
                      </m:d>
                    </m:e>
                    <m:sup>
                      <m:r>
                        <m:rPr>
                          <m:sty m:val="bi"/>
                        </m:rPr>
                        <w:rPr>
                          <w:rFonts w:ascii="Cambria Math" w:hAnsi="Cambria Math"/>
                        </w:rPr>
                        <m:t>2</m:t>
                      </m:r>
                    </m:sup>
                  </m:sSup>
                </m:num>
                <m:den>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i</m:t>
                      </m:r>
                    </m:sub>
                  </m:sSub>
                </m:den>
              </m:f>
            </m:e>
          </m:nary>
        </m:oMath>
      </m:oMathPara>
    </w:p>
    <w:p w:rsidR="00667031" w:rsidRPr="00CD56B9" w:rsidRDefault="00667031" w:rsidP="005C63EC">
      <w:pPr>
        <w:jc w:val="both"/>
        <w:rPr>
          <w:rFonts w:eastAsiaTheme="minorEastAsia"/>
          <w:b/>
        </w:rPr>
      </w:pPr>
      <w:r w:rsidRPr="00CD56B9">
        <w:rPr>
          <w:rFonts w:eastAsiaTheme="minorEastAsia"/>
          <w:b/>
        </w:rPr>
        <w:t>Hvor:</w:t>
      </w:r>
    </w:p>
    <w:p w:rsidR="00667031" w:rsidRPr="00F31FC6" w:rsidRDefault="00923B8A" w:rsidP="007C63C4">
      <w:pPr>
        <w:pStyle w:val="TEKST1"/>
        <w:numPr>
          <w:ilvl w:val="0"/>
          <w:numId w:val="11"/>
        </w:numPr>
        <w:rPr>
          <w:rFonts w:eastAsiaTheme="minorEastAsia"/>
          <w:i/>
        </w:rPr>
      </w:pPr>
      <m:oMath>
        <m:sSub>
          <m:sSubPr>
            <m:ctrlPr>
              <w:rPr>
                <w:rFonts w:ascii="Cambria Math" w:hAnsi="Cambria Math"/>
                <w:i/>
              </w:rPr>
            </m:ctrlPr>
          </m:sSubPr>
          <m:e>
            <m:r>
              <w:rPr>
                <w:rFonts w:ascii="Cambria Math"/>
              </w:rPr>
              <m:t>O</m:t>
            </m:r>
          </m:e>
          <m:sub>
            <m:r>
              <w:rPr>
                <w:rFonts w:ascii="Cambria Math"/>
              </w:rPr>
              <m:t>i</m:t>
            </m:r>
          </m:sub>
        </m:sSub>
      </m:oMath>
      <w:r w:rsidR="004A6C96">
        <w:rPr>
          <w:rFonts w:eastAsiaTheme="minorEastAsia"/>
          <w:i/>
        </w:rPr>
        <w:t>= e</w:t>
      </w:r>
      <w:r w:rsidR="00667031" w:rsidRPr="00F31FC6">
        <w:rPr>
          <w:rFonts w:eastAsiaTheme="minorEastAsia"/>
          <w:i/>
        </w:rPr>
        <w:t>n observeret frekvens tilknyttet en bestemt kategori,</w:t>
      </w:r>
      <w:r w:rsidR="00F326E1" w:rsidRPr="00F31FC6">
        <w:rPr>
          <w:rFonts w:eastAsiaTheme="minorEastAsia"/>
          <w:i/>
        </w:rPr>
        <w:t xml:space="preserve"> i,</w:t>
      </w:r>
      <w:r w:rsidR="00667031" w:rsidRPr="00F31FC6">
        <w:rPr>
          <w:rFonts w:eastAsiaTheme="minorEastAsia"/>
          <w:i/>
        </w:rPr>
        <w:t xml:space="preserve"> </w:t>
      </w:r>
      <w:r w:rsidR="00F326E1" w:rsidRPr="00F31FC6">
        <w:rPr>
          <w:i/>
        </w:rPr>
        <w:t>her svarende til det o</w:t>
      </w:r>
      <w:r w:rsidR="00F326E1" w:rsidRPr="00F31FC6">
        <w:rPr>
          <w:i/>
        </w:rPr>
        <w:t>b</w:t>
      </w:r>
      <w:r w:rsidR="00F326E1" w:rsidRPr="00F31FC6">
        <w:rPr>
          <w:i/>
        </w:rPr>
        <w:t>serverede antal hastighedsobservationer indenfor hastighedsintervallet, i.</w:t>
      </w:r>
    </w:p>
    <w:p w:rsidR="00667031" w:rsidRPr="00F31FC6" w:rsidRDefault="00923B8A" w:rsidP="007C63C4">
      <w:pPr>
        <w:pStyle w:val="TEKST1"/>
        <w:numPr>
          <w:ilvl w:val="0"/>
          <w:numId w:val="11"/>
        </w:numPr>
        <w:rPr>
          <w:i/>
        </w:rPr>
      </w:pPr>
      <m:oMath>
        <m:sSub>
          <m:sSubPr>
            <m:ctrlPr>
              <w:rPr>
                <w:rFonts w:ascii="Cambria Math" w:hAnsi="Cambria Math"/>
                <w:i/>
              </w:rPr>
            </m:ctrlPr>
          </m:sSubPr>
          <m:e>
            <m:r>
              <w:rPr>
                <w:rFonts w:ascii="Cambria Math"/>
              </w:rPr>
              <m:t>E</m:t>
            </m:r>
          </m:e>
          <m:sub>
            <m:r>
              <w:rPr>
                <w:rFonts w:ascii="Cambria Math"/>
              </w:rPr>
              <m:t>i</m:t>
            </m:r>
          </m:sub>
        </m:sSub>
      </m:oMath>
      <w:r w:rsidR="004A6C96">
        <w:rPr>
          <w:rFonts w:eastAsiaTheme="minorEastAsia"/>
          <w:i/>
        </w:rPr>
        <w:t>= e</w:t>
      </w:r>
      <w:r w:rsidR="00667031" w:rsidRPr="00F31FC6">
        <w:rPr>
          <w:rFonts w:eastAsiaTheme="minorEastAsia"/>
          <w:i/>
        </w:rPr>
        <w:t>n forventet (t</w:t>
      </w:r>
      <w:r w:rsidR="00EF7150" w:rsidRPr="00F31FC6">
        <w:rPr>
          <w:rFonts w:eastAsiaTheme="minorEastAsia"/>
          <w:i/>
        </w:rPr>
        <w:t>eoretisk) frekvens tilknyttet en</w:t>
      </w:r>
      <w:r w:rsidR="00667031" w:rsidRPr="00F31FC6">
        <w:rPr>
          <w:rFonts w:eastAsiaTheme="minorEastAsia"/>
          <w:i/>
        </w:rPr>
        <w:t xml:space="preserve"> bestemt kategori, i</w:t>
      </w:r>
      <w:r w:rsidR="00F326E1" w:rsidRPr="00F31FC6">
        <w:rPr>
          <w:i/>
        </w:rPr>
        <w:t>, her svarende til det forventede antal hastighedsobservationer indenfor hastighedsintervallet, i.</w:t>
      </w:r>
    </w:p>
    <w:p w:rsidR="00667031" w:rsidRPr="00F31FC6" w:rsidRDefault="004A6C96" w:rsidP="007C63C4">
      <w:pPr>
        <w:pStyle w:val="TEKST1"/>
        <w:numPr>
          <w:ilvl w:val="0"/>
          <w:numId w:val="11"/>
        </w:numPr>
        <w:rPr>
          <w:i/>
        </w:rPr>
      </w:pPr>
      <w:r>
        <w:rPr>
          <w:i/>
        </w:rPr>
        <w:t>n = a</w:t>
      </w:r>
      <w:r w:rsidR="00667031" w:rsidRPr="00F31FC6">
        <w:rPr>
          <w:i/>
        </w:rPr>
        <w:t>ntallet af celler i tabellen</w:t>
      </w:r>
    </w:p>
    <w:p w:rsidR="004D0626" w:rsidRDefault="004D0626" w:rsidP="00F31FC6">
      <w:pPr>
        <w:pStyle w:val="TEKST1"/>
      </w:pPr>
      <w:r>
        <w:t xml:space="preserve">Hvorvidt forskydninger i hastighedsobservationerne fra før til efter er signifikante afgøres ved at forholde test-størrelsen, </w:t>
      </w:r>
      <w:r>
        <w:rPr>
          <w:rFonts w:cs="Calibri"/>
        </w:rPr>
        <w:t>Χ</w:t>
      </w:r>
      <w:r>
        <w:rPr>
          <w:vertAlign w:val="superscript"/>
        </w:rPr>
        <w:t>2</w:t>
      </w:r>
      <w:r>
        <w:t>, til det kritiske interval for chi-fordelingen ved det fastsa</w:t>
      </w:r>
      <w:r>
        <w:t>t</w:t>
      </w:r>
      <w:r>
        <w:t xml:space="preserve">te signifikansniveau og en frihedsgrad svarende til n-1. Testene er dog i praksis gennemført i </w:t>
      </w:r>
      <w:r w:rsidR="004D09C9">
        <w:t xml:space="preserve">Microsoft </w:t>
      </w:r>
      <w:r>
        <w:t>Excel, hvor resultatet af testen udtrykkes ved en p-værdi. Denne p-værdi repr</w:t>
      </w:r>
      <w:r>
        <w:t>æ</w:t>
      </w:r>
      <w:r>
        <w:t>senterer det laveste niveau, hvorved en forskydning i hastighedsobservationerne endnu er signifikant. I de</w:t>
      </w:r>
      <w:r w:rsidR="00BD0CB0">
        <w:t>n</w:t>
      </w:r>
      <w:r>
        <w:t xml:space="preserve"> statistiske test anvendes et signifikansniveau på 5 %. Hvis testen resulterer i en p-værdi under 5 %, kan det konkluderes, at forskydningen i hastighedsniveauet er sign</w:t>
      </w:r>
      <w:r>
        <w:t>i</w:t>
      </w:r>
      <w:r>
        <w:t>fikant.</w:t>
      </w:r>
      <w:r w:rsidR="00F55D9E">
        <w:t xml:space="preserve"> </w:t>
      </w:r>
      <w:r w:rsidR="00252E68">
        <w:t>Hvorvidt et signifikant result</w:t>
      </w:r>
      <w:r w:rsidR="00B86A78">
        <w:t>at</w:t>
      </w:r>
      <w:r w:rsidR="00252E68">
        <w:t xml:space="preserve"> refererer til en stigning eller e</w:t>
      </w:r>
      <w:r w:rsidR="0001776D">
        <w:t>n reduktion</w:t>
      </w:r>
      <w:r w:rsidR="00252E68">
        <w:t xml:space="preserve"> i </w:t>
      </w:r>
      <w:r w:rsidR="00B86A78">
        <w:t>det gen</w:t>
      </w:r>
      <w:r w:rsidR="00B86A78">
        <w:t>e</w:t>
      </w:r>
      <w:r w:rsidR="00B86A78">
        <w:t>relle hastighedsniveau kan kun vurderes ved at betragte forskellen i antal observationer i hastighedsintervallerne i før- og efterperioden.</w:t>
      </w:r>
      <w:r w:rsidR="00BD0CB0">
        <w:t xml:space="preserve"> Dette</w:t>
      </w:r>
      <w:r w:rsidR="0001776D">
        <w:t xml:space="preserve"> kan imidlertid kompliceres </w:t>
      </w:r>
      <w:r w:rsidR="00A8194D">
        <w:t>af</w:t>
      </w:r>
      <w:r w:rsidR="0001776D">
        <w:t xml:space="preserve">, at </w:t>
      </w:r>
      <w:r w:rsidR="00BD0CB0">
        <w:t>anta</w:t>
      </w:r>
      <w:r w:rsidR="00BD0CB0">
        <w:t>l</w:t>
      </w:r>
      <w:r w:rsidR="00BD0CB0">
        <w:t>let af observationer i de enkelte hastighedsintervaller både kan gå op og ned grundet fo</w:t>
      </w:r>
      <w:r w:rsidR="00BD0CB0">
        <w:t>r</w:t>
      </w:r>
      <w:r w:rsidR="00BD0CB0">
        <w:t>skydningen i hastighedsfordelingen</w:t>
      </w:r>
      <w:r w:rsidR="00C057EC">
        <w:t>.</w:t>
      </w:r>
    </w:p>
    <w:p w:rsidR="00E24710" w:rsidRDefault="00667031" w:rsidP="00F31FC6">
      <w:pPr>
        <w:pStyle w:val="TEKST1"/>
      </w:pPr>
      <w:r>
        <w:t xml:space="preserve">Indledende er testen foretaget for hver fartviserlokalitet, så det </w:t>
      </w:r>
      <w:r w:rsidR="00A8194D">
        <w:t xml:space="preserve">kan </w:t>
      </w:r>
      <w:r>
        <w:t>belyses, om fartviserne enkeltvist medfører en s</w:t>
      </w:r>
      <w:r w:rsidR="00A8194D">
        <w:t>ignifikant forskel i hastighedsniveauet</w:t>
      </w:r>
      <w:r>
        <w:t xml:space="preserve"> fra før til efter. Efterfølgende undersøges det, om der samlet set er tale om en signifikant forskel mellem før- og efters</w:t>
      </w:r>
      <w:r>
        <w:t>i</w:t>
      </w:r>
      <w:r>
        <w:t xml:space="preserve">tuationen, når alle lokaliteterne betragtes under ét. </w:t>
      </w:r>
      <w:r w:rsidR="00CD36D5">
        <w:t xml:space="preserve">Princippet for beregningerne er ens. For at beregne, om der på den enkelte lokalitet er tale om en signifikant forskel </w:t>
      </w:r>
      <w:r w:rsidR="009A22D5">
        <w:t>i hastighedsn</w:t>
      </w:r>
      <w:r w:rsidR="009A22D5">
        <w:t>i</w:t>
      </w:r>
      <w:r w:rsidR="009A22D5">
        <w:t>veauet fra før til efter</w:t>
      </w:r>
      <w:r w:rsidR="007F06F7">
        <w:t>,</w:t>
      </w:r>
      <w:r w:rsidR="009A22D5">
        <w:t xml:space="preserve"> skal der indledningsvist</w:t>
      </w:r>
      <w:r w:rsidR="00A25E20">
        <w:t xml:space="preserve"> foretages beregninger af</w:t>
      </w:r>
      <w:r w:rsidR="007F06F7">
        <w:t xml:space="preserve"> de forventede væ</w:t>
      </w:r>
      <w:r w:rsidR="007F06F7">
        <w:t>r</w:t>
      </w:r>
      <w:r w:rsidR="007F06F7">
        <w:t>dier, E</w:t>
      </w:r>
      <w:r w:rsidR="007F06F7">
        <w:rPr>
          <w:vertAlign w:val="subscript"/>
        </w:rPr>
        <w:t>i</w:t>
      </w:r>
      <w:r w:rsidR="009B4EBE">
        <w:t>. D</w:t>
      </w:r>
      <w:r w:rsidR="007F06F7">
        <w:t>ette grundtrin skal foretages manuelt inde</w:t>
      </w:r>
      <w:r w:rsidR="009B4EBE">
        <w:t>n</w:t>
      </w:r>
      <w:r w:rsidR="007F06F7">
        <w:t xml:space="preserve"> brug af</w:t>
      </w:r>
      <w:r w:rsidR="009B4EBE">
        <w:t xml:space="preserve"> Microsofts Excels automatis</w:t>
      </w:r>
      <w:r w:rsidR="009B4EBE">
        <w:t>e</w:t>
      </w:r>
      <w:r w:rsidR="009B4EBE">
        <w:t xml:space="preserve">rede </w:t>
      </w:r>
      <w:r w:rsidR="009624F1">
        <w:t>funktion for</w:t>
      </w:r>
      <w:r w:rsidR="009B4EBE">
        <w:t xml:space="preserve"> </w:t>
      </w:r>
      <w:r w:rsidR="009B4EBE">
        <w:rPr>
          <w:rFonts w:cstheme="minorHAnsi"/>
        </w:rPr>
        <w:t>Χ</w:t>
      </w:r>
      <w:r w:rsidR="009B4EBE">
        <w:rPr>
          <w:vertAlign w:val="superscript"/>
        </w:rPr>
        <w:t>2</w:t>
      </w:r>
      <w:r w:rsidR="009B4EBE">
        <w:t>-testen</w:t>
      </w:r>
      <w:r w:rsidR="0037378E">
        <w:t>,</w:t>
      </w:r>
      <w:r w:rsidR="00A86572">
        <w:t xml:space="preserve"> som det er beskrevet i</w:t>
      </w:r>
      <w:r w:rsidR="0037378E">
        <w:t xml:space="preserve"> </w:t>
      </w:r>
      <w:r w:rsidR="0037378E" w:rsidRPr="0039284B">
        <w:t>B</w:t>
      </w:r>
      <w:r w:rsidR="0039284B" w:rsidRPr="0039284B">
        <w:t>ilag</w:t>
      </w:r>
      <w:r w:rsidR="0037378E" w:rsidRPr="0039284B">
        <w:t xml:space="preserve"> E</w:t>
      </w:r>
      <w:r w:rsidR="0032297D">
        <w:t>.1</w:t>
      </w:r>
      <w:r w:rsidR="00A45F2B">
        <w:t xml:space="preserve">. </w:t>
      </w:r>
    </w:p>
    <w:p w:rsidR="00E24710" w:rsidRDefault="00E24710" w:rsidP="00F31FC6">
      <w:pPr>
        <w:pStyle w:val="TEKST1"/>
      </w:pPr>
      <w:r>
        <w:t>Indledningsvist har det været nødvendigt at finde en fællesnævner for alle tællingernes in</w:t>
      </w:r>
      <w:r>
        <w:t>d</w:t>
      </w:r>
      <w:r>
        <w:t>deling i hastighedsintervaller. Det betyder blandt andet, at observationerne i nogle</w:t>
      </w:r>
      <w:r w:rsidR="00003906">
        <w:t xml:space="preserve"> tælli</w:t>
      </w:r>
      <w:r w:rsidR="00003906">
        <w:t>n</w:t>
      </w:r>
      <w:r w:rsidR="00003906">
        <w:lastRenderedPageBreak/>
        <w:t>gers</w:t>
      </w:r>
      <w:r>
        <w:t xml:space="preserve"> hastighedsintervaller må sammenlægges, således </w:t>
      </w:r>
      <w:r w:rsidR="00003906">
        <w:t xml:space="preserve">alle </w:t>
      </w:r>
      <w:r>
        <w:t>tællinger er inddelt på samme vis. Dette har resulteret i opstilling i hastighedsintervallerne</w:t>
      </w:r>
      <w:r w:rsidR="000A2637">
        <w:t>:</w:t>
      </w:r>
      <w:r>
        <w:t xml:space="preserve"> 0-50, 50-60, 60-70, 70-80 og &gt;80.</w:t>
      </w:r>
    </w:p>
    <w:p w:rsidR="00EA61DB" w:rsidRPr="006918EC" w:rsidRDefault="00D32B02" w:rsidP="00F31FC6">
      <w:pPr>
        <w:pStyle w:val="TEKST1"/>
        <w:rPr>
          <w:rFonts w:eastAsiaTheme="minorEastAsia"/>
          <w:b/>
          <w:color w:val="FF0000"/>
        </w:rPr>
      </w:pPr>
      <w:r>
        <w:rPr>
          <w:rFonts w:eastAsiaTheme="minorEastAsia"/>
        </w:rPr>
        <w:t xml:space="preserve">Overordnet set anvendes den samme fremgangsmåde, </w:t>
      </w:r>
      <w:r w:rsidR="009743B9">
        <w:rPr>
          <w:rFonts w:eastAsiaTheme="minorEastAsia"/>
        </w:rPr>
        <w:t xml:space="preserve">som beskrevet ovenfor, </w:t>
      </w:r>
      <w:r w:rsidR="004E43CC">
        <w:rPr>
          <w:rFonts w:eastAsiaTheme="minorEastAsia"/>
        </w:rPr>
        <w:t xml:space="preserve">når det skal </w:t>
      </w:r>
      <w:r w:rsidR="000A2637">
        <w:rPr>
          <w:rFonts w:eastAsiaTheme="minorEastAsia"/>
        </w:rPr>
        <w:t>undersøges</w:t>
      </w:r>
      <w:r w:rsidR="004E43CC">
        <w:rPr>
          <w:rFonts w:eastAsiaTheme="minorEastAsia"/>
        </w:rPr>
        <w:t xml:space="preserve">, om </w:t>
      </w:r>
      <w:r w:rsidR="00A92DB3">
        <w:rPr>
          <w:rFonts w:eastAsiaTheme="minorEastAsia"/>
        </w:rPr>
        <w:t>der for alle lokaliteter</w:t>
      </w:r>
      <w:r w:rsidR="00AF4792">
        <w:rPr>
          <w:rFonts w:eastAsiaTheme="minorEastAsia"/>
        </w:rPr>
        <w:t xml:space="preserve"> set under ét</w:t>
      </w:r>
      <w:r w:rsidR="00A92DB3">
        <w:rPr>
          <w:rFonts w:eastAsiaTheme="minorEastAsia"/>
        </w:rPr>
        <w:t xml:space="preserve"> kan siges at være signifikant forskel me</w:t>
      </w:r>
      <w:r w:rsidR="00A92DB3">
        <w:rPr>
          <w:rFonts w:eastAsiaTheme="minorEastAsia"/>
        </w:rPr>
        <w:t>l</w:t>
      </w:r>
      <w:r w:rsidR="00A92DB3">
        <w:rPr>
          <w:rFonts w:eastAsiaTheme="minorEastAsia"/>
        </w:rPr>
        <w:t xml:space="preserve">lem </w:t>
      </w:r>
      <w:r w:rsidR="00AF4792">
        <w:rPr>
          <w:rFonts w:eastAsiaTheme="minorEastAsia"/>
        </w:rPr>
        <w:t>hastighedsobservationer i før- og eftertællinger</w:t>
      </w:r>
      <w:r w:rsidR="004C2538">
        <w:rPr>
          <w:rFonts w:eastAsiaTheme="minorEastAsia"/>
        </w:rPr>
        <w:t>. Til denne beregning skal data</w:t>
      </w:r>
      <w:r w:rsidR="00CF239F">
        <w:rPr>
          <w:rFonts w:eastAsiaTheme="minorEastAsia"/>
        </w:rPr>
        <w:t xml:space="preserve"> </w:t>
      </w:r>
      <w:r w:rsidR="004C2538">
        <w:rPr>
          <w:rFonts w:eastAsiaTheme="minorEastAsia"/>
        </w:rPr>
        <w:t>klargøres ved at summere antallet af observationer</w:t>
      </w:r>
      <w:r w:rsidR="000A2637">
        <w:rPr>
          <w:rFonts w:eastAsiaTheme="minorEastAsia"/>
        </w:rPr>
        <w:t xml:space="preserve"> </w:t>
      </w:r>
      <w:r w:rsidR="002466E9">
        <w:rPr>
          <w:rFonts w:eastAsiaTheme="minorEastAsia"/>
        </w:rPr>
        <w:t>tilhørende hvert hastighedsinterval</w:t>
      </w:r>
      <w:r w:rsidR="004C2538">
        <w:rPr>
          <w:rFonts w:eastAsiaTheme="minorEastAsia"/>
        </w:rPr>
        <w:t xml:space="preserve"> </w:t>
      </w:r>
      <w:r w:rsidR="000A2637">
        <w:rPr>
          <w:rFonts w:eastAsiaTheme="minorEastAsia"/>
        </w:rPr>
        <w:t xml:space="preserve">på tværs af alle lokaliteter </w:t>
      </w:r>
      <w:r w:rsidR="002466E9">
        <w:rPr>
          <w:rFonts w:eastAsiaTheme="minorEastAsia"/>
        </w:rPr>
        <w:t>med udgangspunkt i henholdsvis alle</w:t>
      </w:r>
      <w:r w:rsidR="004C2538">
        <w:rPr>
          <w:rFonts w:eastAsiaTheme="minorEastAsia"/>
        </w:rPr>
        <w:t xml:space="preserve"> førtællinger</w:t>
      </w:r>
      <w:r w:rsidR="002466E9">
        <w:rPr>
          <w:rFonts w:eastAsiaTheme="minorEastAsia"/>
        </w:rPr>
        <w:t xml:space="preserve"> og </w:t>
      </w:r>
      <w:r w:rsidR="001658E4">
        <w:rPr>
          <w:rFonts w:eastAsiaTheme="minorEastAsia"/>
        </w:rPr>
        <w:t xml:space="preserve">dernæst </w:t>
      </w:r>
      <w:r w:rsidR="002466E9">
        <w:rPr>
          <w:rFonts w:eastAsiaTheme="minorEastAsia"/>
        </w:rPr>
        <w:t>alle eftertælli</w:t>
      </w:r>
      <w:r w:rsidR="002466E9">
        <w:rPr>
          <w:rFonts w:eastAsiaTheme="minorEastAsia"/>
        </w:rPr>
        <w:t>n</w:t>
      </w:r>
      <w:r w:rsidR="002466E9">
        <w:rPr>
          <w:rFonts w:eastAsiaTheme="minorEastAsia"/>
        </w:rPr>
        <w:t>ger</w:t>
      </w:r>
      <w:r w:rsidR="000E5DC6">
        <w:rPr>
          <w:rFonts w:eastAsiaTheme="minorEastAsia"/>
        </w:rPr>
        <w:t>. Forudsætninge</w:t>
      </w:r>
      <w:r w:rsidR="002914C6">
        <w:rPr>
          <w:rFonts w:eastAsiaTheme="minorEastAsia"/>
        </w:rPr>
        <w:t>n</w:t>
      </w:r>
      <w:r w:rsidR="000E5DC6">
        <w:rPr>
          <w:rFonts w:eastAsiaTheme="minorEastAsia"/>
        </w:rPr>
        <w:t xml:space="preserve"> for, at der kan ske en addition af hastighedsobservationerne </w:t>
      </w:r>
      <w:r w:rsidR="002914C6">
        <w:rPr>
          <w:rFonts w:eastAsiaTheme="minorEastAsia"/>
        </w:rPr>
        <w:t>er</w:t>
      </w:r>
      <w:r w:rsidR="000E5DC6">
        <w:rPr>
          <w:rFonts w:eastAsiaTheme="minorEastAsia"/>
        </w:rPr>
        <w:t xml:space="preserve"> imi</w:t>
      </w:r>
      <w:r w:rsidR="000E5DC6">
        <w:rPr>
          <w:rFonts w:eastAsiaTheme="minorEastAsia"/>
        </w:rPr>
        <w:t>d</w:t>
      </w:r>
      <w:r w:rsidR="000E5DC6">
        <w:rPr>
          <w:rFonts w:eastAsiaTheme="minorEastAsia"/>
        </w:rPr>
        <w:t>lertid, at der er effekthomogenitet</w:t>
      </w:r>
      <w:r w:rsidR="00D52369">
        <w:rPr>
          <w:rFonts w:eastAsiaTheme="minorEastAsia"/>
        </w:rPr>
        <w:t xml:space="preserve"> de enkelte lokaliteter</w:t>
      </w:r>
      <w:r w:rsidR="001658E4">
        <w:rPr>
          <w:rFonts w:eastAsiaTheme="minorEastAsia"/>
        </w:rPr>
        <w:t xml:space="preserve"> imellem</w:t>
      </w:r>
      <w:r w:rsidR="000E5DC6">
        <w:rPr>
          <w:rFonts w:eastAsiaTheme="minorEastAsia"/>
        </w:rPr>
        <w:t>.</w:t>
      </w:r>
      <w:r w:rsidR="003A0656">
        <w:rPr>
          <w:rFonts w:eastAsiaTheme="minorEastAsia"/>
        </w:rPr>
        <w:t xml:space="preserve"> Det er imidlertid ikke m</w:t>
      </w:r>
      <w:r w:rsidR="003A0656">
        <w:rPr>
          <w:rFonts w:eastAsiaTheme="minorEastAsia"/>
        </w:rPr>
        <w:t>u</w:t>
      </w:r>
      <w:r w:rsidR="003A0656">
        <w:rPr>
          <w:rFonts w:eastAsiaTheme="minorEastAsia"/>
        </w:rPr>
        <w:t xml:space="preserve">ligt at teste for effekthomogenitet </w:t>
      </w:r>
      <w:r w:rsidR="005367E1">
        <w:rPr>
          <w:rFonts w:eastAsiaTheme="minorEastAsia"/>
        </w:rPr>
        <w:t>grundet</w:t>
      </w:r>
      <w:r w:rsidR="003A0656">
        <w:rPr>
          <w:rFonts w:eastAsiaTheme="minorEastAsia"/>
        </w:rPr>
        <w:t xml:space="preserve"> den form</w:t>
      </w:r>
      <w:r w:rsidR="005367E1">
        <w:rPr>
          <w:rFonts w:eastAsiaTheme="minorEastAsia"/>
        </w:rPr>
        <w:t>, som</w:t>
      </w:r>
      <w:r w:rsidR="003A0656">
        <w:rPr>
          <w:rFonts w:eastAsiaTheme="minorEastAsia"/>
        </w:rPr>
        <w:t xml:space="preserve"> data er opgjort på. </w:t>
      </w:r>
      <w:r w:rsidR="005367E1">
        <w:rPr>
          <w:rFonts w:eastAsiaTheme="minorEastAsia"/>
        </w:rPr>
        <w:t>At antage</w:t>
      </w:r>
      <w:r w:rsidR="003A0656">
        <w:rPr>
          <w:rFonts w:eastAsiaTheme="minorEastAsia"/>
        </w:rPr>
        <w:t xml:space="preserve"> e</w:t>
      </w:r>
      <w:r w:rsidR="003A0656">
        <w:rPr>
          <w:rFonts w:eastAsiaTheme="minorEastAsia"/>
        </w:rPr>
        <w:t>f</w:t>
      </w:r>
      <w:r w:rsidR="003A0656">
        <w:rPr>
          <w:rFonts w:eastAsiaTheme="minorEastAsia"/>
        </w:rPr>
        <w:t>fekthomogenitet lokaliteterne imellem</w:t>
      </w:r>
      <w:r w:rsidR="005367E1">
        <w:rPr>
          <w:rFonts w:eastAsiaTheme="minorEastAsia"/>
        </w:rPr>
        <w:t xml:space="preserve"> virker dog tilladeligt, eftersom de</w:t>
      </w:r>
      <w:r w:rsidR="002158AC">
        <w:rPr>
          <w:rFonts w:eastAsiaTheme="minorEastAsia"/>
        </w:rPr>
        <w:t>t er et specifikt tiltag, der overordnet set evalueres på</w:t>
      </w:r>
      <w:r w:rsidR="003A0656">
        <w:rPr>
          <w:rFonts w:eastAsiaTheme="minorEastAsia"/>
        </w:rPr>
        <w:t>.</w:t>
      </w:r>
      <w:r w:rsidR="002158AC">
        <w:rPr>
          <w:rFonts w:eastAsiaTheme="minorEastAsia"/>
        </w:rPr>
        <w:t xml:space="preserve"> </w:t>
      </w:r>
    </w:p>
    <w:p w:rsidR="00EA61DB" w:rsidRDefault="00F0515B" w:rsidP="005C63EC">
      <w:pPr>
        <w:pStyle w:val="Overskrift2"/>
        <w:jc w:val="both"/>
      </w:pPr>
      <w:bookmarkStart w:id="38" w:name="_Toc295899181"/>
      <w:r>
        <w:t xml:space="preserve">4.3 - </w:t>
      </w:r>
      <w:r w:rsidR="00EA61DB">
        <w:t xml:space="preserve">Resultater </w:t>
      </w:r>
      <w:r w:rsidR="002517FC">
        <w:t>af</w:t>
      </w:r>
      <w:r w:rsidR="00A0233D">
        <w:t xml:space="preserve"> hastighedsanalyse</w:t>
      </w:r>
      <w:bookmarkEnd w:id="38"/>
    </w:p>
    <w:p w:rsidR="00B26924" w:rsidRDefault="00B26924" w:rsidP="00F31FC6">
      <w:pPr>
        <w:pStyle w:val="TEKST1"/>
      </w:pPr>
      <w:r>
        <w:t>For at dokumentere, om der forekommer en signifikant forskydning mellem hastighedsi</w:t>
      </w:r>
      <w:r>
        <w:t>n</w:t>
      </w:r>
      <w:r>
        <w:t>tervallerne fra før til efter for hver</w:t>
      </w:r>
      <w:r w:rsidR="00D12D9D">
        <w:t xml:space="preserve"> enkelt</w:t>
      </w:r>
      <w:r>
        <w:t xml:space="preserve"> lokalitet og alle lokaliteter set under ét, anvendes ovennævnte </w:t>
      </w:r>
      <w:r>
        <w:rPr>
          <w:rFonts w:cstheme="minorHAnsi"/>
        </w:rPr>
        <w:t>Χ</w:t>
      </w:r>
      <w:r>
        <w:rPr>
          <w:vertAlign w:val="superscript"/>
        </w:rPr>
        <w:t>2</w:t>
      </w:r>
      <w:r>
        <w:t>-test. Samme test er anvendt til at dokumentere, hvorvidt der forekommer en signifikant forskydning i antallet af hastighedsobservationer over/under hastighedsgræ</w:t>
      </w:r>
      <w:r>
        <w:t>n</w:t>
      </w:r>
      <w:r>
        <w:t>sen mellem før- og eftersituationen.</w:t>
      </w:r>
      <w:r w:rsidR="00922F5C">
        <w:t xml:space="preserve"> Gennem de to statistiske analyser er det således he</w:t>
      </w:r>
      <w:r w:rsidR="00922F5C">
        <w:t>n</w:t>
      </w:r>
      <w:r w:rsidR="00922F5C">
        <w:t xml:space="preserve">sigten at </w:t>
      </w:r>
      <w:r w:rsidR="0092048F">
        <w:t>dokumentere fartvisernes effekt både ved hjælp af stedsspecifikke effekter</w:t>
      </w:r>
      <w:r w:rsidR="00D12D9D">
        <w:t xml:space="preserve"> samt en samlet</w:t>
      </w:r>
      <w:r w:rsidR="00152E33">
        <w:t xml:space="preserve"> middeleffekt af tiltaget.</w:t>
      </w:r>
      <w:r w:rsidR="006F2549">
        <w:t xml:space="preserve"> </w:t>
      </w:r>
      <w:r w:rsidR="00A825DF">
        <w:t>Resultaterne af de</w:t>
      </w:r>
      <w:r w:rsidR="00790C80">
        <w:t xml:space="preserve"> statistiske tests vil underbygges af nøgletallene 85 % -fraktil og middelværdi</w:t>
      </w:r>
      <w:r w:rsidR="00A825DF">
        <w:t xml:space="preserve">, der er nærmere omtalt i </w:t>
      </w:r>
      <w:r w:rsidR="00A825DF" w:rsidRPr="0039284B">
        <w:t>Bilag E</w:t>
      </w:r>
      <w:r w:rsidR="0032297D">
        <w:t>.3</w:t>
      </w:r>
      <w:r w:rsidR="00790C80">
        <w:t xml:space="preserve">. </w:t>
      </w:r>
      <w:r w:rsidR="006F2549">
        <w:t>Før præsent</w:t>
      </w:r>
      <w:r w:rsidR="006F2549">
        <w:t>a</w:t>
      </w:r>
      <w:r w:rsidR="006F2549">
        <w:t>tionen af resultaterne gives en overordnet opsummering af de væsentligste forskelle stræ</w:t>
      </w:r>
      <w:r w:rsidR="006F2549">
        <w:t>k</w:t>
      </w:r>
      <w:r w:rsidR="006F2549">
        <w:t>ningerne im</w:t>
      </w:r>
      <w:r w:rsidR="00E736CE">
        <w:t>ellem</w:t>
      </w:r>
      <w:r w:rsidR="00490117">
        <w:t>, der kan have haft indvirkning på resultaterne</w:t>
      </w:r>
      <w:r w:rsidR="006F2549">
        <w:t>.</w:t>
      </w:r>
    </w:p>
    <w:p w:rsidR="002D1398" w:rsidRDefault="00F0515B" w:rsidP="005C63EC">
      <w:pPr>
        <w:pStyle w:val="Overskrift3"/>
        <w:jc w:val="both"/>
      </w:pPr>
      <w:bookmarkStart w:id="39" w:name="_Toc295899182"/>
      <w:r>
        <w:t xml:space="preserve">4.3.1 - </w:t>
      </w:r>
      <w:r w:rsidR="00603E6C">
        <w:t>Præsentation og s</w:t>
      </w:r>
      <w:r w:rsidR="002D1398">
        <w:t xml:space="preserve">ammenligningsgrundlag </w:t>
      </w:r>
      <w:r w:rsidR="00603E6C">
        <w:t>mellem</w:t>
      </w:r>
      <w:r w:rsidR="002D1398">
        <w:t xml:space="preserve"> </w:t>
      </w:r>
      <w:r w:rsidR="00A366A7">
        <w:t>analyse</w:t>
      </w:r>
      <w:r w:rsidR="002D1398">
        <w:t>strækninger</w:t>
      </w:r>
      <w:bookmarkEnd w:id="39"/>
    </w:p>
    <w:p w:rsidR="00544F6B" w:rsidRDefault="000C067B" w:rsidP="00F31FC6">
      <w:pPr>
        <w:pStyle w:val="TEKST1"/>
      </w:pPr>
      <w:r>
        <w:t>Generelt set har det været vanskeligt at indsamle før- og efterdata for hastigheden i forbi</w:t>
      </w:r>
      <w:r>
        <w:t>n</w:t>
      </w:r>
      <w:r>
        <w:t>delse med</w:t>
      </w:r>
      <w:r w:rsidR="00003906">
        <w:t xml:space="preserve"> implementering af fartvisere</w:t>
      </w:r>
      <w:r w:rsidR="00974FA3">
        <w:t xml:space="preserve">, hvilket </w:t>
      </w:r>
      <w:r w:rsidR="00625B22">
        <w:t>ha</w:t>
      </w:r>
      <w:r w:rsidR="00974FA3">
        <w:t>r resulteret i</w:t>
      </w:r>
      <w:r w:rsidR="00625B22">
        <w:t xml:space="preserve">, at kun </w:t>
      </w:r>
      <w:r>
        <w:t>11</w:t>
      </w:r>
      <w:r w:rsidR="00974FA3">
        <w:t xml:space="preserve"> udvalgte</w:t>
      </w:r>
      <w:r>
        <w:t xml:space="preserve"> lokalit</w:t>
      </w:r>
      <w:r>
        <w:t>e</w:t>
      </w:r>
      <w:r>
        <w:t>ter med fartvisere</w:t>
      </w:r>
      <w:r w:rsidR="00625B22">
        <w:t xml:space="preserve"> indgår i hastighedsanalysen</w:t>
      </w:r>
      <w:r>
        <w:t>. Ud af de 11 lokaliteter, hvortil der blev fu</w:t>
      </w:r>
      <w:r>
        <w:t>n</w:t>
      </w:r>
      <w:r>
        <w:t>det før- og efterdata, er der to, Assendrup Øst og Vest, for hvilke der ikke kan drages sa</w:t>
      </w:r>
      <w:r>
        <w:t>m</w:t>
      </w:r>
      <w:r>
        <w:t>menligninger mellem før- og eftersituationen</w:t>
      </w:r>
      <w:r w:rsidR="004F58C2">
        <w:t>. Dette skyldes, at de parvise før- og eftertæ</w:t>
      </w:r>
      <w:r w:rsidR="004F58C2">
        <w:t>l</w:t>
      </w:r>
      <w:r w:rsidR="004F58C2">
        <w:t xml:space="preserve">linger </w:t>
      </w:r>
      <w:r w:rsidR="00D65570">
        <w:t>for</w:t>
      </w:r>
      <w:r w:rsidR="004F58C2">
        <w:t xml:space="preserve"> de to lokaliteter ikke </w:t>
      </w:r>
      <w:r w:rsidR="00C64D2E">
        <w:t xml:space="preserve">indbyrdes </w:t>
      </w:r>
      <w:r w:rsidR="00D65570">
        <w:t>kan aggregeres på en måde, således</w:t>
      </w:r>
      <w:r w:rsidR="004F58C2">
        <w:t xml:space="preserve"> inddelingen i hastighedsintervaller</w:t>
      </w:r>
      <w:r w:rsidR="00D65570">
        <w:t xml:space="preserve"> bliver ens</w:t>
      </w:r>
      <w:r w:rsidR="00C64D2E">
        <w:t>.</w:t>
      </w:r>
      <w:r w:rsidR="00D65570">
        <w:t xml:space="preserve"> Lokaliteterne</w:t>
      </w:r>
      <w:r>
        <w:t xml:space="preserve"> Assendrup Øst og Vest </w:t>
      </w:r>
      <w:r w:rsidR="00D65570">
        <w:t xml:space="preserve">er derfor </w:t>
      </w:r>
      <w:r w:rsidR="00603E6C">
        <w:t xml:space="preserve">helt </w:t>
      </w:r>
      <w:r>
        <w:t>udgået af hastighedsanalysen</w:t>
      </w:r>
      <w:r w:rsidR="00AA6854">
        <w:t>.</w:t>
      </w:r>
      <w:r w:rsidR="007E7548">
        <w:t xml:space="preserve"> </w:t>
      </w:r>
    </w:p>
    <w:p w:rsidR="001C72FF" w:rsidRPr="0039284B" w:rsidRDefault="000C067B" w:rsidP="00F31FC6">
      <w:pPr>
        <w:pStyle w:val="TEKST1"/>
      </w:pPr>
      <w:r>
        <w:t xml:space="preserve">Overordnet set er der tale om fartvisere opstillet i forbindelse med lokale hastighedszoner med skiltet hastighed på 60 og 70 km/t. </w:t>
      </w:r>
      <w:r w:rsidR="00245F83">
        <w:t xml:space="preserve">Uddybende oplysninger om hver enkelt lokalitet findes i </w:t>
      </w:r>
      <w:r w:rsidR="00245F83" w:rsidRPr="0039284B">
        <w:t>B</w:t>
      </w:r>
      <w:r w:rsidR="0039284B" w:rsidRPr="0039284B">
        <w:t>ilag</w:t>
      </w:r>
      <w:r w:rsidR="00245F83" w:rsidRPr="0039284B">
        <w:t xml:space="preserve"> </w:t>
      </w:r>
      <w:r w:rsidR="00B819B9" w:rsidRPr="0039284B">
        <w:t>E</w:t>
      </w:r>
      <w:r w:rsidR="0032297D">
        <w:t>.2</w:t>
      </w:r>
      <w:r w:rsidR="00245F83" w:rsidRPr="0039284B">
        <w:t>.</w:t>
      </w:r>
      <w:r w:rsidR="00D46B78" w:rsidRPr="0039284B">
        <w:t xml:space="preserve"> </w:t>
      </w:r>
      <w:r w:rsidRPr="0039284B">
        <w:t xml:space="preserve">De ni lokaliteter med fartvisere, hvortil det har været muligt at finde </w:t>
      </w:r>
      <w:r w:rsidR="00171AC5" w:rsidRPr="0039284B">
        <w:t>bru</w:t>
      </w:r>
      <w:r w:rsidR="00171AC5" w:rsidRPr="0039284B">
        <w:t>g</w:t>
      </w:r>
      <w:r w:rsidR="00171AC5" w:rsidRPr="0039284B">
        <w:t>bare</w:t>
      </w:r>
      <w:r w:rsidRPr="0039284B">
        <w:t xml:space="preserve"> før- og efterdata, </w:t>
      </w:r>
      <w:r w:rsidR="00AF2747" w:rsidRPr="0039284B">
        <w:t xml:space="preserve">er fordelt på fire forskellige kommuner, som det </w:t>
      </w:r>
      <w:r w:rsidR="00300AD3" w:rsidRPr="0039284B">
        <w:t>fremgår af</w:t>
      </w:r>
      <w:r w:rsidR="00AF2747" w:rsidRPr="0039284B">
        <w:t xml:space="preserve"> </w:t>
      </w:r>
      <w:fldSimple w:instr=" REF _Ref295230267 \h  \* MERGEFORMAT ">
        <w:r w:rsidR="0047176E">
          <w:t xml:space="preserve">Figur </w:t>
        </w:r>
        <w:r w:rsidR="0047176E">
          <w:rPr>
            <w:noProof/>
          </w:rPr>
          <w:t>11</w:t>
        </w:r>
      </w:fldSimple>
      <w:r w:rsidR="00AF2747" w:rsidRPr="0039284B">
        <w:t xml:space="preserve">, med nærmere oplysninger om </w:t>
      </w:r>
      <w:r w:rsidR="00300AD3" w:rsidRPr="0039284B">
        <w:t>de enkelte lokaliteter</w:t>
      </w:r>
      <w:r w:rsidR="00AF2747" w:rsidRPr="0039284B">
        <w:t xml:space="preserve"> i </w:t>
      </w:r>
      <w:fldSimple w:instr=" REF _Ref289604313 \h  \* MERGEFORMAT ">
        <w:r w:rsidR="0047176E">
          <w:t xml:space="preserve">Tabel </w:t>
        </w:r>
        <w:r w:rsidR="0047176E">
          <w:rPr>
            <w:noProof/>
          </w:rPr>
          <w:t>6</w:t>
        </w:r>
      </w:fldSimple>
      <w:r w:rsidR="00AF2747" w:rsidRPr="0039284B">
        <w:t xml:space="preserve">. </w:t>
      </w:r>
    </w:p>
    <w:p w:rsidR="00AB7994" w:rsidRDefault="001C72FF" w:rsidP="00AB7994">
      <w:pPr>
        <w:pStyle w:val="TEKST1"/>
        <w:keepNext/>
      </w:pPr>
      <w:r>
        <w:rPr>
          <w:noProof/>
        </w:rPr>
        <w:lastRenderedPageBreak/>
        <w:drawing>
          <wp:inline distT="0" distB="0" distL="0" distR="0">
            <wp:extent cx="5669965" cy="5669965"/>
            <wp:effectExtent l="19050" t="19050" r="25985" b="25985"/>
            <wp:docPr id="2" name="Billede 1" descr="Lokaliteter_hastigh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kaliteter_hastighed.png"/>
                    <pic:cNvPicPr/>
                  </pic:nvPicPr>
                  <pic:blipFill>
                    <a:blip r:embed="rId22" cstate="print"/>
                    <a:stretch>
                      <a:fillRect/>
                    </a:stretch>
                  </pic:blipFill>
                  <pic:spPr>
                    <a:xfrm>
                      <a:off x="0" y="0"/>
                      <a:ext cx="5669965" cy="5669965"/>
                    </a:xfrm>
                    <a:prstGeom prst="rect">
                      <a:avLst/>
                    </a:prstGeom>
                    <a:ln w="3175">
                      <a:solidFill>
                        <a:schemeClr val="tx1"/>
                      </a:solidFill>
                    </a:ln>
                  </pic:spPr>
                </pic:pic>
              </a:graphicData>
            </a:graphic>
          </wp:inline>
        </w:drawing>
      </w:r>
    </w:p>
    <w:p w:rsidR="001C72FF" w:rsidRDefault="00AB7994" w:rsidP="00AB7994">
      <w:pPr>
        <w:pStyle w:val="Billedtekst"/>
        <w:jc w:val="both"/>
      </w:pPr>
      <w:bookmarkStart w:id="40" w:name="_Ref295230267"/>
      <w:r>
        <w:t xml:space="preserve">Figur </w:t>
      </w:r>
      <w:fldSimple w:instr=" SEQ Figur \* ARABIC ">
        <w:r w:rsidR="0047176E">
          <w:rPr>
            <w:noProof/>
          </w:rPr>
          <w:t>11</w:t>
        </w:r>
      </w:fldSimple>
      <w:bookmarkEnd w:id="40"/>
      <w:r>
        <w:t>: Lokaliteter fordelt på kommuner. Egen udarbejdning.</w:t>
      </w:r>
    </w:p>
    <w:p w:rsidR="00C53144" w:rsidRDefault="00300AD3" w:rsidP="00F31FC6">
      <w:pPr>
        <w:pStyle w:val="TEKST1"/>
      </w:pPr>
      <w:r>
        <w:t>Det</w:t>
      </w:r>
      <w:r w:rsidR="00625B22">
        <w:t xml:space="preserve"> </w:t>
      </w:r>
      <w:r w:rsidR="00603E6C">
        <w:t>pointeres</w:t>
      </w:r>
      <w:r w:rsidR="000C067B">
        <w:t>, at der forekommer usikkerheder i kilometreringen af fartviser</w:t>
      </w:r>
      <w:r w:rsidR="002B397B">
        <w:t>n</w:t>
      </w:r>
      <w:r w:rsidR="000C067B">
        <w:t>e samt</w:t>
      </w:r>
      <w:r w:rsidR="00603E6C">
        <w:t xml:space="preserve"> usi</w:t>
      </w:r>
      <w:r w:rsidR="00603E6C">
        <w:t>k</w:t>
      </w:r>
      <w:r w:rsidR="00603E6C">
        <w:t>kerheder</w:t>
      </w:r>
      <w:r w:rsidR="000C067B">
        <w:t xml:space="preserve"> </w:t>
      </w:r>
      <w:r w:rsidR="008A42C3">
        <w:t>i forhold til</w:t>
      </w:r>
      <w:r w:rsidR="00A36FB8">
        <w:t xml:space="preserve"> </w:t>
      </w:r>
      <w:r w:rsidR="000C067B">
        <w:t>fartvisernes opførselstidspunkter</w:t>
      </w:r>
      <w:r w:rsidR="008A42C3">
        <w:t xml:space="preserve">, </w:t>
      </w:r>
      <w:r w:rsidR="000359FC">
        <w:t>idet</w:t>
      </w:r>
      <w:r w:rsidR="00BD3A51">
        <w:t xml:space="preserve"> det </w:t>
      </w:r>
      <w:r w:rsidR="00DC5FDC">
        <w:t xml:space="preserve">nogle steder </w:t>
      </w:r>
      <w:r w:rsidR="00A36FB8">
        <w:t>har været svært</w:t>
      </w:r>
      <w:r w:rsidR="00BD3A51">
        <w:t xml:space="preserve"> at fremskaffe præcis</w:t>
      </w:r>
      <w:r w:rsidR="00DC5FDC">
        <w:t xml:space="preserve"> information</w:t>
      </w:r>
      <w:r w:rsidR="000C067B">
        <w:t xml:space="preserve">. </w:t>
      </w:r>
      <w:r w:rsidR="006A5351">
        <w:t>Specielt nøjagtigheden af k</w:t>
      </w:r>
      <w:r w:rsidR="000C067B">
        <w:t>ilometreringen af fartv</w:t>
      </w:r>
      <w:r w:rsidR="000C067B">
        <w:t>i</w:t>
      </w:r>
      <w:r w:rsidR="000C067B">
        <w:t>serne</w:t>
      </w:r>
      <w:r w:rsidR="00750C8F">
        <w:t>,</w:t>
      </w:r>
      <w:r w:rsidR="000C067B">
        <w:t xml:space="preserve"> i forhold til tællestederne</w:t>
      </w:r>
      <w:r w:rsidR="00C76C17">
        <w:t>s kilometrering</w:t>
      </w:r>
      <w:r w:rsidR="00750C8F">
        <w:t>,</w:t>
      </w:r>
      <w:r w:rsidR="000C067B">
        <w:t xml:space="preserve"> kan have betydning for sammenligning</w:t>
      </w:r>
      <w:r w:rsidR="000C067B">
        <w:t>s</w:t>
      </w:r>
      <w:r w:rsidR="000C067B">
        <w:t>grundlaget</w:t>
      </w:r>
      <w:r w:rsidR="00C10E8E">
        <w:t xml:space="preserve">. Det er eksempelvis ikke ligegyldigt for hastighedsmålingerne, </w:t>
      </w:r>
      <w:r w:rsidR="000C067B">
        <w:t>om</w:t>
      </w:r>
      <w:r w:rsidR="00625B22">
        <w:t xml:space="preserve"> de enkelte</w:t>
      </w:r>
      <w:r w:rsidR="000C067B">
        <w:t xml:space="preserve"> </w:t>
      </w:r>
      <w:r w:rsidR="00625B22">
        <w:t>målinger</w:t>
      </w:r>
      <w:r w:rsidR="000C067B">
        <w:t xml:space="preserve"> er foretaget ud for </w:t>
      </w:r>
      <w:r w:rsidR="00C76C17">
        <w:t>et fartdisplay</w:t>
      </w:r>
      <w:r w:rsidR="000C067B">
        <w:t xml:space="preserve"> eller 50</w:t>
      </w:r>
      <w:r w:rsidR="00791A56">
        <w:t xml:space="preserve"> </w:t>
      </w:r>
      <w:r w:rsidR="000C067B">
        <w:t xml:space="preserve">m efter. </w:t>
      </w:r>
    </w:p>
    <w:p w:rsidR="00C53144" w:rsidRDefault="00C53144">
      <w:pPr>
        <w:spacing w:after="200"/>
        <w:rPr>
          <w:color w:val="000000" w:themeColor="text1"/>
        </w:rPr>
      </w:pPr>
      <w:r>
        <w:br w:type="page"/>
      </w:r>
    </w:p>
    <w:p w:rsidR="00171AC5" w:rsidRPr="00603E6C" w:rsidRDefault="00171AC5" w:rsidP="00F31FC6">
      <w:pPr>
        <w:pStyle w:val="TEKST1"/>
      </w:pPr>
    </w:p>
    <w:tbl>
      <w:tblPr>
        <w:tblStyle w:val="Lystgitter-fremhvningsfarve5"/>
        <w:tblW w:w="4908" w:type="pct"/>
        <w:tblInd w:w="108" w:type="dxa"/>
        <w:tblLayout w:type="fixed"/>
        <w:tblLook w:val="04A0"/>
      </w:tblPr>
      <w:tblGrid>
        <w:gridCol w:w="1702"/>
        <w:gridCol w:w="1845"/>
        <w:gridCol w:w="1276"/>
        <w:gridCol w:w="1277"/>
        <w:gridCol w:w="849"/>
        <w:gridCol w:w="1277"/>
        <w:gridCol w:w="846"/>
      </w:tblGrid>
      <w:tr w:rsidR="00684CFA" w:rsidRPr="006E4961" w:rsidTr="00684CFA">
        <w:trPr>
          <w:cnfStyle w:val="100000000000"/>
          <w:trHeight w:val="340"/>
        </w:trPr>
        <w:tc>
          <w:tcPr>
            <w:cnfStyle w:val="001000000000"/>
            <w:tcW w:w="938" w:type="pct"/>
            <w:vAlign w:val="center"/>
          </w:tcPr>
          <w:p w:rsidR="00D92EC9" w:rsidRDefault="00D92EC9" w:rsidP="008840C4">
            <w:pPr>
              <w:jc w:val="center"/>
              <w:rPr>
                <w:rFonts w:asciiTheme="minorHAnsi" w:hAnsiTheme="minorHAnsi" w:cstheme="minorHAnsi"/>
                <w:sz w:val="20"/>
                <w:szCs w:val="20"/>
              </w:rPr>
            </w:pPr>
            <w:r w:rsidRPr="006E4961">
              <w:rPr>
                <w:rFonts w:asciiTheme="minorHAnsi" w:hAnsiTheme="minorHAnsi" w:cstheme="minorHAnsi"/>
                <w:sz w:val="20"/>
                <w:szCs w:val="20"/>
              </w:rPr>
              <w:t>Lokalitet</w:t>
            </w:r>
          </w:p>
          <w:p w:rsidR="005E5937" w:rsidRPr="006E4961" w:rsidRDefault="005E5937" w:rsidP="008840C4">
            <w:pPr>
              <w:jc w:val="center"/>
              <w:rPr>
                <w:rFonts w:asciiTheme="minorHAnsi" w:hAnsiTheme="minorHAnsi" w:cstheme="minorHAnsi"/>
                <w:sz w:val="20"/>
                <w:szCs w:val="20"/>
              </w:rPr>
            </w:pPr>
            <w:r>
              <w:rPr>
                <w:rFonts w:asciiTheme="minorHAnsi" w:hAnsiTheme="minorHAnsi" w:cstheme="minorHAnsi"/>
                <w:sz w:val="20"/>
                <w:szCs w:val="20"/>
              </w:rPr>
              <w:t>(Kommune)</w:t>
            </w:r>
          </w:p>
        </w:tc>
        <w:tc>
          <w:tcPr>
            <w:tcW w:w="1017" w:type="pct"/>
            <w:vAlign w:val="center"/>
          </w:tcPr>
          <w:p w:rsidR="00D92EC9" w:rsidRPr="006E4961" w:rsidRDefault="00D92EC9" w:rsidP="008840C4">
            <w:pPr>
              <w:jc w:val="center"/>
              <w:cnfStyle w:val="100000000000"/>
              <w:rPr>
                <w:rFonts w:asciiTheme="minorHAnsi" w:hAnsiTheme="minorHAnsi" w:cstheme="minorHAnsi"/>
                <w:sz w:val="20"/>
                <w:szCs w:val="20"/>
              </w:rPr>
            </w:pPr>
            <w:r w:rsidRPr="006E4961">
              <w:rPr>
                <w:rFonts w:asciiTheme="minorHAnsi" w:hAnsiTheme="minorHAnsi" w:cstheme="minorHAnsi"/>
                <w:sz w:val="20"/>
                <w:szCs w:val="20"/>
              </w:rPr>
              <w:t>Opsættelse</w:t>
            </w:r>
          </w:p>
        </w:tc>
        <w:tc>
          <w:tcPr>
            <w:tcW w:w="703" w:type="pct"/>
            <w:vAlign w:val="center"/>
          </w:tcPr>
          <w:p w:rsidR="00D92EC9" w:rsidRPr="006E4961" w:rsidRDefault="00D92EC9" w:rsidP="008840C4">
            <w:pPr>
              <w:jc w:val="center"/>
              <w:cnfStyle w:val="100000000000"/>
              <w:rPr>
                <w:rFonts w:asciiTheme="minorHAnsi" w:hAnsiTheme="minorHAnsi" w:cstheme="minorHAnsi"/>
                <w:sz w:val="20"/>
                <w:szCs w:val="20"/>
              </w:rPr>
            </w:pPr>
            <w:r w:rsidRPr="006E4961">
              <w:rPr>
                <w:rFonts w:asciiTheme="minorHAnsi" w:hAnsiTheme="minorHAnsi" w:cstheme="minorHAnsi"/>
                <w:sz w:val="20"/>
                <w:szCs w:val="20"/>
              </w:rPr>
              <w:t>Fartviser klm.</w:t>
            </w:r>
          </w:p>
        </w:tc>
        <w:tc>
          <w:tcPr>
            <w:tcW w:w="704" w:type="pct"/>
            <w:vAlign w:val="center"/>
          </w:tcPr>
          <w:p w:rsidR="00D92EC9" w:rsidRPr="006E4961" w:rsidRDefault="00D92EC9" w:rsidP="008840C4">
            <w:pPr>
              <w:jc w:val="center"/>
              <w:cnfStyle w:val="100000000000"/>
              <w:rPr>
                <w:rFonts w:asciiTheme="minorHAnsi" w:hAnsiTheme="minorHAnsi" w:cstheme="minorHAnsi"/>
                <w:sz w:val="20"/>
                <w:szCs w:val="20"/>
              </w:rPr>
            </w:pPr>
            <w:r w:rsidRPr="006E4961">
              <w:rPr>
                <w:rFonts w:asciiTheme="minorHAnsi" w:hAnsiTheme="minorHAnsi" w:cstheme="minorHAnsi"/>
                <w:sz w:val="20"/>
                <w:szCs w:val="20"/>
              </w:rPr>
              <w:t>Førtælling</w:t>
            </w:r>
          </w:p>
        </w:tc>
        <w:tc>
          <w:tcPr>
            <w:tcW w:w="468" w:type="pct"/>
            <w:vAlign w:val="center"/>
          </w:tcPr>
          <w:p w:rsidR="00D92EC9" w:rsidRPr="006E4961" w:rsidRDefault="00D92EC9" w:rsidP="008840C4">
            <w:pPr>
              <w:jc w:val="center"/>
              <w:cnfStyle w:val="100000000000"/>
              <w:rPr>
                <w:rFonts w:asciiTheme="minorHAnsi" w:hAnsiTheme="minorHAnsi" w:cstheme="minorHAnsi"/>
                <w:sz w:val="20"/>
                <w:szCs w:val="20"/>
              </w:rPr>
            </w:pPr>
            <w:r w:rsidRPr="006E4961">
              <w:rPr>
                <w:rFonts w:asciiTheme="minorHAnsi" w:hAnsiTheme="minorHAnsi" w:cstheme="minorHAnsi"/>
                <w:sz w:val="20"/>
                <w:szCs w:val="20"/>
              </w:rPr>
              <w:t>Antal</w:t>
            </w:r>
          </w:p>
        </w:tc>
        <w:tc>
          <w:tcPr>
            <w:tcW w:w="704" w:type="pct"/>
            <w:vAlign w:val="center"/>
          </w:tcPr>
          <w:p w:rsidR="00D92EC9" w:rsidRPr="006E4961" w:rsidRDefault="00D92EC9" w:rsidP="008840C4">
            <w:pPr>
              <w:jc w:val="center"/>
              <w:cnfStyle w:val="100000000000"/>
              <w:rPr>
                <w:rFonts w:asciiTheme="minorHAnsi" w:hAnsiTheme="minorHAnsi" w:cstheme="minorHAnsi"/>
                <w:sz w:val="20"/>
                <w:szCs w:val="20"/>
              </w:rPr>
            </w:pPr>
            <w:r w:rsidRPr="006E4961">
              <w:rPr>
                <w:rFonts w:asciiTheme="minorHAnsi" w:hAnsiTheme="minorHAnsi" w:cstheme="minorHAnsi"/>
                <w:sz w:val="20"/>
                <w:szCs w:val="20"/>
              </w:rPr>
              <w:t>Eftertælling</w:t>
            </w:r>
          </w:p>
        </w:tc>
        <w:tc>
          <w:tcPr>
            <w:tcW w:w="466" w:type="pct"/>
            <w:vAlign w:val="center"/>
          </w:tcPr>
          <w:p w:rsidR="00D92EC9" w:rsidRPr="006E4961" w:rsidRDefault="00D92EC9" w:rsidP="008840C4">
            <w:pPr>
              <w:jc w:val="center"/>
              <w:cnfStyle w:val="100000000000"/>
              <w:rPr>
                <w:rFonts w:asciiTheme="minorHAnsi" w:hAnsiTheme="minorHAnsi" w:cstheme="minorHAnsi"/>
                <w:sz w:val="20"/>
                <w:szCs w:val="20"/>
              </w:rPr>
            </w:pPr>
            <w:r w:rsidRPr="006E4961">
              <w:rPr>
                <w:rFonts w:asciiTheme="minorHAnsi" w:hAnsiTheme="minorHAnsi" w:cstheme="minorHAnsi"/>
                <w:sz w:val="20"/>
                <w:szCs w:val="20"/>
              </w:rPr>
              <w:t>Antal</w:t>
            </w:r>
          </w:p>
        </w:tc>
      </w:tr>
      <w:tr w:rsidR="00684CFA" w:rsidRPr="006E4961" w:rsidTr="00684CFA">
        <w:trPr>
          <w:cnfStyle w:val="000000100000"/>
          <w:trHeight w:val="340"/>
        </w:trPr>
        <w:tc>
          <w:tcPr>
            <w:cnfStyle w:val="001000000000"/>
            <w:tcW w:w="938" w:type="pct"/>
            <w:shd w:val="clear" w:color="auto" w:fill="C2D69B" w:themeFill="accent3" w:themeFillTint="99"/>
            <w:vAlign w:val="center"/>
          </w:tcPr>
          <w:p w:rsidR="00D92EC9" w:rsidRPr="006E4961" w:rsidRDefault="00D92EC9" w:rsidP="00684CFA">
            <w:pPr>
              <w:rPr>
                <w:rFonts w:asciiTheme="minorHAnsi" w:hAnsiTheme="minorHAnsi" w:cstheme="minorHAnsi"/>
                <w:sz w:val="20"/>
                <w:szCs w:val="20"/>
              </w:rPr>
            </w:pPr>
            <w:r w:rsidRPr="006E4961">
              <w:rPr>
                <w:rFonts w:asciiTheme="minorHAnsi" w:hAnsiTheme="minorHAnsi" w:cstheme="minorHAnsi"/>
                <w:sz w:val="20"/>
                <w:szCs w:val="20"/>
              </w:rPr>
              <w:t>Almind Nord</w:t>
            </w:r>
            <w:r w:rsidR="005E5937">
              <w:rPr>
                <w:rFonts w:asciiTheme="minorHAnsi" w:hAnsiTheme="minorHAnsi" w:cstheme="minorHAnsi"/>
                <w:sz w:val="20"/>
                <w:szCs w:val="20"/>
              </w:rPr>
              <w:t xml:space="preserve"> (Kolding)</w:t>
            </w:r>
          </w:p>
        </w:tc>
        <w:tc>
          <w:tcPr>
            <w:tcW w:w="1017" w:type="pct"/>
            <w:vAlign w:val="center"/>
          </w:tcPr>
          <w:p w:rsidR="00D92EC9" w:rsidRPr="006E4961" w:rsidRDefault="00D92EC9" w:rsidP="008840C4">
            <w:pPr>
              <w:jc w:val="center"/>
              <w:cnfStyle w:val="000000100000"/>
              <w:rPr>
                <w:rFonts w:cstheme="minorHAnsi"/>
                <w:sz w:val="20"/>
                <w:szCs w:val="20"/>
              </w:rPr>
            </w:pPr>
            <w:r w:rsidRPr="006E4961">
              <w:rPr>
                <w:rFonts w:cstheme="minorHAnsi"/>
                <w:sz w:val="20"/>
                <w:szCs w:val="20"/>
              </w:rPr>
              <w:t>Sommer</w:t>
            </w:r>
          </w:p>
          <w:p w:rsidR="00D92EC9" w:rsidRPr="006E4961" w:rsidRDefault="00D92EC9" w:rsidP="008840C4">
            <w:pPr>
              <w:jc w:val="center"/>
              <w:cnfStyle w:val="000000100000"/>
              <w:rPr>
                <w:rFonts w:cstheme="minorHAnsi"/>
                <w:sz w:val="20"/>
                <w:szCs w:val="20"/>
              </w:rPr>
            </w:pPr>
            <w:r w:rsidRPr="006E4961">
              <w:rPr>
                <w:rFonts w:cstheme="minorHAnsi"/>
                <w:sz w:val="20"/>
                <w:szCs w:val="20"/>
              </w:rPr>
              <w:t>2004</w:t>
            </w:r>
          </w:p>
        </w:tc>
        <w:tc>
          <w:tcPr>
            <w:tcW w:w="703" w:type="pct"/>
            <w:vAlign w:val="center"/>
          </w:tcPr>
          <w:p w:rsidR="00D92EC9" w:rsidRPr="006E4961" w:rsidRDefault="00D92EC9" w:rsidP="008840C4">
            <w:pPr>
              <w:jc w:val="center"/>
              <w:cnfStyle w:val="000000100000"/>
              <w:rPr>
                <w:rFonts w:cstheme="minorHAnsi"/>
                <w:bCs/>
                <w:sz w:val="20"/>
                <w:szCs w:val="20"/>
              </w:rPr>
            </w:pPr>
            <w:r w:rsidRPr="006E4961">
              <w:rPr>
                <w:rFonts w:cstheme="minorHAnsi"/>
                <w:bCs/>
                <w:sz w:val="20"/>
                <w:szCs w:val="20"/>
              </w:rPr>
              <w:t>17.550</w:t>
            </w:r>
          </w:p>
        </w:tc>
        <w:tc>
          <w:tcPr>
            <w:tcW w:w="704" w:type="pct"/>
            <w:vAlign w:val="center"/>
          </w:tcPr>
          <w:p w:rsidR="00D92EC9" w:rsidRPr="006E4961" w:rsidRDefault="00D92EC9" w:rsidP="008840C4">
            <w:pPr>
              <w:jc w:val="center"/>
              <w:cnfStyle w:val="000000100000"/>
              <w:rPr>
                <w:rFonts w:cstheme="minorHAnsi"/>
                <w:bCs/>
                <w:sz w:val="20"/>
                <w:szCs w:val="20"/>
              </w:rPr>
            </w:pPr>
            <w:r w:rsidRPr="006E4961">
              <w:rPr>
                <w:rFonts w:cstheme="minorHAnsi"/>
                <w:bCs/>
                <w:sz w:val="20"/>
                <w:szCs w:val="20"/>
              </w:rPr>
              <w:t>Klm.17.650</w:t>
            </w:r>
          </w:p>
          <w:p w:rsidR="00D92EC9" w:rsidRPr="006E4961" w:rsidRDefault="00D92EC9" w:rsidP="008840C4">
            <w:pPr>
              <w:jc w:val="center"/>
              <w:cnfStyle w:val="000000100000"/>
              <w:rPr>
                <w:rFonts w:cstheme="minorHAnsi"/>
                <w:bCs/>
                <w:sz w:val="20"/>
                <w:szCs w:val="20"/>
              </w:rPr>
            </w:pPr>
            <w:r w:rsidRPr="006E4961">
              <w:rPr>
                <w:rFonts w:cstheme="minorHAnsi"/>
                <w:bCs/>
                <w:sz w:val="20"/>
                <w:szCs w:val="20"/>
              </w:rPr>
              <w:t>(sept. 2003)</w:t>
            </w:r>
          </w:p>
        </w:tc>
        <w:tc>
          <w:tcPr>
            <w:tcW w:w="468" w:type="pct"/>
            <w:vAlign w:val="center"/>
          </w:tcPr>
          <w:p w:rsidR="00D92EC9" w:rsidRPr="006E4961" w:rsidRDefault="00D92EC9" w:rsidP="008840C4">
            <w:pPr>
              <w:jc w:val="center"/>
              <w:cnfStyle w:val="000000100000"/>
              <w:rPr>
                <w:rFonts w:cstheme="minorHAnsi"/>
                <w:sz w:val="20"/>
                <w:szCs w:val="20"/>
              </w:rPr>
            </w:pPr>
            <w:r w:rsidRPr="006E4961">
              <w:rPr>
                <w:rFonts w:cstheme="minorHAnsi"/>
                <w:sz w:val="20"/>
                <w:szCs w:val="20"/>
              </w:rPr>
              <w:t>16.495</w:t>
            </w:r>
          </w:p>
        </w:tc>
        <w:tc>
          <w:tcPr>
            <w:tcW w:w="704" w:type="pct"/>
            <w:vAlign w:val="center"/>
          </w:tcPr>
          <w:p w:rsidR="00D92EC9" w:rsidRPr="006E4961" w:rsidRDefault="00D92EC9" w:rsidP="008840C4">
            <w:pPr>
              <w:jc w:val="center"/>
              <w:cnfStyle w:val="000000100000"/>
              <w:rPr>
                <w:rFonts w:cstheme="minorHAnsi"/>
                <w:bCs/>
                <w:sz w:val="20"/>
                <w:szCs w:val="20"/>
              </w:rPr>
            </w:pPr>
            <w:r w:rsidRPr="006E4961">
              <w:rPr>
                <w:rFonts w:cstheme="minorHAnsi"/>
                <w:bCs/>
                <w:sz w:val="20"/>
                <w:szCs w:val="20"/>
              </w:rPr>
              <w:t>Klm 17.650</w:t>
            </w:r>
          </w:p>
          <w:p w:rsidR="00D92EC9" w:rsidRPr="006E4961" w:rsidRDefault="00D92EC9" w:rsidP="008840C4">
            <w:pPr>
              <w:jc w:val="center"/>
              <w:cnfStyle w:val="000000100000"/>
              <w:rPr>
                <w:rFonts w:cstheme="minorHAnsi"/>
                <w:bCs/>
                <w:sz w:val="20"/>
                <w:szCs w:val="20"/>
              </w:rPr>
            </w:pPr>
            <w:r w:rsidRPr="006E4961">
              <w:rPr>
                <w:rFonts w:cstheme="minorHAnsi"/>
                <w:bCs/>
                <w:sz w:val="20"/>
                <w:szCs w:val="20"/>
              </w:rPr>
              <w:t>(juni/juli 2005)</w:t>
            </w:r>
          </w:p>
        </w:tc>
        <w:tc>
          <w:tcPr>
            <w:tcW w:w="466" w:type="pct"/>
            <w:vAlign w:val="center"/>
          </w:tcPr>
          <w:p w:rsidR="00D92EC9" w:rsidRPr="006E4961" w:rsidRDefault="00D92EC9" w:rsidP="008840C4">
            <w:pPr>
              <w:jc w:val="center"/>
              <w:cnfStyle w:val="000000100000"/>
              <w:rPr>
                <w:rFonts w:cstheme="minorHAnsi"/>
                <w:bCs/>
                <w:sz w:val="20"/>
                <w:szCs w:val="20"/>
              </w:rPr>
            </w:pPr>
            <w:r w:rsidRPr="006E4961">
              <w:rPr>
                <w:rFonts w:cstheme="minorHAnsi"/>
                <w:bCs/>
                <w:sz w:val="20"/>
                <w:szCs w:val="20"/>
              </w:rPr>
              <w:t>14.632</w:t>
            </w:r>
          </w:p>
        </w:tc>
      </w:tr>
      <w:tr w:rsidR="00684CFA" w:rsidRPr="006E4961" w:rsidTr="00684CFA">
        <w:trPr>
          <w:cnfStyle w:val="000000010000"/>
          <w:trHeight w:val="340"/>
        </w:trPr>
        <w:tc>
          <w:tcPr>
            <w:cnfStyle w:val="001000000000"/>
            <w:tcW w:w="938" w:type="pct"/>
            <w:shd w:val="clear" w:color="auto" w:fill="C2D69B" w:themeFill="accent3" w:themeFillTint="99"/>
            <w:vAlign w:val="center"/>
          </w:tcPr>
          <w:p w:rsidR="005E5937" w:rsidRDefault="00D92EC9" w:rsidP="00684CFA">
            <w:pPr>
              <w:rPr>
                <w:rFonts w:asciiTheme="minorHAnsi" w:hAnsiTheme="minorHAnsi" w:cstheme="minorHAnsi"/>
                <w:sz w:val="20"/>
                <w:szCs w:val="20"/>
              </w:rPr>
            </w:pPr>
            <w:r w:rsidRPr="006E4961">
              <w:rPr>
                <w:rFonts w:asciiTheme="minorHAnsi" w:hAnsiTheme="minorHAnsi" w:cstheme="minorHAnsi"/>
                <w:sz w:val="20"/>
                <w:szCs w:val="20"/>
              </w:rPr>
              <w:t>Almind Syd</w:t>
            </w:r>
            <w:r w:rsidR="005E5937">
              <w:rPr>
                <w:rFonts w:asciiTheme="minorHAnsi" w:hAnsiTheme="minorHAnsi" w:cstheme="minorHAnsi"/>
                <w:sz w:val="20"/>
                <w:szCs w:val="20"/>
              </w:rPr>
              <w:t xml:space="preserve">  </w:t>
            </w:r>
          </w:p>
          <w:p w:rsidR="005E5937" w:rsidRPr="006E4961" w:rsidRDefault="005E5937" w:rsidP="00684CFA">
            <w:pPr>
              <w:rPr>
                <w:rFonts w:asciiTheme="minorHAnsi" w:hAnsiTheme="minorHAnsi" w:cstheme="minorHAnsi"/>
                <w:sz w:val="20"/>
                <w:szCs w:val="20"/>
              </w:rPr>
            </w:pPr>
            <w:r>
              <w:rPr>
                <w:rFonts w:asciiTheme="minorHAnsi" w:hAnsiTheme="minorHAnsi" w:cstheme="minorHAnsi"/>
                <w:sz w:val="20"/>
                <w:szCs w:val="20"/>
              </w:rPr>
              <w:t>(Kolding)</w:t>
            </w:r>
          </w:p>
        </w:tc>
        <w:tc>
          <w:tcPr>
            <w:tcW w:w="1017" w:type="pct"/>
            <w:vAlign w:val="center"/>
          </w:tcPr>
          <w:p w:rsidR="00D92EC9" w:rsidRPr="006E4961" w:rsidRDefault="00D92EC9" w:rsidP="008840C4">
            <w:pPr>
              <w:jc w:val="center"/>
              <w:cnfStyle w:val="000000010000"/>
              <w:rPr>
                <w:rFonts w:cstheme="minorHAnsi"/>
                <w:sz w:val="20"/>
                <w:szCs w:val="20"/>
              </w:rPr>
            </w:pPr>
            <w:r w:rsidRPr="006E4961">
              <w:rPr>
                <w:rFonts w:cstheme="minorHAnsi"/>
                <w:sz w:val="20"/>
                <w:szCs w:val="20"/>
              </w:rPr>
              <w:t>Sommer</w:t>
            </w:r>
          </w:p>
          <w:p w:rsidR="008840C4" w:rsidRPr="006E4961" w:rsidRDefault="00D92EC9" w:rsidP="008840C4">
            <w:pPr>
              <w:jc w:val="center"/>
              <w:cnfStyle w:val="000000010000"/>
              <w:rPr>
                <w:rFonts w:cstheme="minorHAnsi"/>
                <w:sz w:val="20"/>
                <w:szCs w:val="20"/>
              </w:rPr>
            </w:pPr>
            <w:r w:rsidRPr="006E4961">
              <w:rPr>
                <w:rFonts w:cstheme="minorHAnsi"/>
                <w:sz w:val="20"/>
                <w:szCs w:val="20"/>
              </w:rPr>
              <w:t>2004</w:t>
            </w:r>
          </w:p>
        </w:tc>
        <w:tc>
          <w:tcPr>
            <w:tcW w:w="703" w:type="pct"/>
            <w:vAlign w:val="center"/>
          </w:tcPr>
          <w:p w:rsidR="00D92EC9" w:rsidRPr="006E4961" w:rsidRDefault="00D92EC9" w:rsidP="008840C4">
            <w:pPr>
              <w:jc w:val="center"/>
              <w:cnfStyle w:val="000000010000"/>
              <w:rPr>
                <w:rFonts w:cstheme="minorHAnsi"/>
                <w:sz w:val="20"/>
                <w:szCs w:val="20"/>
              </w:rPr>
            </w:pPr>
            <w:r w:rsidRPr="006E4961">
              <w:rPr>
                <w:rFonts w:cstheme="minorHAnsi"/>
                <w:sz w:val="20"/>
                <w:szCs w:val="20"/>
              </w:rPr>
              <w:t>17.850</w:t>
            </w:r>
          </w:p>
        </w:tc>
        <w:tc>
          <w:tcPr>
            <w:tcW w:w="704" w:type="pct"/>
            <w:vAlign w:val="center"/>
          </w:tcPr>
          <w:p w:rsidR="00D92EC9" w:rsidRPr="006E4961" w:rsidRDefault="00D92EC9" w:rsidP="008840C4">
            <w:pPr>
              <w:jc w:val="center"/>
              <w:cnfStyle w:val="000000010000"/>
              <w:rPr>
                <w:rFonts w:cstheme="minorHAnsi"/>
                <w:sz w:val="20"/>
                <w:szCs w:val="20"/>
              </w:rPr>
            </w:pPr>
            <w:r w:rsidRPr="006E4961">
              <w:rPr>
                <w:rFonts w:cstheme="minorHAnsi"/>
                <w:sz w:val="20"/>
                <w:szCs w:val="20"/>
              </w:rPr>
              <w:t>Klm. 17.725</w:t>
            </w:r>
          </w:p>
          <w:p w:rsidR="00D92EC9" w:rsidRPr="006E4961" w:rsidRDefault="00D92EC9" w:rsidP="008840C4">
            <w:pPr>
              <w:jc w:val="center"/>
              <w:cnfStyle w:val="000000010000"/>
              <w:rPr>
                <w:rFonts w:cstheme="minorHAnsi"/>
                <w:sz w:val="20"/>
                <w:szCs w:val="20"/>
              </w:rPr>
            </w:pPr>
            <w:r w:rsidRPr="006E4961">
              <w:rPr>
                <w:rFonts w:cstheme="minorHAnsi"/>
                <w:sz w:val="20"/>
                <w:szCs w:val="20"/>
              </w:rPr>
              <w:t>(sept.2003)</w:t>
            </w:r>
          </w:p>
        </w:tc>
        <w:tc>
          <w:tcPr>
            <w:tcW w:w="468" w:type="pct"/>
            <w:vAlign w:val="center"/>
          </w:tcPr>
          <w:p w:rsidR="00D92EC9" w:rsidRPr="006E4961" w:rsidRDefault="00D92EC9" w:rsidP="008840C4">
            <w:pPr>
              <w:jc w:val="center"/>
              <w:cnfStyle w:val="000000010000"/>
              <w:rPr>
                <w:rFonts w:cstheme="minorHAnsi"/>
                <w:sz w:val="20"/>
                <w:szCs w:val="20"/>
              </w:rPr>
            </w:pPr>
            <w:r w:rsidRPr="006E4961">
              <w:rPr>
                <w:rFonts w:cstheme="minorHAnsi"/>
                <w:sz w:val="20"/>
                <w:szCs w:val="20"/>
              </w:rPr>
              <w:t>11.110</w:t>
            </w:r>
          </w:p>
        </w:tc>
        <w:tc>
          <w:tcPr>
            <w:tcW w:w="704" w:type="pct"/>
            <w:vAlign w:val="center"/>
          </w:tcPr>
          <w:p w:rsidR="00D92EC9" w:rsidRPr="006E4961" w:rsidRDefault="00D92EC9" w:rsidP="008840C4">
            <w:pPr>
              <w:jc w:val="center"/>
              <w:cnfStyle w:val="000000010000"/>
              <w:rPr>
                <w:rFonts w:cstheme="minorHAnsi"/>
                <w:sz w:val="20"/>
                <w:szCs w:val="20"/>
              </w:rPr>
            </w:pPr>
            <w:r w:rsidRPr="006E4961">
              <w:rPr>
                <w:rFonts w:cstheme="minorHAnsi"/>
                <w:sz w:val="20"/>
                <w:szCs w:val="20"/>
              </w:rPr>
              <w:t>Klm. 17.780</w:t>
            </w:r>
          </w:p>
          <w:p w:rsidR="00D92EC9" w:rsidRPr="006E4961" w:rsidRDefault="00D92EC9" w:rsidP="008840C4">
            <w:pPr>
              <w:jc w:val="center"/>
              <w:cnfStyle w:val="000000010000"/>
              <w:rPr>
                <w:rFonts w:cstheme="minorHAnsi"/>
                <w:sz w:val="20"/>
                <w:szCs w:val="20"/>
              </w:rPr>
            </w:pPr>
            <w:r w:rsidRPr="006E4961">
              <w:rPr>
                <w:rFonts w:cstheme="minorHAnsi"/>
                <w:sz w:val="20"/>
                <w:szCs w:val="20"/>
              </w:rPr>
              <w:t>(sept.2005)</w:t>
            </w:r>
          </w:p>
        </w:tc>
        <w:tc>
          <w:tcPr>
            <w:tcW w:w="466" w:type="pct"/>
            <w:vAlign w:val="center"/>
          </w:tcPr>
          <w:p w:rsidR="00D92EC9" w:rsidRPr="006E4961" w:rsidRDefault="00D92EC9" w:rsidP="008840C4">
            <w:pPr>
              <w:jc w:val="center"/>
              <w:cnfStyle w:val="000000010000"/>
              <w:rPr>
                <w:rFonts w:cstheme="minorHAnsi"/>
                <w:sz w:val="20"/>
                <w:szCs w:val="20"/>
              </w:rPr>
            </w:pPr>
            <w:r w:rsidRPr="006E4961">
              <w:rPr>
                <w:rFonts w:cstheme="minorHAnsi"/>
                <w:sz w:val="20"/>
                <w:szCs w:val="20"/>
              </w:rPr>
              <w:t>14.464</w:t>
            </w:r>
          </w:p>
        </w:tc>
      </w:tr>
      <w:tr w:rsidR="00684CFA" w:rsidRPr="006E4961" w:rsidTr="00684CFA">
        <w:trPr>
          <w:cnfStyle w:val="000000100000"/>
          <w:trHeight w:val="340"/>
        </w:trPr>
        <w:tc>
          <w:tcPr>
            <w:cnfStyle w:val="001000000000"/>
            <w:tcW w:w="938" w:type="pct"/>
            <w:shd w:val="clear" w:color="auto" w:fill="C2D69B" w:themeFill="accent3" w:themeFillTint="99"/>
            <w:vAlign w:val="center"/>
          </w:tcPr>
          <w:p w:rsidR="00D92EC9" w:rsidRDefault="00D92EC9" w:rsidP="00684CFA">
            <w:pPr>
              <w:rPr>
                <w:rFonts w:asciiTheme="minorHAnsi" w:hAnsiTheme="minorHAnsi" w:cstheme="minorHAnsi"/>
                <w:sz w:val="20"/>
                <w:szCs w:val="20"/>
              </w:rPr>
            </w:pPr>
            <w:r w:rsidRPr="006E4961">
              <w:rPr>
                <w:rFonts w:asciiTheme="minorHAnsi" w:hAnsiTheme="minorHAnsi" w:cstheme="minorHAnsi"/>
                <w:sz w:val="20"/>
                <w:szCs w:val="20"/>
              </w:rPr>
              <w:t>Rebæk Nord</w:t>
            </w:r>
          </w:p>
          <w:p w:rsidR="005E5937" w:rsidRPr="006E4961" w:rsidRDefault="005E5937" w:rsidP="00684CFA">
            <w:pPr>
              <w:rPr>
                <w:rFonts w:asciiTheme="minorHAnsi" w:hAnsiTheme="minorHAnsi" w:cstheme="minorHAnsi"/>
                <w:sz w:val="20"/>
                <w:szCs w:val="20"/>
              </w:rPr>
            </w:pPr>
            <w:r>
              <w:rPr>
                <w:rFonts w:asciiTheme="minorHAnsi" w:hAnsiTheme="minorHAnsi" w:cstheme="minorHAnsi"/>
                <w:sz w:val="20"/>
                <w:szCs w:val="20"/>
              </w:rPr>
              <w:t>(Kolding)</w:t>
            </w:r>
          </w:p>
        </w:tc>
        <w:tc>
          <w:tcPr>
            <w:tcW w:w="1017" w:type="pct"/>
            <w:vAlign w:val="center"/>
          </w:tcPr>
          <w:p w:rsidR="00D92EC9" w:rsidRPr="006E4961" w:rsidRDefault="00D92EC9" w:rsidP="008840C4">
            <w:pPr>
              <w:jc w:val="center"/>
              <w:cnfStyle w:val="000000100000"/>
              <w:rPr>
                <w:rFonts w:cstheme="minorHAnsi"/>
                <w:sz w:val="20"/>
                <w:szCs w:val="20"/>
              </w:rPr>
            </w:pPr>
            <w:r w:rsidRPr="006E4961">
              <w:rPr>
                <w:rFonts w:cstheme="minorHAnsi"/>
                <w:sz w:val="20"/>
                <w:szCs w:val="20"/>
              </w:rPr>
              <w:t>Uge 48-50</w:t>
            </w:r>
            <w:r w:rsidR="008840C4">
              <w:rPr>
                <w:rFonts w:cstheme="minorHAnsi"/>
                <w:sz w:val="20"/>
                <w:szCs w:val="20"/>
              </w:rPr>
              <w:t xml:space="preserve"> </w:t>
            </w:r>
            <w:r w:rsidRPr="006E4961">
              <w:rPr>
                <w:rFonts w:cstheme="minorHAnsi"/>
                <w:sz w:val="20"/>
                <w:szCs w:val="20"/>
              </w:rPr>
              <w:t>2003</w:t>
            </w:r>
          </w:p>
          <w:p w:rsidR="008840C4" w:rsidRPr="006E4961" w:rsidRDefault="008840C4" w:rsidP="008840C4">
            <w:pPr>
              <w:jc w:val="center"/>
              <w:cnfStyle w:val="000000100000"/>
              <w:rPr>
                <w:rFonts w:cstheme="minorHAnsi"/>
                <w:sz w:val="20"/>
                <w:szCs w:val="20"/>
              </w:rPr>
            </w:pPr>
            <w:r w:rsidRPr="006E4961">
              <w:rPr>
                <w:rFonts w:cstheme="minorHAnsi"/>
                <w:sz w:val="20"/>
                <w:szCs w:val="20"/>
              </w:rPr>
              <w:t>F</w:t>
            </w:r>
            <w:r w:rsidR="00D92EC9" w:rsidRPr="006E4961">
              <w:rPr>
                <w:rFonts w:cstheme="minorHAnsi"/>
                <w:sz w:val="20"/>
                <w:szCs w:val="20"/>
              </w:rPr>
              <w:t>ormodentligt</w:t>
            </w:r>
          </w:p>
        </w:tc>
        <w:tc>
          <w:tcPr>
            <w:tcW w:w="703" w:type="pct"/>
            <w:vAlign w:val="center"/>
          </w:tcPr>
          <w:p w:rsidR="00D92EC9" w:rsidRPr="006E4961" w:rsidRDefault="00D92EC9" w:rsidP="008840C4">
            <w:pPr>
              <w:jc w:val="center"/>
              <w:cnfStyle w:val="000000100000"/>
              <w:rPr>
                <w:rFonts w:cstheme="minorHAnsi"/>
                <w:sz w:val="20"/>
                <w:szCs w:val="20"/>
              </w:rPr>
            </w:pPr>
            <w:r w:rsidRPr="006E4961">
              <w:rPr>
                <w:rFonts w:cstheme="minorHAnsi"/>
                <w:sz w:val="20"/>
                <w:szCs w:val="20"/>
              </w:rPr>
              <w:t>3.254</w:t>
            </w:r>
          </w:p>
        </w:tc>
        <w:tc>
          <w:tcPr>
            <w:tcW w:w="704" w:type="pct"/>
            <w:vAlign w:val="center"/>
          </w:tcPr>
          <w:p w:rsidR="00D92EC9" w:rsidRPr="006E4961" w:rsidRDefault="00D92EC9" w:rsidP="008840C4">
            <w:pPr>
              <w:jc w:val="center"/>
              <w:cnfStyle w:val="000000100000"/>
              <w:rPr>
                <w:rFonts w:cstheme="minorHAnsi"/>
                <w:sz w:val="20"/>
                <w:szCs w:val="20"/>
              </w:rPr>
            </w:pPr>
            <w:r w:rsidRPr="006E4961">
              <w:rPr>
                <w:rFonts w:cstheme="minorHAnsi"/>
                <w:sz w:val="20"/>
                <w:szCs w:val="20"/>
              </w:rPr>
              <w:t>Klm.3.200</w:t>
            </w:r>
          </w:p>
          <w:p w:rsidR="00D92EC9" w:rsidRPr="006E4961" w:rsidRDefault="00D92EC9" w:rsidP="008840C4">
            <w:pPr>
              <w:jc w:val="center"/>
              <w:cnfStyle w:val="000000100000"/>
              <w:rPr>
                <w:rFonts w:cstheme="minorHAnsi"/>
                <w:sz w:val="20"/>
                <w:szCs w:val="20"/>
              </w:rPr>
            </w:pPr>
            <w:r w:rsidRPr="006E4961">
              <w:rPr>
                <w:rFonts w:cstheme="minorHAnsi"/>
                <w:sz w:val="20"/>
                <w:szCs w:val="20"/>
              </w:rPr>
              <w:t>(aug. 2003)</w:t>
            </w:r>
          </w:p>
        </w:tc>
        <w:tc>
          <w:tcPr>
            <w:tcW w:w="468" w:type="pct"/>
            <w:vAlign w:val="center"/>
          </w:tcPr>
          <w:p w:rsidR="00D92EC9" w:rsidRPr="006E4961" w:rsidRDefault="00D92EC9" w:rsidP="008840C4">
            <w:pPr>
              <w:jc w:val="center"/>
              <w:cnfStyle w:val="000000100000"/>
              <w:rPr>
                <w:rFonts w:cstheme="minorHAnsi"/>
                <w:sz w:val="20"/>
                <w:szCs w:val="20"/>
              </w:rPr>
            </w:pPr>
            <w:r w:rsidRPr="006E4961">
              <w:rPr>
                <w:rFonts w:cstheme="minorHAnsi"/>
                <w:sz w:val="20"/>
                <w:szCs w:val="20"/>
              </w:rPr>
              <w:t>25.509</w:t>
            </w:r>
          </w:p>
        </w:tc>
        <w:tc>
          <w:tcPr>
            <w:tcW w:w="704" w:type="pct"/>
            <w:vAlign w:val="center"/>
          </w:tcPr>
          <w:p w:rsidR="00D92EC9" w:rsidRPr="006E4961" w:rsidRDefault="00D92EC9" w:rsidP="008840C4">
            <w:pPr>
              <w:jc w:val="center"/>
              <w:cnfStyle w:val="000000100000"/>
              <w:rPr>
                <w:rFonts w:cstheme="minorHAnsi"/>
                <w:sz w:val="20"/>
                <w:szCs w:val="20"/>
              </w:rPr>
            </w:pPr>
            <w:r w:rsidRPr="006E4961">
              <w:rPr>
                <w:rFonts w:cstheme="minorHAnsi"/>
                <w:sz w:val="20"/>
                <w:szCs w:val="20"/>
              </w:rPr>
              <w:t>Klm.3254</w:t>
            </w:r>
          </w:p>
          <w:p w:rsidR="00D92EC9" w:rsidRPr="006E4961" w:rsidRDefault="00D92EC9" w:rsidP="008840C4">
            <w:pPr>
              <w:jc w:val="center"/>
              <w:cnfStyle w:val="000000100000"/>
              <w:rPr>
                <w:rFonts w:cstheme="minorHAnsi"/>
                <w:sz w:val="20"/>
                <w:szCs w:val="20"/>
              </w:rPr>
            </w:pPr>
            <w:r w:rsidRPr="006E4961">
              <w:rPr>
                <w:rFonts w:cstheme="minorHAnsi"/>
                <w:sz w:val="20"/>
                <w:szCs w:val="20"/>
              </w:rPr>
              <w:t>(sept. 2004)</w:t>
            </w:r>
          </w:p>
        </w:tc>
        <w:tc>
          <w:tcPr>
            <w:tcW w:w="466" w:type="pct"/>
            <w:vAlign w:val="center"/>
          </w:tcPr>
          <w:p w:rsidR="00D92EC9" w:rsidRPr="006E4961" w:rsidRDefault="00D92EC9" w:rsidP="008840C4">
            <w:pPr>
              <w:jc w:val="center"/>
              <w:cnfStyle w:val="000000100000"/>
              <w:rPr>
                <w:rFonts w:cstheme="minorHAnsi"/>
                <w:sz w:val="20"/>
                <w:szCs w:val="20"/>
              </w:rPr>
            </w:pPr>
            <w:r w:rsidRPr="006E4961">
              <w:rPr>
                <w:rFonts w:cstheme="minorHAnsi"/>
                <w:sz w:val="20"/>
                <w:szCs w:val="20"/>
              </w:rPr>
              <w:t>26.101</w:t>
            </w:r>
          </w:p>
        </w:tc>
      </w:tr>
      <w:tr w:rsidR="00684CFA" w:rsidRPr="006E4961" w:rsidTr="00684CFA">
        <w:trPr>
          <w:cnfStyle w:val="000000010000"/>
          <w:trHeight w:val="340"/>
        </w:trPr>
        <w:tc>
          <w:tcPr>
            <w:cnfStyle w:val="001000000000"/>
            <w:tcW w:w="938" w:type="pct"/>
            <w:shd w:val="clear" w:color="auto" w:fill="C2D69B" w:themeFill="accent3" w:themeFillTint="99"/>
            <w:vAlign w:val="center"/>
          </w:tcPr>
          <w:p w:rsidR="00D92EC9" w:rsidRDefault="00D92EC9" w:rsidP="00684CFA">
            <w:pPr>
              <w:rPr>
                <w:rFonts w:asciiTheme="minorHAnsi" w:hAnsiTheme="minorHAnsi" w:cstheme="minorHAnsi"/>
                <w:sz w:val="20"/>
                <w:szCs w:val="20"/>
              </w:rPr>
            </w:pPr>
            <w:r w:rsidRPr="006E4961">
              <w:rPr>
                <w:rFonts w:asciiTheme="minorHAnsi" w:hAnsiTheme="minorHAnsi" w:cstheme="minorHAnsi"/>
                <w:sz w:val="20"/>
                <w:szCs w:val="20"/>
              </w:rPr>
              <w:t>Rebæk Syd</w:t>
            </w:r>
          </w:p>
          <w:p w:rsidR="005E5937" w:rsidRPr="006E4961" w:rsidRDefault="005E5937" w:rsidP="00684CFA">
            <w:pPr>
              <w:rPr>
                <w:rFonts w:asciiTheme="minorHAnsi" w:hAnsiTheme="minorHAnsi" w:cstheme="minorHAnsi"/>
                <w:sz w:val="20"/>
                <w:szCs w:val="20"/>
              </w:rPr>
            </w:pPr>
            <w:r>
              <w:rPr>
                <w:rFonts w:asciiTheme="minorHAnsi" w:hAnsiTheme="minorHAnsi" w:cstheme="minorHAnsi"/>
                <w:sz w:val="20"/>
                <w:szCs w:val="20"/>
              </w:rPr>
              <w:t>(Kolding)</w:t>
            </w:r>
          </w:p>
        </w:tc>
        <w:tc>
          <w:tcPr>
            <w:tcW w:w="1017" w:type="pct"/>
            <w:vAlign w:val="center"/>
          </w:tcPr>
          <w:p w:rsidR="00D92EC9" w:rsidRPr="006E4961" w:rsidRDefault="00D92EC9" w:rsidP="008840C4">
            <w:pPr>
              <w:jc w:val="center"/>
              <w:cnfStyle w:val="000000010000"/>
              <w:rPr>
                <w:rFonts w:cstheme="minorHAnsi"/>
                <w:bCs/>
                <w:sz w:val="20"/>
                <w:szCs w:val="20"/>
              </w:rPr>
            </w:pPr>
            <w:r w:rsidRPr="006E4961">
              <w:rPr>
                <w:rFonts w:cstheme="minorHAnsi"/>
                <w:bCs/>
                <w:sz w:val="20"/>
                <w:szCs w:val="20"/>
              </w:rPr>
              <w:t>Uge 48-50</w:t>
            </w:r>
            <w:r w:rsidR="008840C4">
              <w:rPr>
                <w:rFonts w:cstheme="minorHAnsi"/>
                <w:bCs/>
                <w:sz w:val="20"/>
                <w:szCs w:val="20"/>
              </w:rPr>
              <w:t xml:space="preserve"> </w:t>
            </w:r>
            <w:r w:rsidRPr="006E4961">
              <w:rPr>
                <w:rFonts w:cstheme="minorHAnsi"/>
                <w:bCs/>
                <w:sz w:val="20"/>
                <w:szCs w:val="20"/>
              </w:rPr>
              <w:t>2003</w:t>
            </w:r>
          </w:p>
          <w:p w:rsidR="00D92EC9" w:rsidRPr="006E4961" w:rsidRDefault="00D92EC9" w:rsidP="008840C4">
            <w:pPr>
              <w:jc w:val="center"/>
              <w:cnfStyle w:val="000000010000"/>
              <w:rPr>
                <w:rFonts w:cstheme="minorHAnsi"/>
                <w:bCs/>
                <w:sz w:val="20"/>
                <w:szCs w:val="20"/>
              </w:rPr>
            </w:pPr>
            <w:r w:rsidRPr="006E4961">
              <w:rPr>
                <w:rFonts w:cstheme="minorHAnsi"/>
                <w:bCs/>
                <w:sz w:val="20"/>
                <w:szCs w:val="20"/>
              </w:rPr>
              <w:t>formodentligt</w:t>
            </w:r>
          </w:p>
        </w:tc>
        <w:tc>
          <w:tcPr>
            <w:tcW w:w="703" w:type="pct"/>
            <w:vAlign w:val="center"/>
          </w:tcPr>
          <w:p w:rsidR="00D92EC9" w:rsidRPr="006E4961" w:rsidRDefault="00D92EC9" w:rsidP="008840C4">
            <w:pPr>
              <w:jc w:val="center"/>
              <w:cnfStyle w:val="000000010000"/>
              <w:rPr>
                <w:rFonts w:cstheme="minorHAnsi"/>
                <w:bCs/>
                <w:sz w:val="20"/>
                <w:szCs w:val="20"/>
              </w:rPr>
            </w:pPr>
            <w:r w:rsidRPr="006E4961">
              <w:rPr>
                <w:rFonts w:cstheme="minorHAnsi"/>
                <w:bCs/>
                <w:sz w:val="20"/>
                <w:szCs w:val="20"/>
              </w:rPr>
              <w:t>3.675</w:t>
            </w:r>
          </w:p>
          <w:p w:rsidR="00D92EC9" w:rsidRPr="006E4961" w:rsidRDefault="00D92EC9" w:rsidP="008840C4">
            <w:pPr>
              <w:jc w:val="center"/>
              <w:cnfStyle w:val="000000010000"/>
              <w:rPr>
                <w:rFonts w:cstheme="minorHAnsi"/>
                <w:bCs/>
                <w:sz w:val="20"/>
                <w:szCs w:val="20"/>
              </w:rPr>
            </w:pPr>
            <w:r w:rsidRPr="006E4961">
              <w:rPr>
                <w:rFonts w:cstheme="minorHAnsi"/>
                <w:bCs/>
                <w:sz w:val="20"/>
                <w:szCs w:val="20"/>
              </w:rPr>
              <w:t>*GM</w:t>
            </w:r>
          </w:p>
        </w:tc>
        <w:tc>
          <w:tcPr>
            <w:tcW w:w="704" w:type="pct"/>
            <w:vAlign w:val="center"/>
          </w:tcPr>
          <w:p w:rsidR="00D92EC9" w:rsidRPr="006E4961" w:rsidRDefault="00D92EC9" w:rsidP="008840C4">
            <w:pPr>
              <w:jc w:val="center"/>
              <w:cnfStyle w:val="000000010000"/>
              <w:rPr>
                <w:rFonts w:cstheme="minorHAnsi"/>
                <w:bCs/>
                <w:sz w:val="20"/>
                <w:szCs w:val="20"/>
              </w:rPr>
            </w:pPr>
            <w:r w:rsidRPr="006E4961">
              <w:rPr>
                <w:rFonts w:cstheme="minorHAnsi"/>
                <w:bCs/>
                <w:sz w:val="20"/>
                <w:szCs w:val="20"/>
              </w:rPr>
              <w:t>Klm.3.555</w:t>
            </w:r>
          </w:p>
          <w:p w:rsidR="00D92EC9" w:rsidRPr="006E4961" w:rsidRDefault="00D92EC9" w:rsidP="008840C4">
            <w:pPr>
              <w:jc w:val="center"/>
              <w:cnfStyle w:val="000000010000"/>
              <w:rPr>
                <w:rFonts w:cstheme="minorHAnsi"/>
                <w:bCs/>
                <w:sz w:val="20"/>
                <w:szCs w:val="20"/>
              </w:rPr>
            </w:pPr>
            <w:r w:rsidRPr="006E4961">
              <w:rPr>
                <w:rFonts w:cstheme="minorHAnsi"/>
                <w:bCs/>
                <w:sz w:val="20"/>
                <w:szCs w:val="20"/>
              </w:rPr>
              <w:t>(aug. 2003)</w:t>
            </w:r>
          </w:p>
        </w:tc>
        <w:tc>
          <w:tcPr>
            <w:tcW w:w="468" w:type="pct"/>
            <w:vAlign w:val="center"/>
          </w:tcPr>
          <w:p w:rsidR="00D92EC9" w:rsidRPr="006E4961" w:rsidRDefault="00D92EC9" w:rsidP="008840C4">
            <w:pPr>
              <w:jc w:val="center"/>
              <w:cnfStyle w:val="000000010000"/>
              <w:rPr>
                <w:rFonts w:cstheme="minorHAnsi"/>
                <w:bCs/>
                <w:sz w:val="20"/>
                <w:szCs w:val="20"/>
              </w:rPr>
            </w:pPr>
            <w:r w:rsidRPr="006E4961">
              <w:rPr>
                <w:rFonts w:cstheme="minorHAnsi"/>
                <w:bCs/>
                <w:sz w:val="20"/>
                <w:szCs w:val="20"/>
              </w:rPr>
              <w:t>22.876</w:t>
            </w:r>
          </w:p>
        </w:tc>
        <w:tc>
          <w:tcPr>
            <w:tcW w:w="704" w:type="pct"/>
            <w:vAlign w:val="center"/>
          </w:tcPr>
          <w:p w:rsidR="00D92EC9" w:rsidRPr="006E4961" w:rsidRDefault="00D92EC9" w:rsidP="008840C4">
            <w:pPr>
              <w:jc w:val="center"/>
              <w:cnfStyle w:val="000000010000"/>
              <w:rPr>
                <w:rFonts w:cstheme="minorHAnsi"/>
                <w:bCs/>
                <w:sz w:val="20"/>
                <w:szCs w:val="20"/>
              </w:rPr>
            </w:pPr>
            <w:r w:rsidRPr="006E4961">
              <w:rPr>
                <w:rFonts w:cstheme="minorHAnsi"/>
                <w:bCs/>
                <w:sz w:val="20"/>
                <w:szCs w:val="20"/>
              </w:rPr>
              <w:t>Klm. 3.555</w:t>
            </w:r>
          </w:p>
          <w:p w:rsidR="00D92EC9" w:rsidRPr="006E4961" w:rsidRDefault="00D92EC9" w:rsidP="008840C4">
            <w:pPr>
              <w:jc w:val="center"/>
              <w:cnfStyle w:val="000000010000"/>
              <w:rPr>
                <w:rFonts w:cstheme="minorHAnsi"/>
                <w:bCs/>
                <w:sz w:val="20"/>
                <w:szCs w:val="20"/>
              </w:rPr>
            </w:pPr>
            <w:r w:rsidRPr="006E4961">
              <w:rPr>
                <w:rFonts w:cstheme="minorHAnsi"/>
                <w:bCs/>
                <w:sz w:val="20"/>
                <w:szCs w:val="20"/>
              </w:rPr>
              <w:t>(juni/juli 2005)</w:t>
            </w:r>
          </w:p>
        </w:tc>
        <w:tc>
          <w:tcPr>
            <w:tcW w:w="466" w:type="pct"/>
            <w:vAlign w:val="center"/>
          </w:tcPr>
          <w:p w:rsidR="00D92EC9" w:rsidRPr="006E4961" w:rsidRDefault="00D92EC9" w:rsidP="008840C4">
            <w:pPr>
              <w:jc w:val="center"/>
              <w:cnfStyle w:val="000000010000"/>
              <w:rPr>
                <w:rFonts w:cstheme="minorHAnsi"/>
                <w:bCs/>
                <w:sz w:val="20"/>
                <w:szCs w:val="20"/>
              </w:rPr>
            </w:pPr>
            <w:r w:rsidRPr="006E4961">
              <w:rPr>
                <w:rFonts w:cstheme="minorHAnsi"/>
                <w:bCs/>
                <w:sz w:val="20"/>
                <w:szCs w:val="20"/>
              </w:rPr>
              <w:t>23.437</w:t>
            </w:r>
          </w:p>
        </w:tc>
      </w:tr>
      <w:tr w:rsidR="00684CFA" w:rsidRPr="006E4961" w:rsidTr="00684CFA">
        <w:trPr>
          <w:cnfStyle w:val="000000100000"/>
          <w:trHeight w:val="340"/>
        </w:trPr>
        <w:tc>
          <w:tcPr>
            <w:cnfStyle w:val="001000000000"/>
            <w:tcW w:w="938" w:type="pct"/>
            <w:shd w:val="clear" w:color="auto" w:fill="C2D69B" w:themeFill="accent3" w:themeFillTint="99"/>
            <w:vAlign w:val="center"/>
          </w:tcPr>
          <w:p w:rsidR="005E5937" w:rsidRDefault="00D92EC9" w:rsidP="00684CFA">
            <w:pPr>
              <w:rPr>
                <w:rFonts w:asciiTheme="minorHAnsi" w:hAnsiTheme="minorHAnsi" w:cstheme="minorHAnsi"/>
                <w:sz w:val="20"/>
                <w:szCs w:val="20"/>
              </w:rPr>
            </w:pPr>
            <w:r w:rsidRPr="006E4961">
              <w:rPr>
                <w:rFonts w:asciiTheme="minorHAnsi" w:hAnsiTheme="minorHAnsi" w:cstheme="minorHAnsi"/>
                <w:sz w:val="20"/>
                <w:szCs w:val="20"/>
              </w:rPr>
              <w:t>Give Nord</w:t>
            </w:r>
            <w:r w:rsidR="005E5937">
              <w:rPr>
                <w:rFonts w:asciiTheme="minorHAnsi" w:hAnsiTheme="minorHAnsi" w:cstheme="minorHAnsi"/>
                <w:sz w:val="20"/>
                <w:szCs w:val="20"/>
              </w:rPr>
              <w:t xml:space="preserve"> </w:t>
            </w:r>
          </w:p>
          <w:p w:rsidR="00D92EC9" w:rsidRPr="006E4961" w:rsidRDefault="005E5937" w:rsidP="00684CFA">
            <w:pPr>
              <w:rPr>
                <w:rFonts w:asciiTheme="minorHAnsi" w:hAnsiTheme="minorHAnsi" w:cstheme="minorHAnsi"/>
                <w:sz w:val="20"/>
                <w:szCs w:val="20"/>
              </w:rPr>
            </w:pPr>
            <w:r>
              <w:rPr>
                <w:rFonts w:asciiTheme="minorHAnsi" w:hAnsiTheme="minorHAnsi" w:cstheme="minorHAnsi"/>
                <w:sz w:val="20"/>
                <w:szCs w:val="20"/>
              </w:rPr>
              <w:t>(Vejle)</w:t>
            </w:r>
          </w:p>
        </w:tc>
        <w:tc>
          <w:tcPr>
            <w:tcW w:w="1017" w:type="pct"/>
            <w:vAlign w:val="center"/>
          </w:tcPr>
          <w:p w:rsidR="00D92EC9" w:rsidRPr="006E4961" w:rsidRDefault="00D92EC9" w:rsidP="008840C4">
            <w:pPr>
              <w:jc w:val="center"/>
              <w:cnfStyle w:val="000000100000"/>
              <w:rPr>
                <w:rFonts w:cstheme="minorHAnsi"/>
                <w:sz w:val="20"/>
                <w:szCs w:val="20"/>
              </w:rPr>
            </w:pPr>
            <w:r w:rsidRPr="006E4961">
              <w:rPr>
                <w:rFonts w:cstheme="minorHAnsi"/>
                <w:sz w:val="20"/>
                <w:szCs w:val="20"/>
              </w:rPr>
              <w:t>December</w:t>
            </w:r>
            <w:r w:rsidR="008840C4">
              <w:rPr>
                <w:rFonts w:cstheme="minorHAnsi"/>
                <w:sz w:val="20"/>
                <w:szCs w:val="20"/>
              </w:rPr>
              <w:t xml:space="preserve"> </w:t>
            </w:r>
            <w:r w:rsidRPr="006E4961">
              <w:rPr>
                <w:rFonts w:cstheme="minorHAnsi"/>
                <w:sz w:val="20"/>
                <w:szCs w:val="20"/>
              </w:rPr>
              <w:t>2004</w:t>
            </w:r>
          </w:p>
          <w:p w:rsidR="00D92EC9" w:rsidRPr="006E4961" w:rsidRDefault="00D92EC9" w:rsidP="008840C4">
            <w:pPr>
              <w:jc w:val="center"/>
              <w:cnfStyle w:val="000000100000"/>
              <w:rPr>
                <w:rFonts w:cstheme="minorHAnsi"/>
                <w:sz w:val="20"/>
                <w:szCs w:val="20"/>
              </w:rPr>
            </w:pPr>
            <w:r w:rsidRPr="006E4961">
              <w:rPr>
                <w:rFonts w:cstheme="minorHAnsi"/>
                <w:sz w:val="20"/>
                <w:szCs w:val="20"/>
              </w:rPr>
              <w:t>formodentligt</w:t>
            </w:r>
          </w:p>
        </w:tc>
        <w:tc>
          <w:tcPr>
            <w:tcW w:w="703" w:type="pct"/>
            <w:vAlign w:val="center"/>
          </w:tcPr>
          <w:p w:rsidR="00D92EC9" w:rsidRPr="006E4961" w:rsidRDefault="00D92EC9" w:rsidP="008840C4">
            <w:pPr>
              <w:jc w:val="center"/>
              <w:cnfStyle w:val="000000100000"/>
              <w:rPr>
                <w:rFonts w:cstheme="minorHAnsi"/>
                <w:sz w:val="20"/>
                <w:szCs w:val="20"/>
              </w:rPr>
            </w:pPr>
            <w:r w:rsidRPr="006E4961">
              <w:rPr>
                <w:rFonts w:cstheme="minorHAnsi"/>
                <w:sz w:val="20"/>
                <w:szCs w:val="20"/>
              </w:rPr>
              <w:t>30.355</w:t>
            </w:r>
          </w:p>
        </w:tc>
        <w:tc>
          <w:tcPr>
            <w:tcW w:w="704" w:type="pct"/>
            <w:vAlign w:val="center"/>
          </w:tcPr>
          <w:p w:rsidR="00D92EC9" w:rsidRPr="006E4961" w:rsidRDefault="00D92EC9" w:rsidP="008840C4">
            <w:pPr>
              <w:jc w:val="center"/>
              <w:cnfStyle w:val="000000100000"/>
              <w:rPr>
                <w:rFonts w:cstheme="minorHAnsi"/>
                <w:sz w:val="20"/>
                <w:szCs w:val="20"/>
              </w:rPr>
            </w:pPr>
            <w:r w:rsidRPr="006E4961">
              <w:rPr>
                <w:rFonts w:cstheme="minorHAnsi"/>
                <w:sz w:val="20"/>
                <w:szCs w:val="20"/>
              </w:rPr>
              <w:t>”Ved Syg</w:t>
            </w:r>
            <w:r w:rsidRPr="006E4961">
              <w:rPr>
                <w:rFonts w:cstheme="minorHAnsi"/>
                <w:sz w:val="20"/>
                <w:szCs w:val="20"/>
              </w:rPr>
              <w:t>e</w:t>
            </w:r>
            <w:r w:rsidRPr="006E4961">
              <w:rPr>
                <w:rFonts w:cstheme="minorHAnsi"/>
                <w:sz w:val="20"/>
                <w:szCs w:val="20"/>
              </w:rPr>
              <w:t>hus”</w:t>
            </w:r>
          </w:p>
          <w:p w:rsidR="00D92EC9" w:rsidRPr="006E4961" w:rsidRDefault="00D92EC9" w:rsidP="008840C4">
            <w:pPr>
              <w:jc w:val="center"/>
              <w:cnfStyle w:val="000000100000"/>
              <w:rPr>
                <w:rFonts w:cstheme="minorHAnsi"/>
                <w:sz w:val="20"/>
                <w:szCs w:val="20"/>
              </w:rPr>
            </w:pPr>
            <w:r w:rsidRPr="006E4961">
              <w:rPr>
                <w:rFonts w:cstheme="minorHAnsi"/>
                <w:sz w:val="20"/>
                <w:szCs w:val="20"/>
              </w:rPr>
              <w:t>(nov. 2001)</w:t>
            </w:r>
          </w:p>
        </w:tc>
        <w:tc>
          <w:tcPr>
            <w:tcW w:w="468" w:type="pct"/>
            <w:vAlign w:val="center"/>
          </w:tcPr>
          <w:p w:rsidR="00D92EC9" w:rsidRPr="006E4961" w:rsidRDefault="00D92EC9" w:rsidP="008840C4">
            <w:pPr>
              <w:jc w:val="center"/>
              <w:cnfStyle w:val="000000100000"/>
              <w:rPr>
                <w:rFonts w:cstheme="minorHAnsi"/>
                <w:sz w:val="20"/>
                <w:szCs w:val="20"/>
              </w:rPr>
            </w:pPr>
            <w:r w:rsidRPr="006E4961">
              <w:rPr>
                <w:rFonts w:cstheme="minorHAnsi"/>
                <w:sz w:val="20"/>
                <w:szCs w:val="20"/>
              </w:rPr>
              <w:t>20.014</w:t>
            </w:r>
          </w:p>
        </w:tc>
        <w:tc>
          <w:tcPr>
            <w:tcW w:w="704" w:type="pct"/>
            <w:vAlign w:val="center"/>
          </w:tcPr>
          <w:p w:rsidR="00D92EC9" w:rsidRPr="006E4961" w:rsidRDefault="00D92EC9" w:rsidP="008840C4">
            <w:pPr>
              <w:jc w:val="center"/>
              <w:cnfStyle w:val="000000100000"/>
              <w:rPr>
                <w:rFonts w:cstheme="minorHAnsi"/>
                <w:sz w:val="20"/>
                <w:szCs w:val="20"/>
              </w:rPr>
            </w:pPr>
            <w:r w:rsidRPr="006E4961">
              <w:rPr>
                <w:rFonts w:cstheme="minorHAnsi"/>
                <w:sz w:val="20"/>
                <w:szCs w:val="20"/>
              </w:rPr>
              <w:t>Klm. 30.305</w:t>
            </w:r>
          </w:p>
          <w:p w:rsidR="00D92EC9" w:rsidRPr="006E4961" w:rsidRDefault="00D92EC9" w:rsidP="008840C4">
            <w:pPr>
              <w:jc w:val="center"/>
              <w:cnfStyle w:val="000000100000"/>
              <w:rPr>
                <w:rFonts w:cstheme="minorHAnsi"/>
                <w:sz w:val="20"/>
                <w:szCs w:val="20"/>
              </w:rPr>
            </w:pPr>
            <w:r w:rsidRPr="006E4961">
              <w:rPr>
                <w:rFonts w:cstheme="minorHAnsi"/>
                <w:sz w:val="20"/>
                <w:szCs w:val="20"/>
              </w:rPr>
              <w:t>(nov.2005)</w:t>
            </w:r>
          </w:p>
        </w:tc>
        <w:tc>
          <w:tcPr>
            <w:tcW w:w="466" w:type="pct"/>
            <w:vAlign w:val="center"/>
          </w:tcPr>
          <w:p w:rsidR="00D92EC9" w:rsidRPr="006E4961" w:rsidRDefault="00D92EC9" w:rsidP="008840C4">
            <w:pPr>
              <w:jc w:val="center"/>
              <w:cnfStyle w:val="000000100000"/>
              <w:rPr>
                <w:rFonts w:cstheme="minorHAnsi"/>
                <w:sz w:val="20"/>
                <w:szCs w:val="20"/>
              </w:rPr>
            </w:pPr>
            <w:r w:rsidRPr="006E4961">
              <w:rPr>
                <w:rFonts w:cstheme="minorHAnsi"/>
                <w:sz w:val="20"/>
                <w:szCs w:val="20"/>
              </w:rPr>
              <w:t>17.473</w:t>
            </w:r>
          </w:p>
        </w:tc>
      </w:tr>
      <w:tr w:rsidR="00684CFA" w:rsidRPr="006E4961" w:rsidTr="00684CFA">
        <w:trPr>
          <w:cnfStyle w:val="000000010000"/>
          <w:trHeight w:val="340"/>
        </w:trPr>
        <w:tc>
          <w:tcPr>
            <w:cnfStyle w:val="001000000000"/>
            <w:tcW w:w="938" w:type="pct"/>
            <w:shd w:val="clear" w:color="auto" w:fill="C2D69B" w:themeFill="accent3" w:themeFillTint="99"/>
            <w:vAlign w:val="center"/>
          </w:tcPr>
          <w:p w:rsidR="005E5937" w:rsidRDefault="00D92EC9" w:rsidP="00684CFA">
            <w:pPr>
              <w:rPr>
                <w:rFonts w:asciiTheme="minorHAnsi" w:hAnsiTheme="minorHAnsi" w:cstheme="minorHAnsi"/>
                <w:sz w:val="20"/>
                <w:szCs w:val="20"/>
              </w:rPr>
            </w:pPr>
            <w:r w:rsidRPr="006E4961">
              <w:rPr>
                <w:rFonts w:asciiTheme="minorHAnsi" w:hAnsiTheme="minorHAnsi" w:cstheme="minorHAnsi"/>
                <w:sz w:val="20"/>
                <w:szCs w:val="20"/>
              </w:rPr>
              <w:t>Boest Syd</w:t>
            </w:r>
            <w:r w:rsidR="005E5937">
              <w:rPr>
                <w:rFonts w:asciiTheme="minorHAnsi" w:hAnsiTheme="minorHAnsi" w:cstheme="minorHAnsi"/>
                <w:sz w:val="20"/>
                <w:szCs w:val="20"/>
              </w:rPr>
              <w:t xml:space="preserve"> </w:t>
            </w:r>
          </w:p>
          <w:p w:rsidR="00D92EC9" w:rsidRPr="006E4961" w:rsidRDefault="005E5937" w:rsidP="00684CFA">
            <w:pPr>
              <w:rPr>
                <w:rFonts w:asciiTheme="minorHAnsi" w:hAnsiTheme="minorHAnsi" w:cstheme="minorHAnsi"/>
                <w:sz w:val="20"/>
                <w:szCs w:val="20"/>
              </w:rPr>
            </w:pPr>
            <w:r>
              <w:rPr>
                <w:rFonts w:asciiTheme="minorHAnsi" w:hAnsiTheme="minorHAnsi" w:cstheme="minorHAnsi"/>
                <w:sz w:val="20"/>
                <w:szCs w:val="20"/>
              </w:rPr>
              <w:t>(Ikast-Brande)</w:t>
            </w:r>
          </w:p>
        </w:tc>
        <w:tc>
          <w:tcPr>
            <w:tcW w:w="1017" w:type="pct"/>
            <w:vAlign w:val="center"/>
          </w:tcPr>
          <w:p w:rsidR="00D92EC9" w:rsidRPr="006E4961" w:rsidRDefault="00D92EC9" w:rsidP="008840C4">
            <w:pPr>
              <w:jc w:val="center"/>
              <w:cnfStyle w:val="000000010000"/>
              <w:rPr>
                <w:rFonts w:cstheme="minorHAnsi"/>
                <w:sz w:val="20"/>
                <w:szCs w:val="20"/>
              </w:rPr>
            </w:pPr>
            <w:r w:rsidRPr="006E4961">
              <w:rPr>
                <w:rFonts w:cstheme="minorHAnsi"/>
                <w:sz w:val="20"/>
                <w:szCs w:val="20"/>
              </w:rPr>
              <w:t>Årsskiftet</w:t>
            </w:r>
          </w:p>
          <w:p w:rsidR="00D92EC9" w:rsidRPr="006E4961" w:rsidRDefault="00D92EC9" w:rsidP="008840C4">
            <w:pPr>
              <w:jc w:val="center"/>
              <w:cnfStyle w:val="000000010000"/>
              <w:rPr>
                <w:rFonts w:cstheme="minorHAnsi"/>
                <w:sz w:val="20"/>
                <w:szCs w:val="20"/>
              </w:rPr>
            </w:pPr>
            <w:r w:rsidRPr="006E4961">
              <w:rPr>
                <w:rFonts w:cstheme="minorHAnsi"/>
                <w:sz w:val="20"/>
                <w:szCs w:val="20"/>
              </w:rPr>
              <w:t>2004/2005</w:t>
            </w:r>
          </w:p>
          <w:p w:rsidR="00D92EC9" w:rsidRPr="006E4961" w:rsidRDefault="00D92EC9" w:rsidP="008840C4">
            <w:pPr>
              <w:jc w:val="center"/>
              <w:cnfStyle w:val="000000010000"/>
              <w:rPr>
                <w:rFonts w:cstheme="minorHAnsi"/>
                <w:sz w:val="20"/>
                <w:szCs w:val="20"/>
              </w:rPr>
            </w:pPr>
            <w:r w:rsidRPr="006E4961">
              <w:rPr>
                <w:rFonts w:cstheme="minorHAnsi"/>
                <w:sz w:val="20"/>
                <w:szCs w:val="20"/>
              </w:rPr>
              <w:t>formodentligt</w:t>
            </w:r>
          </w:p>
        </w:tc>
        <w:tc>
          <w:tcPr>
            <w:tcW w:w="703" w:type="pct"/>
            <w:vAlign w:val="center"/>
          </w:tcPr>
          <w:p w:rsidR="00D92EC9" w:rsidRPr="006E4961" w:rsidRDefault="00D92EC9" w:rsidP="008840C4">
            <w:pPr>
              <w:jc w:val="center"/>
              <w:cnfStyle w:val="000000010000"/>
              <w:rPr>
                <w:rFonts w:cstheme="minorHAnsi"/>
                <w:sz w:val="20"/>
                <w:szCs w:val="20"/>
              </w:rPr>
            </w:pPr>
            <w:r w:rsidRPr="006E4961">
              <w:rPr>
                <w:rFonts w:cstheme="minorHAnsi"/>
                <w:sz w:val="20"/>
                <w:szCs w:val="20"/>
              </w:rPr>
              <w:t>25.970</w:t>
            </w:r>
          </w:p>
        </w:tc>
        <w:tc>
          <w:tcPr>
            <w:tcW w:w="704" w:type="pct"/>
            <w:vAlign w:val="center"/>
          </w:tcPr>
          <w:p w:rsidR="00D92EC9" w:rsidRPr="006E4961" w:rsidRDefault="00D92EC9" w:rsidP="008840C4">
            <w:pPr>
              <w:jc w:val="center"/>
              <w:cnfStyle w:val="000000010000"/>
              <w:rPr>
                <w:rFonts w:cstheme="minorHAnsi"/>
                <w:sz w:val="20"/>
                <w:szCs w:val="20"/>
              </w:rPr>
            </w:pPr>
            <w:r w:rsidRPr="006E4961">
              <w:rPr>
                <w:rFonts w:cstheme="minorHAnsi"/>
                <w:sz w:val="20"/>
                <w:szCs w:val="20"/>
              </w:rPr>
              <w:t>Klm. 25.965</w:t>
            </w:r>
          </w:p>
          <w:p w:rsidR="00D92EC9" w:rsidRPr="006E4961" w:rsidRDefault="00D92EC9" w:rsidP="008840C4">
            <w:pPr>
              <w:jc w:val="center"/>
              <w:cnfStyle w:val="000000010000"/>
              <w:rPr>
                <w:rFonts w:cstheme="minorHAnsi"/>
                <w:sz w:val="20"/>
                <w:szCs w:val="20"/>
              </w:rPr>
            </w:pPr>
            <w:r w:rsidRPr="006E4961">
              <w:rPr>
                <w:rFonts w:cstheme="minorHAnsi"/>
                <w:sz w:val="20"/>
                <w:szCs w:val="20"/>
              </w:rPr>
              <w:t>(sept-okt. 2004)</w:t>
            </w:r>
          </w:p>
        </w:tc>
        <w:tc>
          <w:tcPr>
            <w:tcW w:w="468" w:type="pct"/>
            <w:vAlign w:val="center"/>
          </w:tcPr>
          <w:p w:rsidR="00D92EC9" w:rsidRPr="006E4961" w:rsidRDefault="00D92EC9" w:rsidP="008840C4">
            <w:pPr>
              <w:jc w:val="center"/>
              <w:cnfStyle w:val="000000010000"/>
              <w:rPr>
                <w:rFonts w:cstheme="minorHAnsi"/>
                <w:sz w:val="20"/>
                <w:szCs w:val="20"/>
              </w:rPr>
            </w:pPr>
            <w:r w:rsidRPr="006E4961">
              <w:rPr>
                <w:rFonts w:cstheme="minorHAnsi"/>
                <w:sz w:val="20"/>
                <w:szCs w:val="20"/>
              </w:rPr>
              <w:t>7.851</w:t>
            </w:r>
          </w:p>
        </w:tc>
        <w:tc>
          <w:tcPr>
            <w:tcW w:w="704" w:type="pct"/>
            <w:vAlign w:val="center"/>
          </w:tcPr>
          <w:p w:rsidR="00D92EC9" w:rsidRPr="006E4961" w:rsidRDefault="00D92EC9" w:rsidP="008840C4">
            <w:pPr>
              <w:jc w:val="center"/>
              <w:cnfStyle w:val="000000010000"/>
              <w:rPr>
                <w:rFonts w:cstheme="minorHAnsi"/>
                <w:sz w:val="20"/>
                <w:szCs w:val="20"/>
              </w:rPr>
            </w:pPr>
            <w:r w:rsidRPr="006E4961">
              <w:rPr>
                <w:rFonts w:cstheme="minorHAnsi"/>
                <w:sz w:val="20"/>
                <w:szCs w:val="20"/>
              </w:rPr>
              <w:t>Klm. 25.890</w:t>
            </w:r>
          </w:p>
          <w:p w:rsidR="00D92EC9" w:rsidRPr="006E4961" w:rsidRDefault="00D92EC9" w:rsidP="008840C4">
            <w:pPr>
              <w:jc w:val="center"/>
              <w:cnfStyle w:val="000000010000"/>
              <w:rPr>
                <w:rFonts w:cstheme="minorHAnsi"/>
                <w:sz w:val="20"/>
                <w:szCs w:val="20"/>
              </w:rPr>
            </w:pPr>
            <w:r w:rsidRPr="006E4961">
              <w:rPr>
                <w:rFonts w:cstheme="minorHAnsi"/>
                <w:sz w:val="20"/>
                <w:szCs w:val="20"/>
              </w:rPr>
              <w:t>(sept-okt.2005)</w:t>
            </w:r>
          </w:p>
        </w:tc>
        <w:tc>
          <w:tcPr>
            <w:tcW w:w="466" w:type="pct"/>
            <w:vAlign w:val="center"/>
          </w:tcPr>
          <w:p w:rsidR="00D92EC9" w:rsidRPr="006E4961" w:rsidRDefault="00D92EC9" w:rsidP="008840C4">
            <w:pPr>
              <w:jc w:val="center"/>
              <w:cnfStyle w:val="000000010000"/>
              <w:rPr>
                <w:rFonts w:cstheme="minorHAnsi"/>
                <w:sz w:val="20"/>
                <w:szCs w:val="20"/>
              </w:rPr>
            </w:pPr>
            <w:r w:rsidRPr="006E4961">
              <w:rPr>
                <w:rFonts w:cstheme="minorHAnsi"/>
                <w:sz w:val="20"/>
                <w:szCs w:val="20"/>
              </w:rPr>
              <w:t>8.013</w:t>
            </w:r>
          </w:p>
        </w:tc>
      </w:tr>
      <w:tr w:rsidR="00684CFA" w:rsidRPr="006E4961" w:rsidTr="00684CFA">
        <w:trPr>
          <w:cnfStyle w:val="000000100000"/>
          <w:trHeight w:val="340"/>
        </w:trPr>
        <w:tc>
          <w:tcPr>
            <w:cnfStyle w:val="001000000000"/>
            <w:tcW w:w="938" w:type="pct"/>
            <w:shd w:val="clear" w:color="auto" w:fill="C2D69B" w:themeFill="accent3" w:themeFillTint="99"/>
            <w:vAlign w:val="center"/>
          </w:tcPr>
          <w:p w:rsidR="005E5937" w:rsidRDefault="00D92EC9" w:rsidP="00684CFA">
            <w:pPr>
              <w:rPr>
                <w:rFonts w:asciiTheme="minorHAnsi" w:hAnsiTheme="minorHAnsi" w:cstheme="minorHAnsi"/>
                <w:sz w:val="20"/>
                <w:szCs w:val="20"/>
              </w:rPr>
            </w:pPr>
            <w:r w:rsidRPr="006E4961">
              <w:rPr>
                <w:rFonts w:asciiTheme="minorHAnsi" w:hAnsiTheme="minorHAnsi" w:cstheme="minorHAnsi"/>
                <w:sz w:val="20"/>
                <w:szCs w:val="20"/>
              </w:rPr>
              <w:t>Boest Nord</w:t>
            </w:r>
          </w:p>
          <w:p w:rsidR="00D92EC9" w:rsidRPr="006E4961" w:rsidRDefault="005E5937" w:rsidP="00684CFA">
            <w:pPr>
              <w:rPr>
                <w:rFonts w:asciiTheme="minorHAnsi" w:hAnsiTheme="minorHAnsi" w:cstheme="minorHAnsi"/>
                <w:sz w:val="20"/>
                <w:szCs w:val="20"/>
              </w:rPr>
            </w:pPr>
            <w:r>
              <w:rPr>
                <w:rFonts w:asciiTheme="minorHAnsi" w:hAnsiTheme="minorHAnsi" w:cstheme="minorHAnsi"/>
                <w:sz w:val="20"/>
                <w:szCs w:val="20"/>
              </w:rPr>
              <w:t>(Ikast-Brande)</w:t>
            </w:r>
          </w:p>
        </w:tc>
        <w:tc>
          <w:tcPr>
            <w:tcW w:w="1017" w:type="pct"/>
            <w:vAlign w:val="center"/>
          </w:tcPr>
          <w:p w:rsidR="00D92EC9" w:rsidRPr="006E4961" w:rsidRDefault="00D92EC9" w:rsidP="008840C4">
            <w:pPr>
              <w:jc w:val="center"/>
              <w:cnfStyle w:val="000000100000"/>
              <w:rPr>
                <w:rFonts w:cstheme="minorHAnsi"/>
                <w:sz w:val="20"/>
                <w:szCs w:val="20"/>
              </w:rPr>
            </w:pPr>
            <w:r w:rsidRPr="006E4961">
              <w:rPr>
                <w:rFonts w:cstheme="minorHAnsi"/>
                <w:sz w:val="20"/>
                <w:szCs w:val="20"/>
              </w:rPr>
              <w:t>Årsskiftet</w:t>
            </w:r>
            <w:r w:rsidR="008840C4">
              <w:rPr>
                <w:rFonts w:cstheme="minorHAnsi"/>
                <w:sz w:val="20"/>
                <w:szCs w:val="20"/>
              </w:rPr>
              <w:t xml:space="preserve"> </w:t>
            </w:r>
            <w:r w:rsidRPr="006E4961">
              <w:rPr>
                <w:rFonts w:cstheme="minorHAnsi"/>
                <w:sz w:val="20"/>
                <w:szCs w:val="20"/>
              </w:rPr>
              <w:t>2004/2005 form</w:t>
            </w:r>
            <w:r w:rsidRPr="006E4961">
              <w:rPr>
                <w:rFonts w:cstheme="minorHAnsi"/>
                <w:sz w:val="20"/>
                <w:szCs w:val="20"/>
              </w:rPr>
              <w:t>o</w:t>
            </w:r>
            <w:r w:rsidRPr="006E4961">
              <w:rPr>
                <w:rFonts w:cstheme="minorHAnsi"/>
                <w:sz w:val="20"/>
                <w:szCs w:val="20"/>
              </w:rPr>
              <w:t>dentligt</w:t>
            </w:r>
          </w:p>
        </w:tc>
        <w:tc>
          <w:tcPr>
            <w:tcW w:w="703" w:type="pct"/>
            <w:vAlign w:val="center"/>
          </w:tcPr>
          <w:p w:rsidR="00D92EC9" w:rsidRPr="006E4961" w:rsidRDefault="00D92EC9" w:rsidP="008840C4">
            <w:pPr>
              <w:jc w:val="center"/>
              <w:cnfStyle w:val="000000100000"/>
              <w:rPr>
                <w:rFonts w:cstheme="minorHAnsi"/>
                <w:sz w:val="20"/>
                <w:szCs w:val="20"/>
              </w:rPr>
            </w:pPr>
            <w:r w:rsidRPr="006E4961">
              <w:rPr>
                <w:rFonts w:cstheme="minorHAnsi"/>
                <w:sz w:val="20"/>
                <w:szCs w:val="20"/>
              </w:rPr>
              <w:t>25.655</w:t>
            </w:r>
          </w:p>
        </w:tc>
        <w:tc>
          <w:tcPr>
            <w:tcW w:w="704" w:type="pct"/>
            <w:vAlign w:val="center"/>
          </w:tcPr>
          <w:p w:rsidR="00D92EC9" w:rsidRPr="006E4961" w:rsidRDefault="00D92EC9" w:rsidP="008840C4">
            <w:pPr>
              <w:jc w:val="center"/>
              <w:cnfStyle w:val="000000100000"/>
              <w:rPr>
                <w:rFonts w:cstheme="minorHAnsi"/>
                <w:bCs/>
                <w:sz w:val="20"/>
                <w:szCs w:val="20"/>
              </w:rPr>
            </w:pPr>
            <w:r w:rsidRPr="006E4961">
              <w:rPr>
                <w:rFonts w:cstheme="minorHAnsi"/>
                <w:bCs/>
                <w:sz w:val="20"/>
                <w:szCs w:val="20"/>
              </w:rPr>
              <w:t>Klm.25.695</w:t>
            </w:r>
          </w:p>
          <w:p w:rsidR="00D92EC9" w:rsidRPr="006E4961" w:rsidRDefault="00D92EC9" w:rsidP="008840C4">
            <w:pPr>
              <w:jc w:val="center"/>
              <w:cnfStyle w:val="000000100000"/>
              <w:rPr>
                <w:rFonts w:cstheme="minorHAnsi"/>
                <w:bCs/>
                <w:sz w:val="20"/>
                <w:szCs w:val="20"/>
              </w:rPr>
            </w:pPr>
            <w:r w:rsidRPr="006E4961">
              <w:rPr>
                <w:rFonts w:cstheme="minorHAnsi"/>
                <w:bCs/>
                <w:sz w:val="20"/>
                <w:szCs w:val="20"/>
              </w:rPr>
              <w:t>(sep/okt 2004)</w:t>
            </w:r>
          </w:p>
        </w:tc>
        <w:tc>
          <w:tcPr>
            <w:tcW w:w="468" w:type="pct"/>
            <w:vAlign w:val="center"/>
          </w:tcPr>
          <w:p w:rsidR="00D92EC9" w:rsidRPr="006E4961" w:rsidRDefault="00D92EC9" w:rsidP="008840C4">
            <w:pPr>
              <w:jc w:val="center"/>
              <w:cnfStyle w:val="000000100000"/>
              <w:rPr>
                <w:rFonts w:cstheme="minorHAnsi"/>
                <w:sz w:val="20"/>
                <w:szCs w:val="20"/>
              </w:rPr>
            </w:pPr>
            <w:r w:rsidRPr="006E4961">
              <w:rPr>
                <w:rFonts w:cstheme="minorHAnsi"/>
                <w:sz w:val="20"/>
                <w:szCs w:val="20"/>
              </w:rPr>
              <w:t>8.219</w:t>
            </w:r>
          </w:p>
        </w:tc>
        <w:tc>
          <w:tcPr>
            <w:tcW w:w="704" w:type="pct"/>
            <w:vAlign w:val="center"/>
          </w:tcPr>
          <w:p w:rsidR="00D92EC9" w:rsidRPr="006E4961" w:rsidRDefault="00D92EC9" w:rsidP="008840C4">
            <w:pPr>
              <w:jc w:val="center"/>
              <w:cnfStyle w:val="000000100000"/>
              <w:rPr>
                <w:rFonts w:cstheme="minorHAnsi"/>
                <w:sz w:val="20"/>
                <w:szCs w:val="20"/>
              </w:rPr>
            </w:pPr>
            <w:r w:rsidRPr="006E4961">
              <w:rPr>
                <w:rFonts w:cstheme="minorHAnsi"/>
                <w:sz w:val="20"/>
                <w:szCs w:val="20"/>
              </w:rPr>
              <w:t>Klm. 25.655</w:t>
            </w:r>
          </w:p>
          <w:p w:rsidR="00D92EC9" w:rsidRPr="006E4961" w:rsidRDefault="00D92EC9" w:rsidP="008840C4">
            <w:pPr>
              <w:jc w:val="center"/>
              <w:cnfStyle w:val="000000100000"/>
              <w:rPr>
                <w:rFonts w:cstheme="minorHAnsi"/>
                <w:sz w:val="20"/>
                <w:szCs w:val="20"/>
              </w:rPr>
            </w:pPr>
            <w:r w:rsidRPr="006E4961">
              <w:rPr>
                <w:rFonts w:cstheme="minorHAnsi"/>
                <w:sz w:val="20"/>
                <w:szCs w:val="20"/>
              </w:rPr>
              <w:t>(juni 2005)</w:t>
            </w:r>
          </w:p>
        </w:tc>
        <w:tc>
          <w:tcPr>
            <w:tcW w:w="466" w:type="pct"/>
            <w:vAlign w:val="center"/>
          </w:tcPr>
          <w:p w:rsidR="00D92EC9" w:rsidRPr="006E4961" w:rsidRDefault="00D92EC9" w:rsidP="008840C4">
            <w:pPr>
              <w:jc w:val="center"/>
              <w:cnfStyle w:val="000000100000"/>
              <w:rPr>
                <w:rFonts w:cstheme="minorHAnsi"/>
                <w:sz w:val="20"/>
                <w:szCs w:val="20"/>
              </w:rPr>
            </w:pPr>
            <w:r w:rsidRPr="006E4961">
              <w:rPr>
                <w:rFonts w:cstheme="minorHAnsi"/>
                <w:sz w:val="20"/>
                <w:szCs w:val="20"/>
              </w:rPr>
              <w:t>8.044</w:t>
            </w:r>
          </w:p>
        </w:tc>
      </w:tr>
      <w:tr w:rsidR="00684CFA" w:rsidRPr="006E4961" w:rsidTr="00684CFA">
        <w:trPr>
          <w:cnfStyle w:val="000000010000"/>
          <w:trHeight w:val="340"/>
        </w:trPr>
        <w:tc>
          <w:tcPr>
            <w:cnfStyle w:val="001000000000"/>
            <w:tcW w:w="938" w:type="pct"/>
            <w:shd w:val="clear" w:color="auto" w:fill="C2D69B" w:themeFill="accent3" w:themeFillTint="99"/>
            <w:vAlign w:val="center"/>
          </w:tcPr>
          <w:p w:rsidR="00D92EC9" w:rsidRPr="006E4961" w:rsidRDefault="00D92EC9" w:rsidP="00684CFA">
            <w:pPr>
              <w:rPr>
                <w:rFonts w:asciiTheme="minorHAnsi" w:hAnsiTheme="minorHAnsi" w:cstheme="minorHAnsi"/>
                <w:sz w:val="20"/>
                <w:szCs w:val="20"/>
              </w:rPr>
            </w:pPr>
            <w:r w:rsidRPr="006E4961">
              <w:rPr>
                <w:rFonts w:asciiTheme="minorHAnsi" w:hAnsiTheme="minorHAnsi" w:cstheme="minorHAnsi"/>
                <w:sz w:val="20"/>
                <w:szCs w:val="20"/>
              </w:rPr>
              <w:t>Smedskær Vest</w:t>
            </w:r>
            <w:r w:rsidR="005E5937">
              <w:rPr>
                <w:rFonts w:asciiTheme="minorHAnsi" w:hAnsiTheme="minorHAnsi" w:cstheme="minorHAnsi"/>
                <w:sz w:val="20"/>
                <w:szCs w:val="20"/>
              </w:rPr>
              <w:t xml:space="preserve"> (Hedensted)</w:t>
            </w:r>
          </w:p>
        </w:tc>
        <w:tc>
          <w:tcPr>
            <w:tcW w:w="1017" w:type="pct"/>
            <w:vAlign w:val="bottom"/>
          </w:tcPr>
          <w:p w:rsidR="00D92EC9" w:rsidRPr="006E4961" w:rsidRDefault="00D92EC9" w:rsidP="008840C4">
            <w:pPr>
              <w:jc w:val="center"/>
              <w:cnfStyle w:val="000000010000"/>
              <w:rPr>
                <w:rFonts w:cstheme="minorHAnsi"/>
                <w:sz w:val="20"/>
                <w:szCs w:val="20"/>
              </w:rPr>
            </w:pPr>
            <w:r w:rsidRPr="006E4961">
              <w:rPr>
                <w:rFonts w:cstheme="minorHAnsi"/>
                <w:sz w:val="20"/>
                <w:szCs w:val="20"/>
              </w:rPr>
              <w:t>Uge 36-38</w:t>
            </w:r>
            <w:r w:rsidR="008840C4">
              <w:rPr>
                <w:rFonts w:cstheme="minorHAnsi"/>
                <w:sz w:val="20"/>
                <w:szCs w:val="20"/>
              </w:rPr>
              <w:t xml:space="preserve"> </w:t>
            </w:r>
            <w:r w:rsidRPr="006E4961">
              <w:rPr>
                <w:rFonts w:cstheme="minorHAnsi"/>
                <w:sz w:val="20"/>
                <w:szCs w:val="20"/>
              </w:rPr>
              <w:t>2004</w:t>
            </w:r>
          </w:p>
          <w:p w:rsidR="008840C4" w:rsidRPr="006E4961" w:rsidRDefault="008840C4" w:rsidP="008840C4">
            <w:pPr>
              <w:jc w:val="center"/>
              <w:cnfStyle w:val="000000010000"/>
              <w:rPr>
                <w:rFonts w:cstheme="minorHAnsi"/>
                <w:sz w:val="20"/>
                <w:szCs w:val="20"/>
              </w:rPr>
            </w:pPr>
            <w:r w:rsidRPr="006E4961">
              <w:rPr>
                <w:rFonts w:cstheme="minorHAnsi"/>
                <w:sz w:val="20"/>
                <w:szCs w:val="20"/>
              </w:rPr>
              <w:t>F</w:t>
            </w:r>
            <w:r w:rsidR="00D92EC9" w:rsidRPr="006E4961">
              <w:rPr>
                <w:rFonts w:cstheme="minorHAnsi"/>
                <w:sz w:val="20"/>
                <w:szCs w:val="20"/>
              </w:rPr>
              <w:t>ormodentligt</w:t>
            </w:r>
          </w:p>
        </w:tc>
        <w:tc>
          <w:tcPr>
            <w:tcW w:w="703" w:type="pct"/>
            <w:vAlign w:val="center"/>
          </w:tcPr>
          <w:p w:rsidR="00D92EC9" w:rsidRPr="006E4961" w:rsidRDefault="00D92EC9" w:rsidP="008840C4">
            <w:pPr>
              <w:jc w:val="center"/>
              <w:cnfStyle w:val="000000010000"/>
              <w:rPr>
                <w:rFonts w:cstheme="minorHAnsi"/>
                <w:bCs/>
                <w:sz w:val="20"/>
                <w:szCs w:val="20"/>
              </w:rPr>
            </w:pPr>
            <w:r w:rsidRPr="006E4961">
              <w:rPr>
                <w:rFonts w:cstheme="minorHAnsi"/>
                <w:sz w:val="20"/>
                <w:szCs w:val="20"/>
              </w:rPr>
              <w:t>24.540</w:t>
            </w:r>
          </w:p>
          <w:p w:rsidR="00D92EC9" w:rsidRPr="006E4961" w:rsidRDefault="00D92EC9" w:rsidP="008840C4">
            <w:pPr>
              <w:jc w:val="center"/>
              <w:cnfStyle w:val="000000010000"/>
              <w:rPr>
                <w:rFonts w:cstheme="minorHAnsi"/>
                <w:sz w:val="20"/>
                <w:szCs w:val="20"/>
              </w:rPr>
            </w:pPr>
            <w:r w:rsidRPr="006E4961">
              <w:rPr>
                <w:rFonts w:cstheme="minorHAnsi"/>
                <w:bCs/>
                <w:sz w:val="20"/>
                <w:szCs w:val="20"/>
              </w:rPr>
              <w:t>*GM</w:t>
            </w:r>
          </w:p>
        </w:tc>
        <w:tc>
          <w:tcPr>
            <w:tcW w:w="704" w:type="pct"/>
            <w:vAlign w:val="center"/>
          </w:tcPr>
          <w:p w:rsidR="00D92EC9" w:rsidRPr="006E4961" w:rsidRDefault="00D92EC9" w:rsidP="008840C4">
            <w:pPr>
              <w:jc w:val="center"/>
              <w:cnfStyle w:val="000000010000"/>
              <w:rPr>
                <w:rFonts w:cstheme="minorHAnsi"/>
                <w:sz w:val="20"/>
                <w:szCs w:val="20"/>
              </w:rPr>
            </w:pPr>
            <w:r w:rsidRPr="006E4961">
              <w:rPr>
                <w:rFonts w:cstheme="minorHAnsi"/>
                <w:sz w:val="20"/>
                <w:szCs w:val="20"/>
              </w:rPr>
              <w:t>Klm.24.400</w:t>
            </w:r>
          </w:p>
          <w:p w:rsidR="00D92EC9" w:rsidRPr="006E4961" w:rsidRDefault="00D92EC9" w:rsidP="008840C4">
            <w:pPr>
              <w:jc w:val="center"/>
              <w:cnfStyle w:val="000000010000"/>
              <w:rPr>
                <w:rFonts w:cstheme="minorHAnsi"/>
                <w:sz w:val="20"/>
                <w:szCs w:val="20"/>
              </w:rPr>
            </w:pPr>
            <w:r w:rsidRPr="006E4961">
              <w:rPr>
                <w:rFonts w:cstheme="minorHAnsi"/>
                <w:sz w:val="20"/>
                <w:szCs w:val="20"/>
              </w:rPr>
              <w:t>(sept 2003)</w:t>
            </w:r>
          </w:p>
        </w:tc>
        <w:tc>
          <w:tcPr>
            <w:tcW w:w="468" w:type="pct"/>
            <w:vAlign w:val="center"/>
          </w:tcPr>
          <w:p w:rsidR="00D92EC9" w:rsidRPr="006E4961" w:rsidRDefault="00D92EC9" w:rsidP="008840C4">
            <w:pPr>
              <w:jc w:val="center"/>
              <w:cnfStyle w:val="000000010000"/>
              <w:rPr>
                <w:rFonts w:cstheme="minorHAnsi"/>
                <w:sz w:val="20"/>
                <w:szCs w:val="20"/>
              </w:rPr>
            </w:pPr>
            <w:r w:rsidRPr="006E4961">
              <w:rPr>
                <w:rFonts w:cstheme="minorHAnsi"/>
                <w:sz w:val="20"/>
                <w:szCs w:val="20"/>
              </w:rPr>
              <w:t>4.442</w:t>
            </w:r>
          </w:p>
        </w:tc>
        <w:tc>
          <w:tcPr>
            <w:tcW w:w="704" w:type="pct"/>
            <w:vAlign w:val="center"/>
          </w:tcPr>
          <w:p w:rsidR="00D92EC9" w:rsidRPr="006E4961" w:rsidRDefault="00D92EC9" w:rsidP="008840C4">
            <w:pPr>
              <w:jc w:val="center"/>
              <w:cnfStyle w:val="000000010000"/>
              <w:rPr>
                <w:rFonts w:cstheme="minorHAnsi"/>
                <w:sz w:val="20"/>
                <w:szCs w:val="20"/>
              </w:rPr>
            </w:pPr>
            <w:r w:rsidRPr="006E4961">
              <w:rPr>
                <w:rFonts w:cstheme="minorHAnsi"/>
                <w:sz w:val="20"/>
                <w:szCs w:val="20"/>
              </w:rPr>
              <w:t>24.376</w:t>
            </w:r>
          </w:p>
          <w:p w:rsidR="00D92EC9" w:rsidRPr="006E4961" w:rsidRDefault="00D92EC9" w:rsidP="008840C4">
            <w:pPr>
              <w:jc w:val="center"/>
              <w:cnfStyle w:val="000000010000"/>
              <w:rPr>
                <w:rFonts w:cstheme="minorHAnsi"/>
                <w:sz w:val="20"/>
                <w:szCs w:val="20"/>
              </w:rPr>
            </w:pPr>
            <w:r w:rsidRPr="006E4961">
              <w:rPr>
                <w:rFonts w:cstheme="minorHAnsi"/>
                <w:sz w:val="20"/>
                <w:szCs w:val="20"/>
              </w:rPr>
              <w:t>(sept. 2004)</w:t>
            </w:r>
          </w:p>
        </w:tc>
        <w:tc>
          <w:tcPr>
            <w:tcW w:w="466" w:type="pct"/>
            <w:vAlign w:val="center"/>
          </w:tcPr>
          <w:p w:rsidR="00D92EC9" w:rsidRPr="006E4961" w:rsidRDefault="00D92EC9" w:rsidP="008840C4">
            <w:pPr>
              <w:jc w:val="center"/>
              <w:cnfStyle w:val="000000010000"/>
              <w:rPr>
                <w:rFonts w:cstheme="minorHAnsi"/>
                <w:sz w:val="20"/>
                <w:szCs w:val="20"/>
              </w:rPr>
            </w:pPr>
            <w:r w:rsidRPr="006E4961">
              <w:rPr>
                <w:rFonts w:cstheme="minorHAnsi"/>
                <w:sz w:val="20"/>
                <w:szCs w:val="20"/>
              </w:rPr>
              <w:t>4.279</w:t>
            </w:r>
          </w:p>
        </w:tc>
      </w:tr>
      <w:tr w:rsidR="00684CFA" w:rsidRPr="006E4961" w:rsidTr="00684CFA">
        <w:trPr>
          <w:cnfStyle w:val="000000100000"/>
          <w:trHeight w:val="340"/>
        </w:trPr>
        <w:tc>
          <w:tcPr>
            <w:cnfStyle w:val="001000000000"/>
            <w:tcW w:w="938" w:type="pct"/>
            <w:shd w:val="clear" w:color="auto" w:fill="C2D69B" w:themeFill="accent3" w:themeFillTint="99"/>
            <w:vAlign w:val="center"/>
          </w:tcPr>
          <w:p w:rsidR="00D92EC9" w:rsidRPr="006E4961" w:rsidRDefault="00D92EC9" w:rsidP="00684CFA">
            <w:pPr>
              <w:rPr>
                <w:rFonts w:asciiTheme="minorHAnsi" w:hAnsiTheme="minorHAnsi" w:cstheme="minorHAnsi"/>
                <w:sz w:val="20"/>
                <w:szCs w:val="20"/>
              </w:rPr>
            </w:pPr>
            <w:r w:rsidRPr="006E4961">
              <w:rPr>
                <w:rFonts w:asciiTheme="minorHAnsi" w:hAnsiTheme="minorHAnsi" w:cstheme="minorHAnsi"/>
                <w:sz w:val="20"/>
                <w:szCs w:val="20"/>
              </w:rPr>
              <w:t>Hedensted Nord</w:t>
            </w:r>
            <w:r w:rsidR="005E5937">
              <w:rPr>
                <w:rFonts w:asciiTheme="minorHAnsi" w:hAnsiTheme="minorHAnsi" w:cstheme="minorHAnsi"/>
                <w:sz w:val="20"/>
                <w:szCs w:val="20"/>
              </w:rPr>
              <w:t xml:space="preserve"> (Hedensted)</w:t>
            </w:r>
          </w:p>
        </w:tc>
        <w:tc>
          <w:tcPr>
            <w:tcW w:w="1017" w:type="pct"/>
            <w:vAlign w:val="center"/>
          </w:tcPr>
          <w:p w:rsidR="00D92EC9" w:rsidRPr="006E4961" w:rsidRDefault="00D92EC9" w:rsidP="008840C4">
            <w:pPr>
              <w:jc w:val="center"/>
              <w:cnfStyle w:val="000000100000"/>
              <w:rPr>
                <w:rFonts w:cstheme="minorHAnsi"/>
                <w:bCs/>
                <w:sz w:val="20"/>
                <w:szCs w:val="20"/>
              </w:rPr>
            </w:pPr>
            <w:r w:rsidRPr="006E4961">
              <w:rPr>
                <w:rFonts w:cstheme="minorHAnsi"/>
                <w:bCs/>
                <w:sz w:val="20"/>
                <w:szCs w:val="20"/>
              </w:rPr>
              <w:t>2003</w:t>
            </w:r>
          </w:p>
        </w:tc>
        <w:tc>
          <w:tcPr>
            <w:tcW w:w="703" w:type="pct"/>
            <w:vAlign w:val="center"/>
          </w:tcPr>
          <w:p w:rsidR="00D92EC9" w:rsidRPr="006E4961" w:rsidRDefault="00D92EC9" w:rsidP="008840C4">
            <w:pPr>
              <w:jc w:val="center"/>
              <w:cnfStyle w:val="000000100000"/>
              <w:rPr>
                <w:rFonts w:cstheme="minorHAnsi"/>
                <w:bCs/>
                <w:sz w:val="20"/>
                <w:szCs w:val="20"/>
              </w:rPr>
            </w:pPr>
            <w:r w:rsidRPr="006E4961">
              <w:rPr>
                <w:rFonts w:cstheme="minorHAnsi"/>
                <w:bCs/>
                <w:sz w:val="20"/>
                <w:szCs w:val="20"/>
              </w:rPr>
              <w:t>12.360</w:t>
            </w:r>
          </w:p>
          <w:p w:rsidR="00D92EC9" w:rsidRPr="006E4961" w:rsidRDefault="00D92EC9" w:rsidP="008840C4">
            <w:pPr>
              <w:jc w:val="center"/>
              <w:cnfStyle w:val="000000100000"/>
              <w:rPr>
                <w:rFonts w:cstheme="minorHAnsi"/>
                <w:bCs/>
                <w:sz w:val="20"/>
                <w:szCs w:val="20"/>
              </w:rPr>
            </w:pPr>
            <w:r w:rsidRPr="006E4961">
              <w:rPr>
                <w:rFonts w:cstheme="minorHAnsi"/>
                <w:bCs/>
                <w:sz w:val="20"/>
                <w:szCs w:val="20"/>
              </w:rPr>
              <w:t>*GM</w:t>
            </w:r>
          </w:p>
        </w:tc>
        <w:tc>
          <w:tcPr>
            <w:tcW w:w="704" w:type="pct"/>
            <w:vAlign w:val="center"/>
          </w:tcPr>
          <w:p w:rsidR="00D92EC9" w:rsidRPr="006E4961" w:rsidRDefault="00D92EC9" w:rsidP="008840C4">
            <w:pPr>
              <w:jc w:val="center"/>
              <w:cnfStyle w:val="000000100000"/>
              <w:rPr>
                <w:rFonts w:cstheme="minorHAnsi"/>
                <w:bCs/>
                <w:sz w:val="20"/>
                <w:szCs w:val="20"/>
              </w:rPr>
            </w:pPr>
            <w:r w:rsidRPr="006E4961">
              <w:rPr>
                <w:rFonts w:cstheme="minorHAnsi"/>
                <w:bCs/>
                <w:sz w:val="20"/>
                <w:szCs w:val="20"/>
              </w:rPr>
              <w:t>Klm. 12.400</w:t>
            </w:r>
          </w:p>
          <w:p w:rsidR="00D92EC9" w:rsidRPr="006E4961" w:rsidRDefault="00D92EC9" w:rsidP="008840C4">
            <w:pPr>
              <w:jc w:val="center"/>
              <w:cnfStyle w:val="000000100000"/>
              <w:rPr>
                <w:rFonts w:cstheme="minorHAnsi"/>
                <w:bCs/>
                <w:sz w:val="20"/>
                <w:szCs w:val="20"/>
              </w:rPr>
            </w:pPr>
            <w:r w:rsidRPr="006E4961">
              <w:rPr>
                <w:rFonts w:cstheme="minorHAnsi"/>
                <w:bCs/>
                <w:sz w:val="20"/>
                <w:szCs w:val="20"/>
              </w:rPr>
              <w:t>(sept. 2003)</w:t>
            </w:r>
          </w:p>
        </w:tc>
        <w:tc>
          <w:tcPr>
            <w:tcW w:w="468" w:type="pct"/>
            <w:vAlign w:val="center"/>
          </w:tcPr>
          <w:p w:rsidR="00D92EC9" w:rsidRPr="006E4961" w:rsidRDefault="00D92EC9" w:rsidP="008840C4">
            <w:pPr>
              <w:jc w:val="center"/>
              <w:cnfStyle w:val="000000100000"/>
              <w:rPr>
                <w:rFonts w:cstheme="minorHAnsi"/>
                <w:bCs/>
                <w:sz w:val="20"/>
                <w:szCs w:val="20"/>
              </w:rPr>
            </w:pPr>
            <w:r w:rsidRPr="006E4961">
              <w:rPr>
                <w:rFonts w:cstheme="minorHAnsi"/>
                <w:bCs/>
                <w:sz w:val="20"/>
                <w:szCs w:val="20"/>
              </w:rPr>
              <w:t>34.282</w:t>
            </w:r>
          </w:p>
        </w:tc>
        <w:tc>
          <w:tcPr>
            <w:tcW w:w="704" w:type="pct"/>
            <w:vAlign w:val="center"/>
          </w:tcPr>
          <w:p w:rsidR="00D92EC9" w:rsidRPr="006E4961" w:rsidRDefault="00D92EC9" w:rsidP="008840C4">
            <w:pPr>
              <w:jc w:val="center"/>
              <w:cnfStyle w:val="000000100000"/>
              <w:rPr>
                <w:rFonts w:cstheme="minorHAnsi"/>
                <w:bCs/>
                <w:sz w:val="20"/>
                <w:szCs w:val="20"/>
              </w:rPr>
            </w:pPr>
            <w:r w:rsidRPr="006E4961">
              <w:rPr>
                <w:rFonts w:cstheme="minorHAnsi"/>
                <w:bCs/>
                <w:sz w:val="20"/>
                <w:szCs w:val="20"/>
              </w:rPr>
              <w:t>Klm.12.400</w:t>
            </w:r>
          </w:p>
          <w:p w:rsidR="00D92EC9" w:rsidRPr="006E4961" w:rsidRDefault="00D92EC9" w:rsidP="008840C4">
            <w:pPr>
              <w:jc w:val="center"/>
              <w:cnfStyle w:val="000000100000"/>
              <w:rPr>
                <w:rFonts w:cstheme="minorHAnsi"/>
                <w:bCs/>
                <w:sz w:val="20"/>
                <w:szCs w:val="20"/>
              </w:rPr>
            </w:pPr>
            <w:r w:rsidRPr="006E4961">
              <w:rPr>
                <w:rFonts w:cstheme="minorHAnsi"/>
                <w:bCs/>
                <w:sz w:val="20"/>
                <w:szCs w:val="20"/>
              </w:rPr>
              <w:t>(april/maj 2004)</w:t>
            </w:r>
          </w:p>
        </w:tc>
        <w:tc>
          <w:tcPr>
            <w:tcW w:w="466" w:type="pct"/>
            <w:vAlign w:val="center"/>
          </w:tcPr>
          <w:p w:rsidR="00D92EC9" w:rsidRPr="006E4961" w:rsidRDefault="00D92EC9" w:rsidP="008840C4">
            <w:pPr>
              <w:jc w:val="center"/>
              <w:cnfStyle w:val="000000100000"/>
              <w:rPr>
                <w:rFonts w:cstheme="minorHAnsi"/>
                <w:bCs/>
                <w:sz w:val="20"/>
                <w:szCs w:val="20"/>
              </w:rPr>
            </w:pPr>
            <w:r w:rsidRPr="006E4961">
              <w:rPr>
                <w:rFonts w:cstheme="minorHAnsi"/>
                <w:bCs/>
                <w:sz w:val="20"/>
                <w:szCs w:val="20"/>
              </w:rPr>
              <w:t>36.790</w:t>
            </w:r>
          </w:p>
        </w:tc>
      </w:tr>
    </w:tbl>
    <w:p w:rsidR="000C067B" w:rsidRDefault="000C067B" w:rsidP="005C63EC">
      <w:pPr>
        <w:pStyle w:val="Billedtekst"/>
        <w:jc w:val="both"/>
      </w:pPr>
      <w:bookmarkStart w:id="41" w:name="_Ref289604313"/>
      <w:r>
        <w:t xml:space="preserve">Tabel </w:t>
      </w:r>
      <w:fldSimple w:instr=" SEQ Tabel \* ARABIC ">
        <w:r w:rsidR="0047176E">
          <w:rPr>
            <w:noProof/>
          </w:rPr>
          <w:t>6</w:t>
        </w:r>
      </w:fldSimple>
      <w:bookmarkEnd w:id="41"/>
      <w:r>
        <w:t>:</w:t>
      </w:r>
      <w:r w:rsidR="00675DC1">
        <w:t xml:space="preserve"> O</w:t>
      </w:r>
      <w:r>
        <w:t>plysninger om tællinger for hver fartviserlokalitet</w:t>
      </w:r>
      <w:r w:rsidR="00123CEE">
        <w:t xml:space="preserve">. </w:t>
      </w:r>
      <w:r w:rsidR="002A30B2">
        <w:t>OBS: *GM angiver</w:t>
      </w:r>
      <w:r w:rsidR="00DC66A1">
        <w:t>,</w:t>
      </w:r>
      <w:r w:rsidR="002A30B2">
        <w:t xml:space="preserve"> at klm. er f</w:t>
      </w:r>
      <w:r w:rsidR="00123CEE">
        <w:t xml:space="preserve">astsat ud fra målinger i Google Maps ved kendskab til kilometrering af </w:t>
      </w:r>
      <w:r w:rsidR="00172D28">
        <w:t>anden skiltning.</w:t>
      </w:r>
    </w:p>
    <w:p w:rsidR="000C067B" w:rsidRPr="0039284B" w:rsidRDefault="000C067B" w:rsidP="00F31FC6">
      <w:pPr>
        <w:pStyle w:val="TEKST1"/>
      </w:pPr>
      <w:r>
        <w:t>For de medtagne lokaliteter er det så vidt muligt forsøgt at vælge tidspunkter for før- og eftertællinger, der matcher hinanden,</w:t>
      </w:r>
      <w:r w:rsidR="008E7822">
        <w:t xml:space="preserve"> forstået på den måde, at de er foretaget i det samme tidsinterval på året - blot eksempelvis med et års </w:t>
      </w:r>
      <w:r w:rsidR="008D0215">
        <w:t>spring</w:t>
      </w:r>
      <w:r w:rsidR="008E7822">
        <w:t xml:space="preserve"> imellem tællingerne</w:t>
      </w:r>
      <w:r>
        <w:t>. Dette har t</w:t>
      </w:r>
      <w:r>
        <w:t>y</w:t>
      </w:r>
      <w:r>
        <w:t xml:space="preserve">pisk kun </w:t>
      </w:r>
      <w:r w:rsidR="00E1532C">
        <w:t>været muligt de steder, hvor efter</w:t>
      </w:r>
      <w:r>
        <w:t>tælling</w:t>
      </w:r>
      <w:r w:rsidR="00E1532C">
        <w:t>en</w:t>
      </w:r>
      <w:r>
        <w:t xml:space="preserve"> er foretaget med SuperCount - fartvis</w:t>
      </w:r>
      <w:r>
        <w:t>e</w:t>
      </w:r>
      <w:r>
        <w:t>rens eget dataopsamlingssystem</w:t>
      </w:r>
      <w:r w:rsidR="00C24755">
        <w:t xml:space="preserve"> – </w:t>
      </w:r>
      <w:r w:rsidR="0096065E">
        <w:t>idet</w:t>
      </w:r>
      <w:r w:rsidR="00C24755">
        <w:t xml:space="preserve"> </w:t>
      </w:r>
      <w:r w:rsidR="00E1532C">
        <w:t>ugenummeret</w:t>
      </w:r>
      <w:r w:rsidR="00C24755">
        <w:t xml:space="preserve"> </w:t>
      </w:r>
      <w:r w:rsidR="00E1532C">
        <w:t>er valgt, så det tilsvarer førtællingen</w:t>
      </w:r>
      <w:r w:rsidR="0096065E">
        <w:t>s</w:t>
      </w:r>
      <w:r w:rsidR="00C24755">
        <w:t>.</w:t>
      </w:r>
      <w:r>
        <w:t xml:space="preserve"> </w:t>
      </w:r>
      <w:r w:rsidRPr="00D45C06">
        <w:t xml:space="preserve">Det </w:t>
      </w:r>
      <w:r w:rsidR="008E7426">
        <w:t>skal</w:t>
      </w:r>
      <w:r w:rsidR="00C24755">
        <w:t xml:space="preserve"> i den forbindelse</w:t>
      </w:r>
      <w:r w:rsidR="008E7426">
        <w:t xml:space="preserve"> pointeres</w:t>
      </w:r>
      <w:r w:rsidRPr="00D45C06">
        <w:t xml:space="preserve">, at der for </w:t>
      </w:r>
      <w:r w:rsidR="00C67BFA">
        <w:t xml:space="preserve">langt </w:t>
      </w:r>
      <w:r w:rsidRPr="00D45C06">
        <w:t>hovedparten af fartviserne er tale om betragtning af en langtidseffekt</w:t>
      </w:r>
      <w:r w:rsidR="00D45C06">
        <w:t xml:space="preserve">, da de fleste lokaliteter har fået foretaget eftermålinger </w:t>
      </w:r>
      <w:r w:rsidR="002A5FAF">
        <w:t xml:space="preserve">omkring </w:t>
      </w:r>
      <w:r w:rsidR="00D45C06">
        <w:t>et halvt ti</w:t>
      </w:r>
      <w:r w:rsidR="00C24755">
        <w:t xml:space="preserve">l </w:t>
      </w:r>
      <w:r w:rsidR="00D45C06">
        <w:t>et helt år efter implementerin</w:t>
      </w:r>
      <w:r w:rsidR="00C24755">
        <w:t>g</w:t>
      </w:r>
      <w:r w:rsidR="00D45C06">
        <w:t>en af den givne fartviser.</w:t>
      </w:r>
      <w:r w:rsidR="00EC2555" w:rsidRPr="00D45C06">
        <w:t xml:space="preserve"> </w:t>
      </w:r>
      <w:r w:rsidR="00B23AC5">
        <w:t>I den forbinde</w:t>
      </w:r>
      <w:r w:rsidR="00B23AC5">
        <w:t>l</w:t>
      </w:r>
      <w:r w:rsidR="00B23AC5">
        <w:t xml:space="preserve">se er </w:t>
      </w:r>
      <w:r w:rsidR="0096065E">
        <w:t xml:space="preserve">det valgt at betragte </w:t>
      </w:r>
      <w:r w:rsidR="00B23AC5">
        <w:t>målinger mere end én måned efter implementeringen</w:t>
      </w:r>
      <w:r w:rsidR="0096065E">
        <w:t xml:space="preserve"> som ang</w:t>
      </w:r>
      <w:r w:rsidR="0096065E">
        <w:t>i</w:t>
      </w:r>
      <w:r w:rsidR="0096065E">
        <w:t>vende</w:t>
      </w:r>
      <w:r w:rsidR="00B23AC5">
        <w:t xml:space="preserve"> en langtidseffekt. Kun</w:t>
      </w:r>
      <w:r w:rsidR="00C67BFA">
        <w:t xml:space="preserve"> </w:t>
      </w:r>
      <w:r w:rsidR="00630B1B">
        <w:t xml:space="preserve">målingen på </w:t>
      </w:r>
      <w:r w:rsidR="00C67BFA">
        <w:t>lokaliteten Smedskær</w:t>
      </w:r>
      <w:r w:rsidR="002A5FAF">
        <w:t xml:space="preserve"> Vest</w:t>
      </w:r>
      <w:r w:rsidR="00C67BFA">
        <w:t xml:space="preserve">, </w:t>
      </w:r>
      <w:r w:rsidR="00630B1B">
        <w:t xml:space="preserve">der </w:t>
      </w:r>
      <w:r w:rsidR="00B23AC5">
        <w:t>er</w:t>
      </w:r>
      <w:r w:rsidR="00E769B2">
        <w:t xml:space="preserve"> foretaget</w:t>
      </w:r>
      <w:r w:rsidR="00B23AC5">
        <w:t xml:space="preserve"> </w:t>
      </w:r>
      <w:r w:rsidR="00C67BFA">
        <w:t>i</w:t>
      </w:r>
      <w:r w:rsidR="00C67BFA">
        <w:t>n</w:t>
      </w:r>
      <w:r w:rsidR="00C67BFA">
        <w:t>denfor nogle få uger efter implementeringen</w:t>
      </w:r>
      <w:r w:rsidR="00B23AC5">
        <w:t>,</w:t>
      </w:r>
      <w:r w:rsidR="00BA6337">
        <w:t xml:space="preserve"> beskriver dermed</w:t>
      </w:r>
      <w:r w:rsidR="002A5FAF">
        <w:t xml:space="preserve"> en korttidseffekt</w:t>
      </w:r>
      <w:r w:rsidR="00C07C61">
        <w:t xml:space="preserve">. </w:t>
      </w:r>
      <w:r w:rsidR="00B01B69">
        <w:t>Visse før- og efter</w:t>
      </w:r>
      <w:r>
        <w:t>tællinger</w:t>
      </w:r>
      <w:r w:rsidR="00B01B69">
        <w:t xml:space="preserve"> er desuden</w:t>
      </w:r>
      <w:r>
        <w:t xml:space="preserve"> fra forskellige årstider, </w:t>
      </w:r>
      <w:r w:rsidR="00B42297">
        <w:t>hvilket kan give</w:t>
      </w:r>
      <w:r>
        <w:t xml:space="preserve"> forskelle</w:t>
      </w:r>
      <w:r w:rsidRPr="00F46E96">
        <w:t xml:space="preserve"> </w:t>
      </w:r>
      <w:r>
        <w:t>i de hastigh</w:t>
      </w:r>
      <w:r>
        <w:t>e</w:t>
      </w:r>
      <w:r>
        <w:t xml:space="preserve">der, folk </w:t>
      </w:r>
      <w:r w:rsidR="00E769B2">
        <w:t>har valgt</w:t>
      </w:r>
      <w:r>
        <w:t xml:space="preserve"> at køre med. De største forskelle antages at forekomme mellem hasti</w:t>
      </w:r>
      <w:r>
        <w:t>g</w:t>
      </w:r>
      <w:r>
        <w:t>hedsvalg i vintermåneder sammenlignet med årets resterende måneder, da der i vinterm</w:t>
      </w:r>
      <w:r>
        <w:t>å</w:t>
      </w:r>
      <w:r>
        <w:t>nederne kan være tale om dårligere føre, der bevirker et lavere hastighedsniveau end va</w:t>
      </w:r>
      <w:r>
        <w:t>n</w:t>
      </w:r>
      <w:r>
        <w:t>ligt. Dette er der imidlertid ikke korrigeret for.</w:t>
      </w:r>
      <w:r w:rsidR="006724D1">
        <w:t xml:space="preserve"> At der</w:t>
      </w:r>
      <w:r w:rsidR="00DD63AC">
        <w:t xml:space="preserve">, som det ses af </w:t>
      </w:r>
      <w:fldSimple w:instr=" REF _Ref289604313 \h  \* MERGEFORMAT ">
        <w:r w:rsidR="0047176E">
          <w:t xml:space="preserve">Tabel </w:t>
        </w:r>
        <w:r w:rsidR="0047176E">
          <w:rPr>
            <w:noProof/>
          </w:rPr>
          <w:t>6</w:t>
        </w:r>
      </w:fldSimple>
      <w:r w:rsidR="00DD63AC" w:rsidRPr="0039284B">
        <w:t>,</w:t>
      </w:r>
      <w:r w:rsidR="006724D1" w:rsidRPr="0039284B">
        <w:t xml:space="preserve"> </w:t>
      </w:r>
      <w:r w:rsidR="00392065" w:rsidRPr="0039284B">
        <w:t xml:space="preserve">herudover </w:t>
      </w:r>
      <w:r w:rsidR="006724D1" w:rsidRPr="0039284B">
        <w:t xml:space="preserve">er forskel </w:t>
      </w:r>
      <w:r w:rsidR="0095214E" w:rsidRPr="0039284B">
        <w:t>på</w:t>
      </w:r>
      <w:r w:rsidR="006724D1" w:rsidRPr="0039284B">
        <w:t xml:space="preserve"> antallet af observationer blandt tællingerne skyldes, udover </w:t>
      </w:r>
      <w:r w:rsidR="00F414A0" w:rsidRPr="0039284B">
        <w:t xml:space="preserve">forskelle i </w:t>
      </w:r>
      <w:r w:rsidR="006724D1" w:rsidRPr="0039284B">
        <w:t>år</w:t>
      </w:r>
      <w:r w:rsidR="006724D1" w:rsidRPr="0039284B">
        <w:t>s</w:t>
      </w:r>
      <w:r w:rsidR="006724D1" w:rsidRPr="0039284B">
        <w:lastRenderedPageBreak/>
        <w:t xml:space="preserve">døgnstrafik, at det ikke har været muligt at anskaffe en uges data for hver tælling. I </w:t>
      </w:r>
      <w:r w:rsidR="0039284B" w:rsidRPr="0039284B">
        <w:t>Bilag</w:t>
      </w:r>
      <w:r w:rsidR="00C12A3B" w:rsidRPr="0039284B">
        <w:t xml:space="preserve"> </w:t>
      </w:r>
      <w:r w:rsidR="00B819B9" w:rsidRPr="0039284B">
        <w:t>E</w:t>
      </w:r>
      <w:r w:rsidR="0032297D">
        <w:t>.2</w:t>
      </w:r>
      <w:r w:rsidR="006724D1" w:rsidRPr="0039284B">
        <w:t xml:space="preserve"> ses det, hvor lang periode</w:t>
      </w:r>
      <w:r w:rsidR="004A5631" w:rsidRPr="0039284B">
        <w:t xml:space="preserve"> hver tælling </w:t>
      </w:r>
      <w:r w:rsidR="00532051" w:rsidRPr="0039284B">
        <w:t>dækker</w:t>
      </w:r>
      <w:r w:rsidR="00AB3E18" w:rsidRPr="0039284B">
        <w:t xml:space="preserve"> over</w:t>
      </w:r>
      <w:r w:rsidR="004A5631" w:rsidRPr="0039284B">
        <w:t>.</w:t>
      </w:r>
    </w:p>
    <w:p w:rsidR="00475A24" w:rsidRDefault="000C067B" w:rsidP="00F31FC6">
      <w:pPr>
        <w:pStyle w:val="TEKST1"/>
      </w:pPr>
      <w:r w:rsidRPr="0039284B">
        <w:t xml:space="preserve">Det bør </w:t>
      </w:r>
      <w:r w:rsidR="00E74AB5" w:rsidRPr="0039284B">
        <w:t>endvidere</w:t>
      </w:r>
      <w:r w:rsidRPr="0039284B">
        <w:t xml:space="preserve"> pointeres, at der kan forekomme afsmittende effekt fra andre tiltag på fartvisernes </w:t>
      </w:r>
      <w:r w:rsidR="009E1683" w:rsidRPr="0039284B">
        <w:t>effekt</w:t>
      </w:r>
      <w:r w:rsidRPr="0039284B">
        <w:t xml:space="preserve">. Ud af de ni </w:t>
      </w:r>
      <w:r w:rsidR="00EB1A2D" w:rsidRPr="0039284B">
        <w:t xml:space="preserve">udvalgte </w:t>
      </w:r>
      <w:r w:rsidRPr="0039284B">
        <w:t>fartviser-lokaliteter, forekommer der ekstraordinær skiltning på tre af dem – henholdsvis</w:t>
      </w:r>
      <w:r w:rsidR="00171759" w:rsidRPr="0039284B">
        <w:t xml:space="preserve"> Almind</w:t>
      </w:r>
      <w:r w:rsidR="00E04D82" w:rsidRPr="0039284B">
        <w:t xml:space="preserve"> Nord, Almind Syd</w:t>
      </w:r>
      <w:r w:rsidR="00171759" w:rsidRPr="0039284B">
        <w:t xml:space="preserve"> og </w:t>
      </w:r>
      <w:r w:rsidRPr="0039284B">
        <w:t>Give</w:t>
      </w:r>
      <w:r w:rsidR="00E04D82" w:rsidRPr="0039284B">
        <w:t xml:space="preserve"> Nord</w:t>
      </w:r>
      <w:r w:rsidRPr="0039284B">
        <w:t>. I Almind er der tale om skiltning ca. 100</w:t>
      </w:r>
      <w:r w:rsidR="00791A56" w:rsidRPr="0039284B">
        <w:t xml:space="preserve"> </w:t>
      </w:r>
      <w:r w:rsidRPr="0039284B">
        <w:t xml:space="preserve">m før fartviseren, der advarer mod farligt kryds, se </w:t>
      </w:r>
      <w:fldSimple w:instr=" REF _Ref291922062 \h  \* MERGEFORMAT ">
        <w:r w:rsidR="0047176E">
          <w:t xml:space="preserve">Figur </w:t>
        </w:r>
        <w:r w:rsidR="0047176E">
          <w:rPr>
            <w:noProof/>
          </w:rPr>
          <w:t>12</w:t>
        </w:r>
      </w:fldSimple>
      <w:r w:rsidR="004B6D65" w:rsidRPr="0039284B">
        <w:t xml:space="preserve"> </w:t>
      </w:r>
      <w:r w:rsidRPr="0039284B">
        <w:t xml:space="preserve">og </w:t>
      </w:r>
      <w:fldSimple w:instr=" REF _Ref290102991 \h  \* MERGEFORMAT ">
        <w:r w:rsidR="0047176E">
          <w:t xml:space="preserve">Figur </w:t>
        </w:r>
        <w:r w:rsidR="0047176E">
          <w:rPr>
            <w:noProof/>
          </w:rPr>
          <w:t>13</w:t>
        </w:r>
      </w:fldSimple>
      <w:r w:rsidR="00E04D82" w:rsidRPr="0039284B">
        <w:t xml:space="preserve">. På lokaliteten </w:t>
      </w:r>
      <w:r w:rsidRPr="0039284B">
        <w:t>Give</w:t>
      </w:r>
      <w:r w:rsidR="00E04D82" w:rsidRPr="0039284B">
        <w:t xml:space="preserve"> Nord</w:t>
      </w:r>
      <w:r w:rsidRPr="0039284B">
        <w:t xml:space="preserve"> er </w:t>
      </w:r>
      <w:r w:rsidR="003E1902" w:rsidRPr="0039284B">
        <w:t xml:space="preserve">fartviseren </w:t>
      </w:r>
      <w:r w:rsidRPr="0039284B">
        <w:t xml:space="preserve">kombineret med et væsentligt mindre skilt med information, som angivet på </w:t>
      </w:r>
      <w:fldSimple w:instr=" REF _Ref290102994 \h  \* MERGEFORMAT ">
        <w:r w:rsidR="0047176E">
          <w:t xml:space="preserve">Figur </w:t>
        </w:r>
        <w:r w:rsidR="0047176E">
          <w:rPr>
            <w:noProof/>
          </w:rPr>
          <w:t>14</w:t>
        </w:r>
      </w:fldSimple>
      <w:r w:rsidR="00A579CA" w:rsidRPr="0039284B">
        <w:t>,</w:t>
      </w:r>
      <w:r w:rsidRPr="0039284B">
        <w:t xml:space="preserve"> </w:t>
      </w:r>
      <w:r>
        <w:t>med beliggenhed mere end 100</w:t>
      </w:r>
      <w:r w:rsidR="004B6D65">
        <w:t xml:space="preserve"> </w:t>
      </w:r>
      <w:r>
        <w:t>m forinden fartvis</w:t>
      </w:r>
      <w:r>
        <w:t>e</w:t>
      </w:r>
      <w:r>
        <w:t>ren.</w:t>
      </w:r>
      <w:r w:rsidRPr="006D11B5">
        <w:t xml:space="preserve"> </w:t>
      </w:r>
      <w:r>
        <w:t>Skiltningen for farligt vejkryds ved Almind</w:t>
      </w:r>
      <w:r w:rsidR="00E04D82">
        <w:t xml:space="preserve"> Nord og Almind Syd</w:t>
      </w:r>
      <w:r>
        <w:t xml:space="preserve"> springer imidlertid v</w:t>
      </w:r>
      <w:r>
        <w:t>æ</w:t>
      </w:r>
      <w:r>
        <w:t>sentligt mere i øjnene end skiltningen for farlig vej ved Give</w:t>
      </w:r>
      <w:r w:rsidR="00E04D82">
        <w:t xml:space="preserve"> Nord</w:t>
      </w:r>
      <w:r>
        <w:t xml:space="preserve"> – blandt andet på grund af skilt</w:t>
      </w:r>
      <w:r w:rsidR="00171759">
        <w:t>e</w:t>
      </w:r>
      <w:r>
        <w:t xml:space="preserve">størrelse og farvevalg og vil derfor sandsynligvis opfattes af </w:t>
      </w:r>
      <w:r w:rsidR="009E1683">
        <w:t>de fleste</w:t>
      </w:r>
      <w:r>
        <w:t xml:space="preserve"> trafikanter. </w:t>
      </w:r>
    </w:p>
    <w:p w:rsidR="004B6D65" w:rsidRDefault="000C067B" w:rsidP="005C63EC">
      <w:pPr>
        <w:keepNext/>
        <w:jc w:val="both"/>
      </w:pPr>
      <w:r>
        <w:rPr>
          <w:noProof/>
        </w:rPr>
        <w:drawing>
          <wp:inline distT="0" distB="0" distL="0" distR="0">
            <wp:extent cx="5724525" cy="3905250"/>
            <wp:effectExtent l="19050" t="19050" r="28575" b="19050"/>
            <wp:docPr id="5"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724525" cy="3905250"/>
                    </a:xfrm>
                    <a:prstGeom prst="rect">
                      <a:avLst/>
                    </a:prstGeom>
                    <a:noFill/>
                    <a:ln w="3175">
                      <a:solidFill>
                        <a:schemeClr val="tx1"/>
                      </a:solidFill>
                      <a:round/>
                      <a:headEnd/>
                      <a:tailEnd/>
                    </a:ln>
                  </pic:spPr>
                </pic:pic>
              </a:graphicData>
            </a:graphic>
          </wp:inline>
        </w:drawing>
      </w:r>
    </w:p>
    <w:p w:rsidR="000C067B" w:rsidRDefault="004B6D65" w:rsidP="005C63EC">
      <w:pPr>
        <w:pStyle w:val="Billedtekst"/>
        <w:jc w:val="both"/>
      </w:pPr>
      <w:bookmarkStart w:id="42" w:name="_Ref291922062"/>
      <w:bookmarkStart w:id="43" w:name="_Ref291922055"/>
      <w:r>
        <w:t xml:space="preserve">Figur </w:t>
      </w:r>
      <w:fldSimple w:instr=" SEQ Figur \* ARABIC ">
        <w:r w:rsidR="0047176E">
          <w:rPr>
            <w:noProof/>
          </w:rPr>
          <w:t>12</w:t>
        </w:r>
      </w:fldSimple>
      <w:bookmarkEnd w:id="42"/>
      <w:r>
        <w:t xml:space="preserve">: </w:t>
      </w:r>
      <w:r w:rsidRPr="00867118">
        <w:t>Ski</w:t>
      </w:r>
      <w:r w:rsidR="00E04D82">
        <w:t>ltning for farligt vejkryds på l</w:t>
      </w:r>
      <w:r w:rsidRPr="00867118">
        <w:t xml:space="preserve">okaliteten Almind Syd set mod nord. </w:t>
      </w:r>
      <w:r w:rsidR="00B45602">
        <w:t>Fartviserens placering ses markeret med rød cirkel</w:t>
      </w:r>
      <w:r w:rsidR="00392F07">
        <w:t xml:space="preserve"> i baggrunden.</w:t>
      </w:r>
      <w:sdt>
        <w:sdtPr>
          <w:id w:val="3756056"/>
          <w:citation/>
        </w:sdtPr>
        <w:sdtContent>
          <w:r w:rsidR="00923B8A" w:rsidRPr="0039284B">
            <w:fldChar w:fldCharType="begin"/>
          </w:r>
          <w:r w:rsidR="001964D3" w:rsidRPr="0039284B">
            <w:instrText xml:space="preserve"> CITATION Goo11 \l 1030  </w:instrText>
          </w:r>
          <w:r w:rsidR="00923B8A" w:rsidRPr="0039284B">
            <w:fldChar w:fldCharType="separate"/>
          </w:r>
          <w:r w:rsidR="001964D3" w:rsidRPr="0039284B">
            <w:t xml:space="preserve"> (Google, 2011)</w:t>
          </w:r>
          <w:r w:rsidR="00923B8A" w:rsidRPr="0039284B">
            <w:fldChar w:fldCharType="end"/>
          </w:r>
        </w:sdtContent>
      </w:sdt>
      <w:bookmarkEnd w:id="43"/>
    </w:p>
    <w:p w:rsidR="000C067B" w:rsidRDefault="000C067B" w:rsidP="005C63EC">
      <w:pPr>
        <w:keepNext/>
        <w:jc w:val="both"/>
      </w:pPr>
      <w:r>
        <w:rPr>
          <w:noProof/>
        </w:rPr>
        <w:lastRenderedPageBreak/>
        <w:drawing>
          <wp:inline distT="0" distB="0" distL="0" distR="0">
            <wp:extent cx="5724525" cy="3514725"/>
            <wp:effectExtent l="19050" t="19050" r="28575" b="28575"/>
            <wp:docPr id="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724525" cy="3514725"/>
                    </a:xfrm>
                    <a:prstGeom prst="rect">
                      <a:avLst/>
                    </a:prstGeom>
                    <a:noFill/>
                    <a:ln w="3175">
                      <a:solidFill>
                        <a:schemeClr val="tx1"/>
                      </a:solidFill>
                      <a:round/>
                      <a:headEnd/>
                      <a:tailEnd/>
                    </a:ln>
                  </pic:spPr>
                </pic:pic>
              </a:graphicData>
            </a:graphic>
          </wp:inline>
        </w:drawing>
      </w:r>
    </w:p>
    <w:p w:rsidR="000C067B" w:rsidRDefault="000C067B" w:rsidP="005C63EC">
      <w:pPr>
        <w:pStyle w:val="Billedtekst"/>
        <w:jc w:val="both"/>
      </w:pPr>
      <w:bookmarkStart w:id="44" w:name="_Ref290102991"/>
      <w:r>
        <w:t xml:space="preserve">Figur </w:t>
      </w:r>
      <w:fldSimple w:instr=" SEQ Figur \* ARABIC ">
        <w:r w:rsidR="0047176E">
          <w:rPr>
            <w:noProof/>
          </w:rPr>
          <w:t>13</w:t>
        </w:r>
      </w:fldSimple>
      <w:bookmarkEnd w:id="44"/>
      <w:r>
        <w:t xml:space="preserve">: </w:t>
      </w:r>
      <w:r w:rsidRPr="006F2609">
        <w:t>Ski</w:t>
      </w:r>
      <w:r w:rsidR="00E04D82">
        <w:t>ltning for farligt vejkryds på l</w:t>
      </w:r>
      <w:r w:rsidRPr="006F2609">
        <w:t xml:space="preserve">okaliteten Almind </w:t>
      </w:r>
      <w:r w:rsidR="00392F07">
        <w:t>N</w:t>
      </w:r>
      <w:r>
        <w:t>ord set mod sy</w:t>
      </w:r>
      <w:r w:rsidRPr="006F2609">
        <w:t xml:space="preserve">d. </w:t>
      </w:r>
      <w:r w:rsidR="00392F07">
        <w:t>Fartviserens placering ses markeret med rød cirkel i baggrunden.</w:t>
      </w:r>
      <w:r w:rsidRPr="00906B64">
        <w:rPr>
          <w:color w:val="FF0000"/>
        </w:rPr>
        <w:t xml:space="preserve"> </w:t>
      </w:r>
      <w:sdt>
        <w:sdtPr>
          <w:id w:val="3756058"/>
          <w:citation/>
        </w:sdtPr>
        <w:sdtContent>
          <w:r w:rsidR="00923B8A" w:rsidRPr="0039284B">
            <w:fldChar w:fldCharType="begin"/>
          </w:r>
          <w:r w:rsidR="001964D3" w:rsidRPr="0039284B">
            <w:instrText xml:space="preserve"> CITATION Goo11 \l 1030  </w:instrText>
          </w:r>
          <w:r w:rsidR="00923B8A" w:rsidRPr="0039284B">
            <w:fldChar w:fldCharType="separate"/>
          </w:r>
          <w:r w:rsidR="001964D3" w:rsidRPr="0039284B">
            <w:t>(Google, 2011)</w:t>
          </w:r>
          <w:r w:rsidR="00923B8A" w:rsidRPr="0039284B">
            <w:fldChar w:fldCharType="end"/>
          </w:r>
        </w:sdtContent>
      </w:sdt>
    </w:p>
    <w:p w:rsidR="000C067B" w:rsidRDefault="000C067B" w:rsidP="005C63EC">
      <w:pPr>
        <w:keepNext/>
        <w:jc w:val="both"/>
      </w:pPr>
      <w:r>
        <w:rPr>
          <w:noProof/>
        </w:rPr>
        <w:drawing>
          <wp:inline distT="0" distB="0" distL="0" distR="0">
            <wp:extent cx="5724525" cy="3819525"/>
            <wp:effectExtent l="19050" t="19050" r="28575" b="28575"/>
            <wp:docPr id="1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724525" cy="3819525"/>
                    </a:xfrm>
                    <a:prstGeom prst="rect">
                      <a:avLst/>
                    </a:prstGeom>
                    <a:noFill/>
                    <a:ln w="3175">
                      <a:solidFill>
                        <a:schemeClr val="tx1"/>
                      </a:solidFill>
                      <a:round/>
                      <a:headEnd/>
                      <a:tailEnd/>
                    </a:ln>
                  </pic:spPr>
                </pic:pic>
              </a:graphicData>
            </a:graphic>
          </wp:inline>
        </w:drawing>
      </w:r>
    </w:p>
    <w:p w:rsidR="000C067B" w:rsidRDefault="000C067B" w:rsidP="005C63EC">
      <w:pPr>
        <w:pStyle w:val="Billedtekst"/>
        <w:jc w:val="both"/>
      </w:pPr>
      <w:bookmarkStart w:id="45" w:name="_Ref290102994"/>
      <w:r>
        <w:t xml:space="preserve">Figur </w:t>
      </w:r>
      <w:fldSimple w:instr=" SEQ Figur \* ARABIC ">
        <w:r w:rsidR="0047176E">
          <w:rPr>
            <w:noProof/>
          </w:rPr>
          <w:t>14</w:t>
        </w:r>
      </w:fldSimple>
      <w:bookmarkEnd w:id="45"/>
      <w:r>
        <w:t>: Skiltning for farlig vej</w:t>
      </w:r>
      <w:r w:rsidR="00392F07">
        <w:t xml:space="preserve"> på l</w:t>
      </w:r>
      <w:r w:rsidRPr="007035E6">
        <w:t xml:space="preserve">okaliteten </w:t>
      </w:r>
      <w:r w:rsidR="00392F07">
        <w:t>Give N</w:t>
      </w:r>
      <w:r>
        <w:t>ord set mod syd</w:t>
      </w:r>
      <w:r w:rsidRPr="007035E6">
        <w:t xml:space="preserve">. </w:t>
      </w:r>
      <w:r w:rsidR="00392F07">
        <w:t>Fartviserens placering ses markeret med rød cirkel i baggrunden.</w:t>
      </w:r>
      <w:r w:rsidRPr="00906B64">
        <w:rPr>
          <w:color w:val="FF0000"/>
        </w:rPr>
        <w:t xml:space="preserve"> </w:t>
      </w:r>
      <w:sdt>
        <w:sdtPr>
          <w:id w:val="3756059"/>
          <w:citation/>
        </w:sdtPr>
        <w:sdtContent>
          <w:r w:rsidR="00923B8A" w:rsidRPr="0039284B">
            <w:fldChar w:fldCharType="begin"/>
          </w:r>
          <w:r w:rsidR="001964D3" w:rsidRPr="0039284B">
            <w:instrText xml:space="preserve"> CITATION Goo11 \l 1030  </w:instrText>
          </w:r>
          <w:r w:rsidR="00923B8A" w:rsidRPr="0039284B">
            <w:fldChar w:fldCharType="separate"/>
          </w:r>
          <w:r w:rsidR="001964D3" w:rsidRPr="0039284B">
            <w:t>(Google, 2011)</w:t>
          </w:r>
          <w:r w:rsidR="00923B8A" w:rsidRPr="0039284B">
            <w:fldChar w:fldCharType="end"/>
          </w:r>
        </w:sdtContent>
      </w:sdt>
    </w:p>
    <w:p w:rsidR="000C067B" w:rsidRPr="00F31FC6" w:rsidRDefault="000C067B" w:rsidP="00F31FC6">
      <w:pPr>
        <w:pStyle w:val="TEKST1"/>
      </w:pPr>
      <w:r>
        <w:t>Grundbetingelserne for sammenligning af lokaliteterne er således ikke fuldt ud til stede. Trods forskellene antages det, at fartviserne præger hastighedsbilledet mere, end den ikke variable skiltning, grundet fartvisernes overraskende effekt med aktuel</w:t>
      </w:r>
      <w:r w:rsidR="009E1683">
        <w:t>, lysende</w:t>
      </w:r>
      <w:r>
        <w:t xml:space="preserve"> informat</w:t>
      </w:r>
      <w:r>
        <w:t>i</w:t>
      </w:r>
      <w:r w:rsidRPr="00F31FC6">
        <w:lastRenderedPageBreak/>
        <w:t>on. Trafikanter har det generelt med i højere grad at overse skiltning, som blot står statisk uden nogen form for variabel virkning, der giver aktuel og relevant information til trafika</w:t>
      </w:r>
      <w:r w:rsidRPr="00F31FC6">
        <w:t>n</w:t>
      </w:r>
      <w:r w:rsidRPr="0039284B">
        <w:t>ten</w:t>
      </w:r>
      <w:sdt>
        <w:sdtPr>
          <w:id w:val="5015238"/>
          <w:citation/>
        </w:sdtPr>
        <w:sdtContent>
          <w:r w:rsidR="00923B8A" w:rsidRPr="0039284B">
            <w:fldChar w:fldCharType="begin"/>
          </w:r>
          <w:r w:rsidR="00816E98" w:rsidRPr="0039284B">
            <w:instrText xml:space="preserve"> CITATION Vej11 \l 1030  </w:instrText>
          </w:r>
          <w:r w:rsidR="00923B8A" w:rsidRPr="0039284B">
            <w:fldChar w:fldCharType="separate"/>
          </w:r>
          <w:r w:rsidR="00816E98" w:rsidRPr="0039284B">
            <w:rPr>
              <w:noProof/>
            </w:rPr>
            <w:t xml:space="preserve"> (Vejdirektoratet, 2011d)</w:t>
          </w:r>
          <w:r w:rsidR="00923B8A" w:rsidRPr="0039284B">
            <w:fldChar w:fldCharType="end"/>
          </w:r>
        </w:sdtContent>
      </w:sdt>
      <w:r w:rsidRPr="0039284B">
        <w:t>. Der</w:t>
      </w:r>
      <w:r w:rsidRPr="00F31FC6">
        <w:t>med ikke sagt</w:t>
      </w:r>
      <w:r w:rsidR="00276481" w:rsidRPr="00F31FC6">
        <w:t>,</w:t>
      </w:r>
      <w:r w:rsidRPr="00F31FC6">
        <w:t xml:space="preserve"> at den omtalte skiltning ikke kan influere på hastighedsvalget op mod fartviseren, </w:t>
      </w:r>
      <w:r w:rsidR="00276481" w:rsidRPr="00F31FC6">
        <w:t>eftersom skiltningen netop</w:t>
      </w:r>
      <w:r w:rsidRPr="00F31FC6">
        <w:t xml:space="preserve"> virker som et forvarsel på en trafikal situation længere fremme, der kræv</w:t>
      </w:r>
      <w:r w:rsidR="001C4627" w:rsidRPr="00F31FC6">
        <w:t>er speciel opmærksomhed</w:t>
      </w:r>
      <w:r w:rsidRPr="00F31FC6">
        <w:t>. Det er således en antagelse, at der kan drages sammenligninger mellem lokaliteterne. Ikke desto mindre fo</w:t>
      </w:r>
      <w:r w:rsidRPr="00F31FC6">
        <w:t>r</w:t>
      </w:r>
      <w:r w:rsidRPr="00F31FC6">
        <w:t>ventes fartviserne at bidrage med langt den største del af effekten.</w:t>
      </w:r>
    </w:p>
    <w:p w:rsidR="000C067B" w:rsidRDefault="00F0515B" w:rsidP="005C63EC">
      <w:pPr>
        <w:pStyle w:val="Overskrift3"/>
        <w:jc w:val="both"/>
      </w:pPr>
      <w:bookmarkStart w:id="46" w:name="_Toc295899183"/>
      <w:r>
        <w:t xml:space="preserve">4.3.2 - </w:t>
      </w:r>
      <w:r w:rsidR="000C067B">
        <w:t xml:space="preserve">Statistiske tests på </w:t>
      </w:r>
      <w:r w:rsidR="0024239A">
        <w:t xml:space="preserve">forskydninger i </w:t>
      </w:r>
      <w:r w:rsidR="000C067B">
        <w:t>hastighedsdata</w:t>
      </w:r>
      <w:bookmarkEnd w:id="46"/>
    </w:p>
    <w:p w:rsidR="00E70B89" w:rsidRDefault="00001CF8" w:rsidP="00F31FC6">
      <w:pPr>
        <w:pStyle w:val="TEKST1"/>
      </w:pPr>
      <w:r>
        <w:t xml:space="preserve">I dette afsnit forekommer resultaterne af de to tests på hastighedsdata, der henholdsvis skal dokumentere, </w:t>
      </w:r>
      <w:r w:rsidR="00A579CA">
        <w:t>hvorvidt</w:t>
      </w:r>
      <w:r>
        <w:t xml:space="preserve"> der sker en signifikant forskydning mellem hastighedsintervallerne fra før til efter, samt om der sker en signifikant forskydning mellem hastighedsintervaller over/under hastighedsgrænsen.</w:t>
      </w:r>
      <w:r w:rsidR="00985912">
        <w:t xml:space="preserve"> Resultater af de to tests vil behandles særskilt for hver e</w:t>
      </w:r>
      <w:r w:rsidR="00985912">
        <w:t>n</w:t>
      </w:r>
      <w:r w:rsidR="00985912">
        <w:t>kelt lokalitet</w:t>
      </w:r>
      <w:r w:rsidR="00501F5B">
        <w:t>, hvorefter det endvidere vil</w:t>
      </w:r>
      <w:r w:rsidR="00985912">
        <w:t xml:space="preserve"> dokumenteres, hvorvidt tiltaget set under ét viser signifikante forskelle mellem før- og efterperiode.</w:t>
      </w:r>
      <w:r w:rsidR="006A2F83">
        <w:t xml:space="preserve"> I de to tests er der anvendt et signifikan</w:t>
      </w:r>
      <w:r w:rsidR="006A2F83">
        <w:t>s</w:t>
      </w:r>
      <w:r w:rsidR="006A2F83">
        <w:t xml:space="preserve">niveau på 5 %. </w:t>
      </w:r>
      <w:r w:rsidR="001F3271">
        <w:t xml:space="preserve">Der henvises til </w:t>
      </w:r>
      <w:r w:rsidR="0039284B" w:rsidRPr="0039284B">
        <w:t>Bilag</w:t>
      </w:r>
      <w:r w:rsidR="006812D7" w:rsidRPr="0039284B">
        <w:t xml:space="preserve"> </w:t>
      </w:r>
      <w:r w:rsidR="00B819B9" w:rsidRPr="0039284B">
        <w:t>E</w:t>
      </w:r>
      <w:r w:rsidR="0032297D">
        <w:t>.2</w:t>
      </w:r>
      <w:r w:rsidR="001F3271">
        <w:t xml:space="preserve"> for yderligere </w:t>
      </w:r>
      <w:r w:rsidR="00434A62">
        <w:t>resultat</w:t>
      </w:r>
      <w:r w:rsidR="001F3271">
        <w:t>oplysninger, herunder hvo</w:t>
      </w:r>
      <w:r w:rsidR="001F3271">
        <w:t>r</w:t>
      </w:r>
      <w:r w:rsidR="001F3271">
        <w:t>dan hastighedsobservationerne</w:t>
      </w:r>
      <w:r w:rsidR="003E5538">
        <w:t xml:space="preserve"> grafisk set</w:t>
      </w:r>
      <w:r w:rsidR="001F3271">
        <w:t xml:space="preserve"> fordeler sig på hastighedsintervallerne i før- og eftersituationen på hver lokalitet. </w:t>
      </w:r>
      <w:r w:rsidR="00325402">
        <w:t>Beregningsdokumentation for samtlige statistiske tests på hastighedsdata fremgår af CD-Bilag 3.</w:t>
      </w:r>
    </w:p>
    <w:p w:rsidR="003500F8" w:rsidRDefault="003500F8" w:rsidP="005C63EC">
      <w:pPr>
        <w:pStyle w:val="Overskrift4"/>
        <w:jc w:val="both"/>
        <w:rPr>
          <w:rFonts w:eastAsiaTheme="minorEastAsia"/>
        </w:rPr>
      </w:pPr>
      <w:r w:rsidRPr="004B24FB">
        <w:rPr>
          <w:rFonts w:eastAsiaTheme="minorEastAsia"/>
        </w:rPr>
        <w:t>Almind Nord-Syd</w:t>
      </w:r>
    </w:p>
    <w:p w:rsidR="00560CD4" w:rsidRDefault="00A579CA" w:rsidP="00F31FC6">
      <w:pPr>
        <w:pStyle w:val="TEKST1"/>
        <w:rPr>
          <w:rFonts w:eastAsiaTheme="minorEastAsia"/>
        </w:rPr>
      </w:pPr>
      <w:r>
        <w:rPr>
          <w:rFonts w:eastAsiaTheme="minorEastAsia"/>
        </w:rPr>
        <w:t>Af</w:t>
      </w:r>
      <w:r w:rsidR="003D0650">
        <w:rPr>
          <w:rFonts w:eastAsiaTheme="minorEastAsia"/>
        </w:rPr>
        <w:t xml:space="preserve"> </w:t>
      </w:r>
      <w:fldSimple w:instr=" REF _Ref293307156 \h  \* MERGEFORMAT ">
        <w:r w:rsidR="0047176E">
          <w:t xml:space="preserve">Tabel </w:t>
        </w:r>
        <w:r w:rsidR="0047176E">
          <w:rPr>
            <w:noProof/>
          </w:rPr>
          <w:t>7</w:t>
        </w:r>
      </w:fldSimple>
      <w:r w:rsidR="003D0650">
        <w:rPr>
          <w:rFonts w:eastAsiaTheme="minorEastAsia"/>
        </w:rPr>
        <w:t xml:space="preserve"> </w:t>
      </w:r>
      <w:r w:rsidR="001F3271">
        <w:rPr>
          <w:rFonts w:eastAsiaTheme="minorEastAsia"/>
        </w:rPr>
        <w:t>fremgår det, at der er opnået signifikante resultater for begge tests. Dermed er der både sket en signifikant forskydning mellem hastighedsintervallerne samt mellem h</w:t>
      </w:r>
      <w:r w:rsidR="001F3271">
        <w:rPr>
          <w:rFonts w:eastAsiaTheme="minorEastAsia"/>
        </w:rPr>
        <w:t>a</w:t>
      </w:r>
      <w:r w:rsidR="001F3271">
        <w:rPr>
          <w:rFonts w:eastAsiaTheme="minorEastAsia"/>
        </w:rPr>
        <w:t>stighedsintervaller henholdsvis over og under hastighedsgrænsen.</w:t>
      </w:r>
      <w:r w:rsidR="00D976BD" w:rsidRPr="00D976BD">
        <w:rPr>
          <w:rFonts w:eastAsiaTheme="minorEastAsia"/>
        </w:rPr>
        <w:t xml:space="preserve"> </w:t>
      </w:r>
      <w:r w:rsidR="00D976BD">
        <w:rPr>
          <w:rFonts w:eastAsiaTheme="minorEastAsia"/>
        </w:rPr>
        <w:t>Resultaterne underby</w:t>
      </w:r>
      <w:r w:rsidR="00D976BD">
        <w:rPr>
          <w:rFonts w:eastAsiaTheme="minorEastAsia"/>
        </w:rPr>
        <w:t>g</w:t>
      </w:r>
      <w:r w:rsidR="00D976BD">
        <w:rPr>
          <w:rFonts w:eastAsiaTheme="minorEastAsia"/>
        </w:rPr>
        <w:t>ges tydeligt af nøgletallene for 85 % -fraktilen og middelhastigheden, hvor der sker marka</w:t>
      </w:r>
      <w:r w:rsidR="00D976BD">
        <w:rPr>
          <w:rFonts w:eastAsiaTheme="minorEastAsia"/>
        </w:rPr>
        <w:t>n</w:t>
      </w:r>
      <w:r w:rsidR="00D976BD">
        <w:rPr>
          <w:rFonts w:eastAsiaTheme="minorEastAsia"/>
        </w:rPr>
        <w:t xml:space="preserve">te reduktioner, hvilket </w:t>
      </w:r>
      <w:r w:rsidR="00FA624A">
        <w:rPr>
          <w:rFonts w:eastAsiaTheme="minorEastAsia"/>
        </w:rPr>
        <w:t xml:space="preserve">dermed </w:t>
      </w:r>
      <w:r w:rsidR="00D976BD">
        <w:rPr>
          <w:rFonts w:eastAsiaTheme="minorEastAsia"/>
        </w:rPr>
        <w:t>understreger de markante forskydninger.</w:t>
      </w:r>
    </w:p>
    <w:tbl>
      <w:tblPr>
        <w:tblStyle w:val="Lystgitter-fremhvningsfarve5"/>
        <w:tblW w:w="4909" w:type="pct"/>
        <w:tblInd w:w="108" w:type="dxa"/>
        <w:tblLayout w:type="fixed"/>
        <w:tblLook w:val="04A0"/>
      </w:tblPr>
      <w:tblGrid>
        <w:gridCol w:w="1416"/>
        <w:gridCol w:w="2127"/>
        <w:gridCol w:w="993"/>
        <w:gridCol w:w="1134"/>
        <w:gridCol w:w="993"/>
        <w:gridCol w:w="995"/>
        <w:gridCol w:w="1416"/>
      </w:tblGrid>
      <w:tr w:rsidR="00DC2E1D" w:rsidRPr="003E48AA" w:rsidTr="00DC2E1D">
        <w:trPr>
          <w:cnfStyle w:val="100000000000"/>
          <w:trHeight w:val="340"/>
        </w:trPr>
        <w:tc>
          <w:tcPr>
            <w:cnfStyle w:val="001000000000"/>
            <w:tcW w:w="780" w:type="pct"/>
            <w:vAlign w:val="center"/>
            <w:hideMark/>
          </w:tcPr>
          <w:p w:rsidR="00DC2E1D" w:rsidRPr="003E48AA" w:rsidRDefault="00DC2E1D" w:rsidP="00D81092">
            <w:pPr>
              <w:jc w:val="center"/>
              <w:rPr>
                <w:rFonts w:asciiTheme="minorHAnsi" w:hAnsiTheme="minorHAnsi" w:cstheme="minorHAnsi"/>
                <w:sz w:val="20"/>
                <w:szCs w:val="20"/>
                <w:lang w:eastAsia="en-US"/>
              </w:rPr>
            </w:pPr>
            <w:r w:rsidRPr="003E48AA">
              <w:rPr>
                <w:rFonts w:asciiTheme="minorHAnsi" w:hAnsiTheme="minorHAnsi" w:cstheme="minorHAnsi"/>
                <w:sz w:val="20"/>
                <w:szCs w:val="20"/>
              </w:rPr>
              <w:t>Lokalitet</w:t>
            </w:r>
          </w:p>
        </w:tc>
        <w:tc>
          <w:tcPr>
            <w:tcW w:w="1172" w:type="pct"/>
            <w:vAlign w:val="center"/>
            <w:hideMark/>
          </w:tcPr>
          <w:p w:rsidR="00DC2E1D" w:rsidRPr="003E48AA" w:rsidRDefault="00DC2E1D" w:rsidP="00D81092">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Test</w:t>
            </w:r>
          </w:p>
        </w:tc>
        <w:tc>
          <w:tcPr>
            <w:tcW w:w="547" w:type="pct"/>
            <w:vAlign w:val="center"/>
            <w:hideMark/>
          </w:tcPr>
          <w:p w:rsidR="00DC2E1D" w:rsidRPr="003E48AA" w:rsidRDefault="00DC2E1D" w:rsidP="00D81092">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p-værdi</w:t>
            </w:r>
          </w:p>
        </w:tc>
        <w:tc>
          <w:tcPr>
            <w:tcW w:w="625" w:type="pct"/>
            <w:vAlign w:val="center"/>
            <w:hideMark/>
          </w:tcPr>
          <w:p w:rsidR="00DC2E1D" w:rsidRPr="003E48AA" w:rsidRDefault="00DC2E1D" w:rsidP="00D81092">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Signifikant forskel</w:t>
            </w:r>
          </w:p>
        </w:tc>
        <w:tc>
          <w:tcPr>
            <w:tcW w:w="547" w:type="pct"/>
            <w:vAlign w:val="center"/>
          </w:tcPr>
          <w:p w:rsidR="00DC2E1D" w:rsidRPr="003E48AA" w:rsidRDefault="00DC2E1D" w:rsidP="00D81092">
            <w:pPr>
              <w:jc w:val="center"/>
              <w:cnfStyle w:val="100000000000"/>
              <w:rPr>
                <w:rFonts w:asciiTheme="minorHAnsi" w:hAnsiTheme="minorHAnsi" w:cstheme="minorHAnsi"/>
                <w:sz w:val="20"/>
                <w:szCs w:val="20"/>
              </w:rPr>
            </w:pPr>
            <w:r w:rsidRPr="003E48AA">
              <w:rPr>
                <w:rFonts w:asciiTheme="minorHAnsi" w:hAnsiTheme="minorHAnsi" w:cstheme="minorHAnsi"/>
                <w:sz w:val="20"/>
                <w:szCs w:val="20"/>
              </w:rPr>
              <w:t>Midde</w:t>
            </w:r>
            <w:r w:rsidRPr="003E48AA">
              <w:rPr>
                <w:rFonts w:asciiTheme="minorHAnsi" w:hAnsiTheme="minorHAnsi" w:cstheme="minorHAnsi"/>
                <w:sz w:val="20"/>
                <w:szCs w:val="20"/>
              </w:rPr>
              <w:t>l</w:t>
            </w:r>
            <w:r w:rsidRPr="003E48AA">
              <w:rPr>
                <w:rFonts w:asciiTheme="minorHAnsi" w:hAnsiTheme="minorHAnsi" w:cstheme="minorHAnsi"/>
                <w:sz w:val="20"/>
                <w:szCs w:val="20"/>
              </w:rPr>
              <w:t>værdi</w:t>
            </w:r>
          </w:p>
        </w:tc>
        <w:tc>
          <w:tcPr>
            <w:tcW w:w="548" w:type="pct"/>
            <w:vAlign w:val="center"/>
          </w:tcPr>
          <w:p w:rsidR="00DC2E1D" w:rsidRPr="003E48AA" w:rsidRDefault="00DC2E1D" w:rsidP="00D81092">
            <w:pPr>
              <w:jc w:val="center"/>
              <w:cnfStyle w:val="100000000000"/>
              <w:rPr>
                <w:rFonts w:asciiTheme="minorHAnsi" w:hAnsiTheme="minorHAnsi" w:cstheme="minorHAnsi"/>
                <w:sz w:val="20"/>
                <w:szCs w:val="20"/>
              </w:rPr>
            </w:pPr>
            <w:r w:rsidRPr="003E48AA">
              <w:rPr>
                <w:rFonts w:asciiTheme="minorHAnsi" w:hAnsiTheme="minorHAnsi" w:cstheme="minorHAnsi"/>
                <w:sz w:val="20"/>
                <w:szCs w:val="20"/>
              </w:rPr>
              <w:t>85 % -fraktil</w:t>
            </w:r>
          </w:p>
        </w:tc>
        <w:tc>
          <w:tcPr>
            <w:tcW w:w="780" w:type="pct"/>
          </w:tcPr>
          <w:p w:rsidR="00DC2E1D" w:rsidRPr="00454F7A" w:rsidRDefault="00DC2E1D" w:rsidP="00D81092">
            <w:pPr>
              <w:jc w:val="center"/>
              <w:cnfStyle w:val="100000000000"/>
              <w:rPr>
                <w:rFonts w:asciiTheme="minorHAnsi" w:hAnsiTheme="minorHAnsi" w:cstheme="minorHAnsi"/>
                <w:sz w:val="20"/>
                <w:szCs w:val="20"/>
              </w:rPr>
            </w:pPr>
            <w:r>
              <w:rPr>
                <w:rFonts w:asciiTheme="minorHAnsi" w:hAnsiTheme="minorHAnsi" w:cstheme="minorHAnsi"/>
                <w:sz w:val="20"/>
                <w:szCs w:val="20"/>
              </w:rPr>
              <w:t>Hastighed</w:t>
            </w:r>
            <w:r>
              <w:rPr>
                <w:rFonts w:asciiTheme="minorHAnsi" w:hAnsiTheme="minorHAnsi" w:cstheme="minorHAnsi"/>
                <w:sz w:val="20"/>
                <w:szCs w:val="20"/>
              </w:rPr>
              <w:t>s</w:t>
            </w:r>
            <w:r>
              <w:rPr>
                <w:rFonts w:asciiTheme="minorHAnsi" w:hAnsiTheme="minorHAnsi" w:cstheme="minorHAnsi"/>
                <w:sz w:val="20"/>
                <w:szCs w:val="20"/>
              </w:rPr>
              <w:t>overskridelser</w:t>
            </w:r>
          </w:p>
        </w:tc>
      </w:tr>
      <w:tr w:rsidR="00DC2E1D" w:rsidRPr="003E48AA" w:rsidTr="00DC2E1D">
        <w:trPr>
          <w:cnfStyle w:val="000000100000"/>
          <w:trHeight w:val="340"/>
        </w:trPr>
        <w:tc>
          <w:tcPr>
            <w:cnfStyle w:val="001000000000"/>
            <w:tcW w:w="780" w:type="pct"/>
            <w:vMerge w:val="restart"/>
            <w:shd w:val="clear" w:color="auto" w:fill="C2D69B" w:themeFill="accent3" w:themeFillTint="99"/>
            <w:vAlign w:val="center"/>
            <w:hideMark/>
          </w:tcPr>
          <w:p w:rsidR="00DC2E1D" w:rsidRPr="003E48AA" w:rsidRDefault="00DC2E1D" w:rsidP="00D81092">
            <w:pPr>
              <w:jc w:val="center"/>
              <w:rPr>
                <w:rFonts w:cstheme="minorHAnsi"/>
                <w:b w:val="0"/>
                <w:bCs w:val="0"/>
                <w:sz w:val="20"/>
                <w:szCs w:val="20"/>
                <w:lang w:eastAsia="en-US"/>
              </w:rPr>
            </w:pPr>
            <w:r w:rsidRPr="003E48AA">
              <w:rPr>
                <w:rFonts w:asciiTheme="minorHAnsi" w:hAnsiTheme="minorHAnsi" w:cstheme="minorHAnsi"/>
                <w:sz w:val="20"/>
                <w:szCs w:val="20"/>
              </w:rPr>
              <w:t>Almind Nord</w:t>
            </w:r>
          </w:p>
          <w:p w:rsidR="00DC2E1D" w:rsidRPr="003E48AA" w:rsidRDefault="00DC2E1D" w:rsidP="00D81092">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(Hg.=70 km/t)</w:t>
            </w:r>
          </w:p>
        </w:tc>
        <w:tc>
          <w:tcPr>
            <w:tcW w:w="1172" w:type="pct"/>
            <w:vAlign w:val="center"/>
            <w:hideMark/>
          </w:tcPr>
          <w:p w:rsidR="00DC2E1D" w:rsidRPr="003E48AA" w:rsidRDefault="00DC2E1D" w:rsidP="00D81092">
            <w:pPr>
              <w:cnfStyle w:val="000000100000"/>
              <w:rPr>
                <w:rFonts w:cstheme="minorHAnsi"/>
                <w:sz w:val="20"/>
                <w:szCs w:val="20"/>
              </w:rPr>
            </w:pPr>
            <w:r w:rsidRPr="003E48AA">
              <w:rPr>
                <w:rFonts w:cstheme="minorHAnsi"/>
                <w:sz w:val="20"/>
                <w:szCs w:val="20"/>
              </w:rPr>
              <w:t>Forskydning i hasti</w:t>
            </w:r>
            <w:r w:rsidRPr="003E48AA">
              <w:rPr>
                <w:rFonts w:cstheme="minorHAnsi"/>
                <w:sz w:val="20"/>
                <w:szCs w:val="20"/>
              </w:rPr>
              <w:t>g</w:t>
            </w:r>
            <w:r w:rsidRPr="003E48AA">
              <w:rPr>
                <w:rFonts w:cstheme="minorHAnsi"/>
                <w:sz w:val="20"/>
                <w:szCs w:val="20"/>
              </w:rPr>
              <w:t>hedsfordeling</w:t>
            </w:r>
          </w:p>
        </w:tc>
        <w:tc>
          <w:tcPr>
            <w:tcW w:w="547" w:type="pct"/>
            <w:vAlign w:val="center"/>
            <w:hideMark/>
          </w:tcPr>
          <w:p w:rsidR="00DC2E1D" w:rsidRPr="003E48AA" w:rsidRDefault="00DC2E1D" w:rsidP="00D81092">
            <w:pPr>
              <w:jc w:val="center"/>
              <w:cnfStyle w:val="000000100000"/>
              <w:rPr>
                <w:rFonts w:cstheme="minorHAnsi"/>
                <w:sz w:val="20"/>
                <w:szCs w:val="20"/>
                <w:lang w:eastAsia="en-US"/>
              </w:rPr>
            </w:pPr>
            <w:r w:rsidRPr="003E48AA">
              <w:rPr>
                <w:rFonts w:cstheme="minorHAnsi"/>
                <w:sz w:val="20"/>
                <w:szCs w:val="20"/>
              </w:rPr>
              <w:t>0,00</w:t>
            </w:r>
          </w:p>
        </w:tc>
        <w:tc>
          <w:tcPr>
            <w:tcW w:w="625" w:type="pct"/>
            <w:vAlign w:val="center"/>
            <w:hideMark/>
          </w:tcPr>
          <w:p w:rsidR="00DC2E1D" w:rsidRPr="003E48AA" w:rsidRDefault="00DC2E1D" w:rsidP="00D81092">
            <w:pPr>
              <w:jc w:val="center"/>
              <w:cnfStyle w:val="000000100000"/>
              <w:rPr>
                <w:rFonts w:cstheme="minorHAnsi"/>
                <w:sz w:val="20"/>
                <w:szCs w:val="20"/>
                <w:lang w:eastAsia="en-US"/>
              </w:rPr>
            </w:pPr>
            <w:r w:rsidRPr="003E48AA">
              <w:rPr>
                <w:rFonts w:cstheme="minorHAnsi"/>
                <w:sz w:val="20"/>
                <w:szCs w:val="20"/>
              </w:rPr>
              <w:t>Ja</w:t>
            </w:r>
          </w:p>
        </w:tc>
        <w:tc>
          <w:tcPr>
            <w:tcW w:w="547" w:type="pct"/>
            <w:vMerge w:val="restart"/>
            <w:shd w:val="clear" w:color="auto" w:fill="EAF1DD" w:themeFill="accent3" w:themeFillTint="33"/>
            <w:vAlign w:val="center"/>
          </w:tcPr>
          <w:p w:rsidR="00DC2E1D" w:rsidRPr="003E48AA" w:rsidRDefault="00DC2E1D" w:rsidP="00D81092">
            <w:pPr>
              <w:jc w:val="center"/>
              <w:cnfStyle w:val="000000100000"/>
              <w:rPr>
                <w:rFonts w:cstheme="minorHAnsi"/>
                <w:sz w:val="20"/>
                <w:szCs w:val="20"/>
              </w:rPr>
            </w:pPr>
            <w:r w:rsidRPr="003E48AA">
              <w:rPr>
                <w:rFonts w:cstheme="minorHAnsi"/>
                <w:sz w:val="20"/>
                <w:szCs w:val="20"/>
              </w:rPr>
              <w:t>Før:</w:t>
            </w:r>
          </w:p>
          <w:p w:rsidR="00DC2E1D" w:rsidRPr="003E48AA" w:rsidRDefault="00DC2E1D" w:rsidP="00D81092">
            <w:pPr>
              <w:jc w:val="center"/>
              <w:cnfStyle w:val="000000100000"/>
              <w:rPr>
                <w:rFonts w:cstheme="minorHAnsi"/>
                <w:sz w:val="20"/>
                <w:szCs w:val="20"/>
              </w:rPr>
            </w:pPr>
            <w:r w:rsidRPr="003E48AA">
              <w:rPr>
                <w:rFonts w:cstheme="minorHAnsi"/>
                <w:sz w:val="20"/>
                <w:szCs w:val="20"/>
              </w:rPr>
              <w:t>79 km/t</w:t>
            </w:r>
          </w:p>
          <w:p w:rsidR="00DC2E1D" w:rsidRPr="003E48AA" w:rsidRDefault="00DC2E1D" w:rsidP="00D81092">
            <w:pPr>
              <w:jc w:val="center"/>
              <w:cnfStyle w:val="000000100000"/>
              <w:rPr>
                <w:rFonts w:cstheme="minorHAnsi"/>
                <w:sz w:val="20"/>
                <w:szCs w:val="20"/>
              </w:rPr>
            </w:pPr>
          </w:p>
          <w:p w:rsidR="00DC2E1D" w:rsidRPr="003E48AA" w:rsidRDefault="00DC2E1D" w:rsidP="00D81092">
            <w:pPr>
              <w:jc w:val="center"/>
              <w:cnfStyle w:val="000000100000"/>
              <w:rPr>
                <w:rFonts w:cstheme="minorHAnsi"/>
                <w:sz w:val="20"/>
                <w:szCs w:val="20"/>
              </w:rPr>
            </w:pPr>
            <w:r w:rsidRPr="003E48AA">
              <w:rPr>
                <w:rFonts w:cstheme="minorHAnsi"/>
                <w:sz w:val="20"/>
                <w:szCs w:val="20"/>
              </w:rPr>
              <w:t>Efter:</w:t>
            </w:r>
          </w:p>
          <w:p w:rsidR="00DC2E1D" w:rsidRPr="003E48AA" w:rsidRDefault="00DC2E1D" w:rsidP="00D81092">
            <w:pPr>
              <w:jc w:val="center"/>
              <w:cnfStyle w:val="000000100000"/>
              <w:rPr>
                <w:rFonts w:cstheme="minorHAnsi"/>
                <w:sz w:val="20"/>
                <w:szCs w:val="20"/>
              </w:rPr>
            </w:pPr>
            <w:r w:rsidRPr="003E48AA">
              <w:rPr>
                <w:rFonts w:cstheme="minorHAnsi"/>
                <w:sz w:val="20"/>
                <w:szCs w:val="20"/>
              </w:rPr>
              <w:t>70 km/t</w:t>
            </w:r>
          </w:p>
        </w:tc>
        <w:tc>
          <w:tcPr>
            <w:tcW w:w="548" w:type="pct"/>
            <w:vMerge w:val="restart"/>
            <w:shd w:val="clear" w:color="auto" w:fill="EAF1DD" w:themeFill="accent3" w:themeFillTint="33"/>
            <w:vAlign w:val="center"/>
          </w:tcPr>
          <w:p w:rsidR="00DC2E1D" w:rsidRPr="003E48AA" w:rsidRDefault="00DC2E1D" w:rsidP="00D81092">
            <w:pPr>
              <w:jc w:val="center"/>
              <w:cnfStyle w:val="000000100000"/>
              <w:rPr>
                <w:rFonts w:cstheme="minorHAnsi"/>
                <w:sz w:val="20"/>
                <w:szCs w:val="20"/>
              </w:rPr>
            </w:pPr>
            <w:r w:rsidRPr="003E48AA">
              <w:rPr>
                <w:rFonts w:cstheme="minorHAnsi"/>
                <w:sz w:val="20"/>
                <w:szCs w:val="20"/>
              </w:rPr>
              <w:t>Før:</w:t>
            </w:r>
          </w:p>
          <w:p w:rsidR="00DC2E1D" w:rsidRPr="003E48AA" w:rsidRDefault="00DC2E1D" w:rsidP="00D81092">
            <w:pPr>
              <w:jc w:val="center"/>
              <w:cnfStyle w:val="000000100000"/>
              <w:rPr>
                <w:rFonts w:cstheme="minorHAnsi"/>
                <w:sz w:val="20"/>
                <w:szCs w:val="20"/>
              </w:rPr>
            </w:pPr>
            <w:r w:rsidRPr="003E48AA">
              <w:rPr>
                <w:rFonts w:cstheme="minorHAnsi"/>
                <w:sz w:val="20"/>
                <w:szCs w:val="20"/>
              </w:rPr>
              <w:t>90 km/t</w:t>
            </w:r>
          </w:p>
          <w:p w:rsidR="00DC2E1D" w:rsidRPr="003E48AA" w:rsidRDefault="00DC2E1D" w:rsidP="00D81092">
            <w:pPr>
              <w:jc w:val="center"/>
              <w:cnfStyle w:val="000000100000"/>
              <w:rPr>
                <w:rFonts w:cstheme="minorHAnsi"/>
                <w:sz w:val="20"/>
                <w:szCs w:val="20"/>
              </w:rPr>
            </w:pPr>
          </w:p>
          <w:p w:rsidR="00DC2E1D" w:rsidRPr="003E48AA" w:rsidRDefault="00DC2E1D" w:rsidP="00D81092">
            <w:pPr>
              <w:jc w:val="center"/>
              <w:cnfStyle w:val="000000100000"/>
              <w:rPr>
                <w:rFonts w:cstheme="minorHAnsi"/>
                <w:sz w:val="20"/>
                <w:szCs w:val="20"/>
              </w:rPr>
            </w:pPr>
            <w:r w:rsidRPr="003E48AA">
              <w:rPr>
                <w:rFonts w:cstheme="minorHAnsi"/>
                <w:sz w:val="20"/>
                <w:szCs w:val="20"/>
              </w:rPr>
              <w:t>Efter:</w:t>
            </w:r>
          </w:p>
          <w:p w:rsidR="00DC2E1D" w:rsidRPr="003E48AA" w:rsidRDefault="00DC2E1D" w:rsidP="00D81092">
            <w:pPr>
              <w:jc w:val="center"/>
              <w:cnfStyle w:val="000000100000"/>
              <w:rPr>
                <w:rFonts w:cstheme="minorHAnsi"/>
                <w:sz w:val="20"/>
                <w:szCs w:val="20"/>
              </w:rPr>
            </w:pPr>
            <w:r w:rsidRPr="003E48AA">
              <w:rPr>
                <w:rFonts w:cstheme="minorHAnsi"/>
                <w:sz w:val="20"/>
                <w:szCs w:val="20"/>
              </w:rPr>
              <w:t>77 km/t</w:t>
            </w:r>
          </w:p>
        </w:tc>
        <w:tc>
          <w:tcPr>
            <w:tcW w:w="780" w:type="pct"/>
            <w:vMerge w:val="restart"/>
            <w:shd w:val="clear" w:color="auto" w:fill="EAF1DD" w:themeFill="accent3" w:themeFillTint="33"/>
            <w:vAlign w:val="center"/>
          </w:tcPr>
          <w:p w:rsidR="00DC2E1D" w:rsidRPr="003E48AA" w:rsidRDefault="00DC2E1D" w:rsidP="00D81092">
            <w:pPr>
              <w:jc w:val="center"/>
              <w:cnfStyle w:val="000000100000"/>
              <w:rPr>
                <w:rFonts w:cstheme="minorHAnsi"/>
                <w:sz w:val="20"/>
                <w:szCs w:val="20"/>
              </w:rPr>
            </w:pPr>
            <w:r w:rsidRPr="003E48AA">
              <w:rPr>
                <w:rFonts w:cstheme="minorHAnsi"/>
                <w:sz w:val="20"/>
                <w:szCs w:val="20"/>
              </w:rPr>
              <w:t>Før:</w:t>
            </w:r>
          </w:p>
          <w:p w:rsidR="00DC2E1D" w:rsidRPr="003E48AA" w:rsidRDefault="00DC2E1D" w:rsidP="00D81092">
            <w:pPr>
              <w:jc w:val="center"/>
              <w:cnfStyle w:val="000000100000"/>
              <w:rPr>
                <w:rFonts w:cstheme="minorHAnsi"/>
                <w:sz w:val="20"/>
                <w:szCs w:val="20"/>
              </w:rPr>
            </w:pPr>
            <w:r>
              <w:rPr>
                <w:rFonts w:cstheme="minorHAnsi"/>
                <w:sz w:val="20"/>
                <w:szCs w:val="20"/>
              </w:rPr>
              <w:t>71 %</w:t>
            </w:r>
          </w:p>
          <w:p w:rsidR="00DC2E1D" w:rsidRPr="003E48AA" w:rsidRDefault="00DC2E1D" w:rsidP="00D81092">
            <w:pPr>
              <w:jc w:val="center"/>
              <w:cnfStyle w:val="000000100000"/>
              <w:rPr>
                <w:rFonts w:cstheme="minorHAnsi"/>
                <w:sz w:val="20"/>
                <w:szCs w:val="20"/>
              </w:rPr>
            </w:pPr>
          </w:p>
          <w:p w:rsidR="00DC2E1D" w:rsidRPr="003E48AA" w:rsidRDefault="00DC2E1D" w:rsidP="00D81092">
            <w:pPr>
              <w:jc w:val="center"/>
              <w:cnfStyle w:val="000000100000"/>
              <w:rPr>
                <w:rFonts w:cstheme="minorHAnsi"/>
                <w:sz w:val="20"/>
                <w:szCs w:val="20"/>
              </w:rPr>
            </w:pPr>
            <w:r w:rsidRPr="003E48AA">
              <w:rPr>
                <w:rFonts w:cstheme="minorHAnsi"/>
                <w:sz w:val="20"/>
                <w:szCs w:val="20"/>
              </w:rPr>
              <w:t>Efter:</w:t>
            </w:r>
          </w:p>
          <w:p w:rsidR="00DC2E1D" w:rsidRPr="003E48AA" w:rsidRDefault="00DC2E1D" w:rsidP="00D81092">
            <w:pPr>
              <w:jc w:val="center"/>
              <w:cnfStyle w:val="000000100000"/>
              <w:rPr>
                <w:rFonts w:cstheme="minorHAnsi"/>
                <w:sz w:val="20"/>
                <w:szCs w:val="20"/>
              </w:rPr>
            </w:pPr>
            <w:r>
              <w:rPr>
                <w:rFonts w:cstheme="minorHAnsi"/>
                <w:sz w:val="20"/>
                <w:szCs w:val="20"/>
              </w:rPr>
              <w:t>39 %</w:t>
            </w:r>
          </w:p>
        </w:tc>
      </w:tr>
      <w:tr w:rsidR="00DC2E1D" w:rsidRPr="003E48AA" w:rsidTr="00DC2E1D">
        <w:trPr>
          <w:cnfStyle w:val="000000010000"/>
          <w:trHeight w:val="340"/>
        </w:trPr>
        <w:tc>
          <w:tcPr>
            <w:cnfStyle w:val="001000000000"/>
            <w:tcW w:w="780" w:type="pct"/>
            <w:vMerge/>
            <w:shd w:val="clear" w:color="auto" w:fill="C2D69B" w:themeFill="accent3" w:themeFillTint="99"/>
            <w:vAlign w:val="center"/>
          </w:tcPr>
          <w:p w:rsidR="00DC2E1D" w:rsidRPr="003E48AA" w:rsidRDefault="00DC2E1D" w:rsidP="00D81092">
            <w:pPr>
              <w:jc w:val="center"/>
              <w:rPr>
                <w:rFonts w:asciiTheme="minorHAnsi" w:hAnsiTheme="minorHAnsi" w:cstheme="minorHAnsi"/>
                <w:sz w:val="20"/>
                <w:szCs w:val="20"/>
                <w:lang w:eastAsia="en-US"/>
              </w:rPr>
            </w:pPr>
          </w:p>
        </w:tc>
        <w:tc>
          <w:tcPr>
            <w:tcW w:w="1172" w:type="pct"/>
            <w:vAlign w:val="center"/>
            <w:hideMark/>
          </w:tcPr>
          <w:p w:rsidR="00DC2E1D" w:rsidRPr="003E48AA" w:rsidRDefault="00DC2E1D" w:rsidP="00D81092">
            <w:pPr>
              <w:cnfStyle w:val="000000010000"/>
              <w:rPr>
                <w:rFonts w:cstheme="minorHAnsi"/>
                <w:sz w:val="20"/>
                <w:szCs w:val="20"/>
              </w:rPr>
            </w:pPr>
            <w:r w:rsidRPr="003E48AA">
              <w:rPr>
                <w:rFonts w:cstheme="minorHAnsi"/>
                <w:sz w:val="20"/>
                <w:szCs w:val="20"/>
              </w:rPr>
              <w:t>Forskydning i hasti</w:t>
            </w:r>
            <w:r w:rsidRPr="003E48AA">
              <w:rPr>
                <w:rFonts w:cstheme="minorHAnsi"/>
                <w:sz w:val="20"/>
                <w:szCs w:val="20"/>
              </w:rPr>
              <w:t>g</w:t>
            </w:r>
            <w:r w:rsidRPr="003E48AA">
              <w:rPr>
                <w:rFonts w:cstheme="minorHAnsi"/>
                <w:sz w:val="20"/>
                <w:szCs w:val="20"/>
              </w:rPr>
              <w:t>heds</w:t>
            </w:r>
            <w:r>
              <w:rPr>
                <w:rFonts w:cstheme="minorHAnsi"/>
                <w:sz w:val="20"/>
                <w:szCs w:val="20"/>
              </w:rPr>
              <w:t>fordeling over/</w:t>
            </w:r>
            <w:r w:rsidRPr="003E48AA">
              <w:rPr>
                <w:rFonts w:cstheme="minorHAnsi"/>
                <w:sz w:val="20"/>
                <w:szCs w:val="20"/>
              </w:rPr>
              <w:t>under hasti</w:t>
            </w:r>
            <w:r>
              <w:rPr>
                <w:rFonts w:cstheme="minorHAnsi"/>
                <w:sz w:val="20"/>
                <w:szCs w:val="20"/>
              </w:rPr>
              <w:t>g</w:t>
            </w:r>
            <w:r w:rsidRPr="003E48AA">
              <w:rPr>
                <w:rFonts w:cstheme="minorHAnsi"/>
                <w:sz w:val="20"/>
                <w:szCs w:val="20"/>
              </w:rPr>
              <w:t>heds</w:t>
            </w:r>
            <w:r>
              <w:rPr>
                <w:rFonts w:cstheme="minorHAnsi"/>
                <w:sz w:val="20"/>
                <w:szCs w:val="20"/>
              </w:rPr>
              <w:t xml:space="preserve">- </w:t>
            </w:r>
            <w:r w:rsidRPr="003E48AA">
              <w:rPr>
                <w:rFonts w:cstheme="minorHAnsi"/>
                <w:sz w:val="20"/>
                <w:szCs w:val="20"/>
              </w:rPr>
              <w:t>grænsen</w:t>
            </w:r>
          </w:p>
        </w:tc>
        <w:tc>
          <w:tcPr>
            <w:tcW w:w="547" w:type="pct"/>
            <w:vAlign w:val="center"/>
            <w:hideMark/>
          </w:tcPr>
          <w:p w:rsidR="00DC2E1D" w:rsidRPr="003E48AA" w:rsidRDefault="00DC2E1D" w:rsidP="00D81092">
            <w:pPr>
              <w:jc w:val="center"/>
              <w:cnfStyle w:val="000000010000"/>
              <w:rPr>
                <w:rFonts w:cstheme="minorHAnsi"/>
                <w:sz w:val="20"/>
                <w:szCs w:val="20"/>
                <w:lang w:eastAsia="en-US"/>
              </w:rPr>
            </w:pPr>
            <w:r w:rsidRPr="003E48AA">
              <w:rPr>
                <w:rFonts w:cstheme="minorHAnsi"/>
                <w:sz w:val="20"/>
                <w:szCs w:val="20"/>
              </w:rPr>
              <w:t>0,00</w:t>
            </w:r>
          </w:p>
        </w:tc>
        <w:tc>
          <w:tcPr>
            <w:tcW w:w="625" w:type="pct"/>
            <w:vAlign w:val="center"/>
            <w:hideMark/>
          </w:tcPr>
          <w:p w:rsidR="00DC2E1D" w:rsidRPr="003E48AA" w:rsidRDefault="00DC2E1D" w:rsidP="00D81092">
            <w:pPr>
              <w:jc w:val="center"/>
              <w:cnfStyle w:val="000000010000"/>
              <w:rPr>
                <w:rFonts w:cstheme="minorHAnsi"/>
                <w:sz w:val="20"/>
                <w:szCs w:val="20"/>
                <w:lang w:eastAsia="en-US"/>
              </w:rPr>
            </w:pPr>
            <w:r w:rsidRPr="003E48AA">
              <w:rPr>
                <w:rFonts w:cstheme="minorHAnsi"/>
                <w:sz w:val="20"/>
                <w:szCs w:val="20"/>
              </w:rPr>
              <w:t>Ja</w:t>
            </w:r>
          </w:p>
        </w:tc>
        <w:tc>
          <w:tcPr>
            <w:tcW w:w="547" w:type="pct"/>
            <w:vMerge/>
            <w:shd w:val="clear" w:color="auto" w:fill="EAF1DD" w:themeFill="accent3" w:themeFillTint="33"/>
            <w:vAlign w:val="center"/>
          </w:tcPr>
          <w:p w:rsidR="00DC2E1D" w:rsidRPr="003E48AA" w:rsidRDefault="00DC2E1D" w:rsidP="00D81092">
            <w:pPr>
              <w:jc w:val="center"/>
              <w:cnfStyle w:val="000000010000"/>
              <w:rPr>
                <w:rFonts w:cstheme="minorHAnsi"/>
                <w:sz w:val="20"/>
                <w:szCs w:val="20"/>
              </w:rPr>
            </w:pPr>
          </w:p>
        </w:tc>
        <w:tc>
          <w:tcPr>
            <w:tcW w:w="548" w:type="pct"/>
            <w:vMerge/>
            <w:shd w:val="clear" w:color="auto" w:fill="EAF1DD" w:themeFill="accent3" w:themeFillTint="33"/>
            <w:vAlign w:val="center"/>
          </w:tcPr>
          <w:p w:rsidR="00DC2E1D" w:rsidRPr="003E48AA" w:rsidRDefault="00DC2E1D" w:rsidP="00D81092">
            <w:pPr>
              <w:jc w:val="center"/>
              <w:cnfStyle w:val="000000010000"/>
              <w:rPr>
                <w:rFonts w:cstheme="minorHAnsi"/>
                <w:sz w:val="20"/>
                <w:szCs w:val="20"/>
              </w:rPr>
            </w:pPr>
          </w:p>
        </w:tc>
        <w:tc>
          <w:tcPr>
            <w:tcW w:w="780" w:type="pct"/>
            <w:vMerge/>
            <w:shd w:val="clear" w:color="auto" w:fill="EAF1DD" w:themeFill="accent3" w:themeFillTint="33"/>
          </w:tcPr>
          <w:p w:rsidR="00DC2E1D" w:rsidRPr="003E48AA" w:rsidRDefault="00DC2E1D" w:rsidP="00D81092">
            <w:pPr>
              <w:jc w:val="center"/>
              <w:cnfStyle w:val="000000010000"/>
              <w:rPr>
                <w:rFonts w:cstheme="minorHAnsi"/>
                <w:sz w:val="20"/>
                <w:szCs w:val="20"/>
              </w:rPr>
            </w:pPr>
          </w:p>
        </w:tc>
      </w:tr>
    </w:tbl>
    <w:p w:rsidR="00CD6EC2" w:rsidRPr="00557AE9" w:rsidRDefault="00CD6EC2" w:rsidP="00CD6EC2">
      <w:pPr>
        <w:pStyle w:val="Billedtekst"/>
        <w:jc w:val="both"/>
        <w:rPr>
          <w:noProof/>
        </w:rPr>
      </w:pPr>
      <w:bookmarkStart w:id="47" w:name="_Ref293307156"/>
      <w:r>
        <w:t xml:space="preserve">Tabel </w:t>
      </w:r>
      <w:fldSimple w:instr=" SEQ Tabel \* ARABIC ">
        <w:r w:rsidR="0047176E">
          <w:rPr>
            <w:noProof/>
          </w:rPr>
          <w:t>7</w:t>
        </w:r>
      </w:fldSimple>
      <w:bookmarkEnd w:id="47"/>
      <w:r>
        <w:t xml:space="preserve">: </w:t>
      </w:r>
      <w:r>
        <w:rPr>
          <w:noProof/>
        </w:rPr>
        <w:t>Resultater af statistiske tests på hastighedsdata. Forkortelsen Hg. står for hastighedsgrænse.</w:t>
      </w:r>
    </w:p>
    <w:p w:rsidR="001F3271" w:rsidRPr="00513ED0" w:rsidRDefault="00513ED0" w:rsidP="00F31FC6">
      <w:pPr>
        <w:pStyle w:val="TEKST1"/>
        <w:rPr>
          <w:rFonts w:eastAsiaTheme="minorEastAsia"/>
        </w:rPr>
      </w:pPr>
      <w:r>
        <w:rPr>
          <w:rFonts w:eastAsiaTheme="minorEastAsia"/>
        </w:rPr>
        <w:t xml:space="preserve">Hastighedsfordelingen i før- og efterperiode understreger </w:t>
      </w:r>
      <w:r w:rsidR="00920FBE">
        <w:rPr>
          <w:rFonts w:eastAsiaTheme="minorEastAsia"/>
        </w:rPr>
        <w:t>ligeledes resultatet af testene,</w:t>
      </w:r>
      <w:r>
        <w:rPr>
          <w:rFonts w:eastAsiaTheme="minorEastAsia"/>
        </w:rPr>
        <w:t xml:space="preserve"> som det ses i </w:t>
      </w:r>
      <w:r w:rsidR="0039284B" w:rsidRPr="0039284B">
        <w:rPr>
          <w:rFonts w:eastAsiaTheme="minorEastAsia"/>
        </w:rPr>
        <w:t>Bilag</w:t>
      </w:r>
      <w:r w:rsidRPr="0039284B">
        <w:rPr>
          <w:rFonts w:eastAsiaTheme="minorEastAsia"/>
        </w:rPr>
        <w:t xml:space="preserve"> </w:t>
      </w:r>
      <w:r w:rsidR="00103BB0" w:rsidRPr="0039284B">
        <w:rPr>
          <w:rFonts w:eastAsiaTheme="minorEastAsia"/>
        </w:rPr>
        <w:t>E</w:t>
      </w:r>
      <w:r w:rsidR="0032297D">
        <w:rPr>
          <w:rFonts w:eastAsiaTheme="minorEastAsia"/>
        </w:rPr>
        <w:t>.2</w:t>
      </w:r>
      <w:r>
        <w:rPr>
          <w:rFonts w:eastAsiaTheme="minorEastAsia"/>
        </w:rPr>
        <w:t>.</w:t>
      </w:r>
      <w:r w:rsidR="00E438D9">
        <w:rPr>
          <w:rFonts w:eastAsiaTheme="minorEastAsia"/>
        </w:rPr>
        <w:t xml:space="preserve"> </w:t>
      </w:r>
      <w:r w:rsidR="005655B2">
        <w:rPr>
          <w:rFonts w:eastAsiaTheme="minorEastAsia"/>
        </w:rPr>
        <w:t xml:space="preserve">Der sker blandt </w:t>
      </w:r>
      <w:r w:rsidR="00B24AC6">
        <w:rPr>
          <w:rFonts w:eastAsiaTheme="minorEastAsia"/>
        </w:rPr>
        <w:t xml:space="preserve">en </w:t>
      </w:r>
      <w:r w:rsidR="005655B2">
        <w:rPr>
          <w:rFonts w:eastAsiaTheme="minorEastAsia"/>
        </w:rPr>
        <w:t>reduktion</w:t>
      </w:r>
      <w:r w:rsidR="00B24AC6">
        <w:rPr>
          <w:rFonts w:eastAsiaTheme="minorEastAsia"/>
        </w:rPr>
        <w:t xml:space="preserve"> </w:t>
      </w:r>
      <w:r w:rsidR="005655B2">
        <w:rPr>
          <w:rFonts w:eastAsiaTheme="minorEastAsia"/>
        </w:rPr>
        <w:t>i hastighedsintervallet</w:t>
      </w:r>
      <w:r w:rsidR="00B24AC6">
        <w:rPr>
          <w:rFonts w:eastAsiaTheme="minorEastAsia"/>
        </w:rPr>
        <w:t xml:space="preserve"> &gt;80</w:t>
      </w:r>
      <w:r w:rsidR="00920FBE">
        <w:rPr>
          <w:rFonts w:eastAsiaTheme="minorEastAsia"/>
        </w:rPr>
        <w:t xml:space="preserve"> </w:t>
      </w:r>
      <w:r w:rsidR="00B24AC6">
        <w:rPr>
          <w:rFonts w:eastAsiaTheme="minorEastAsia"/>
        </w:rPr>
        <w:t>km/t på 2</w:t>
      </w:r>
      <w:r w:rsidR="00D26123">
        <w:rPr>
          <w:rFonts w:eastAsiaTheme="minorEastAsia"/>
        </w:rPr>
        <w:t xml:space="preserve">2 </w:t>
      </w:r>
      <w:r w:rsidR="00B24AC6">
        <w:rPr>
          <w:rFonts w:eastAsiaTheme="minorEastAsia"/>
        </w:rPr>
        <w:t>procentpoint fra før til efter og samtidig en stigning</w:t>
      </w:r>
      <w:r w:rsidR="001E14FB">
        <w:rPr>
          <w:rFonts w:eastAsiaTheme="minorEastAsia"/>
        </w:rPr>
        <w:t xml:space="preserve"> i antal observationer</w:t>
      </w:r>
      <w:r w:rsidR="00B24AC6">
        <w:rPr>
          <w:rFonts w:eastAsiaTheme="minorEastAsia"/>
        </w:rPr>
        <w:t xml:space="preserve"> på 23 procentpoint</w:t>
      </w:r>
      <w:r w:rsidR="0017608B">
        <w:rPr>
          <w:rFonts w:eastAsiaTheme="minorEastAsia"/>
        </w:rPr>
        <w:t xml:space="preserve"> i intervallet 60-70 km/t. Da sidstnævnte interval ligger under hastighedsgrænsen, har denne forskydning alene </w:t>
      </w:r>
      <w:r w:rsidR="005652FF">
        <w:rPr>
          <w:rFonts w:eastAsiaTheme="minorEastAsia"/>
        </w:rPr>
        <w:t>haft afgørende</w:t>
      </w:r>
      <w:r w:rsidR="0017608B">
        <w:rPr>
          <w:rFonts w:eastAsiaTheme="minorEastAsia"/>
        </w:rPr>
        <w:t xml:space="preserve"> betydning for, at der </w:t>
      </w:r>
      <w:r w:rsidR="001D53DD">
        <w:rPr>
          <w:rFonts w:eastAsiaTheme="minorEastAsia"/>
        </w:rPr>
        <w:t>er opnået</w:t>
      </w:r>
      <w:r w:rsidR="0017608B">
        <w:rPr>
          <w:rFonts w:eastAsiaTheme="minorEastAsia"/>
        </w:rPr>
        <w:t xml:space="preserve"> signifikante resultater i </w:t>
      </w:r>
      <w:r w:rsidR="007D4C55">
        <w:rPr>
          <w:rFonts w:eastAsiaTheme="minorEastAsia"/>
        </w:rPr>
        <w:t>de to gennemførte tests.</w:t>
      </w:r>
      <w:r w:rsidR="00D26123">
        <w:rPr>
          <w:rFonts w:eastAsiaTheme="minorEastAsia"/>
        </w:rPr>
        <w:t xml:space="preserve"> </w:t>
      </w:r>
    </w:p>
    <w:p w:rsidR="003500F8" w:rsidRDefault="00E04D82" w:rsidP="005C63EC">
      <w:pPr>
        <w:pStyle w:val="Overskrift4"/>
        <w:jc w:val="both"/>
        <w:rPr>
          <w:rFonts w:eastAsiaTheme="minorEastAsia"/>
        </w:rPr>
      </w:pPr>
      <w:r>
        <w:rPr>
          <w:rFonts w:eastAsiaTheme="minorEastAsia"/>
        </w:rPr>
        <w:lastRenderedPageBreak/>
        <w:t>Almind Syd</w:t>
      </w:r>
    </w:p>
    <w:p w:rsidR="00560CD4" w:rsidRDefault="005A18AB" w:rsidP="00F31FC6">
      <w:pPr>
        <w:pStyle w:val="TEKST1"/>
        <w:rPr>
          <w:rFonts w:eastAsiaTheme="minorEastAsia"/>
        </w:rPr>
      </w:pPr>
      <w:r>
        <w:rPr>
          <w:rFonts w:eastAsiaTheme="minorEastAsia"/>
        </w:rPr>
        <w:t>Resultaterne af de gennemførte tests</w:t>
      </w:r>
      <w:r w:rsidR="00E04D82">
        <w:rPr>
          <w:rFonts w:eastAsiaTheme="minorEastAsia"/>
        </w:rPr>
        <w:t xml:space="preserve"> for lokaliteten Almind Syd</w:t>
      </w:r>
      <w:r>
        <w:rPr>
          <w:rFonts w:eastAsiaTheme="minorEastAsia"/>
        </w:rPr>
        <w:t xml:space="preserve"> ses angivet i</w:t>
      </w:r>
      <w:r w:rsidRPr="0039284B">
        <w:rPr>
          <w:rFonts w:eastAsiaTheme="minorEastAsia"/>
        </w:rPr>
        <w:t xml:space="preserve"> </w:t>
      </w:r>
      <w:fldSimple w:instr=" REF _Ref293310476 \h  \* MERGEFORMAT ">
        <w:r w:rsidR="0047176E">
          <w:t xml:space="preserve">Tabel </w:t>
        </w:r>
        <w:r w:rsidR="0047176E">
          <w:rPr>
            <w:noProof/>
          </w:rPr>
          <w:t>8</w:t>
        </w:r>
      </w:fldSimple>
      <w:r>
        <w:rPr>
          <w:rFonts w:eastAsiaTheme="minorEastAsia"/>
        </w:rPr>
        <w:t>. Fo</w:t>
      </w:r>
      <w:r>
        <w:rPr>
          <w:rFonts w:eastAsiaTheme="minorEastAsia"/>
        </w:rPr>
        <w:t>r</w:t>
      </w:r>
      <w:r>
        <w:rPr>
          <w:rFonts w:eastAsiaTheme="minorEastAsia"/>
        </w:rPr>
        <w:t>skydningerne i hastighedsintervallerne har medført signifikante resultater i begge tilfælde.</w:t>
      </w:r>
      <w:r w:rsidR="00560CD4" w:rsidRPr="00560CD4">
        <w:t xml:space="preserve"> </w:t>
      </w:r>
      <w:r w:rsidR="00654D50">
        <w:rPr>
          <w:rFonts w:eastAsiaTheme="minorEastAsia"/>
        </w:rPr>
        <w:t>R</w:t>
      </w:r>
      <w:r w:rsidR="00DB0CA4">
        <w:rPr>
          <w:rFonts w:eastAsiaTheme="minorEastAsia"/>
        </w:rPr>
        <w:t xml:space="preserve">esultaterne underbygges af </w:t>
      </w:r>
      <w:r w:rsidR="009B7A07">
        <w:rPr>
          <w:rFonts w:eastAsiaTheme="minorEastAsia"/>
        </w:rPr>
        <w:t xml:space="preserve">reduktionerne i </w:t>
      </w:r>
      <w:r w:rsidR="00DB0CA4">
        <w:rPr>
          <w:rFonts w:eastAsiaTheme="minorEastAsia"/>
        </w:rPr>
        <w:t>nøgletallene for 85 % -fraktilen og middelh</w:t>
      </w:r>
      <w:r w:rsidR="00DB0CA4">
        <w:rPr>
          <w:rFonts w:eastAsiaTheme="minorEastAsia"/>
        </w:rPr>
        <w:t>a</w:t>
      </w:r>
      <w:r w:rsidR="00DB0CA4">
        <w:rPr>
          <w:rFonts w:eastAsiaTheme="minorEastAsia"/>
        </w:rPr>
        <w:t>stigheden,</w:t>
      </w:r>
      <w:r w:rsidR="009B7A07">
        <w:rPr>
          <w:rFonts w:eastAsiaTheme="minorEastAsia"/>
        </w:rPr>
        <w:t xml:space="preserve"> da de</w:t>
      </w:r>
      <w:r w:rsidR="00654D50">
        <w:rPr>
          <w:rFonts w:eastAsiaTheme="minorEastAsia"/>
        </w:rPr>
        <w:t xml:space="preserve"> meget godt indikerer, at der sker</w:t>
      </w:r>
      <w:r w:rsidR="00DB0CA4">
        <w:rPr>
          <w:rFonts w:eastAsiaTheme="minorEastAsia"/>
        </w:rPr>
        <w:t xml:space="preserve"> </w:t>
      </w:r>
      <w:r w:rsidR="00CF46BC">
        <w:rPr>
          <w:rFonts w:eastAsiaTheme="minorEastAsia"/>
        </w:rPr>
        <w:t>relativt store</w:t>
      </w:r>
      <w:r w:rsidR="00DB0CA4">
        <w:rPr>
          <w:rFonts w:eastAsiaTheme="minorEastAsia"/>
        </w:rPr>
        <w:t xml:space="preserve"> forskydninger</w:t>
      </w:r>
      <w:r w:rsidR="00654D50">
        <w:rPr>
          <w:rFonts w:eastAsiaTheme="minorEastAsia"/>
        </w:rPr>
        <w:t xml:space="preserve"> fra før- til eftersituationen</w:t>
      </w:r>
      <w:r w:rsidR="00DB0CA4">
        <w:rPr>
          <w:rFonts w:eastAsiaTheme="minorEastAsia"/>
        </w:rPr>
        <w:t>.</w:t>
      </w:r>
    </w:p>
    <w:tbl>
      <w:tblPr>
        <w:tblStyle w:val="Lystgitter-fremhvningsfarve5"/>
        <w:tblW w:w="4909" w:type="pct"/>
        <w:tblInd w:w="108" w:type="dxa"/>
        <w:tblLayout w:type="fixed"/>
        <w:tblLook w:val="04A0"/>
      </w:tblPr>
      <w:tblGrid>
        <w:gridCol w:w="1416"/>
        <w:gridCol w:w="2127"/>
        <w:gridCol w:w="993"/>
        <w:gridCol w:w="1134"/>
        <w:gridCol w:w="993"/>
        <w:gridCol w:w="995"/>
        <w:gridCol w:w="1416"/>
      </w:tblGrid>
      <w:tr w:rsidR="00DC2E1D" w:rsidRPr="003E48AA" w:rsidTr="00DC2E1D">
        <w:trPr>
          <w:cnfStyle w:val="100000000000"/>
          <w:trHeight w:val="340"/>
        </w:trPr>
        <w:tc>
          <w:tcPr>
            <w:cnfStyle w:val="001000000000"/>
            <w:tcW w:w="780" w:type="pct"/>
            <w:vAlign w:val="center"/>
            <w:hideMark/>
          </w:tcPr>
          <w:p w:rsidR="00DC2E1D" w:rsidRPr="003E48AA" w:rsidRDefault="00DC2E1D" w:rsidP="00D81092">
            <w:pPr>
              <w:jc w:val="center"/>
              <w:rPr>
                <w:rFonts w:asciiTheme="minorHAnsi" w:hAnsiTheme="minorHAnsi" w:cstheme="minorHAnsi"/>
                <w:sz w:val="20"/>
                <w:szCs w:val="20"/>
                <w:lang w:eastAsia="en-US"/>
              </w:rPr>
            </w:pPr>
            <w:r w:rsidRPr="003E48AA">
              <w:rPr>
                <w:rFonts w:asciiTheme="minorHAnsi" w:hAnsiTheme="minorHAnsi" w:cstheme="minorHAnsi"/>
                <w:sz w:val="20"/>
                <w:szCs w:val="20"/>
              </w:rPr>
              <w:t>Lokalitet</w:t>
            </w:r>
          </w:p>
        </w:tc>
        <w:tc>
          <w:tcPr>
            <w:tcW w:w="1172" w:type="pct"/>
            <w:vAlign w:val="center"/>
            <w:hideMark/>
          </w:tcPr>
          <w:p w:rsidR="00DC2E1D" w:rsidRPr="003E48AA" w:rsidRDefault="00DC2E1D" w:rsidP="00D81092">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Test</w:t>
            </w:r>
          </w:p>
        </w:tc>
        <w:tc>
          <w:tcPr>
            <w:tcW w:w="547" w:type="pct"/>
            <w:vAlign w:val="center"/>
            <w:hideMark/>
          </w:tcPr>
          <w:p w:rsidR="00DC2E1D" w:rsidRPr="003E48AA" w:rsidRDefault="00DC2E1D" w:rsidP="00D81092">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p-værdi</w:t>
            </w:r>
          </w:p>
        </w:tc>
        <w:tc>
          <w:tcPr>
            <w:tcW w:w="625" w:type="pct"/>
            <w:vAlign w:val="center"/>
            <w:hideMark/>
          </w:tcPr>
          <w:p w:rsidR="00DC2E1D" w:rsidRPr="003E48AA" w:rsidRDefault="00DC2E1D" w:rsidP="00D81092">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Signifikant forskel</w:t>
            </w:r>
          </w:p>
        </w:tc>
        <w:tc>
          <w:tcPr>
            <w:tcW w:w="547" w:type="pct"/>
            <w:vAlign w:val="center"/>
          </w:tcPr>
          <w:p w:rsidR="00DC2E1D" w:rsidRPr="003E48AA" w:rsidRDefault="00DC2E1D" w:rsidP="00D81092">
            <w:pPr>
              <w:jc w:val="center"/>
              <w:cnfStyle w:val="100000000000"/>
              <w:rPr>
                <w:rFonts w:asciiTheme="minorHAnsi" w:hAnsiTheme="minorHAnsi" w:cstheme="minorHAnsi"/>
                <w:sz w:val="20"/>
                <w:szCs w:val="20"/>
              </w:rPr>
            </w:pPr>
            <w:r w:rsidRPr="003E48AA">
              <w:rPr>
                <w:rFonts w:asciiTheme="minorHAnsi" w:hAnsiTheme="minorHAnsi" w:cstheme="minorHAnsi"/>
                <w:sz w:val="20"/>
                <w:szCs w:val="20"/>
              </w:rPr>
              <w:t>Midde</w:t>
            </w:r>
            <w:r w:rsidRPr="003E48AA">
              <w:rPr>
                <w:rFonts w:asciiTheme="minorHAnsi" w:hAnsiTheme="minorHAnsi" w:cstheme="minorHAnsi"/>
                <w:sz w:val="20"/>
                <w:szCs w:val="20"/>
              </w:rPr>
              <w:t>l</w:t>
            </w:r>
            <w:r w:rsidRPr="003E48AA">
              <w:rPr>
                <w:rFonts w:asciiTheme="minorHAnsi" w:hAnsiTheme="minorHAnsi" w:cstheme="minorHAnsi"/>
                <w:sz w:val="20"/>
                <w:szCs w:val="20"/>
              </w:rPr>
              <w:t>værdi</w:t>
            </w:r>
          </w:p>
        </w:tc>
        <w:tc>
          <w:tcPr>
            <w:tcW w:w="548" w:type="pct"/>
            <w:vAlign w:val="center"/>
          </w:tcPr>
          <w:p w:rsidR="00DC2E1D" w:rsidRPr="003E48AA" w:rsidRDefault="00DC2E1D" w:rsidP="00D81092">
            <w:pPr>
              <w:jc w:val="center"/>
              <w:cnfStyle w:val="100000000000"/>
              <w:rPr>
                <w:rFonts w:asciiTheme="minorHAnsi" w:hAnsiTheme="minorHAnsi" w:cstheme="minorHAnsi"/>
                <w:sz w:val="20"/>
                <w:szCs w:val="20"/>
              </w:rPr>
            </w:pPr>
            <w:r w:rsidRPr="003E48AA">
              <w:rPr>
                <w:rFonts w:asciiTheme="minorHAnsi" w:hAnsiTheme="minorHAnsi" w:cstheme="minorHAnsi"/>
                <w:sz w:val="20"/>
                <w:szCs w:val="20"/>
              </w:rPr>
              <w:t>85 % -fraktil</w:t>
            </w:r>
          </w:p>
        </w:tc>
        <w:tc>
          <w:tcPr>
            <w:tcW w:w="780" w:type="pct"/>
          </w:tcPr>
          <w:p w:rsidR="00DC2E1D" w:rsidRPr="00454F7A" w:rsidRDefault="00DC2E1D" w:rsidP="00D81092">
            <w:pPr>
              <w:jc w:val="center"/>
              <w:cnfStyle w:val="100000000000"/>
              <w:rPr>
                <w:rFonts w:asciiTheme="minorHAnsi" w:hAnsiTheme="minorHAnsi" w:cstheme="minorHAnsi"/>
                <w:sz w:val="20"/>
                <w:szCs w:val="20"/>
              </w:rPr>
            </w:pPr>
            <w:r>
              <w:rPr>
                <w:rFonts w:asciiTheme="minorHAnsi" w:hAnsiTheme="minorHAnsi" w:cstheme="minorHAnsi"/>
                <w:sz w:val="20"/>
                <w:szCs w:val="20"/>
              </w:rPr>
              <w:t>Hastighed</w:t>
            </w:r>
            <w:r>
              <w:rPr>
                <w:rFonts w:asciiTheme="minorHAnsi" w:hAnsiTheme="minorHAnsi" w:cstheme="minorHAnsi"/>
                <w:sz w:val="20"/>
                <w:szCs w:val="20"/>
              </w:rPr>
              <w:t>s</w:t>
            </w:r>
            <w:r>
              <w:rPr>
                <w:rFonts w:asciiTheme="minorHAnsi" w:hAnsiTheme="minorHAnsi" w:cstheme="minorHAnsi"/>
                <w:sz w:val="20"/>
                <w:szCs w:val="20"/>
              </w:rPr>
              <w:t>overskridelser</w:t>
            </w:r>
          </w:p>
        </w:tc>
      </w:tr>
      <w:tr w:rsidR="00DC2E1D" w:rsidRPr="003E48AA" w:rsidTr="00DC2E1D">
        <w:trPr>
          <w:cnfStyle w:val="000000100000"/>
          <w:trHeight w:val="340"/>
        </w:trPr>
        <w:tc>
          <w:tcPr>
            <w:cnfStyle w:val="001000000000"/>
            <w:tcW w:w="780" w:type="pct"/>
            <w:vMerge w:val="restart"/>
            <w:shd w:val="clear" w:color="auto" w:fill="C2D69B" w:themeFill="accent3" w:themeFillTint="99"/>
            <w:vAlign w:val="center"/>
            <w:hideMark/>
          </w:tcPr>
          <w:p w:rsidR="00DC2E1D" w:rsidRPr="003E48AA" w:rsidRDefault="00DC2E1D" w:rsidP="00D81092">
            <w:pPr>
              <w:jc w:val="center"/>
              <w:rPr>
                <w:rFonts w:cstheme="minorHAnsi"/>
                <w:b w:val="0"/>
                <w:bCs w:val="0"/>
                <w:sz w:val="20"/>
                <w:szCs w:val="20"/>
                <w:lang w:eastAsia="en-US"/>
              </w:rPr>
            </w:pPr>
            <w:r>
              <w:rPr>
                <w:rFonts w:asciiTheme="minorHAnsi" w:hAnsiTheme="minorHAnsi" w:cstheme="minorHAnsi"/>
                <w:sz w:val="20"/>
                <w:szCs w:val="20"/>
              </w:rPr>
              <w:t>Almind Syd</w:t>
            </w:r>
          </w:p>
          <w:p w:rsidR="00DC2E1D" w:rsidRPr="003E48AA" w:rsidRDefault="00DC2E1D" w:rsidP="00D81092">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(Hg.=70 km/t)</w:t>
            </w:r>
          </w:p>
        </w:tc>
        <w:tc>
          <w:tcPr>
            <w:tcW w:w="1172" w:type="pct"/>
            <w:vAlign w:val="center"/>
            <w:hideMark/>
          </w:tcPr>
          <w:p w:rsidR="00DC2E1D" w:rsidRPr="003E48AA" w:rsidRDefault="00DC2E1D" w:rsidP="00D81092">
            <w:pPr>
              <w:cnfStyle w:val="000000100000"/>
              <w:rPr>
                <w:rFonts w:cstheme="minorHAnsi"/>
                <w:sz w:val="20"/>
                <w:szCs w:val="20"/>
              </w:rPr>
            </w:pPr>
            <w:r w:rsidRPr="003E48AA">
              <w:rPr>
                <w:rFonts w:cstheme="minorHAnsi"/>
                <w:sz w:val="20"/>
                <w:szCs w:val="20"/>
              </w:rPr>
              <w:t>Forskydning i hasti</w:t>
            </w:r>
            <w:r w:rsidRPr="003E48AA">
              <w:rPr>
                <w:rFonts w:cstheme="minorHAnsi"/>
                <w:sz w:val="20"/>
                <w:szCs w:val="20"/>
              </w:rPr>
              <w:t>g</w:t>
            </w:r>
            <w:r w:rsidRPr="003E48AA">
              <w:rPr>
                <w:rFonts w:cstheme="minorHAnsi"/>
                <w:sz w:val="20"/>
                <w:szCs w:val="20"/>
              </w:rPr>
              <w:t>hedsfordeling</w:t>
            </w:r>
          </w:p>
        </w:tc>
        <w:tc>
          <w:tcPr>
            <w:tcW w:w="547" w:type="pct"/>
            <w:vAlign w:val="center"/>
            <w:hideMark/>
          </w:tcPr>
          <w:p w:rsidR="00DC2E1D" w:rsidRPr="003E48AA" w:rsidRDefault="00DC2E1D" w:rsidP="00D81092">
            <w:pPr>
              <w:jc w:val="center"/>
              <w:cnfStyle w:val="000000100000"/>
              <w:rPr>
                <w:rFonts w:cstheme="minorHAnsi"/>
                <w:sz w:val="20"/>
                <w:szCs w:val="20"/>
                <w:lang w:eastAsia="en-US"/>
              </w:rPr>
            </w:pPr>
            <w:r w:rsidRPr="003E48AA">
              <w:rPr>
                <w:rFonts w:cstheme="minorHAnsi"/>
                <w:sz w:val="20"/>
                <w:szCs w:val="20"/>
              </w:rPr>
              <w:t>0,00</w:t>
            </w:r>
          </w:p>
        </w:tc>
        <w:tc>
          <w:tcPr>
            <w:tcW w:w="625" w:type="pct"/>
            <w:vAlign w:val="center"/>
            <w:hideMark/>
          </w:tcPr>
          <w:p w:rsidR="00DC2E1D" w:rsidRPr="003E48AA" w:rsidRDefault="00DC2E1D" w:rsidP="00D81092">
            <w:pPr>
              <w:jc w:val="center"/>
              <w:cnfStyle w:val="000000100000"/>
              <w:rPr>
                <w:rFonts w:cstheme="minorHAnsi"/>
                <w:sz w:val="20"/>
                <w:szCs w:val="20"/>
                <w:lang w:eastAsia="en-US"/>
              </w:rPr>
            </w:pPr>
            <w:r w:rsidRPr="003E48AA">
              <w:rPr>
                <w:rFonts w:cstheme="minorHAnsi"/>
                <w:sz w:val="20"/>
                <w:szCs w:val="20"/>
              </w:rPr>
              <w:t>Ja</w:t>
            </w:r>
          </w:p>
        </w:tc>
        <w:tc>
          <w:tcPr>
            <w:tcW w:w="547" w:type="pct"/>
            <w:vMerge w:val="restart"/>
            <w:shd w:val="clear" w:color="auto" w:fill="EAF1DD" w:themeFill="accent3" w:themeFillTint="33"/>
            <w:vAlign w:val="center"/>
          </w:tcPr>
          <w:p w:rsidR="00DC2E1D" w:rsidRPr="003E48AA" w:rsidRDefault="00DC2E1D" w:rsidP="00D81092">
            <w:pPr>
              <w:jc w:val="center"/>
              <w:cnfStyle w:val="000000100000"/>
              <w:rPr>
                <w:rFonts w:cstheme="minorHAnsi"/>
                <w:sz w:val="20"/>
                <w:szCs w:val="20"/>
              </w:rPr>
            </w:pPr>
            <w:r w:rsidRPr="003E48AA">
              <w:rPr>
                <w:rFonts w:cstheme="minorHAnsi"/>
                <w:sz w:val="20"/>
                <w:szCs w:val="20"/>
              </w:rPr>
              <w:t>Før:</w:t>
            </w:r>
          </w:p>
          <w:p w:rsidR="00DC2E1D" w:rsidRPr="003E48AA" w:rsidRDefault="00DC2E1D" w:rsidP="00D81092">
            <w:pPr>
              <w:jc w:val="center"/>
              <w:cnfStyle w:val="000000100000"/>
              <w:rPr>
                <w:rFonts w:cstheme="minorHAnsi"/>
                <w:sz w:val="20"/>
                <w:szCs w:val="20"/>
              </w:rPr>
            </w:pPr>
            <w:r w:rsidRPr="003E48AA">
              <w:rPr>
                <w:rFonts w:cstheme="minorHAnsi"/>
                <w:sz w:val="20"/>
                <w:szCs w:val="20"/>
              </w:rPr>
              <w:t>80 km/t</w:t>
            </w:r>
          </w:p>
          <w:p w:rsidR="00DC2E1D" w:rsidRPr="003E48AA" w:rsidRDefault="00DC2E1D" w:rsidP="00D81092">
            <w:pPr>
              <w:jc w:val="center"/>
              <w:cnfStyle w:val="000000100000"/>
              <w:rPr>
                <w:rFonts w:cstheme="minorHAnsi"/>
                <w:sz w:val="20"/>
                <w:szCs w:val="20"/>
              </w:rPr>
            </w:pPr>
          </w:p>
          <w:p w:rsidR="00DC2E1D" w:rsidRPr="003E48AA" w:rsidRDefault="00DC2E1D" w:rsidP="00D81092">
            <w:pPr>
              <w:jc w:val="center"/>
              <w:cnfStyle w:val="000000100000"/>
              <w:rPr>
                <w:rFonts w:cstheme="minorHAnsi"/>
                <w:sz w:val="20"/>
                <w:szCs w:val="20"/>
              </w:rPr>
            </w:pPr>
            <w:r w:rsidRPr="003E48AA">
              <w:rPr>
                <w:rFonts w:cstheme="minorHAnsi"/>
                <w:sz w:val="20"/>
                <w:szCs w:val="20"/>
              </w:rPr>
              <w:t>Efter:</w:t>
            </w:r>
          </w:p>
          <w:p w:rsidR="00DC2E1D" w:rsidRPr="003E48AA" w:rsidRDefault="00DC2E1D" w:rsidP="00D81092">
            <w:pPr>
              <w:jc w:val="center"/>
              <w:cnfStyle w:val="000000100000"/>
              <w:rPr>
                <w:rFonts w:cstheme="minorHAnsi"/>
                <w:sz w:val="20"/>
                <w:szCs w:val="20"/>
              </w:rPr>
            </w:pPr>
            <w:r w:rsidRPr="003E48AA">
              <w:rPr>
                <w:rFonts w:cstheme="minorHAnsi"/>
                <w:sz w:val="20"/>
                <w:szCs w:val="20"/>
              </w:rPr>
              <w:t>71 km/t</w:t>
            </w:r>
          </w:p>
        </w:tc>
        <w:tc>
          <w:tcPr>
            <w:tcW w:w="548" w:type="pct"/>
            <w:vMerge w:val="restart"/>
            <w:shd w:val="clear" w:color="auto" w:fill="EAF1DD" w:themeFill="accent3" w:themeFillTint="33"/>
            <w:vAlign w:val="center"/>
          </w:tcPr>
          <w:p w:rsidR="00DC2E1D" w:rsidRPr="003E48AA" w:rsidRDefault="00DC2E1D" w:rsidP="00D81092">
            <w:pPr>
              <w:jc w:val="center"/>
              <w:cnfStyle w:val="000000100000"/>
              <w:rPr>
                <w:rFonts w:cstheme="minorHAnsi"/>
                <w:sz w:val="20"/>
                <w:szCs w:val="20"/>
              </w:rPr>
            </w:pPr>
            <w:r w:rsidRPr="003E48AA">
              <w:rPr>
                <w:rFonts w:cstheme="minorHAnsi"/>
                <w:sz w:val="20"/>
                <w:szCs w:val="20"/>
              </w:rPr>
              <w:t>Før:</w:t>
            </w:r>
          </w:p>
          <w:p w:rsidR="00DC2E1D" w:rsidRPr="003E48AA" w:rsidRDefault="00DC2E1D" w:rsidP="00D81092">
            <w:pPr>
              <w:jc w:val="center"/>
              <w:cnfStyle w:val="000000100000"/>
              <w:rPr>
                <w:rFonts w:cstheme="minorHAnsi"/>
                <w:sz w:val="20"/>
                <w:szCs w:val="20"/>
              </w:rPr>
            </w:pPr>
            <w:r w:rsidRPr="003E48AA">
              <w:rPr>
                <w:rFonts w:cstheme="minorHAnsi"/>
                <w:sz w:val="20"/>
                <w:szCs w:val="20"/>
              </w:rPr>
              <w:t>92 km/t</w:t>
            </w:r>
          </w:p>
          <w:p w:rsidR="00DC2E1D" w:rsidRPr="003E48AA" w:rsidRDefault="00DC2E1D" w:rsidP="00D81092">
            <w:pPr>
              <w:jc w:val="center"/>
              <w:cnfStyle w:val="000000100000"/>
              <w:rPr>
                <w:rFonts w:cstheme="minorHAnsi"/>
                <w:sz w:val="20"/>
                <w:szCs w:val="20"/>
              </w:rPr>
            </w:pPr>
          </w:p>
          <w:p w:rsidR="00DC2E1D" w:rsidRPr="003E48AA" w:rsidRDefault="00DC2E1D" w:rsidP="00D81092">
            <w:pPr>
              <w:jc w:val="center"/>
              <w:cnfStyle w:val="000000100000"/>
              <w:rPr>
                <w:rFonts w:cstheme="minorHAnsi"/>
                <w:sz w:val="20"/>
                <w:szCs w:val="20"/>
              </w:rPr>
            </w:pPr>
            <w:r w:rsidRPr="003E48AA">
              <w:rPr>
                <w:rFonts w:cstheme="minorHAnsi"/>
                <w:sz w:val="20"/>
                <w:szCs w:val="20"/>
              </w:rPr>
              <w:t>Efter:</w:t>
            </w:r>
          </w:p>
          <w:p w:rsidR="00DC2E1D" w:rsidRPr="003E48AA" w:rsidRDefault="00DC2E1D" w:rsidP="00D81092">
            <w:pPr>
              <w:jc w:val="center"/>
              <w:cnfStyle w:val="000000100000"/>
              <w:rPr>
                <w:rFonts w:cstheme="minorHAnsi"/>
                <w:sz w:val="20"/>
                <w:szCs w:val="20"/>
              </w:rPr>
            </w:pPr>
            <w:r w:rsidRPr="003E48AA">
              <w:rPr>
                <w:rFonts w:cstheme="minorHAnsi"/>
                <w:sz w:val="20"/>
                <w:szCs w:val="20"/>
              </w:rPr>
              <w:t>78 km/t</w:t>
            </w:r>
          </w:p>
        </w:tc>
        <w:tc>
          <w:tcPr>
            <w:tcW w:w="780" w:type="pct"/>
            <w:vMerge w:val="restart"/>
            <w:shd w:val="clear" w:color="auto" w:fill="EAF1DD" w:themeFill="accent3" w:themeFillTint="33"/>
            <w:vAlign w:val="center"/>
          </w:tcPr>
          <w:p w:rsidR="00DC2E1D" w:rsidRPr="003E48AA" w:rsidRDefault="00DC2E1D" w:rsidP="00D81092">
            <w:pPr>
              <w:jc w:val="center"/>
              <w:cnfStyle w:val="000000100000"/>
              <w:rPr>
                <w:rFonts w:cstheme="minorHAnsi"/>
                <w:sz w:val="20"/>
                <w:szCs w:val="20"/>
              </w:rPr>
            </w:pPr>
            <w:r w:rsidRPr="003E48AA">
              <w:rPr>
                <w:rFonts w:cstheme="minorHAnsi"/>
                <w:sz w:val="20"/>
                <w:szCs w:val="20"/>
              </w:rPr>
              <w:t>Før:</w:t>
            </w:r>
          </w:p>
          <w:p w:rsidR="00DC2E1D" w:rsidRPr="003E48AA" w:rsidRDefault="00DC2E1D" w:rsidP="00D81092">
            <w:pPr>
              <w:jc w:val="center"/>
              <w:cnfStyle w:val="000000100000"/>
              <w:rPr>
                <w:rFonts w:cstheme="minorHAnsi"/>
                <w:sz w:val="20"/>
                <w:szCs w:val="20"/>
              </w:rPr>
            </w:pPr>
            <w:r>
              <w:rPr>
                <w:rFonts w:cstheme="minorHAnsi"/>
                <w:sz w:val="20"/>
                <w:szCs w:val="20"/>
              </w:rPr>
              <w:t>77 %</w:t>
            </w:r>
          </w:p>
          <w:p w:rsidR="00DC2E1D" w:rsidRPr="003E48AA" w:rsidRDefault="00DC2E1D" w:rsidP="00D81092">
            <w:pPr>
              <w:jc w:val="center"/>
              <w:cnfStyle w:val="000000100000"/>
              <w:rPr>
                <w:rFonts w:cstheme="minorHAnsi"/>
                <w:sz w:val="20"/>
                <w:szCs w:val="20"/>
              </w:rPr>
            </w:pPr>
          </w:p>
          <w:p w:rsidR="00DC2E1D" w:rsidRPr="003E48AA" w:rsidRDefault="00DC2E1D" w:rsidP="00D81092">
            <w:pPr>
              <w:jc w:val="center"/>
              <w:cnfStyle w:val="000000100000"/>
              <w:rPr>
                <w:rFonts w:cstheme="minorHAnsi"/>
                <w:sz w:val="20"/>
                <w:szCs w:val="20"/>
              </w:rPr>
            </w:pPr>
            <w:r w:rsidRPr="003E48AA">
              <w:rPr>
                <w:rFonts w:cstheme="minorHAnsi"/>
                <w:sz w:val="20"/>
                <w:szCs w:val="20"/>
              </w:rPr>
              <w:t>Efter:</w:t>
            </w:r>
          </w:p>
          <w:p w:rsidR="00DC2E1D" w:rsidRPr="003E48AA" w:rsidRDefault="00DC2E1D" w:rsidP="00D81092">
            <w:pPr>
              <w:jc w:val="center"/>
              <w:cnfStyle w:val="000000100000"/>
              <w:rPr>
                <w:rFonts w:cstheme="minorHAnsi"/>
                <w:sz w:val="20"/>
                <w:szCs w:val="20"/>
              </w:rPr>
            </w:pPr>
            <w:r>
              <w:rPr>
                <w:rFonts w:cstheme="minorHAnsi"/>
                <w:sz w:val="20"/>
                <w:szCs w:val="20"/>
              </w:rPr>
              <w:t>41 %</w:t>
            </w:r>
          </w:p>
        </w:tc>
      </w:tr>
      <w:tr w:rsidR="00DC2E1D" w:rsidRPr="003E48AA" w:rsidTr="00DC2E1D">
        <w:trPr>
          <w:cnfStyle w:val="000000010000"/>
          <w:trHeight w:val="340"/>
        </w:trPr>
        <w:tc>
          <w:tcPr>
            <w:cnfStyle w:val="001000000000"/>
            <w:tcW w:w="780" w:type="pct"/>
            <w:vMerge/>
            <w:shd w:val="clear" w:color="auto" w:fill="C2D69B" w:themeFill="accent3" w:themeFillTint="99"/>
            <w:vAlign w:val="center"/>
          </w:tcPr>
          <w:p w:rsidR="00DC2E1D" w:rsidRPr="003E48AA" w:rsidRDefault="00DC2E1D" w:rsidP="00D81092">
            <w:pPr>
              <w:jc w:val="center"/>
              <w:rPr>
                <w:rFonts w:asciiTheme="minorHAnsi" w:hAnsiTheme="minorHAnsi" w:cstheme="minorHAnsi"/>
                <w:sz w:val="20"/>
                <w:szCs w:val="20"/>
                <w:lang w:eastAsia="en-US"/>
              </w:rPr>
            </w:pPr>
          </w:p>
        </w:tc>
        <w:tc>
          <w:tcPr>
            <w:tcW w:w="1172" w:type="pct"/>
            <w:vAlign w:val="center"/>
            <w:hideMark/>
          </w:tcPr>
          <w:p w:rsidR="00DC2E1D" w:rsidRPr="003E48AA" w:rsidRDefault="00DC2E1D" w:rsidP="00D81092">
            <w:pPr>
              <w:cnfStyle w:val="000000010000"/>
              <w:rPr>
                <w:rFonts w:cstheme="minorHAnsi"/>
                <w:sz w:val="20"/>
                <w:szCs w:val="20"/>
              </w:rPr>
            </w:pPr>
            <w:r w:rsidRPr="003E48AA">
              <w:rPr>
                <w:rFonts w:cstheme="minorHAnsi"/>
                <w:sz w:val="20"/>
                <w:szCs w:val="20"/>
              </w:rPr>
              <w:t>Forskydning i hasti</w:t>
            </w:r>
            <w:r w:rsidRPr="003E48AA">
              <w:rPr>
                <w:rFonts w:cstheme="minorHAnsi"/>
                <w:sz w:val="20"/>
                <w:szCs w:val="20"/>
              </w:rPr>
              <w:t>g</w:t>
            </w:r>
            <w:r w:rsidRPr="003E48AA">
              <w:rPr>
                <w:rFonts w:cstheme="minorHAnsi"/>
                <w:sz w:val="20"/>
                <w:szCs w:val="20"/>
              </w:rPr>
              <w:t>heds</w:t>
            </w:r>
            <w:r>
              <w:rPr>
                <w:rFonts w:cstheme="minorHAnsi"/>
                <w:sz w:val="20"/>
                <w:szCs w:val="20"/>
              </w:rPr>
              <w:t>fordeling over/</w:t>
            </w:r>
            <w:r w:rsidRPr="003E48AA">
              <w:rPr>
                <w:rFonts w:cstheme="minorHAnsi"/>
                <w:sz w:val="20"/>
                <w:szCs w:val="20"/>
              </w:rPr>
              <w:t>under hasti</w:t>
            </w:r>
            <w:r>
              <w:rPr>
                <w:rFonts w:cstheme="minorHAnsi"/>
                <w:sz w:val="20"/>
                <w:szCs w:val="20"/>
              </w:rPr>
              <w:t>g</w:t>
            </w:r>
            <w:r w:rsidRPr="003E48AA">
              <w:rPr>
                <w:rFonts w:cstheme="minorHAnsi"/>
                <w:sz w:val="20"/>
                <w:szCs w:val="20"/>
              </w:rPr>
              <w:t>heds</w:t>
            </w:r>
            <w:r>
              <w:rPr>
                <w:rFonts w:cstheme="minorHAnsi"/>
                <w:sz w:val="20"/>
                <w:szCs w:val="20"/>
              </w:rPr>
              <w:t xml:space="preserve">- </w:t>
            </w:r>
            <w:r w:rsidRPr="003E48AA">
              <w:rPr>
                <w:rFonts w:cstheme="minorHAnsi"/>
                <w:sz w:val="20"/>
                <w:szCs w:val="20"/>
              </w:rPr>
              <w:t>grænsen</w:t>
            </w:r>
          </w:p>
        </w:tc>
        <w:tc>
          <w:tcPr>
            <w:tcW w:w="547" w:type="pct"/>
            <w:vAlign w:val="center"/>
            <w:hideMark/>
          </w:tcPr>
          <w:p w:rsidR="00DC2E1D" w:rsidRPr="003E48AA" w:rsidRDefault="00DC2E1D" w:rsidP="00D81092">
            <w:pPr>
              <w:jc w:val="center"/>
              <w:cnfStyle w:val="000000010000"/>
              <w:rPr>
                <w:rFonts w:cstheme="minorHAnsi"/>
                <w:sz w:val="20"/>
                <w:szCs w:val="20"/>
                <w:lang w:eastAsia="en-US"/>
              </w:rPr>
            </w:pPr>
            <w:r w:rsidRPr="003E48AA">
              <w:rPr>
                <w:rFonts w:cstheme="minorHAnsi"/>
                <w:sz w:val="20"/>
                <w:szCs w:val="20"/>
              </w:rPr>
              <w:t>0,00</w:t>
            </w:r>
          </w:p>
        </w:tc>
        <w:tc>
          <w:tcPr>
            <w:tcW w:w="625" w:type="pct"/>
            <w:vAlign w:val="center"/>
            <w:hideMark/>
          </w:tcPr>
          <w:p w:rsidR="00DC2E1D" w:rsidRPr="003E48AA" w:rsidRDefault="00DC2E1D" w:rsidP="00D81092">
            <w:pPr>
              <w:jc w:val="center"/>
              <w:cnfStyle w:val="000000010000"/>
              <w:rPr>
                <w:rFonts w:cstheme="minorHAnsi"/>
                <w:sz w:val="20"/>
                <w:szCs w:val="20"/>
                <w:lang w:eastAsia="en-US"/>
              </w:rPr>
            </w:pPr>
            <w:r w:rsidRPr="003E48AA">
              <w:rPr>
                <w:rFonts w:cstheme="minorHAnsi"/>
                <w:sz w:val="20"/>
                <w:szCs w:val="20"/>
              </w:rPr>
              <w:t>Ja</w:t>
            </w:r>
          </w:p>
        </w:tc>
        <w:tc>
          <w:tcPr>
            <w:tcW w:w="547" w:type="pct"/>
            <w:vMerge/>
            <w:shd w:val="clear" w:color="auto" w:fill="EAF1DD" w:themeFill="accent3" w:themeFillTint="33"/>
          </w:tcPr>
          <w:p w:rsidR="00DC2E1D" w:rsidRPr="003E48AA" w:rsidRDefault="00DC2E1D" w:rsidP="00D81092">
            <w:pPr>
              <w:jc w:val="center"/>
              <w:cnfStyle w:val="000000010000"/>
              <w:rPr>
                <w:rFonts w:cstheme="minorHAnsi"/>
                <w:sz w:val="20"/>
                <w:szCs w:val="20"/>
              </w:rPr>
            </w:pPr>
          </w:p>
        </w:tc>
        <w:tc>
          <w:tcPr>
            <w:tcW w:w="548" w:type="pct"/>
            <w:vMerge/>
            <w:shd w:val="clear" w:color="auto" w:fill="EAF1DD" w:themeFill="accent3" w:themeFillTint="33"/>
          </w:tcPr>
          <w:p w:rsidR="00DC2E1D" w:rsidRPr="003E48AA" w:rsidRDefault="00DC2E1D" w:rsidP="00D81092">
            <w:pPr>
              <w:jc w:val="center"/>
              <w:cnfStyle w:val="000000010000"/>
              <w:rPr>
                <w:rFonts w:cstheme="minorHAnsi"/>
                <w:sz w:val="20"/>
                <w:szCs w:val="20"/>
              </w:rPr>
            </w:pPr>
          </w:p>
        </w:tc>
        <w:tc>
          <w:tcPr>
            <w:tcW w:w="780" w:type="pct"/>
            <w:vMerge/>
            <w:shd w:val="clear" w:color="auto" w:fill="EAF1DD" w:themeFill="accent3" w:themeFillTint="33"/>
          </w:tcPr>
          <w:p w:rsidR="00DC2E1D" w:rsidRPr="003E48AA" w:rsidRDefault="00DC2E1D" w:rsidP="00D81092">
            <w:pPr>
              <w:jc w:val="center"/>
              <w:cnfStyle w:val="000000010000"/>
              <w:rPr>
                <w:rFonts w:cstheme="minorHAnsi"/>
                <w:sz w:val="20"/>
                <w:szCs w:val="20"/>
              </w:rPr>
            </w:pPr>
          </w:p>
        </w:tc>
      </w:tr>
    </w:tbl>
    <w:p w:rsidR="00392F07" w:rsidRPr="00557AE9" w:rsidRDefault="00560CD4" w:rsidP="00392F07">
      <w:pPr>
        <w:pStyle w:val="Billedtekst"/>
        <w:jc w:val="both"/>
        <w:rPr>
          <w:noProof/>
        </w:rPr>
      </w:pPr>
      <w:bookmarkStart w:id="48" w:name="_Ref293310476"/>
      <w:r>
        <w:t xml:space="preserve">Tabel </w:t>
      </w:r>
      <w:fldSimple w:instr=" SEQ Tabel \* ARABIC ">
        <w:r w:rsidR="0047176E">
          <w:rPr>
            <w:noProof/>
          </w:rPr>
          <w:t>8</w:t>
        </w:r>
      </w:fldSimple>
      <w:bookmarkEnd w:id="48"/>
      <w:r>
        <w:t>:</w:t>
      </w:r>
      <w:r w:rsidR="00392F07">
        <w:t xml:space="preserve"> </w:t>
      </w:r>
      <w:r w:rsidR="00392F07">
        <w:rPr>
          <w:noProof/>
        </w:rPr>
        <w:t>Resultater af statistiske tests på hastighedsdata.</w:t>
      </w:r>
      <w:r w:rsidR="00CD6EC2">
        <w:rPr>
          <w:noProof/>
        </w:rPr>
        <w:t xml:space="preserve"> Forkortelsen Hg. står for hastighedsgrænse.</w:t>
      </w:r>
    </w:p>
    <w:p w:rsidR="001033AF" w:rsidRPr="001B61EE" w:rsidRDefault="00654D50" w:rsidP="00F31FC6">
      <w:pPr>
        <w:pStyle w:val="TEKST1"/>
        <w:rPr>
          <w:rFonts w:eastAsiaTheme="minorEastAsia"/>
        </w:rPr>
      </w:pPr>
      <w:r>
        <w:rPr>
          <w:rFonts w:eastAsiaTheme="minorEastAsia"/>
        </w:rPr>
        <w:t xml:space="preserve">Mere udspecificeret sker der </w:t>
      </w:r>
      <w:r w:rsidR="001B61EE">
        <w:rPr>
          <w:rFonts w:eastAsiaTheme="minorEastAsia"/>
        </w:rPr>
        <w:t>en reduktion på 33 procentpoint</w:t>
      </w:r>
      <w:r>
        <w:rPr>
          <w:rFonts w:eastAsiaTheme="minorEastAsia"/>
        </w:rPr>
        <w:t xml:space="preserve"> i intervallet &gt;80 km/t og sa</w:t>
      </w:r>
      <w:r>
        <w:rPr>
          <w:rFonts w:eastAsiaTheme="minorEastAsia"/>
        </w:rPr>
        <w:t>m</w:t>
      </w:r>
      <w:r>
        <w:rPr>
          <w:rFonts w:eastAsiaTheme="minorEastAsia"/>
        </w:rPr>
        <w:t xml:space="preserve">tidig en </w:t>
      </w:r>
      <w:r w:rsidR="00A50307">
        <w:rPr>
          <w:rFonts w:eastAsiaTheme="minorEastAsia"/>
        </w:rPr>
        <w:t>stigning på 33 procentpoint i</w:t>
      </w:r>
      <w:r w:rsidR="001B61EE">
        <w:rPr>
          <w:rFonts w:eastAsiaTheme="minorEastAsia"/>
        </w:rPr>
        <w:t xml:space="preserve"> intervallet 60-70 km/t.</w:t>
      </w:r>
      <w:r w:rsidR="00A50307">
        <w:rPr>
          <w:rFonts w:eastAsiaTheme="minorEastAsia"/>
        </w:rPr>
        <w:t xml:space="preserve"> </w:t>
      </w:r>
      <w:r w:rsidR="00920FBE">
        <w:rPr>
          <w:rFonts w:eastAsiaTheme="minorEastAsia"/>
        </w:rPr>
        <w:t>Andelen</w:t>
      </w:r>
      <w:r w:rsidR="00A50307">
        <w:rPr>
          <w:rFonts w:eastAsiaTheme="minorEastAsia"/>
        </w:rPr>
        <w:t xml:space="preserve"> af hastighedsoverskr</w:t>
      </w:r>
      <w:r w:rsidR="00A50307">
        <w:rPr>
          <w:rFonts w:eastAsiaTheme="minorEastAsia"/>
        </w:rPr>
        <w:t>i</w:t>
      </w:r>
      <w:r w:rsidR="00A50307">
        <w:rPr>
          <w:rFonts w:eastAsiaTheme="minorEastAsia"/>
        </w:rPr>
        <w:t xml:space="preserve">delser </w:t>
      </w:r>
      <w:r w:rsidR="00EF598C">
        <w:rPr>
          <w:rFonts w:eastAsiaTheme="minorEastAsia"/>
        </w:rPr>
        <w:t xml:space="preserve">er </w:t>
      </w:r>
      <w:r w:rsidR="00455E8A">
        <w:rPr>
          <w:rFonts w:eastAsiaTheme="minorEastAsia"/>
        </w:rPr>
        <w:t xml:space="preserve">desuden </w:t>
      </w:r>
      <w:r w:rsidR="00EF598C">
        <w:rPr>
          <w:rFonts w:eastAsiaTheme="minorEastAsia"/>
        </w:rPr>
        <w:t xml:space="preserve">reduceret </w:t>
      </w:r>
      <w:r w:rsidR="003744E6">
        <w:rPr>
          <w:rFonts w:eastAsiaTheme="minorEastAsia"/>
        </w:rPr>
        <w:t>med 36 procentpoint</w:t>
      </w:r>
      <w:r w:rsidR="00EF598C">
        <w:rPr>
          <w:rFonts w:eastAsiaTheme="minorEastAsia"/>
        </w:rPr>
        <w:t xml:space="preserve"> fra før til efter</w:t>
      </w:r>
      <w:r w:rsidR="003744E6">
        <w:rPr>
          <w:rFonts w:eastAsiaTheme="minorEastAsia"/>
        </w:rPr>
        <w:t>.</w:t>
      </w:r>
    </w:p>
    <w:p w:rsidR="003500F8" w:rsidRDefault="00E04D82" w:rsidP="005C63EC">
      <w:pPr>
        <w:pStyle w:val="Overskrift4"/>
        <w:jc w:val="both"/>
        <w:rPr>
          <w:rFonts w:eastAsiaTheme="minorEastAsia"/>
        </w:rPr>
      </w:pPr>
      <w:r>
        <w:rPr>
          <w:rFonts w:eastAsiaTheme="minorEastAsia"/>
        </w:rPr>
        <w:t>Rebæk Nord</w:t>
      </w:r>
    </w:p>
    <w:p w:rsidR="004841F9" w:rsidRDefault="001033AF" w:rsidP="00F31FC6">
      <w:pPr>
        <w:pStyle w:val="TEKST1"/>
      </w:pPr>
      <w:r>
        <w:rPr>
          <w:rFonts w:eastAsiaTheme="minorEastAsia"/>
        </w:rPr>
        <w:t xml:space="preserve">Af </w:t>
      </w:r>
      <w:fldSimple w:instr=" REF _Ref293314326 \h  \* MERGEFORMAT ">
        <w:r w:rsidR="0047176E">
          <w:t xml:space="preserve">Tabel </w:t>
        </w:r>
        <w:r w:rsidR="0047176E">
          <w:rPr>
            <w:noProof/>
          </w:rPr>
          <w:t>9</w:t>
        </w:r>
      </w:fldSimple>
      <w:r>
        <w:rPr>
          <w:rFonts w:eastAsiaTheme="minorEastAsia"/>
        </w:rPr>
        <w:t xml:space="preserve"> ses resultaterne af de statistiske test</w:t>
      </w:r>
      <w:r w:rsidR="000D3507">
        <w:rPr>
          <w:rFonts w:eastAsiaTheme="minorEastAsia"/>
        </w:rPr>
        <w:t>s</w:t>
      </w:r>
      <w:r>
        <w:rPr>
          <w:rFonts w:eastAsiaTheme="minorEastAsia"/>
        </w:rPr>
        <w:t xml:space="preserve"> udført på hastighedsdata fra lokaliteten Re</w:t>
      </w:r>
      <w:r w:rsidR="000D3507">
        <w:rPr>
          <w:rFonts w:eastAsiaTheme="minorEastAsia"/>
        </w:rPr>
        <w:t>bæk Nord</w:t>
      </w:r>
      <w:r>
        <w:rPr>
          <w:rFonts w:eastAsiaTheme="minorEastAsia"/>
        </w:rPr>
        <w:t>, hvor der igen er opnået signifikante resultater.</w:t>
      </w:r>
      <w:r w:rsidR="00A13A4F">
        <w:t xml:space="preserve"> </w:t>
      </w:r>
      <w:r w:rsidR="000D3507">
        <w:t>P</w:t>
      </w:r>
      <w:r w:rsidR="009E3757">
        <w:t>-værdien er imidlertid over nul</w:t>
      </w:r>
      <w:r w:rsidR="000D3507">
        <w:t>,</w:t>
      </w:r>
      <w:r w:rsidR="009E3757">
        <w:t xml:space="preserve"> modsat de fleste andre af analyselokaliteterne</w:t>
      </w:r>
      <w:r w:rsidR="000D3507">
        <w:t>, uden dog at være i nærheden af at æ</w:t>
      </w:r>
      <w:r w:rsidR="000D3507">
        <w:t>n</w:t>
      </w:r>
      <w:r w:rsidR="000D3507">
        <w:t>dre på resultatet af testene</w:t>
      </w:r>
      <w:r w:rsidR="009E3757">
        <w:t>.</w:t>
      </w:r>
      <w:r w:rsidR="000D3507">
        <w:t xml:space="preserve"> </w:t>
      </w:r>
    </w:p>
    <w:tbl>
      <w:tblPr>
        <w:tblStyle w:val="Lystgitter-fremhvningsfarve5"/>
        <w:tblW w:w="4909" w:type="pct"/>
        <w:tblInd w:w="108" w:type="dxa"/>
        <w:tblLayout w:type="fixed"/>
        <w:tblLook w:val="04A0"/>
      </w:tblPr>
      <w:tblGrid>
        <w:gridCol w:w="1416"/>
        <w:gridCol w:w="2127"/>
        <w:gridCol w:w="993"/>
        <w:gridCol w:w="1134"/>
        <w:gridCol w:w="993"/>
        <w:gridCol w:w="995"/>
        <w:gridCol w:w="1416"/>
      </w:tblGrid>
      <w:tr w:rsidR="00DC2E1D" w:rsidRPr="003E48AA" w:rsidTr="00DC2E1D">
        <w:trPr>
          <w:cnfStyle w:val="100000000000"/>
          <w:trHeight w:val="340"/>
        </w:trPr>
        <w:tc>
          <w:tcPr>
            <w:cnfStyle w:val="001000000000"/>
            <w:tcW w:w="780" w:type="pct"/>
            <w:vAlign w:val="center"/>
            <w:hideMark/>
          </w:tcPr>
          <w:p w:rsidR="00DC2E1D" w:rsidRPr="003E48AA" w:rsidRDefault="00DC2E1D" w:rsidP="00D81092">
            <w:pPr>
              <w:jc w:val="center"/>
              <w:rPr>
                <w:rFonts w:asciiTheme="minorHAnsi" w:hAnsiTheme="minorHAnsi" w:cstheme="minorHAnsi"/>
                <w:sz w:val="20"/>
                <w:szCs w:val="20"/>
                <w:lang w:eastAsia="en-US"/>
              </w:rPr>
            </w:pPr>
            <w:r w:rsidRPr="003E48AA">
              <w:rPr>
                <w:rFonts w:asciiTheme="minorHAnsi" w:hAnsiTheme="minorHAnsi" w:cstheme="minorHAnsi"/>
                <w:sz w:val="20"/>
                <w:szCs w:val="20"/>
              </w:rPr>
              <w:t>Lokalitet</w:t>
            </w:r>
          </w:p>
        </w:tc>
        <w:tc>
          <w:tcPr>
            <w:tcW w:w="1172" w:type="pct"/>
            <w:vAlign w:val="center"/>
            <w:hideMark/>
          </w:tcPr>
          <w:p w:rsidR="00DC2E1D" w:rsidRPr="003E48AA" w:rsidRDefault="00DC2E1D" w:rsidP="00D81092">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Test</w:t>
            </w:r>
          </w:p>
        </w:tc>
        <w:tc>
          <w:tcPr>
            <w:tcW w:w="547" w:type="pct"/>
            <w:vAlign w:val="center"/>
            <w:hideMark/>
          </w:tcPr>
          <w:p w:rsidR="00DC2E1D" w:rsidRPr="003E48AA" w:rsidRDefault="00DC2E1D" w:rsidP="00D81092">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p-værdi</w:t>
            </w:r>
          </w:p>
        </w:tc>
        <w:tc>
          <w:tcPr>
            <w:tcW w:w="625" w:type="pct"/>
            <w:vAlign w:val="center"/>
            <w:hideMark/>
          </w:tcPr>
          <w:p w:rsidR="00DC2E1D" w:rsidRPr="003E48AA" w:rsidRDefault="00DC2E1D" w:rsidP="00D81092">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Signifikant forskel</w:t>
            </w:r>
          </w:p>
        </w:tc>
        <w:tc>
          <w:tcPr>
            <w:tcW w:w="547" w:type="pct"/>
            <w:vAlign w:val="center"/>
          </w:tcPr>
          <w:p w:rsidR="00DC2E1D" w:rsidRPr="003E48AA" w:rsidRDefault="00DC2E1D" w:rsidP="00D81092">
            <w:pPr>
              <w:jc w:val="center"/>
              <w:cnfStyle w:val="100000000000"/>
              <w:rPr>
                <w:rFonts w:asciiTheme="minorHAnsi" w:hAnsiTheme="minorHAnsi" w:cstheme="minorHAnsi"/>
                <w:sz w:val="20"/>
                <w:szCs w:val="20"/>
              </w:rPr>
            </w:pPr>
            <w:r w:rsidRPr="003E48AA">
              <w:rPr>
                <w:rFonts w:asciiTheme="minorHAnsi" w:hAnsiTheme="minorHAnsi" w:cstheme="minorHAnsi"/>
                <w:sz w:val="20"/>
                <w:szCs w:val="20"/>
              </w:rPr>
              <w:t>Midde</w:t>
            </w:r>
            <w:r w:rsidRPr="003E48AA">
              <w:rPr>
                <w:rFonts w:asciiTheme="minorHAnsi" w:hAnsiTheme="minorHAnsi" w:cstheme="minorHAnsi"/>
                <w:sz w:val="20"/>
                <w:szCs w:val="20"/>
              </w:rPr>
              <w:t>l</w:t>
            </w:r>
            <w:r w:rsidRPr="003E48AA">
              <w:rPr>
                <w:rFonts w:asciiTheme="minorHAnsi" w:hAnsiTheme="minorHAnsi" w:cstheme="minorHAnsi"/>
                <w:sz w:val="20"/>
                <w:szCs w:val="20"/>
              </w:rPr>
              <w:t>værdi</w:t>
            </w:r>
          </w:p>
        </w:tc>
        <w:tc>
          <w:tcPr>
            <w:tcW w:w="548" w:type="pct"/>
            <w:vAlign w:val="center"/>
          </w:tcPr>
          <w:p w:rsidR="00DC2E1D" w:rsidRPr="003E48AA" w:rsidRDefault="00DC2E1D" w:rsidP="00D81092">
            <w:pPr>
              <w:jc w:val="center"/>
              <w:cnfStyle w:val="100000000000"/>
              <w:rPr>
                <w:rFonts w:asciiTheme="minorHAnsi" w:hAnsiTheme="minorHAnsi" w:cstheme="minorHAnsi"/>
                <w:sz w:val="20"/>
                <w:szCs w:val="20"/>
              </w:rPr>
            </w:pPr>
            <w:r w:rsidRPr="003E48AA">
              <w:rPr>
                <w:rFonts w:asciiTheme="minorHAnsi" w:hAnsiTheme="minorHAnsi" w:cstheme="minorHAnsi"/>
                <w:sz w:val="20"/>
                <w:szCs w:val="20"/>
              </w:rPr>
              <w:t>85 % -fraktil</w:t>
            </w:r>
          </w:p>
        </w:tc>
        <w:tc>
          <w:tcPr>
            <w:tcW w:w="780" w:type="pct"/>
          </w:tcPr>
          <w:p w:rsidR="00DC2E1D" w:rsidRPr="00454F7A" w:rsidRDefault="00DC2E1D" w:rsidP="00D81092">
            <w:pPr>
              <w:jc w:val="center"/>
              <w:cnfStyle w:val="100000000000"/>
              <w:rPr>
                <w:rFonts w:asciiTheme="minorHAnsi" w:hAnsiTheme="minorHAnsi" w:cstheme="minorHAnsi"/>
                <w:sz w:val="20"/>
                <w:szCs w:val="20"/>
              </w:rPr>
            </w:pPr>
            <w:r>
              <w:rPr>
                <w:rFonts w:asciiTheme="minorHAnsi" w:hAnsiTheme="minorHAnsi" w:cstheme="minorHAnsi"/>
                <w:sz w:val="20"/>
                <w:szCs w:val="20"/>
              </w:rPr>
              <w:t>Hastighed</w:t>
            </w:r>
            <w:r>
              <w:rPr>
                <w:rFonts w:asciiTheme="minorHAnsi" w:hAnsiTheme="minorHAnsi" w:cstheme="minorHAnsi"/>
                <w:sz w:val="20"/>
                <w:szCs w:val="20"/>
              </w:rPr>
              <w:t>s</w:t>
            </w:r>
            <w:r>
              <w:rPr>
                <w:rFonts w:asciiTheme="minorHAnsi" w:hAnsiTheme="minorHAnsi" w:cstheme="minorHAnsi"/>
                <w:sz w:val="20"/>
                <w:szCs w:val="20"/>
              </w:rPr>
              <w:t>overskridelser</w:t>
            </w:r>
          </w:p>
        </w:tc>
      </w:tr>
      <w:tr w:rsidR="00DC2E1D" w:rsidRPr="003E48AA" w:rsidTr="00DC2E1D">
        <w:trPr>
          <w:cnfStyle w:val="000000100000"/>
          <w:trHeight w:val="340"/>
        </w:trPr>
        <w:tc>
          <w:tcPr>
            <w:cnfStyle w:val="001000000000"/>
            <w:tcW w:w="780" w:type="pct"/>
            <w:vMerge w:val="restart"/>
            <w:shd w:val="clear" w:color="auto" w:fill="C2D69B" w:themeFill="accent3" w:themeFillTint="99"/>
            <w:vAlign w:val="center"/>
            <w:hideMark/>
          </w:tcPr>
          <w:p w:rsidR="00DC2E1D" w:rsidRPr="000E4AD6" w:rsidRDefault="00DC2E1D" w:rsidP="00D81092">
            <w:pPr>
              <w:jc w:val="center"/>
              <w:rPr>
                <w:rFonts w:asciiTheme="minorHAnsi" w:hAnsiTheme="minorHAnsi" w:cstheme="minorHAnsi"/>
                <w:sz w:val="20"/>
                <w:szCs w:val="20"/>
              </w:rPr>
            </w:pPr>
            <w:r w:rsidRPr="003E48AA">
              <w:rPr>
                <w:rFonts w:asciiTheme="minorHAnsi" w:hAnsiTheme="minorHAnsi" w:cstheme="minorHAnsi"/>
                <w:sz w:val="20"/>
                <w:szCs w:val="20"/>
              </w:rPr>
              <w:t>Rebæk</w:t>
            </w:r>
            <w:r>
              <w:rPr>
                <w:rFonts w:asciiTheme="minorHAnsi" w:hAnsiTheme="minorHAnsi" w:cstheme="minorHAnsi"/>
                <w:sz w:val="20"/>
                <w:szCs w:val="20"/>
              </w:rPr>
              <w:t xml:space="preserve"> </w:t>
            </w:r>
            <w:r w:rsidRPr="003E48AA">
              <w:rPr>
                <w:rFonts w:asciiTheme="minorHAnsi" w:hAnsiTheme="minorHAnsi" w:cstheme="minorHAnsi"/>
                <w:sz w:val="20"/>
                <w:szCs w:val="20"/>
              </w:rPr>
              <w:t>Nord</w:t>
            </w:r>
          </w:p>
          <w:p w:rsidR="00DC2E1D" w:rsidRPr="003E48AA" w:rsidRDefault="00DC2E1D" w:rsidP="00D81092">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(Hg.=70 km/t)</w:t>
            </w:r>
          </w:p>
        </w:tc>
        <w:tc>
          <w:tcPr>
            <w:tcW w:w="1172" w:type="pct"/>
            <w:vAlign w:val="center"/>
            <w:hideMark/>
          </w:tcPr>
          <w:p w:rsidR="00DC2E1D" w:rsidRPr="003E48AA" w:rsidRDefault="00DC2E1D" w:rsidP="00D81092">
            <w:pPr>
              <w:cnfStyle w:val="000000100000"/>
              <w:rPr>
                <w:rFonts w:cstheme="minorHAnsi"/>
                <w:sz w:val="20"/>
                <w:szCs w:val="20"/>
              </w:rPr>
            </w:pPr>
            <w:r w:rsidRPr="003E48AA">
              <w:rPr>
                <w:rFonts w:cstheme="minorHAnsi"/>
                <w:sz w:val="20"/>
                <w:szCs w:val="20"/>
              </w:rPr>
              <w:t>Forskydning i hasti</w:t>
            </w:r>
            <w:r w:rsidRPr="003E48AA">
              <w:rPr>
                <w:rFonts w:cstheme="minorHAnsi"/>
                <w:sz w:val="20"/>
                <w:szCs w:val="20"/>
              </w:rPr>
              <w:t>g</w:t>
            </w:r>
            <w:r w:rsidRPr="003E48AA">
              <w:rPr>
                <w:rFonts w:cstheme="minorHAnsi"/>
                <w:sz w:val="20"/>
                <w:szCs w:val="20"/>
              </w:rPr>
              <w:t>hedsfordeling</w:t>
            </w:r>
          </w:p>
        </w:tc>
        <w:tc>
          <w:tcPr>
            <w:tcW w:w="547" w:type="pct"/>
            <w:vAlign w:val="center"/>
            <w:hideMark/>
          </w:tcPr>
          <w:p w:rsidR="00DC2E1D" w:rsidRPr="003E48AA" w:rsidRDefault="00DC2E1D" w:rsidP="00D81092">
            <w:pPr>
              <w:jc w:val="center"/>
              <w:cnfStyle w:val="000000100000"/>
              <w:rPr>
                <w:rFonts w:cstheme="minorHAnsi"/>
                <w:sz w:val="20"/>
                <w:szCs w:val="20"/>
                <w:lang w:eastAsia="en-US"/>
              </w:rPr>
            </w:pPr>
            <w:r w:rsidRPr="003E48AA">
              <w:rPr>
                <w:rFonts w:cstheme="minorHAnsi"/>
                <w:sz w:val="20"/>
                <w:szCs w:val="20"/>
              </w:rPr>
              <w:t>8,47E-52</w:t>
            </w:r>
          </w:p>
        </w:tc>
        <w:tc>
          <w:tcPr>
            <w:tcW w:w="625" w:type="pct"/>
            <w:vAlign w:val="center"/>
            <w:hideMark/>
          </w:tcPr>
          <w:p w:rsidR="00DC2E1D" w:rsidRPr="003E48AA" w:rsidRDefault="00DC2E1D" w:rsidP="00D81092">
            <w:pPr>
              <w:jc w:val="center"/>
              <w:cnfStyle w:val="000000100000"/>
              <w:rPr>
                <w:rFonts w:cstheme="minorHAnsi"/>
                <w:sz w:val="20"/>
                <w:szCs w:val="20"/>
                <w:lang w:eastAsia="en-US"/>
              </w:rPr>
            </w:pPr>
            <w:r w:rsidRPr="003E48AA">
              <w:rPr>
                <w:rFonts w:cstheme="minorHAnsi"/>
                <w:sz w:val="20"/>
                <w:szCs w:val="20"/>
              </w:rPr>
              <w:t>Ja</w:t>
            </w:r>
          </w:p>
        </w:tc>
        <w:tc>
          <w:tcPr>
            <w:tcW w:w="547" w:type="pct"/>
            <w:vMerge w:val="restart"/>
            <w:shd w:val="clear" w:color="auto" w:fill="EAF1DD" w:themeFill="accent3" w:themeFillTint="33"/>
            <w:vAlign w:val="center"/>
          </w:tcPr>
          <w:p w:rsidR="00DC2E1D" w:rsidRPr="003E48AA" w:rsidRDefault="00DC2E1D" w:rsidP="00D81092">
            <w:pPr>
              <w:jc w:val="center"/>
              <w:cnfStyle w:val="000000100000"/>
              <w:rPr>
                <w:rFonts w:cstheme="minorHAnsi"/>
                <w:sz w:val="20"/>
                <w:szCs w:val="20"/>
              </w:rPr>
            </w:pPr>
            <w:r w:rsidRPr="003E48AA">
              <w:rPr>
                <w:rFonts w:cstheme="minorHAnsi"/>
                <w:sz w:val="20"/>
                <w:szCs w:val="20"/>
              </w:rPr>
              <w:t>Før:</w:t>
            </w:r>
          </w:p>
          <w:p w:rsidR="00DC2E1D" w:rsidRPr="003E48AA" w:rsidRDefault="00DC2E1D" w:rsidP="00D81092">
            <w:pPr>
              <w:jc w:val="center"/>
              <w:cnfStyle w:val="000000100000"/>
              <w:rPr>
                <w:rFonts w:cstheme="minorHAnsi"/>
                <w:sz w:val="20"/>
                <w:szCs w:val="20"/>
              </w:rPr>
            </w:pPr>
            <w:r w:rsidRPr="003E48AA">
              <w:rPr>
                <w:rFonts w:cstheme="minorHAnsi"/>
                <w:sz w:val="20"/>
                <w:szCs w:val="20"/>
              </w:rPr>
              <w:t>80 km/t</w:t>
            </w:r>
          </w:p>
          <w:p w:rsidR="00DC2E1D" w:rsidRPr="003E48AA" w:rsidRDefault="00DC2E1D" w:rsidP="00D81092">
            <w:pPr>
              <w:jc w:val="center"/>
              <w:cnfStyle w:val="000000100000"/>
              <w:rPr>
                <w:rFonts w:cstheme="minorHAnsi"/>
                <w:sz w:val="20"/>
                <w:szCs w:val="20"/>
              </w:rPr>
            </w:pPr>
          </w:p>
          <w:p w:rsidR="00DC2E1D" w:rsidRPr="003E48AA" w:rsidRDefault="00DC2E1D" w:rsidP="00D81092">
            <w:pPr>
              <w:jc w:val="center"/>
              <w:cnfStyle w:val="000000100000"/>
              <w:rPr>
                <w:rFonts w:cstheme="minorHAnsi"/>
                <w:sz w:val="20"/>
                <w:szCs w:val="20"/>
              </w:rPr>
            </w:pPr>
            <w:r w:rsidRPr="003E48AA">
              <w:rPr>
                <w:rFonts w:cstheme="minorHAnsi"/>
                <w:sz w:val="20"/>
                <w:szCs w:val="20"/>
              </w:rPr>
              <w:t>Efter:</w:t>
            </w:r>
          </w:p>
          <w:p w:rsidR="00DC2E1D" w:rsidRPr="003E48AA" w:rsidRDefault="00DC2E1D" w:rsidP="00D81092">
            <w:pPr>
              <w:jc w:val="center"/>
              <w:cnfStyle w:val="000000100000"/>
              <w:rPr>
                <w:rFonts w:cstheme="minorHAnsi"/>
                <w:sz w:val="20"/>
                <w:szCs w:val="20"/>
              </w:rPr>
            </w:pPr>
            <w:r w:rsidRPr="003E48AA">
              <w:rPr>
                <w:rFonts w:cstheme="minorHAnsi"/>
                <w:sz w:val="20"/>
                <w:szCs w:val="20"/>
              </w:rPr>
              <w:t>71 km/t</w:t>
            </w:r>
          </w:p>
        </w:tc>
        <w:tc>
          <w:tcPr>
            <w:tcW w:w="548" w:type="pct"/>
            <w:vMerge w:val="restart"/>
            <w:shd w:val="clear" w:color="auto" w:fill="EAF1DD" w:themeFill="accent3" w:themeFillTint="33"/>
            <w:vAlign w:val="center"/>
          </w:tcPr>
          <w:p w:rsidR="00DC2E1D" w:rsidRPr="003E48AA" w:rsidRDefault="00DC2E1D" w:rsidP="00D81092">
            <w:pPr>
              <w:jc w:val="center"/>
              <w:cnfStyle w:val="000000100000"/>
              <w:rPr>
                <w:rFonts w:cstheme="minorHAnsi"/>
                <w:sz w:val="20"/>
                <w:szCs w:val="20"/>
              </w:rPr>
            </w:pPr>
            <w:r w:rsidRPr="003E48AA">
              <w:rPr>
                <w:rFonts w:cstheme="minorHAnsi"/>
                <w:sz w:val="20"/>
                <w:szCs w:val="20"/>
              </w:rPr>
              <w:t>Før:</w:t>
            </w:r>
          </w:p>
          <w:p w:rsidR="00DC2E1D" w:rsidRPr="003E48AA" w:rsidRDefault="00DC2E1D" w:rsidP="00D81092">
            <w:pPr>
              <w:jc w:val="center"/>
              <w:cnfStyle w:val="000000100000"/>
              <w:rPr>
                <w:rFonts w:cstheme="minorHAnsi"/>
                <w:sz w:val="20"/>
                <w:szCs w:val="20"/>
              </w:rPr>
            </w:pPr>
            <w:r w:rsidRPr="003E48AA">
              <w:rPr>
                <w:rFonts w:cstheme="minorHAnsi"/>
                <w:sz w:val="20"/>
                <w:szCs w:val="20"/>
              </w:rPr>
              <w:t>92 km/t</w:t>
            </w:r>
          </w:p>
          <w:p w:rsidR="00DC2E1D" w:rsidRPr="003E48AA" w:rsidRDefault="00DC2E1D" w:rsidP="00D81092">
            <w:pPr>
              <w:jc w:val="center"/>
              <w:cnfStyle w:val="000000100000"/>
              <w:rPr>
                <w:rFonts w:cstheme="minorHAnsi"/>
                <w:sz w:val="20"/>
                <w:szCs w:val="20"/>
              </w:rPr>
            </w:pPr>
          </w:p>
          <w:p w:rsidR="00DC2E1D" w:rsidRPr="003E48AA" w:rsidRDefault="00DC2E1D" w:rsidP="00D81092">
            <w:pPr>
              <w:jc w:val="center"/>
              <w:cnfStyle w:val="000000100000"/>
              <w:rPr>
                <w:rFonts w:cstheme="minorHAnsi"/>
                <w:sz w:val="20"/>
                <w:szCs w:val="20"/>
              </w:rPr>
            </w:pPr>
            <w:r w:rsidRPr="003E48AA">
              <w:rPr>
                <w:rFonts w:cstheme="minorHAnsi"/>
                <w:sz w:val="20"/>
                <w:szCs w:val="20"/>
              </w:rPr>
              <w:t>Efter:</w:t>
            </w:r>
          </w:p>
          <w:p w:rsidR="00DC2E1D" w:rsidRPr="003E48AA" w:rsidRDefault="00DC2E1D" w:rsidP="00D81092">
            <w:pPr>
              <w:jc w:val="center"/>
              <w:cnfStyle w:val="000000100000"/>
              <w:rPr>
                <w:rFonts w:cstheme="minorHAnsi"/>
                <w:sz w:val="20"/>
                <w:szCs w:val="20"/>
              </w:rPr>
            </w:pPr>
            <w:r w:rsidRPr="003E48AA">
              <w:rPr>
                <w:rFonts w:cstheme="minorHAnsi"/>
                <w:sz w:val="20"/>
                <w:szCs w:val="20"/>
              </w:rPr>
              <w:t>78 km/t</w:t>
            </w:r>
          </w:p>
        </w:tc>
        <w:tc>
          <w:tcPr>
            <w:tcW w:w="780" w:type="pct"/>
            <w:vMerge w:val="restart"/>
            <w:shd w:val="clear" w:color="auto" w:fill="EAF1DD" w:themeFill="accent3" w:themeFillTint="33"/>
            <w:vAlign w:val="center"/>
          </w:tcPr>
          <w:p w:rsidR="00DC2E1D" w:rsidRPr="003E48AA" w:rsidRDefault="00DC2E1D" w:rsidP="00D81092">
            <w:pPr>
              <w:jc w:val="center"/>
              <w:cnfStyle w:val="000000100000"/>
              <w:rPr>
                <w:rFonts w:cstheme="minorHAnsi"/>
                <w:sz w:val="20"/>
                <w:szCs w:val="20"/>
              </w:rPr>
            </w:pPr>
            <w:r w:rsidRPr="003E48AA">
              <w:rPr>
                <w:rFonts w:cstheme="minorHAnsi"/>
                <w:sz w:val="20"/>
                <w:szCs w:val="20"/>
              </w:rPr>
              <w:t>Før:</w:t>
            </w:r>
          </w:p>
          <w:p w:rsidR="00DC2E1D" w:rsidRPr="003E48AA" w:rsidRDefault="00DC2E1D" w:rsidP="00D81092">
            <w:pPr>
              <w:jc w:val="center"/>
              <w:cnfStyle w:val="000000100000"/>
              <w:rPr>
                <w:rFonts w:cstheme="minorHAnsi"/>
                <w:sz w:val="20"/>
                <w:szCs w:val="20"/>
              </w:rPr>
            </w:pPr>
            <w:r>
              <w:rPr>
                <w:rFonts w:cstheme="minorHAnsi"/>
                <w:sz w:val="20"/>
                <w:szCs w:val="20"/>
              </w:rPr>
              <w:t>35 %</w:t>
            </w:r>
          </w:p>
          <w:p w:rsidR="00DC2E1D" w:rsidRPr="003E48AA" w:rsidRDefault="00DC2E1D" w:rsidP="00D81092">
            <w:pPr>
              <w:jc w:val="center"/>
              <w:cnfStyle w:val="000000100000"/>
              <w:rPr>
                <w:rFonts w:cstheme="minorHAnsi"/>
                <w:sz w:val="20"/>
                <w:szCs w:val="20"/>
              </w:rPr>
            </w:pPr>
          </w:p>
          <w:p w:rsidR="00DC2E1D" w:rsidRPr="003E48AA" w:rsidRDefault="00DC2E1D" w:rsidP="00D81092">
            <w:pPr>
              <w:jc w:val="center"/>
              <w:cnfStyle w:val="000000100000"/>
              <w:rPr>
                <w:rFonts w:cstheme="minorHAnsi"/>
                <w:sz w:val="20"/>
                <w:szCs w:val="20"/>
              </w:rPr>
            </w:pPr>
            <w:r w:rsidRPr="003E48AA">
              <w:rPr>
                <w:rFonts w:cstheme="minorHAnsi"/>
                <w:sz w:val="20"/>
                <w:szCs w:val="20"/>
              </w:rPr>
              <w:t>Efter:</w:t>
            </w:r>
          </w:p>
          <w:p w:rsidR="00DC2E1D" w:rsidRPr="003E48AA" w:rsidRDefault="00DC2E1D" w:rsidP="00D81092">
            <w:pPr>
              <w:jc w:val="center"/>
              <w:cnfStyle w:val="000000100000"/>
              <w:rPr>
                <w:rFonts w:cstheme="minorHAnsi"/>
                <w:sz w:val="20"/>
                <w:szCs w:val="20"/>
              </w:rPr>
            </w:pPr>
            <w:r>
              <w:rPr>
                <w:rFonts w:cstheme="minorHAnsi"/>
                <w:sz w:val="20"/>
                <w:szCs w:val="20"/>
              </w:rPr>
              <w:t>31 %</w:t>
            </w:r>
          </w:p>
        </w:tc>
      </w:tr>
      <w:tr w:rsidR="00DC2E1D" w:rsidRPr="003E48AA" w:rsidTr="00DC2E1D">
        <w:trPr>
          <w:cnfStyle w:val="000000010000"/>
          <w:trHeight w:val="340"/>
        </w:trPr>
        <w:tc>
          <w:tcPr>
            <w:cnfStyle w:val="001000000000"/>
            <w:tcW w:w="780" w:type="pct"/>
            <w:vMerge/>
            <w:shd w:val="clear" w:color="auto" w:fill="C2D69B" w:themeFill="accent3" w:themeFillTint="99"/>
            <w:vAlign w:val="center"/>
          </w:tcPr>
          <w:p w:rsidR="00DC2E1D" w:rsidRPr="003E48AA" w:rsidRDefault="00DC2E1D" w:rsidP="00D81092">
            <w:pPr>
              <w:jc w:val="center"/>
              <w:rPr>
                <w:rFonts w:asciiTheme="minorHAnsi" w:hAnsiTheme="minorHAnsi" w:cstheme="minorHAnsi"/>
                <w:sz w:val="20"/>
                <w:szCs w:val="20"/>
                <w:lang w:eastAsia="en-US"/>
              </w:rPr>
            </w:pPr>
          </w:p>
        </w:tc>
        <w:tc>
          <w:tcPr>
            <w:tcW w:w="1172" w:type="pct"/>
            <w:vAlign w:val="center"/>
            <w:hideMark/>
          </w:tcPr>
          <w:p w:rsidR="00DC2E1D" w:rsidRPr="003E48AA" w:rsidRDefault="00DC2E1D" w:rsidP="00D81092">
            <w:pPr>
              <w:cnfStyle w:val="000000010000"/>
              <w:rPr>
                <w:rFonts w:cstheme="minorHAnsi"/>
                <w:sz w:val="20"/>
                <w:szCs w:val="20"/>
              </w:rPr>
            </w:pPr>
            <w:r w:rsidRPr="003E48AA">
              <w:rPr>
                <w:rFonts w:cstheme="minorHAnsi"/>
                <w:sz w:val="20"/>
                <w:szCs w:val="20"/>
              </w:rPr>
              <w:t>Forskydning i hasti</w:t>
            </w:r>
            <w:r w:rsidRPr="003E48AA">
              <w:rPr>
                <w:rFonts w:cstheme="minorHAnsi"/>
                <w:sz w:val="20"/>
                <w:szCs w:val="20"/>
              </w:rPr>
              <w:t>g</w:t>
            </w:r>
            <w:r w:rsidRPr="003E48AA">
              <w:rPr>
                <w:rFonts w:cstheme="minorHAnsi"/>
                <w:sz w:val="20"/>
                <w:szCs w:val="20"/>
              </w:rPr>
              <w:t>heds</w:t>
            </w:r>
            <w:r>
              <w:rPr>
                <w:rFonts w:cstheme="minorHAnsi"/>
                <w:sz w:val="20"/>
                <w:szCs w:val="20"/>
              </w:rPr>
              <w:t>fordeling over/</w:t>
            </w:r>
            <w:r w:rsidRPr="003E48AA">
              <w:rPr>
                <w:rFonts w:cstheme="minorHAnsi"/>
                <w:sz w:val="20"/>
                <w:szCs w:val="20"/>
              </w:rPr>
              <w:t>under hasti</w:t>
            </w:r>
            <w:r>
              <w:rPr>
                <w:rFonts w:cstheme="minorHAnsi"/>
                <w:sz w:val="20"/>
                <w:szCs w:val="20"/>
              </w:rPr>
              <w:t>g</w:t>
            </w:r>
            <w:r w:rsidRPr="003E48AA">
              <w:rPr>
                <w:rFonts w:cstheme="minorHAnsi"/>
                <w:sz w:val="20"/>
                <w:szCs w:val="20"/>
              </w:rPr>
              <w:t>heds</w:t>
            </w:r>
            <w:r>
              <w:rPr>
                <w:rFonts w:cstheme="minorHAnsi"/>
                <w:sz w:val="20"/>
                <w:szCs w:val="20"/>
              </w:rPr>
              <w:t xml:space="preserve">- </w:t>
            </w:r>
            <w:r w:rsidRPr="003E48AA">
              <w:rPr>
                <w:rFonts w:cstheme="minorHAnsi"/>
                <w:sz w:val="20"/>
                <w:szCs w:val="20"/>
              </w:rPr>
              <w:t>grænsen</w:t>
            </w:r>
          </w:p>
        </w:tc>
        <w:tc>
          <w:tcPr>
            <w:tcW w:w="547" w:type="pct"/>
            <w:vAlign w:val="center"/>
            <w:hideMark/>
          </w:tcPr>
          <w:p w:rsidR="00DC2E1D" w:rsidRPr="003E48AA" w:rsidRDefault="00DC2E1D" w:rsidP="00D81092">
            <w:pPr>
              <w:jc w:val="center"/>
              <w:cnfStyle w:val="000000010000"/>
              <w:rPr>
                <w:rFonts w:cstheme="minorHAnsi"/>
                <w:sz w:val="20"/>
                <w:szCs w:val="20"/>
                <w:lang w:eastAsia="en-US"/>
              </w:rPr>
            </w:pPr>
            <w:r w:rsidRPr="003E48AA">
              <w:rPr>
                <w:rFonts w:cstheme="minorHAnsi"/>
                <w:sz w:val="20"/>
                <w:szCs w:val="20"/>
              </w:rPr>
              <w:t>7,01E-21</w:t>
            </w:r>
          </w:p>
        </w:tc>
        <w:tc>
          <w:tcPr>
            <w:tcW w:w="625" w:type="pct"/>
            <w:vAlign w:val="center"/>
            <w:hideMark/>
          </w:tcPr>
          <w:p w:rsidR="00DC2E1D" w:rsidRPr="003E48AA" w:rsidRDefault="00DC2E1D" w:rsidP="00D81092">
            <w:pPr>
              <w:jc w:val="center"/>
              <w:cnfStyle w:val="000000010000"/>
              <w:rPr>
                <w:rFonts w:cstheme="minorHAnsi"/>
                <w:sz w:val="20"/>
                <w:szCs w:val="20"/>
                <w:lang w:eastAsia="en-US"/>
              </w:rPr>
            </w:pPr>
            <w:r w:rsidRPr="003E48AA">
              <w:rPr>
                <w:rFonts w:cstheme="minorHAnsi"/>
                <w:sz w:val="20"/>
                <w:szCs w:val="20"/>
              </w:rPr>
              <w:t>Ja</w:t>
            </w:r>
          </w:p>
        </w:tc>
        <w:tc>
          <w:tcPr>
            <w:tcW w:w="547" w:type="pct"/>
            <w:vMerge/>
            <w:shd w:val="clear" w:color="auto" w:fill="EAF1DD" w:themeFill="accent3" w:themeFillTint="33"/>
          </w:tcPr>
          <w:p w:rsidR="00DC2E1D" w:rsidRPr="003E48AA" w:rsidRDefault="00DC2E1D" w:rsidP="00D81092">
            <w:pPr>
              <w:jc w:val="center"/>
              <w:cnfStyle w:val="000000010000"/>
              <w:rPr>
                <w:rFonts w:cstheme="minorHAnsi"/>
                <w:sz w:val="20"/>
                <w:szCs w:val="20"/>
              </w:rPr>
            </w:pPr>
          </w:p>
        </w:tc>
        <w:tc>
          <w:tcPr>
            <w:tcW w:w="548" w:type="pct"/>
            <w:vMerge/>
            <w:shd w:val="clear" w:color="auto" w:fill="EAF1DD" w:themeFill="accent3" w:themeFillTint="33"/>
          </w:tcPr>
          <w:p w:rsidR="00DC2E1D" w:rsidRPr="003E48AA" w:rsidRDefault="00DC2E1D" w:rsidP="00D81092">
            <w:pPr>
              <w:jc w:val="center"/>
              <w:cnfStyle w:val="000000010000"/>
              <w:rPr>
                <w:rFonts w:cstheme="minorHAnsi"/>
                <w:sz w:val="20"/>
                <w:szCs w:val="20"/>
              </w:rPr>
            </w:pPr>
          </w:p>
        </w:tc>
        <w:tc>
          <w:tcPr>
            <w:tcW w:w="780" w:type="pct"/>
            <w:vMerge/>
            <w:shd w:val="clear" w:color="auto" w:fill="EAF1DD" w:themeFill="accent3" w:themeFillTint="33"/>
          </w:tcPr>
          <w:p w:rsidR="00DC2E1D" w:rsidRPr="003E48AA" w:rsidRDefault="00DC2E1D" w:rsidP="00D81092">
            <w:pPr>
              <w:jc w:val="center"/>
              <w:cnfStyle w:val="000000010000"/>
              <w:rPr>
                <w:rFonts w:cstheme="minorHAnsi"/>
                <w:sz w:val="20"/>
                <w:szCs w:val="20"/>
              </w:rPr>
            </w:pPr>
          </w:p>
        </w:tc>
      </w:tr>
    </w:tbl>
    <w:p w:rsidR="00392F07" w:rsidRPr="00557AE9" w:rsidRDefault="004841F9" w:rsidP="00392F07">
      <w:pPr>
        <w:pStyle w:val="Billedtekst"/>
        <w:jc w:val="both"/>
        <w:rPr>
          <w:noProof/>
        </w:rPr>
      </w:pPr>
      <w:bookmarkStart w:id="49" w:name="_Ref293314326"/>
      <w:r>
        <w:t xml:space="preserve">Tabel </w:t>
      </w:r>
      <w:fldSimple w:instr=" SEQ Tabel \* ARABIC ">
        <w:r w:rsidR="0047176E">
          <w:rPr>
            <w:noProof/>
          </w:rPr>
          <w:t>9</w:t>
        </w:r>
      </w:fldSimple>
      <w:bookmarkEnd w:id="49"/>
      <w:r>
        <w:t>:</w:t>
      </w:r>
      <w:r w:rsidR="00392F07">
        <w:t xml:space="preserve"> </w:t>
      </w:r>
      <w:r w:rsidR="00392F07">
        <w:rPr>
          <w:noProof/>
        </w:rPr>
        <w:t>Resultater af statistiske tests på hastighedsdata.</w:t>
      </w:r>
      <w:r w:rsidR="00CD6EC2">
        <w:rPr>
          <w:noProof/>
        </w:rPr>
        <w:t xml:space="preserve"> Forkortelsen Hg. står for hastighedsgrænse.</w:t>
      </w:r>
    </w:p>
    <w:p w:rsidR="00AD7430" w:rsidRPr="001033AF" w:rsidRDefault="004F2348" w:rsidP="00392F07">
      <w:pPr>
        <w:pStyle w:val="TEKST1"/>
        <w:rPr>
          <w:rFonts w:eastAsiaTheme="minorEastAsia"/>
        </w:rPr>
      </w:pPr>
      <w:r>
        <w:rPr>
          <w:rFonts w:eastAsiaTheme="minorEastAsia"/>
        </w:rPr>
        <w:t xml:space="preserve">Overordnet set er der i hastighedsfordelingen kun sket ganske </w:t>
      </w:r>
      <w:r w:rsidR="00061AD3">
        <w:rPr>
          <w:rFonts w:eastAsiaTheme="minorEastAsia"/>
        </w:rPr>
        <w:t xml:space="preserve">få og </w:t>
      </w:r>
      <w:r>
        <w:rPr>
          <w:rFonts w:eastAsiaTheme="minorEastAsia"/>
        </w:rPr>
        <w:t>små ændringer i hasti</w:t>
      </w:r>
      <w:r>
        <w:rPr>
          <w:rFonts w:eastAsiaTheme="minorEastAsia"/>
        </w:rPr>
        <w:t>g</w:t>
      </w:r>
      <w:r>
        <w:rPr>
          <w:rFonts w:eastAsiaTheme="minorEastAsia"/>
        </w:rPr>
        <w:t xml:space="preserve">hedsfordelingen </w:t>
      </w:r>
      <w:r w:rsidR="00061AD3">
        <w:rPr>
          <w:rFonts w:eastAsiaTheme="minorEastAsia"/>
        </w:rPr>
        <w:t>fra</w:t>
      </w:r>
      <w:r w:rsidR="008722E6">
        <w:rPr>
          <w:rFonts w:eastAsiaTheme="minorEastAsia"/>
        </w:rPr>
        <w:t xml:space="preserve"> før- til</w:t>
      </w:r>
      <w:r w:rsidR="00455E8A">
        <w:rPr>
          <w:rFonts w:eastAsiaTheme="minorEastAsia"/>
        </w:rPr>
        <w:t xml:space="preserve"> efterperioden</w:t>
      </w:r>
      <w:r w:rsidR="00362FEA">
        <w:rPr>
          <w:rFonts w:eastAsiaTheme="minorEastAsia"/>
        </w:rPr>
        <w:t xml:space="preserve">, som det ses i </w:t>
      </w:r>
      <w:r w:rsidR="00362FEA" w:rsidRPr="0039284B">
        <w:rPr>
          <w:rFonts w:eastAsiaTheme="minorEastAsia"/>
        </w:rPr>
        <w:t>Bilag E</w:t>
      </w:r>
      <w:r w:rsidR="0032297D">
        <w:rPr>
          <w:rFonts w:eastAsiaTheme="minorEastAsia"/>
        </w:rPr>
        <w:t>.2</w:t>
      </w:r>
      <w:r w:rsidR="00455E8A" w:rsidRPr="0039284B">
        <w:rPr>
          <w:rFonts w:eastAsiaTheme="minorEastAsia"/>
        </w:rPr>
        <w:t>. De</w:t>
      </w:r>
      <w:r w:rsidR="00455E8A">
        <w:rPr>
          <w:rFonts w:eastAsiaTheme="minorEastAsia"/>
        </w:rPr>
        <w:t>tte indikere</w:t>
      </w:r>
      <w:r w:rsidR="00D414A2">
        <w:rPr>
          <w:rFonts w:eastAsiaTheme="minorEastAsia"/>
        </w:rPr>
        <w:t>s</w:t>
      </w:r>
      <w:r w:rsidR="00455E8A">
        <w:rPr>
          <w:rFonts w:eastAsiaTheme="minorEastAsia"/>
        </w:rPr>
        <w:t xml:space="preserve"> </w:t>
      </w:r>
      <w:r w:rsidR="00D414A2">
        <w:rPr>
          <w:rFonts w:eastAsiaTheme="minorEastAsia"/>
        </w:rPr>
        <w:t xml:space="preserve">ligeledes af </w:t>
      </w:r>
      <w:r w:rsidR="00455E8A">
        <w:rPr>
          <w:rFonts w:eastAsiaTheme="minorEastAsia"/>
        </w:rPr>
        <w:t>ændringen i 85 % -fraktilen og middelværdien.</w:t>
      </w:r>
      <w:r>
        <w:rPr>
          <w:rFonts w:eastAsiaTheme="minorEastAsia"/>
        </w:rPr>
        <w:t xml:space="preserve"> Igen foregår de største ændringer i interva</w:t>
      </w:r>
      <w:r>
        <w:rPr>
          <w:rFonts w:eastAsiaTheme="minorEastAsia"/>
        </w:rPr>
        <w:t>l</w:t>
      </w:r>
      <w:r>
        <w:rPr>
          <w:rFonts w:eastAsiaTheme="minorEastAsia"/>
        </w:rPr>
        <w:t>ler</w:t>
      </w:r>
      <w:r w:rsidR="00B3132D">
        <w:rPr>
          <w:rFonts w:eastAsiaTheme="minorEastAsia"/>
        </w:rPr>
        <w:t>ne</w:t>
      </w:r>
      <w:r>
        <w:rPr>
          <w:rFonts w:eastAsiaTheme="minorEastAsia"/>
        </w:rPr>
        <w:t xml:space="preserve"> 60-70 km/t og &gt;80 km/t</w:t>
      </w:r>
      <w:r w:rsidR="00592606">
        <w:rPr>
          <w:rFonts w:eastAsiaTheme="minorEastAsia"/>
        </w:rPr>
        <w:t xml:space="preserve"> med en</w:t>
      </w:r>
      <w:r w:rsidR="00B3132D">
        <w:rPr>
          <w:rFonts w:eastAsiaTheme="minorEastAsia"/>
        </w:rPr>
        <w:t xml:space="preserve"> reduktion og en stigning på</w:t>
      </w:r>
      <w:r w:rsidR="00061AD3" w:rsidRPr="00061AD3">
        <w:rPr>
          <w:rFonts w:eastAsiaTheme="minorEastAsia"/>
        </w:rPr>
        <w:t xml:space="preserve"> </w:t>
      </w:r>
      <w:r w:rsidR="00061AD3">
        <w:rPr>
          <w:rFonts w:eastAsiaTheme="minorEastAsia"/>
        </w:rPr>
        <w:t>henholdsvis</w:t>
      </w:r>
      <w:r w:rsidR="00B3132D">
        <w:rPr>
          <w:rFonts w:eastAsiaTheme="minorEastAsia"/>
        </w:rPr>
        <w:t xml:space="preserve"> </w:t>
      </w:r>
      <w:r w:rsidR="00153ADD">
        <w:rPr>
          <w:rFonts w:eastAsiaTheme="minorEastAsia"/>
        </w:rPr>
        <w:t>tre</w:t>
      </w:r>
      <w:r w:rsidR="00B3132D">
        <w:rPr>
          <w:rFonts w:eastAsiaTheme="minorEastAsia"/>
        </w:rPr>
        <w:t xml:space="preserve"> og </w:t>
      </w:r>
      <w:r w:rsidR="00153ADD">
        <w:rPr>
          <w:rFonts w:eastAsiaTheme="minorEastAsia"/>
        </w:rPr>
        <w:t>fire</w:t>
      </w:r>
      <w:r w:rsidR="00B3132D">
        <w:rPr>
          <w:rFonts w:eastAsiaTheme="minorEastAsia"/>
        </w:rPr>
        <w:t xml:space="preserve"> procentpoint</w:t>
      </w:r>
      <w:r w:rsidR="00E86B2F">
        <w:rPr>
          <w:rFonts w:eastAsiaTheme="minorEastAsia"/>
        </w:rPr>
        <w:t xml:space="preserve"> mellem før- og efterperioden.</w:t>
      </w:r>
      <w:r w:rsidR="00592606">
        <w:rPr>
          <w:rFonts w:eastAsiaTheme="minorEastAsia"/>
        </w:rPr>
        <w:t xml:space="preserve"> </w:t>
      </w:r>
      <w:r w:rsidR="00EC6D66">
        <w:rPr>
          <w:rFonts w:eastAsiaTheme="minorEastAsia"/>
        </w:rPr>
        <w:t>Trods de små ændringer har begge tests allig</w:t>
      </w:r>
      <w:r w:rsidR="00EC6D66">
        <w:rPr>
          <w:rFonts w:eastAsiaTheme="minorEastAsia"/>
        </w:rPr>
        <w:t>e</w:t>
      </w:r>
      <w:r w:rsidR="00EC6D66">
        <w:rPr>
          <w:rFonts w:eastAsiaTheme="minorEastAsia"/>
        </w:rPr>
        <w:t>vel givet signifikante resultater, hvilket</w:t>
      </w:r>
      <w:r w:rsidR="00D414A2">
        <w:rPr>
          <w:rFonts w:eastAsiaTheme="minorEastAsia"/>
        </w:rPr>
        <w:t xml:space="preserve"> hovedsageligt</w:t>
      </w:r>
      <w:r w:rsidR="00920FBE">
        <w:rPr>
          <w:rFonts w:eastAsiaTheme="minorEastAsia"/>
        </w:rPr>
        <w:t xml:space="preserve"> </w:t>
      </w:r>
      <w:r w:rsidR="00C65716">
        <w:rPr>
          <w:rFonts w:eastAsiaTheme="minorEastAsia"/>
        </w:rPr>
        <w:t>skyldes, at</w:t>
      </w:r>
      <w:r w:rsidR="00EC6D66">
        <w:rPr>
          <w:rFonts w:eastAsiaTheme="minorEastAsia"/>
        </w:rPr>
        <w:t xml:space="preserve"> før- og efterperiode dækker over mere end 25.000 observationer hver.</w:t>
      </w:r>
    </w:p>
    <w:p w:rsidR="003500F8" w:rsidRPr="00C53144" w:rsidRDefault="003500F8" w:rsidP="00C53144">
      <w:pPr>
        <w:pStyle w:val="Overskrift4"/>
        <w:rPr>
          <w:rFonts w:eastAsiaTheme="minorEastAsia"/>
        </w:rPr>
      </w:pPr>
      <w:r w:rsidRPr="004B24FB">
        <w:rPr>
          <w:rFonts w:eastAsiaTheme="minorEastAsia"/>
        </w:rPr>
        <w:t>Rebæk</w:t>
      </w:r>
      <w:r w:rsidR="00E04D82">
        <w:rPr>
          <w:rFonts w:eastAsiaTheme="minorEastAsia"/>
        </w:rPr>
        <w:t xml:space="preserve"> Syd</w:t>
      </w:r>
    </w:p>
    <w:p w:rsidR="001270FD" w:rsidRDefault="00E4773E" w:rsidP="00F31FC6">
      <w:pPr>
        <w:pStyle w:val="TEKST1"/>
      </w:pPr>
      <w:r>
        <w:rPr>
          <w:rFonts w:eastAsiaTheme="minorEastAsia"/>
        </w:rPr>
        <w:t xml:space="preserve">For lokaliteten </w:t>
      </w:r>
      <w:r w:rsidR="00E04D82">
        <w:rPr>
          <w:rFonts w:eastAsiaTheme="minorEastAsia"/>
        </w:rPr>
        <w:t>Rebæk Syd</w:t>
      </w:r>
      <w:r w:rsidR="003B43CA">
        <w:rPr>
          <w:rFonts w:eastAsiaTheme="minorEastAsia"/>
        </w:rPr>
        <w:t xml:space="preserve"> </w:t>
      </w:r>
      <w:r>
        <w:rPr>
          <w:rFonts w:eastAsiaTheme="minorEastAsia"/>
        </w:rPr>
        <w:t>er</w:t>
      </w:r>
      <w:r w:rsidR="003B43CA">
        <w:rPr>
          <w:rFonts w:eastAsiaTheme="minorEastAsia"/>
        </w:rPr>
        <w:t xml:space="preserve"> der ligeledes</w:t>
      </w:r>
      <w:r>
        <w:rPr>
          <w:rFonts w:eastAsiaTheme="minorEastAsia"/>
        </w:rPr>
        <w:t xml:space="preserve"> opnået signifikante resultater i begge tests, som det ses i </w:t>
      </w:r>
      <w:fldSimple w:instr=" REF _Ref293315264 \h  \* MERGEFORMAT ">
        <w:r w:rsidR="0047176E">
          <w:t xml:space="preserve">Tabel </w:t>
        </w:r>
        <w:r w:rsidR="0047176E">
          <w:rPr>
            <w:noProof/>
          </w:rPr>
          <w:t>10</w:t>
        </w:r>
      </w:fldSimple>
      <w:r>
        <w:rPr>
          <w:rFonts w:eastAsiaTheme="minorEastAsia"/>
        </w:rPr>
        <w:t>.</w:t>
      </w:r>
      <w:r w:rsidR="00154D0C">
        <w:t xml:space="preserve"> </w:t>
      </w:r>
    </w:p>
    <w:tbl>
      <w:tblPr>
        <w:tblStyle w:val="Lystgitter-fremhvningsfarve5"/>
        <w:tblW w:w="4909" w:type="pct"/>
        <w:tblInd w:w="108" w:type="dxa"/>
        <w:tblLayout w:type="fixed"/>
        <w:tblLook w:val="04A0"/>
      </w:tblPr>
      <w:tblGrid>
        <w:gridCol w:w="1416"/>
        <w:gridCol w:w="2127"/>
        <w:gridCol w:w="993"/>
        <w:gridCol w:w="1134"/>
        <w:gridCol w:w="993"/>
        <w:gridCol w:w="995"/>
        <w:gridCol w:w="1416"/>
      </w:tblGrid>
      <w:tr w:rsidR="00DC2E1D" w:rsidRPr="003E48AA" w:rsidTr="00D81092">
        <w:trPr>
          <w:cnfStyle w:val="100000000000"/>
          <w:trHeight w:val="340"/>
        </w:trPr>
        <w:tc>
          <w:tcPr>
            <w:cnfStyle w:val="001000000000"/>
            <w:tcW w:w="780" w:type="pct"/>
            <w:vAlign w:val="center"/>
            <w:hideMark/>
          </w:tcPr>
          <w:p w:rsidR="00DC2E1D" w:rsidRPr="003E48AA" w:rsidRDefault="00DC2E1D" w:rsidP="00D81092">
            <w:pPr>
              <w:jc w:val="center"/>
              <w:rPr>
                <w:rFonts w:asciiTheme="minorHAnsi" w:hAnsiTheme="minorHAnsi" w:cstheme="minorHAnsi"/>
                <w:sz w:val="20"/>
                <w:szCs w:val="20"/>
                <w:lang w:eastAsia="en-US"/>
              </w:rPr>
            </w:pPr>
            <w:r w:rsidRPr="003E48AA">
              <w:rPr>
                <w:rFonts w:asciiTheme="minorHAnsi" w:hAnsiTheme="minorHAnsi" w:cstheme="minorHAnsi"/>
                <w:sz w:val="20"/>
                <w:szCs w:val="20"/>
              </w:rPr>
              <w:lastRenderedPageBreak/>
              <w:t>Lokalitet</w:t>
            </w:r>
          </w:p>
        </w:tc>
        <w:tc>
          <w:tcPr>
            <w:tcW w:w="1172" w:type="pct"/>
            <w:vAlign w:val="center"/>
            <w:hideMark/>
          </w:tcPr>
          <w:p w:rsidR="00DC2E1D" w:rsidRPr="003E48AA" w:rsidRDefault="00DC2E1D" w:rsidP="00D81092">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Test</w:t>
            </w:r>
          </w:p>
        </w:tc>
        <w:tc>
          <w:tcPr>
            <w:tcW w:w="547" w:type="pct"/>
            <w:vAlign w:val="center"/>
            <w:hideMark/>
          </w:tcPr>
          <w:p w:rsidR="00DC2E1D" w:rsidRPr="003E48AA" w:rsidRDefault="00DC2E1D" w:rsidP="00D81092">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p-værdi</w:t>
            </w:r>
          </w:p>
        </w:tc>
        <w:tc>
          <w:tcPr>
            <w:tcW w:w="625" w:type="pct"/>
            <w:vAlign w:val="center"/>
            <w:hideMark/>
          </w:tcPr>
          <w:p w:rsidR="00DC2E1D" w:rsidRPr="003E48AA" w:rsidRDefault="00DC2E1D" w:rsidP="00D81092">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Signifikant forskel</w:t>
            </w:r>
          </w:p>
        </w:tc>
        <w:tc>
          <w:tcPr>
            <w:tcW w:w="547" w:type="pct"/>
            <w:vAlign w:val="center"/>
          </w:tcPr>
          <w:p w:rsidR="00DC2E1D" w:rsidRPr="003E48AA" w:rsidRDefault="00DC2E1D" w:rsidP="00D81092">
            <w:pPr>
              <w:jc w:val="center"/>
              <w:cnfStyle w:val="100000000000"/>
              <w:rPr>
                <w:rFonts w:asciiTheme="minorHAnsi" w:hAnsiTheme="minorHAnsi" w:cstheme="minorHAnsi"/>
                <w:sz w:val="20"/>
                <w:szCs w:val="20"/>
              </w:rPr>
            </w:pPr>
            <w:r w:rsidRPr="003E48AA">
              <w:rPr>
                <w:rFonts w:asciiTheme="minorHAnsi" w:hAnsiTheme="minorHAnsi" w:cstheme="minorHAnsi"/>
                <w:sz w:val="20"/>
                <w:szCs w:val="20"/>
              </w:rPr>
              <w:t>Midde</w:t>
            </w:r>
            <w:r w:rsidRPr="003E48AA">
              <w:rPr>
                <w:rFonts w:asciiTheme="minorHAnsi" w:hAnsiTheme="minorHAnsi" w:cstheme="minorHAnsi"/>
                <w:sz w:val="20"/>
                <w:szCs w:val="20"/>
              </w:rPr>
              <w:t>l</w:t>
            </w:r>
            <w:r w:rsidRPr="003E48AA">
              <w:rPr>
                <w:rFonts w:asciiTheme="minorHAnsi" w:hAnsiTheme="minorHAnsi" w:cstheme="minorHAnsi"/>
                <w:sz w:val="20"/>
                <w:szCs w:val="20"/>
              </w:rPr>
              <w:t>værdi</w:t>
            </w:r>
          </w:p>
        </w:tc>
        <w:tc>
          <w:tcPr>
            <w:tcW w:w="548" w:type="pct"/>
            <w:vAlign w:val="center"/>
          </w:tcPr>
          <w:p w:rsidR="00DC2E1D" w:rsidRPr="003E48AA" w:rsidRDefault="00DC2E1D" w:rsidP="00D81092">
            <w:pPr>
              <w:jc w:val="center"/>
              <w:cnfStyle w:val="100000000000"/>
              <w:rPr>
                <w:rFonts w:asciiTheme="minorHAnsi" w:hAnsiTheme="minorHAnsi" w:cstheme="minorHAnsi"/>
                <w:sz w:val="20"/>
                <w:szCs w:val="20"/>
              </w:rPr>
            </w:pPr>
            <w:r w:rsidRPr="003E48AA">
              <w:rPr>
                <w:rFonts w:asciiTheme="minorHAnsi" w:hAnsiTheme="minorHAnsi" w:cstheme="minorHAnsi"/>
                <w:sz w:val="20"/>
                <w:szCs w:val="20"/>
              </w:rPr>
              <w:t>85 % -fraktil</w:t>
            </w:r>
          </w:p>
        </w:tc>
        <w:tc>
          <w:tcPr>
            <w:tcW w:w="780" w:type="pct"/>
          </w:tcPr>
          <w:p w:rsidR="00DC2E1D" w:rsidRPr="00454F7A" w:rsidRDefault="00DC2E1D" w:rsidP="00D81092">
            <w:pPr>
              <w:jc w:val="center"/>
              <w:cnfStyle w:val="100000000000"/>
              <w:rPr>
                <w:rFonts w:asciiTheme="minorHAnsi" w:hAnsiTheme="minorHAnsi" w:cstheme="minorHAnsi"/>
                <w:sz w:val="20"/>
                <w:szCs w:val="20"/>
              </w:rPr>
            </w:pPr>
            <w:r>
              <w:rPr>
                <w:rFonts w:asciiTheme="minorHAnsi" w:hAnsiTheme="minorHAnsi" w:cstheme="minorHAnsi"/>
                <w:sz w:val="20"/>
                <w:szCs w:val="20"/>
              </w:rPr>
              <w:t>Hastighed</w:t>
            </w:r>
            <w:r>
              <w:rPr>
                <w:rFonts w:asciiTheme="minorHAnsi" w:hAnsiTheme="minorHAnsi" w:cstheme="minorHAnsi"/>
                <w:sz w:val="20"/>
                <w:szCs w:val="20"/>
              </w:rPr>
              <w:t>s</w:t>
            </w:r>
            <w:r>
              <w:rPr>
                <w:rFonts w:asciiTheme="minorHAnsi" w:hAnsiTheme="minorHAnsi" w:cstheme="minorHAnsi"/>
                <w:sz w:val="20"/>
                <w:szCs w:val="20"/>
              </w:rPr>
              <w:t>overskridelser</w:t>
            </w:r>
          </w:p>
        </w:tc>
      </w:tr>
      <w:tr w:rsidR="00DC2E1D" w:rsidRPr="003E48AA" w:rsidTr="00D81092">
        <w:trPr>
          <w:cnfStyle w:val="000000100000"/>
          <w:trHeight w:val="340"/>
        </w:trPr>
        <w:tc>
          <w:tcPr>
            <w:cnfStyle w:val="001000000000"/>
            <w:tcW w:w="780" w:type="pct"/>
            <w:vMerge w:val="restart"/>
            <w:shd w:val="clear" w:color="auto" w:fill="C2D69B" w:themeFill="accent3" w:themeFillTint="99"/>
            <w:vAlign w:val="center"/>
            <w:hideMark/>
          </w:tcPr>
          <w:p w:rsidR="00DC2E1D" w:rsidRPr="000E4AD6" w:rsidRDefault="00DC2E1D" w:rsidP="00D81092">
            <w:pPr>
              <w:jc w:val="center"/>
              <w:rPr>
                <w:rFonts w:asciiTheme="minorHAnsi" w:hAnsiTheme="minorHAnsi" w:cstheme="minorHAnsi"/>
                <w:sz w:val="20"/>
                <w:szCs w:val="20"/>
              </w:rPr>
            </w:pPr>
            <w:r w:rsidRPr="003E48AA">
              <w:rPr>
                <w:rFonts w:asciiTheme="minorHAnsi" w:hAnsiTheme="minorHAnsi" w:cstheme="minorHAnsi"/>
                <w:sz w:val="20"/>
                <w:szCs w:val="20"/>
              </w:rPr>
              <w:t>Rebæk</w:t>
            </w:r>
            <w:r>
              <w:rPr>
                <w:rFonts w:asciiTheme="minorHAnsi" w:hAnsiTheme="minorHAnsi" w:cstheme="minorHAnsi"/>
                <w:sz w:val="20"/>
                <w:szCs w:val="20"/>
              </w:rPr>
              <w:t xml:space="preserve"> Sy</w:t>
            </w:r>
            <w:r w:rsidRPr="003E48AA">
              <w:rPr>
                <w:rFonts w:asciiTheme="minorHAnsi" w:hAnsiTheme="minorHAnsi" w:cstheme="minorHAnsi"/>
                <w:sz w:val="20"/>
                <w:szCs w:val="20"/>
              </w:rPr>
              <w:t>d</w:t>
            </w:r>
          </w:p>
          <w:p w:rsidR="00DC2E1D" w:rsidRPr="003E48AA" w:rsidRDefault="00DC2E1D" w:rsidP="00D81092">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(Hg.=70 km/t)</w:t>
            </w:r>
          </w:p>
        </w:tc>
        <w:tc>
          <w:tcPr>
            <w:tcW w:w="1172" w:type="pct"/>
            <w:vAlign w:val="center"/>
            <w:hideMark/>
          </w:tcPr>
          <w:p w:rsidR="00DC2E1D" w:rsidRPr="003E48AA" w:rsidRDefault="00DC2E1D" w:rsidP="00D81092">
            <w:pPr>
              <w:cnfStyle w:val="000000100000"/>
              <w:rPr>
                <w:rFonts w:cstheme="minorHAnsi"/>
                <w:sz w:val="20"/>
                <w:szCs w:val="20"/>
              </w:rPr>
            </w:pPr>
            <w:r w:rsidRPr="003E48AA">
              <w:rPr>
                <w:rFonts w:cstheme="minorHAnsi"/>
                <w:sz w:val="20"/>
                <w:szCs w:val="20"/>
              </w:rPr>
              <w:t>Forskydning i hasti</w:t>
            </w:r>
            <w:r w:rsidRPr="003E48AA">
              <w:rPr>
                <w:rFonts w:cstheme="minorHAnsi"/>
                <w:sz w:val="20"/>
                <w:szCs w:val="20"/>
              </w:rPr>
              <w:t>g</w:t>
            </w:r>
            <w:r w:rsidRPr="003E48AA">
              <w:rPr>
                <w:rFonts w:cstheme="minorHAnsi"/>
                <w:sz w:val="20"/>
                <w:szCs w:val="20"/>
              </w:rPr>
              <w:t>hedsfordeling</w:t>
            </w:r>
          </w:p>
        </w:tc>
        <w:tc>
          <w:tcPr>
            <w:tcW w:w="547" w:type="pct"/>
            <w:vAlign w:val="center"/>
            <w:hideMark/>
          </w:tcPr>
          <w:p w:rsidR="00DC2E1D" w:rsidRPr="00897DD1" w:rsidRDefault="00DC2E1D" w:rsidP="00D81092">
            <w:pPr>
              <w:jc w:val="center"/>
              <w:cnfStyle w:val="000000100000"/>
              <w:rPr>
                <w:rFonts w:cstheme="minorHAnsi"/>
                <w:sz w:val="20"/>
                <w:szCs w:val="20"/>
                <w:lang w:eastAsia="en-US"/>
              </w:rPr>
            </w:pPr>
            <w:r w:rsidRPr="00897DD1">
              <w:rPr>
                <w:rFonts w:cstheme="minorHAnsi"/>
                <w:sz w:val="20"/>
                <w:szCs w:val="20"/>
              </w:rPr>
              <w:t>0,00</w:t>
            </w:r>
          </w:p>
        </w:tc>
        <w:tc>
          <w:tcPr>
            <w:tcW w:w="625" w:type="pct"/>
            <w:vAlign w:val="center"/>
            <w:hideMark/>
          </w:tcPr>
          <w:p w:rsidR="00DC2E1D" w:rsidRPr="00897DD1" w:rsidRDefault="00DC2E1D" w:rsidP="00D81092">
            <w:pPr>
              <w:jc w:val="center"/>
              <w:cnfStyle w:val="000000100000"/>
              <w:rPr>
                <w:rFonts w:cstheme="minorHAnsi"/>
                <w:sz w:val="20"/>
                <w:szCs w:val="20"/>
                <w:lang w:eastAsia="en-US"/>
              </w:rPr>
            </w:pPr>
            <w:r w:rsidRPr="00897DD1">
              <w:rPr>
                <w:rFonts w:cstheme="minorHAnsi"/>
                <w:sz w:val="20"/>
                <w:szCs w:val="20"/>
              </w:rPr>
              <w:t>Ja</w:t>
            </w:r>
          </w:p>
        </w:tc>
        <w:tc>
          <w:tcPr>
            <w:tcW w:w="547" w:type="pct"/>
            <w:vMerge w:val="restart"/>
            <w:shd w:val="clear" w:color="auto" w:fill="EAF1DD" w:themeFill="accent3" w:themeFillTint="33"/>
            <w:vAlign w:val="center"/>
          </w:tcPr>
          <w:p w:rsidR="00DC2E1D" w:rsidRPr="00897DD1" w:rsidRDefault="00DC2E1D" w:rsidP="00D81092">
            <w:pPr>
              <w:jc w:val="center"/>
              <w:cnfStyle w:val="000000100000"/>
              <w:rPr>
                <w:rFonts w:cstheme="minorHAnsi"/>
                <w:sz w:val="20"/>
                <w:szCs w:val="20"/>
              </w:rPr>
            </w:pPr>
            <w:r w:rsidRPr="00897DD1">
              <w:rPr>
                <w:rFonts w:cstheme="minorHAnsi"/>
                <w:sz w:val="20"/>
                <w:szCs w:val="20"/>
              </w:rPr>
              <w:t>Før:</w:t>
            </w:r>
          </w:p>
          <w:p w:rsidR="00DC2E1D" w:rsidRPr="00897DD1" w:rsidRDefault="00DC2E1D" w:rsidP="00D81092">
            <w:pPr>
              <w:jc w:val="center"/>
              <w:cnfStyle w:val="000000100000"/>
              <w:rPr>
                <w:rFonts w:cstheme="minorHAnsi"/>
                <w:sz w:val="20"/>
                <w:szCs w:val="20"/>
              </w:rPr>
            </w:pPr>
            <w:r w:rsidRPr="00897DD1">
              <w:rPr>
                <w:rFonts w:cstheme="minorHAnsi"/>
                <w:sz w:val="20"/>
                <w:szCs w:val="20"/>
              </w:rPr>
              <w:t>70 km/t</w:t>
            </w:r>
          </w:p>
          <w:p w:rsidR="00DC2E1D" w:rsidRPr="00897DD1" w:rsidRDefault="00DC2E1D" w:rsidP="00D81092">
            <w:pPr>
              <w:jc w:val="center"/>
              <w:cnfStyle w:val="000000100000"/>
              <w:rPr>
                <w:rFonts w:cstheme="minorHAnsi"/>
                <w:sz w:val="20"/>
                <w:szCs w:val="20"/>
              </w:rPr>
            </w:pPr>
          </w:p>
          <w:p w:rsidR="00DC2E1D" w:rsidRPr="00897DD1" w:rsidRDefault="00DC2E1D" w:rsidP="00D81092">
            <w:pPr>
              <w:jc w:val="center"/>
              <w:cnfStyle w:val="000000100000"/>
              <w:rPr>
                <w:rFonts w:cstheme="minorHAnsi"/>
                <w:sz w:val="20"/>
                <w:szCs w:val="20"/>
              </w:rPr>
            </w:pPr>
            <w:r w:rsidRPr="00897DD1">
              <w:rPr>
                <w:rFonts w:cstheme="minorHAnsi"/>
                <w:sz w:val="20"/>
                <w:szCs w:val="20"/>
              </w:rPr>
              <w:t>Efter:</w:t>
            </w:r>
          </w:p>
          <w:p w:rsidR="00DC2E1D" w:rsidRPr="00897DD1" w:rsidRDefault="00DC2E1D" w:rsidP="00D81092">
            <w:pPr>
              <w:jc w:val="center"/>
              <w:cnfStyle w:val="000000100000"/>
              <w:rPr>
                <w:rFonts w:cstheme="minorHAnsi"/>
                <w:sz w:val="20"/>
                <w:szCs w:val="20"/>
              </w:rPr>
            </w:pPr>
            <w:r w:rsidRPr="00897DD1">
              <w:rPr>
                <w:rFonts w:cstheme="minorHAnsi"/>
                <w:sz w:val="20"/>
                <w:szCs w:val="20"/>
              </w:rPr>
              <w:t>64 km/t</w:t>
            </w:r>
          </w:p>
        </w:tc>
        <w:tc>
          <w:tcPr>
            <w:tcW w:w="548" w:type="pct"/>
            <w:vMerge w:val="restart"/>
            <w:shd w:val="clear" w:color="auto" w:fill="EAF1DD" w:themeFill="accent3" w:themeFillTint="33"/>
            <w:vAlign w:val="center"/>
          </w:tcPr>
          <w:p w:rsidR="00DC2E1D" w:rsidRPr="00897DD1" w:rsidRDefault="00DC2E1D" w:rsidP="00D81092">
            <w:pPr>
              <w:jc w:val="center"/>
              <w:cnfStyle w:val="000000100000"/>
              <w:rPr>
                <w:rFonts w:cstheme="minorHAnsi"/>
                <w:sz w:val="20"/>
                <w:szCs w:val="20"/>
              </w:rPr>
            </w:pPr>
            <w:r w:rsidRPr="00897DD1">
              <w:rPr>
                <w:rFonts w:cstheme="minorHAnsi"/>
                <w:sz w:val="20"/>
                <w:szCs w:val="20"/>
              </w:rPr>
              <w:t>Før:</w:t>
            </w:r>
          </w:p>
          <w:p w:rsidR="00DC2E1D" w:rsidRPr="00897DD1" w:rsidRDefault="00DC2E1D" w:rsidP="00D81092">
            <w:pPr>
              <w:jc w:val="center"/>
              <w:cnfStyle w:val="000000100000"/>
              <w:rPr>
                <w:rFonts w:cstheme="minorHAnsi"/>
                <w:sz w:val="20"/>
                <w:szCs w:val="20"/>
              </w:rPr>
            </w:pPr>
            <w:r w:rsidRPr="00897DD1">
              <w:rPr>
                <w:rFonts w:cstheme="minorHAnsi"/>
                <w:sz w:val="20"/>
                <w:szCs w:val="20"/>
              </w:rPr>
              <w:t>82 km/t</w:t>
            </w:r>
          </w:p>
          <w:p w:rsidR="00DC2E1D" w:rsidRPr="00897DD1" w:rsidRDefault="00DC2E1D" w:rsidP="00D81092">
            <w:pPr>
              <w:jc w:val="center"/>
              <w:cnfStyle w:val="000000100000"/>
              <w:rPr>
                <w:rFonts w:cstheme="minorHAnsi"/>
                <w:sz w:val="20"/>
                <w:szCs w:val="20"/>
              </w:rPr>
            </w:pPr>
          </w:p>
          <w:p w:rsidR="00DC2E1D" w:rsidRPr="00897DD1" w:rsidRDefault="00DC2E1D" w:rsidP="00D81092">
            <w:pPr>
              <w:jc w:val="center"/>
              <w:cnfStyle w:val="000000100000"/>
              <w:rPr>
                <w:rFonts w:cstheme="minorHAnsi"/>
                <w:sz w:val="20"/>
                <w:szCs w:val="20"/>
              </w:rPr>
            </w:pPr>
            <w:r w:rsidRPr="00897DD1">
              <w:rPr>
                <w:rFonts w:cstheme="minorHAnsi"/>
                <w:sz w:val="20"/>
                <w:szCs w:val="20"/>
              </w:rPr>
              <w:t>Efter:</w:t>
            </w:r>
          </w:p>
          <w:p w:rsidR="00DC2E1D" w:rsidRPr="00897DD1" w:rsidRDefault="00DC2E1D" w:rsidP="00D81092">
            <w:pPr>
              <w:jc w:val="center"/>
              <w:cnfStyle w:val="000000100000"/>
              <w:rPr>
                <w:rFonts w:cstheme="minorHAnsi"/>
                <w:sz w:val="20"/>
                <w:szCs w:val="20"/>
              </w:rPr>
            </w:pPr>
            <w:r w:rsidRPr="00897DD1">
              <w:rPr>
                <w:rFonts w:cstheme="minorHAnsi"/>
                <w:sz w:val="20"/>
                <w:szCs w:val="20"/>
              </w:rPr>
              <w:t>73 km/t</w:t>
            </w:r>
          </w:p>
        </w:tc>
        <w:tc>
          <w:tcPr>
            <w:tcW w:w="780" w:type="pct"/>
            <w:vMerge w:val="restart"/>
            <w:shd w:val="clear" w:color="auto" w:fill="EAF1DD" w:themeFill="accent3" w:themeFillTint="33"/>
            <w:vAlign w:val="center"/>
          </w:tcPr>
          <w:p w:rsidR="00DC2E1D" w:rsidRPr="003E48AA" w:rsidRDefault="00DC2E1D" w:rsidP="00D81092">
            <w:pPr>
              <w:jc w:val="center"/>
              <w:cnfStyle w:val="000000100000"/>
              <w:rPr>
                <w:rFonts w:cstheme="minorHAnsi"/>
                <w:sz w:val="20"/>
                <w:szCs w:val="20"/>
              </w:rPr>
            </w:pPr>
            <w:r w:rsidRPr="003E48AA">
              <w:rPr>
                <w:rFonts w:cstheme="minorHAnsi"/>
                <w:sz w:val="20"/>
                <w:szCs w:val="20"/>
              </w:rPr>
              <w:t>Før:</w:t>
            </w:r>
          </w:p>
          <w:p w:rsidR="00DC2E1D" w:rsidRPr="003E48AA" w:rsidRDefault="00DC2E1D" w:rsidP="00D81092">
            <w:pPr>
              <w:jc w:val="center"/>
              <w:cnfStyle w:val="000000100000"/>
              <w:rPr>
                <w:rFonts w:cstheme="minorHAnsi"/>
                <w:sz w:val="20"/>
                <w:szCs w:val="20"/>
              </w:rPr>
            </w:pPr>
            <w:r>
              <w:rPr>
                <w:rFonts w:cstheme="minorHAnsi"/>
                <w:sz w:val="20"/>
                <w:szCs w:val="20"/>
              </w:rPr>
              <w:t>46 %</w:t>
            </w:r>
          </w:p>
          <w:p w:rsidR="00DC2E1D" w:rsidRPr="003E48AA" w:rsidRDefault="00DC2E1D" w:rsidP="00D81092">
            <w:pPr>
              <w:jc w:val="center"/>
              <w:cnfStyle w:val="000000100000"/>
              <w:rPr>
                <w:rFonts w:cstheme="minorHAnsi"/>
                <w:sz w:val="20"/>
                <w:szCs w:val="20"/>
              </w:rPr>
            </w:pPr>
          </w:p>
          <w:p w:rsidR="00DC2E1D" w:rsidRPr="003E48AA" w:rsidRDefault="00DC2E1D" w:rsidP="00D81092">
            <w:pPr>
              <w:jc w:val="center"/>
              <w:cnfStyle w:val="000000100000"/>
              <w:rPr>
                <w:rFonts w:cstheme="minorHAnsi"/>
                <w:sz w:val="20"/>
                <w:szCs w:val="20"/>
              </w:rPr>
            </w:pPr>
            <w:r w:rsidRPr="003E48AA">
              <w:rPr>
                <w:rFonts w:cstheme="minorHAnsi"/>
                <w:sz w:val="20"/>
                <w:szCs w:val="20"/>
              </w:rPr>
              <w:t>Efter:</w:t>
            </w:r>
          </w:p>
          <w:p w:rsidR="00DC2E1D" w:rsidRPr="003E48AA" w:rsidRDefault="00DC2E1D" w:rsidP="00D81092">
            <w:pPr>
              <w:jc w:val="center"/>
              <w:cnfStyle w:val="000000100000"/>
              <w:rPr>
                <w:rFonts w:cstheme="minorHAnsi"/>
                <w:sz w:val="20"/>
                <w:szCs w:val="20"/>
              </w:rPr>
            </w:pPr>
            <w:r>
              <w:rPr>
                <w:rFonts w:cstheme="minorHAnsi"/>
                <w:sz w:val="20"/>
                <w:szCs w:val="20"/>
              </w:rPr>
              <w:t>20 %</w:t>
            </w:r>
          </w:p>
        </w:tc>
      </w:tr>
      <w:tr w:rsidR="00DC2E1D" w:rsidRPr="003E48AA" w:rsidTr="00D81092">
        <w:trPr>
          <w:cnfStyle w:val="000000010000"/>
          <w:trHeight w:val="340"/>
        </w:trPr>
        <w:tc>
          <w:tcPr>
            <w:cnfStyle w:val="001000000000"/>
            <w:tcW w:w="780" w:type="pct"/>
            <w:vMerge/>
            <w:shd w:val="clear" w:color="auto" w:fill="C2D69B" w:themeFill="accent3" w:themeFillTint="99"/>
            <w:vAlign w:val="center"/>
          </w:tcPr>
          <w:p w:rsidR="00DC2E1D" w:rsidRPr="003E48AA" w:rsidRDefault="00DC2E1D" w:rsidP="00D81092">
            <w:pPr>
              <w:jc w:val="center"/>
              <w:rPr>
                <w:rFonts w:asciiTheme="minorHAnsi" w:hAnsiTheme="minorHAnsi" w:cstheme="minorHAnsi"/>
                <w:sz w:val="20"/>
                <w:szCs w:val="20"/>
                <w:lang w:eastAsia="en-US"/>
              </w:rPr>
            </w:pPr>
          </w:p>
        </w:tc>
        <w:tc>
          <w:tcPr>
            <w:tcW w:w="1172" w:type="pct"/>
            <w:vAlign w:val="center"/>
            <w:hideMark/>
          </w:tcPr>
          <w:p w:rsidR="00DC2E1D" w:rsidRPr="003E48AA" w:rsidRDefault="00DC2E1D" w:rsidP="00D81092">
            <w:pPr>
              <w:cnfStyle w:val="000000010000"/>
              <w:rPr>
                <w:rFonts w:cstheme="minorHAnsi"/>
                <w:sz w:val="20"/>
                <w:szCs w:val="20"/>
              </w:rPr>
            </w:pPr>
            <w:r w:rsidRPr="003E48AA">
              <w:rPr>
                <w:rFonts w:cstheme="minorHAnsi"/>
                <w:sz w:val="20"/>
                <w:szCs w:val="20"/>
              </w:rPr>
              <w:t>Forskydning i hasti</w:t>
            </w:r>
            <w:r w:rsidRPr="003E48AA">
              <w:rPr>
                <w:rFonts w:cstheme="minorHAnsi"/>
                <w:sz w:val="20"/>
                <w:szCs w:val="20"/>
              </w:rPr>
              <w:t>g</w:t>
            </w:r>
            <w:r w:rsidRPr="003E48AA">
              <w:rPr>
                <w:rFonts w:cstheme="minorHAnsi"/>
                <w:sz w:val="20"/>
                <w:szCs w:val="20"/>
              </w:rPr>
              <w:t>heds</w:t>
            </w:r>
            <w:r>
              <w:rPr>
                <w:rFonts w:cstheme="minorHAnsi"/>
                <w:sz w:val="20"/>
                <w:szCs w:val="20"/>
              </w:rPr>
              <w:t>fordeling over/</w:t>
            </w:r>
            <w:r w:rsidRPr="003E48AA">
              <w:rPr>
                <w:rFonts w:cstheme="minorHAnsi"/>
                <w:sz w:val="20"/>
                <w:szCs w:val="20"/>
              </w:rPr>
              <w:t>under hasti</w:t>
            </w:r>
            <w:r>
              <w:rPr>
                <w:rFonts w:cstheme="minorHAnsi"/>
                <w:sz w:val="20"/>
                <w:szCs w:val="20"/>
              </w:rPr>
              <w:t>g</w:t>
            </w:r>
            <w:r w:rsidRPr="003E48AA">
              <w:rPr>
                <w:rFonts w:cstheme="minorHAnsi"/>
                <w:sz w:val="20"/>
                <w:szCs w:val="20"/>
              </w:rPr>
              <w:t>heds</w:t>
            </w:r>
            <w:r>
              <w:rPr>
                <w:rFonts w:cstheme="minorHAnsi"/>
                <w:sz w:val="20"/>
                <w:szCs w:val="20"/>
              </w:rPr>
              <w:t xml:space="preserve">- </w:t>
            </w:r>
            <w:r w:rsidRPr="003E48AA">
              <w:rPr>
                <w:rFonts w:cstheme="minorHAnsi"/>
                <w:sz w:val="20"/>
                <w:szCs w:val="20"/>
              </w:rPr>
              <w:t>grænsen</w:t>
            </w:r>
          </w:p>
        </w:tc>
        <w:tc>
          <w:tcPr>
            <w:tcW w:w="547" w:type="pct"/>
            <w:vAlign w:val="center"/>
            <w:hideMark/>
          </w:tcPr>
          <w:p w:rsidR="00DC2E1D" w:rsidRPr="00897DD1" w:rsidRDefault="00DC2E1D" w:rsidP="00D81092">
            <w:pPr>
              <w:jc w:val="center"/>
              <w:cnfStyle w:val="000000010000"/>
              <w:rPr>
                <w:rFonts w:cstheme="minorHAnsi"/>
                <w:sz w:val="20"/>
                <w:szCs w:val="20"/>
                <w:lang w:eastAsia="en-US"/>
              </w:rPr>
            </w:pPr>
            <w:r w:rsidRPr="00897DD1">
              <w:rPr>
                <w:rFonts w:cstheme="minorHAnsi"/>
                <w:sz w:val="20"/>
                <w:szCs w:val="20"/>
              </w:rPr>
              <w:t>0,00</w:t>
            </w:r>
          </w:p>
        </w:tc>
        <w:tc>
          <w:tcPr>
            <w:tcW w:w="625" w:type="pct"/>
            <w:vAlign w:val="center"/>
            <w:hideMark/>
          </w:tcPr>
          <w:p w:rsidR="00DC2E1D" w:rsidRPr="00897DD1" w:rsidRDefault="00DC2E1D" w:rsidP="00D81092">
            <w:pPr>
              <w:keepNext/>
              <w:jc w:val="center"/>
              <w:cnfStyle w:val="000000010000"/>
              <w:rPr>
                <w:rFonts w:cstheme="minorHAnsi"/>
                <w:sz w:val="20"/>
                <w:szCs w:val="20"/>
                <w:lang w:eastAsia="en-US"/>
              </w:rPr>
            </w:pPr>
            <w:r w:rsidRPr="00897DD1">
              <w:rPr>
                <w:rFonts w:cstheme="minorHAnsi"/>
                <w:sz w:val="20"/>
                <w:szCs w:val="20"/>
              </w:rPr>
              <w:t>Ja</w:t>
            </w:r>
          </w:p>
        </w:tc>
        <w:tc>
          <w:tcPr>
            <w:tcW w:w="547" w:type="pct"/>
            <w:vMerge/>
            <w:shd w:val="clear" w:color="auto" w:fill="EAF1DD" w:themeFill="accent3" w:themeFillTint="33"/>
          </w:tcPr>
          <w:p w:rsidR="00DC2E1D" w:rsidRPr="003E48AA" w:rsidRDefault="00DC2E1D" w:rsidP="00D81092">
            <w:pPr>
              <w:jc w:val="center"/>
              <w:cnfStyle w:val="000000010000"/>
              <w:rPr>
                <w:rFonts w:cstheme="minorHAnsi"/>
                <w:sz w:val="20"/>
                <w:szCs w:val="20"/>
              </w:rPr>
            </w:pPr>
          </w:p>
        </w:tc>
        <w:tc>
          <w:tcPr>
            <w:tcW w:w="548" w:type="pct"/>
            <w:vMerge/>
            <w:shd w:val="clear" w:color="auto" w:fill="EAF1DD" w:themeFill="accent3" w:themeFillTint="33"/>
          </w:tcPr>
          <w:p w:rsidR="00DC2E1D" w:rsidRPr="003E48AA" w:rsidRDefault="00DC2E1D" w:rsidP="00D81092">
            <w:pPr>
              <w:jc w:val="center"/>
              <w:cnfStyle w:val="000000010000"/>
              <w:rPr>
                <w:rFonts w:cstheme="minorHAnsi"/>
                <w:sz w:val="20"/>
                <w:szCs w:val="20"/>
              </w:rPr>
            </w:pPr>
          </w:p>
        </w:tc>
        <w:tc>
          <w:tcPr>
            <w:tcW w:w="780" w:type="pct"/>
            <w:vMerge/>
            <w:shd w:val="clear" w:color="auto" w:fill="EAF1DD" w:themeFill="accent3" w:themeFillTint="33"/>
          </w:tcPr>
          <w:p w:rsidR="00DC2E1D" w:rsidRPr="003E48AA" w:rsidRDefault="00DC2E1D" w:rsidP="00D81092">
            <w:pPr>
              <w:jc w:val="center"/>
              <w:cnfStyle w:val="000000010000"/>
              <w:rPr>
                <w:rFonts w:cstheme="minorHAnsi"/>
                <w:sz w:val="20"/>
                <w:szCs w:val="20"/>
              </w:rPr>
            </w:pPr>
          </w:p>
        </w:tc>
      </w:tr>
    </w:tbl>
    <w:p w:rsidR="001270FD" w:rsidRPr="00560CD4" w:rsidRDefault="001270FD" w:rsidP="001270FD">
      <w:pPr>
        <w:pStyle w:val="Billedtekst"/>
        <w:jc w:val="both"/>
        <w:rPr>
          <w:noProof/>
        </w:rPr>
      </w:pPr>
      <w:bookmarkStart w:id="50" w:name="_Ref293315264"/>
      <w:r>
        <w:t xml:space="preserve">Tabel </w:t>
      </w:r>
      <w:fldSimple w:instr=" SEQ Tabel \* ARABIC ">
        <w:r w:rsidR="0047176E">
          <w:rPr>
            <w:noProof/>
          </w:rPr>
          <w:t>10</w:t>
        </w:r>
      </w:fldSimple>
      <w:bookmarkEnd w:id="50"/>
      <w:r>
        <w:t xml:space="preserve">: </w:t>
      </w:r>
      <w:r>
        <w:rPr>
          <w:noProof/>
        </w:rPr>
        <w:t>Resultater af statistiske tests på hastighedsdata. Forkortelsen Hg. står for hastighedsgrænse.</w:t>
      </w:r>
    </w:p>
    <w:p w:rsidR="003B43CA" w:rsidRPr="003B43CA" w:rsidRDefault="0028427B" w:rsidP="00F31FC6">
      <w:pPr>
        <w:pStyle w:val="TEKST1"/>
        <w:rPr>
          <w:rFonts w:eastAsiaTheme="minorEastAsia"/>
        </w:rPr>
      </w:pPr>
      <w:r>
        <w:rPr>
          <w:rFonts w:eastAsiaTheme="minorEastAsia"/>
        </w:rPr>
        <w:t>Der sker her relativt store ændringer i alle hastighed</w:t>
      </w:r>
      <w:r w:rsidR="00596C77">
        <w:rPr>
          <w:rFonts w:eastAsiaTheme="minorEastAsia"/>
        </w:rPr>
        <w:t>s</w:t>
      </w:r>
      <w:r>
        <w:rPr>
          <w:rFonts w:eastAsiaTheme="minorEastAsia"/>
        </w:rPr>
        <w:t xml:space="preserve">intervaller, undtagen intervallet 0-50 km/t. Specielt for denne lokalitet </w:t>
      </w:r>
      <w:r w:rsidR="00560656">
        <w:rPr>
          <w:rFonts w:eastAsiaTheme="minorEastAsia"/>
        </w:rPr>
        <w:t>sker d</w:t>
      </w:r>
      <w:r>
        <w:rPr>
          <w:rFonts w:eastAsiaTheme="minorEastAsia"/>
        </w:rPr>
        <w:t xml:space="preserve">er en stigning </w:t>
      </w:r>
      <w:r w:rsidR="00560656">
        <w:rPr>
          <w:rFonts w:eastAsiaTheme="minorEastAsia"/>
        </w:rPr>
        <w:t>på</w:t>
      </w:r>
      <w:r>
        <w:rPr>
          <w:rFonts w:eastAsiaTheme="minorEastAsia"/>
        </w:rPr>
        <w:t xml:space="preserve"> hele 14 procentpoint i intervallet 50-60</w:t>
      </w:r>
      <w:r w:rsidR="00560656">
        <w:rPr>
          <w:rFonts w:eastAsiaTheme="minorEastAsia"/>
        </w:rPr>
        <w:t xml:space="preserve"> fra før til efter</w:t>
      </w:r>
      <w:r>
        <w:rPr>
          <w:rFonts w:eastAsiaTheme="minorEastAsia"/>
        </w:rPr>
        <w:t>.</w:t>
      </w:r>
      <w:r w:rsidR="00560656">
        <w:rPr>
          <w:rFonts w:eastAsiaTheme="minorEastAsia"/>
        </w:rPr>
        <w:t xml:space="preserve"> Det indikerer også meget godt, at der sker en stor reduktion i</w:t>
      </w:r>
      <w:r w:rsidR="00E20F6F">
        <w:rPr>
          <w:rFonts w:eastAsiaTheme="minorEastAsia"/>
        </w:rPr>
        <w:t xml:space="preserve"> hasti</w:t>
      </w:r>
      <w:r w:rsidR="00E20F6F">
        <w:rPr>
          <w:rFonts w:eastAsiaTheme="minorEastAsia"/>
        </w:rPr>
        <w:t>g</w:t>
      </w:r>
      <w:r w:rsidR="00E20F6F">
        <w:rPr>
          <w:rFonts w:eastAsiaTheme="minorEastAsia"/>
        </w:rPr>
        <w:t>hedsintervaller over hastighedsgrænsen</w:t>
      </w:r>
      <w:r w:rsidR="004D25B2">
        <w:rPr>
          <w:rFonts w:eastAsiaTheme="minorEastAsia"/>
        </w:rPr>
        <w:t>, hvilket 85 % -fraktilen også er med til at understr</w:t>
      </w:r>
      <w:r w:rsidR="004D25B2">
        <w:rPr>
          <w:rFonts w:eastAsiaTheme="minorEastAsia"/>
        </w:rPr>
        <w:t>e</w:t>
      </w:r>
      <w:r w:rsidR="004D25B2">
        <w:rPr>
          <w:rFonts w:eastAsiaTheme="minorEastAsia"/>
        </w:rPr>
        <w:t>ge</w:t>
      </w:r>
      <w:r w:rsidR="00E20F6F">
        <w:rPr>
          <w:rFonts w:eastAsiaTheme="minorEastAsia"/>
        </w:rPr>
        <w:t>. Samlet set falder an</w:t>
      </w:r>
      <w:r w:rsidR="00920FBE">
        <w:rPr>
          <w:rFonts w:eastAsiaTheme="minorEastAsia"/>
        </w:rPr>
        <w:t>delen</w:t>
      </w:r>
      <w:r w:rsidR="00E20F6F">
        <w:rPr>
          <w:rFonts w:eastAsiaTheme="minorEastAsia"/>
        </w:rPr>
        <w:t xml:space="preserve"> af h</w:t>
      </w:r>
      <w:r w:rsidR="00560656">
        <w:rPr>
          <w:rFonts w:eastAsiaTheme="minorEastAsia"/>
        </w:rPr>
        <w:t xml:space="preserve">astighedsoverskridelser </w:t>
      </w:r>
      <w:r w:rsidR="008722E6">
        <w:rPr>
          <w:rFonts w:eastAsiaTheme="minorEastAsia"/>
        </w:rPr>
        <w:t xml:space="preserve">desuden </w:t>
      </w:r>
      <w:r w:rsidR="00E20F6F">
        <w:rPr>
          <w:rFonts w:eastAsiaTheme="minorEastAsia"/>
        </w:rPr>
        <w:t>med</w:t>
      </w:r>
      <w:r w:rsidR="00560656">
        <w:rPr>
          <w:rFonts w:eastAsiaTheme="minorEastAsia"/>
        </w:rPr>
        <w:t xml:space="preserve"> 26 procentpoint.</w:t>
      </w:r>
    </w:p>
    <w:p w:rsidR="003500F8" w:rsidRDefault="00E04D82" w:rsidP="005C63EC">
      <w:pPr>
        <w:pStyle w:val="Overskrift4"/>
        <w:jc w:val="both"/>
        <w:rPr>
          <w:rFonts w:eastAsiaTheme="minorEastAsia"/>
        </w:rPr>
      </w:pPr>
      <w:r>
        <w:rPr>
          <w:rFonts w:eastAsiaTheme="minorEastAsia"/>
        </w:rPr>
        <w:t>Give Nord</w:t>
      </w:r>
    </w:p>
    <w:p w:rsidR="00DC2E1D" w:rsidRPr="0039284B" w:rsidRDefault="00107078" w:rsidP="00F31FC6">
      <w:pPr>
        <w:pStyle w:val="TEKST1"/>
      </w:pPr>
      <w:r>
        <w:rPr>
          <w:rFonts w:eastAsiaTheme="minorEastAsia"/>
        </w:rPr>
        <w:t>Der er opnået signifikant dokumentation for forskydninger mellem mængden af observati</w:t>
      </w:r>
      <w:r>
        <w:rPr>
          <w:rFonts w:eastAsiaTheme="minorEastAsia"/>
        </w:rPr>
        <w:t>o</w:t>
      </w:r>
      <w:r>
        <w:rPr>
          <w:rFonts w:eastAsiaTheme="minorEastAsia"/>
        </w:rPr>
        <w:t xml:space="preserve">ner </w:t>
      </w:r>
      <w:r w:rsidR="008722E6">
        <w:rPr>
          <w:rFonts w:eastAsiaTheme="minorEastAsia"/>
        </w:rPr>
        <w:t xml:space="preserve">i </w:t>
      </w:r>
      <w:r>
        <w:rPr>
          <w:rFonts w:eastAsiaTheme="minorEastAsia"/>
        </w:rPr>
        <w:t xml:space="preserve">hastighedsintervallerne ved gennemførsel af de to tests. Resultaterne fremgår af </w:t>
      </w:r>
      <w:fldSimple w:instr=" REF _Ref293316141 \h  \* MERGEFORMAT ">
        <w:r w:rsidR="0047176E">
          <w:t xml:space="preserve">Tabel </w:t>
        </w:r>
        <w:r w:rsidR="0047176E">
          <w:rPr>
            <w:noProof/>
          </w:rPr>
          <w:t>11</w:t>
        </w:r>
      </w:fldSimple>
      <w:r w:rsidRPr="0039284B">
        <w:rPr>
          <w:rFonts w:eastAsiaTheme="minorEastAsia"/>
        </w:rPr>
        <w:t>.</w:t>
      </w:r>
      <w:r w:rsidR="001C2D11" w:rsidRPr="0039284B">
        <w:t xml:space="preserve"> </w:t>
      </w:r>
    </w:p>
    <w:tbl>
      <w:tblPr>
        <w:tblStyle w:val="Lystgitter-fremhvningsfarve5"/>
        <w:tblW w:w="4908" w:type="pct"/>
        <w:tblInd w:w="108" w:type="dxa"/>
        <w:tblLayout w:type="fixed"/>
        <w:tblLook w:val="04A0"/>
      </w:tblPr>
      <w:tblGrid>
        <w:gridCol w:w="1416"/>
        <w:gridCol w:w="2127"/>
        <w:gridCol w:w="992"/>
        <w:gridCol w:w="1138"/>
        <w:gridCol w:w="992"/>
        <w:gridCol w:w="994"/>
        <w:gridCol w:w="1413"/>
      </w:tblGrid>
      <w:tr w:rsidR="00DC2E1D" w:rsidRPr="003E48AA" w:rsidTr="00DC2E1D">
        <w:trPr>
          <w:cnfStyle w:val="100000000000"/>
          <w:trHeight w:val="340"/>
        </w:trPr>
        <w:tc>
          <w:tcPr>
            <w:cnfStyle w:val="001000000000"/>
            <w:tcW w:w="780" w:type="pct"/>
            <w:vAlign w:val="center"/>
            <w:hideMark/>
          </w:tcPr>
          <w:p w:rsidR="00DC2E1D" w:rsidRPr="003E48AA" w:rsidRDefault="00DC2E1D" w:rsidP="00662C1D">
            <w:pPr>
              <w:jc w:val="center"/>
              <w:rPr>
                <w:rFonts w:asciiTheme="minorHAnsi" w:hAnsiTheme="minorHAnsi" w:cstheme="minorHAnsi"/>
                <w:sz w:val="20"/>
                <w:szCs w:val="20"/>
                <w:lang w:eastAsia="en-US"/>
              </w:rPr>
            </w:pPr>
            <w:r w:rsidRPr="003E48AA">
              <w:rPr>
                <w:rFonts w:asciiTheme="minorHAnsi" w:hAnsiTheme="minorHAnsi" w:cstheme="minorHAnsi"/>
                <w:sz w:val="20"/>
                <w:szCs w:val="20"/>
              </w:rPr>
              <w:t>Lokalitet</w:t>
            </w:r>
          </w:p>
        </w:tc>
        <w:tc>
          <w:tcPr>
            <w:tcW w:w="1172" w:type="pct"/>
            <w:vAlign w:val="center"/>
            <w:hideMark/>
          </w:tcPr>
          <w:p w:rsidR="00DC2E1D" w:rsidRPr="003E48AA" w:rsidRDefault="00DC2E1D" w:rsidP="00662C1D">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Test</w:t>
            </w:r>
          </w:p>
        </w:tc>
        <w:tc>
          <w:tcPr>
            <w:tcW w:w="547" w:type="pct"/>
            <w:vAlign w:val="center"/>
            <w:hideMark/>
          </w:tcPr>
          <w:p w:rsidR="00DC2E1D" w:rsidRPr="003E48AA" w:rsidRDefault="00DC2E1D" w:rsidP="00662C1D">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p-værdi</w:t>
            </w:r>
          </w:p>
        </w:tc>
        <w:tc>
          <w:tcPr>
            <w:tcW w:w="627" w:type="pct"/>
            <w:vAlign w:val="center"/>
            <w:hideMark/>
          </w:tcPr>
          <w:p w:rsidR="00DC2E1D" w:rsidRPr="003E48AA" w:rsidRDefault="00DC2E1D" w:rsidP="00662C1D">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Signifikant forskel</w:t>
            </w:r>
          </w:p>
        </w:tc>
        <w:tc>
          <w:tcPr>
            <w:tcW w:w="547" w:type="pct"/>
            <w:vAlign w:val="center"/>
          </w:tcPr>
          <w:p w:rsidR="00DC2E1D" w:rsidRPr="003E48AA" w:rsidRDefault="00DC2E1D" w:rsidP="00D81092">
            <w:pPr>
              <w:jc w:val="center"/>
              <w:cnfStyle w:val="100000000000"/>
              <w:rPr>
                <w:rFonts w:asciiTheme="minorHAnsi" w:hAnsiTheme="minorHAnsi" w:cstheme="minorHAnsi"/>
                <w:sz w:val="20"/>
                <w:szCs w:val="20"/>
              </w:rPr>
            </w:pPr>
            <w:r w:rsidRPr="003E48AA">
              <w:rPr>
                <w:rFonts w:asciiTheme="minorHAnsi" w:hAnsiTheme="minorHAnsi" w:cstheme="minorHAnsi"/>
                <w:sz w:val="20"/>
                <w:szCs w:val="20"/>
              </w:rPr>
              <w:t>Midde</w:t>
            </w:r>
            <w:r w:rsidRPr="003E48AA">
              <w:rPr>
                <w:rFonts w:asciiTheme="minorHAnsi" w:hAnsiTheme="minorHAnsi" w:cstheme="minorHAnsi"/>
                <w:sz w:val="20"/>
                <w:szCs w:val="20"/>
              </w:rPr>
              <w:t>l</w:t>
            </w:r>
            <w:r w:rsidRPr="003E48AA">
              <w:rPr>
                <w:rFonts w:asciiTheme="minorHAnsi" w:hAnsiTheme="minorHAnsi" w:cstheme="minorHAnsi"/>
                <w:sz w:val="20"/>
                <w:szCs w:val="20"/>
              </w:rPr>
              <w:t>værdi</w:t>
            </w:r>
          </w:p>
        </w:tc>
        <w:tc>
          <w:tcPr>
            <w:tcW w:w="548" w:type="pct"/>
            <w:vAlign w:val="center"/>
          </w:tcPr>
          <w:p w:rsidR="00DC2E1D" w:rsidRPr="003E48AA" w:rsidRDefault="00DC2E1D" w:rsidP="00D81092">
            <w:pPr>
              <w:jc w:val="center"/>
              <w:cnfStyle w:val="100000000000"/>
              <w:rPr>
                <w:rFonts w:asciiTheme="minorHAnsi" w:hAnsiTheme="minorHAnsi" w:cstheme="minorHAnsi"/>
                <w:sz w:val="20"/>
                <w:szCs w:val="20"/>
              </w:rPr>
            </w:pPr>
            <w:r w:rsidRPr="003E48AA">
              <w:rPr>
                <w:rFonts w:asciiTheme="minorHAnsi" w:hAnsiTheme="minorHAnsi" w:cstheme="minorHAnsi"/>
                <w:sz w:val="20"/>
                <w:szCs w:val="20"/>
              </w:rPr>
              <w:t>85 % -fraktil</w:t>
            </w:r>
          </w:p>
        </w:tc>
        <w:tc>
          <w:tcPr>
            <w:tcW w:w="779" w:type="pct"/>
          </w:tcPr>
          <w:p w:rsidR="00DC2E1D" w:rsidRPr="00454F7A" w:rsidRDefault="00DC2E1D" w:rsidP="00662C1D">
            <w:pPr>
              <w:jc w:val="center"/>
              <w:cnfStyle w:val="100000000000"/>
              <w:rPr>
                <w:rFonts w:asciiTheme="minorHAnsi" w:hAnsiTheme="minorHAnsi" w:cstheme="minorHAnsi"/>
                <w:sz w:val="20"/>
                <w:szCs w:val="20"/>
              </w:rPr>
            </w:pPr>
            <w:r>
              <w:rPr>
                <w:rFonts w:asciiTheme="minorHAnsi" w:hAnsiTheme="minorHAnsi" w:cstheme="minorHAnsi"/>
                <w:sz w:val="20"/>
                <w:szCs w:val="20"/>
              </w:rPr>
              <w:t>Hastighed</w:t>
            </w:r>
            <w:r>
              <w:rPr>
                <w:rFonts w:asciiTheme="minorHAnsi" w:hAnsiTheme="minorHAnsi" w:cstheme="minorHAnsi"/>
                <w:sz w:val="20"/>
                <w:szCs w:val="20"/>
              </w:rPr>
              <w:t>s</w:t>
            </w:r>
            <w:r>
              <w:rPr>
                <w:rFonts w:asciiTheme="minorHAnsi" w:hAnsiTheme="minorHAnsi" w:cstheme="minorHAnsi"/>
                <w:sz w:val="20"/>
                <w:szCs w:val="20"/>
              </w:rPr>
              <w:t>overskridelser</w:t>
            </w:r>
          </w:p>
        </w:tc>
      </w:tr>
      <w:tr w:rsidR="00DC2E1D" w:rsidRPr="003E48AA" w:rsidTr="00DC2E1D">
        <w:trPr>
          <w:cnfStyle w:val="000000100000"/>
          <w:trHeight w:val="340"/>
        </w:trPr>
        <w:tc>
          <w:tcPr>
            <w:cnfStyle w:val="001000000000"/>
            <w:tcW w:w="780" w:type="pct"/>
            <w:vMerge w:val="restart"/>
            <w:shd w:val="clear" w:color="auto" w:fill="C2D69B" w:themeFill="accent3" w:themeFillTint="99"/>
            <w:vAlign w:val="center"/>
            <w:hideMark/>
          </w:tcPr>
          <w:p w:rsidR="00DC2E1D" w:rsidRPr="000E4AD6" w:rsidRDefault="00DC2E1D" w:rsidP="00662C1D">
            <w:pPr>
              <w:jc w:val="center"/>
              <w:rPr>
                <w:rFonts w:asciiTheme="minorHAnsi" w:hAnsiTheme="minorHAnsi" w:cstheme="minorHAnsi"/>
                <w:sz w:val="20"/>
                <w:szCs w:val="20"/>
              </w:rPr>
            </w:pPr>
            <w:r>
              <w:rPr>
                <w:rFonts w:asciiTheme="minorHAnsi" w:hAnsiTheme="minorHAnsi" w:cstheme="minorHAnsi"/>
                <w:sz w:val="20"/>
                <w:szCs w:val="20"/>
              </w:rPr>
              <w:t>Give Nord</w:t>
            </w:r>
          </w:p>
          <w:p w:rsidR="00DC2E1D" w:rsidRPr="003E48AA" w:rsidRDefault="00DC2E1D" w:rsidP="00662C1D">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(Hg.=70 km/t)</w:t>
            </w:r>
          </w:p>
        </w:tc>
        <w:tc>
          <w:tcPr>
            <w:tcW w:w="1172" w:type="pct"/>
            <w:vAlign w:val="center"/>
            <w:hideMark/>
          </w:tcPr>
          <w:p w:rsidR="00DC2E1D" w:rsidRPr="003E48AA" w:rsidRDefault="00DC2E1D" w:rsidP="00662C1D">
            <w:pPr>
              <w:cnfStyle w:val="000000100000"/>
              <w:rPr>
                <w:rFonts w:cstheme="minorHAnsi"/>
                <w:sz w:val="20"/>
                <w:szCs w:val="20"/>
              </w:rPr>
            </w:pPr>
            <w:r w:rsidRPr="003E48AA">
              <w:rPr>
                <w:rFonts w:cstheme="minorHAnsi"/>
                <w:sz w:val="20"/>
                <w:szCs w:val="20"/>
              </w:rPr>
              <w:t>Forskydning i hasti</w:t>
            </w:r>
            <w:r w:rsidRPr="003E48AA">
              <w:rPr>
                <w:rFonts w:cstheme="minorHAnsi"/>
                <w:sz w:val="20"/>
                <w:szCs w:val="20"/>
              </w:rPr>
              <w:t>g</w:t>
            </w:r>
            <w:r w:rsidRPr="003E48AA">
              <w:rPr>
                <w:rFonts w:cstheme="minorHAnsi"/>
                <w:sz w:val="20"/>
                <w:szCs w:val="20"/>
              </w:rPr>
              <w:t>hedsfordeling</w:t>
            </w:r>
          </w:p>
        </w:tc>
        <w:tc>
          <w:tcPr>
            <w:tcW w:w="547" w:type="pct"/>
            <w:vAlign w:val="center"/>
            <w:hideMark/>
          </w:tcPr>
          <w:p w:rsidR="00DC2E1D" w:rsidRPr="00897DD1" w:rsidRDefault="00DC2E1D" w:rsidP="00662C1D">
            <w:pPr>
              <w:jc w:val="center"/>
              <w:cnfStyle w:val="000000100000"/>
              <w:rPr>
                <w:rFonts w:cstheme="minorHAnsi"/>
                <w:sz w:val="20"/>
                <w:szCs w:val="20"/>
                <w:lang w:eastAsia="en-US"/>
              </w:rPr>
            </w:pPr>
            <w:r w:rsidRPr="00897DD1">
              <w:rPr>
                <w:rFonts w:cstheme="minorHAnsi"/>
                <w:sz w:val="20"/>
                <w:szCs w:val="20"/>
              </w:rPr>
              <w:t>0,00</w:t>
            </w:r>
          </w:p>
        </w:tc>
        <w:tc>
          <w:tcPr>
            <w:tcW w:w="627" w:type="pct"/>
            <w:vAlign w:val="center"/>
            <w:hideMark/>
          </w:tcPr>
          <w:p w:rsidR="00DC2E1D" w:rsidRPr="00897DD1" w:rsidRDefault="00DC2E1D" w:rsidP="00662C1D">
            <w:pPr>
              <w:jc w:val="center"/>
              <w:cnfStyle w:val="000000100000"/>
              <w:rPr>
                <w:rFonts w:cstheme="minorHAnsi"/>
                <w:sz w:val="20"/>
                <w:szCs w:val="20"/>
                <w:lang w:eastAsia="en-US"/>
              </w:rPr>
            </w:pPr>
            <w:r w:rsidRPr="00897DD1">
              <w:rPr>
                <w:rFonts w:cstheme="minorHAnsi"/>
                <w:sz w:val="20"/>
                <w:szCs w:val="20"/>
              </w:rPr>
              <w:t>Ja</w:t>
            </w:r>
          </w:p>
        </w:tc>
        <w:tc>
          <w:tcPr>
            <w:tcW w:w="547" w:type="pct"/>
            <w:vMerge w:val="restart"/>
            <w:shd w:val="clear" w:color="auto" w:fill="EAF1DD" w:themeFill="accent3" w:themeFillTint="33"/>
            <w:vAlign w:val="center"/>
          </w:tcPr>
          <w:p w:rsidR="00DC2E1D" w:rsidRPr="00897DD1" w:rsidRDefault="00DC2E1D" w:rsidP="00D81092">
            <w:pPr>
              <w:jc w:val="center"/>
              <w:cnfStyle w:val="000000100000"/>
              <w:rPr>
                <w:rFonts w:cstheme="minorHAnsi"/>
                <w:sz w:val="20"/>
                <w:szCs w:val="20"/>
              </w:rPr>
            </w:pPr>
            <w:r w:rsidRPr="00897DD1">
              <w:rPr>
                <w:rFonts w:cstheme="minorHAnsi"/>
                <w:sz w:val="20"/>
                <w:szCs w:val="20"/>
              </w:rPr>
              <w:t>Før:</w:t>
            </w:r>
          </w:p>
          <w:p w:rsidR="00DC2E1D" w:rsidRPr="00897DD1" w:rsidRDefault="00DC2E1D" w:rsidP="00D81092">
            <w:pPr>
              <w:jc w:val="center"/>
              <w:cnfStyle w:val="000000100000"/>
              <w:rPr>
                <w:rFonts w:cstheme="minorHAnsi"/>
                <w:sz w:val="20"/>
                <w:szCs w:val="20"/>
              </w:rPr>
            </w:pPr>
            <w:r w:rsidRPr="00897DD1">
              <w:rPr>
                <w:rFonts w:cstheme="minorHAnsi"/>
                <w:sz w:val="20"/>
                <w:szCs w:val="20"/>
              </w:rPr>
              <w:t>83 km/t</w:t>
            </w:r>
          </w:p>
          <w:p w:rsidR="00DC2E1D" w:rsidRPr="00897DD1" w:rsidRDefault="00DC2E1D" w:rsidP="00D81092">
            <w:pPr>
              <w:jc w:val="center"/>
              <w:cnfStyle w:val="000000100000"/>
              <w:rPr>
                <w:rFonts w:cstheme="minorHAnsi"/>
                <w:sz w:val="20"/>
                <w:szCs w:val="20"/>
              </w:rPr>
            </w:pPr>
          </w:p>
          <w:p w:rsidR="00DC2E1D" w:rsidRPr="00897DD1" w:rsidRDefault="00DC2E1D" w:rsidP="00D81092">
            <w:pPr>
              <w:jc w:val="center"/>
              <w:cnfStyle w:val="000000100000"/>
              <w:rPr>
                <w:rFonts w:cstheme="minorHAnsi"/>
                <w:sz w:val="20"/>
                <w:szCs w:val="20"/>
              </w:rPr>
            </w:pPr>
            <w:r w:rsidRPr="00897DD1">
              <w:rPr>
                <w:rFonts w:cstheme="minorHAnsi"/>
                <w:sz w:val="20"/>
                <w:szCs w:val="20"/>
              </w:rPr>
              <w:t>Efter:</w:t>
            </w:r>
          </w:p>
          <w:p w:rsidR="00DC2E1D" w:rsidRDefault="00DC2E1D" w:rsidP="00D81092">
            <w:pPr>
              <w:jc w:val="center"/>
              <w:cnfStyle w:val="000000100000"/>
              <w:rPr>
                <w:rFonts w:cstheme="minorHAnsi"/>
                <w:sz w:val="20"/>
                <w:szCs w:val="20"/>
              </w:rPr>
            </w:pPr>
            <w:r w:rsidRPr="00897DD1">
              <w:rPr>
                <w:rFonts w:cstheme="minorHAnsi"/>
                <w:sz w:val="20"/>
                <w:szCs w:val="20"/>
              </w:rPr>
              <w:t>70 km/t</w:t>
            </w:r>
          </w:p>
          <w:p w:rsidR="00DC2E1D" w:rsidRPr="00897DD1" w:rsidRDefault="00DC2E1D" w:rsidP="00D81092">
            <w:pPr>
              <w:jc w:val="center"/>
              <w:cnfStyle w:val="000000100000"/>
              <w:rPr>
                <w:rFonts w:cstheme="minorHAnsi"/>
                <w:sz w:val="20"/>
                <w:szCs w:val="20"/>
              </w:rPr>
            </w:pPr>
          </w:p>
        </w:tc>
        <w:tc>
          <w:tcPr>
            <w:tcW w:w="548" w:type="pct"/>
            <w:vMerge w:val="restart"/>
            <w:shd w:val="clear" w:color="auto" w:fill="EAF1DD" w:themeFill="accent3" w:themeFillTint="33"/>
            <w:vAlign w:val="center"/>
          </w:tcPr>
          <w:p w:rsidR="00DC2E1D" w:rsidRPr="00897DD1" w:rsidRDefault="00DC2E1D" w:rsidP="00D81092">
            <w:pPr>
              <w:jc w:val="center"/>
              <w:cnfStyle w:val="000000100000"/>
              <w:rPr>
                <w:rFonts w:cstheme="minorHAnsi"/>
                <w:sz w:val="20"/>
                <w:szCs w:val="20"/>
              </w:rPr>
            </w:pPr>
            <w:r w:rsidRPr="00897DD1">
              <w:rPr>
                <w:rFonts w:cstheme="minorHAnsi"/>
                <w:sz w:val="20"/>
                <w:szCs w:val="20"/>
              </w:rPr>
              <w:t>Før:</w:t>
            </w:r>
          </w:p>
          <w:p w:rsidR="00DC2E1D" w:rsidRPr="00897DD1" w:rsidRDefault="00DC2E1D" w:rsidP="00D81092">
            <w:pPr>
              <w:jc w:val="center"/>
              <w:cnfStyle w:val="000000100000"/>
              <w:rPr>
                <w:rFonts w:cstheme="minorHAnsi"/>
                <w:sz w:val="20"/>
                <w:szCs w:val="20"/>
              </w:rPr>
            </w:pPr>
            <w:r w:rsidRPr="00897DD1">
              <w:rPr>
                <w:rFonts w:cstheme="minorHAnsi"/>
                <w:sz w:val="20"/>
                <w:szCs w:val="20"/>
              </w:rPr>
              <w:t>98 km/t</w:t>
            </w:r>
          </w:p>
          <w:p w:rsidR="00DC2E1D" w:rsidRPr="00897DD1" w:rsidRDefault="00DC2E1D" w:rsidP="00D81092">
            <w:pPr>
              <w:jc w:val="center"/>
              <w:cnfStyle w:val="000000100000"/>
              <w:rPr>
                <w:rFonts w:cstheme="minorHAnsi"/>
                <w:sz w:val="20"/>
                <w:szCs w:val="20"/>
              </w:rPr>
            </w:pPr>
          </w:p>
          <w:p w:rsidR="00DC2E1D" w:rsidRPr="00897DD1" w:rsidRDefault="00DC2E1D" w:rsidP="00D81092">
            <w:pPr>
              <w:jc w:val="center"/>
              <w:cnfStyle w:val="000000100000"/>
              <w:rPr>
                <w:rFonts w:cstheme="minorHAnsi"/>
                <w:sz w:val="20"/>
                <w:szCs w:val="20"/>
              </w:rPr>
            </w:pPr>
            <w:r w:rsidRPr="00897DD1">
              <w:rPr>
                <w:rFonts w:cstheme="minorHAnsi"/>
                <w:sz w:val="20"/>
                <w:szCs w:val="20"/>
              </w:rPr>
              <w:t>Efter:</w:t>
            </w:r>
          </w:p>
          <w:p w:rsidR="00DC2E1D" w:rsidRPr="00897DD1" w:rsidRDefault="00DC2E1D" w:rsidP="00D81092">
            <w:pPr>
              <w:jc w:val="center"/>
              <w:cnfStyle w:val="000000100000"/>
              <w:rPr>
                <w:rFonts w:cstheme="minorHAnsi"/>
                <w:sz w:val="20"/>
                <w:szCs w:val="20"/>
              </w:rPr>
            </w:pPr>
            <w:r w:rsidRPr="00897DD1">
              <w:rPr>
                <w:rFonts w:cstheme="minorHAnsi"/>
                <w:sz w:val="20"/>
                <w:szCs w:val="20"/>
              </w:rPr>
              <w:t>77,4 km/t</w:t>
            </w:r>
          </w:p>
        </w:tc>
        <w:tc>
          <w:tcPr>
            <w:tcW w:w="779" w:type="pct"/>
            <w:vMerge w:val="restart"/>
            <w:shd w:val="clear" w:color="auto" w:fill="EAF1DD" w:themeFill="accent3" w:themeFillTint="33"/>
            <w:vAlign w:val="center"/>
          </w:tcPr>
          <w:p w:rsidR="00DC2E1D" w:rsidRPr="003E48AA" w:rsidRDefault="00DC2E1D" w:rsidP="00662C1D">
            <w:pPr>
              <w:jc w:val="center"/>
              <w:cnfStyle w:val="000000100000"/>
              <w:rPr>
                <w:rFonts w:cstheme="minorHAnsi"/>
                <w:sz w:val="20"/>
                <w:szCs w:val="20"/>
              </w:rPr>
            </w:pPr>
            <w:r w:rsidRPr="003E48AA">
              <w:rPr>
                <w:rFonts w:cstheme="minorHAnsi"/>
                <w:sz w:val="20"/>
                <w:szCs w:val="20"/>
              </w:rPr>
              <w:t>Før:</w:t>
            </w:r>
          </w:p>
          <w:p w:rsidR="00DC2E1D" w:rsidRPr="003E48AA" w:rsidRDefault="00DC2E1D" w:rsidP="00662C1D">
            <w:pPr>
              <w:jc w:val="center"/>
              <w:cnfStyle w:val="000000100000"/>
              <w:rPr>
                <w:rFonts w:cstheme="minorHAnsi"/>
                <w:sz w:val="20"/>
                <w:szCs w:val="20"/>
              </w:rPr>
            </w:pPr>
            <w:r>
              <w:rPr>
                <w:rFonts w:cstheme="minorHAnsi"/>
                <w:sz w:val="20"/>
                <w:szCs w:val="20"/>
              </w:rPr>
              <w:t>82 %</w:t>
            </w:r>
          </w:p>
          <w:p w:rsidR="00DC2E1D" w:rsidRPr="003E48AA" w:rsidRDefault="00DC2E1D" w:rsidP="00662C1D">
            <w:pPr>
              <w:jc w:val="center"/>
              <w:cnfStyle w:val="000000100000"/>
              <w:rPr>
                <w:rFonts w:cstheme="minorHAnsi"/>
                <w:sz w:val="20"/>
                <w:szCs w:val="20"/>
              </w:rPr>
            </w:pPr>
          </w:p>
          <w:p w:rsidR="00DC2E1D" w:rsidRPr="003E48AA" w:rsidRDefault="00DC2E1D" w:rsidP="00662C1D">
            <w:pPr>
              <w:jc w:val="center"/>
              <w:cnfStyle w:val="000000100000"/>
              <w:rPr>
                <w:rFonts w:cstheme="minorHAnsi"/>
                <w:sz w:val="20"/>
                <w:szCs w:val="20"/>
              </w:rPr>
            </w:pPr>
            <w:r w:rsidRPr="003E48AA">
              <w:rPr>
                <w:rFonts w:cstheme="minorHAnsi"/>
                <w:sz w:val="20"/>
                <w:szCs w:val="20"/>
              </w:rPr>
              <w:t>Efter:</w:t>
            </w:r>
          </w:p>
          <w:p w:rsidR="00DC2E1D" w:rsidRDefault="00DC2E1D" w:rsidP="00662C1D">
            <w:pPr>
              <w:jc w:val="center"/>
              <w:cnfStyle w:val="000000100000"/>
              <w:rPr>
                <w:rFonts w:cstheme="minorHAnsi"/>
                <w:sz w:val="20"/>
                <w:szCs w:val="20"/>
              </w:rPr>
            </w:pPr>
            <w:r>
              <w:rPr>
                <w:rFonts w:cstheme="minorHAnsi"/>
                <w:sz w:val="20"/>
                <w:szCs w:val="20"/>
              </w:rPr>
              <w:t>38 %</w:t>
            </w:r>
          </w:p>
          <w:p w:rsidR="00DC2E1D" w:rsidRPr="003E48AA" w:rsidRDefault="00DC2E1D" w:rsidP="00662C1D">
            <w:pPr>
              <w:jc w:val="center"/>
              <w:cnfStyle w:val="000000100000"/>
              <w:rPr>
                <w:rFonts w:cstheme="minorHAnsi"/>
                <w:sz w:val="20"/>
                <w:szCs w:val="20"/>
              </w:rPr>
            </w:pPr>
          </w:p>
        </w:tc>
      </w:tr>
      <w:tr w:rsidR="00662C1D" w:rsidRPr="003E48AA" w:rsidTr="00DC2E1D">
        <w:trPr>
          <w:cnfStyle w:val="000000010000"/>
          <w:trHeight w:val="340"/>
        </w:trPr>
        <w:tc>
          <w:tcPr>
            <w:cnfStyle w:val="001000000000"/>
            <w:tcW w:w="780" w:type="pct"/>
            <w:vMerge/>
            <w:shd w:val="clear" w:color="auto" w:fill="C2D69B" w:themeFill="accent3" w:themeFillTint="99"/>
            <w:vAlign w:val="center"/>
          </w:tcPr>
          <w:p w:rsidR="00662C1D" w:rsidRPr="003E48AA" w:rsidRDefault="00662C1D" w:rsidP="00662C1D">
            <w:pPr>
              <w:jc w:val="center"/>
              <w:rPr>
                <w:rFonts w:asciiTheme="minorHAnsi" w:hAnsiTheme="minorHAnsi" w:cstheme="minorHAnsi"/>
                <w:sz w:val="20"/>
                <w:szCs w:val="20"/>
                <w:lang w:eastAsia="en-US"/>
              </w:rPr>
            </w:pPr>
          </w:p>
        </w:tc>
        <w:tc>
          <w:tcPr>
            <w:tcW w:w="1172" w:type="pct"/>
            <w:vAlign w:val="center"/>
            <w:hideMark/>
          </w:tcPr>
          <w:p w:rsidR="00662C1D" w:rsidRPr="003E48AA" w:rsidRDefault="00662C1D" w:rsidP="00662C1D">
            <w:pPr>
              <w:cnfStyle w:val="000000010000"/>
              <w:rPr>
                <w:rFonts w:cstheme="minorHAnsi"/>
                <w:sz w:val="20"/>
                <w:szCs w:val="20"/>
              </w:rPr>
            </w:pPr>
            <w:r w:rsidRPr="003E48AA">
              <w:rPr>
                <w:rFonts w:cstheme="minorHAnsi"/>
                <w:sz w:val="20"/>
                <w:szCs w:val="20"/>
              </w:rPr>
              <w:t>Forskydning i hasti</w:t>
            </w:r>
            <w:r w:rsidRPr="003E48AA">
              <w:rPr>
                <w:rFonts w:cstheme="minorHAnsi"/>
                <w:sz w:val="20"/>
                <w:szCs w:val="20"/>
              </w:rPr>
              <w:t>g</w:t>
            </w:r>
            <w:r w:rsidRPr="003E48AA">
              <w:rPr>
                <w:rFonts w:cstheme="minorHAnsi"/>
                <w:sz w:val="20"/>
                <w:szCs w:val="20"/>
              </w:rPr>
              <w:t>heds</w:t>
            </w:r>
            <w:r>
              <w:rPr>
                <w:rFonts w:cstheme="minorHAnsi"/>
                <w:sz w:val="20"/>
                <w:szCs w:val="20"/>
              </w:rPr>
              <w:t>fordeling over/</w:t>
            </w:r>
            <w:r w:rsidRPr="003E48AA">
              <w:rPr>
                <w:rFonts w:cstheme="minorHAnsi"/>
                <w:sz w:val="20"/>
                <w:szCs w:val="20"/>
              </w:rPr>
              <w:t>under hasti</w:t>
            </w:r>
            <w:r>
              <w:rPr>
                <w:rFonts w:cstheme="minorHAnsi"/>
                <w:sz w:val="20"/>
                <w:szCs w:val="20"/>
              </w:rPr>
              <w:t>g</w:t>
            </w:r>
            <w:r w:rsidRPr="003E48AA">
              <w:rPr>
                <w:rFonts w:cstheme="minorHAnsi"/>
                <w:sz w:val="20"/>
                <w:szCs w:val="20"/>
              </w:rPr>
              <w:t>heds</w:t>
            </w:r>
            <w:r>
              <w:rPr>
                <w:rFonts w:cstheme="minorHAnsi"/>
                <w:sz w:val="20"/>
                <w:szCs w:val="20"/>
              </w:rPr>
              <w:t xml:space="preserve">- </w:t>
            </w:r>
            <w:r w:rsidRPr="003E48AA">
              <w:rPr>
                <w:rFonts w:cstheme="minorHAnsi"/>
                <w:sz w:val="20"/>
                <w:szCs w:val="20"/>
              </w:rPr>
              <w:t>grænsen</w:t>
            </w:r>
          </w:p>
        </w:tc>
        <w:tc>
          <w:tcPr>
            <w:tcW w:w="547" w:type="pct"/>
            <w:vAlign w:val="center"/>
            <w:hideMark/>
          </w:tcPr>
          <w:p w:rsidR="00662C1D" w:rsidRPr="00897DD1" w:rsidRDefault="00662C1D" w:rsidP="00662C1D">
            <w:pPr>
              <w:jc w:val="center"/>
              <w:cnfStyle w:val="000000010000"/>
              <w:rPr>
                <w:rFonts w:cstheme="minorHAnsi"/>
                <w:sz w:val="20"/>
                <w:szCs w:val="20"/>
                <w:lang w:eastAsia="en-US"/>
              </w:rPr>
            </w:pPr>
            <w:r w:rsidRPr="00897DD1">
              <w:rPr>
                <w:rFonts w:cstheme="minorHAnsi"/>
                <w:sz w:val="20"/>
                <w:szCs w:val="20"/>
              </w:rPr>
              <w:t>0,00</w:t>
            </w:r>
          </w:p>
        </w:tc>
        <w:tc>
          <w:tcPr>
            <w:tcW w:w="627" w:type="pct"/>
            <w:vAlign w:val="center"/>
            <w:hideMark/>
          </w:tcPr>
          <w:p w:rsidR="00662C1D" w:rsidRPr="00897DD1" w:rsidRDefault="00662C1D" w:rsidP="00662C1D">
            <w:pPr>
              <w:keepNext/>
              <w:jc w:val="center"/>
              <w:cnfStyle w:val="000000010000"/>
              <w:rPr>
                <w:rFonts w:cstheme="minorHAnsi"/>
                <w:sz w:val="20"/>
                <w:szCs w:val="20"/>
                <w:lang w:eastAsia="en-US"/>
              </w:rPr>
            </w:pPr>
            <w:r w:rsidRPr="00897DD1">
              <w:rPr>
                <w:rFonts w:cstheme="minorHAnsi"/>
                <w:sz w:val="20"/>
                <w:szCs w:val="20"/>
              </w:rPr>
              <w:t>Ja</w:t>
            </w:r>
          </w:p>
        </w:tc>
        <w:tc>
          <w:tcPr>
            <w:tcW w:w="547" w:type="pct"/>
            <w:vMerge/>
            <w:shd w:val="clear" w:color="auto" w:fill="EAF1DD" w:themeFill="accent3" w:themeFillTint="33"/>
            <w:vAlign w:val="center"/>
          </w:tcPr>
          <w:p w:rsidR="00662C1D" w:rsidRPr="003E48AA" w:rsidRDefault="00662C1D" w:rsidP="00662C1D">
            <w:pPr>
              <w:jc w:val="center"/>
              <w:cnfStyle w:val="000000010000"/>
              <w:rPr>
                <w:rFonts w:cstheme="minorHAnsi"/>
                <w:sz w:val="20"/>
                <w:szCs w:val="20"/>
              </w:rPr>
            </w:pPr>
          </w:p>
        </w:tc>
        <w:tc>
          <w:tcPr>
            <w:tcW w:w="548" w:type="pct"/>
            <w:vMerge/>
            <w:shd w:val="clear" w:color="auto" w:fill="EAF1DD" w:themeFill="accent3" w:themeFillTint="33"/>
            <w:vAlign w:val="center"/>
          </w:tcPr>
          <w:p w:rsidR="00662C1D" w:rsidRPr="003E48AA" w:rsidRDefault="00662C1D" w:rsidP="00662C1D">
            <w:pPr>
              <w:jc w:val="center"/>
              <w:cnfStyle w:val="000000010000"/>
              <w:rPr>
                <w:rFonts w:cstheme="minorHAnsi"/>
                <w:sz w:val="20"/>
                <w:szCs w:val="20"/>
              </w:rPr>
            </w:pPr>
          </w:p>
        </w:tc>
        <w:tc>
          <w:tcPr>
            <w:tcW w:w="779" w:type="pct"/>
            <w:vMerge/>
            <w:shd w:val="clear" w:color="auto" w:fill="EAF1DD" w:themeFill="accent3" w:themeFillTint="33"/>
          </w:tcPr>
          <w:p w:rsidR="00662C1D" w:rsidRPr="003E48AA" w:rsidRDefault="00662C1D" w:rsidP="00662C1D">
            <w:pPr>
              <w:jc w:val="center"/>
              <w:cnfStyle w:val="000000010000"/>
              <w:rPr>
                <w:rFonts w:cstheme="minorHAnsi"/>
                <w:sz w:val="20"/>
                <w:szCs w:val="20"/>
              </w:rPr>
            </w:pPr>
          </w:p>
        </w:tc>
      </w:tr>
    </w:tbl>
    <w:p w:rsidR="00662C1D" w:rsidRPr="00557AE9" w:rsidRDefault="00662C1D" w:rsidP="00662C1D">
      <w:pPr>
        <w:pStyle w:val="Billedtekst"/>
        <w:jc w:val="both"/>
        <w:rPr>
          <w:noProof/>
        </w:rPr>
      </w:pPr>
      <w:bookmarkStart w:id="51" w:name="_Ref293316141"/>
      <w:r>
        <w:t xml:space="preserve">Tabel </w:t>
      </w:r>
      <w:fldSimple w:instr=" SEQ Tabel \* ARABIC ">
        <w:r w:rsidR="0047176E">
          <w:rPr>
            <w:noProof/>
          </w:rPr>
          <w:t>11</w:t>
        </w:r>
      </w:fldSimple>
      <w:bookmarkEnd w:id="51"/>
      <w:r>
        <w:t xml:space="preserve">: </w:t>
      </w:r>
      <w:r>
        <w:rPr>
          <w:noProof/>
        </w:rPr>
        <w:t>Resultater af statistiske tests på hastighedsdata. Forkortelsen Hg. står for hastighedsgrænse.</w:t>
      </w:r>
    </w:p>
    <w:p w:rsidR="00107078" w:rsidRPr="00107078" w:rsidRDefault="00AD2A6E" w:rsidP="00392F07">
      <w:pPr>
        <w:pStyle w:val="TEKST1"/>
        <w:rPr>
          <w:rFonts w:eastAsiaTheme="minorEastAsia"/>
        </w:rPr>
      </w:pPr>
      <w:r>
        <w:rPr>
          <w:rFonts w:eastAsiaTheme="minorEastAsia"/>
        </w:rPr>
        <w:t xml:space="preserve">Denne lokalitet skiller sig ud </w:t>
      </w:r>
      <w:r w:rsidR="00371B16">
        <w:rPr>
          <w:rFonts w:eastAsiaTheme="minorEastAsia"/>
        </w:rPr>
        <w:t xml:space="preserve">fra de øvrige </w:t>
      </w:r>
      <w:r w:rsidR="00A06182">
        <w:rPr>
          <w:rFonts w:eastAsiaTheme="minorEastAsia"/>
        </w:rPr>
        <w:t>analyse</w:t>
      </w:r>
      <w:r w:rsidR="00371B16">
        <w:rPr>
          <w:rFonts w:eastAsiaTheme="minorEastAsia"/>
        </w:rPr>
        <w:t xml:space="preserve">lokaliteter </w:t>
      </w:r>
      <w:r>
        <w:rPr>
          <w:rFonts w:eastAsiaTheme="minorEastAsia"/>
        </w:rPr>
        <w:t>ved, at der sker en</w:t>
      </w:r>
      <w:r w:rsidR="00A06182">
        <w:rPr>
          <w:rFonts w:eastAsiaTheme="minorEastAsia"/>
        </w:rPr>
        <w:t xml:space="preserve"> lille</w:t>
      </w:r>
      <w:r>
        <w:rPr>
          <w:rFonts w:eastAsiaTheme="minorEastAsia"/>
        </w:rPr>
        <w:t xml:space="preserve"> stigning i intervallet 70-80 km/t. Samtidig forekommer der sker en bemærkelsesværdig stor reduktion på 44 procentpoint for intervallet &gt;80 km/t og en 36 procentpoint stigning i intervallet 60-70 km/t.</w:t>
      </w:r>
      <w:r w:rsidR="00B61206">
        <w:rPr>
          <w:rFonts w:eastAsiaTheme="minorEastAsia"/>
        </w:rPr>
        <w:t xml:space="preserve"> </w:t>
      </w:r>
      <w:r w:rsidR="008722E6">
        <w:rPr>
          <w:rFonts w:eastAsiaTheme="minorEastAsia"/>
        </w:rPr>
        <w:t xml:space="preserve">Den massive reduktion i </w:t>
      </w:r>
      <w:r w:rsidR="00B55A35">
        <w:rPr>
          <w:rFonts w:eastAsiaTheme="minorEastAsia"/>
        </w:rPr>
        <w:t>specielt de høje hastigheder ses også udtrykt ved ændringe</w:t>
      </w:r>
      <w:r w:rsidR="008722E6">
        <w:rPr>
          <w:rFonts w:eastAsiaTheme="minorEastAsia"/>
        </w:rPr>
        <w:t>n på ca. 21</w:t>
      </w:r>
      <w:r w:rsidR="00B55A35">
        <w:rPr>
          <w:rFonts w:eastAsiaTheme="minorEastAsia"/>
        </w:rPr>
        <w:t xml:space="preserve"> km/t i 85 % -fraktilen</w:t>
      </w:r>
      <w:r w:rsidR="008722E6">
        <w:rPr>
          <w:rFonts w:eastAsiaTheme="minorEastAsia"/>
        </w:rPr>
        <w:t xml:space="preserve"> </w:t>
      </w:r>
      <w:r w:rsidR="001E05F1">
        <w:rPr>
          <w:rFonts w:eastAsiaTheme="minorEastAsia"/>
        </w:rPr>
        <w:t>samt i</w:t>
      </w:r>
      <w:r w:rsidR="008722E6">
        <w:rPr>
          <w:rFonts w:eastAsiaTheme="minorEastAsia"/>
        </w:rPr>
        <w:t xml:space="preserve"> andelen af hastighedsoverskridelser</w:t>
      </w:r>
      <w:r w:rsidR="00B55A35">
        <w:rPr>
          <w:rFonts w:eastAsiaTheme="minorEastAsia"/>
        </w:rPr>
        <w:t xml:space="preserve">, </w:t>
      </w:r>
      <w:r w:rsidR="001E05F1">
        <w:rPr>
          <w:rFonts w:eastAsiaTheme="minorEastAsia"/>
        </w:rPr>
        <w:t xml:space="preserve">der viser </w:t>
      </w:r>
      <w:r w:rsidR="00B55A35">
        <w:rPr>
          <w:rFonts w:eastAsiaTheme="minorEastAsia"/>
        </w:rPr>
        <w:t>en ek</w:t>
      </w:r>
      <w:r w:rsidR="00B55A35">
        <w:rPr>
          <w:rFonts w:eastAsiaTheme="minorEastAsia"/>
        </w:rPr>
        <w:t>s</w:t>
      </w:r>
      <w:r w:rsidR="00B55A35">
        <w:rPr>
          <w:rFonts w:eastAsiaTheme="minorEastAsia"/>
        </w:rPr>
        <w:t>traordi</w:t>
      </w:r>
      <w:r w:rsidR="001E05F1">
        <w:rPr>
          <w:rFonts w:eastAsiaTheme="minorEastAsia"/>
        </w:rPr>
        <w:t>nær</w:t>
      </w:r>
      <w:r w:rsidR="00B55A35">
        <w:rPr>
          <w:rFonts w:eastAsiaTheme="minorEastAsia"/>
        </w:rPr>
        <w:t xml:space="preserve"> stor reduktion </w:t>
      </w:r>
      <w:r w:rsidR="001E05F1">
        <w:rPr>
          <w:rFonts w:eastAsiaTheme="minorEastAsia"/>
        </w:rPr>
        <w:t>med</w:t>
      </w:r>
      <w:r w:rsidR="00B55A35">
        <w:rPr>
          <w:rFonts w:eastAsiaTheme="minorEastAsia"/>
        </w:rPr>
        <w:t xml:space="preserve"> afgørende indvirkning på, at middelværdien også </w:t>
      </w:r>
      <w:r w:rsidR="005A540C">
        <w:rPr>
          <w:rFonts w:eastAsiaTheme="minorEastAsia"/>
        </w:rPr>
        <w:t>reduceres</w:t>
      </w:r>
      <w:r w:rsidR="00B55A35">
        <w:rPr>
          <w:rFonts w:eastAsiaTheme="minorEastAsia"/>
        </w:rPr>
        <w:t xml:space="preserve"> betydeligt.</w:t>
      </w:r>
    </w:p>
    <w:p w:rsidR="003500F8" w:rsidRDefault="003500F8" w:rsidP="005C63EC">
      <w:pPr>
        <w:pStyle w:val="Overskrift4"/>
        <w:jc w:val="both"/>
        <w:rPr>
          <w:rFonts w:eastAsiaTheme="minorEastAsia"/>
        </w:rPr>
      </w:pPr>
      <w:r w:rsidRPr="004B24FB">
        <w:rPr>
          <w:rFonts w:eastAsiaTheme="minorEastAsia"/>
        </w:rPr>
        <w:t>Boest Syd</w:t>
      </w:r>
    </w:p>
    <w:p w:rsidR="00DC2E1D" w:rsidRDefault="00E04D82" w:rsidP="00F31FC6">
      <w:pPr>
        <w:pStyle w:val="TEKST1"/>
        <w:rPr>
          <w:rFonts w:eastAsiaTheme="minorEastAsia"/>
        </w:rPr>
      </w:pPr>
      <w:r>
        <w:rPr>
          <w:rFonts w:eastAsiaTheme="minorEastAsia"/>
        </w:rPr>
        <w:t>Også for Boest Syd</w:t>
      </w:r>
      <w:r w:rsidR="00AB6A3B">
        <w:rPr>
          <w:rFonts w:eastAsiaTheme="minorEastAsia"/>
        </w:rPr>
        <w:t xml:space="preserve"> opnås der signifikante resultater i de to gennemførte tests</w:t>
      </w:r>
      <w:r w:rsidR="00074506">
        <w:rPr>
          <w:rFonts w:eastAsiaTheme="minorEastAsia"/>
        </w:rPr>
        <w:t xml:space="preserve">, som det fremgår af </w:t>
      </w:r>
      <w:fldSimple w:instr=" REF _Ref293316844 \h  \* MERGEFORMAT ">
        <w:r w:rsidR="0047176E">
          <w:t xml:space="preserve">Tabel </w:t>
        </w:r>
        <w:r w:rsidR="0047176E">
          <w:rPr>
            <w:noProof/>
          </w:rPr>
          <w:t>12</w:t>
        </w:r>
      </w:fldSimple>
      <w:r w:rsidR="00074506">
        <w:rPr>
          <w:rFonts w:eastAsiaTheme="minorEastAsia"/>
        </w:rPr>
        <w:t>.</w:t>
      </w:r>
      <w:r w:rsidR="0062602A">
        <w:t xml:space="preserve"> </w:t>
      </w:r>
      <w:r w:rsidR="00C30701">
        <w:t>85 % -fraktilen markerer, at de sign</w:t>
      </w:r>
      <w:r w:rsidR="003B164F">
        <w:t>ifikante forskydninger tydelig</w:t>
      </w:r>
      <w:r w:rsidR="00C30701">
        <w:t xml:space="preserve">vis skyldes store reduktioner i de høje hastigheder. </w:t>
      </w:r>
      <w:r w:rsidR="00C30701">
        <w:rPr>
          <w:rFonts w:eastAsiaTheme="minorEastAsia"/>
        </w:rPr>
        <w:t>Reelt</w:t>
      </w:r>
      <w:r w:rsidR="003B164F">
        <w:rPr>
          <w:rFonts w:eastAsiaTheme="minorEastAsia"/>
        </w:rPr>
        <w:t xml:space="preserve"> set sker der en reduktion på 30</w:t>
      </w:r>
      <w:r w:rsidR="00C30701">
        <w:rPr>
          <w:rFonts w:eastAsiaTheme="minorEastAsia"/>
        </w:rPr>
        <w:t xml:space="preserve"> pr</w:t>
      </w:r>
      <w:r w:rsidR="00C30701">
        <w:rPr>
          <w:rFonts w:eastAsiaTheme="minorEastAsia"/>
        </w:rPr>
        <w:t>o</w:t>
      </w:r>
      <w:r w:rsidR="00C30701">
        <w:rPr>
          <w:rFonts w:eastAsiaTheme="minorEastAsia"/>
        </w:rPr>
        <w:t>centpoint i ande</w:t>
      </w:r>
      <w:r w:rsidR="00310C38">
        <w:rPr>
          <w:rFonts w:eastAsiaTheme="minorEastAsia"/>
        </w:rPr>
        <w:t>len af hastighedsoverskridelser, hvoraf hastigheder større end 80 km/t u</w:t>
      </w:r>
      <w:r w:rsidR="00310C38">
        <w:rPr>
          <w:rFonts w:eastAsiaTheme="minorEastAsia"/>
        </w:rPr>
        <w:t>d</w:t>
      </w:r>
      <w:r w:rsidR="00310C38">
        <w:rPr>
          <w:rFonts w:eastAsiaTheme="minorEastAsia"/>
        </w:rPr>
        <w:t xml:space="preserve">gør de 20 procentpoint. </w:t>
      </w:r>
    </w:p>
    <w:p w:rsidR="00C53144" w:rsidRDefault="00C53144" w:rsidP="00F31FC6">
      <w:pPr>
        <w:pStyle w:val="TEKST1"/>
        <w:rPr>
          <w:rFonts w:eastAsiaTheme="minorEastAsia"/>
        </w:rPr>
      </w:pPr>
    </w:p>
    <w:p w:rsidR="00C53144" w:rsidRDefault="00C53144" w:rsidP="00F31FC6">
      <w:pPr>
        <w:pStyle w:val="TEKST1"/>
        <w:rPr>
          <w:rFonts w:eastAsiaTheme="minorEastAsia"/>
        </w:rPr>
      </w:pPr>
    </w:p>
    <w:tbl>
      <w:tblPr>
        <w:tblStyle w:val="Lystgitter-fremhvningsfarve5"/>
        <w:tblW w:w="4908" w:type="pct"/>
        <w:tblInd w:w="108" w:type="dxa"/>
        <w:tblLayout w:type="fixed"/>
        <w:tblLook w:val="04A0"/>
      </w:tblPr>
      <w:tblGrid>
        <w:gridCol w:w="1416"/>
        <w:gridCol w:w="2127"/>
        <w:gridCol w:w="992"/>
        <w:gridCol w:w="1138"/>
        <w:gridCol w:w="992"/>
        <w:gridCol w:w="994"/>
        <w:gridCol w:w="1413"/>
      </w:tblGrid>
      <w:tr w:rsidR="00DC2E1D" w:rsidRPr="003E48AA" w:rsidTr="00DC2E1D">
        <w:trPr>
          <w:cnfStyle w:val="100000000000"/>
          <w:trHeight w:val="340"/>
        </w:trPr>
        <w:tc>
          <w:tcPr>
            <w:cnfStyle w:val="001000000000"/>
            <w:tcW w:w="780" w:type="pct"/>
            <w:vAlign w:val="center"/>
            <w:hideMark/>
          </w:tcPr>
          <w:p w:rsidR="00DC2E1D" w:rsidRPr="003E48AA" w:rsidRDefault="00DC2E1D" w:rsidP="002517FC">
            <w:pPr>
              <w:jc w:val="center"/>
              <w:rPr>
                <w:rFonts w:asciiTheme="minorHAnsi" w:hAnsiTheme="minorHAnsi" w:cstheme="minorHAnsi"/>
                <w:sz w:val="20"/>
                <w:szCs w:val="20"/>
                <w:lang w:eastAsia="en-US"/>
              </w:rPr>
            </w:pPr>
            <w:r w:rsidRPr="003E48AA">
              <w:rPr>
                <w:rFonts w:asciiTheme="minorHAnsi" w:hAnsiTheme="minorHAnsi" w:cstheme="minorHAnsi"/>
                <w:sz w:val="20"/>
                <w:szCs w:val="20"/>
              </w:rPr>
              <w:lastRenderedPageBreak/>
              <w:t>Lokalitet</w:t>
            </w:r>
          </w:p>
        </w:tc>
        <w:tc>
          <w:tcPr>
            <w:tcW w:w="1172" w:type="pct"/>
            <w:vAlign w:val="center"/>
            <w:hideMark/>
          </w:tcPr>
          <w:p w:rsidR="00DC2E1D" w:rsidRPr="003E48AA" w:rsidRDefault="00DC2E1D" w:rsidP="002517FC">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Test</w:t>
            </w:r>
          </w:p>
        </w:tc>
        <w:tc>
          <w:tcPr>
            <w:tcW w:w="547" w:type="pct"/>
            <w:vAlign w:val="center"/>
            <w:hideMark/>
          </w:tcPr>
          <w:p w:rsidR="00DC2E1D" w:rsidRPr="003E48AA" w:rsidRDefault="00DC2E1D" w:rsidP="002517FC">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p-værdi</w:t>
            </w:r>
          </w:p>
        </w:tc>
        <w:tc>
          <w:tcPr>
            <w:tcW w:w="627" w:type="pct"/>
            <w:vAlign w:val="center"/>
            <w:hideMark/>
          </w:tcPr>
          <w:p w:rsidR="00DC2E1D" w:rsidRPr="003E48AA" w:rsidRDefault="00DC2E1D" w:rsidP="002517FC">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Signifikant forskel</w:t>
            </w:r>
          </w:p>
        </w:tc>
        <w:tc>
          <w:tcPr>
            <w:tcW w:w="547" w:type="pct"/>
            <w:vAlign w:val="center"/>
          </w:tcPr>
          <w:p w:rsidR="00DC2E1D" w:rsidRPr="003E48AA" w:rsidRDefault="00DC2E1D" w:rsidP="00D81092">
            <w:pPr>
              <w:jc w:val="center"/>
              <w:cnfStyle w:val="100000000000"/>
              <w:rPr>
                <w:rFonts w:asciiTheme="minorHAnsi" w:hAnsiTheme="minorHAnsi" w:cstheme="minorHAnsi"/>
                <w:sz w:val="20"/>
                <w:szCs w:val="20"/>
              </w:rPr>
            </w:pPr>
            <w:r w:rsidRPr="003E48AA">
              <w:rPr>
                <w:rFonts w:asciiTheme="minorHAnsi" w:hAnsiTheme="minorHAnsi" w:cstheme="minorHAnsi"/>
                <w:sz w:val="20"/>
                <w:szCs w:val="20"/>
              </w:rPr>
              <w:t>Midde</w:t>
            </w:r>
            <w:r w:rsidRPr="003E48AA">
              <w:rPr>
                <w:rFonts w:asciiTheme="minorHAnsi" w:hAnsiTheme="minorHAnsi" w:cstheme="minorHAnsi"/>
                <w:sz w:val="20"/>
                <w:szCs w:val="20"/>
              </w:rPr>
              <w:t>l</w:t>
            </w:r>
            <w:r w:rsidRPr="003E48AA">
              <w:rPr>
                <w:rFonts w:asciiTheme="minorHAnsi" w:hAnsiTheme="minorHAnsi" w:cstheme="minorHAnsi"/>
                <w:sz w:val="20"/>
                <w:szCs w:val="20"/>
              </w:rPr>
              <w:t>værdi</w:t>
            </w:r>
          </w:p>
        </w:tc>
        <w:tc>
          <w:tcPr>
            <w:tcW w:w="548" w:type="pct"/>
            <w:vAlign w:val="center"/>
          </w:tcPr>
          <w:p w:rsidR="00DC2E1D" w:rsidRPr="003E48AA" w:rsidRDefault="00DC2E1D" w:rsidP="00D81092">
            <w:pPr>
              <w:jc w:val="center"/>
              <w:cnfStyle w:val="100000000000"/>
              <w:rPr>
                <w:rFonts w:asciiTheme="minorHAnsi" w:hAnsiTheme="minorHAnsi" w:cstheme="minorHAnsi"/>
                <w:sz w:val="20"/>
                <w:szCs w:val="20"/>
              </w:rPr>
            </w:pPr>
            <w:r w:rsidRPr="003E48AA">
              <w:rPr>
                <w:rFonts w:asciiTheme="minorHAnsi" w:hAnsiTheme="minorHAnsi" w:cstheme="minorHAnsi"/>
                <w:sz w:val="20"/>
                <w:szCs w:val="20"/>
              </w:rPr>
              <w:t>85 % -fraktil</w:t>
            </w:r>
          </w:p>
        </w:tc>
        <w:tc>
          <w:tcPr>
            <w:tcW w:w="779" w:type="pct"/>
          </w:tcPr>
          <w:p w:rsidR="00DC2E1D" w:rsidRPr="00454F7A" w:rsidRDefault="00DC2E1D" w:rsidP="002517FC">
            <w:pPr>
              <w:jc w:val="center"/>
              <w:cnfStyle w:val="100000000000"/>
              <w:rPr>
                <w:rFonts w:asciiTheme="minorHAnsi" w:hAnsiTheme="minorHAnsi" w:cstheme="minorHAnsi"/>
                <w:sz w:val="20"/>
                <w:szCs w:val="20"/>
              </w:rPr>
            </w:pPr>
            <w:r>
              <w:rPr>
                <w:rFonts w:asciiTheme="minorHAnsi" w:hAnsiTheme="minorHAnsi" w:cstheme="minorHAnsi"/>
                <w:sz w:val="20"/>
                <w:szCs w:val="20"/>
              </w:rPr>
              <w:t>Hastighed</w:t>
            </w:r>
            <w:r>
              <w:rPr>
                <w:rFonts w:asciiTheme="minorHAnsi" w:hAnsiTheme="minorHAnsi" w:cstheme="minorHAnsi"/>
                <w:sz w:val="20"/>
                <w:szCs w:val="20"/>
              </w:rPr>
              <w:t>s</w:t>
            </w:r>
            <w:r>
              <w:rPr>
                <w:rFonts w:asciiTheme="minorHAnsi" w:hAnsiTheme="minorHAnsi" w:cstheme="minorHAnsi"/>
                <w:sz w:val="20"/>
                <w:szCs w:val="20"/>
              </w:rPr>
              <w:t>overskridelser</w:t>
            </w:r>
          </w:p>
        </w:tc>
      </w:tr>
      <w:tr w:rsidR="00DC2E1D" w:rsidRPr="003E48AA" w:rsidTr="00DC2E1D">
        <w:trPr>
          <w:cnfStyle w:val="000000100000"/>
          <w:trHeight w:val="340"/>
        </w:trPr>
        <w:tc>
          <w:tcPr>
            <w:cnfStyle w:val="001000000000"/>
            <w:tcW w:w="780" w:type="pct"/>
            <w:vMerge w:val="restart"/>
            <w:shd w:val="clear" w:color="auto" w:fill="C2D69B" w:themeFill="accent3" w:themeFillTint="99"/>
            <w:vAlign w:val="center"/>
            <w:hideMark/>
          </w:tcPr>
          <w:p w:rsidR="00DC2E1D" w:rsidRPr="002517FC" w:rsidRDefault="00DC2E1D" w:rsidP="002517FC">
            <w:pPr>
              <w:jc w:val="center"/>
              <w:rPr>
                <w:rFonts w:asciiTheme="minorHAnsi" w:hAnsiTheme="minorHAnsi" w:cstheme="minorHAnsi"/>
                <w:sz w:val="20"/>
                <w:szCs w:val="20"/>
              </w:rPr>
            </w:pPr>
            <w:r w:rsidRPr="002517FC">
              <w:rPr>
                <w:rFonts w:asciiTheme="minorHAnsi" w:hAnsiTheme="minorHAnsi" w:cstheme="minorHAnsi"/>
                <w:sz w:val="20"/>
                <w:szCs w:val="20"/>
              </w:rPr>
              <w:t>Boest Syd</w:t>
            </w:r>
          </w:p>
          <w:p w:rsidR="00DC2E1D" w:rsidRPr="002517FC" w:rsidRDefault="00DC2E1D" w:rsidP="002517FC">
            <w:pPr>
              <w:jc w:val="center"/>
              <w:rPr>
                <w:rFonts w:asciiTheme="minorHAnsi" w:hAnsiTheme="minorHAnsi" w:cstheme="minorHAnsi"/>
                <w:sz w:val="20"/>
                <w:szCs w:val="20"/>
                <w:lang w:eastAsia="en-US"/>
              </w:rPr>
            </w:pPr>
            <w:r w:rsidRPr="002517FC">
              <w:rPr>
                <w:rFonts w:asciiTheme="minorHAnsi" w:hAnsiTheme="minorHAnsi" w:cstheme="minorHAnsi"/>
                <w:sz w:val="20"/>
                <w:szCs w:val="20"/>
                <w:lang w:eastAsia="en-US"/>
              </w:rPr>
              <w:t>(Hg.=60 km/t)</w:t>
            </w:r>
          </w:p>
        </w:tc>
        <w:tc>
          <w:tcPr>
            <w:tcW w:w="1172" w:type="pct"/>
            <w:vAlign w:val="center"/>
            <w:hideMark/>
          </w:tcPr>
          <w:p w:rsidR="00DC2E1D" w:rsidRPr="003E48AA" w:rsidRDefault="00DC2E1D" w:rsidP="002517FC">
            <w:pPr>
              <w:cnfStyle w:val="000000100000"/>
              <w:rPr>
                <w:rFonts w:cstheme="minorHAnsi"/>
                <w:sz w:val="20"/>
                <w:szCs w:val="20"/>
              </w:rPr>
            </w:pPr>
            <w:r w:rsidRPr="003E48AA">
              <w:rPr>
                <w:rFonts w:cstheme="minorHAnsi"/>
                <w:sz w:val="20"/>
                <w:szCs w:val="20"/>
              </w:rPr>
              <w:t>Forskydning i hasti</w:t>
            </w:r>
            <w:r w:rsidRPr="003E48AA">
              <w:rPr>
                <w:rFonts w:cstheme="minorHAnsi"/>
                <w:sz w:val="20"/>
                <w:szCs w:val="20"/>
              </w:rPr>
              <w:t>g</w:t>
            </w:r>
            <w:r w:rsidRPr="003E48AA">
              <w:rPr>
                <w:rFonts w:cstheme="minorHAnsi"/>
                <w:sz w:val="20"/>
                <w:szCs w:val="20"/>
              </w:rPr>
              <w:t>hedsfordeling</w:t>
            </w:r>
          </w:p>
        </w:tc>
        <w:tc>
          <w:tcPr>
            <w:tcW w:w="547" w:type="pct"/>
            <w:vAlign w:val="center"/>
            <w:hideMark/>
          </w:tcPr>
          <w:p w:rsidR="00DC2E1D" w:rsidRPr="00897DD1" w:rsidRDefault="00DC2E1D" w:rsidP="002517FC">
            <w:pPr>
              <w:jc w:val="center"/>
              <w:cnfStyle w:val="000000100000"/>
              <w:rPr>
                <w:rFonts w:cstheme="minorHAnsi"/>
                <w:sz w:val="20"/>
                <w:szCs w:val="20"/>
                <w:lang w:eastAsia="en-US"/>
              </w:rPr>
            </w:pPr>
            <w:r w:rsidRPr="00897DD1">
              <w:rPr>
                <w:rFonts w:cstheme="minorHAnsi"/>
                <w:sz w:val="20"/>
                <w:szCs w:val="20"/>
              </w:rPr>
              <w:t>0,00</w:t>
            </w:r>
          </w:p>
        </w:tc>
        <w:tc>
          <w:tcPr>
            <w:tcW w:w="627" w:type="pct"/>
            <w:vAlign w:val="center"/>
            <w:hideMark/>
          </w:tcPr>
          <w:p w:rsidR="00DC2E1D" w:rsidRPr="00897DD1" w:rsidRDefault="00DC2E1D" w:rsidP="002517FC">
            <w:pPr>
              <w:jc w:val="center"/>
              <w:cnfStyle w:val="000000100000"/>
              <w:rPr>
                <w:rFonts w:cstheme="minorHAnsi"/>
                <w:sz w:val="20"/>
                <w:szCs w:val="20"/>
                <w:lang w:eastAsia="en-US"/>
              </w:rPr>
            </w:pPr>
            <w:r w:rsidRPr="00897DD1">
              <w:rPr>
                <w:rFonts w:cstheme="minorHAnsi"/>
                <w:sz w:val="20"/>
                <w:szCs w:val="20"/>
              </w:rPr>
              <w:t>Ja</w:t>
            </w:r>
          </w:p>
        </w:tc>
        <w:tc>
          <w:tcPr>
            <w:tcW w:w="547" w:type="pct"/>
            <w:vMerge w:val="restart"/>
            <w:shd w:val="clear" w:color="auto" w:fill="EAF1DD" w:themeFill="accent3" w:themeFillTint="33"/>
            <w:vAlign w:val="center"/>
          </w:tcPr>
          <w:p w:rsidR="00DC2E1D" w:rsidRPr="00897DD1" w:rsidRDefault="00DC2E1D" w:rsidP="00D81092">
            <w:pPr>
              <w:jc w:val="center"/>
              <w:cnfStyle w:val="000000100000"/>
              <w:rPr>
                <w:rFonts w:cstheme="minorHAnsi"/>
                <w:sz w:val="20"/>
                <w:szCs w:val="20"/>
              </w:rPr>
            </w:pPr>
            <w:r w:rsidRPr="00897DD1">
              <w:rPr>
                <w:rFonts w:cstheme="minorHAnsi"/>
                <w:sz w:val="20"/>
                <w:szCs w:val="20"/>
              </w:rPr>
              <w:t>Før:</w:t>
            </w:r>
          </w:p>
          <w:p w:rsidR="00DC2E1D" w:rsidRPr="00897DD1" w:rsidRDefault="00DC2E1D" w:rsidP="00D81092">
            <w:pPr>
              <w:jc w:val="center"/>
              <w:cnfStyle w:val="000000100000"/>
              <w:rPr>
                <w:rFonts w:cstheme="minorHAnsi"/>
                <w:sz w:val="20"/>
                <w:szCs w:val="20"/>
              </w:rPr>
            </w:pPr>
            <w:r w:rsidRPr="00897DD1">
              <w:rPr>
                <w:rFonts w:cstheme="minorHAnsi"/>
                <w:sz w:val="20"/>
                <w:szCs w:val="20"/>
              </w:rPr>
              <w:t>78 km/t</w:t>
            </w:r>
          </w:p>
          <w:p w:rsidR="00DC2E1D" w:rsidRPr="00897DD1" w:rsidRDefault="00DC2E1D" w:rsidP="00D81092">
            <w:pPr>
              <w:jc w:val="center"/>
              <w:cnfStyle w:val="000000100000"/>
              <w:rPr>
                <w:rFonts w:cstheme="minorHAnsi"/>
                <w:sz w:val="20"/>
                <w:szCs w:val="20"/>
              </w:rPr>
            </w:pPr>
          </w:p>
          <w:p w:rsidR="00DC2E1D" w:rsidRPr="00897DD1" w:rsidRDefault="00DC2E1D" w:rsidP="00D81092">
            <w:pPr>
              <w:jc w:val="center"/>
              <w:cnfStyle w:val="000000100000"/>
              <w:rPr>
                <w:rFonts w:cstheme="minorHAnsi"/>
                <w:sz w:val="20"/>
                <w:szCs w:val="20"/>
              </w:rPr>
            </w:pPr>
            <w:r w:rsidRPr="00897DD1">
              <w:rPr>
                <w:rFonts w:cstheme="minorHAnsi"/>
                <w:sz w:val="20"/>
                <w:szCs w:val="20"/>
              </w:rPr>
              <w:t>Efter:</w:t>
            </w:r>
          </w:p>
          <w:p w:rsidR="00DC2E1D" w:rsidRPr="00897DD1" w:rsidRDefault="00DC2E1D" w:rsidP="00D81092">
            <w:pPr>
              <w:jc w:val="center"/>
              <w:cnfStyle w:val="000000100000"/>
              <w:rPr>
                <w:rFonts w:cstheme="minorHAnsi"/>
                <w:sz w:val="20"/>
                <w:szCs w:val="20"/>
              </w:rPr>
            </w:pPr>
            <w:r w:rsidRPr="00897DD1">
              <w:rPr>
                <w:rFonts w:cstheme="minorHAnsi"/>
                <w:sz w:val="20"/>
                <w:szCs w:val="20"/>
              </w:rPr>
              <w:t>73,2 km/t</w:t>
            </w:r>
          </w:p>
        </w:tc>
        <w:tc>
          <w:tcPr>
            <w:tcW w:w="548" w:type="pct"/>
            <w:vMerge w:val="restart"/>
            <w:shd w:val="clear" w:color="auto" w:fill="EAF1DD" w:themeFill="accent3" w:themeFillTint="33"/>
            <w:vAlign w:val="center"/>
          </w:tcPr>
          <w:p w:rsidR="00DC2E1D" w:rsidRPr="00897DD1" w:rsidRDefault="00DC2E1D" w:rsidP="00D81092">
            <w:pPr>
              <w:jc w:val="center"/>
              <w:cnfStyle w:val="000000100000"/>
              <w:rPr>
                <w:rFonts w:cstheme="minorHAnsi"/>
                <w:sz w:val="20"/>
                <w:szCs w:val="20"/>
              </w:rPr>
            </w:pPr>
            <w:r w:rsidRPr="00897DD1">
              <w:rPr>
                <w:rFonts w:cstheme="minorHAnsi"/>
                <w:sz w:val="20"/>
                <w:szCs w:val="20"/>
              </w:rPr>
              <w:t>Før:</w:t>
            </w:r>
          </w:p>
          <w:p w:rsidR="00DC2E1D" w:rsidRPr="00897DD1" w:rsidRDefault="00DC2E1D" w:rsidP="00D81092">
            <w:pPr>
              <w:jc w:val="center"/>
              <w:cnfStyle w:val="000000100000"/>
              <w:rPr>
                <w:rFonts w:cstheme="minorHAnsi"/>
                <w:sz w:val="20"/>
                <w:szCs w:val="20"/>
              </w:rPr>
            </w:pPr>
            <w:r w:rsidRPr="00897DD1">
              <w:rPr>
                <w:rFonts w:cstheme="minorHAnsi"/>
                <w:sz w:val="20"/>
                <w:szCs w:val="20"/>
              </w:rPr>
              <w:t>88 km/t</w:t>
            </w:r>
          </w:p>
          <w:p w:rsidR="00DC2E1D" w:rsidRPr="00897DD1" w:rsidRDefault="00DC2E1D" w:rsidP="00D81092">
            <w:pPr>
              <w:jc w:val="center"/>
              <w:cnfStyle w:val="000000100000"/>
              <w:rPr>
                <w:rFonts w:cstheme="minorHAnsi"/>
                <w:sz w:val="20"/>
                <w:szCs w:val="20"/>
              </w:rPr>
            </w:pPr>
          </w:p>
          <w:p w:rsidR="00DC2E1D" w:rsidRPr="00897DD1" w:rsidRDefault="00DC2E1D" w:rsidP="00D81092">
            <w:pPr>
              <w:jc w:val="center"/>
              <w:cnfStyle w:val="000000100000"/>
              <w:rPr>
                <w:rFonts w:cstheme="minorHAnsi"/>
                <w:sz w:val="20"/>
                <w:szCs w:val="20"/>
              </w:rPr>
            </w:pPr>
            <w:r w:rsidRPr="00897DD1">
              <w:rPr>
                <w:rFonts w:cstheme="minorHAnsi"/>
                <w:sz w:val="20"/>
                <w:szCs w:val="20"/>
              </w:rPr>
              <w:t>Efter:</w:t>
            </w:r>
          </w:p>
          <w:p w:rsidR="00DC2E1D" w:rsidRPr="00897DD1" w:rsidRDefault="00DC2E1D" w:rsidP="00D81092">
            <w:pPr>
              <w:jc w:val="center"/>
              <w:cnfStyle w:val="000000100000"/>
              <w:rPr>
                <w:rFonts w:cstheme="minorHAnsi"/>
                <w:sz w:val="20"/>
                <w:szCs w:val="20"/>
              </w:rPr>
            </w:pPr>
            <w:r w:rsidRPr="00897DD1">
              <w:rPr>
                <w:rFonts w:cstheme="minorHAnsi"/>
                <w:sz w:val="20"/>
                <w:szCs w:val="20"/>
              </w:rPr>
              <w:t>72,85 km/t</w:t>
            </w:r>
          </w:p>
        </w:tc>
        <w:tc>
          <w:tcPr>
            <w:tcW w:w="779" w:type="pct"/>
            <w:vMerge w:val="restart"/>
            <w:shd w:val="clear" w:color="auto" w:fill="EAF1DD" w:themeFill="accent3" w:themeFillTint="33"/>
            <w:vAlign w:val="center"/>
          </w:tcPr>
          <w:p w:rsidR="00DC2E1D" w:rsidRPr="003E48AA" w:rsidRDefault="00DC2E1D" w:rsidP="002517FC">
            <w:pPr>
              <w:jc w:val="center"/>
              <w:cnfStyle w:val="000000100000"/>
              <w:rPr>
                <w:rFonts w:cstheme="minorHAnsi"/>
                <w:sz w:val="20"/>
                <w:szCs w:val="20"/>
              </w:rPr>
            </w:pPr>
            <w:r w:rsidRPr="003E48AA">
              <w:rPr>
                <w:rFonts w:cstheme="minorHAnsi"/>
                <w:sz w:val="20"/>
                <w:szCs w:val="20"/>
              </w:rPr>
              <w:t>Før:</w:t>
            </w:r>
          </w:p>
          <w:p w:rsidR="00DC2E1D" w:rsidRPr="003E48AA" w:rsidRDefault="00DC2E1D" w:rsidP="002517FC">
            <w:pPr>
              <w:jc w:val="center"/>
              <w:cnfStyle w:val="000000100000"/>
              <w:rPr>
                <w:rFonts w:cstheme="minorHAnsi"/>
                <w:sz w:val="20"/>
                <w:szCs w:val="20"/>
              </w:rPr>
            </w:pPr>
            <w:r>
              <w:rPr>
                <w:rFonts w:cstheme="minorHAnsi"/>
                <w:sz w:val="20"/>
                <w:szCs w:val="20"/>
              </w:rPr>
              <w:t>86 %</w:t>
            </w:r>
          </w:p>
          <w:p w:rsidR="00DC2E1D" w:rsidRPr="003E48AA" w:rsidRDefault="00DC2E1D" w:rsidP="002517FC">
            <w:pPr>
              <w:jc w:val="center"/>
              <w:cnfStyle w:val="000000100000"/>
              <w:rPr>
                <w:rFonts w:cstheme="minorHAnsi"/>
                <w:sz w:val="20"/>
                <w:szCs w:val="20"/>
              </w:rPr>
            </w:pPr>
          </w:p>
          <w:p w:rsidR="00DC2E1D" w:rsidRPr="003E48AA" w:rsidRDefault="00DC2E1D" w:rsidP="002517FC">
            <w:pPr>
              <w:jc w:val="center"/>
              <w:cnfStyle w:val="000000100000"/>
              <w:rPr>
                <w:rFonts w:cstheme="minorHAnsi"/>
                <w:sz w:val="20"/>
                <w:szCs w:val="20"/>
              </w:rPr>
            </w:pPr>
            <w:r w:rsidRPr="003E48AA">
              <w:rPr>
                <w:rFonts w:cstheme="minorHAnsi"/>
                <w:sz w:val="20"/>
                <w:szCs w:val="20"/>
              </w:rPr>
              <w:t>Efter:</w:t>
            </w:r>
          </w:p>
          <w:p w:rsidR="00DC2E1D" w:rsidRDefault="00DC2E1D" w:rsidP="002517FC">
            <w:pPr>
              <w:jc w:val="center"/>
              <w:cnfStyle w:val="000000100000"/>
              <w:rPr>
                <w:rFonts w:cstheme="minorHAnsi"/>
                <w:sz w:val="20"/>
                <w:szCs w:val="20"/>
              </w:rPr>
            </w:pPr>
            <w:r>
              <w:rPr>
                <w:rFonts w:cstheme="minorHAnsi"/>
                <w:sz w:val="20"/>
                <w:szCs w:val="20"/>
              </w:rPr>
              <w:t>56 %</w:t>
            </w:r>
          </w:p>
          <w:p w:rsidR="00DC2E1D" w:rsidRPr="003E48AA" w:rsidRDefault="00DC2E1D" w:rsidP="002517FC">
            <w:pPr>
              <w:jc w:val="center"/>
              <w:cnfStyle w:val="000000100000"/>
              <w:rPr>
                <w:rFonts w:cstheme="minorHAnsi"/>
                <w:sz w:val="20"/>
                <w:szCs w:val="20"/>
              </w:rPr>
            </w:pPr>
          </w:p>
        </w:tc>
      </w:tr>
      <w:tr w:rsidR="009B4659" w:rsidRPr="003E48AA" w:rsidTr="00DC2E1D">
        <w:trPr>
          <w:cnfStyle w:val="000000010000"/>
          <w:trHeight w:val="340"/>
        </w:trPr>
        <w:tc>
          <w:tcPr>
            <w:cnfStyle w:val="001000000000"/>
            <w:tcW w:w="780" w:type="pct"/>
            <w:vMerge/>
            <w:shd w:val="clear" w:color="auto" w:fill="C2D69B" w:themeFill="accent3" w:themeFillTint="99"/>
            <w:vAlign w:val="center"/>
          </w:tcPr>
          <w:p w:rsidR="009B4659" w:rsidRPr="003E48AA" w:rsidRDefault="009B4659" w:rsidP="002517FC">
            <w:pPr>
              <w:jc w:val="center"/>
              <w:rPr>
                <w:rFonts w:asciiTheme="minorHAnsi" w:hAnsiTheme="minorHAnsi" w:cstheme="minorHAnsi"/>
                <w:sz w:val="20"/>
                <w:szCs w:val="20"/>
                <w:lang w:eastAsia="en-US"/>
              </w:rPr>
            </w:pPr>
          </w:p>
        </w:tc>
        <w:tc>
          <w:tcPr>
            <w:tcW w:w="1172" w:type="pct"/>
            <w:vAlign w:val="center"/>
            <w:hideMark/>
          </w:tcPr>
          <w:p w:rsidR="009B4659" w:rsidRPr="003E48AA" w:rsidRDefault="009B4659" w:rsidP="002517FC">
            <w:pPr>
              <w:cnfStyle w:val="000000010000"/>
              <w:rPr>
                <w:rFonts w:cstheme="minorHAnsi"/>
                <w:sz w:val="20"/>
                <w:szCs w:val="20"/>
              </w:rPr>
            </w:pPr>
            <w:r w:rsidRPr="003E48AA">
              <w:rPr>
                <w:rFonts w:cstheme="minorHAnsi"/>
                <w:sz w:val="20"/>
                <w:szCs w:val="20"/>
              </w:rPr>
              <w:t>Forskydning i hasti</w:t>
            </w:r>
            <w:r w:rsidRPr="003E48AA">
              <w:rPr>
                <w:rFonts w:cstheme="minorHAnsi"/>
                <w:sz w:val="20"/>
                <w:szCs w:val="20"/>
              </w:rPr>
              <w:t>g</w:t>
            </w:r>
            <w:r w:rsidRPr="003E48AA">
              <w:rPr>
                <w:rFonts w:cstheme="minorHAnsi"/>
                <w:sz w:val="20"/>
                <w:szCs w:val="20"/>
              </w:rPr>
              <w:t>heds</w:t>
            </w:r>
            <w:r>
              <w:rPr>
                <w:rFonts w:cstheme="minorHAnsi"/>
                <w:sz w:val="20"/>
                <w:szCs w:val="20"/>
              </w:rPr>
              <w:t>fordeling over/</w:t>
            </w:r>
            <w:r w:rsidRPr="003E48AA">
              <w:rPr>
                <w:rFonts w:cstheme="minorHAnsi"/>
                <w:sz w:val="20"/>
                <w:szCs w:val="20"/>
              </w:rPr>
              <w:t>under hasti</w:t>
            </w:r>
            <w:r>
              <w:rPr>
                <w:rFonts w:cstheme="minorHAnsi"/>
                <w:sz w:val="20"/>
                <w:szCs w:val="20"/>
              </w:rPr>
              <w:t>g</w:t>
            </w:r>
            <w:r w:rsidRPr="003E48AA">
              <w:rPr>
                <w:rFonts w:cstheme="minorHAnsi"/>
                <w:sz w:val="20"/>
                <w:szCs w:val="20"/>
              </w:rPr>
              <w:t>heds</w:t>
            </w:r>
            <w:r>
              <w:rPr>
                <w:rFonts w:cstheme="minorHAnsi"/>
                <w:sz w:val="20"/>
                <w:szCs w:val="20"/>
              </w:rPr>
              <w:t xml:space="preserve">- </w:t>
            </w:r>
            <w:r w:rsidRPr="003E48AA">
              <w:rPr>
                <w:rFonts w:cstheme="minorHAnsi"/>
                <w:sz w:val="20"/>
                <w:szCs w:val="20"/>
              </w:rPr>
              <w:t>grænsen</w:t>
            </w:r>
          </w:p>
        </w:tc>
        <w:tc>
          <w:tcPr>
            <w:tcW w:w="547" w:type="pct"/>
            <w:vAlign w:val="center"/>
            <w:hideMark/>
          </w:tcPr>
          <w:p w:rsidR="009B4659" w:rsidRPr="00897DD1" w:rsidRDefault="009B4659" w:rsidP="002517FC">
            <w:pPr>
              <w:jc w:val="center"/>
              <w:cnfStyle w:val="000000010000"/>
              <w:rPr>
                <w:rFonts w:cstheme="minorHAnsi"/>
                <w:sz w:val="20"/>
                <w:szCs w:val="20"/>
                <w:lang w:eastAsia="en-US"/>
              </w:rPr>
            </w:pPr>
            <w:r w:rsidRPr="00897DD1">
              <w:rPr>
                <w:rFonts w:cstheme="minorHAnsi"/>
                <w:sz w:val="20"/>
                <w:szCs w:val="20"/>
              </w:rPr>
              <w:t>0,00</w:t>
            </w:r>
          </w:p>
        </w:tc>
        <w:tc>
          <w:tcPr>
            <w:tcW w:w="627" w:type="pct"/>
            <w:vAlign w:val="center"/>
            <w:hideMark/>
          </w:tcPr>
          <w:p w:rsidR="009B4659" w:rsidRPr="00897DD1" w:rsidRDefault="009B4659" w:rsidP="002517FC">
            <w:pPr>
              <w:keepNext/>
              <w:jc w:val="center"/>
              <w:cnfStyle w:val="000000010000"/>
              <w:rPr>
                <w:rFonts w:cstheme="minorHAnsi"/>
                <w:sz w:val="20"/>
                <w:szCs w:val="20"/>
                <w:lang w:eastAsia="en-US"/>
              </w:rPr>
            </w:pPr>
            <w:r w:rsidRPr="00897DD1">
              <w:rPr>
                <w:rFonts w:cstheme="minorHAnsi"/>
                <w:sz w:val="20"/>
                <w:szCs w:val="20"/>
              </w:rPr>
              <w:t>Ja</w:t>
            </w:r>
          </w:p>
        </w:tc>
        <w:tc>
          <w:tcPr>
            <w:tcW w:w="547" w:type="pct"/>
            <w:vMerge/>
            <w:shd w:val="clear" w:color="auto" w:fill="EAF1DD" w:themeFill="accent3" w:themeFillTint="33"/>
            <w:vAlign w:val="center"/>
          </w:tcPr>
          <w:p w:rsidR="009B4659" w:rsidRPr="003E48AA" w:rsidRDefault="009B4659" w:rsidP="002517FC">
            <w:pPr>
              <w:jc w:val="center"/>
              <w:cnfStyle w:val="000000010000"/>
              <w:rPr>
                <w:rFonts w:cstheme="minorHAnsi"/>
                <w:sz w:val="20"/>
                <w:szCs w:val="20"/>
              </w:rPr>
            </w:pPr>
          </w:p>
        </w:tc>
        <w:tc>
          <w:tcPr>
            <w:tcW w:w="548" w:type="pct"/>
            <w:vMerge/>
            <w:shd w:val="clear" w:color="auto" w:fill="EAF1DD" w:themeFill="accent3" w:themeFillTint="33"/>
            <w:vAlign w:val="center"/>
          </w:tcPr>
          <w:p w:rsidR="009B4659" w:rsidRPr="003E48AA" w:rsidRDefault="009B4659" w:rsidP="002517FC">
            <w:pPr>
              <w:jc w:val="center"/>
              <w:cnfStyle w:val="000000010000"/>
              <w:rPr>
                <w:rFonts w:cstheme="minorHAnsi"/>
                <w:sz w:val="20"/>
                <w:szCs w:val="20"/>
              </w:rPr>
            </w:pPr>
          </w:p>
        </w:tc>
        <w:tc>
          <w:tcPr>
            <w:tcW w:w="779" w:type="pct"/>
            <w:vMerge/>
            <w:shd w:val="clear" w:color="auto" w:fill="EAF1DD" w:themeFill="accent3" w:themeFillTint="33"/>
          </w:tcPr>
          <w:p w:rsidR="009B4659" w:rsidRPr="003E48AA" w:rsidRDefault="009B4659" w:rsidP="002517FC">
            <w:pPr>
              <w:jc w:val="center"/>
              <w:cnfStyle w:val="000000010000"/>
              <w:rPr>
                <w:rFonts w:cstheme="minorHAnsi"/>
                <w:sz w:val="20"/>
                <w:szCs w:val="20"/>
              </w:rPr>
            </w:pPr>
          </w:p>
        </w:tc>
      </w:tr>
    </w:tbl>
    <w:p w:rsidR="00392F07" w:rsidRPr="00557AE9" w:rsidRDefault="009307C5" w:rsidP="00392F07">
      <w:pPr>
        <w:pStyle w:val="Billedtekst"/>
        <w:jc w:val="both"/>
        <w:rPr>
          <w:noProof/>
        </w:rPr>
      </w:pPr>
      <w:bookmarkStart w:id="52" w:name="_Ref293316844"/>
      <w:r>
        <w:t xml:space="preserve">Tabel </w:t>
      </w:r>
      <w:fldSimple w:instr=" SEQ Tabel \* ARABIC ">
        <w:r w:rsidR="0047176E">
          <w:rPr>
            <w:noProof/>
          </w:rPr>
          <w:t>12</w:t>
        </w:r>
      </w:fldSimple>
      <w:bookmarkEnd w:id="52"/>
      <w:r>
        <w:t>:</w:t>
      </w:r>
      <w:r w:rsidR="00392F07">
        <w:t xml:space="preserve"> </w:t>
      </w:r>
      <w:r w:rsidR="00392F07">
        <w:rPr>
          <w:noProof/>
        </w:rPr>
        <w:t>Resultater af statistiske tests på hastighedsdata.</w:t>
      </w:r>
      <w:r w:rsidR="00CD6EC2">
        <w:rPr>
          <w:noProof/>
        </w:rPr>
        <w:t xml:space="preserve"> Forkortelsen Hg. står for hastighedsgrænse.</w:t>
      </w:r>
    </w:p>
    <w:p w:rsidR="000C1E3F" w:rsidRPr="000C1E3F" w:rsidRDefault="009A09E6" w:rsidP="00F31FC6">
      <w:pPr>
        <w:pStyle w:val="TEKST1"/>
        <w:rPr>
          <w:rFonts w:eastAsiaTheme="minorEastAsia"/>
        </w:rPr>
      </w:pPr>
      <w:r>
        <w:rPr>
          <w:rFonts w:eastAsiaTheme="minorEastAsia"/>
        </w:rPr>
        <w:t>At hastighedsgrænsen kun er 60 km/t</w:t>
      </w:r>
      <w:r w:rsidR="00C30701">
        <w:rPr>
          <w:rFonts w:eastAsiaTheme="minorEastAsia"/>
        </w:rPr>
        <w:t xml:space="preserve"> gennem Boest</w:t>
      </w:r>
      <w:r>
        <w:rPr>
          <w:rFonts w:eastAsiaTheme="minorEastAsia"/>
        </w:rPr>
        <w:t>, modsat de 70 km/t på de øvrige lokal</w:t>
      </w:r>
      <w:r>
        <w:rPr>
          <w:rFonts w:eastAsiaTheme="minorEastAsia"/>
        </w:rPr>
        <w:t>i</w:t>
      </w:r>
      <w:r>
        <w:rPr>
          <w:rFonts w:eastAsiaTheme="minorEastAsia"/>
        </w:rPr>
        <w:t xml:space="preserve">teter, giver </w:t>
      </w:r>
      <w:r w:rsidR="002D17E9">
        <w:rPr>
          <w:rFonts w:eastAsiaTheme="minorEastAsia"/>
        </w:rPr>
        <w:t>i øvrigt</w:t>
      </w:r>
      <w:r w:rsidR="002D17E9" w:rsidRPr="002D17E9">
        <w:rPr>
          <w:rFonts w:eastAsiaTheme="minorEastAsia"/>
        </w:rPr>
        <w:t xml:space="preserve"> </w:t>
      </w:r>
      <w:r w:rsidR="002D17E9">
        <w:rPr>
          <w:rFonts w:eastAsiaTheme="minorEastAsia"/>
        </w:rPr>
        <w:t xml:space="preserve">denne lokalitet </w:t>
      </w:r>
      <w:r>
        <w:rPr>
          <w:rFonts w:eastAsiaTheme="minorEastAsia"/>
        </w:rPr>
        <w:t>en væsentligt anderledes hastighedsfordeling. Der sker blandt andet en stigning på 25 procent</w:t>
      </w:r>
      <w:r w:rsidR="00794C47">
        <w:rPr>
          <w:rFonts w:eastAsiaTheme="minorEastAsia"/>
        </w:rPr>
        <w:t xml:space="preserve">point i intervallet 50-60 km/t. </w:t>
      </w:r>
    </w:p>
    <w:p w:rsidR="003500F8" w:rsidRDefault="003500F8" w:rsidP="005C63EC">
      <w:pPr>
        <w:pStyle w:val="Overskrift4"/>
        <w:jc w:val="both"/>
        <w:rPr>
          <w:rFonts w:eastAsiaTheme="minorEastAsia"/>
        </w:rPr>
      </w:pPr>
      <w:r w:rsidRPr="004B24FB">
        <w:rPr>
          <w:rFonts w:eastAsiaTheme="minorEastAsia"/>
        </w:rPr>
        <w:t>Boest N</w:t>
      </w:r>
      <w:r w:rsidR="00E04D82">
        <w:rPr>
          <w:rFonts w:eastAsiaTheme="minorEastAsia"/>
        </w:rPr>
        <w:t>ord</w:t>
      </w:r>
    </w:p>
    <w:p w:rsidR="00DC2E1D" w:rsidRDefault="002F6315" w:rsidP="00F31FC6">
      <w:pPr>
        <w:pStyle w:val="TEKST1"/>
        <w:rPr>
          <w:rFonts w:eastAsiaTheme="minorEastAsia"/>
        </w:rPr>
      </w:pPr>
      <w:r>
        <w:rPr>
          <w:rFonts w:eastAsiaTheme="minorEastAsia"/>
        </w:rPr>
        <w:t xml:space="preserve">Gennemførsel af de to </w:t>
      </w:r>
      <w:r w:rsidR="0043783C">
        <w:rPr>
          <w:rFonts w:eastAsiaTheme="minorEastAsia"/>
        </w:rPr>
        <w:t xml:space="preserve">statistiske </w:t>
      </w:r>
      <w:r>
        <w:rPr>
          <w:rFonts w:eastAsiaTheme="minorEastAsia"/>
        </w:rPr>
        <w:t>tests</w:t>
      </w:r>
      <w:r w:rsidR="0043783C">
        <w:rPr>
          <w:rFonts w:eastAsiaTheme="minorEastAsia"/>
        </w:rPr>
        <w:t xml:space="preserve"> på </w:t>
      </w:r>
      <w:r w:rsidR="00310C38">
        <w:rPr>
          <w:rFonts w:eastAsiaTheme="minorEastAsia"/>
        </w:rPr>
        <w:t xml:space="preserve">forskydningen i </w:t>
      </w:r>
      <w:r w:rsidR="0043783C">
        <w:rPr>
          <w:rFonts w:eastAsiaTheme="minorEastAsia"/>
        </w:rPr>
        <w:t>hastighedsintervallerne</w:t>
      </w:r>
      <w:r>
        <w:rPr>
          <w:rFonts w:eastAsiaTheme="minorEastAsia"/>
        </w:rPr>
        <w:t xml:space="preserve"> har </w:t>
      </w:r>
      <w:r w:rsidR="0043783C">
        <w:rPr>
          <w:rFonts w:eastAsiaTheme="minorEastAsia"/>
        </w:rPr>
        <w:t>i be</w:t>
      </w:r>
      <w:r w:rsidR="0043783C">
        <w:rPr>
          <w:rFonts w:eastAsiaTheme="minorEastAsia"/>
        </w:rPr>
        <w:t>g</w:t>
      </w:r>
      <w:r w:rsidR="0043783C">
        <w:rPr>
          <w:rFonts w:eastAsiaTheme="minorEastAsia"/>
        </w:rPr>
        <w:t xml:space="preserve">ge tilfælde </w:t>
      </w:r>
      <w:r>
        <w:rPr>
          <w:rFonts w:eastAsiaTheme="minorEastAsia"/>
        </w:rPr>
        <w:t>givet signifikante resultater</w:t>
      </w:r>
      <w:r w:rsidR="003B164F">
        <w:rPr>
          <w:rFonts w:eastAsiaTheme="minorEastAsia"/>
        </w:rPr>
        <w:t xml:space="preserve"> for lokaliteten Boest Nord</w:t>
      </w:r>
      <w:r>
        <w:rPr>
          <w:rFonts w:eastAsiaTheme="minorEastAsia"/>
        </w:rPr>
        <w:t xml:space="preserve">, som det ses i </w:t>
      </w:r>
      <w:fldSimple w:instr=" REF _Ref293317612 \h  \* MERGEFORMAT ">
        <w:r w:rsidR="0047176E">
          <w:t xml:space="preserve">Tabel </w:t>
        </w:r>
        <w:r w:rsidR="0047176E">
          <w:rPr>
            <w:noProof/>
          </w:rPr>
          <w:t>13</w:t>
        </w:r>
      </w:fldSimple>
      <w:r>
        <w:rPr>
          <w:rFonts w:eastAsiaTheme="minorEastAsia"/>
        </w:rPr>
        <w:t xml:space="preserve">.  </w:t>
      </w:r>
    </w:p>
    <w:tbl>
      <w:tblPr>
        <w:tblStyle w:val="Lystgitter-fremhvningsfarve5"/>
        <w:tblW w:w="4908" w:type="pct"/>
        <w:tblInd w:w="108" w:type="dxa"/>
        <w:tblLayout w:type="fixed"/>
        <w:tblLook w:val="04A0"/>
      </w:tblPr>
      <w:tblGrid>
        <w:gridCol w:w="1416"/>
        <w:gridCol w:w="2127"/>
        <w:gridCol w:w="992"/>
        <w:gridCol w:w="1138"/>
        <w:gridCol w:w="992"/>
        <w:gridCol w:w="994"/>
        <w:gridCol w:w="1413"/>
      </w:tblGrid>
      <w:tr w:rsidR="00DC2E1D" w:rsidRPr="003E48AA" w:rsidTr="009B4659">
        <w:trPr>
          <w:cnfStyle w:val="100000000000"/>
          <w:trHeight w:val="340"/>
        </w:trPr>
        <w:tc>
          <w:tcPr>
            <w:cnfStyle w:val="001000000000"/>
            <w:tcW w:w="780" w:type="pct"/>
            <w:vAlign w:val="center"/>
            <w:hideMark/>
          </w:tcPr>
          <w:p w:rsidR="00DC2E1D" w:rsidRPr="003E48AA" w:rsidRDefault="00DC2E1D" w:rsidP="002517FC">
            <w:pPr>
              <w:jc w:val="center"/>
              <w:rPr>
                <w:rFonts w:asciiTheme="minorHAnsi" w:hAnsiTheme="minorHAnsi" w:cstheme="minorHAnsi"/>
                <w:sz w:val="20"/>
                <w:szCs w:val="20"/>
                <w:lang w:eastAsia="en-US"/>
              </w:rPr>
            </w:pPr>
            <w:r w:rsidRPr="003E48AA">
              <w:rPr>
                <w:rFonts w:asciiTheme="minorHAnsi" w:hAnsiTheme="minorHAnsi" w:cstheme="minorHAnsi"/>
                <w:sz w:val="20"/>
                <w:szCs w:val="20"/>
              </w:rPr>
              <w:t>Lokalitet</w:t>
            </w:r>
          </w:p>
        </w:tc>
        <w:tc>
          <w:tcPr>
            <w:tcW w:w="1172" w:type="pct"/>
            <w:vAlign w:val="center"/>
            <w:hideMark/>
          </w:tcPr>
          <w:p w:rsidR="00DC2E1D" w:rsidRPr="003E48AA" w:rsidRDefault="00DC2E1D" w:rsidP="002517FC">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Test</w:t>
            </w:r>
          </w:p>
        </w:tc>
        <w:tc>
          <w:tcPr>
            <w:tcW w:w="547" w:type="pct"/>
            <w:vAlign w:val="center"/>
            <w:hideMark/>
          </w:tcPr>
          <w:p w:rsidR="00DC2E1D" w:rsidRPr="003E48AA" w:rsidRDefault="00DC2E1D" w:rsidP="002517FC">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p-værdi</w:t>
            </w:r>
          </w:p>
        </w:tc>
        <w:tc>
          <w:tcPr>
            <w:tcW w:w="627" w:type="pct"/>
            <w:vAlign w:val="center"/>
            <w:hideMark/>
          </w:tcPr>
          <w:p w:rsidR="00DC2E1D" w:rsidRPr="003E48AA" w:rsidRDefault="00DC2E1D" w:rsidP="002517FC">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Signifikant forskel</w:t>
            </w:r>
          </w:p>
        </w:tc>
        <w:tc>
          <w:tcPr>
            <w:tcW w:w="547" w:type="pct"/>
            <w:vAlign w:val="center"/>
          </w:tcPr>
          <w:p w:rsidR="00DC2E1D" w:rsidRPr="003E48AA" w:rsidRDefault="00DC2E1D" w:rsidP="00D81092">
            <w:pPr>
              <w:jc w:val="center"/>
              <w:cnfStyle w:val="100000000000"/>
              <w:rPr>
                <w:rFonts w:asciiTheme="minorHAnsi" w:hAnsiTheme="minorHAnsi" w:cstheme="minorHAnsi"/>
                <w:sz w:val="20"/>
                <w:szCs w:val="20"/>
              </w:rPr>
            </w:pPr>
            <w:r w:rsidRPr="003E48AA">
              <w:rPr>
                <w:rFonts w:asciiTheme="minorHAnsi" w:hAnsiTheme="minorHAnsi" w:cstheme="minorHAnsi"/>
                <w:sz w:val="20"/>
                <w:szCs w:val="20"/>
              </w:rPr>
              <w:t>Midde</w:t>
            </w:r>
            <w:r w:rsidRPr="003E48AA">
              <w:rPr>
                <w:rFonts w:asciiTheme="minorHAnsi" w:hAnsiTheme="minorHAnsi" w:cstheme="minorHAnsi"/>
                <w:sz w:val="20"/>
                <w:szCs w:val="20"/>
              </w:rPr>
              <w:t>l</w:t>
            </w:r>
            <w:r w:rsidRPr="003E48AA">
              <w:rPr>
                <w:rFonts w:asciiTheme="minorHAnsi" w:hAnsiTheme="minorHAnsi" w:cstheme="minorHAnsi"/>
                <w:sz w:val="20"/>
                <w:szCs w:val="20"/>
              </w:rPr>
              <w:t>værdi</w:t>
            </w:r>
          </w:p>
        </w:tc>
        <w:tc>
          <w:tcPr>
            <w:tcW w:w="548" w:type="pct"/>
            <w:vAlign w:val="center"/>
          </w:tcPr>
          <w:p w:rsidR="00DC2E1D" w:rsidRPr="003E48AA" w:rsidRDefault="00DC2E1D" w:rsidP="00D81092">
            <w:pPr>
              <w:jc w:val="center"/>
              <w:cnfStyle w:val="100000000000"/>
              <w:rPr>
                <w:rFonts w:asciiTheme="minorHAnsi" w:hAnsiTheme="minorHAnsi" w:cstheme="minorHAnsi"/>
                <w:sz w:val="20"/>
                <w:szCs w:val="20"/>
              </w:rPr>
            </w:pPr>
            <w:r w:rsidRPr="003E48AA">
              <w:rPr>
                <w:rFonts w:asciiTheme="minorHAnsi" w:hAnsiTheme="minorHAnsi" w:cstheme="minorHAnsi"/>
                <w:sz w:val="20"/>
                <w:szCs w:val="20"/>
              </w:rPr>
              <w:t>85 % -fraktil</w:t>
            </w:r>
          </w:p>
        </w:tc>
        <w:tc>
          <w:tcPr>
            <w:tcW w:w="779" w:type="pct"/>
          </w:tcPr>
          <w:p w:rsidR="00DC2E1D" w:rsidRPr="00454F7A" w:rsidRDefault="00DC2E1D" w:rsidP="002517FC">
            <w:pPr>
              <w:jc w:val="center"/>
              <w:cnfStyle w:val="100000000000"/>
              <w:rPr>
                <w:rFonts w:asciiTheme="minorHAnsi" w:hAnsiTheme="minorHAnsi" w:cstheme="minorHAnsi"/>
                <w:sz w:val="20"/>
                <w:szCs w:val="20"/>
              </w:rPr>
            </w:pPr>
            <w:r>
              <w:rPr>
                <w:rFonts w:asciiTheme="minorHAnsi" w:hAnsiTheme="minorHAnsi" w:cstheme="minorHAnsi"/>
                <w:sz w:val="20"/>
                <w:szCs w:val="20"/>
              </w:rPr>
              <w:t>Hastighed</w:t>
            </w:r>
            <w:r>
              <w:rPr>
                <w:rFonts w:asciiTheme="minorHAnsi" w:hAnsiTheme="minorHAnsi" w:cstheme="minorHAnsi"/>
                <w:sz w:val="20"/>
                <w:szCs w:val="20"/>
              </w:rPr>
              <w:t>s</w:t>
            </w:r>
            <w:r>
              <w:rPr>
                <w:rFonts w:asciiTheme="minorHAnsi" w:hAnsiTheme="minorHAnsi" w:cstheme="minorHAnsi"/>
                <w:sz w:val="20"/>
                <w:szCs w:val="20"/>
              </w:rPr>
              <w:t>overskridelser</w:t>
            </w:r>
          </w:p>
        </w:tc>
      </w:tr>
      <w:tr w:rsidR="00DC2E1D" w:rsidRPr="003E48AA" w:rsidTr="009B4659">
        <w:trPr>
          <w:cnfStyle w:val="000000100000"/>
          <w:trHeight w:val="340"/>
        </w:trPr>
        <w:tc>
          <w:tcPr>
            <w:cnfStyle w:val="001000000000"/>
            <w:tcW w:w="780" w:type="pct"/>
            <w:vMerge w:val="restart"/>
            <w:shd w:val="clear" w:color="auto" w:fill="C2D69B" w:themeFill="accent3" w:themeFillTint="99"/>
            <w:vAlign w:val="center"/>
            <w:hideMark/>
          </w:tcPr>
          <w:p w:rsidR="00DC2E1D" w:rsidRPr="009B4659" w:rsidRDefault="00DC2E1D" w:rsidP="002517FC">
            <w:pPr>
              <w:jc w:val="center"/>
              <w:rPr>
                <w:rFonts w:asciiTheme="minorHAnsi" w:hAnsiTheme="minorHAnsi" w:cstheme="minorHAnsi"/>
                <w:sz w:val="20"/>
                <w:szCs w:val="20"/>
              </w:rPr>
            </w:pPr>
            <w:r w:rsidRPr="009B4659">
              <w:rPr>
                <w:rFonts w:asciiTheme="minorHAnsi" w:hAnsiTheme="minorHAnsi" w:cstheme="minorHAnsi"/>
                <w:sz w:val="20"/>
                <w:szCs w:val="20"/>
              </w:rPr>
              <w:t>Boest</w:t>
            </w:r>
            <w:r>
              <w:rPr>
                <w:rFonts w:asciiTheme="minorHAnsi" w:hAnsiTheme="minorHAnsi" w:cstheme="minorHAnsi"/>
                <w:sz w:val="20"/>
                <w:szCs w:val="20"/>
              </w:rPr>
              <w:t xml:space="preserve"> Nor</w:t>
            </w:r>
            <w:r w:rsidRPr="009B4659">
              <w:rPr>
                <w:rFonts w:asciiTheme="minorHAnsi" w:hAnsiTheme="minorHAnsi" w:cstheme="minorHAnsi"/>
                <w:sz w:val="20"/>
                <w:szCs w:val="20"/>
              </w:rPr>
              <w:t>d</w:t>
            </w:r>
          </w:p>
          <w:p w:rsidR="00DC2E1D" w:rsidRPr="009B4659" w:rsidRDefault="00DC2E1D" w:rsidP="002517FC">
            <w:pPr>
              <w:jc w:val="center"/>
              <w:rPr>
                <w:rFonts w:asciiTheme="minorHAnsi" w:hAnsiTheme="minorHAnsi" w:cstheme="minorHAnsi"/>
                <w:sz w:val="20"/>
                <w:szCs w:val="20"/>
                <w:lang w:eastAsia="en-US"/>
              </w:rPr>
            </w:pPr>
            <w:r w:rsidRPr="009B4659">
              <w:rPr>
                <w:rFonts w:asciiTheme="minorHAnsi" w:hAnsiTheme="minorHAnsi" w:cstheme="minorHAnsi"/>
                <w:sz w:val="20"/>
                <w:szCs w:val="20"/>
                <w:lang w:eastAsia="en-US"/>
              </w:rPr>
              <w:t>(Hg.=60 km/t)</w:t>
            </w:r>
          </w:p>
        </w:tc>
        <w:tc>
          <w:tcPr>
            <w:tcW w:w="1172" w:type="pct"/>
            <w:vAlign w:val="center"/>
            <w:hideMark/>
          </w:tcPr>
          <w:p w:rsidR="00DC2E1D" w:rsidRPr="003E48AA" w:rsidRDefault="00DC2E1D" w:rsidP="002517FC">
            <w:pPr>
              <w:cnfStyle w:val="000000100000"/>
              <w:rPr>
                <w:rFonts w:cstheme="minorHAnsi"/>
                <w:sz w:val="20"/>
                <w:szCs w:val="20"/>
              </w:rPr>
            </w:pPr>
            <w:r w:rsidRPr="003E48AA">
              <w:rPr>
                <w:rFonts w:cstheme="minorHAnsi"/>
                <w:sz w:val="20"/>
                <w:szCs w:val="20"/>
              </w:rPr>
              <w:t>Forskydning i hasti</w:t>
            </w:r>
            <w:r w:rsidRPr="003E48AA">
              <w:rPr>
                <w:rFonts w:cstheme="minorHAnsi"/>
                <w:sz w:val="20"/>
                <w:szCs w:val="20"/>
              </w:rPr>
              <w:t>g</w:t>
            </w:r>
            <w:r w:rsidRPr="003E48AA">
              <w:rPr>
                <w:rFonts w:cstheme="minorHAnsi"/>
                <w:sz w:val="20"/>
                <w:szCs w:val="20"/>
              </w:rPr>
              <w:t>hedsfordeling</w:t>
            </w:r>
          </w:p>
        </w:tc>
        <w:tc>
          <w:tcPr>
            <w:tcW w:w="547" w:type="pct"/>
            <w:vAlign w:val="center"/>
            <w:hideMark/>
          </w:tcPr>
          <w:p w:rsidR="00DC2E1D" w:rsidRPr="00897DD1" w:rsidRDefault="00DC2E1D" w:rsidP="002517FC">
            <w:pPr>
              <w:jc w:val="center"/>
              <w:cnfStyle w:val="000000100000"/>
              <w:rPr>
                <w:rFonts w:cstheme="minorHAnsi"/>
                <w:sz w:val="20"/>
                <w:szCs w:val="20"/>
                <w:lang w:eastAsia="en-US"/>
              </w:rPr>
            </w:pPr>
            <w:r w:rsidRPr="00897DD1">
              <w:rPr>
                <w:rFonts w:cstheme="minorHAnsi"/>
                <w:sz w:val="20"/>
                <w:szCs w:val="20"/>
              </w:rPr>
              <w:t>0,00</w:t>
            </w:r>
          </w:p>
        </w:tc>
        <w:tc>
          <w:tcPr>
            <w:tcW w:w="627" w:type="pct"/>
            <w:vAlign w:val="center"/>
            <w:hideMark/>
          </w:tcPr>
          <w:p w:rsidR="00DC2E1D" w:rsidRPr="00897DD1" w:rsidRDefault="00DC2E1D" w:rsidP="002517FC">
            <w:pPr>
              <w:jc w:val="center"/>
              <w:cnfStyle w:val="000000100000"/>
              <w:rPr>
                <w:rFonts w:cstheme="minorHAnsi"/>
                <w:sz w:val="20"/>
                <w:szCs w:val="20"/>
                <w:lang w:eastAsia="en-US"/>
              </w:rPr>
            </w:pPr>
            <w:r w:rsidRPr="00897DD1">
              <w:rPr>
                <w:rFonts w:cstheme="minorHAnsi"/>
                <w:sz w:val="20"/>
                <w:szCs w:val="20"/>
              </w:rPr>
              <w:t>Ja</w:t>
            </w:r>
          </w:p>
        </w:tc>
        <w:tc>
          <w:tcPr>
            <w:tcW w:w="547" w:type="pct"/>
            <w:vMerge w:val="restart"/>
            <w:shd w:val="clear" w:color="auto" w:fill="EAF1DD" w:themeFill="accent3" w:themeFillTint="33"/>
            <w:vAlign w:val="center"/>
          </w:tcPr>
          <w:p w:rsidR="00DC2E1D" w:rsidRPr="00897DD1" w:rsidRDefault="00DC2E1D" w:rsidP="00D81092">
            <w:pPr>
              <w:jc w:val="center"/>
              <w:cnfStyle w:val="000000100000"/>
              <w:rPr>
                <w:rFonts w:cstheme="minorHAnsi"/>
                <w:sz w:val="20"/>
                <w:szCs w:val="20"/>
              </w:rPr>
            </w:pPr>
            <w:r w:rsidRPr="00897DD1">
              <w:rPr>
                <w:rFonts w:cstheme="minorHAnsi"/>
                <w:sz w:val="20"/>
                <w:szCs w:val="20"/>
              </w:rPr>
              <w:t>Før:</w:t>
            </w:r>
          </w:p>
          <w:p w:rsidR="00DC2E1D" w:rsidRPr="00897DD1" w:rsidRDefault="00DC2E1D" w:rsidP="00D81092">
            <w:pPr>
              <w:jc w:val="center"/>
              <w:cnfStyle w:val="000000100000"/>
              <w:rPr>
                <w:rFonts w:cstheme="minorHAnsi"/>
                <w:sz w:val="20"/>
                <w:szCs w:val="20"/>
              </w:rPr>
            </w:pPr>
            <w:r w:rsidRPr="00897DD1">
              <w:rPr>
                <w:rFonts w:cstheme="minorHAnsi"/>
                <w:sz w:val="20"/>
                <w:szCs w:val="20"/>
              </w:rPr>
              <w:t>68 km/t</w:t>
            </w:r>
          </w:p>
          <w:p w:rsidR="00DC2E1D" w:rsidRPr="00897DD1" w:rsidRDefault="00DC2E1D" w:rsidP="00D81092">
            <w:pPr>
              <w:jc w:val="center"/>
              <w:cnfStyle w:val="000000100000"/>
              <w:rPr>
                <w:rFonts w:cstheme="minorHAnsi"/>
                <w:sz w:val="20"/>
                <w:szCs w:val="20"/>
              </w:rPr>
            </w:pPr>
          </w:p>
          <w:p w:rsidR="00DC2E1D" w:rsidRPr="00897DD1" w:rsidRDefault="00DC2E1D" w:rsidP="00D81092">
            <w:pPr>
              <w:jc w:val="center"/>
              <w:cnfStyle w:val="000000100000"/>
              <w:rPr>
                <w:rFonts w:cstheme="minorHAnsi"/>
                <w:sz w:val="20"/>
                <w:szCs w:val="20"/>
              </w:rPr>
            </w:pPr>
            <w:r w:rsidRPr="00897DD1">
              <w:rPr>
                <w:rFonts w:cstheme="minorHAnsi"/>
                <w:sz w:val="20"/>
                <w:szCs w:val="20"/>
              </w:rPr>
              <w:t>Efter:</w:t>
            </w:r>
          </w:p>
          <w:p w:rsidR="00DC2E1D" w:rsidRPr="00897DD1" w:rsidRDefault="00DC2E1D" w:rsidP="00D81092">
            <w:pPr>
              <w:jc w:val="center"/>
              <w:cnfStyle w:val="000000100000"/>
              <w:rPr>
                <w:rFonts w:cstheme="minorHAnsi"/>
                <w:sz w:val="20"/>
                <w:szCs w:val="20"/>
              </w:rPr>
            </w:pPr>
            <w:r w:rsidRPr="00897DD1">
              <w:rPr>
                <w:rFonts w:cstheme="minorHAnsi"/>
                <w:sz w:val="20"/>
                <w:szCs w:val="20"/>
              </w:rPr>
              <w:t>62 km/t</w:t>
            </w:r>
          </w:p>
        </w:tc>
        <w:tc>
          <w:tcPr>
            <w:tcW w:w="548" w:type="pct"/>
            <w:vMerge w:val="restart"/>
            <w:shd w:val="clear" w:color="auto" w:fill="EAF1DD" w:themeFill="accent3" w:themeFillTint="33"/>
            <w:vAlign w:val="center"/>
          </w:tcPr>
          <w:p w:rsidR="00DC2E1D" w:rsidRPr="00897DD1" w:rsidRDefault="00DC2E1D" w:rsidP="00D81092">
            <w:pPr>
              <w:jc w:val="center"/>
              <w:cnfStyle w:val="000000100000"/>
              <w:rPr>
                <w:rFonts w:cstheme="minorHAnsi"/>
                <w:sz w:val="20"/>
                <w:szCs w:val="20"/>
              </w:rPr>
            </w:pPr>
            <w:r w:rsidRPr="00897DD1">
              <w:rPr>
                <w:rFonts w:cstheme="minorHAnsi"/>
                <w:sz w:val="20"/>
                <w:szCs w:val="20"/>
              </w:rPr>
              <w:t>Før:</w:t>
            </w:r>
          </w:p>
          <w:p w:rsidR="00DC2E1D" w:rsidRPr="00897DD1" w:rsidRDefault="00DC2E1D" w:rsidP="00D81092">
            <w:pPr>
              <w:jc w:val="center"/>
              <w:cnfStyle w:val="000000100000"/>
              <w:rPr>
                <w:rFonts w:cstheme="minorHAnsi"/>
                <w:sz w:val="20"/>
                <w:szCs w:val="20"/>
              </w:rPr>
            </w:pPr>
            <w:r w:rsidRPr="00897DD1">
              <w:rPr>
                <w:rFonts w:cstheme="minorHAnsi"/>
                <w:sz w:val="20"/>
                <w:szCs w:val="20"/>
              </w:rPr>
              <w:t>79 km/t</w:t>
            </w:r>
          </w:p>
          <w:p w:rsidR="00DC2E1D" w:rsidRPr="00897DD1" w:rsidRDefault="00DC2E1D" w:rsidP="00D81092">
            <w:pPr>
              <w:jc w:val="center"/>
              <w:cnfStyle w:val="000000100000"/>
              <w:rPr>
                <w:rFonts w:cstheme="minorHAnsi"/>
                <w:sz w:val="20"/>
                <w:szCs w:val="20"/>
              </w:rPr>
            </w:pPr>
          </w:p>
          <w:p w:rsidR="00DC2E1D" w:rsidRPr="00897DD1" w:rsidRDefault="00DC2E1D" w:rsidP="00D81092">
            <w:pPr>
              <w:jc w:val="center"/>
              <w:cnfStyle w:val="000000100000"/>
              <w:rPr>
                <w:rFonts w:cstheme="minorHAnsi"/>
                <w:sz w:val="20"/>
                <w:szCs w:val="20"/>
              </w:rPr>
            </w:pPr>
            <w:r w:rsidRPr="00897DD1">
              <w:rPr>
                <w:rFonts w:cstheme="minorHAnsi"/>
                <w:sz w:val="20"/>
                <w:szCs w:val="20"/>
              </w:rPr>
              <w:t>Efter:</w:t>
            </w:r>
          </w:p>
          <w:p w:rsidR="00DC2E1D" w:rsidRPr="00897DD1" w:rsidRDefault="00DC2E1D" w:rsidP="00D81092">
            <w:pPr>
              <w:jc w:val="center"/>
              <w:cnfStyle w:val="000000100000"/>
              <w:rPr>
                <w:rFonts w:cstheme="minorHAnsi"/>
                <w:sz w:val="20"/>
                <w:szCs w:val="20"/>
              </w:rPr>
            </w:pPr>
            <w:r w:rsidRPr="00897DD1">
              <w:rPr>
                <w:rFonts w:cstheme="minorHAnsi"/>
                <w:sz w:val="20"/>
                <w:szCs w:val="20"/>
              </w:rPr>
              <w:t>72 km/t</w:t>
            </w:r>
          </w:p>
        </w:tc>
        <w:tc>
          <w:tcPr>
            <w:tcW w:w="779" w:type="pct"/>
            <w:vMerge w:val="restart"/>
            <w:shd w:val="clear" w:color="auto" w:fill="EAF1DD" w:themeFill="accent3" w:themeFillTint="33"/>
            <w:vAlign w:val="center"/>
          </w:tcPr>
          <w:p w:rsidR="00DC2E1D" w:rsidRPr="003E48AA" w:rsidRDefault="00DC2E1D" w:rsidP="002517FC">
            <w:pPr>
              <w:jc w:val="center"/>
              <w:cnfStyle w:val="000000100000"/>
              <w:rPr>
                <w:rFonts w:cstheme="minorHAnsi"/>
                <w:sz w:val="20"/>
                <w:szCs w:val="20"/>
              </w:rPr>
            </w:pPr>
            <w:r w:rsidRPr="003E48AA">
              <w:rPr>
                <w:rFonts w:cstheme="minorHAnsi"/>
                <w:sz w:val="20"/>
                <w:szCs w:val="20"/>
              </w:rPr>
              <w:t>Før:</w:t>
            </w:r>
          </w:p>
          <w:p w:rsidR="00DC2E1D" w:rsidRPr="003E48AA" w:rsidRDefault="00DC2E1D" w:rsidP="002517FC">
            <w:pPr>
              <w:jc w:val="center"/>
              <w:cnfStyle w:val="000000100000"/>
              <w:rPr>
                <w:rFonts w:cstheme="minorHAnsi"/>
                <w:sz w:val="20"/>
                <w:szCs w:val="20"/>
              </w:rPr>
            </w:pPr>
            <w:r>
              <w:rPr>
                <w:rFonts w:cstheme="minorHAnsi"/>
                <w:sz w:val="20"/>
                <w:szCs w:val="20"/>
              </w:rPr>
              <w:t>70 %</w:t>
            </w:r>
          </w:p>
          <w:p w:rsidR="00DC2E1D" w:rsidRPr="003E48AA" w:rsidRDefault="00DC2E1D" w:rsidP="002517FC">
            <w:pPr>
              <w:jc w:val="center"/>
              <w:cnfStyle w:val="000000100000"/>
              <w:rPr>
                <w:rFonts w:cstheme="minorHAnsi"/>
                <w:sz w:val="20"/>
                <w:szCs w:val="20"/>
              </w:rPr>
            </w:pPr>
          </w:p>
          <w:p w:rsidR="00DC2E1D" w:rsidRPr="003E48AA" w:rsidRDefault="00DC2E1D" w:rsidP="002517FC">
            <w:pPr>
              <w:jc w:val="center"/>
              <w:cnfStyle w:val="000000100000"/>
              <w:rPr>
                <w:rFonts w:cstheme="minorHAnsi"/>
                <w:sz w:val="20"/>
                <w:szCs w:val="20"/>
              </w:rPr>
            </w:pPr>
            <w:r w:rsidRPr="003E48AA">
              <w:rPr>
                <w:rFonts w:cstheme="minorHAnsi"/>
                <w:sz w:val="20"/>
                <w:szCs w:val="20"/>
              </w:rPr>
              <w:t>Efter:</w:t>
            </w:r>
          </w:p>
          <w:p w:rsidR="00DC2E1D" w:rsidRPr="003E48AA" w:rsidRDefault="00DC2E1D" w:rsidP="002517FC">
            <w:pPr>
              <w:jc w:val="center"/>
              <w:cnfStyle w:val="000000100000"/>
              <w:rPr>
                <w:rFonts w:cstheme="minorHAnsi"/>
                <w:sz w:val="20"/>
                <w:szCs w:val="20"/>
              </w:rPr>
            </w:pPr>
            <w:r>
              <w:rPr>
                <w:rFonts w:cstheme="minorHAnsi"/>
                <w:sz w:val="20"/>
                <w:szCs w:val="20"/>
              </w:rPr>
              <w:t>40 %</w:t>
            </w:r>
          </w:p>
        </w:tc>
      </w:tr>
      <w:tr w:rsidR="009B4659" w:rsidRPr="003E48AA" w:rsidTr="009B4659">
        <w:trPr>
          <w:cnfStyle w:val="000000010000"/>
          <w:trHeight w:val="340"/>
        </w:trPr>
        <w:tc>
          <w:tcPr>
            <w:cnfStyle w:val="001000000000"/>
            <w:tcW w:w="780" w:type="pct"/>
            <w:vMerge/>
            <w:shd w:val="clear" w:color="auto" w:fill="C2D69B" w:themeFill="accent3" w:themeFillTint="99"/>
            <w:vAlign w:val="center"/>
          </w:tcPr>
          <w:p w:rsidR="009B4659" w:rsidRPr="003E48AA" w:rsidRDefault="009B4659" w:rsidP="002517FC">
            <w:pPr>
              <w:jc w:val="center"/>
              <w:rPr>
                <w:rFonts w:asciiTheme="minorHAnsi" w:hAnsiTheme="minorHAnsi" w:cstheme="minorHAnsi"/>
                <w:sz w:val="20"/>
                <w:szCs w:val="20"/>
                <w:lang w:eastAsia="en-US"/>
              </w:rPr>
            </w:pPr>
          </w:p>
        </w:tc>
        <w:tc>
          <w:tcPr>
            <w:tcW w:w="1172" w:type="pct"/>
            <w:vAlign w:val="center"/>
            <w:hideMark/>
          </w:tcPr>
          <w:p w:rsidR="009B4659" w:rsidRPr="003E48AA" w:rsidRDefault="009B4659" w:rsidP="002517FC">
            <w:pPr>
              <w:cnfStyle w:val="000000010000"/>
              <w:rPr>
                <w:rFonts w:cstheme="minorHAnsi"/>
                <w:sz w:val="20"/>
                <w:szCs w:val="20"/>
              </w:rPr>
            </w:pPr>
            <w:r w:rsidRPr="003E48AA">
              <w:rPr>
                <w:rFonts w:cstheme="minorHAnsi"/>
                <w:sz w:val="20"/>
                <w:szCs w:val="20"/>
              </w:rPr>
              <w:t>Forskydning i hasti</w:t>
            </w:r>
            <w:r w:rsidRPr="003E48AA">
              <w:rPr>
                <w:rFonts w:cstheme="minorHAnsi"/>
                <w:sz w:val="20"/>
                <w:szCs w:val="20"/>
              </w:rPr>
              <w:t>g</w:t>
            </w:r>
            <w:r w:rsidRPr="003E48AA">
              <w:rPr>
                <w:rFonts w:cstheme="minorHAnsi"/>
                <w:sz w:val="20"/>
                <w:szCs w:val="20"/>
              </w:rPr>
              <w:t>heds</w:t>
            </w:r>
            <w:r>
              <w:rPr>
                <w:rFonts w:cstheme="minorHAnsi"/>
                <w:sz w:val="20"/>
                <w:szCs w:val="20"/>
              </w:rPr>
              <w:t>fordeling over/</w:t>
            </w:r>
            <w:r w:rsidRPr="003E48AA">
              <w:rPr>
                <w:rFonts w:cstheme="minorHAnsi"/>
                <w:sz w:val="20"/>
                <w:szCs w:val="20"/>
              </w:rPr>
              <w:t>under hasti</w:t>
            </w:r>
            <w:r>
              <w:rPr>
                <w:rFonts w:cstheme="minorHAnsi"/>
                <w:sz w:val="20"/>
                <w:szCs w:val="20"/>
              </w:rPr>
              <w:t>g</w:t>
            </w:r>
            <w:r w:rsidRPr="003E48AA">
              <w:rPr>
                <w:rFonts w:cstheme="minorHAnsi"/>
                <w:sz w:val="20"/>
                <w:szCs w:val="20"/>
              </w:rPr>
              <w:t>heds</w:t>
            </w:r>
            <w:r>
              <w:rPr>
                <w:rFonts w:cstheme="minorHAnsi"/>
                <w:sz w:val="20"/>
                <w:szCs w:val="20"/>
              </w:rPr>
              <w:t xml:space="preserve">- </w:t>
            </w:r>
            <w:r w:rsidRPr="003E48AA">
              <w:rPr>
                <w:rFonts w:cstheme="minorHAnsi"/>
                <w:sz w:val="20"/>
                <w:szCs w:val="20"/>
              </w:rPr>
              <w:t>grænsen</w:t>
            </w:r>
          </w:p>
        </w:tc>
        <w:tc>
          <w:tcPr>
            <w:tcW w:w="547" w:type="pct"/>
            <w:vAlign w:val="center"/>
            <w:hideMark/>
          </w:tcPr>
          <w:p w:rsidR="009B4659" w:rsidRPr="00897DD1" w:rsidRDefault="009B4659" w:rsidP="002517FC">
            <w:pPr>
              <w:jc w:val="center"/>
              <w:cnfStyle w:val="000000010000"/>
              <w:rPr>
                <w:rFonts w:cstheme="minorHAnsi"/>
                <w:sz w:val="20"/>
                <w:szCs w:val="20"/>
                <w:lang w:eastAsia="en-US"/>
              </w:rPr>
            </w:pPr>
            <w:r w:rsidRPr="00897DD1">
              <w:rPr>
                <w:rFonts w:cstheme="minorHAnsi"/>
                <w:sz w:val="20"/>
                <w:szCs w:val="20"/>
              </w:rPr>
              <w:t>0,00</w:t>
            </w:r>
          </w:p>
        </w:tc>
        <w:tc>
          <w:tcPr>
            <w:tcW w:w="627" w:type="pct"/>
            <w:vAlign w:val="center"/>
            <w:hideMark/>
          </w:tcPr>
          <w:p w:rsidR="009B4659" w:rsidRPr="00897DD1" w:rsidRDefault="009B4659" w:rsidP="002517FC">
            <w:pPr>
              <w:keepNext/>
              <w:jc w:val="center"/>
              <w:cnfStyle w:val="000000010000"/>
              <w:rPr>
                <w:rFonts w:cstheme="minorHAnsi"/>
                <w:sz w:val="20"/>
                <w:szCs w:val="20"/>
                <w:lang w:eastAsia="en-US"/>
              </w:rPr>
            </w:pPr>
            <w:r w:rsidRPr="00897DD1">
              <w:rPr>
                <w:rFonts w:cstheme="minorHAnsi"/>
                <w:sz w:val="20"/>
                <w:szCs w:val="20"/>
              </w:rPr>
              <w:t>Ja</w:t>
            </w:r>
          </w:p>
        </w:tc>
        <w:tc>
          <w:tcPr>
            <w:tcW w:w="547" w:type="pct"/>
            <w:vMerge/>
            <w:shd w:val="clear" w:color="auto" w:fill="EAF1DD" w:themeFill="accent3" w:themeFillTint="33"/>
            <w:vAlign w:val="center"/>
          </w:tcPr>
          <w:p w:rsidR="009B4659" w:rsidRPr="003E48AA" w:rsidRDefault="009B4659" w:rsidP="002517FC">
            <w:pPr>
              <w:jc w:val="center"/>
              <w:cnfStyle w:val="000000010000"/>
              <w:rPr>
                <w:rFonts w:cstheme="minorHAnsi"/>
                <w:sz w:val="20"/>
                <w:szCs w:val="20"/>
              </w:rPr>
            </w:pPr>
          </w:p>
        </w:tc>
        <w:tc>
          <w:tcPr>
            <w:tcW w:w="548" w:type="pct"/>
            <w:vMerge/>
            <w:shd w:val="clear" w:color="auto" w:fill="EAF1DD" w:themeFill="accent3" w:themeFillTint="33"/>
            <w:vAlign w:val="center"/>
          </w:tcPr>
          <w:p w:rsidR="009B4659" w:rsidRPr="003E48AA" w:rsidRDefault="009B4659" w:rsidP="002517FC">
            <w:pPr>
              <w:jc w:val="center"/>
              <w:cnfStyle w:val="000000010000"/>
              <w:rPr>
                <w:rFonts w:cstheme="minorHAnsi"/>
                <w:sz w:val="20"/>
                <w:szCs w:val="20"/>
              </w:rPr>
            </w:pPr>
          </w:p>
        </w:tc>
        <w:tc>
          <w:tcPr>
            <w:tcW w:w="779" w:type="pct"/>
            <w:vMerge/>
            <w:shd w:val="clear" w:color="auto" w:fill="EAF1DD" w:themeFill="accent3" w:themeFillTint="33"/>
          </w:tcPr>
          <w:p w:rsidR="009B4659" w:rsidRPr="003E48AA" w:rsidRDefault="009B4659" w:rsidP="002517FC">
            <w:pPr>
              <w:jc w:val="center"/>
              <w:cnfStyle w:val="000000010000"/>
              <w:rPr>
                <w:rFonts w:cstheme="minorHAnsi"/>
                <w:sz w:val="20"/>
                <w:szCs w:val="20"/>
              </w:rPr>
            </w:pPr>
          </w:p>
        </w:tc>
      </w:tr>
    </w:tbl>
    <w:p w:rsidR="00392F07" w:rsidRPr="00557AE9" w:rsidRDefault="00153D4F" w:rsidP="00392F07">
      <w:pPr>
        <w:pStyle w:val="Billedtekst"/>
        <w:jc w:val="both"/>
        <w:rPr>
          <w:noProof/>
        </w:rPr>
      </w:pPr>
      <w:bookmarkStart w:id="53" w:name="_Ref293317612"/>
      <w:r>
        <w:t xml:space="preserve">Tabel </w:t>
      </w:r>
      <w:fldSimple w:instr=" SEQ Tabel \* ARABIC ">
        <w:r w:rsidR="0047176E">
          <w:rPr>
            <w:noProof/>
          </w:rPr>
          <w:t>13</w:t>
        </w:r>
      </w:fldSimple>
      <w:bookmarkEnd w:id="53"/>
      <w:r>
        <w:t>:</w:t>
      </w:r>
      <w:r w:rsidR="00392F07">
        <w:t xml:space="preserve"> </w:t>
      </w:r>
      <w:r w:rsidR="00392F07">
        <w:rPr>
          <w:noProof/>
        </w:rPr>
        <w:t>Resultater af statistiske tests på hastighedsdata.</w:t>
      </w:r>
      <w:r w:rsidR="00CD6EC2">
        <w:rPr>
          <w:noProof/>
        </w:rPr>
        <w:t xml:space="preserve"> Forkortelsen Hg. står for hastighedsgrænse.</w:t>
      </w:r>
    </w:p>
    <w:p w:rsidR="002F6315" w:rsidRPr="002F6315" w:rsidRDefault="0053231C" w:rsidP="00F31FC6">
      <w:pPr>
        <w:pStyle w:val="TEKST1"/>
        <w:rPr>
          <w:rFonts w:eastAsiaTheme="minorEastAsia"/>
        </w:rPr>
      </w:pPr>
      <w:r>
        <w:rPr>
          <w:rFonts w:eastAsiaTheme="minorEastAsia"/>
        </w:rPr>
        <w:t>De største ændringer sker for intervallerne 50-60 km/t og 60-70 km/t</w:t>
      </w:r>
      <w:r w:rsidR="001411B1">
        <w:rPr>
          <w:rFonts w:eastAsiaTheme="minorEastAsia"/>
        </w:rPr>
        <w:t xml:space="preserve"> med henholdsvis en stigning på 25 procentpoint og en reduktion på 18 procentpoint</w:t>
      </w:r>
      <w:r w:rsidR="003E54B0">
        <w:rPr>
          <w:rFonts w:eastAsiaTheme="minorEastAsia"/>
        </w:rPr>
        <w:t>.</w:t>
      </w:r>
      <w:r w:rsidR="00F517E6">
        <w:rPr>
          <w:rFonts w:eastAsiaTheme="minorEastAsia"/>
        </w:rPr>
        <w:t xml:space="preserve"> </w:t>
      </w:r>
      <w:r w:rsidR="003E54B0">
        <w:rPr>
          <w:rFonts w:eastAsiaTheme="minorEastAsia"/>
        </w:rPr>
        <w:t>Selvom h</w:t>
      </w:r>
      <w:r w:rsidR="00F517E6">
        <w:rPr>
          <w:rFonts w:eastAsiaTheme="minorEastAsia"/>
        </w:rPr>
        <w:t>astighedsfordeli</w:t>
      </w:r>
      <w:r w:rsidR="00F517E6">
        <w:rPr>
          <w:rFonts w:eastAsiaTheme="minorEastAsia"/>
        </w:rPr>
        <w:t>n</w:t>
      </w:r>
      <w:r w:rsidR="00F517E6">
        <w:rPr>
          <w:rFonts w:eastAsiaTheme="minorEastAsia"/>
        </w:rPr>
        <w:t xml:space="preserve">gen ikke ligner den for Boest </w:t>
      </w:r>
      <w:r w:rsidR="00E04D82">
        <w:rPr>
          <w:rFonts w:eastAsiaTheme="minorEastAsia"/>
        </w:rPr>
        <w:t>Syd</w:t>
      </w:r>
      <w:r w:rsidR="003E54B0">
        <w:rPr>
          <w:rFonts w:eastAsiaTheme="minorEastAsia"/>
        </w:rPr>
        <w:t>,</w:t>
      </w:r>
      <w:r w:rsidR="00F517E6">
        <w:rPr>
          <w:rFonts w:eastAsiaTheme="minorEastAsia"/>
        </w:rPr>
        <w:t xml:space="preserve"> sker der </w:t>
      </w:r>
      <w:r w:rsidR="008F545E">
        <w:rPr>
          <w:rFonts w:eastAsiaTheme="minorEastAsia"/>
        </w:rPr>
        <w:t xml:space="preserve">her </w:t>
      </w:r>
      <w:r w:rsidR="003E54B0">
        <w:rPr>
          <w:rFonts w:eastAsiaTheme="minorEastAsia"/>
        </w:rPr>
        <w:t xml:space="preserve">en </w:t>
      </w:r>
      <w:r w:rsidR="00F517E6">
        <w:rPr>
          <w:rFonts w:eastAsiaTheme="minorEastAsia"/>
        </w:rPr>
        <w:t>tilsvarende</w:t>
      </w:r>
      <w:r w:rsidR="003E54B0">
        <w:rPr>
          <w:rFonts w:eastAsiaTheme="minorEastAsia"/>
        </w:rPr>
        <w:t xml:space="preserve"> </w:t>
      </w:r>
      <w:r w:rsidR="00A67703">
        <w:rPr>
          <w:rFonts w:eastAsiaTheme="minorEastAsia"/>
        </w:rPr>
        <w:t xml:space="preserve">stor </w:t>
      </w:r>
      <w:r w:rsidR="003E54B0">
        <w:rPr>
          <w:rFonts w:eastAsiaTheme="minorEastAsia"/>
        </w:rPr>
        <w:t>reduktion i andelen af</w:t>
      </w:r>
      <w:r w:rsidR="00F517E6">
        <w:rPr>
          <w:rFonts w:eastAsiaTheme="minorEastAsia"/>
        </w:rPr>
        <w:t xml:space="preserve"> h</w:t>
      </w:r>
      <w:r w:rsidR="00F517E6">
        <w:rPr>
          <w:rFonts w:eastAsiaTheme="minorEastAsia"/>
        </w:rPr>
        <w:t>a</w:t>
      </w:r>
      <w:r w:rsidR="00F517E6">
        <w:rPr>
          <w:rFonts w:eastAsiaTheme="minorEastAsia"/>
        </w:rPr>
        <w:t>stighedsoverskridelser på</w:t>
      </w:r>
      <w:r w:rsidR="00A67703">
        <w:rPr>
          <w:rFonts w:eastAsiaTheme="minorEastAsia"/>
        </w:rPr>
        <w:t xml:space="preserve"> hele</w:t>
      </w:r>
      <w:r w:rsidR="003B164F">
        <w:rPr>
          <w:rFonts w:eastAsiaTheme="minorEastAsia"/>
        </w:rPr>
        <w:t xml:space="preserve"> 30</w:t>
      </w:r>
      <w:r w:rsidR="00F517E6">
        <w:rPr>
          <w:rFonts w:eastAsiaTheme="minorEastAsia"/>
        </w:rPr>
        <w:t xml:space="preserve"> procentpoint</w:t>
      </w:r>
      <w:r w:rsidR="00A67703">
        <w:rPr>
          <w:rFonts w:eastAsiaTheme="minorEastAsia"/>
        </w:rPr>
        <w:t>. Dette skyldes</w:t>
      </w:r>
      <w:r w:rsidR="00DF2CBA">
        <w:rPr>
          <w:rFonts w:eastAsiaTheme="minorEastAsia"/>
        </w:rPr>
        <w:t xml:space="preserve"> hovedsageligt </w:t>
      </w:r>
      <w:r w:rsidR="003B164F">
        <w:rPr>
          <w:rFonts w:eastAsiaTheme="minorEastAsia"/>
        </w:rPr>
        <w:t>Boest</w:t>
      </w:r>
      <w:r w:rsidR="00E04D82">
        <w:rPr>
          <w:rFonts w:eastAsiaTheme="minorEastAsia"/>
        </w:rPr>
        <w:t xml:space="preserve"> Nord</w:t>
      </w:r>
      <w:r w:rsidR="003B164F">
        <w:rPr>
          <w:rFonts w:eastAsiaTheme="minorEastAsia"/>
        </w:rPr>
        <w:t>s</w:t>
      </w:r>
      <w:r w:rsidR="00B61D2D">
        <w:rPr>
          <w:rFonts w:eastAsiaTheme="minorEastAsia"/>
        </w:rPr>
        <w:t xml:space="preserve"> store reduktion </w:t>
      </w:r>
      <w:r w:rsidR="00DF2CBA">
        <w:rPr>
          <w:rFonts w:eastAsiaTheme="minorEastAsia"/>
        </w:rPr>
        <w:t>i</w:t>
      </w:r>
      <w:r w:rsidR="00B61D2D">
        <w:rPr>
          <w:rFonts w:eastAsiaTheme="minorEastAsia"/>
        </w:rPr>
        <w:t xml:space="preserve"> hastigheds</w:t>
      </w:r>
      <w:r w:rsidR="00DF2CBA">
        <w:rPr>
          <w:rFonts w:eastAsiaTheme="minorEastAsia"/>
        </w:rPr>
        <w:t>intervallet 60-70 km/t</w:t>
      </w:r>
      <w:r w:rsidR="008F545E">
        <w:rPr>
          <w:rFonts w:eastAsiaTheme="minorEastAsia"/>
        </w:rPr>
        <w:t>, der ikke ses hos</w:t>
      </w:r>
      <w:r w:rsidR="008F545E" w:rsidRPr="008F545E">
        <w:rPr>
          <w:rFonts w:eastAsiaTheme="minorEastAsia"/>
        </w:rPr>
        <w:t xml:space="preserve"> </w:t>
      </w:r>
      <w:r w:rsidR="00E04D82">
        <w:rPr>
          <w:rFonts w:eastAsiaTheme="minorEastAsia"/>
        </w:rPr>
        <w:t>Boest Syd</w:t>
      </w:r>
      <w:r w:rsidR="00B61D2D">
        <w:rPr>
          <w:rFonts w:eastAsiaTheme="minorEastAsia"/>
        </w:rPr>
        <w:t xml:space="preserve">. De </w:t>
      </w:r>
      <w:r w:rsidR="008F545E">
        <w:rPr>
          <w:rFonts w:eastAsiaTheme="minorEastAsia"/>
        </w:rPr>
        <w:t>relativt få høje hastighedsoverskridelser medvirker dog til</w:t>
      </w:r>
      <w:r w:rsidR="00B61D2D">
        <w:rPr>
          <w:rFonts w:eastAsiaTheme="minorEastAsia"/>
        </w:rPr>
        <w:t xml:space="preserve">, at 85 % -fraktilen falder langt mindre end </w:t>
      </w:r>
      <w:r w:rsidR="001457A0">
        <w:rPr>
          <w:rFonts w:eastAsiaTheme="minorEastAsia"/>
        </w:rPr>
        <w:t>hos</w:t>
      </w:r>
      <w:r w:rsidR="00E04D82">
        <w:rPr>
          <w:rFonts w:eastAsiaTheme="minorEastAsia"/>
        </w:rPr>
        <w:t xml:space="preserve"> Boest Syd</w:t>
      </w:r>
      <w:r w:rsidR="001457A0">
        <w:rPr>
          <w:rFonts w:eastAsiaTheme="minorEastAsia"/>
        </w:rPr>
        <w:t>.</w:t>
      </w:r>
    </w:p>
    <w:p w:rsidR="003500F8" w:rsidRDefault="00E04D82" w:rsidP="005C63EC">
      <w:pPr>
        <w:pStyle w:val="Overskrift4"/>
        <w:jc w:val="both"/>
        <w:rPr>
          <w:rFonts w:eastAsiaTheme="minorEastAsia"/>
        </w:rPr>
      </w:pPr>
      <w:r>
        <w:rPr>
          <w:rFonts w:eastAsiaTheme="minorEastAsia"/>
        </w:rPr>
        <w:t>Smedskær Vest</w:t>
      </w:r>
    </w:p>
    <w:p w:rsidR="00DC2E1D" w:rsidRDefault="00E04D82" w:rsidP="00F31FC6">
      <w:pPr>
        <w:pStyle w:val="TEKST1"/>
      </w:pPr>
      <w:r>
        <w:rPr>
          <w:rFonts w:eastAsiaTheme="minorEastAsia"/>
        </w:rPr>
        <w:t>Selvom der for Smedskær Vest</w:t>
      </w:r>
      <w:r w:rsidR="00E563CB">
        <w:rPr>
          <w:rFonts w:eastAsiaTheme="minorEastAsia"/>
        </w:rPr>
        <w:t xml:space="preserve"> kun er tale om observationsmængder på lidt over 4.000 o</w:t>
      </w:r>
      <w:r w:rsidR="00E563CB">
        <w:rPr>
          <w:rFonts w:eastAsiaTheme="minorEastAsia"/>
        </w:rPr>
        <w:t>b</w:t>
      </w:r>
      <w:r w:rsidR="00E563CB">
        <w:rPr>
          <w:rFonts w:eastAsiaTheme="minorEastAsia"/>
        </w:rPr>
        <w:t xml:space="preserve">servationer i både før- og eftertællingen, er </w:t>
      </w:r>
      <w:r w:rsidR="008F545E">
        <w:rPr>
          <w:rFonts w:eastAsiaTheme="minorEastAsia"/>
        </w:rPr>
        <w:t xml:space="preserve">der </w:t>
      </w:r>
      <w:r w:rsidR="00E563CB">
        <w:rPr>
          <w:rFonts w:eastAsiaTheme="minorEastAsia"/>
        </w:rPr>
        <w:t>stadig opnået signifikante resultater</w:t>
      </w:r>
      <w:r w:rsidR="0039284B">
        <w:rPr>
          <w:rFonts w:eastAsiaTheme="minorEastAsia"/>
        </w:rPr>
        <w:t xml:space="preserve">, som det ses i </w:t>
      </w:r>
      <w:r w:rsidR="00923B8A">
        <w:rPr>
          <w:rFonts w:eastAsiaTheme="minorEastAsia"/>
        </w:rPr>
        <w:fldChar w:fldCharType="begin"/>
      </w:r>
      <w:r w:rsidR="0039284B">
        <w:rPr>
          <w:rFonts w:eastAsiaTheme="minorEastAsia"/>
        </w:rPr>
        <w:instrText xml:space="preserve"> REF _Ref295567383 \h </w:instrText>
      </w:r>
      <w:r w:rsidR="00923B8A">
        <w:rPr>
          <w:rFonts w:eastAsiaTheme="minorEastAsia"/>
        </w:rPr>
      </w:r>
      <w:r w:rsidR="00923B8A">
        <w:rPr>
          <w:rFonts w:eastAsiaTheme="minorEastAsia"/>
        </w:rPr>
        <w:fldChar w:fldCharType="separate"/>
      </w:r>
      <w:r w:rsidR="0047176E">
        <w:t xml:space="preserve">Tabel </w:t>
      </w:r>
      <w:r w:rsidR="0047176E">
        <w:rPr>
          <w:noProof/>
        </w:rPr>
        <w:t>14</w:t>
      </w:r>
      <w:r w:rsidR="00923B8A">
        <w:rPr>
          <w:rFonts w:eastAsiaTheme="minorEastAsia"/>
        </w:rPr>
        <w:fldChar w:fldCharType="end"/>
      </w:r>
      <w:r w:rsidR="00E563CB">
        <w:rPr>
          <w:rFonts w:eastAsiaTheme="minorEastAsia"/>
        </w:rPr>
        <w:t>.</w:t>
      </w:r>
      <w:r w:rsidR="00DC7073">
        <w:t xml:space="preserve"> </w:t>
      </w:r>
    </w:p>
    <w:tbl>
      <w:tblPr>
        <w:tblStyle w:val="Lystgitter-fremhvningsfarve5"/>
        <w:tblW w:w="4908" w:type="pct"/>
        <w:tblInd w:w="108" w:type="dxa"/>
        <w:tblLayout w:type="fixed"/>
        <w:tblLook w:val="04A0"/>
      </w:tblPr>
      <w:tblGrid>
        <w:gridCol w:w="1416"/>
        <w:gridCol w:w="2127"/>
        <w:gridCol w:w="992"/>
        <w:gridCol w:w="1138"/>
        <w:gridCol w:w="992"/>
        <w:gridCol w:w="994"/>
        <w:gridCol w:w="1413"/>
      </w:tblGrid>
      <w:tr w:rsidR="00DC2E1D" w:rsidRPr="003E48AA" w:rsidTr="009B4659">
        <w:trPr>
          <w:cnfStyle w:val="100000000000"/>
          <w:trHeight w:val="340"/>
        </w:trPr>
        <w:tc>
          <w:tcPr>
            <w:cnfStyle w:val="001000000000"/>
            <w:tcW w:w="780" w:type="pct"/>
            <w:vAlign w:val="center"/>
            <w:hideMark/>
          </w:tcPr>
          <w:p w:rsidR="00DC2E1D" w:rsidRPr="003E48AA" w:rsidRDefault="00DC2E1D" w:rsidP="002517FC">
            <w:pPr>
              <w:jc w:val="center"/>
              <w:rPr>
                <w:rFonts w:asciiTheme="minorHAnsi" w:hAnsiTheme="minorHAnsi" w:cstheme="minorHAnsi"/>
                <w:sz w:val="20"/>
                <w:szCs w:val="20"/>
                <w:lang w:eastAsia="en-US"/>
              </w:rPr>
            </w:pPr>
            <w:r w:rsidRPr="003E48AA">
              <w:rPr>
                <w:rFonts w:asciiTheme="minorHAnsi" w:hAnsiTheme="minorHAnsi" w:cstheme="minorHAnsi"/>
                <w:sz w:val="20"/>
                <w:szCs w:val="20"/>
              </w:rPr>
              <w:t>Lokalitet</w:t>
            </w:r>
          </w:p>
        </w:tc>
        <w:tc>
          <w:tcPr>
            <w:tcW w:w="1172" w:type="pct"/>
            <w:vAlign w:val="center"/>
            <w:hideMark/>
          </w:tcPr>
          <w:p w:rsidR="00DC2E1D" w:rsidRPr="003E48AA" w:rsidRDefault="00DC2E1D" w:rsidP="002517FC">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Test</w:t>
            </w:r>
          </w:p>
        </w:tc>
        <w:tc>
          <w:tcPr>
            <w:tcW w:w="547" w:type="pct"/>
            <w:vAlign w:val="center"/>
            <w:hideMark/>
          </w:tcPr>
          <w:p w:rsidR="00DC2E1D" w:rsidRPr="003E48AA" w:rsidRDefault="00DC2E1D" w:rsidP="002517FC">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p-værdi</w:t>
            </w:r>
          </w:p>
        </w:tc>
        <w:tc>
          <w:tcPr>
            <w:tcW w:w="627" w:type="pct"/>
            <w:vAlign w:val="center"/>
            <w:hideMark/>
          </w:tcPr>
          <w:p w:rsidR="00DC2E1D" w:rsidRPr="003E48AA" w:rsidRDefault="00DC2E1D" w:rsidP="002517FC">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Signifikant forskel</w:t>
            </w:r>
          </w:p>
        </w:tc>
        <w:tc>
          <w:tcPr>
            <w:tcW w:w="547" w:type="pct"/>
            <w:vAlign w:val="center"/>
          </w:tcPr>
          <w:p w:rsidR="00DC2E1D" w:rsidRPr="003E48AA" w:rsidRDefault="00DC2E1D" w:rsidP="00D81092">
            <w:pPr>
              <w:jc w:val="center"/>
              <w:cnfStyle w:val="100000000000"/>
              <w:rPr>
                <w:rFonts w:asciiTheme="minorHAnsi" w:hAnsiTheme="minorHAnsi" w:cstheme="minorHAnsi"/>
                <w:sz w:val="20"/>
                <w:szCs w:val="20"/>
              </w:rPr>
            </w:pPr>
            <w:r w:rsidRPr="003E48AA">
              <w:rPr>
                <w:rFonts w:asciiTheme="minorHAnsi" w:hAnsiTheme="minorHAnsi" w:cstheme="minorHAnsi"/>
                <w:sz w:val="20"/>
                <w:szCs w:val="20"/>
              </w:rPr>
              <w:t>Midde</w:t>
            </w:r>
            <w:r w:rsidRPr="003E48AA">
              <w:rPr>
                <w:rFonts w:asciiTheme="minorHAnsi" w:hAnsiTheme="minorHAnsi" w:cstheme="minorHAnsi"/>
                <w:sz w:val="20"/>
                <w:szCs w:val="20"/>
              </w:rPr>
              <w:t>l</w:t>
            </w:r>
            <w:r w:rsidRPr="003E48AA">
              <w:rPr>
                <w:rFonts w:asciiTheme="minorHAnsi" w:hAnsiTheme="minorHAnsi" w:cstheme="minorHAnsi"/>
                <w:sz w:val="20"/>
                <w:szCs w:val="20"/>
              </w:rPr>
              <w:t>værdi</w:t>
            </w:r>
          </w:p>
        </w:tc>
        <w:tc>
          <w:tcPr>
            <w:tcW w:w="548" w:type="pct"/>
            <w:vAlign w:val="center"/>
          </w:tcPr>
          <w:p w:rsidR="00DC2E1D" w:rsidRPr="003E48AA" w:rsidRDefault="00DC2E1D" w:rsidP="00D81092">
            <w:pPr>
              <w:jc w:val="center"/>
              <w:cnfStyle w:val="100000000000"/>
              <w:rPr>
                <w:rFonts w:asciiTheme="minorHAnsi" w:hAnsiTheme="minorHAnsi" w:cstheme="minorHAnsi"/>
                <w:sz w:val="20"/>
                <w:szCs w:val="20"/>
              </w:rPr>
            </w:pPr>
            <w:r w:rsidRPr="003E48AA">
              <w:rPr>
                <w:rFonts w:asciiTheme="minorHAnsi" w:hAnsiTheme="minorHAnsi" w:cstheme="minorHAnsi"/>
                <w:sz w:val="20"/>
                <w:szCs w:val="20"/>
              </w:rPr>
              <w:t>85 % -fraktil</w:t>
            </w:r>
          </w:p>
        </w:tc>
        <w:tc>
          <w:tcPr>
            <w:tcW w:w="779" w:type="pct"/>
          </w:tcPr>
          <w:p w:rsidR="00DC2E1D" w:rsidRPr="00454F7A" w:rsidRDefault="00DC2E1D" w:rsidP="002517FC">
            <w:pPr>
              <w:jc w:val="center"/>
              <w:cnfStyle w:val="100000000000"/>
              <w:rPr>
                <w:rFonts w:asciiTheme="minorHAnsi" w:hAnsiTheme="minorHAnsi" w:cstheme="minorHAnsi"/>
                <w:sz w:val="20"/>
                <w:szCs w:val="20"/>
              </w:rPr>
            </w:pPr>
            <w:r>
              <w:rPr>
                <w:rFonts w:asciiTheme="minorHAnsi" w:hAnsiTheme="minorHAnsi" w:cstheme="minorHAnsi"/>
                <w:sz w:val="20"/>
                <w:szCs w:val="20"/>
              </w:rPr>
              <w:t>Hastighed</w:t>
            </w:r>
            <w:r>
              <w:rPr>
                <w:rFonts w:asciiTheme="minorHAnsi" w:hAnsiTheme="minorHAnsi" w:cstheme="minorHAnsi"/>
                <w:sz w:val="20"/>
                <w:szCs w:val="20"/>
              </w:rPr>
              <w:t>s</w:t>
            </w:r>
            <w:r>
              <w:rPr>
                <w:rFonts w:asciiTheme="minorHAnsi" w:hAnsiTheme="minorHAnsi" w:cstheme="minorHAnsi"/>
                <w:sz w:val="20"/>
                <w:szCs w:val="20"/>
              </w:rPr>
              <w:t>overskridelser</w:t>
            </w:r>
          </w:p>
        </w:tc>
      </w:tr>
      <w:tr w:rsidR="00DC2E1D" w:rsidRPr="003E48AA" w:rsidTr="009B4659">
        <w:trPr>
          <w:cnfStyle w:val="000000100000"/>
          <w:trHeight w:val="340"/>
        </w:trPr>
        <w:tc>
          <w:tcPr>
            <w:cnfStyle w:val="001000000000"/>
            <w:tcW w:w="780" w:type="pct"/>
            <w:vMerge w:val="restart"/>
            <w:shd w:val="clear" w:color="auto" w:fill="C2D69B" w:themeFill="accent3" w:themeFillTint="99"/>
            <w:vAlign w:val="center"/>
            <w:hideMark/>
          </w:tcPr>
          <w:p w:rsidR="00DC2E1D" w:rsidRPr="000E4AD6" w:rsidRDefault="00DC2E1D" w:rsidP="002517FC">
            <w:pPr>
              <w:jc w:val="center"/>
              <w:rPr>
                <w:rFonts w:asciiTheme="minorHAnsi" w:hAnsiTheme="minorHAnsi" w:cstheme="minorHAnsi"/>
                <w:sz w:val="20"/>
                <w:szCs w:val="20"/>
              </w:rPr>
            </w:pPr>
            <w:r>
              <w:rPr>
                <w:rFonts w:asciiTheme="minorHAnsi" w:hAnsiTheme="minorHAnsi" w:cstheme="minorHAnsi"/>
                <w:sz w:val="20"/>
                <w:szCs w:val="20"/>
              </w:rPr>
              <w:t>Smedskær Vest</w:t>
            </w:r>
          </w:p>
          <w:p w:rsidR="00DC2E1D" w:rsidRPr="003E48AA" w:rsidRDefault="00DC2E1D" w:rsidP="002517FC">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(Hg.=70 km/t)</w:t>
            </w:r>
          </w:p>
        </w:tc>
        <w:tc>
          <w:tcPr>
            <w:tcW w:w="1172" w:type="pct"/>
            <w:vAlign w:val="center"/>
            <w:hideMark/>
          </w:tcPr>
          <w:p w:rsidR="00DC2E1D" w:rsidRPr="003E48AA" w:rsidRDefault="00DC2E1D" w:rsidP="002517FC">
            <w:pPr>
              <w:cnfStyle w:val="000000100000"/>
              <w:rPr>
                <w:rFonts w:cstheme="minorHAnsi"/>
                <w:sz w:val="20"/>
                <w:szCs w:val="20"/>
              </w:rPr>
            </w:pPr>
            <w:r w:rsidRPr="003E48AA">
              <w:rPr>
                <w:rFonts w:cstheme="minorHAnsi"/>
                <w:sz w:val="20"/>
                <w:szCs w:val="20"/>
              </w:rPr>
              <w:t>Forskydning i hasti</w:t>
            </w:r>
            <w:r w:rsidRPr="003E48AA">
              <w:rPr>
                <w:rFonts w:cstheme="minorHAnsi"/>
                <w:sz w:val="20"/>
                <w:szCs w:val="20"/>
              </w:rPr>
              <w:t>g</w:t>
            </w:r>
            <w:r w:rsidRPr="003E48AA">
              <w:rPr>
                <w:rFonts w:cstheme="minorHAnsi"/>
                <w:sz w:val="20"/>
                <w:szCs w:val="20"/>
              </w:rPr>
              <w:t>hedsfordeling</w:t>
            </w:r>
          </w:p>
        </w:tc>
        <w:tc>
          <w:tcPr>
            <w:tcW w:w="547" w:type="pct"/>
            <w:vAlign w:val="center"/>
            <w:hideMark/>
          </w:tcPr>
          <w:p w:rsidR="00DC2E1D" w:rsidRPr="00897DD1" w:rsidRDefault="00DC2E1D" w:rsidP="002517FC">
            <w:pPr>
              <w:jc w:val="center"/>
              <w:cnfStyle w:val="000000100000"/>
              <w:rPr>
                <w:rFonts w:cstheme="minorHAnsi"/>
                <w:sz w:val="20"/>
                <w:szCs w:val="20"/>
                <w:lang w:eastAsia="en-US"/>
              </w:rPr>
            </w:pPr>
            <w:r w:rsidRPr="00897DD1">
              <w:rPr>
                <w:rFonts w:cstheme="minorHAnsi"/>
                <w:sz w:val="20"/>
                <w:szCs w:val="20"/>
              </w:rPr>
              <w:t>9,63E-5</w:t>
            </w:r>
          </w:p>
        </w:tc>
        <w:tc>
          <w:tcPr>
            <w:tcW w:w="627" w:type="pct"/>
            <w:vAlign w:val="center"/>
            <w:hideMark/>
          </w:tcPr>
          <w:p w:rsidR="00DC2E1D" w:rsidRPr="00897DD1" w:rsidRDefault="00DC2E1D" w:rsidP="002517FC">
            <w:pPr>
              <w:jc w:val="center"/>
              <w:cnfStyle w:val="000000100000"/>
              <w:rPr>
                <w:rFonts w:cstheme="minorHAnsi"/>
                <w:sz w:val="20"/>
                <w:szCs w:val="20"/>
                <w:lang w:eastAsia="en-US"/>
              </w:rPr>
            </w:pPr>
            <w:r w:rsidRPr="00897DD1">
              <w:rPr>
                <w:rFonts w:cstheme="minorHAnsi"/>
                <w:sz w:val="20"/>
                <w:szCs w:val="20"/>
              </w:rPr>
              <w:t>Ja</w:t>
            </w:r>
          </w:p>
        </w:tc>
        <w:tc>
          <w:tcPr>
            <w:tcW w:w="547" w:type="pct"/>
            <w:vMerge w:val="restart"/>
            <w:shd w:val="clear" w:color="auto" w:fill="EAF1DD" w:themeFill="accent3" w:themeFillTint="33"/>
            <w:vAlign w:val="center"/>
          </w:tcPr>
          <w:p w:rsidR="00DC2E1D" w:rsidRPr="00897DD1" w:rsidRDefault="00DC2E1D" w:rsidP="00D81092">
            <w:pPr>
              <w:jc w:val="center"/>
              <w:cnfStyle w:val="000000100000"/>
              <w:rPr>
                <w:rFonts w:cstheme="minorHAnsi"/>
                <w:sz w:val="20"/>
                <w:szCs w:val="20"/>
              </w:rPr>
            </w:pPr>
            <w:r w:rsidRPr="00897DD1">
              <w:rPr>
                <w:rFonts w:cstheme="minorHAnsi"/>
                <w:sz w:val="20"/>
                <w:szCs w:val="20"/>
              </w:rPr>
              <w:t>Før:</w:t>
            </w:r>
          </w:p>
          <w:p w:rsidR="00DC2E1D" w:rsidRPr="00897DD1" w:rsidRDefault="00DC2E1D" w:rsidP="00D81092">
            <w:pPr>
              <w:jc w:val="center"/>
              <w:cnfStyle w:val="000000100000"/>
              <w:rPr>
                <w:rFonts w:cstheme="minorHAnsi"/>
                <w:sz w:val="20"/>
                <w:szCs w:val="20"/>
              </w:rPr>
            </w:pPr>
            <w:r w:rsidRPr="00897DD1">
              <w:rPr>
                <w:rFonts w:cstheme="minorHAnsi"/>
                <w:sz w:val="20"/>
                <w:szCs w:val="20"/>
              </w:rPr>
              <w:t>-</w:t>
            </w:r>
          </w:p>
          <w:p w:rsidR="00DC2E1D" w:rsidRPr="00897DD1" w:rsidRDefault="00DC2E1D" w:rsidP="00D81092">
            <w:pPr>
              <w:jc w:val="center"/>
              <w:cnfStyle w:val="000000100000"/>
              <w:rPr>
                <w:rFonts w:cstheme="minorHAnsi"/>
                <w:sz w:val="20"/>
                <w:szCs w:val="20"/>
              </w:rPr>
            </w:pPr>
          </w:p>
          <w:p w:rsidR="00DC2E1D" w:rsidRPr="00897DD1" w:rsidRDefault="00DC2E1D" w:rsidP="00D81092">
            <w:pPr>
              <w:jc w:val="center"/>
              <w:cnfStyle w:val="000000100000"/>
              <w:rPr>
                <w:rFonts w:cstheme="minorHAnsi"/>
                <w:sz w:val="20"/>
                <w:szCs w:val="20"/>
              </w:rPr>
            </w:pPr>
            <w:r w:rsidRPr="00897DD1">
              <w:rPr>
                <w:rFonts w:cstheme="minorHAnsi"/>
                <w:sz w:val="20"/>
                <w:szCs w:val="20"/>
              </w:rPr>
              <w:t>Efter:</w:t>
            </w:r>
          </w:p>
          <w:p w:rsidR="00DC2E1D" w:rsidRPr="00897DD1" w:rsidRDefault="00DC2E1D" w:rsidP="00D81092">
            <w:pPr>
              <w:jc w:val="center"/>
              <w:cnfStyle w:val="000000100000"/>
              <w:rPr>
                <w:rFonts w:cstheme="minorHAnsi"/>
                <w:sz w:val="20"/>
                <w:szCs w:val="20"/>
              </w:rPr>
            </w:pPr>
            <w:r w:rsidRPr="00897DD1">
              <w:rPr>
                <w:rFonts w:cstheme="minorHAnsi"/>
                <w:sz w:val="20"/>
                <w:szCs w:val="20"/>
              </w:rPr>
              <w:t>79,55 km/t</w:t>
            </w:r>
          </w:p>
        </w:tc>
        <w:tc>
          <w:tcPr>
            <w:tcW w:w="548" w:type="pct"/>
            <w:vMerge w:val="restart"/>
            <w:shd w:val="clear" w:color="auto" w:fill="EAF1DD" w:themeFill="accent3" w:themeFillTint="33"/>
            <w:vAlign w:val="center"/>
          </w:tcPr>
          <w:p w:rsidR="00DC2E1D" w:rsidRPr="00897DD1" w:rsidRDefault="00DC2E1D" w:rsidP="00D81092">
            <w:pPr>
              <w:jc w:val="center"/>
              <w:cnfStyle w:val="000000100000"/>
              <w:rPr>
                <w:rFonts w:cstheme="minorHAnsi"/>
                <w:sz w:val="20"/>
                <w:szCs w:val="20"/>
              </w:rPr>
            </w:pPr>
            <w:r w:rsidRPr="00897DD1">
              <w:rPr>
                <w:rFonts w:cstheme="minorHAnsi"/>
                <w:sz w:val="20"/>
                <w:szCs w:val="20"/>
              </w:rPr>
              <w:t>Før:</w:t>
            </w:r>
          </w:p>
          <w:p w:rsidR="00DC2E1D" w:rsidRPr="00897DD1" w:rsidRDefault="00DC2E1D" w:rsidP="00D81092">
            <w:pPr>
              <w:jc w:val="center"/>
              <w:cnfStyle w:val="000000100000"/>
              <w:rPr>
                <w:rFonts w:cstheme="minorHAnsi"/>
                <w:sz w:val="20"/>
                <w:szCs w:val="20"/>
              </w:rPr>
            </w:pPr>
            <w:r w:rsidRPr="00897DD1">
              <w:rPr>
                <w:rFonts w:cstheme="minorHAnsi"/>
                <w:sz w:val="20"/>
                <w:szCs w:val="20"/>
              </w:rPr>
              <w:t>-</w:t>
            </w:r>
          </w:p>
          <w:p w:rsidR="00DC2E1D" w:rsidRPr="00897DD1" w:rsidRDefault="00DC2E1D" w:rsidP="00D81092">
            <w:pPr>
              <w:jc w:val="center"/>
              <w:cnfStyle w:val="000000100000"/>
              <w:rPr>
                <w:rFonts w:cstheme="minorHAnsi"/>
                <w:sz w:val="20"/>
                <w:szCs w:val="20"/>
              </w:rPr>
            </w:pPr>
          </w:p>
          <w:p w:rsidR="00DC2E1D" w:rsidRPr="00897DD1" w:rsidRDefault="00DC2E1D" w:rsidP="00D81092">
            <w:pPr>
              <w:jc w:val="center"/>
              <w:cnfStyle w:val="000000100000"/>
              <w:rPr>
                <w:rFonts w:cstheme="minorHAnsi"/>
                <w:sz w:val="20"/>
                <w:szCs w:val="20"/>
              </w:rPr>
            </w:pPr>
            <w:r w:rsidRPr="00897DD1">
              <w:rPr>
                <w:rFonts w:cstheme="minorHAnsi"/>
                <w:sz w:val="20"/>
                <w:szCs w:val="20"/>
              </w:rPr>
              <w:t>Efter:</w:t>
            </w:r>
          </w:p>
          <w:p w:rsidR="00DC2E1D" w:rsidRPr="00897DD1" w:rsidRDefault="00DC2E1D" w:rsidP="00D81092">
            <w:pPr>
              <w:jc w:val="center"/>
              <w:cnfStyle w:val="000000100000"/>
              <w:rPr>
                <w:rFonts w:cstheme="minorHAnsi"/>
                <w:sz w:val="20"/>
                <w:szCs w:val="20"/>
              </w:rPr>
            </w:pPr>
            <w:r w:rsidRPr="00897DD1">
              <w:rPr>
                <w:rFonts w:cstheme="minorHAnsi"/>
                <w:sz w:val="20"/>
                <w:szCs w:val="20"/>
              </w:rPr>
              <w:t>88,65 km/t</w:t>
            </w:r>
          </w:p>
        </w:tc>
        <w:tc>
          <w:tcPr>
            <w:tcW w:w="779" w:type="pct"/>
            <w:vMerge w:val="restart"/>
            <w:shd w:val="clear" w:color="auto" w:fill="EAF1DD" w:themeFill="accent3" w:themeFillTint="33"/>
            <w:vAlign w:val="center"/>
          </w:tcPr>
          <w:p w:rsidR="00DC2E1D" w:rsidRPr="003E48AA" w:rsidRDefault="00DC2E1D" w:rsidP="002517FC">
            <w:pPr>
              <w:jc w:val="center"/>
              <w:cnfStyle w:val="000000100000"/>
              <w:rPr>
                <w:rFonts w:cstheme="minorHAnsi"/>
                <w:sz w:val="20"/>
                <w:szCs w:val="20"/>
              </w:rPr>
            </w:pPr>
            <w:r w:rsidRPr="003E48AA">
              <w:rPr>
                <w:rFonts w:cstheme="minorHAnsi"/>
                <w:sz w:val="20"/>
                <w:szCs w:val="20"/>
              </w:rPr>
              <w:t>Før:</w:t>
            </w:r>
          </w:p>
          <w:p w:rsidR="00DC2E1D" w:rsidRPr="003E48AA" w:rsidRDefault="00DC2E1D" w:rsidP="002517FC">
            <w:pPr>
              <w:jc w:val="center"/>
              <w:cnfStyle w:val="000000100000"/>
              <w:rPr>
                <w:rFonts w:cstheme="minorHAnsi"/>
                <w:sz w:val="20"/>
                <w:szCs w:val="20"/>
              </w:rPr>
            </w:pPr>
            <w:r>
              <w:rPr>
                <w:rFonts w:cstheme="minorHAnsi"/>
                <w:sz w:val="20"/>
                <w:szCs w:val="20"/>
              </w:rPr>
              <w:t>74 %</w:t>
            </w:r>
          </w:p>
          <w:p w:rsidR="00DC2E1D" w:rsidRPr="003E48AA" w:rsidRDefault="00DC2E1D" w:rsidP="002517FC">
            <w:pPr>
              <w:jc w:val="center"/>
              <w:cnfStyle w:val="000000100000"/>
              <w:rPr>
                <w:rFonts w:cstheme="minorHAnsi"/>
                <w:sz w:val="20"/>
                <w:szCs w:val="20"/>
              </w:rPr>
            </w:pPr>
          </w:p>
          <w:p w:rsidR="00DC2E1D" w:rsidRPr="003E48AA" w:rsidRDefault="00DC2E1D" w:rsidP="002517FC">
            <w:pPr>
              <w:jc w:val="center"/>
              <w:cnfStyle w:val="000000100000"/>
              <w:rPr>
                <w:rFonts w:cstheme="minorHAnsi"/>
                <w:sz w:val="20"/>
                <w:szCs w:val="20"/>
              </w:rPr>
            </w:pPr>
            <w:r w:rsidRPr="003E48AA">
              <w:rPr>
                <w:rFonts w:cstheme="minorHAnsi"/>
                <w:sz w:val="20"/>
                <w:szCs w:val="20"/>
              </w:rPr>
              <w:t>Efter:</w:t>
            </w:r>
          </w:p>
          <w:p w:rsidR="00DC2E1D" w:rsidRDefault="00DC2E1D" w:rsidP="002517FC">
            <w:pPr>
              <w:jc w:val="center"/>
              <w:cnfStyle w:val="000000100000"/>
              <w:rPr>
                <w:rFonts w:cstheme="minorHAnsi"/>
                <w:sz w:val="20"/>
                <w:szCs w:val="20"/>
              </w:rPr>
            </w:pPr>
            <w:r>
              <w:rPr>
                <w:rFonts w:cstheme="minorHAnsi"/>
                <w:sz w:val="20"/>
                <w:szCs w:val="20"/>
              </w:rPr>
              <w:t>70 %</w:t>
            </w:r>
          </w:p>
          <w:p w:rsidR="00DC2E1D" w:rsidRPr="003E48AA" w:rsidRDefault="00DC2E1D" w:rsidP="002517FC">
            <w:pPr>
              <w:jc w:val="center"/>
              <w:cnfStyle w:val="000000100000"/>
              <w:rPr>
                <w:rFonts w:cstheme="minorHAnsi"/>
                <w:sz w:val="20"/>
                <w:szCs w:val="20"/>
              </w:rPr>
            </w:pPr>
          </w:p>
        </w:tc>
      </w:tr>
      <w:tr w:rsidR="009B4659" w:rsidRPr="003E48AA" w:rsidTr="009B4659">
        <w:trPr>
          <w:cnfStyle w:val="000000010000"/>
          <w:trHeight w:val="340"/>
        </w:trPr>
        <w:tc>
          <w:tcPr>
            <w:cnfStyle w:val="001000000000"/>
            <w:tcW w:w="780" w:type="pct"/>
            <w:vMerge/>
            <w:shd w:val="clear" w:color="auto" w:fill="C2D69B" w:themeFill="accent3" w:themeFillTint="99"/>
            <w:vAlign w:val="center"/>
          </w:tcPr>
          <w:p w:rsidR="009B4659" w:rsidRPr="003E48AA" w:rsidRDefault="009B4659" w:rsidP="002517FC">
            <w:pPr>
              <w:jc w:val="center"/>
              <w:rPr>
                <w:rFonts w:asciiTheme="minorHAnsi" w:hAnsiTheme="minorHAnsi" w:cstheme="minorHAnsi"/>
                <w:sz w:val="20"/>
                <w:szCs w:val="20"/>
                <w:lang w:eastAsia="en-US"/>
              </w:rPr>
            </w:pPr>
          </w:p>
        </w:tc>
        <w:tc>
          <w:tcPr>
            <w:tcW w:w="1172" w:type="pct"/>
            <w:vAlign w:val="center"/>
            <w:hideMark/>
          </w:tcPr>
          <w:p w:rsidR="009B4659" w:rsidRPr="003E48AA" w:rsidRDefault="009B4659" w:rsidP="002517FC">
            <w:pPr>
              <w:cnfStyle w:val="000000010000"/>
              <w:rPr>
                <w:rFonts w:cstheme="minorHAnsi"/>
                <w:sz w:val="20"/>
                <w:szCs w:val="20"/>
              </w:rPr>
            </w:pPr>
            <w:r w:rsidRPr="003E48AA">
              <w:rPr>
                <w:rFonts w:cstheme="minorHAnsi"/>
                <w:sz w:val="20"/>
                <w:szCs w:val="20"/>
              </w:rPr>
              <w:t>Forskydning i hasti</w:t>
            </w:r>
            <w:r w:rsidRPr="003E48AA">
              <w:rPr>
                <w:rFonts w:cstheme="minorHAnsi"/>
                <w:sz w:val="20"/>
                <w:szCs w:val="20"/>
              </w:rPr>
              <w:t>g</w:t>
            </w:r>
            <w:r w:rsidRPr="003E48AA">
              <w:rPr>
                <w:rFonts w:cstheme="minorHAnsi"/>
                <w:sz w:val="20"/>
                <w:szCs w:val="20"/>
              </w:rPr>
              <w:t>heds</w:t>
            </w:r>
            <w:r>
              <w:rPr>
                <w:rFonts w:cstheme="minorHAnsi"/>
                <w:sz w:val="20"/>
                <w:szCs w:val="20"/>
              </w:rPr>
              <w:t>fordeling over/</w:t>
            </w:r>
            <w:r w:rsidRPr="003E48AA">
              <w:rPr>
                <w:rFonts w:cstheme="minorHAnsi"/>
                <w:sz w:val="20"/>
                <w:szCs w:val="20"/>
              </w:rPr>
              <w:t>under hasti</w:t>
            </w:r>
            <w:r>
              <w:rPr>
                <w:rFonts w:cstheme="minorHAnsi"/>
                <w:sz w:val="20"/>
                <w:szCs w:val="20"/>
              </w:rPr>
              <w:t>g</w:t>
            </w:r>
            <w:r w:rsidRPr="003E48AA">
              <w:rPr>
                <w:rFonts w:cstheme="minorHAnsi"/>
                <w:sz w:val="20"/>
                <w:szCs w:val="20"/>
              </w:rPr>
              <w:t>heds</w:t>
            </w:r>
            <w:r>
              <w:rPr>
                <w:rFonts w:cstheme="minorHAnsi"/>
                <w:sz w:val="20"/>
                <w:szCs w:val="20"/>
              </w:rPr>
              <w:t xml:space="preserve">- </w:t>
            </w:r>
            <w:r w:rsidRPr="003E48AA">
              <w:rPr>
                <w:rFonts w:cstheme="minorHAnsi"/>
                <w:sz w:val="20"/>
                <w:szCs w:val="20"/>
              </w:rPr>
              <w:t>grænsen</w:t>
            </w:r>
          </w:p>
        </w:tc>
        <w:tc>
          <w:tcPr>
            <w:tcW w:w="547" w:type="pct"/>
            <w:vAlign w:val="center"/>
            <w:hideMark/>
          </w:tcPr>
          <w:p w:rsidR="009B4659" w:rsidRPr="00897DD1" w:rsidRDefault="009B4659" w:rsidP="002517FC">
            <w:pPr>
              <w:jc w:val="center"/>
              <w:cnfStyle w:val="000000010000"/>
              <w:rPr>
                <w:rFonts w:cstheme="minorHAnsi"/>
                <w:sz w:val="20"/>
                <w:szCs w:val="20"/>
                <w:lang w:eastAsia="en-US"/>
              </w:rPr>
            </w:pPr>
            <w:r w:rsidRPr="00897DD1">
              <w:rPr>
                <w:rFonts w:cstheme="minorHAnsi"/>
                <w:sz w:val="20"/>
                <w:szCs w:val="20"/>
              </w:rPr>
              <w:t>7,64E-06</w:t>
            </w:r>
          </w:p>
        </w:tc>
        <w:tc>
          <w:tcPr>
            <w:tcW w:w="627" w:type="pct"/>
            <w:vAlign w:val="center"/>
            <w:hideMark/>
          </w:tcPr>
          <w:p w:rsidR="009B4659" w:rsidRPr="00897DD1" w:rsidRDefault="009B4659" w:rsidP="002517FC">
            <w:pPr>
              <w:keepNext/>
              <w:jc w:val="center"/>
              <w:cnfStyle w:val="000000010000"/>
              <w:rPr>
                <w:rFonts w:cstheme="minorHAnsi"/>
                <w:sz w:val="20"/>
                <w:szCs w:val="20"/>
                <w:lang w:eastAsia="en-US"/>
              </w:rPr>
            </w:pPr>
            <w:r w:rsidRPr="00897DD1">
              <w:rPr>
                <w:rFonts w:cstheme="minorHAnsi"/>
                <w:sz w:val="20"/>
                <w:szCs w:val="20"/>
              </w:rPr>
              <w:t>Ja</w:t>
            </w:r>
          </w:p>
        </w:tc>
        <w:tc>
          <w:tcPr>
            <w:tcW w:w="547" w:type="pct"/>
            <w:vMerge/>
            <w:shd w:val="clear" w:color="auto" w:fill="EAF1DD" w:themeFill="accent3" w:themeFillTint="33"/>
            <w:vAlign w:val="center"/>
          </w:tcPr>
          <w:p w:rsidR="009B4659" w:rsidRPr="003E48AA" w:rsidRDefault="009B4659" w:rsidP="002517FC">
            <w:pPr>
              <w:jc w:val="center"/>
              <w:cnfStyle w:val="000000010000"/>
              <w:rPr>
                <w:rFonts w:cstheme="minorHAnsi"/>
                <w:sz w:val="20"/>
                <w:szCs w:val="20"/>
              </w:rPr>
            </w:pPr>
          </w:p>
        </w:tc>
        <w:tc>
          <w:tcPr>
            <w:tcW w:w="548" w:type="pct"/>
            <w:vMerge/>
            <w:shd w:val="clear" w:color="auto" w:fill="EAF1DD" w:themeFill="accent3" w:themeFillTint="33"/>
            <w:vAlign w:val="center"/>
          </w:tcPr>
          <w:p w:rsidR="009B4659" w:rsidRPr="003E48AA" w:rsidRDefault="009B4659" w:rsidP="002517FC">
            <w:pPr>
              <w:jc w:val="center"/>
              <w:cnfStyle w:val="000000010000"/>
              <w:rPr>
                <w:rFonts w:cstheme="minorHAnsi"/>
                <w:sz w:val="20"/>
                <w:szCs w:val="20"/>
              </w:rPr>
            </w:pPr>
          </w:p>
        </w:tc>
        <w:tc>
          <w:tcPr>
            <w:tcW w:w="779" w:type="pct"/>
            <w:vMerge/>
            <w:shd w:val="clear" w:color="auto" w:fill="EAF1DD" w:themeFill="accent3" w:themeFillTint="33"/>
          </w:tcPr>
          <w:p w:rsidR="009B4659" w:rsidRPr="003E48AA" w:rsidRDefault="009B4659" w:rsidP="002517FC">
            <w:pPr>
              <w:jc w:val="center"/>
              <w:cnfStyle w:val="000000010000"/>
              <w:rPr>
                <w:rFonts w:cstheme="minorHAnsi"/>
                <w:sz w:val="20"/>
                <w:szCs w:val="20"/>
              </w:rPr>
            </w:pPr>
          </w:p>
        </w:tc>
      </w:tr>
    </w:tbl>
    <w:p w:rsidR="00DC7073" w:rsidRPr="00DC7073" w:rsidRDefault="00DC7073" w:rsidP="005C63EC">
      <w:pPr>
        <w:pStyle w:val="Billedtekst"/>
        <w:jc w:val="both"/>
      </w:pPr>
      <w:bookmarkStart w:id="54" w:name="_Ref295567383"/>
      <w:r>
        <w:t xml:space="preserve">Tabel </w:t>
      </w:r>
      <w:fldSimple w:instr=" SEQ Tabel \* ARABIC ">
        <w:r w:rsidR="0047176E">
          <w:rPr>
            <w:noProof/>
          </w:rPr>
          <w:t>14</w:t>
        </w:r>
      </w:fldSimple>
      <w:bookmarkEnd w:id="54"/>
      <w:r>
        <w:t xml:space="preserve">: </w:t>
      </w:r>
      <w:r w:rsidRPr="0020198F">
        <w:t>Resultater af statistiske tests</w:t>
      </w:r>
      <w:r w:rsidR="00392F07">
        <w:t xml:space="preserve"> på hastighedsdata</w:t>
      </w:r>
      <w:r w:rsidRPr="0020198F">
        <w:t>.</w:t>
      </w:r>
      <w:r>
        <w:t xml:space="preserve"> </w:t>
      </w:r>
      <w:r w:rsidR="00CD6EC2">
        <w:rPr>
          <w:noProof/>
        </w:rPr>
        <w:t xml:space="preserve">Forkortelsen Hg. står for hastighedsgrænse. </w:t>
      </w:r>
      <w:r>
        <w:t>OBS: der for</w:t>
      </w:r>
      <w:r>
        <w:t>e</w:t>
      </w:r>
      <w:r>
        <w:t>kommer ingen brugbare nøgletal</w:t>
      </w:r>
      <w:r w:rsidR="003B164F">
        <w:t xml:space="preserve"> for middelværdi og 85 % -fraktil i</w:t>
      </w:r>
      <w:r>
        <w:t xml:space="preserve"> førperioden.</w:t>
      </w:r>
    </w:p>
    <w:p w:rsidR="00E563CB" w:rsidRPr="00E563CB" w:rsidRDefault="00E563CB" w:rsidP="00F31FC6">
      <w:pPr>
        <w:pStyle w:val="TEKST1"/>
        <w:rPr>
          <w:rFonts w:eastAsiaTheme="minorEastAsia"/>
        </w:rPr>
      </w:pPr>
      <w:r>
        <w:rPr>
          <w:rFonts w:eastAsiaTheme="minorEastAsia"/>
        </w:rPr>
        <w:lastRenderedPageBreak/>
        <w:t xml:space="preserve">De signifikante resultater er endvidere opnået til trods for, </w:t>
      </w:r>
      <w:r w:rsidR="00705190">
        <w:rPr>
          <w:rFonts w:eastAsiaTheme="minorEastAsia"/>
        </w:rPr>
        <w:t>at der ikke sker stigninger eller reduktioner på hastighedsintervaller med mere end f</w:t>
      </w:r>
      <w:r w:rsidR="001C3D67">
        <w:rPr>
          <w:rFonts w:eastAsiaTheme="minorEastAsia"/>
        </w:rPr>
        <w:t>ire</w:t>
      </w:r>
      <w:r w:rsidR="00705190">
        <w:rPr>
          <w:rFonts w:eastAsiaTheme="minorEastAsia"/>
        </w:rPr>
        <w:t xml:space="preserve"> procentpoint.</w:t>
      </w:r>
      <w:r w:rsidR="004217E2">
        <w:rPr>
          <w:rFonts w:eastAsiaTheme="minorEastAsia"/>
        </w:rPr>
        <w:t xml:space="preserve"> Ændringerne er sål</w:t>
      </w:r>
      <w:r w:rsidR="004217E2">
        <w:rPr>
          <w:rFonts w:eastAsiaTheme="minorEastAsia"/>
        </w:rPr>
        <w:t>e</w:t>
      </w:r>
      <w:r w:rsidR="004217E2">
        <w:rPr>
          <w:rFonts w:eastAsiaTheme="minorEastAsia"/>
        </w:rPr>
        <w:t>des ikke nær så markante som for mange af de øvrige lokaliteter. I både før- og eftersitu</w:t>
      </w:r>
      <w:r w:rsidR="004217E2">
        <w:rPr>
          <w:rFonts w:eastAsiaTheme="minorEastAsia"/>
        </w:rPr>
        <w:t>a</w:t>
      </w:r>
      <w:r w:rsidR="004217E2">
        <w:rPr>
          <w:rFonts w:eastAsiaTheme="minorEastAsia"/>
        </w:rPr>
        <w:t xml:space="preserve">tion forekommer der </w:t>
      </w:r>
      <w:r w:rsidR="00D81092">
        <w:rPr>
          <w:rFonts w:eastAsiaTheme="minorEastAsia"/>
        </w:rPr>
        <w:t xml:space="preserve">meget </w:t>
      </w:r>
      <w:r w:rsidR="004217E2">
        <w:rPr>
          <w:rFonts w:eastAsiaTheme="minorEastAsia"/>
        </w:rPr>
        <w:t>markante hastighedsoverskridelser med en andel på henhold</w:t>
      </w:r>
      <w:r w:rsidR="00EF65AE">
        <w:rPr>
          <w:rFonts w:eastAsiaTheme="minorEastAsia"/>
        </w:rPr>
        <w:t>s</w:t>
      </w:r>
      <w:r w:rsidR="004217E2">
        <w:rPr>
          <w:rFonts w:eastAsiaTheme="minorEastAsia"/>
        </w:rPr>
        <w:t xml:space="preserve">vis </w:t>
      </w:r>
      <w:r w:rsidR="00D81092">
        <w:rPr>
          <w:rFonts w:eastAsiaTheme="minorEastAsia"/>
        </w:rPr>
        <w:t>74</w:t>
      </w:r>
      <w:r w:rsidR="004217E2">
        <w:rPr>
          <w:rFonts w:eastAsiaTheme="minorEastAsia"/>
        </w:rPr>
        <w:t xml:space="preserve"> </w:t>
      </w:r>
      <w:r w:rsidR="00153ADD">
        <w:rPr>
          <w:rFonts w:eastAsiaTheme="minorEastAsia"/>
        </w:rPr>
        <w:t>procent</w:t>
      </w:r>
      <w:r w:rsidR="004217E2">
        <w:rPr>
          <w:rFonts w:eastAsiaTheme="minorEastAsia"/>
        </w:rPr>
        <w:t xml:space="preserve"> og </w:t>
      </w:r>
      <w:r w:rsidR="00D81092">
        <w:rPr>
          <w:rFonts w:eastAsiaTheme="minorEastAsia"/>
        </w:rPr>
        <w:t>70</w:t>
      </w:r>
      <w:r w:rsidR="004217E2">
        <w:rPr>
          <w:rFonts w:eastAsiaTheme="minorEastAsia"/>
        </w:rPr>
        <w:t xml:space="preserve"> </w:t>
      </w:r>
      <w:r w:rsidR="00153ADD">
        <w:rPr>
          <w:rFonts w:eastAsiaTheme="minorEastAsia"/>
        </w:rPr>
        <w:t>procent</w:t>
      </w:r>
      <w:r w:rsidR="004217E2">
        <w:rPr>
          <w:rFonts w:eastAsiaTheme="minorEastAsia"/>
        </w:rPr>
        <w:t xml:space="preserve"> af de respektive tællingers </w:t>
      </w:r>
      <w:r w:rsidR="008F545E">
        <w:rPr>
          <w:rFonts w:eastAsiaTheme="minorEastAsia"/>
        </w:rPr>
        <w:t>observationer</w:t>
      </w:r>
      <w:r w:rsidR="004217E2">
        <w:rPr>
          <w:rFonts w:eastAsiaTheme="minorEastAsia"/>
        </w:rPr>
        <w:t>.</w:t>
      </w:r>
      <w:r w:rsidR="008F545E">
        <w:rPr>
          <w:rFonts w:eastAsiaTheme="minorEastAsia"/>
        </w:rPr>
        <w:t xml:space="preserve"> Selvom der kun er fundet brugbare nøgletal for eftersituationen, er det dog tydeligt, at der må være et massivt hastighedsproblem på denne lokalitet, </w:t>
      </w:r>
      <w:r w:rsidR="00FD4C3E">
        <w:rPr>
          <w:rFonts w:eastAsiaTheme="minorEastAsia"/>
        </w:rPr>
        <w:t xml:space="preserve">når </w:t>
      </w:r>
      <w:r w:rsidR="00D81092">
        <w:rPr>
          <w:rFonts w:eastAsiaTheme="minorEastAsia"/>
        </w:rPr>
        <w:t>85 % -fraktilen ligeledes kan ligge</w:t>
      </w:r>
      <w:r w:rsidR="004558C3">
        <w:rPr>
          <w:rFonts w:eastAsiaTheme="minorEastAsia"/>
        </w:rPr>
        <w:t xml:space="preserve"> på </w:t>
      </w:r>
      <w:r w:rsidR="00FD4C3E">
        <w:rPr>
          <w:rFonts w:eastAsiaTheme="minorEastAsia"/>
        </w:rPr>
        <w:t xml:space="preserve">ca. </w:t>
      </w:r>
      <w:r w:rsidR="004558C3">
        <w:rPr>
          <w:rFonts w:eastAsiaTheme="minorEastAsia"/>
        </w:rPr>
        <w:t>89</w:t>
      </w:r>
      <w:r w:rsidR="00FD4C3E">
        <w:rPr>
          <w:rFonts w:eastAsiaTheme="minorEastAsia"/>
        </w:rPr>
        <w:t xml:space="preserve"> km/t i eftersituationen.</w:t>
      </w:r>
    </w:p>
    <w:p w:rsidR="003500F8" w:rsidRDefault="00E04D82" w:rsidP="005C63EC">
      <w:pPr>
        <w:pStyle w:val="Overskrift4"/>
        <w:jc w:val="both"/>
        <w:rPr>
          <w:rFonts w:eastAsiaTheme="minorEastAsia"/>
        </w:rPr>
      </w:pPr>
      <w:r>
        <w:rPr>
          <w:rFonts w:eastAsiaTheme="minorEastAsia"/>
        </w:rPr>
        <w:t>Hedensted Nord</w:t>
      </w:r>
    </w:p>
    <w:p w:rsidR="00DC2E1D" w:rsidRDefault="00FB057A" w:rsidP="00F31FC6">
      <w:pPr>
        <w:pStyle w:val="TEKST1"/>
        <w:rPr>
          <w:rFonts w:eastAsiaTheme="minorEastAsia"/>
        </w:rPr>
      </w:pPr>
      <w:r>
        <w:rPr>
          <w:rFonts w:eastAsiaTheme="minorEastAsia"/>
        </w:rPr>
        <w:t xml:space="preserve">Ændringerne i hastighedsintervallerne giver også her </w:t>
      </w:r>
      <w:r w:rsidR="000D6F3F">
        <w:rPr>
          <w:rFonts w:eastAsiaTheme="minorEastAsia"/>
        </w:rPr>
        <w:t>signifikante resultater i de gennemfø</w:t>
      </w:r>
      <w:r w:rsidR="000D6F3F">
        <w:rPr>
          <w:rFonts w:eastAsiaTheme="minorEastAsia"/>
        </w:rPr>
        <w:t>r</w:t>
      </w:r>
      <w:r w:rsidR="000D6F3F">
        <w:rPr>
          <w:rFonts w:eastAsiaTheme="minorEastAsia"/>
        </w:rPr>
        <w:t>te</w:t>
      </w:r>
      <w:r w:rsidR="002D15AC">
        <w:rPr>
          <w:rFonts w:eastAsiaTheme="minorEastAsia"/>
        </w:rPr>
        <w:t xml:space="preserve"> statistiske</w:t>
      </w:r>
      <w:r w:rsidR="000D6F3F">
        <w:rPr>
          <w:rFonts w:eastAsiaTheme="minorEastAsia"/>
        </w:rPr>
        <w:t xml:space="preserve"> tests, som det fremgår af </w:t>
      </w:r>
      <w:fldSimple w:instr=" REF _Ref293319467 \h  \* MERGEFORMAT ">
        <w:r w:rsidR="0047176E">
          <w:t xml:space="preserve">Tabel </w:t>
        </w:r>
        <w:r w:rsidR="0047176E">
          <w:rPr>
            <w:noProof/>
          </w:rPr>
          <w:t>15</w:t>
        </w:r>
      </w:fldSimple>
      <w:r w:rsidR="000D6F3F" w:rsidRPr="00046411">
        <w:rPr>
          <w:rFonts w:eastAsiaTheme="minorEastAsia"/>
        </w:rPr>
        <w:t>.</w:t>
      </w:r>
      <w:r w:rsidR="00B74D53" w:rsidRPr="00046411">
        <w:rPr>
          <w:rFonts w:eastAsiaTheme="minorEastAsia"/>
        </w:rPr>
        <w:t xml:space="preserve"> </w:t>
      </w:r>
    </w:p>
    <w:tbl>
      <w:tblPr>
        <w:tblStyle w:val="Lystgitter-fremhvningsfarve5"/>
        <w:tblW w:w="4908" w:type="pct"/>
        <w:tblInd w:w="108" w:type="dxa"/>
        <w:tblLayout w:type="fixed"/>
        <w:tblLook w:val="04A0"/>
      </w:tblPr>
      <w:tblGrid>
        <w:gridCol w:w="1416"/>
        <w:gridCol w:w="2127"/>
        <w:gridCol w:w="992"/>
        <w:gridCol w:w="1138"/>
        <w:gridCol w:w="992"/>
        <w:gridCol w:w="994"/>
        <w:gridCol w:w="1413"/>
      </w:tblGrid>
      <w:tr w:rsidR="00DC2E1D" w:rsidRPr="003E48AA" w:rsidTr="002517FC">
        <w:trPr>
          <w:cnfStyle w:val="100000000000"/>
          <w:trHeight w:val="340"/>
        </w:trPr>
        <w:tc>
          <w:tcPr>
            <w:cnfStyle w:val="001000000000"/>
            <w:tcW w:w="780" w:type="pct"/>
            <w:vAlign w:val="center"/>
            <w:hideMark/>
          </w:tcPr>
          <w:p w:rsidR="00DC2E1D" w:rsidRPr="003E48AA" w:rsidRDefault="00DC2E1D" w:rsidP="002517FC">
            <w:pPr>
              <w:jc w:val="center"/>
              <w:rPr>
                <w:rFonts w:asciiTheme="minorHAnsi" w:hAnsiTheme="minorHAnsi" w:cstheme="minorHAnsi"/>
                <w:sz w:val="20"/>
                <w:szCs w:val="20"/>
                <w:lang w:eastAsia="en-US"/>
              </w:rPr>
            </w:pPr>
            <w:r w:rsidRPr="003E48AA">
              <w:rPr>
                <w:rFonts w:asciiTheme="minorHAnsi" w:hAnsiTheme="minorHAnsi" w:cstheme="minorHAnsi"/>
                <w:sz w:val="20"/>
                <w:szCs w:val="20"/>
              </w:rPr>
              <w:t>Lokalitet</w:t>
            </w:r>
          </w:p>
        </w:tc>
        <w:tc>
          <w:tcPr>
            <w:tcW w:w="1172" w:type="pct"/>
            <w:vAlign w:val="center"/>
            <w:hideMark/>
          </w:tcPr>
          <w:p w:rsidR="00DC2E1D" w:rsidRPr="003E48AA" w:rsidRDefault="00DC2E1D" w:rsidP="002517FC">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Test</w:t>
            </w:r>
          </w:p>
        </w:tc>
        <w:tc>
          <w:tcPr>
            <w:tcW w:w="547" w:type="pct"/>
            <w:vAlign w:val="center"/>
            <w:hideMark/>
          </w:tcPr>
          <w:p w:rsidR="00DC2E1D" w:rsidRPr="003E48AA" w:rsidRDefault="00DC2E1D" w:rsidP="002517FC">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p-værdi</w:t>
            </w:r>
          </w:p>
        </w:tc>
        <w:tc>
          <w:tcPr>
            <w:tcW w:w="627" w:type="pct"/>
            <w:vAlign w:val="center"/>
            <w:hideMark/>
          </w:tcPr>
          <w:p w:rsidR="00DC2E1D" w:rsidRPr="003E48AA" w:rsidRDefault="00DC2E1D" w:rsidP="002517FC">
            <w:pPr>
              <w:jc w:val="center"/>
              <w:cnfStyle w:val="100000000000"/>
              <w:rPr>
                <w:rFonts w:asciiTheme="minorHAnsi" w:hAnsiTheme="minorHAnsi" w:cstheme="minorHAnsi"/>
                <w:sz w:val="20"/>
                <w:szCs w:val="20"/>
                <w:lang w:eastAsia="en-US"/>
              </w:rPr>
            </w:pPr>
            <w:r w:rsidRPr="003E48AA">
              <w:rPr>
                <w:rFonts w:asciiTheme="minorHAnsi" w:hAnsiTheme="minorHAnsi" w:cstheme="minorHAnsi"/>
                <w:sz w:val="20"/>
                <w:szCs w:val="20"/>
              </w:rPr>
              <w:t>Signifikant forskel</w:t>
            </w:r>
          </w:p>
        </w:tc>
        <w:tc>
          <w:tcPr>
            <w:tcW w:w="547" w:type="pct"/>
            <w:vAlign w:val="center"/>
          </w:tcPr>
          <w:p w:rsidR="00DC2E1D" w:rsidRPr="003E48AA" w:rsidRDefault="00DC2E1D" w:rsidP="00D81092">
            <w:pPr>
              <w:jc w:val="center"/>
              <w:cnfStyle w:val="100000000000"/>
              <w:rPr>
                <w:rFonts w:asciiTheme="minorHAnsi" w:hAnsiTheme="minorHAnsi" w:cstheme="minorHAnsi"/>
                <w:sz w:val="20"/>
                <w:szCs w:val="20"/>
              </w:rPr>
            </w:pPr>
            <w:r w:rsidRPr="003E48AA">
              <w:rPr>
                <w:rFonts w:asciiTheme="minorHAnsi" w:hAnsiTheme="minorHAnsi" w:cstheme="minorHAnsi"/>
                <w:sz w:val="20"/>
                <w:szCs w:val="20"/>
              </w:rPr>
              <w:t>Midde</w:t>
            </w:r>
            <w:r w:rsidRPr="003E48AA">
              <w:rPr>
                <w:rFonts w:asciiTheme="minorHAnsi" w:hAnsiTheme="minorHAnsi" w:cstheme="minorHAnsi"/>
                <w:sz w:val="20"/>
                <w:szCs w:val="20"/>
              </w:rPr>
              <w:t>l</w:t>
            </w:r>
            <w:r w:rsidRPr="003E48AA">
              <w:rPr>
                <w:rFonts w:asciiTheme="minorHAnsi" w:hAnsiTheme="minorHAnsi" w:cstheme="minorHAnsi"/>
                <w:sz w:val="20"/>
                <w:szCs w:val="20"/>
              </w:rPr>
              <w:t>værdi</w:t>
            </w:r>
          </w:p>
        </w:tc>
        <w:tc>
          <w:tcPr>
            <w:tcW w:w="548" w:type="pct"/>
            <w:vAlign w:val="center"/>
          </w:tcPr>
          <w:p w:rsidR="00DC2E1D" w:rsidRPr="003E48AA" w:rsidRDefault="00DC2E1D" w:rsidP="00D81092">
            <w:pPr>
              <w:jc w:val="center"/>
              <w:cnfStyle w:val="100000000000"/>
              <w:rPr>
                <w:rFonts w:asciiTheme="minorHAnsi" w:hAnsiTheme="minorHAnsi" w:cstheme="minorHAnsi"/>
                <w:sz w:val="20"/>
                <w:szCs w:val="20"/>
              </w:rPr>
            </w:pPr>
            <w:r w:rsidRPr="003E48AA">
              <w:rPr>
                <w:rFonts w:asciiTheme="minorHAnsi" w:hAnsiTheme="minorHAnsi" w:cstheme="minorHAnsi"/>
                <w:sz w:val="20"/>
                <w:szCs w:val="20"/>
              </w:rPr>
              <w:t>85 % -fraktil</w:t>
            </w:r>
          </w:p>
        </w:tc>
        <w:tc>
          <w:tcPr>
            <w:tcW w:w="779" w:type="pct"/>
          </w:tcPr>
          <w:p w:rsidR="00DC2E1D" w:rsidRPr="00454F7A" w:rsidRDefault="00DC2E1D" w:rsidP="002517FC">
            <w:pPr>
              <w:jc w:val="center"/>
              <w:cnfStyle w:val="100000000000"/>
              <w:rPr>
                <w:rFonts w:asciiTheme="minorHAnsi" w:hAnsiTheme="minorHAnsi" w:cstheme="minorHAnsi"/>
                <w:sz w:val="20"/>
                <w:szCs w:val="20"/>
              </w:rPr>
            </w:pPr>
            <w:r>
              <w:rPr>
                <w:rFonts w:asciiTheme="minorHAnsi" w:hAnsiTheme="minorHAnsi" w:cstheme="minorHAnsi"/>
                <w:sz w:val="20"/>
                <w:szCs w:val="20"/>
              </w:rPr>
              <w:t>Hastighed</w:t>
            </w:r>
            <w:r>
              <w:rPr>
                <w:rFonts w:asciiTheme="minorHAnsi" w:hAnsiTheme="minorHAnsi" w:cstheme="minorHAnsi"/>
                <w:sz w:val="20"/>
                <w:szCs w:val="20"/>
              </w:rPr>
              <w:t>s</w:t>
            </w:r>
            <w:r>
              <w:rPr>
                <w:rFonts w:asciiTheme="minorHAnsi" w:hAnsiTheme="minorHAnsi" w:cstheme="minorHAnsi"/>
                <w:sz w:val="20"/>
                <w:szCs w:val="20"/>
              </w:rPr>
              <w:t>overskridelser</w:t>
            </w:r>
          </w:p>
        </w:tc>
      </w:tr>
      <w:tr w:rsidR="00DC2E1D" w:rsidRPr="003E48AA" w:rsidTr="002517FC">
        <w:trPr>
          <w:cnfStyle w:val="000000100000"/>
          <w:trHeight w:val="340"/>
        </w:trPr>
        <w:tc>
          <w:tcPr>
            <w:cnfStyle w:val="001000000000"/>
            <w:tcW w:w="780" w:type="pct"/>
            <w:vMerge w:val="restart"/>
            <w:shd w:val="clear" w:color="auto" w:fill="C2D69B" w:themeFill="accent3" w:themeFillTint="99"/>
            <w:vAlign w:val="center"/>
            <w:hideMark/>
          </w:tcPr>
          <w:p w:rsidR="00DC2E1D" w:rsidRDefault="00DC2E1D" w:rsidP="002517FC">
            <w:pPr>
              <w:jc w:val="center"/>
              <w:rPr>
                <w:rFonts w:asciiTheme="minorHAnsi" w:hAnsiTheme="minorHAnsi" w:cstheme="minorHAnsi"/>
                <w:sz w:val="20"/>
                <w:szCs w:val="20"/>
                <w:lang w:eastAsia="en-US"/>
              </w:rPr>
            </w:pPr>
            <w:r w:rsidRPr="00897DD1">
              <w:rPr>
                <w:rFonts w:asciiTheme="minorHAnsi" w:hAnsiTheme="minorHAnsi" w:cstheme="minorHAnsi"/>
                <w:sz w:val="20"/>
                <w:szCs w:val="20"/>
              </w:rPr>
              <w:t>Hedensted Nord</w:t>
            </w:r>
            <w:r>
              <w:rPr>
                <w:rFonts w:asciiTheme="minorHAnsi" w:hAnsiTheme="minorHAnsi" w:cstheme="minorHAnsi"/>
                <w:sz w:val="20"/>
                <w:szCs w:val="20"/>
                <w:lang w:eastAsia="en-US"/>
              </w:rPr>
              <w:t xml:space="preserve"> </w:t>
            </w:r>
          </w:p>
          <w:p w:rsidR="00DC2E1D" w:rsidRPr="003E48AA" w:rsidRDefault="00DC2E1D" w:rsidP="002517FC">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(Hg.=70 km/t)</w:t>
            </w:r>
          </w:p>
        </w:tc>
        <w:tc>
          <w:tcPr>
            <w:tcW w:w="1172" w:type="pct"/>
            <w:vAlign w:val="center"/>
            <w:hideMark/>
          </w:tcPr>
          <w:p w:rsidR="00DC2E1D" w:rsidRPr="003E48AA" w:rsidRDefault="00DC2E1D" w:rsidP="002517FC">
            <w:pPr>
              <w:cnfStyle w:val="000000100000"/>
              <w:rPr>
                <w:rFonts w:cstheme="minorHAnsi"/>
                <w:sz w:val="20"/>
                <w:szCs w:val="20"/>
              </w:rPr>
            </w:pPr>
            <w:r w:rsidRPr="003E48AA">
              <w:rPr>
                <w:rFonts w:cstheme="minorHAnsi"/>
                <w:sz w:val="20"/>
                <w:szCs w:val="20"/>
              </w:rPr>
              <w:t>Forskydning i hasti</w:t>
            </w:r>
            <w:r w:rsidRPr="003E48AA">
              <w:rPr>
                <w:rFonts w:cstheme="minorHAnsi"/>
                <w:sz w:val="20"/>
                <w:szCs w:val="20"/>
              </w:rPr>
              <w:t>g</w:t>
            </w:r>
            <w:r w:rsidRPr="003E48AA">
              <w:rPr>
                <w:rFonts w:cstheme="minorHAnsi"/>
                <w:sz w:val="20"/>
                <w:szCs w:val="20"/>
              </w:rPr>
              <w:t>hedsfordeling</w:t>
            </w:r>
          </w:p>
        </w:tc>
        <w:tc>
          <w:tcPr>
            <w:tcW w:w="547" w:type="pct"/>
            <w:vAlign w:val="center"/>
            <w:hideMark/>
          </w:tcPr>
          <w:p w:rsidR="00DC2E1D" w:rsidRPr="00897DD1" w:rsidRDefault="00DC2E1D" w:rsidP="002517FC">
            <w:pPr>
              <w:jc w:val="center"/>
              <w:cnfStyle w:val="000000100000"/>
              <w:rPr>
                <w:rFonts w:cstheme="minorHAnsi"/>
                <w:sz w:val="20"/>
                <w:szCs w:val="20"/>
                <w:lang w:eastAsia="en-US"/>
              </w:rPr>
            </w:pPr>
            <w:r w:rsidRPr="00897DD1">
              <w:rPr>
                <w:rFonts w:cstheme="minorHAnsi"/>
                <w:sz w:val="20"/>
                <w:szCs w:val="20"/>
              </w:rPr>
              <w:t>0,00</w:t>
            </w:r>
          </w:p>
        </w:tc>
        <w:tc>
          <w:tcPr>
            <w:tcW w:w="627" w:type="pct"/>
            <w:vAlign w:val="center"/>
            <w:hideMark/>
          </w:tcPr>
          <w:p w:rsidR="00DC2E1D" w:rsidRPr="00897DD1" w:rsidRDefault="00DC2E1D" w:rsidP="002517FC">
            <w:pPr>
              <w:jc w:val="center"/>
              <w:cnfStyle w:val="000000100000"/>
              <w:rPr>
                <w:rFonts w:cstheme="minorHAnsi"/>
                <w:sz w:val="20"/>
                <w:szCs w:val="20"/>
                <w:lang w:eastAsia="en-US"/>
              </w:rPr>
            </w:pPr>
            <w:r w:rsidRPr="00897DD1">
              <w:rPr>
                <w:rFonts w:cstheme="minorHAnsi"/>
                <w:sz w:val="20"/>
                <w:szCs w:val="20"/>
              </w:rPr>
              <w:t>Ja</w:t>
            </w:r>
          </w:p>
        </w:tc>
        <w:tc>
          <w:tcPr>
            <w:tcW w:w="547" w:type="pct"/>
            <w:vMerge w:val="restart"/>
            <w:shd w:val="clear" w:color="auto" w:fill="EAF1DD" w:themeFill="accent3" w:themeFillTint="33"/>
            <w:vAlign w:val="center"/>
          </w:tcPr>
          <w:p w:rsidR="00DC2E1D" w:rsidRPr="00897DD1" w:rsidRDefault="00DC2E1D" w:rsidP="00D81092">
            <w:pPr>
              <w:jc w:val="center"/>
              <w:cnfStyle w:val="000000100000"/>
              <w:rPr>
                <w:rFonts w:cstheme="minorHAnsi"/>
                <w:sz w:val="20"/>
                <w:szCs w:val="20"/>
              </w:rPr>
            </w:pPr>
            <w:r w:rsidRPr="00897DD1">
              <w:rPr>
                <w:rFonts w:cstheme="minorHAnsi"/>
                <w:sz w:val="20"/>
                <w:szCs w:val="20"/>
              </w:rPr>
              <w:t>Før:</w:t>
            </w:r>
          </w:p>
          <w:p w:rsidR="00DC2E1D" w:rsidRPr="00897DD1" w:rsidRDefault="00DC2E1D" w:rsidP="00D81092">
            <w:pPr>
              <w:jc w:val="center"/>
              <w:cnfStyle w:val="000000100000"/>
              <w:rPr>
                <w:rFonts w:cstheme="minorHAnsi"/>
                <w:sz w:val="20"/>
                <w:szCs w:val="20"/>
              </w:rPr>
            </w:pPr>
            <w:r w:rsidRPr="00897DD1">
              <w:rPr>
                <w:rFonts w:cstheme="minorHAnsi"/>
                <w:sz w:val="20"/>
                <w:szCs w:val="20"/>
              </w:rPr>
              <w:t>69 km/t</w:t>
            </w:r>
          </w:p>
          <w:p w:rsidR="00DC2E1D" w:rsidRPr="00897DD1" w:rsidRDefault="00DC2E1D" w:rsidP="00D81092">
            <w:pPr>
              <w:jc w:val="center"/>
              <w:cnfStyle w:val="000000100000"/>
              <w:rPr>
                <w:rFonts w:cstheme="minorHAnsi"/>
                <w:sz w:val="20"/>
                <w:szCs w:val="20"/>
              </w:rPr>
            </w:pPr>
          </w:p>
          <w:p w:rsidR="00DC2E1D" w:rsidRPr="00897DD1" w:rsidRDefault="00DC2E1D" w:rsidP="00D81092">
            <w:pPr>
              <w:jc w:val="center"/>
              <w:cnfStyle w:val="000000100000"/>
              <w:rPr>
                <w:rFonts w:cstheme="minorHAnsi"/>
                <w:sz w:val="20"/>
                <w:szCs w:val="20"/>
              </w:rPr>
            </w:pPr>
            <w:r w:rsidRPr="00897DD1">
              <w:rPr>
                <w:rFonts w:cstheme="minorHAnsi"/>
                <w:sz w:val="20"/>
                <w:szCs w:val="20"/>
              </w:rPr>
              <w:t>Efter:</w:t>
            </w:r>
          </w:p>
          <w:p w:rsidR="00DC2E1D" w:rsidRPr="00897DD1" w:rsidRDefault="00DC2E1D" w:rsidP="00D81092">
            <w:pPr>
              <w:jc w:val="center"/>
              <w:cnfStyle w:val="000000100000"/>
              <w:rPr>
                <w:rFonts w:cstheme="minorHAnsi"/>
                <w:sz w:val="20"/>
                <w:szCs w:val="20"/>
              </w:rPr>
            </w:pPr>
            <w:r w:rsidRPr="00897DD1">
              <w:rPr>
                <w:rFonts w:cstheme="minorHAnsi"/>
                <w:sz w:val="20"/>
                <w:szCs w:val="20"/>
              </w:rPr>
              <w:t>62 km/t</w:t>
            </w:r>
          </w:p>
        </w:tc>
        <w:tc>
          <w:tcPr>
            <w:tcW w:w="548" w:type="pct"/>
            <w:vMerge w:val="restart"/>
            <w:shd w:val="clear" w:color="auto" w:fill="EAF1DD" w:themeFill="accent3" w:themeFillTint="33"/>
            <w:vAlign w:val="center"/>
          </w:tcPr>
          <w:p w:rsidR="00DC2E1D" w:rsidRPr="00897DD1" w:rsidRDefault="00DC2E1D" w:rsidP="00D81092">
            <w:pPr>
              <w:jc w:val="center"/>
              <w:cnfStyle w:val="000000100000"/>
              <w:rPr>
                <w:rFonts w:cstheme="minorHAnsi"/>
                <w:sz w:val="20"/>
                <w:szCs w:val="20"/>
              </w:rPr>
            </w:pPr>
            <w:r w:rsidRPr="00897DD1">
              <w:rPr>
                <w:rFonts w:cstheme="minorHAnsi"/>
                <w:sz w:val="20"/>
                <w:szCs w:val="20"/>
              </w:rPr>
              <w:t>Før:</w:t>
            </w:r>
          </w:p>
          <w:p w:rsidR="00DC2E1D" w:rsidRPr="00897DD1" w:rsidRDefault="00DC2E1D" w:rsidP="00D81092">
            <w:pPr>
              <w:jc w:val="center"/>
              <w:cnfStyle w:val="000000100000"/>
              <w:rPr>
                <w:rFonts w:cstheme="minorHAnsi"/>
                <w:sz w:val="20"/>
                <w:szCs w:val="20"/>
              </w:rPr>
            </w:pPr>
            <w:r w:rsidRPr="00897DD1">
              <w:rPr>
                <w:rFonts w:cstheme="minorHAnsi"/>
                <w:sz w:val="20"/>
                <w:szCs w:val="20"/>
              </w:rPr>
              <w:t>83 km/t</w:t>
            </w:r>
          </w:p>
          <w:p w:rsidR="00DC2E1D" w:rsidRPr="00897DD1" w:rsidRDefault="00DC2E1D" w:rsidP="00D81092">
            <w:pPr>
              <w:jc w:val="center"/>
              <w:cnfStyle w:val="000000100000"/>
              <w:rPr>
                <w:rFonts w:cstheme="minorHAnsi"/>
                <w:sz w:val="20"/>
                <w:szCs w:val="20"/>
              </w:rPr>
            </w:pPr>
          </w:p>
          <w:p w:rsidR="00DC2E1D" w:rsidRPr="00897DD1" w:rsidRDefault="00DC2E1D" w:rsidP="00D81092">
            <w:pPr>
              <w:jc w:val="center"/>
              <w:cnfStyle w:val="000000100000"/>
              <w:rPr>
                <w:rFonts w:cstheme="minorHAnsi"/>
                <w:sz w:val="20"/>
                <w:szCs w:val="20"/>
              </w:rPr>
            </w:pPr>
            <w:r w:rsidRPr="00897DD1">
              <w:rPr>
                <w:rFonts w:cstheme="minorHAnsi"/>
                <w:sz w:val="20"/>
                <w:szCs w:val="20"/>
              </w:rPr>
              <w:t>Efter:</w:t>
            </w:r>
          </w:p>
          <w:p w:rsidR="00DC2E1D" w:rsidRPr="00897DD1" w:rsidRDefault="00DC2E1D" w:rsidP="00D81092">
            <w:pPr>
              <w:jc w:val="center"/>
              <w:cnfStyle w:val="000000100000"/>
              <w:rPr>
                <w:rFonts w:cstheme="minorHAnsi"/>
                <w:sz w:val="20"/>
                <w:szCs w:val="20"/>
              </w:rPr>
            </w:pPr>
            <w:r w:rsidRPr="00897DD1">
              <w:rPr>
                <w:rFonts w:cstheme="minorHAnsi"/>
                <w:sz w:val="20"/>
                <w:szCs w:val="20"/>
              </w:rPr>
              <w:t>73 km/t</w:t>
            </w:r>
          </w:p>
        </w:tc>
        <w:tc>
          <w:tcPr>
            <w:tcW w:w="779" w:type="pct"/>
            <w:vMerge w:val="restart"/>
            <w:shd w:val="clear" w:color="auto" w:fill="EAF1DD" w:themeFill="accent3" w:themeFillTint="33"/>
            <w:vAlign w:val="center"/>
          </w:tcPr>
          <w:p w:rsidR="00DC2E1D" w:rsidRPr="003E48AA" w:rsidRDefault="00DC2E1D" w:rsidP="002517FC">
            <w:pPr>
              <w:jc w:val="center"/>
              <w:cnfStyle w:val="000000100000"/>
              <w:rPr>
                <w:rFonts w:cstheme="minorHAnsi"/>
                <w:sz w:val="20"/>
                <w:szCs w:val="20"/>
              </w:rPr>
            </w:pPr>
            <w:r w:rsidRPr="003E48AA">
              <w:rPr>
                <w:rFonts w:cstheme="minorHAnsi"/>
                <w:sz w:val="20"/>
                <w:szCs w:val="20"/>
              </w:rPr>
              <w:t>Før:</w:t>
            </w:r>
          </w:p>
          <w:p w:rsidR="00DC2E1D" w:rsidRPr="003E48AA" w:rsidRDefault="00DC2E1D" w:rsidP="002517FC">
            <w:pPr>
              <w:jc w:val="center"/>
              <w:cnfStyle w:val="000000100000"/>
              <w:rPr>
                <w:rFonts w:cstheme="minorHAnsi"/>
                <w:sz w:val="20"/>
                <w:szCs w:val="20"/>
              </w:rPr>
            </w:pPr>
            <w:r>
              <w:rPr>
                <w:rFonts w:cstheme="minorHAnsi"/>
                <w:sz w:val="20"/>
                <w:szCs w:val="20"/>
              </w:rPr>
              <w:t>45 %</w:t>
            </w:r>
          </w:p>
          <w:p w:rsidR="00DC2E1D" w:rsidRPr="003E48AA" w:rsidRDefault="00DC2E1D" w:rsidP="002517FC">
            <w:pPr>
              <w:jc w:val="center"/>
              <w:cnfStyle w:val="000000100000"/>
              <w:rPr>
                <w:rFonts w:cstheme="minorHAnsi"/>
                <w:sz w:val="20"/>
                <w:szCs w:val="20"/>
              </w:rPr>
            </w:pPr>
          </w:p>
          <w:p w:rsidR="00DC2E1D" w:rsidRPr="003E48AA" w:rsidRDefault="00DC2E1D" w:rsidP="002517FC">
            <w:pPr>
              <w:jc w:val="center"/>
              <w:cnfStyle w:val="000000100000"/>
              <w:rPr>
                <w:rFonts w:cstheme="minorHAnsi"/>
                <w:sz w:val="20"/>
                <w:szCs w:val="20"/>
              </w:rPr>
            </w:pPr>
            <w:r w:rsidRPr="003E48AA">
              <w:rPr>
                <w:rFonts w:cstheme="minorHAnsi"/>
                <w:sz w:val="20"/>
                <w:szCs w:val="20"/>
              </w:rPr>
              <w:t>Efter:</w:t>
            </w:r>
          </w:p>
          <w:p w:rsidR="00DC2E1D" w:rsidRPr="003E48AA" w:rsidRDefault="00DC2E1D" w:rsidP="002517FC">
            <w:pPr>
              <w:jc w:val="center"/>
              <w:cnfStyle w:val="000000100000"/>
              <w:rPr>
                <w:rFonts w:cstheme="minorHAnsi"/>
                <w:sz w:val="20"/>
                <w:szCs w:val="20"/>
              </w:rPr>
            </w:pPr>
            <w:r>
              <w:rPr>
                <w:rFonts w:cstheme="minorHAnsi"/>
                <w:sz w:val="20"/>
                <w:szCs w:val="20"/>
              </w:rPr>
              <w:t>20 %</w:t>
            </w:r>
          </w:p>
        </w:tc>
      </w:tr>
      <w:tr w:rsidR="009B4659" w:rsidRPr="003E48AA" w:rsidTr="002517FC">
        <w:trPr>
          <w:cnfStyle w:val="000000010000"/>
          <w:trHeight w:val="340"/>
        </w:trPr>
        <w:tc>
          <w:tcPr>
            <w:cnfStyle w:val="001000000000"/>
            <w:tcW w:w="780" w:type="pct"/>
            <w:vMerge/>
            <w:shd w:val="clear" w:color="auto" w:fill="C2D69B" w:themeFill="accent3" w:themeFillTint="99"/>
            <w:vAlign w:val="center"/>
          </w:tcPr>
          <w:p w:rsidR="009B4659" w:rsidRPr="003E48AA" w:rsidRDefault="009B4659" w:rsidP="002517FC">
            <w:pPr>
              <w:jc w:val="center"/>
              <w:rPr>
                <w:rFonts w:asciiTheme="minorHAnsi" w:hAnsiTheme="minorHAnsi" w:cstheme="minorHAnsi"/>
                <w:sz w:val="20"/>
                <w:szCs w:val="20"/>
                <w:lang w:eastAsia="en-US"/>
              </w:rPr>
            </w:pPr>
          </w:p>
        </w:tc>
        <w:tc>
          <w:tcPr>
            <w:tcW w:w="1172" w:type="pct"/>
            <w:vAlign w:val="center"/>
            <w:hideMark/>
          </w:tcPr>
          <w:p w:rsidR="009B4659" w:rsidRPr="003E48AA" w:rsidRDefault="009B4659" w:rsidP="002517FC">
            <w:pPr>
              <w:cnfStyle w:val="000000010000"/>
              <w:rPr>
                <w:rFonts w:cstheme="minorHAnsi"/>
                <w:sz w:val="20"/>
                <w:szCs w:val="20"/>
              </w:rPr>
            </w:pPr>
            <w:r w:rsidRPr="003E48AA">
              <w:rPr>
                <w:rFonts w:cstheme="minorHAnsi"/>
                <w:sz w:val="20"/>
                <w:szCs w:val="20"/>
              </w:rPr>
              <w:t>Forskydning i hasti</w:t>
            </w:r>
            <w:r w:rsidRPr="003E48AA">
              <w:rPr>
                <w:rFonts w:cstheme="minorHAnsi"/>
                <w:sz w:val="20"/>
                <w:szCs w:val="20"/>
              </w:rPr>
              <w:t>g</w:t>
            </w:r>
            <w:r w:rsidRPr="003E48AA">
              <w:rPr>
                <w:rFonts w:cstheme="minorHAnsi"/>
                <w:sz w:val="20"/>
                <w:szCs w:val="20"/>
              </w:rPr>
              <w:t>heds</w:t>
            </w:r>
            <w:r>
              <w:rPr>
                <w:rFonts w:cstheme="minorHAnsi"/>
                <w:sz w:val="20"/>
                <w:szCs w:val="20"/>
              </w:rPr>
              <w:t>fordeling over/</w:t>
            </w:r>
            <w:r w:rsidRPr="003E48AA">
              <w:rPr>
                <w:rFonts w:cstheme="minorHAnsi"/>
                <w:sz w:val="20"/>
                <w:szCs w:val="20"/>
              </w:rPr>
              <w:t>under hasti</w:t>
            </w:r>
            <w:r>
              <w:rPr>
                <w:rFonts w:cstheme="minorHAnsi"/>
                <w:sz w:val="20"/>
                <w:szCs w:val="20"/>
              </w:rPr>
              <w:t>g</w:t>
            </w:r>
            <w:r w:rsidRPr="003E48AA">
              <w:rPr>
                <w:rFonts w:cstheme="minorHAnsi"/>
                <w:sz w:val="20"/>
                <w:szCs w:val="20"/>
              </w:rPr>
              <w:t>heds</w:t>
            </w:r>
            <w:r>
              <w:rPr>
                <w:rFonts w:cstheme="minorHAnsi"/>
                <w:sz w:val="20"/>
                <w:szCs w:val="20"/>
              </w:rPr>
              <w:t xml:space="preserve">- </w:t>
            </w:r>
            <w:r w:rsidRPr="003E48AA">
              <w:rPr>
                <w:rFonts w:cstheme="minorHAnsi"/>
                <w:sz w:val="20"/>
                <w:szCs w:val="20"/>
              </w:rPr>
              <w:t>grænsen</w:t>
            </w:r>
          </w:p>
        </w:tc>
        <w:tc>
          <w:tcPr>
            <w:tcW w:w="547" w:type="pct"/>
            <w:vAlign w:val="center"/>
            <w:hideMark/>
          </w:tcPr>
          <w:p w:rsidR="009B4659" w:rsidRPr="00897DD1" w:rsidRDefault="009B4659" w:rsidP="002517FC">
            <w:pPr>
              <w:jc w:val="center"/>
              <w:cnfStyle w:val="000000010000"/>
              <w:rPr>
                <w:rFonts w:cstheme="minorHAnsi"/>
                <w:sz w:val="20"/>
                <w:szCs w:val="20"/>
                <w:lang w:eastAsia="en-US"/>
              </w:rPr>
            </w:pPr>
            <w:r w:rsidRPr="00897DD1">
              <w:rPr>
                <w:rFonts w:cstheme="minorHAnsi"/>
                <w:sz w:val="20"/>
                <w:szCs w:val="20"/>
              </w:rPr>
              <w:t>0,00</w:t>
            </w:r>
          </w:p>
        </w:tc>
        <w:tc>
          <w:tcPr>
            <w:tcW w:w="627" w:type="pct"/>
            <w:vAlign w:val="center"/>
            <w:hideMark/>
          </w:tcPr>
          <w:p w:rsidR="009B4659" w:rsidRPr="00897DD1" w:rsidRDefault="009B4659" w:rsidP="002517FC">
            <w:pPr>
              <w:keepNext/>
              <w:jc w:val="center"/>
              <w:cnfStyle w:val="000000010000"/>
              <w:rPr>
                <w:rFonts w:cstheme="minorHAnsi"/>
                <w:sz w:val="20"/>
                <w:szCs w:val="20"/>
                <w:lang w:eastAsia="en-US"/>
              </w:rPr>
            </w:pPr>
            <w:r w:rsidRPr="00897DD1">
              <w:rPr>
                <w:rFonts w:cstheme="minorHAnsi"/>
                <w:sz w:val="20"/>
                <w:szCs w:val="20"/>
              </w:rPr>
              <w:t>Ja</w:t>
            </w:r>
          </w:p>
        </w:tc>
        <w:tc>
          <w:tcPr>
            <w:tcW w:w="547" w:type="pct"/>
            <w:vMerge/>
            <w:shd w:val="clear" w:color="auto" w:fill="EAF1DD" w:themeFill="accent3" w:themeFillTint="33"/>
            <w:vAlign w:val="center"/>
          </w:tcPr>
          <w:p w:rsidR="009B4659" w:rsidRPr="003E48AA" w:rsidRDefault="009B4659" w:rsidP="002517FC">
            <w:pPr>
              <w:jc w:val="center"/>
              <w:cnfStyle w:val="000000010000"/>
              <w:rPr>
                <w:rFonts w:cstheme="minorHAnsi"/>
                <w:sz w:val="20"/>
                <w:szCs w:val="20"/>
              </w:rPr>
            </w:pPr>
          </w:p>
        </w:tc>
        <w:tc>
          <w:tcPr>
            <w:tcW w:w="548" w:type="pct"/>
            <w:vMerge/>
            <w:shd w:val="clear" w:color="auto" w:fill="EAF1DD" w:themeFill="accent3" w:themeFillTint="33"/>
            <w:vAlign w:val="center"/>
          </w:tcPr>
          <w:p w:rsidR="009B4659" w:rsidRPr="003E48AA" w:rsidRDefault="009B4659" w:rsidP="002517FC">
            <w:pPr>
              <w:jc w:val="center"/>
              <w:cnfStyle w:val="000000010000"/>
              <w:rPr>
                <w:rFonts w:cstheme="minorHAnsi"/>
                <w:sz w:val="20"/>
                <w:szCs w:val="20"/>
              </w:rPr>
            </w:pPr>
          </w:p>
        </w:tc>
        <w:tc>
          <w:tcPr>
            <w:tcW w:w="779" w:type="pct"/>
            <w:vMerge/>
            <w:shd w:val="clear" w:color="auto" w:fill="EAF1DD" w:themeFill="accent3" w:themeFillTint="33"/>
          </w:tcPr>
          <w:p w:rsidR="009B4659" w:rsidRPr="003E48AA" w:rsidRDefault="009B4659" w:rsidP="002517FC">
            <w:pPr>
              <w:jc w:val="center"/>
              <w:cnfStyle w:val="000000010000"/>
              <w:rPr>
                <w:rFonts w:cstheme="minorHAnsi"/>
                <w:sz w:val="20"/>
                <w:szCs w:val="20"/>
              </w:rPr>
            </w:pPr>
          </w:p>
        </w:tc>
      </w:tr>
    </w:tbl>
    <w:p w:rsidR="00392F07" w:rsidRPr="00557AE9" w:rsidRDefault="0093439D" w:rsidP="00392F07">
      <w:pPr>
        <w:pStyle w:val="Billedtekst"/>
        <w:jc w:val="both"/>
        <w:rPr>
          <w:noProof/>
        </w:rPr>
      </w:pPr>
      <w:bookmarkStart w:id="55" w:name="_Ref293319467"/>
      <w:r>
        <w:t xml:space="preserve">Tabel </w:t>
      </w:r>
      <w:fldSimple w:instr=" SEQ Tabel \* ARABIC ">
        <w:r w:rsidR="0047176E">
          <w:rPr>
            <w:noProof/>
          </w:rPr>
          <w:t>15</w:t>
        </w:r>
      </w:fldSimple>
      <w:bookmarkEnd w:id="55"/>
      <w:r>
        <w:t>:</w:t>
      </w:r>
      <w:r w:rsidR="00392F07">
        <w:t xml:space="preserve"> </w:t>
      </w:r>
      <w:r w:rsidR="00392F07">
        <w:rPr>
          <w:noProof/>
        </w:rPr>
        <w:t>Resultater af statistiske tests på hastighedsdata.</w:t>
      </w:r>
      <w:r w:rsidR="00CD6EC2">
        <w:rPr>
          <w:noProof/>
        </w:rPr>
        <w:t xml:space="preserve"> Forkortelsen Hg. står for hastighedsgrænse.</w:t>
      </w:r>
    </w:p>
    <w:p w:rsidR="00AE6E4B" w:rsidRDefault="008749EF" w:rsidP="00F31FC6">
      <w:pPr>
        <w:pStyle w:val="TEKST1"/>
      </w:pPr>
      <w:r>
        <w:t>Der sker ændringer i alle hastighedsintervaller</w:t>
      </w:r>
      <w:r w:rsidR="003456AE">
        <w:t>. En s</w:t>
      </w:r>
      <w:r>
        <w:t xml:space="preserve">tigning </w:t>
      </w:r>
      <w:r w:rsidR="003456AE">
        <w:t xml:space="preserve">forekommer </w:t>
      </w:r>
      <w:r>
        <w:t>i intervallerne 0-50, 50-60 og 60-70 km/t, men</w:t>
      </w:r>
      <w:r w:rsidR="003456AE">
        <w:t>s</w:t>
      </w:r>
      <w:r>
        <w:t xml:space="preserve"> andelen af observationer i interval</w:t>
      </w:r>
      <w:r w:rsidR="003456AE">
        <w:t>lerne</w:t>
      </w:r>
      <w:r>
        <w:t xml:space="preserve"> 70-80 og &gt;80 bliver r</w:t>
      </w:r>
      <w:r>
        <w:t>e</w:t>
      </w:r>
      <w:r>
        <w:t>duceret.</w:t>
      </w:r>
      <w:r w:rsidR="003456AE">
        <w:t xml:space="preserve"> Andelen af bilister, der overskrider </w:t>
      </w:r>
      <w:r w:rsidR="00D81092">
        <w:t>hastighedsgrænsen, falder med 25</w:t>
      </w:r>
      <w:r w:rsidR="003456AE">
        <w:t xml:space="preserve"> procentp</w:t>
      </w:r>
      <w:r w:rsidR="003456AE">
        <w:t>o</w:t>
      </w:r>
      <w:r w:rsidR="003456AE">
        <w:t>int.</w:t>
      </w:r>
      <w:r w:rsidR="002D15AC">
        <w:t xml:space="preserve"> At resultaterne har vist signifikante resultater på de to tests på forskydningerne ste</w:t>
      </w:r>
      <w:r w:rsidR="002D15AC">
        <w:t>m</w:t>
      </w:r>
      <w:r w:rsidR="002D15AC">
        <w:t xml:space="preserve">mer igen meget godt overens med, at der er sket relativt store </w:t>
      </w:r>
      <w:r w:rsidR="00D45763">
        <w:t>reduktioner</w:t>
      </w:r>
      <w:r w:rsidR="002D15AC">
        <w:t xml:space="preserve"> i både middelh</w:t>
      </w:r>
      <w:r w:rsidR="002D15AC">
        <w:t>a</w:t>
      </w:r>
      <w:r w:rsidR="002D15AC">
        <w:t xml:space="preserve">stighed og 85 % -fraktil. </w:t>
      </w:r>
    </w:p>
    <w:p w:rsidR="0051451F" w:rsidRDefault="002A64A7" w:rsidP="005C63EC">
      <w:pPr>
        <w:pStyle w:val="Overskrift4"/>
        <w:jc w:val="both"/>
      </w:pPr>
      <w:r>
        <w:t>Lokaliteterne samlet set</w:t>
      </w:r>
    </w:p>
    <w:p w:rsidR="008D46DE" w:rsidRDefault="002A64A7" w:rsidP="006437AC">
      <w:pPr>
        <w:pStyle w:val="TEKST1"/>
      </w:pPr>
      <w:r>
        <w:t xml:space="preserve">I dette afsnit præsenteres resultaterne af metaanalyserne i forbindelse med </w:t>
      </w:r>
      <w:r w:rsidR="008D46DE">
        <w:t xml:space="preserve">de </w:t>
      </w:r>
      <w:r w:rsidR="00FB3349">
        <w:t>samme to</w:t>
      </w:r>
      <w:r>
        <w:t xml:space="preserve"> tests, som er foretaget for</w:t>
      </w:r>
      <w:r w:rsidR="00FB3349">
        <w:t xml:space="preserve"> enkeltlokaliteterne</w:t>
      </w:r>
      <w:r>
        <w:t>.</w:t>
      </w:r>
      <w:r w:rsidR="008D46DE">
        <w:t xml:space="preserve"> Testen på hastighedsoverskridelser er imi</w:t>
      </w:r>
      <w:r w:rsidR="008D46DE">
        <w:t>d</w:t>
      </w:r>
      <w:r w:rsidR="008D46DE">
        <w:t xml:space="preserve">lertid delt op, da det har været en nødvendighed grundet de varierende hastighedsgrænser svingende mellem 60 og 70 km/t. </w:t>
      </w:r>
      <w:r w:rsidR="008936DA">
        <w:t xml:space="preserve">Udgangspunktet for, at alle </w:t>
      </w:r>
      <w:r w:rsidR="008D46DE">
        <w:t xml:space="preserve">de stedvise </w:t>
      </w:r>
      <w:r w:rsidR="008936DA">
        <w:t>effekter kan b</w:t>
      </w:r>
      <w:r w:rsidR="008936DA">
        <w:t>e</w:t>
      </w:r>
      <w:r w:rsidR="008936DA">
        <w:t>tragtes under ét</w:t>
      </w:r>
      <w:r w:rsidR="00D81092">
        <w:t>,</w:t>
      </w:r>
      <w:r w:rsidR="008936DA">
        <w:t xml:space="preserve"> forudsætter</w:t>
      </w:r>
      <w:r w:rsidR="00D42B6D">
        <w:t xml:space="preserve"> dog</w:t>
      </w:r>
      <w:r w:rsidR="008936DA">
        <w:t>, at der er effekthomogenitet.</w:t>
      </w:r>
      <w:r w:rsidR="00FB3349">
        <w:t xml:space="preserve"> </w:t>
      </w:r>
      <w:r w:rsidR="009F65D5">
        <w:t>Det har imidlertid ikke v</w:t>
      </w:r>
      <w:r w:rsidR="009F65D5">
        <w:t>æ</w:t>
      </w:r>
      <w:r w:rsidR="009F65D5">
        <w:t>ret muligt at teste for effekthomogenitet grundet dataformen.</w:t>
      </w:r>
      <w:r w:rsidR="009F65D5">
        <w:rPr>
          <w:b/>
        </w:rPr>
        <w:t xml:space="preserve"> </w:t>
      </w:r>
      <w:r w:rsidR="00D81092">
        <w:t>Med</w:t>
      </w:r>
      <w:r w:rsidR="009F65D5" w:rsidRPr="009F65D5">
        <w:t xml:space="preserve"> antagelsen</w:t>
      </w:r>
      <w:r w:rsidR="008D46DE">
        <w:t xml:space="preserve"> </w:t>
      </w:r>
      <w:r w:rsidR="009F65D5">
        <w:t xml:space="preserve">om </w:t>
      </w:r>
      <w:r w:rsidR="008D46DE">
        <w:t>effek</w:t>
      </w:r>
      <w:r w:rsidR="008D46DE">
        <w:t>t</w:t>
      </w:r>
      <w:r w:rsidR="008D46DE">
        <w:t xml:space="preserve">homogenitet er metaanalyserne følgelig blevet gennemført. </w:t>
      </w:r>
      <w:r w:rsidR="00193325">
        <w:t xml:space="preserve">Resultaterne af metaanalyserne ses i </w:t>
      </w:r>
      <w:fldSimple w:instr=" REF _Ref293322657 \h  \* MERGEFORMAT ">
        <w:r w:rsidR="0047176E">
          <w:t xml:space="preserve">Tabel </w:t>
        </w:r>
        <w:r w:rsidR="0047176E">
          <w:rPr>
            <w:noProof/>
          </w:rPr>
          <w:t>16</w:t>
        </w:r>
      </w:fldSimple>
      <w:r w:rsidR="00BF1B20">
        <w:t>.</w:t>
      </w:r>
      <w:r w:rsidR="00C56D5F">
        <w:t xml:space="preserve"> </w:t>
      </w:r>
      <w:r w:rsidR="00F12B06">
        <w:t>For b</w:t>
      </w:r>
      <w:r w:rsidR="00C56D5F">
        <w:t>egge tests er der sket en signifikant ændring fra før til efter, hvilket er forventeligt, idet alle de stedvise effekter er dokumenteret signifikante.</w:t>
      </w:r>
    </w:p>
    <w:p w:rsidR="006961B3" w:rsidRDefault="006961B3" w:rsidP="006437AC">
      <w:pPr>
        <w:pStyle w:val="TEKST1"/>
      </w:pPr>
    </w:p>
    <w:p w:rsidR="006961B3" w:rsidRDefault="006961B3" w:rsidP="006437AC">
      <w:pPr>
        <w:pStyle w:val="TEKST1"/>
      </w:pPr>
    </w:p>
    <w:p w:rsidR="006961B3" w:rsidRDefault="006961B3" w:rsidP="006437AC">
      <w:pPr>
        <w:pStyle w:val="TEKST1"/>
      </w:pPr>
    </w:p>
    <w:p w:rsidR="006961B3" w:rsidRPr="009F65D5" w:rsidRDefault="006961B3" w:rsidP="006437AC">
      <w:pPr>
        <w:pStyle w:val="TEKST1"/>
        <w:rPr>
          <w:b/>
        </w:rPr>
      </w:pPr>
    </w:p>
    <w:tbl>
      <w:tblPr>
        <w:tblStyle w:val="Lystgitter-fremhvningsfarve5"/>
        <w:tblW w:w="0" w:type="auto"/>
        <w:tblInd w:w="108" w:type="dxa"/>
        <w:tblLook w:val="04A0"/>
      </w:tblPr>
      <w:tblGrid>
        <w:gridCol w:w="1418"/>
        <w:gridCol w:w="4819"/>
        <w:gridCol w:w="1235"/>
        <w:gridCol w:w="1600"/>
      </w:tblGrid>
      <w:tr w:rsidR="00FB3349" w:rsidRPr="00646ED9" w:rsidTr="00646ED9">
        <w:trPr>
          <w:cnfStyle w:val="100000000000"/>
        </w:trPr>
        <w:tc>
          <w:tcPr>
            <w:cnfStyle w:val="001000000000"/>
            <w:tcW w:w="1418" w:type="dxa"/>
            <w:vAlign w:val="center"/>
            <w:hideMark/>
          </w:tcPr>
          <w:p w:rsidR="00FB3349" w:rsidRPr="00646ED9" w:rsidRDefault="00FB3349" w:rsidP="00646ED9">
            <w:pPr>
              <w:jc w:val="center"/>
              <w:rPr>
                <w:sz w:val="20"/>
                <w:szCs w:val="20"/>
                <w:lang w:eastAsia="en-US"/>
              </w:rPr>
            </w:pPr>
            <w:r w:rsidRPr="00646ED9">
              <w:rPr>
                <w:sz w:val="20"/>
                <w:szCs w:val="20"/>
              </w:rPr>
              <w:lastRenderedPageBreak/>
              <w:t>Lokalitet</w:t>
            </w:r>
          </w:p>
        </w:tc>
        <w:tc>
          <w:tcPr>
            <w:tcW w:w="4819" w:type="dxa"/>
            <w:vAlign w:val="center"/>
            <w:hideMark/>
          </w:tcPr>
          <w:p w:rsidR="00FB3349" w:rsidRPr="00646ED9" w:rsidRDefault="00FB3349" w:rsidP="00646ED9">
            <w:pPr>
              <w:jc w:val="center"/>
              <w:cnfStyle w:val="100000000000"/>
              <w:rPr>
                <w:sz w:val="20"/>
                <w:szCs w:val="20"/>
                <w:lang w:eastAsia="en-US"/>
              </w:rPr>
            </w:pPr>
            <w:r w:rsidRPr="00646ED9">
              <w:rPr>
                <w:sz w:val="20"/>
                <w:szCs w:val="20"/>
              </w:rPr>
              <w:t>Test</w:t>
            </w:r>
          </w:p>
        </w:tc>
        <w:tc>
          <w:tcPr>
            <w:tcW w:w="1235" w:type="dxa"/>
            <w:vAlign w:val="center"/>
            <w:hideMark/>
          </w:tcPr>
          <w:p w:rsidR="00FB3349" w:rsidRPr="00646ED9" w:rsidRDefault="00FB3349" w:rsidP="00646ED9">
            <w:pPr>
              <w:jc w:val="center"/>
              <w:cnfStyle w:val="100000000000"/>
              <w:rPr>
                <w:sz w:val="20"/>
                <w:szCs w:val="20"/>
                <w:lang w:eastAsia="en-US"/>
              </w:rPr>
            </w:pPr>
            <w:r w:rsidRPr="00646ED9">
              <w:rPr>
                <w:sz w:val="20"/>
                <w:szCs w:val="20"/>
              </w:rPr>
              <w:t>p-værdi</w:t>
            </w:r>
          </w:p>
        </w:tc>
        <w:tc>
          <w:tcPr>
            <w:tcW w:w="1600" w:type="dxa"/>
            <w:vAlign w:val="center"/>
            <w:hideMark/>
          </w:tcPr>
          <w:p w:rsidR="00FB3349" w:rsidRPr="00646ED9" w:rsidRDefault="00FB3349" w:rsidP="00646ED9">
            <w:pPr>
              <w:jc w:val="center"/>
              <w:cnfStyle w:val="100000000000"/>
              <w:rPr>
                <w:sz w:val="20"/>
                <w:szCs w:val="20"/>
                <w:lang w:eastAsia="en-US"/>
              </w:rPr>
            </w:pPr>
            <w:r w:rsidRPr="00646ED9">
              <w:rPr>
                <w:sz w:val="20"/>
                <w:szCs w:val="20"/>
              </w:rPr>
              <w:t>Signifikant forskel</w:t>
            </w:r>
          </w:p>
        </w:tc>
      </w:tr>
      <w:tr w:rsidR="002D15AC" w:rsidRPr="00646ED9" w:rsidTr="00646ED9">
        <w:trPr>
          <w:cnfStyle w:val="000000100000"/>
        </w:trPr>
        <w:tc>
          <w:tcPr>
            <w:cnfStyle w:val="001000000000"/>
            <w:tcW w:w="1418" w:type="dxa"/>
            <w:vMerge w:val="restart"/>
            <w:shd w:val="clear" w:color="auto" w:fill="C2D69B" w:themeFill="accent3" w:themeFillTint="99"/>
            <w:vAlign w:val="center"/>
            <w:hideMark/>
          </w:tcPr>
          <w:p w:rsidR="002D15AC" w:rsidRPr="00646ED9" w:rsidRDefault="002D15AC" w:rsidP="00646ED9">
            <w:pPr>
              <w:jc w:val="center"/>
              <w:rPr>
                <w:sz w:val="20"/>
                <w:szCs w:val="20"/>
                <w:lang w:eastAsia="en-US"/>
              </w:rPr>
            </w:pPr>
            <w:r w:rsidRPr="00646ED9">
              <w:rPr>
                <w:sz w:val="20"/>
                <w:szCs w:val="20"/>
              </w:rPr>
              <w:t>Alle</w:t>
            </w:r>
          </w:p>
        </w:tc>
        <w:tc>
          <w:tcPr>
            <w:tcW w:w="4819" w:type="dxa"/>
            <w:vAlign w:val="center"/>
            <w:hideMark/>
          </w:tcPr>
          <w:p w:rsidR="002D15AC" w:rsidRPr="00646ED9" w:rsidRDefault="002D15AC" w:rsidP="00646ED9">
            <w:pPr>
              <w:cnfStyle w:val="000000100000"/>
              <w:rPr>
                <w:sz w:val="20"/>
                <w:szCs w:val="20"/>
                <w:lang w:eastAsia="en-US"/>
              </w:rPr>
            </w:pPr>
            <w:r w:rsidRPr="00646ED9">
              <w:rPr>
                <w:sz w:val="20"/>
                <w:szCs w:val="20"/>
              </w:rPr>
              <w:t>Forskydning i hastighedsfordeling fra før til efter</w:t>
            </w:r>
          </w:p>
        </w:tc>
        <w:tc>
          <w:tcPr>
            <w:tcW w:w="1235" w:type="dxa"/>
            <w:vAlign w:val="center"/>
            <w:hideMark/>
          </w:tcPr>
          <w:p w:rsidR="002D15AC" w:rsidRPr="00646ED9" w:rsidRDefault="002D15AC" w:rsidP="00646ED9">
            <w:pPr>
              <w:jc w:val="center"/>
              <w:cnfStyle w:val="000000100000"/>
              <w:rPr>
                <w:sz w:val="20"/>
                <w:szCs w:val="20"/>
                <w:lang w:eastAsia="en-US"/>
              </w:rPr>
            </w:pPr>
            <w:r w:rsidRPr="00646ED9">
              <w:rPr>
                <w:sz w:val="20"/>
                <w:szCs w:val="20"/>
              </w:rPr>
              <w:t>0,00</w:t>
            </w:r>
          </w:p>
        </w:tc>
        <w:tc>
          <w:tcPr>
            <w:tcW w:w="1600" w:type="dxa"/>
            <w:vAlign w:val="center"/>
            <w:hideMark/>
          </w:tcPr>
          <w:p w:rsidR="002D15AC" w:rsidRPr="00646ED9" w:rsidRDefault="002D15AC" w:rsidP="00646ED9">
            <w:pPr>
              <w:jc w:val="center"/>
              <w:cnfStyle w:val="000000100000"/>
              <w:rPr>
                <w:sz w:val="20"/>
                <w:szCs w:val="20"/>
                <w:lang w:eastAsia="en-US"/>
              </w:rPr>
            </w:pPr>
            <w:r w:rsidRPr="00646ED9">
              <w:rPr>
                <w:sz w:val="20"/>
                <w:szCs w:val="20"/>
              </w:rPr>
              <w:t>Ja</w:t>
            </w:r>
          </w:p>
        </w:tc>
      </w:tr>
      <w:tr w:rsidR="002D15AC" w:rsidRPr="00646ED9" w:rsidTr="00646ED9">
        <w:trPr>
          <w:cnfStyle w:val="000000010000"/>
        </w:trPr>
        <w:tc>
          <w:tcPr>
            <w:cnfStyle w:val="001000000000"/>
            <w:tcW w:w="1418" w:type="dxa"/>
            <w:vMerge/>
            <w:shd w:val="clear" w:color="auto" w:fill="C2D69B" w:themeFill="accent3" w:themeFillTint="99"/>
            <w:vAlign w:val="center"/>
          </w:tcPr>
          <w:p w:rsidR="002D15AC" w:rsidRPr="00646ED9" w:rsidRDefault="002D15AC" w:rsidP="00646ED9">
            <w:pPr>
              <w:jc w:val="center"/>
              <w:rPr>
                <w:sz w:val="20"/>
                <w:szCs w:val="20"/>
                <w:lang w:eastAsia="en-US"/>
              </w:rPr>
            </w:pPr>
          </w:p>
        </w:tc>
        <w:tc>
          <w:tcPr>
            <w:tcW w:w="4819" w:type="dxa"/>
            <w:vAlign w:val="center"/>
            <w:hideMark/>
          </w:tcPr>
          <w:p w:rsidR="002D15AC" w:rsidRPr="00646ED9" w:rsidRDefault="002D15AC" w:rsidP="00646ED9">
            <w:pPr>
              <w:cnfStyle w:val="000000010000"/>
              <w:rPr>
                <w:sz w:val="20"/>
                <w:szCs w:val="20"/>
                <w:lang w:eastAsia="en-US"/>
              </w:rPr>
            </w:pPr>
            <w:r w:rsidRPr="00646ED9">
              <w:rPr>
                <w:sz w:val="20"/>
                <w:szCs w:val="20"/>
              </w:rPr>
              <w:t>Forskydning i hastighedsfordeling over/under hasti</w:t>
            </w:r>
            <w:r w:rsidRPr="00646ED9">
              <w:rPr>
                <w:sz w:val="20"/>
                <w:szCs w:val="20"/>
              </w:rPr>
              <w:t>g</w:t>
            </w:r>
            <w:r w:rsidRPr="00646ED9">
              <w:rPr>
                <w:sz w:val="20"/>
                <w:szCs w:val="20"/>
              </w:rPr>
              <w:t>hedsgrænsen fra før til efter</w:t>
            </w:r>
            <w:proofErr w:type="gramStart"/>
            <w:r w:rsidRPr="00646ED9">
              <w:rPr>
                <w:sz w:val="20"/>
                <w:szCs w:val="20"/>
              </w:rPr>
              <w:t xml:space="preserve"> (</w:t>
            </w:r>
            <w:r w:rsidR="00CD6EC2">
              <w:rPr>
                <w:sz w:val="20"/>
                <w:szCs w:val="20"/>
              </w:rPr>
              <w:t>Hg.</w:t>
            </w:r>
            <w:proofErr w:type="gramEnd"/>
            <w:r w:rsidR="00CD6EC2">
              <w:rPr>
                <w:sz w:val="20"/>
                <w:szCs w:val="20"/>
              </w:rPr>
              <w:t xml:space="preserve"> = </w:t>
            </w:r>
            <w:r w:rsidRPr="00646ED9">
              <w:rPr>
                <w:sz w:val="20"/>
                <w:szCs w:val="20"/>
              </w:rPr>
              <w:t>60 km/t)</w:t>
            </w:r>
          </w:p>
        </w:tc>
        <w:tc>
          <w:tcPr>
            <w:tcW w:w="1235" w:type="dxa"/>
            <w:vAlign w:val="center"/>
            <w:hideMark/>
          </w:tcPr>
          <w:p w:rsidR="002D15AC" w:rsidRPr="00646ED9" w:rsidRDefault="002D15AC" w:rsidP="00646ED9">
            <w:pPr>
              <w:jc w:val="center"/>
              <w:cnfStyle w:val="000000010000"/>
              <w:rPr>
                <w:sz w:val="20"/>
                <w:szCs w:val="20"/>
                <w:lang w:eastAsia="en-US"/>
              </w:rPr>
            </w:pPr>
            <w:r w:rsidRPr="00646ED9">
              <w:rPr>
                <w:sz w:val="20"/>
                <w:szCs w:val="20"/>
              </w:rPr>
              <w:t>0,00</w:t>
            </w:r>
          </w:p>
        </w:tc>
        <w:tc>
          <w:tcPr>
            <w:tcW w:w="1600" w:type="dxa"/>
            <w:vAlign w:val="center"/>
            <w:hideMark/>
          </w:tcPr>
          <w:p w:rsidR="002D15AC" w:rsidRPr="00646ED9" w:rsidRDefault="002D15AC" w:rsidP="00646ED9">
            <w:pPr>
              <w:jc w:val="center"/>
              <w:cnfStyle w:val="000000010000"/>
              <w:rPr>
                <w:sz w:val="20"/>
                <w:szCs w:val="20"/>
                <w:lang w:eastAsia="en-US"/>
              </w:rPr>
            </w:pPr>
            <w:r w:rsidRPr="00646ED9">
              <w:rPr>
                <w:sz w:val="20"/>
                <w:szCs w:val="20"/>
              </w:rPr>
              <w:t>Ja</w:t>
            </w:r>
          </w:p>
        </w:tc>
      </w:tr>
      <w:tr w:rsidR="002D15AC" w:rsidRPr="00646ED9" w:rsidTr="00646ED9">
        <w:trPr>
          <w:cnfStyle w:val="000000100000"/>
        </w:trPr>
        <w:tc>
          <w:tcPr>
            <w:cnfStyle w:val="001000000000"/>
            <w:tcW w:w="1418" w:type="dxa"/>
            <w:vMerge/>
            <w:shd w:val="clear" w:color="auto" w:fill="C2D69B" w:themeFill="accent3" w:themeFillTint="99"/>
            <w:vAlign w:val="center"/>
          </w:tcPr>
          <w:p w:rsidR="002D15AC" w:rsidRPr="00646ED9" w:rsidRDefault="002D15AC" w:rsidP="00646ED9">
            <w:pPr>
              <w:jc w:val="center"/>
              <w:rPr>
                <w:sz w:val="20"/>
                <w:szCs w:val="20"/>
                <w:lang w:eastAsia="en-US"/>
              </w:rPr>
            </w:pPr>
          </w:p>
        </w:tc>
        <w:tc>
          <w:tcPr>
            <w:tcW w:w="4819" w:type="dxa"/>
            <w:vAlign w:val="center"/>
            <w:hideMark/>
          </w:tcPr>
          <w:p w:rsidR="002D15AC" w:rsidRPr="00646ED9" w:rsidRDefault="002D15AC" w:rsidP="00646ED9">
            <w:pPr>
              <w:cnfStyle w:val="000000100000"/>
              <w:rPr>
                <w:sz w:val="20"/>
                <w:szCs w:val="20"/>
                <w:lang w:eastAsia="en-US"/>
              </w:rPr>
            </w:pPr>
            <w:r w:rsidRPr="00646ED9">
              <w:rPr>
                <w:sz w:val="20"/>
                <w:szCs w:val="20"/>
              </w:rPr>
              <w:t>Forskydning i hastighedsfordeling over/under hasti</w:t>
            </w:r>
            <w:r w:rsidRPr="00646ED9">
              <w:rPr>
                <w:sz w:val="20"/>
                <w:szCs w:val="20"/>
              </w:rPr>
              <w:t>g</w:t>
            </w:r>
            <w:r w:rsidRPr="00646ED9">
              <w:rPr>
                <w:sz w:val="20"/>
                <w:szCs w:val="20"/>
              </w:rPr>
              <w:t>hedsgrænsen fra før til efter</w:t>
            </w:r>
            <w:proofErr w:type="gramStart"/>
            <w:r w:rsidRPr="00646ED9">
              <w:rPr>
                <w:sz w:val="20"/>
                <w:szCs w:val="20"/>
              </w:rPr>
              <w:t xml:space="preserve"> (</w:t>
            </w:r>
            <w:r w:rsidR="00CD6EC2">
              <w:rPr>
                <w:sz w:val="20"/>
                <w:szCs w:val="20"/>
              </w:rPr>
              <w:t>Hg.</w:t>
            </w:r>
            <w:proofErr w:type="gramEnd"/>
            <w:r w:rsidR="00CD6EC2">
              <w:rPr>
                <w:sz w:val="20"/>
                <w:szCs w:val="20"/>
              </w:rPr>
              <w:t xml:space="preserve"> = </w:t>
            </w:r>
            <w:r w:rsidRPr="00646ED9">
              <w:rPr>
                <w:sz w:val="20"/>
                <w:szCs w:val="20"/>
              </w:rPr>
              <w:t>70 km/t)</w:t>
            </w:r>
          </w:p>
        </w:tc>
        <w:tc>
          <w:tcPr>
            <w:tcW w:w="1235" w:type="dxa"/>
            <w:vAlign w:val="center"/>
            <w:hideMark/>
          </w:tcPr>
          <w:p w:rsidR="002D15AC" w:rsidRPr="00646ED9" w:rsidRDefault="002D15AC" w:rsidP="00646ED9">
            <w:pPr>
              <w:jc w:val="center"/>
              <w:cnfStyle w:val="000000100000"/>
              <w:rPr>
                <w:sz w:val="20"/>
                <w:szCs w:val="20"/>
                <w:lang w:eastAsia="en-US"/>
              </w:rPr>
            </w:pPr>
            <w:r w:rsidRPr="00646ED9">
              <w:rPr>
                <w:sz w:val="20"/>
                <w:szCs w:val="20"/>
              </w:rPr>
              <w:t>0,00</w:t>
            </w:r>
          </w:p>
        </w:tc>
        <w:tc>
          <w:tcPr>
            <w:tcW w:w="1600" w:type="dxa"/>
            <w:vAlign w:val="center"/>
            <w:hideMark/>
          </w:tcPr>
          <w:p w:rsidR="002D15AC" w:rsidRPr="00646ED9" w:rsidRDefault="002D15AC" w:rsidP="00646ED9">
            <w:pPr>
              <w:keepNext/>
              <w:jc w:val="center"/>
              <w:cnfStyle w:val="000000100000"/>
              <w:rPr>
                <w:sz w:val="20"/>
                <w:szCs w:val="20"/>
                <w:lang w:eastAsia="en-US"/>
              </w:rPr>
            </w:pPr>
            <w:r w:rsidRPr="00646ED9">
              <w:rPr>
                <w:sz w:val="20"/>
                <w:szCs w:val="20"/>
              </w:rPr>
              <w:t>Ja</w:t>
            </w:r>
          </w:p>
        </w:tc>
      </w:tr>
    </w:tbl>
    <w:p w:rsidR="00DB21B4" w:rsidRDefault="00193325" w:rsidP="005C63EC">
      <w:pPr>
        <w:pStyle w:val="Billedtekst"/>
        <w:jc w:val="both"/>
      </w:pPr>
      <w:bookmarkStart w:id="56" w:name="_Ref293322657"/>
      <w:r>
        <w:t xml:space="preserve">Tabel </w:t>
      </w:r>
      <w:fldSimple w:instr=" SEQ Tabel \* ARABIC ">
        <w:r w:rsidR="0047176E">
          <w:rPr>
            <w:noProof/>
          </w:rPr>
          <w:t>16</w:t>
        </w:r>
      </w:fldSimple>
      <w:bookmarkEnd w:id="56"/>
      <w:r>
        <w:t>: Resultater af statistiske tests på</w:t>
      </w:r>
      <w:r w:rsidR="00F35F5D">
        <w:t xml:space="preserve"> hastighedsdata for</w:t>
      </w:r>
      <w:r>
        <w:t xml:space="preserve"> alle lokaliteter</w:t>
      </w:r>
      <w:r w:rsidR="00F35F5D">
        <w:t xml:space="preserve"> samlet set</w:t>
      </w:r>
      <w:r>
        <w:t>.</w:t>
      </w:r>
      <w:r w:rsidR="00CD6EC2">
        <w:t xml:space="preserve"> </w:t>
      </w:r>
      <w:r w:rsidR="00CD6EC2">
        <w:rPr>
          <w:noProof/>
        </w:rPr>
        <w:t>Forkortelsen Hg. står for hastighedsgrænse.</w:t>
      </w:r>
    </w:p>
    <w:p w:rsidR="00A0399C" w:rsidRPr="00A0399C" w:rsidRDefault="00F55594" w:rsidP="006437AC">
      <w:pPr>
        <w:pStyle w:val="TEKST1"/>
      </w:pPr>
      <w:r>
        <w:t>At der generelt set opnås signifikante resultater vidner om, at det ikke blot er en tilfældi</w:t>
      </w:r>
      <w:r>
        <w:t>g</w:t>
      </w:r>
      <w:r>
        <w:t>hed. Antallet af observationer, som indgår i hver test</w:t>
      </w:r>
      <w:r w:rsidR="00D81092">
        <w:t>, er overordnet set så store, at</w:t>
      </w:r>
      <w:r>
        <w:t xml:space="preserve"> </w:t>
      </w:r>
      <w:r w:rsidR="006604CE">
        <w:t>blot</w:t>
      </w:r>
      <w:r>
        <w:t xml:space="preserve"> små ændringer </w:t>
      </w:r>
      <w:r w:rsidR="006604CE">
        <w:t>mellem andelen af observationer under hastighedsintervallerne medfører</w:t>
      </w:r>
      <w:r>
        <w:t xml:space="preserve"> signif</w:t>
      </w:r>
      <w:r>
        <w:t>i</w:t>
      </w:r>
      <w:r>
        <w:t>kan</w:t>
      </w:r>
      <w:r w:rsidR="00F03520">
        <w:t xml:space="preserve">te </w:t>
      </w:r>
      <w:r w:rsidR="00472299">
        <w:t>resultater</w:t>
      </w:r>
      <w:r>
        <w:t>.</w:t>
      </w:r>
      <w:r w:rsidR="00121FB0">
        <w:t xml:space="preserve"> </w:t>
      </w:r>
    </w:p>
    <w:p w:rsidR="007E7548" w:rsidRDefault="00F0515B" w:rsidP="005C63EC">
      <w:pPr>
        <w:pStyle w:val="Overskrift3"/>
        <w:jc w:val="both"/>
      </w:pPr>
      <w:bookmarkStart w:id="57" w:name="_Toc295899184"/>
      <w:r>
        <w:t xml:space="preserve">4.3.3 - </w:t>
      </w:r>
      <w:r w:rsidR="002517FC">
        <w:t xml:space="preserve">Ændring i </w:t>
      </w:r>
      <w:r w:rsidR="007E7548">
        <w:t xml:space="preserve">fordelingen </w:t>
      </w:r>
      <w:r w:rsidR="00793D74">
        <w:t>mellem</w:t>
      </w:r>
      <w:r w:rsidR="007E7548">
        <w:t xml:space="preserve"> </w:t>
      </w:r>
      <w:r w:rsidR="002517FC">
        <w:t>hastigheds</w:t>
      </w:r>
      <w:r w:rsidR="007E7548">
        <w:t>intervaller</w:t>
      </w:r>
      <w:bookmarkEnd w:id="57"/>
    </w:p>
    <w:p w:rsidR="002B3BDD" w:rsidRPr="00046411" w:rsidRDefault="002B3BDD" w:rsidP="006437AC">
      <w:pPr>
        <w:pStyle w:val="TEKST1"/>
      </w:pPr>
      <w:r>
        <w:t xml:space="preserve">Under behandlingen af resultaterne af de statistiske tests </w:t>
      </w:r>
      <w:r w:rsidR="001449FF">
        <w:t xml:space="preserve">ovenfor </w:t>
      </w:r>
      <w:r>
        <w:t>er det nævnt, hvilke h</w:t>
      </w:r>
      <w:r>
        <w:t>a</w:t>
      </w:r>
      <w:r>
        <w:t>stighedsintervaller, der specielt ændrer sig fra før til efter</w:t>
      </w:r>
      <w:r w:rsidR="001449FF">
        <w:t xml:space="preserve"> på den enkelte lokalitet</w:t>
      </w:r>
      <w:r>
        <w:t>. I dette afsnit tages udgangspunkt i</w:t>
      </w:r>
      <w:r w:rsidRPr="00046411">
        <w:t xml:space="preserve"> </w:t>
      </w:r>
      <w:fldSimple w:instr=" REF _Ref291922595 \h  \* MERGEFORMAT ">
        <w:r w:rsidR="0047176E">
          <w:t xml:space="preserve">Figur </w:t>
        </w:r>
        <w:r w:rsidR="0047176E">
          <w:rPr>
            <w:noProof/>
          </w:rPr>
          <w:t>15</w:t>
        </w:r>
      </w:fldSimple>
      <w:r w:rsidR="006F4AFF" w:rsidRPr="00046411">
        <w:t>, der i princippet angiver det samme</w:t>
      </w:r>
      <w:r w:rsidR="001449FF" w:rsidRPr="00046411">
        <w:t xml:space="preserve"> blot for alle lokal</w:t>
      </w:r>
      <w:r w:rsidR="001449FF" w:rsidRPr="00046411">
        <w:t>i</w:t>
      </w:r>
      <w:r w:rsidR="001449FF" w:rsidRPr="00046411">
        <w:t>teterne på én gang</w:t>
      </w:r>
      <w:r w:rsidR="006F4AFF" w:rsidRPr="00046411">
        <w:t xml:space="preserve">. </w:t>
      </w:r>
      <w:r w:rsidR="00C101A3" w:rsidRPr="00046411">
        <w:t>Afsnittet vil</w:t>
      </w:r>
      <w:r w:rsidR="006F4AFF" w:rsidRPr="00046411">
        <w:t xml:space="preserve"> </w:t>
      </w:r>
      <w:r w:rsidR="00454CA8" w:rsidRPr="00046411">
        <w:t>fremhæve generelle tendenser</w:t>
      </w:r>
      <w:r w:rsidR="00714142" w:rsidRPr="00046411">
        <w:t xml:space="preserve"> for de ændringer, der for</w:t>
      </w:r>
      <w:r w:rsidR="00714142" w:rsidRPr="00046411">
        <w:t>e</w:t>
      </w:r>
      <w:r w:rsidR="00714142" w:rsidRPr="00046411">
        <w:t>kommer i hastighedsfordelingerne</w:t>
      </w:r>
      <w:r w:rsidR="00454CA8" w:rsidRPr="00046411">
        <w:t>. Ligeledes er det hensigten a</w:t>
      </w:r>
      <w:r w:rsidR="00BA64EA" w:rsidRPr="00046411">
        <w:t xml:space="preserve">t </w:t>
      </w:r>
      <w:r w:rsidR="00C249AA" w:rsidRPr="00046411">
        <w:t xml:space="preserve">give sandsynlige </w:t>
      </w:r>
      <w:r w:rsidR="006F4AFF" w:rsidRPr="00046411">
        <w:t>forklar</w:t>
      </w:r>
      <w:r w:rsidR="00C249AA" w:rsidRPr="00046411">
        <w:t>i</w:t>
      </w:r>
      <w:r w:rsidR="00C249AA" w:rsidRPr="00046411">
        <w:t>n</w:t>
      </w:r>
      <w:r w:rsidR="00C249AA" w:rsidRPr="00046411">
        <w:t>ger på</w:t>
      </w:r>
      <w:r w:rsidR="006F4AFF" w:rsidRPr="00046411">
        <w:t xml:space="preserve"> forskellene mellem fordelingerne, </w:t>
      </w:r>
      <w:r w:rsidR="00C249AA" w:rsidRPr="00046411">
        <w:t xml:space="preserve">herunder </w:t>
      </w:r>
      <w:r w:rsidR="006F4AFF" w:rsidRPr="00046411">
        <w:t xml:space="preserve">hvorfor nogle af lokaliteterne viser større </w:t>
      </w:r>
      <w:r w:rsidR="00103B4C" w:rsidRPr="00046411">
        <w:t>reduktioner</w:t>
      </w:r>
      <w:r w:rsidR="006F4AFF" w:rsidRPr="00046411">
        <w:t xml:space="preserve"> i </w:t>
      </w:r>
      <w:r w:rsidR="00103B4C" w:rsidRPr="00046411">
        <w:t>specifikke</w:t>
      </w:r>
      <w:r w:rsidR="006F4AFF" w:rsidRPr="00046411">
        <w:t xml:space="preserve"> </w:t>
      </w:r>
      <w:r w:rsidR="00454CA8" w:rsidRPr="00046411">
        <w:t>h</w:t>
      </w:r>
      <w:r w:rsidR="00127145" w:rsidRPr="00046411">
        <w:t>as</w:t>
      </w:r>
      <w:r w:rsidR="00454CA8" w:rsidRPr="00046411">
        <w:t>tigheds</w:t>
      </w:r>
      <w:r w:rsidR="006F4AFF" w:rsidRPr="00046411">
        <w:t>intervaller end</w:t>
      </w:r>
      <w:r w:rsidR="00103B4C" w:rsidRPr="00046411">
        <w:t xml:space="preserve"> </w:t>
      </w:r>
      <w:r w:rsidR="006F4AFF" w:rsidRPr="00046411">
        <w:t>andre</w:t>
      </w:r>
      <w:r w:rsidR="00103B4C" w:rsidRPr="00046411">
        <w:t xml:space="preserve"> lokaliteter</w:t>
      </w:r>
      <w:r w:rsidR="006F4AFF" w:rsidRPr="00046411">
        <w:t>.</w:t>
      </w:r>
      <w:r w:rsidR="00DF5E92" w:rsidRPr="00046411">
        <w:t xml:space="preserve"> </w:t>
      </w:r>
    </w:p>
    <w:p w:rsidR="007E7548" w:rsidRDefault="008145E4" w:rsidP="006437AC">
      <w:pPr>
        <w:pStyle w:val="TEKST1"/>
      </w:pPr>
      <w:r w:rsidRPr="00046411">
        <w:t>Hvordan hvert hastighedsinterval</w:t>
      </w:r>
      <w:r w:rsidR="007E7548" w:rsidRPr="00046411">
        <w:t xml:space="preserve"> ændrer sig fra før til efter på den enkelte lokalitet, </w:t>
      </w:r>
      <w:r w:rsidRPr="00046411">
        <w:t>fre</w:t>
      </w:r>
      <w:r w:rsidRPr="00046411">
        <w:t>m</w:t>
      </w:r>
      <w:r w:rsidRPr="00046411">
        <w:t>går af</w:t>
      </w:r>
      <w:r w:rsidR="007E7548" w:rsidRPr="00046411">
        <w:t xml:space="preserve"> </w:t>
      </w:r>
      <w:fldSimple w:instr=" REF _Ref291922595 \h  \* MERGEFORMAT ">
        <w:r w:rsidR="0047176E">
          <w:t xml:space="preserve">Figur </w:t>
        </w:r>
        <w:r w:rsidR="0047176E">
          <w:rPr>
            <w:noProof/>
          </w:rPr>
          <w:t>15</w:t>
        </w:r>
      </w:fldSimple>
      <w:r w:rsidR="008954C3">
        <w:t>, hvortil beregninger findes i CD-Bilag 3</w:t>
      </w:r>
      <w:r w:rsidR="007E7548" w:rsidRPr="00046411">
        <w:t xml:space="preserve">. En negativ </w:t>
      </w:r>
      <w:r w:rsidR="00F35F5D" w:rsidRPr="00046411">
        <w:t>ænd</w:t>
      </w:r>
      <w:r w:rsidR="00F35F5D">
        <w:t>ring</w:t>
      </w:r>
      <w:r w:rsidR="007E7548">
        <w:t xml:space="preserve"> angiver e</w:t>
      </w:r>
      <w:r>
        <w:t>n redu</w:t>
      </w:r>
      <w:r>
        <w:t>k</w:t>
      </w:r>
      <w:r>
        <w:t>tion</w:t>
      </w:r>
      <w:r w:rsidR="007E7548">
        <w:t xml:space="preserve"> i den andel, som et hastighedsinterval </w:t>
      </w:r>
      <w:r w:rsidR="00C249AA">
        <w:t>udgør</w:t>
      </w:r>
      <w:r>
        <w:t xml:space="preserve"> i</w:t>
      </w:r>
      <w:r w:rsidR="007E7548">
        <w:t xml:space="preserve"> eftersituationen</w:t>
      </w:r>
      <w:r w:rsidR="00C249AA">
        <w:t xml:space="preserve"> sammenlignet med førs</w:t>
      </w:r>
      <w:r w:rsidR="00C249AA">
        <w:t>i</w:t>
      </w:r>
      <w:r w:rsidR="00C249AA">
        <w:t>tuationen</w:t>
      </w:r>
      <w:r w:rsidR="007E7548">
        <w:t xml:space="preserve">. </w:t>
      </w:r>
      <w:r w:rsidR="009B6660">
        <w:t>Generelt set forekommer de mest</w:t>
      </w:r>
      <w:r w:rsidR="007E7548">
        <w:t xml:space="preserve"> markante </w:t>
      </w:r>
      <w:r w:rsidR="009B6660">
        <w:t>reduktioner</w:t>
      </w:r>
      <w:r w:rsidR="007E7548">
        <w:t xml:space="preserve"> i de højeste hastighed</w:t>
      </w:r>
      <w:r w:rsidR="007E7548">
        <w:t>s</w:t>
      </w:r>
      <w:r w:rsidR="007E7548">
        <w:t xml:space="preserve">intervaller – mest udtalt for 70-80 km/t og &gt;80 km/t. </w:t>
      </w:r>
      <w:r w:rsidR="00C101A3">
        <w:t>Reduktionerne</w:t>
      </w:r>
      <w:r w:rsidR="00794E91">
        <w:t xml:space="preserve"> i de høje hastighedsi</w:t>
      </w:r>
      <w:r w:rsidR="00794E91">
        <w:t>n</w:t>
      </w:r>
      <w:r w:rsidR="00794E91">
        <w:t xml:space="preserve">tervaller må betyde, at der sker en overflytning til lavere liggende intervaller, hvilket er medvirkende til, at specielt intervallerne fra 50 km/t til 70 km/t i stedet oplever en stigning i </w:t>
      </w:r>
      <w:r w:rsidR="00F35F5D">
        <w:t>andelen</w:t>
      </w:r>
      <w:r w:rsidR="00794E91">
        <w:t xml:space="preserve"> fra før til efter. Også intervallet 0-50 km/t oplever en generel stigning, dog i væsen</w:t>
      </w:r>
      <w:r w:rsidR="00794E91">
        <w:t>t</w:t>
      </w:r>
      <w:r w:rsidR="00794E91">
        <w:t xml:space="preserve">ligt mindre grad. Tendensen er således, at der sker en forskydning i nedadgående retning i hastighedsfordelingen fra før til efter. </w:t>
      </w:r>
    </w:p>
    <w:p w:rsidR="007E7548" w:rsidRDefault="00E04D82" w:rsidP="005C63EC">
      <w:pPr>
        <w:pStyle w:val="Billedtekst"/>
        <w:jc w:val="both"/>
      </w:pPr>
      <w:bookmarkStart w:id="58" w:name="_Ref289779958"/>
      <w:r w:rsidRPr="00E04D82">
        <w:rPr>
          <w:noProof/>
        </w:rPr>
        <w:lastRenderedPageBreak/>
        <w:drawing>
          <wp:inline distT="0" distB="0" distL="0" distR="0">
            <wp:extent cx="5754830" cy="3600000"/>
            <wp:effectExtent l="19050" t="0" r="17320" b="450"/>
            <wp:docPr id="45"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E7548" w:rsidRDefault="007E7548" w:rsidP="005C63EC">
      <w:pPr>
        <w:pStyle w:val="Billedtekst"/>
        <w:jc w:val="both"/>
      </w:pPr>
      <w:bookmarkStart w:id="59" w:name="_Ref291922595"/>
      <w:r>
        <w:t xml:space="preserve">Figur </w:t>
      </w:r>
      <w:fldSimple w:instr=" SEQ Figur \* ARABIC ">
        <w:r w:rsidR="0047176E">
          <w:rPr>
            <w:noProof/>
          </w:rPr>
          <w:t>15</w:t>
        </w:r>
      </w:fldSimple>
      <w:bookmarkEnd w:id="58"/>
      <w:bookmarkEnd w:id="59"/>
      <w:r>
        <w:t xml:space="preserve">: </w:t>
      </w:r>
      <w:r w:rsidR="002D3208">
        <w:t>Ændring i hastighedsintervallers andele</w:t>
      </w:r>
      <w:r w:rsidR="00C101A3">
        <w:t xml:space="preserve"> af observationer</w:t>
      </w:r>
      <w:r w:rsidR="002D3208">
        <w:t xml:space="preserve"> fra før til </w:t>
      </w:r>
      <w:r w:rsidRPr="00C3492A">
        <w:t>efter.</w:t>
      </w:r>
      <w:r w:rsidR="003B5C54">
        <w:t xml:space="preserve"> En negativ ændring angiver en redu</w:t>
      </w:r>
      <w:r w:rsidR="003B5C54">
        <w:t>k</w:t>
      </w:r>
      <w:r w:rsidR="003B5C54">
        <w:t>tion i en andel.</w:t>
      </w:r>
    </w:p>
    <w:p w:rsidR="007A5E36" w:rsidRDefault="00371630" w:rsidP="006437AC">
      <w:pPr>
        <w:pStyle w:val="TEKST1"/>
      </w:pPr>
      <w:r>
        <w:t xml:space="preserve">Selvom der </w:t>
      </w:r>
      <w:r w:rsidR="007A5E36">
        <w:t xml:space="preserve">overordnet set er tale om </w:t>
      </w:r>
      <w:r w:rsidR="00794E91">
        <w:t>flere</w:t>
      </w:r>
      <w:r w:rsidR="007A5E36">
        <w:t xml:space="preserve"> ligheder mellem de overordnede tendenser i hastighedsfordelingerne</w:t>
      </w:r>
      <w:r w:rsidR="00794E91">
        <w:t>,</w:t>
      </w:r>
      <w:r w:rsidR="007A5E36">
        <w:t xml:space="preserve"> forekommer der </w:t>
      </w:r>
      <w:r w:rsidR="00794E91">
        <w:t>ligeledes</w:t>
      </w:r>
      <w:r w:rsidR="007A5E36">
        <w:t xml:space="preserve"> forskelle.</w:t>
      </w:r>
      <w:r w:rsidR="00794E91">
        <w:t xml:space="preserve"> Variationen i </w:t>
      </w:r>
      <w:r w:rsidR="003B5C54">
        <w:t>andelene</w:t>
      </w:r>
      <w:r w:rsidR="00794E91">
        <w:t xml:space="preserve"> er rel</w:t>
      </w:r>
      <w:r w:rsidR="00794E91">
        <w:t>a</w:t>
      </w:r>
      <w:r>
        <w:t>tiv</w:t>
      </w:r>
      <w:r w:rsidR="00794E91">
        <w:t xml:space="preserve"> stor, som det fremgår af </w:t>
      </w:r>
      <w:fldSimple w:instr=" REF _Ref291922595 \h  \* MERGEFORMAT ">
        <w:r w:rsidR="0047176E">
          <w:t xml:space="preserve">Figur </w:t>
        </w:r>
        <w:r w:rsidR="0047176E">
          <w:rPr>
            <w:noProof/>
          </w:rPr>
          <w:t>15</w:t>
        </w:r>
      </w:fldSimple>
      <w:r w:rsidR="00794E91">
        <w:t>.</w:t>
      </w:r>
      <w:r w:rsidR="007A5E36">
        <w:t xml:space="preserve"> </w:t>
      </w:r>
      <w:r w:rsidR="009E7CC7">
        <w:t xml:space="preserve">En sandsynlig forklaring herpå er de </w:t>
      </w:r>
      <w:r w:rsidR="007A5E36">
        <w:t>udformning</w:t>
      </w:r>
      <w:r w:rsidR="009E7CC7">
        <w:t>smæ</w:t>
      </w:r>
      <w:r w:rsidR="009E7CC7">
        <w:t>s</w:t>
      </w:r>
      <w:r w:rsidR="009E7CC7">
        <w:t xml:space="preserve">sige forskelle, der forekommer imellem lokaliteterne, da netop dette aspekt </w:t>
      </w:r>
      <w:r w:rsidR="007B1695">
        <w:t>kan have</w:t>
      </w:r>
      <w:r w:rsidR="007A5E36">
        <w:t xml:space="preserve"> afg</w:t>
      </w:r>
      <w:r w:rsidR="007A5E36">
        <w:t>ø</w:t>
      </w:r>
      <w:r w:rsidR="007A5E36">
        <w:t>rende indvirkning på den trafikale adfærd</w:t>
      </w:r>
      <w:r w:rsidR="009E7CC7">
        <w:t xml:space="preserve"> og dermed hastighedsvalget</w:t>
      </w:r>
      <w:r w:rsidR="007A5E36">
        <w:t>.</w:t>
      </w:r>
      <w:r w:rsidR="008D36E5">
        <w:t xml:space="preserve"> Desværre har det ikke været muligt at indsamle </w:t>
      </w:r>
      <w:r w:rsidR="00DB319B">
        <w:t xml:space="preserve">data på en form, der </w:t>
      </w:r>
      <w:r w:rsidR="007D5891">
        <w:t>har kunnet anvendes til</w:t>
      </w:r>
      <w:r w:rsidR="008D36E5">
        <w:t xml:space="preserve"> at dokumentere, om forskelle i udformningen </w:t>
      </w:r>
      <w:r w:rsidR="007B1695">
        <w:t xml:space="preserve">eventuelt </w:t>
      </w:r>
      <w:r w:rsidR="008D36E5">
        <w:t xml:space="preserve">har </w:t>
      </w:r>
      <w:r w:rsidR="007D5891">
        <w:t xml:space="preserve">haft </w:t>
      </w:r>
      <w:r w:rsidR="008D36E5">
        <w:t xml:space="preserve">signifikant betydning for </w:t>
      </w:r>
      <w:r w:rsidR="00DB319B">
        <w:t xml:space="preserve">størrelsen af </w:t>
      </w:r>
      <w:r w:rsidR="008D36E5">
        <w:t>de medførte effekter.</w:t>
      </w:r>
      <w:r w:rsidR="00927135">
        <w:t xml:space="preserve"> </w:t>
      </w:r>
      <w:r w:rsidR="007D5891">
        <w:t xml:space="preserve">Det er således kun muligt at sammenligne lokaliteter med </w:t>
      </w:r>
      <w:r w:rsidR="00C754E8">
        <w:t>tilnærmelse</w:t>
      </w:r>
      <w:r w:rsidR="00C754E8">
        <w:t>s</w:t>
      </w:r>
      <w:r w:rsidR="00C754E8">
        <w:t>vis</w:t>
      </w:r>
      <w:r w:rsidR="00BB270B">
        <w:t>t</w:t>
      </w:r>
      <w:r w:rsidR="00C754E8">
        <w:t xml:space="preserve"> </w:t>
      </w:r>
      <w:r w:rsidR="007D5891">
        <w:t>ens udformning</w:t>
      </w:r>
      <w:r w:rsidR="00C754E8">
        <w:t xml:space="preserve"> for at undersøge, om </w:t>
      </w:r>
      <w:r w:rsidR="007D5891">
        <w:t>de</w:t>
      </w:r>
      <w:r w:rsidR="00C754E8">
        <w:t>r forekommer generelle</w:t>
      </w:r>
      <w:r w:rsidR="007D5891">
        <w:t xml:space="preserve"> tendenser i ændri</w:t>
      </w:r>
      <w:r w:rsidR="007D5891">
        <w:t>n</w:t>
      </w:r>
      <w:r w:rsidR="007D5891">
        <w:t>gerne i hastighedsfordelingen fra før til efter.</w:t>
      </w:r>
      <w:r w:rsidR="00B72081">
        <w:t xml:space="preserve"> </w:t>
      </w:r>
    </w:p>
    <w:p w:rsidR="005A4025" w:rsidRDefault="003812BB" w:rsidP="006437AC">
      <w:pPr>
        <w:pStyle w:val="TEKST1"/>
      </w:pPr>
      <w:r>
        <w:t>D</w:t>
      </w:r>
      <w:r w:rsidR="0001650D">
        <w:t>et er i den sammenhæng valgt specielt at fokusere på</w:t>
      </w:r>
      <w:r>
        <w:t xml:space="preserve"> lokaliteter, hvor der er opsat fartv</w:t>
      </w:r>
      <w:r>
        <w:t>i</w:t>
      </w:r>
      <w:r>
        <w:t xml:space="preserve">sere i hver sin retning </w:t>
      </w:r>
      <w:r w:rsidR="0076034D">
        <w:t>med</w:t>
      </w:r>
      <w:r>
        <w:t xml:space="preserve"> kort afstand fr</w:t>
      </w:r>
      <w:r w:rsidR="0001650D">
        <w:t>a hinanden, da disse ofte har</w:t>
      </w:r>
      <w:r>
        <w:t xml:space="preserve"> </w:t>
      </w:r>
      <w:r w:rsidR="004113CD">
        <w:t>nogle</w:t>
      </w:r>
      <w:r>
        <w:t xml:space="preserve"> ligheder</w:t>
      </w:r>
      <w:r w:rsidR="004113CD">
        <w:t xml:space="preserve"> u</w:t>
      </w:r>
      <w:r w:rsidR="004113CD">
        <w:t>d</w:t>
      </w:r>
      <w:r w:rsidR="004113CD">
        <w:t>formningsmæssigt</w:t>
      </w:r>
      <w:r>
        <w:t>.</w:t>
      </w:r>
      <w:r w:rsidR="0076034D">
        <w:t xml:space="preserve"> </w:t>
      </w:r>
      <w:r w:rsidR="00CD1469">
        <w:t>Ve</w:t>
      </w:r>
      <w:r w:rsidR="00E04D82">
        <w:t>d betragtning af Almind Nord og Almind Syd</w:t>
      </w:r>
      <w:r w:rsidR="00CD1469">
        <w:t xml:space="preserve"> </w:t>
      </w:r>
      <w:r w:rsidR="00963358">
        <w:t>ses</w:t>
      </w:r>
      <w:r w:rsidR="00CD1469">
        <w:t xml:space="preserve"> de</w:t>
      </w:r>
      <w:r w:rsidR="00963358">
        <w:t>r i</w:t>
      </w:r>
      <w:r w:rsidR="00963358" w:rsidRPr="00046411">
        <w:t xml:space="preserve"> </w:t>
      </w:r>
      <w:fldSimple w:instr=" REF _Ref291922595 \h  \* MERGEFORMAT ">
        <w:r w:rsidR="0047176E">
          <w:t xml:space="preserve">Figur </w:t>
        </w:r>
        <w:r w:rsidR="0047176E">
          <w:rPr>
            <w:noProof/>
          </w:rPr>
          <w:t>15</w:t>
        </w:r>
      </w:fldSimple>
      <w:r w:rsidR="00CD1469">
        <w:t xml:space="preserve"> </w:t>
      </w:r>
      <w:r w:rsidR="00114538">
        <w:t>en vis sammenhæng mellem</w:t>
      </w:r>
      <w:r w:rsidR="00CD1469">
        <w:t xml:space="preserve"> </w:t>
      </w:r>
      <w:r w:rsidR="006A7858">
        <w:t>ændringerne i andelene</w:t>
      </w:r>
      <w:r w:rsidR="00963358">
        <w:t xml:space="preserve"> </w:t>
      </w:r>
      <w:r w:rsidR="00114538">
        <w:t xml:space="preserve">ved sammenligning </w:t>
      </w:r>
      <w:r w:rsidR="00BA2804">
        <w:t>indenfor</w:t>
      </w:r>
      <w:r w:rsidR="00963358">
        <w:t xml:space="preserve"> de enkelte h</w:t>
      </w:r>
      <w:r w:rsidR="00963358">
        <w:t>a</w:t>
      </w:r>
      <w:r w:rsidR="00963358">
        <w:t>stighedsintervaller.</w:t>
      </w:r>
      <w:r w:rsidR="00B04BBB">
        <w:t xml:space="preserve"> </w:t>
      </w:r>
      <w:r w:rsidR="00BC4745">
        <w:t>Den største forskel</w:t>
      </w:r>
      <w:r w:rsidR="00B04BBB">
        <w:t xml:space="preserve"> mellem de to lokaliteters </w:t>
      </w:r>
      <w:r w:rsidR="006A7858">
        <w:t>ændringer i andele</w:t>
      </w:r>
      <w:r w:rsidR="00BC4745">
        <w:t xml:space="preserve"> </w:t>
      </w:r>
      <w:r w:rsidR="007F1A4C">
        <w:t>op</w:t>
      </w:r>
      <w:r w:rsidR="00BC4745">
        <w:t>tr</w:t>
      </w:r>
      <w:r w:rsidR="00BC4745">
        <w:t>æ</w:t>
      </w:r>
      <w:r w:rsidR="00BC4745">
        <w:t>der</w:t>
      </w:r>
      <w:r w:rsidR="00B04BBB">
        <w:t xml:space="preserve"> i intervallerne 60-70 km/t og &gt;80 km/t</w:t>
      </w:r>
      <w:r w:rsidR="00BC4745">
        <w:t xml:space="preserve">. Dette fænomen </w:t>
      </w:r>
      <w:r w:rsidR="00B04BBB">
        <w:t>synes</w:t>
      </w:r>
      <w:r w:rsidR="00DA00E6">
        <w:t xml:space="preserve"> generelt set, blandt lokal</w:t>
      </w:r>
      <w:r w:rsidR="00DA00E6">
        <w:t>i</w:t>
      </w:r>
      <w:r w:rsidR="00DA00E6">
        <w:t>teterne,</w:t>
      </w:r>
      <w:r w:rsidR="00B04BBB">
        <w:t xml:space="preserve"> at hænge sammen med, at </w:t>
      </w:r>
      <w:r w:rsidR="00BC4745">
        <w:t>jo større mængde observationer med hastigheder &gt;80 km/t</w:t>
      </w:r>
      <w:r w:rsidR="00B04BBB">
        <w:t xml:space="preserve"> i førperioden</w:t>
      </w:r>
      <w:r w:rsidR="007F1A4C">
        <w:t xml:space="preserve">, des større bliver den </w:t>
      </w:r>
      <w:r w:rsidR="00B04BBB">
        <w:t>tilsvarende stigning</w:t>
      </w:r>
      <w:r w:rsidR="00BC4745">
        <w:t xml:space="preserve"> i intervallet 60-70 km/t</w:t>
      </w:r>
      <w:r w:rsidR="008A4F02">
        <w:t xml:space="preserve"> i efte</w:t>
      </w:r>
      <w:r w:rsidR="008A4F02">
        <w:t>r</w:t>
      </w:r>
      <w:r w:rsidR="008A4F02">
        <w:t>perioden</w:t>
      </w:r>
      <w:r w:rsidR="00BC4745">
        <w:t>.</w:t>
      </w:r>
      <w:r w:rsidR="00E04D82">
        <w:t xml:space="preserve"> At Almind Syd</w:t>
      </w:r>
      <w:r w:rsidR="000D57E7">
        <w:t xml:space="preserve"> har størst mængde observationer i intervallet &gt;80 km/t kan muli</w:t>
      </w:r>
      <w:r w:rsidR="000D57E7">
        <w:t>g</w:t>
      </w:r>
      <w:r w:rsidR="000D57E7">
        <w:t>vis hænge sammen med, at byen</w:t>
      </w:r>
      <w:r w:rsidR="00EC169F">
        <w:t>s bebyggelse</w:t>
      </w:r>
      <w:r w:rsidR="000D57E7">
        <w:t xml:space="preserve"> visuelt optræder </w:t>
      </w:r>
      <w:r w:rsidR="00EC169F">
        <w:t>noget</w:t>
      </w:r>
      <w:r w:rsidR="000D57E7">
        <w:t xml:space="preserve"> tydelig</w:t>
      </w:r>
      <w:r w:rsidR="00EC169F">
        <w:t>ere</w:t>
      </w:r>
      <w:r w:rsidR="000D57E7">
        <w:t xml:space="preserve"> fra denne retning.</w:t>
      </w:r>
      <w:r w:rsidR="00E8239E">
        <w:t xml:space="preserve"> Tilsvarende store reduktioner i de høje hastighedsintervaller fås ved Give Nord, der udformningsmæssigt minder om lokaliteterne</w:t>
      </w:r>
      <w:r w:rsidR="007D07CE" w:rsidRPr="007D07CE">
        <w:t xml:space="preserve"> </w:t>
      </w:r>
      <w:r w:rsidR="007D07CE">
        <w:t>Almind Nord og Almind Syd</w:t>
      </w:r>
      <w:r w:rsidR="00E8239E">
        <w:t>.</w:t>
      </w:r>
      <w:r w:rsidR="0060660A">
        <w:t xml:space="preserve"> Strækningen ved </w:t>
      </w:r>
      <w:r w:rsidR="0060660A">
        <w:lastRenderedPageBreak/>
        <w:t xml:space="preserve">Give </w:t>
      </w:r>
      <w:r w:rsidR="00644587">
        <w:t>Nord er dog meget retlinet og læ</w:t>
      </w:r>
      <w:r w:rsidR="0060660A">
        <w:t>gger op til høj hastighed. Derfor har denne strækning sandsynligvis opnået endnu større reduktioner i de højeste hastigheder set i forhold til lok</w:t>
      </w:r>
      <w:r w:rsidR="0060660A">
        <w:t>a</w:t>
      </w:r>
      <w:r w:rsidR="0060660A">
        <w:t xml:space="preserve">liteterne ved Almind Nord. </w:t>
      </w:r>
      <w:r w:rsidR="00C575C9">
        <w:t xml:space="preserve">Bemærkelsesværdigt er det dog, at </w:t>
      </w:r>
      <w:r w:rsidR="006C225E">
        <w:t>der på</w:t>
      </w:r>
      <w:r w:rsidR="00C575C9">
        <w:t xml:space="preserve"> </w:t>
      </w:r>
      <w:r w:rsidR="006C225E">
        <w:t xml:space="preserve">alle </w:t>
      </w:r>
      <w:r w:rsidR="00C575C9">
        <w:t xml:space="preserve">de tre </w:t>
      </w:r>
      <w:r w:rsidR="006C225E">
        <w:t>omtalte</w:t>
      </w:r>
      <w:r w:rsidR="00C575C9">
        <w:t xml:space="preserve"> lokaliteter</w:t>
      </w:r>
      <w:r w:rsidR="006C225E">
        <w:t xml:space="preserve"> forekommer</w:t>
      </w:r>
      <w:r w:rsidR="002A3128">
        <w:t xml:space="preserve"> supplerende</w:t>
      </w:r>
      <w:r w:rsidR="00C575C9">
        <w:t xml:space="preserve"> skiltning for henholdsvis farligt kryds og farlig vej.</w:t>
      </w:r>
      <w:r w:rsidR="00CA70D0">
        <w:t xml:space="preserve"> En kombination mellem fartviser og øvrig advarende skiltning ser dermed umiddelbart ud til at have god virkning.</w:t>
      </w:r>
    </w:p>
    <w:p w:rsidR="000630A4" w:rsidRDefault="005A4025" w:rsidP="006437AC">
      <w:pPr>
        <w:pStyle w:val="TEKST1"/>
      </w:pPr>
      <w:r>
        <w:t>Foretages der en sammenligning mellem de to lokaliteter ved Rebæk</w:t>
      </w:r>
      <w:r w:rsidR="00766A48">
        <w:t xml:space="preserve"> er forskellene relativt markante, da hastighedsfordelingen i Rebæk Nord stort set er uændret, mens Rebæk Syd viser</w:t>
      </w:r>
      <w:r w:rsidR="004B6B5D">
        <w:t xml:space="preserve"> tydelige </w:t>
      </w:r>
      <w:r w:rsidR="00237FEE">
        <w:t>forskydninger</w:t>
      </w:r>
      <w:r w:rsidR="00F12733">
        <w:t xml:space="preserve">. </w:t>
      </w:r>
      <w:r w:rsidR="003F4126">
        <w:t>At der sker en mindre ændring for Rebæk Nord kan hænge sammen med, at antallet af observationer i de høje hastighedsintervaller hos Rebæk Syd er større end for Rebæk Nord i førsituationen, hvilket</w:t>
      </w:r>
      <w:r w:rsidR="0062676C">
        <w:t xml:space="preserve"> </w:t>
      </w:r>
      <w:r w:rsidR="003F4126">
        <w:t>medfører en større reduktion for Rebæk Syd i efterperioden</w:t>
      </w:r>
      <w:r w:rsidR="0062676C">
        <w:t>.</w:t>
      </w:r>
      <w:r w:rsidR="00237FEE" w:rsidRPr="00237FEE">
        <w:t xml:space="preserve"> </w:t>
      </w:r>
      <w:r w:rsidR="00644587">
        <w:t>Forskellen kan muligvis</w:t>
      </w:r>
      <w:r w:rsidR="000E1F38">
        <w:t xml:space="preserve"> </w:t>
      </w:r>
      <w:r w:rsidR="000630A4">
        <w:t xml:space="preserve">også til dels skyldes tællingernes placering. I Rebæk Syd er der foretaget tællinger efter </w:t>
      </w:r>
      <w:r w:rsidR="006A5B7B">
        <w:t xml:space="preserve">et </w:t>
      </w:r>
      <w:r w:rsidR="000630A4">
        <w:t>hastighedszoneskilt (70 km/t) og fartviser</w:t>
      </w:r>
      <w:r w:rsidR="006A5B7B">
        <w:t>en</w:t>
      </w:r>
      <w:r w:rsidR="007D07CE">
        <w:t>, mens tællingen i Rebæk N</w:t>
      </w:r>
      <w:r w:rsidR="000630A4">
        <w:t>ord er foretaget før fartviseren. I førstnævnte tilfælde vil biliste</w:t>
      </w:r>
      <w:r w:rsidR="000630A4">
        <w:t>r</w:t>
      </w:r>
      <w:r w:rsidR="000630A4">
        <w:t>ne således have haft længere tid til at bremse ned</w:t>
      </w:r>
      <w:r w:rsidR="001F15FD">
        <w:t xml:space="preserve"> efter at have fået information om både hastighedsbegrænsning og bilistens aktuelle hastighed.</w:t>
      </w:r>
    </w:p>
    <w:p w:rsidR="00DC0520" w:rsidRDefault="00DC0520" w:rsidP="006437AC">
      <w:pPr>
        <w:pStyle w:val="TEKST1"/>
      </w:pPr>
      <w:r>
        <w:t xml:space="preserve">Lokaliteten Smedskær Vest </w:t>
      </w:r>
      <w:r w:rsidR="008A4F02">
        <w:t>skiller sig markant ud fra de øvrige lokaliteter</w:t>
      </w:r>
      <w:r>
        <w:t>. Selvom den</w:t>
      </w:r>
      <w:r w:rsidR="001E2A86">
        <w:t xml:space="preserve">s </w:t>
      </w:r>
      <w:r w:rsidR="006A7858">
        <w:t>æ</w:t>
      </w:r>
      <w:r w:rsidR="006A7858">
        <w:t>n</w:t>
      </w:r>
      <w:r w:rsidR="006A7858">
        <w:t>dring i andele</w:t>
      </w:r>
      <w:r>
        <w:t xml:space="preserve"> til forveksling ligner Rebæk Nord</w:t>
      </w:r>
      <w:r w:rsidR="001E2A86">
        <w:t>s</w:t>
      </w:r>
      <w:r>
        <w:t>, er der den store forskel, at hastighedsn</w:t>
      </w:r>
      <w:r>
        <w:t>i</w:t>
      </w:r>
      <w:r>
        <w:t xml:space="preserve">veauet </w:t>
      </w:r>
      <w:r w:rsidR="001E2A86">
        <w:t xml:space="preserve">ved Smedskær Vest </w:t>
      </w:r>
      <w:r>
        <w:t xml:space="preserve">er meget højt i førperioden og </w:t>
      </w:r>
      <w:r w:rsidR="00644587">
        <w:t xml:space="preserve">kun </w:t>
      </w:r>
      <w:r>
        <w:t xml:space="preserve">falder meget lidt i </w:t>
      </w:r>
      <w:r w:rsidR="001E2A86">
        <w:t>efterperi</w:t>
      </w:r>
      <w:r w:rsidR="001E2A86">
        <w:t>o</w:t>
      </w:r>
      <w:r w:rsidR="001E2A86">
        <w:t>den</w:t>
      </w:r>
      <w:r>
        <w:t>.</w:t>
      </w:r>
      <w:r w:rsidR="001E2A86">
        <w:t xml:space="preserve"> Umiddelbart tænk</w:t>
      </w:r>
      <w:r w:rsidR="00644587">
        <w:t xml:space="preserve">es dette at skyldes, </w:t>
      </w:r>
      <w:r w:rsidR="001E2A86">
        <w:t>at eftertællingen er foretaget et stykke før fartv</w:t>
      </w:r>
      <w:r w:rsidR="001E2A86">
        <w:t>i</w:t>
      </w:r>
      <w:r w:rsidR="001E2A86">
        <w:t>seren, og at bilisten således ikke nødvendigvis er begyndt at nedsætte hastigheden</w:t>
      </w:r>
      <w:r w:rsidR="00F11316">
        <w:t xml:space="preserve"> ud for tællestedet</w:t>
      </w:r>
      <w:r w:rsidR="001E2A86">
        <w:t xml:space="preserve">. Vejens </w:t>
      </w:r>
      <w:r w:rsidR="001F153E">
        <w:t xml:space="preserve">rette </w:t>
      </w:r>
      <w:r w:rsidR="001E2A86">
        <w:t>udformning med</w:t>
      </w:r>
      <w:r w:rsidR="001F153E">
        <w:t xml:space="preserve"> tæt skov på begge sider</w:t>
      </w:r>
      <w:r w:rsidR="0008234D">
        <w:t xml:space="preserve"> og </w:t>
      </w:r>
      <w:r w:rsidR="001F153E">
        <w:t>uden randbebyggelse er måske medvirkende til, at denne fartviser tilsyneladende ikke respekteres i samme grad som de øvrige fartvisere.</w:t>
      </w:r>
    </w:p>
    <w:p w:rsidR="00AE48E5" w:rsidRDefault="00AE48E5" w:rsidP="006437AC">
      <w:pPr>
        <w:pStyle w:val="TEKST1"/>
      </w:pPr>
      <w:r>
        <w:t>Ved betragtning af</w:t>
      </w:r>
      <w:r w:rsidR="00B43356">
        <w:t xml:space="preserve"> hastighedsintervallerne</w:t>
      </w:r>
      <w:r w:rsidR="006A7858">
        <w:t>s ændring i andele</w:t>
      </w:r>
      <w:r w:rsidR="00B43356">
        <w:t xml:space="preserve"> for</w:t>
      </w:r>
      <w:r>
        <w:t xml:space="preserve"> Hedensted</w:t>
      </w:r>
      <w:r w:rsidR="00B43356">
        <w:t xml:space="preserve"> Nord</w:t>
      </w:r>
      <w:r>
        <w:t xml:space="preserve"> er der </w:t>
      </w:r>
      <w:r w:rsidR="00B43356">
        <w:t>desuden</w:t>
      </w:r>
      <w:r>
        <w:t xml:space="preserve"> ligheder med Rebæk Syd, hvilket måske kan skyldes, at der på begge strækninger er tale om </w:t>
      </w:r>
      <w:r w:rsidR="005D4BDC">
        <w:t xml:space="preserve">rette </w:t>
      </w:r>
      <w:r>
        <w:t xml:space="preserve">strækninger frem mod </w:t>
      </w:r>
      <w:r w:rsidR="00644587">
        <w:t>signal</w:t>
      </w:r>
      <w:r w:rsidR="00B86F80">
        <w:t>regulerede kryds.</w:t>
      </w:r>
      <w:r w:rsidR="006C0E85">
        <w:t xml:space="preserve"> </w:t>
      </w:r>
    </w:p>
    <w:p w:rsidR="0001650D" w:rsidRDefault="002C6D38" w:rsidP="006437AC">
      <w:pPr>
        <w:pStyle w:val="TEKST1"/>
      </w:pPr>
      <w:r>
        <w:t xml:space="preserve">For </w:t>
      </w:r>
      <w:r w:rsidR="007D07CE">
        <w:t>lokaliteterne Boest Nord og Boest Syd</w:t>
      </w:r>
      <w:r w:rsidR="00BB0A8F">
        <w:t xml:space="preserve"> </w:t>
      </w:r>
      <w:r w:rsidR="002000CC">
        <w:t>er</w:t>
      </w:r>
      <w:r w:rsidR="00BB0A8F">
        <w:t xml:space="preserve"> </w:t>
      </w:r>
      <w:r w:rsidR="006A7858">
        <w:t>ændringen i andele</w:t>
      </w:r>
      <w:r w:rsidR="002000CC">
        <w:t xml:space="preserve"> </w:t>
      </w:r>
      <w:r w:rsidR="00BB0A8F">
        <w:t>relativt forskellige</w:t>
      </w:r>
      <w:r w:rsidR="000A54B3">
        <w:t xml:space="preserve"> </w:t>
      </w:r>
      <w:r w:rsidR="002000CC">
        <w:t xml:space="preserve">i </w:t>
      </w:r>
      <w:r w:rsidR="00854E00">
        <w:t>hasti</w:t>
      </w:r>
      <w:r w:rsidR="00854E00">
        <w:t>g</w:t>
      </w:r>
      <w:r w:rsidR="00854E00">
        <w:t>heds</w:t>
      </w:r>
      <w:r w:rsidR="002000CC">
        <w:t>intervallerne over hastighedsgrænsen på 60 km/t.</w:t>
      </w:r>
      <w:r w:rsidR="00BB0A8F">
        <w:t xml:space="preserve"> Hvad dette skyldes er svært at sige, da </w:t>
      </w:r>
      <w:r w:rsidR="002000CC">
        <w:t xml:space="preserve">lokaliteterne </w:t>
      </w:r>
      <w:r w:rsidR="00BB0A8F">
        <w:t>udformningsmæssigt minder en del om hinanden –</w:t>
      </w:r>
      <w:r w:rsidR="002000CC">
        <w:t xml:space="preserve"> en</w:t>
      </w:r>
      <w:r w:rsidR="00BB0A8F">
        <w:t xml:space="preserve"> ret strækning på overgang til blå by.</w:t>
      </w:r>
      <w:r w:rsidR="00A02871">
        <w:t xml:space="preserve"> </w:t>
      </w:r>
      <w:r w:rsidR="002000CC">
        <w:t>Hvad der i stedet må have haft betydning for forskellen, har det ikke været muligt at give en forklaring på.</w:t>
      </w:r>
    </w:p>
    <w:p w:rsidR="00CD1469" w:rsidRDefault="00F22339" w:rsidP="006437AC">
      <w:pPr>
        <w:pStyle w:val="TEKST1"/>
      </w:pPr>
      <w:r>
        <w:t xml:space="preserve">Opsummerende </w:t>
      </w:r>
      <w:r w:rsidR="009B7CE3">
        <w:t xml:space="preserve">på ovenstående </w:t>
      </w:r>
      <w:r>
        <w:t xml:space="preserve">er det </w:t>
      </w:r>
      <w:r w:rsidR="00D77936">
        <w:t>sandsynligt</w:t>
      </w:r>
      <w:r>
        <w:t xml:space="preserve">, at </w:t>
      </w:r>
      <w:r w:rsidR="00D77936">
        <w:t xml:space="preserve">der har været </w:t>
      </w:r>
      <w:r>
        <w:t xml:space="preserve">en </w:t>
      </w:r>
      <w:r w:rsidR="003F1247">
        <w:t xml:space="preserve">vis </w:t>
      </w:r>
      <w:r>
        <w:t xml:space="preserve">sammenhæng mellem udformningen, og hvordan hastighedsfordelingen </w:t>
      </w:r>
      <w:r w:rsidR="00D77936">
        <w:t>har ændret</w:t>
      </w:r>
      <w:r>
        <w:t xml:space="preserve"> sig fra før til efter</w:t>
      </w:r>
      <w:r w:rsidR="00CE5C30">
        <w:t xml:space="preserve"> på de enkelte lokaliteter</w:t>
      </w:r>
      <w:r>
        <w:t>.</w:t>
      </w:r>
      <w:r w:rsidR="0008234D">
        <w:t xml:space="preserve"> </w:t>
      </w:r>
      <w:r w:rsidR="00A2646E">
        <w:t xml:space="preserve">Der, hvor der umiddelbart ses den </w:t>
      </w:r>
      <w:r w:rsidR="00146775">
        <w:t>største</w:t>
      </w:r>
      <w:r w:rsidR="00A2646E">
        <w:t xml:space="preserve"> sammenhæng, er </w:t>
      </w:r>
      <w:r w:rsidR="007D07CE">
        <w:t>på lokal</w:t>
      </w:r>
      <w:r w:rsidR="007D07CE">
        <w:t>i</w:t>
      </w:r>
      <w:r w:rsidR="007D07CE">
        <w:t>teterne</w:t>
      </w:r>
      <w:r w:rsidR="00A2646E">
        <w:t xml:space="preserve"> Almind</w:t>
      </w:r>
      <w:r w:rsidR="007D07CE">
        <w:t xml:space="preserve"> Nord og Almind Syd</w:t>
      </w:r>
      <w:r w:rsidR="00A2646E">
        <w:t xml:space="preserve"> samt Give Nord, hvor der alle tre steder er opsat suppl</w:t>
      </w:r>
      <w:r w:rsidR="00A2646E">
        <w:t>e</w:t>
      </w:r>
      <w:r w:rsidR="00A2646E">
        <w:t xml:space="preserve">rende skiltning for henholdsvis farligt kryds og farlig vej. </w:t>
      </w:r>
      <w:r w:rsidR="00CE5C30">
        <w:t xml:space="preserve">I alle disse tilfælde er observationer i de høje hastighedsintervaller faldet meget markant. </w:t>
      </w:r>
      <w:r w:rsidR="00AD58FC">
        <w:t>Det undrer dog, at der mellem parvise lokaliteter</w:t>
      </w:r>
      <w:r w:rsidR="00FD7845">
        <w:t xml:space="preserve"> med fartvisere</w:t>
      </w:r>
      <w:r w:rsidR="00AD58FC">
        <w:t xml:space="preserve"> kan være relativt stor forskel, selvom udformningen</w:t>
      </w:r>
      <w:r w:rsidR="00F55308">
        <w:t xml:space="preserve"> af vejmiljøet </w:t>
      </w:r>
      <w:r w:rsidR="00F55308">
        <w:lastRenderedPageBreak/>
        <w:t>ved disse</w:t>
      </w:r>
      <w:r w:rsidR="00AD58FC">
        <w:t xml:space="preserve"> tilnærmelsesvist er ens. Noget kan måske forklares på baggrund af forskelle i pl</w:t>
      </w:r>
      <w:r w:rsidR="00AD58FC">
        <w:t>a</w:t>
      </w:r>
      <w:r w:rsidR="00AD58FC">
        <w:t>ceringen af tællinger i forhold til fartviserne.</w:t>
      </w:r>
      <w:r w:rsidR="007B779C">
        <w:t xml:space="preserve"> </w:t>
      </w:r>
      <w:r w:rsidR="00250230">
        <w:t xml:space="preserve">Modsat synes </w:t>
      </w:r>
      <w:r w:rsidR="00784570">
        <w:t xml:space="preserve">høje førobservationer </w:t>
      </w:r>
      <w:r w:rsidR="00E63795">
        <w:t>på lokal</w:t>
      </w:r>
      <w:r w:rsidR="00E63795">
        <w:t>i</w:t>
      </w:r>
      <w:r w:rsidR="00E63795">
        <w:t>teter</w:t>
      </w:r>
      <w:r w:rsidR="00C64855">
        <w:t xml:space="preserve">, hvor der </w:t>
      </w:r>
      <w:r w:rsidR="00F1364F">
        <w:t xml:space="preserve">er </w:t>
      </w:r>
      <w:r w:rsidR="00C64855">
        <w:t>en form for randbebyggelse</w:t>
      </w:r>
      <w:r w:rsidR="00250230">
        <w:t>,</w:t>
      </w:r>
      <w:r w:rsidR="00E63795">
        <w:t xml:space="preserve"> </w:t>
      </w:r>
      <w:r w:rsidR="00784570">
        <w:t xml:space="preserve">generelt set at </w:t>
      </w:r>
      <w:r w:rsidR="00250230">
        <w:t>medføre</w:t>
      </w:r>
      <w:r w:rsidR="00784570">
        <w:t xml:space="preserve"> tilsvarende store </w:t>
      </w:r>
      <w:r w:rsidR="006E3C6A">
        <w:t>reduktioner</w:t>
      </w:r>
      <w:r w:rsidR="00784570">
        <w:t xml:space="preserve"> i efterperioden. </w:t>
      </w:r>
      <w:r w:rsidR="00F1364F">
        <w:t xml:space="preserve">Dette </w:t>
      </w:r>
      <w:r w:rsidR="00F633D0">
        <w:t xml:space="preserve">kan </w:t>
      </w:r>
      <w:r w:rsidR="00F1364F">
        <w:t>tyde på, at folk har nemmere ved at acceptere h</w:t>
      </w:r>
      <w:r w:rsidR="00F1364F">
        <w:t>a</w:t>
      </w:r>
      <w:r w:rsidR="00F1364F">
        <w:t>stighedsgrænsen på lokaliteter, der virker bymæssige</w:t>
      </w:r>
      <w:r w:rsidR="00F55308">
        <w:t xml:space="preserve"> og</w:t>
      </w:r>
      <w:r w:rsidR="00064C8A">
        <w:t xml:space="preserve"> samtidig er udstyret med</w:t>
      </w:r>
      <w:r w:rsidR="00EC7F31">
        <w:t xml:space="preserve"> en fartv</w:t>
      </w:r>
      <w:r w:rsidR="00EC7F31">
        <w:t>i</w:t>
      </w:r>
      <w:r w:rsidR="00EC7F31">
        <w:t>ser</w:t>
      </w:r>
      <w:r w:rsidR="00F1364F">
        <w:t xml:space="preserve">. </w:t>
      </w:r>
      <w:r w:rsidR="00064C8A">
        <w:t xml:space="preserve">At hastighedsniveauet for </w:t>
      </w:r>
      <w:r w:rsidR="00F1364F">
        <w:t>Smedskær</w:t>
      </w:r>
      <w:r w:rsidR="00064C8A">
        <w:t xml:space="preserve"> </w:t>
      </w:r>
      <w:r w:rsidR="00F1364F">
        <w:t>Vest både er højt</w:t>
      </w:r>
      <w:r w:rsidR="00C10CB6">
        <w:t xml:space="preserve"> i</w:t>
      </w:r>
      <w:r w:rsidR="00F1364F">
        <w:t xml:space="preserve"> før</w:t>
      </w:r>
      <w:r w:rsidR="00C10CB6">
        <w:t>-</w:t>
      </w:r>
      <w:r w:rsidR="00F1364F">
        <w:t xml:space="preserve"> og efter</w:t>
      </w:r>
      <w:r w:rsidR="00C10CB6">
        <w:t>perioden</w:t>
      </w:r>
      <w:r w:rsidR="00064C8A">
        <w:t xml:space="preserve"> </w:t>
      </w:r>
      <w:r w:rsidR="00C84361">
        <w:t>kan sky</w:t>
      </w:r>
      <w:r w:rsidR="00C84361">
        <w:t>l</w:t>
      </w:r>
      <w:r w:rsidR="00C84361">
        <w:t>des, at der, modsat de øvrige lokaliteter, ikke forekommer nogen synlig randbebyggelse</w:t>
      </w:r>
      <w:r w:rsidR="0096472F">
        <w:t xml:space="preserve"> her.</w:t>
      </w:r>
    </w:p>
    <w:p w:rsidR="007E7548" w:rsidRDefault="00F0515B" w:rsidP="005C63EC">
      <w:pPr>
        <w:pStyle w:val="Overskrift3"/>
        <w:jc w:val="both"/>
      </w:pPr>
      <w:bookmarkStart w:id="60" w:name="_Toc295899185"/>
      <w:r>
        <w:t xml:space="preserve">4.4.4 - </w:t>
      </w:r>
      <w:r w:rsidR="007E7548">
        <w:t xml:space="preserve">Ændring i </w:t>
      </w:r>
      <w:r w:rsidR="00793D74">
        <w:t xml:space="preserve">andelen af </w:t>
      </w:r>
      <w:r w:rsidR="007E7548">
        <w:t>hastighedsoverskridelser</w:t>
      </w:r>
      <w:bookmarkEnd w:id="60"/>
    </w:p>
    <w:p w:rsidR="00286693" w:rsidRDefault="003C4365" w:rsidP="006437AC">
      <w:pPr>
        <w:pStyle w:val="TEKST1"/>
      </w:pPr>
      <w:r w:rsidRPr="006437AC">
        <w:t>Det er allerede</w:t>
      </w:r>
      <w:r w:rsidR="00CD144F" w:rsidRPr="006437AC">
        <w:t xml:space="preserve"> dokumenteret</w:t>
      </w:r>
      <w:r w:rsidRPr="006437AC">
        <w:t>,</w:t>
      </w:r>
      <w:r w:rsidR="00CD144F" w:rsidRPr="006437AC">
        <w:t xml:space="preserve"> </w:t>
      </w:r>
      <w:r w:rsidRPr="006437AC">
        <w:t xml:space="preserve">at der </w:t>
      </w:r>
      <w:r w:rsidR="00CD144F" w:rsidRPr="006437AC">
        <w:t>forekommer signifikant forskel i mængden af hasti</w:t>
      </w:r>
      <w:r w:rsidR="00CD144F" w:rsidRPr="006437AC">
        <w:t>g</w:t>
      </w:r>
      <w:r w:rsidR="00CD144F" w:rsidRPr="006437AC">
        <w:t xml:space="preserve">hedsoverskridelser i før- og efterperioderne. At dette er tilfældet, virker meget rimeligt ved betragtning af </w:t>
      </w:r>
      <w:fldSimple w:instr=" REF _Ref289779896 \h  \* MERGEFORMAT ">
        <w:r w:rsidR="0047176E">
          <w:t>Figur 16</w:t>
        </w:r>
      </w:fldSimple>
      <w:r w:rsidR="00CD144F" w:rsidRPr="006437AC">
        <w:t xml:space="preserve">, der konkret viser, hvor stor </w:t>
      </w:r>
      <w:r w:rsidR="00202A7F" w:rsidRPr="006437AC">
        <w:t xml:space="preserve">andelen af </w:t>
      </w:r>
      <w:r w:rsidR="00CD144F" w:rsidRPr="006437AC">
        <w:t>observationer over hasti</w:t>
      </w:r>
      <w:r w:rsidR="00CD144F" w:rsidRPr="006437AC">
        <w:t>g</w:t>
      </w:r>
      <w:r w:rsidR="00CD144F" w:rsidRPr="006437AC">
        <w:t xml:space="preserve">hedsgrænsen har været før henholdsvis efter fartviserens opsættelse. </w:t>
      </w:r>
      <w:r w:rsidR="008954C3">
        <w:t>Hertil findes dok</w:t>
      </w:r>
      <w:r w:rsidR="008954C3">
        <w:t>u</w:t>
      </w:r>
      <w:r w:rsidR="008954C3">
        <w:t xml:space="preserve">mentation i CD-Bilag 3. </w:t>
      </w:r>
      <w:r w:rsidR="00A806A1" w:rsidRPr="006437AC">
        <w:t>Det understreges</w:t>
      </w:r>
      <w:r w:rsidR="007E7548" w:rsidRPr="006437AC">
        <w:t>, at hastighedsgrænsen er 70 km/t på alle lokalit</w:t>
      </w:r>
      <w:r w:rsidR="007E7548" w:rsidRPr="006437AC">
        <w:t>e</w:t>
      </w:r>
      <w:r w:rsidR="007E7548" w:rsidRPr="006437AC">
        <w:t xml:space="preserve">ter undtagen </w:t>
      </w:r>
      <w:r w:rsidR="004D7191" w:rsidRPr="006437AC">
        <w:t>Boest Syd og Boest</w:t>
      </w:r>
      <w:r w:rsidR="007D07CE">
        <w:t xml:space="preserve"> </w:t>
      </w:r>
      <w:r w:rsidR="00A806A1" w:rsidRPr="006437AC">
        <w:t>Nord</w:t>
      </w:r>
      <w:r w:rsidR="007E7548" w:rsidRPr="006437AC">
        <w:t xml:space="preserve">, hvor hastighedsgrænsen er 60 km/t. </w:t>
      </w:r>
    </w:p>
    <w:p w:rsidR="007E7548" w:rsidRDefault="007D07CE" w:rsidP="006437AC">
      <w:pPr>
        <w:pStyle w:val="TEKST1"/>
      </w:pPr>
      <w:r w:rsidRPr="007D07CE">
        <w:rPr>
          <w:noProof/>
        </w:rPr>
        <w:drawing>
          <wp:inline distT="0" distB="0" distL="0" distR="0">
            <wp:extent cx="5731510" cy="3582194"/>
            <wp:effectExtent l="19050" t="0" r="21590" b="0"/>
            <wp:docPr id="46"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E7548" w:rsidRDefault="007E7548" w:rsidP="005C63EC">
      <w:pPr>
        <w:pStyle w:val="Billedtekst"/>
        <w:jc w:val="both"/>
      </w:pPr>
      <w:bookmarkStart w:id="61" w:name="_Ref289779896"/>
      <w:r>
        <w:t xml:space="preserve">Figur </w:t>
      </w:r>
      <w:fldSimple w:instr=" SEQ Figur \* ARABIC ">
        <w:r w:rsidR="0047176E">
          <w:rPr>
            <w:noProof/>
          </w:rPr>
          <w:t>16</w:t>
        </w:r>
      </w:fldSimple>
      <w:bookmarkEnd w:id="61"/>
      <w:r>
        <w:t xml:space="preserve">: </w:t>
      </w:r>
      <w:r w:rsidR="006A7858">
        <w:t>Andel af h</w:t>
      </w:r>
      <w:r w:rsidRPr="00A023ED">
        <w:t>astighedsoverskridelser før og efter</w:t>
      </w:r>
      <w:r w:rsidR="006A7858">
        <w:t xml:space="preserve"> ved hver analyselokalitet</w:t>
      </w:r>
      <w:r w:rsidRPr="00A023ED">
        <w:t>.</w:t>
      </w:r>
    </w:p>
    <w:p w:rsidR="00975042" w:rsidRDefault="007E7548" w:rsidP="006437AC">
      <w:pPr>
        <w:pStyle w:val="TEKST1"/>
      </w:pPr>
      <w:r>
        <w:t xml:space="preserve">Der synes at være en </w:t>
      </w:r>
      <w:r w:rsidR="00137041">
        <w:t xml:space="preserve">klar </w:t>
      </w:r>
      <w:r>
        <w:t>tendens til</w:t>
      </w:r>
      <w:r w:rsidRPr="004457BF">
        <w:t xml:space="preserve">, </w:t>
      </w:r>
      <w:r w:rsidR="00AD6C37">
        <w:t xml:space="preserve">at lokaliteter, hvor andelen af </w:t>
      </w:r>
      <w:r w:rsidRPr="004457BF">
        <w:t>hastighedsoverskride</w:t>
      </w:r>
      <w:r w:rsidRPr="004457BF">
        <w:t>l</w:t>
      </w:r>
      <w:r w:rsidRPr="004457BF">
        <w:t xml:space="preserve">ser er store i førsituationen, </w:t>
      </w:r>
      <w:r w:rsidR="00137041">
        <w:t>følges af de</w:t>
      </w:r>
      <w:r w:rsidRPr="004457BF">
        <w:t xml:space="preserve"> største fald </w:t>
      </w:r>
      <w:r>
        <w:t>i andelen af hastighedsoverskridelser</w:t>
      </w:r>
      <w:r w:rsidR="00137041">
        <w:t xml:space="preserve"> i eftersituationen</w:t>
      </w:r>
      <w:r w:rsidRPr="004457BF">
        <w:t>.</w:t>
      </w:r>
      <w:r w:rsidR="00BF0B2D">
        <w:t xml:space="preserve"> At det forholder sig sådan</w:t>
      </w:r>
      <w:r w:rsidR="001E7989">
        <w:t>,</w:t>
      </w:r>
      <w:r w:rsidR="00BF0B2D">
        <w:t xml:space="preserve"> må </w:t>
      </w:r>
      <w:r w:rsidR="00B647C6">
        <w:t>netop</w:t>
      </w:r>
      <w:r w:rsidR="00BF0B2D">
        <w:t xml:space="preserve"> skyldes det større potentiale af bil</w:t>
      </w:r>
      <w:r w:rsidR="00BF0B2D">
        <w:t>i</w:t>
      </w:r>
      <w:r w:rsidR="00BF0B2D">
        <w:t xml:space="preserve">ster, </w:t>
      </w:r>
      <w:r w:rsidR="00B647C6">
        <w:t xml:space="preserve">hvis hastighedsadfærd </w:t>
      </w:r>
      <w:r w:rsidR="00286693">
        <w:t xml:space="preserve">der </w:t>
      </w:r>
      <w:r w:rsidR="00B647C6">
        <w:t>kan reguleres</w:t>
      </w:r>
      <w:r w:rsidR="004500B3">
        <w:t xml:space="preserve"> </w:t>
      </w:r>
      <w:r w:rsidR="001E7989">
        <w:t>på</w:t>
      </w:r>
      <w:r w:rsidR="00BF0B2D">
        <w:t>.</w:t>
      </w:r>
      <w:r w:rsidRPr="004457BF">
        <w:t xml:space="preserve"> </w:t>
      </w:r>
      <w:r w:rsidR="0053392E">
        <w:t>Det tyder på, at langt de fleste</w:t>
      </w:r>
      <w:r w:rsidR="006442C5">
        <w:t xml:space="preserve"> bilister</w:t>
      </w:r>
      <w:r w:rsidR="0053392E">
        <w:t xml:space="preserve"> ti</w:t>
      </w:r>
      <w:r w:rsidR="0053392E">
        <w:t>l</w:t>
      </w:r>
      <w:r w:rsidR="0053392E">
        <w:t xml:space="preserve">syneladende ønsker at overholde hastighedsgrænsen, men muligvis ikke har været klar over det eller taget det til efterretning, før at fartviseren blev sat op. </w:t>
      </w:r>
      <w:r w:rsidR="006442C5">
        <w:t xml:space="preserve">Der er dog stadig en gruppe bilister tilbage, der overskrider hastighedsgrænsen og hvis adfærd, der ikke umiddelbart står til at ændre. </w:t>
      </w:r>
    </w:p>
    <w:p w:rsidR="00D55D2D" w:rsidRDefault="00975042" w:rsidP="006437AC">
      <w:pPr>
        <w:pStyle w:val="TEKST1"/>
      </w:pPr>
      <w:r>
        <w:lastRenderedPageBreak/>
        <w:t xml:space="preserve">Blandt lokaliteterne sker der en gennemsnitlig reduktion </w:t>
      </w:r>
      <w:r w:rsidR="007E7548" w:rsidRPr="004457BF">
        <w:t xml:space="preserve">på </w:t>
      </w:r>
      <w:r w:rsidR="007E7548">
        <w:t>26</w:t>
      </w:r>
      <w:r w:rsidR="007E7548" w:rsidRPr="004457BF">
        <w:t xml:space="preserve"> procentpoint</w:t>
      </w:r>
      <w:r w:rsidR="007E7548">
        <w:t>, fra 65</w:t>
      </w:r>
      <w:r w:rsidR="00286693">
        <w:t xml:space="preserve"> </w:t>
      </w:r>
      <w:r w:rsidR="00153ADD">
        <w:t>procent</w:t>
      </w:r>
      <w:r w:rsidR="007E7548">
        <w:t xml:space="preserve"> til 39</w:t>
      </w:r>
      <w:r w:rsidR="00286693">
        <w:t xml:space="preserve"> </w:t>
      </w:r>
      <w:r w:rsidR="00153ADD">
        <w:t>procent</w:t>
      </w:r>
      <w:r w:rsidR="007E7548">
        <w:t>,</w:t>
      </w:r>
      <w:r w:rsidR="007E7548" w:rsidRPr="004457BF">
        <w:t xml:space="preserve"> svarende til et fald på ca. </w:t>
      </w:r>
      <w:r w:rsidR="00436530">
        <w:t xml:space="preserve">40 </w:t>
      </w:r>
      <w:r w:rsidR="00153ADD">
        <w:t>procent</w:t>
      </w:r>
      <w:r w:rsidR="00436530">
        <w:t xml:space="preserve">, </w:t>
      </w:r>
      <w:r w:rsidR="00286693">
        <w:t xml:space="preserve">i andelen af trafikanter, der overskrider hastighedsgrænsen, </w:t>
      </w:r>
      <w:r w:rsidR="00436530">
        <w:t xml:space="preserve">når alle lokaliteter er vægtet </w:t>
      </w:r>
      <w:r w:rsidR="00362BF5">
        <w:t>ens i gennemsnittet</w:t>
      </w:r>
      <w:r w:rsidR="00436530">
        <w:t>.</w:t>
      </w:r>
      <w:r w:rsidR="00362BF5">
        <w:t xml:space="preserve"> Variationen i større</w:t>
      </w:r>
      <w:r w:rsidR="00362BF5">
        <w:t>l</w:t>
      </w:r>
      <w:r w:rsidR="00362BF5">
        <w:t xml:space="preserve">sen </w:t>
      </w:r>
      <w:r w:rsidR="00E55275">
        <w:t xml:space="preserve">af </w:t>
      </w:r>
      <w:r w:rsidR="00362BF5">
        <w:t>reduktionerne er dog stor og sp</w:t>
      </w:r>
      <w:r w:rsidR="00153ADD">
        <w:t>ænder lige fra en reduktion på fire</w:t>
      </w:r>
      <w:r w:rsidR="00362BF5">
        <w:t xml:space="preserve"> procentpoint hos Rebæk Syd og Smedskær Vest til en reduktion på hele 44 procentpoint</w:t>
      </w:r>
      <w:r w:rsidR="00172950">
        <w:t xml:space="preserve"> hos Give Nord</w:t>
      </w:r>
      <w:r w:rsidR="00F664CE">
        <w:t xml:space="preserve">. </w:t>
      </w:r>
      <w:r w:rsidR="00B022FB">
        <w:t xml:space="preserve">Ved opdeling af resultater efter hastighedsgrænser på de enkelte lokaliteter, fås der </w:t>
      </w:r>
      <w:r w:rsidR="00E8348B">
        <w:t xml:space="preserve">i stedet </w:t>
      </w:r>
      <w:r w:rsidR="00B022FB">
        <w:t>en reduktion på</w:t>
      </w:r>
      <w:r w:rsidR="001C6B25">
        <w:t xml:space="preserve"> 25 procentpoint</w:t>
      </w:r>
      <w:r w:rsidR="00B022FB">
        <w:t xml:space="preserve"> for </w:t>
      </w:r>
      <w:r w:rsidR="00E8348B">
        <w:t xml:space="preserve">lokaliteter med </w:t>
      </w:r>
      <w:r w:rsidR="00B022FB">
        <w:t>70 km/t</w:t>
      </w:r>
      <w:r w:rsidR="00E8348B">
        <w:t xml:space="preserve"> hastighedsgrænse</w:t>
      </w:r>
      <w:r w:rsidR="00B022FB">
        <w:t xml:space="preserve"> og </w:t>
      </w:r>
      <w:r w:rsidR="001C6B25">
        <w:t>30 procen</w:t>
      </w:r>
      <w:r w:rsidR="001C6B25">
        <w:t>t</w:t>
      </w:r>
      <w:r w:rsidR="001C6B25">
        <w:t>points reduktion</w:t>
      </w:r>
      <w:r w:rsidR="00B022FB">
        <w:t xml:space="preserve"> </w:t>
      </w:r>
      <w:r w:rsidR="001C6B25">
        <w:t>for de to lokaliteter</w:t>
      </w:r>
      <w:r w:rsidR="00E8348B">
        <w:t>, som er</w:t>
      </w:r>
      <w:r w:rsidR="001C6B25">
        <w:t xml:space="preserve"> skiltet med</w:t>
      </w:r>
      <w:r w:rsidR="00B022FB">
        <w:t xml:space="preserve"> 60 km/t. </w:t>
      </w:r>
      <w:r w:rsidR="00E97202">
        <w:t>I den forbindelse præges det gennemsnitlige billede</w:t>
      </w:r>
      <w:r w:rsidR="00286693">
        <w:t xml:space="preserve"> for 70 km/t </w:t>
      </w:r>
      <w:r w:rsidR="00E60C0C">
        <w:t>lokaliteterne markant</w:t>
      </w:r>
      <w:r w:rsidR="00E97202">
        <w:t xml:space="preserve"> af </w:t>
      </w:r>
      <w:r w:rsidR="00E60C0C">
        <w:t>data fra</w:t>
      </w:r>
      <w:r w:rsidR="00E97202">
        <w:t xml:space="preserve"> Rebæk Nord og Smedskær Vest, hvis </w:t>
      </w:r>
      <w:r w:rsidR="00A57D12">
        <w:t xml:space="preserve">reduktion </w:t>
      </w:r>
      <w:r w:rsidR="0000746E">
        <w:t>er meget beskedne.</w:t>
      </w:r>
      <w:r w:rsidR="00E97202">
        <w:t xml:space="preserve"> </w:t>
      </w:r>
      <w:r w:rsidR="001969BF">
        <w:t>Ved frasortering af disse to lokaliteter</w:t>
      </w:r>
      <w:r w:rsidR="00E8348B">
        <w:t xml:space="preserve"> bliver den gennemsnitlige reduktion i stedet 33 procentpoint.</w:t>
      </w:r>
      <w:r w:rsidR="0000746E">
        <w:t xml:space="preserve"> Det er således sand</w:t>
      </w:r>
      <w:r w:rsidR="00286693">
        <w:t xml:space="preserve">synligt, at 70 km/t </w:t>
      </w:r>
      <w:r w:rsidR="0000746E">
        <w:t xml:space="preserve">lokaliteterne reelt set viser størres reduktioner end de to lokaliteter skiltet med 60 km/t. </w:t>
      </w:r>
      <w:r w:rsidR="0070543C">
        <w:t>En nærmere undersøgelse bør dog bero på e</w:t>
      </w:r>
      <w:r w:rsidR="00CF4449">
        <w:t>t</w:t>
      </w:r>
      <w:r w:rsidR="0070543C">
        <w:t xml:space="preserve"> større datagrundlag.</w:t>
      </w:r>
      <w:r w:rsidR="00AF7D93">
        <w:t xml:space="preserve"> Det tyder dog sa</w:t>
      </w:r>
      <w:r w:rsidR="00AF7D93">
        <w:t>m</w:t>
      </w:r>
      <w:r w:rsidR="00AF7D93">
        <w:t>let set på, at fartvisere medvirker til en reduktion i lejet 25-30 procentpoint</w:t>
      </w:r>
      <w:r w:rsidR="00286693">
        <w:t xml:space="preserve"> i andelen af tr</w:t>
      </w:r>
      <w:r w:rsidR="00286693">
        <w:t>a</w:t>
      </w:r>
      <w:r w:rsidR="00286693">
        <w:t>fikanter, der overskrider hastighedsgrænsen</w:t>
      </w:r>
      <w:r w:rsidR="00AF7D93">
        <w:t xml:space="preserve">, såfremt fartviserne er opstillet ved lokaliteter skiltet med 60 km/t og 70 km/t. </w:t>
      </w:r>
    </w:p>
    <w:p w:rsidR="00FF4523" w:rsidRDefault="00F0515B" w:rsidP="00F0515B">
      <w:pPr>
        <w:pStyle w:val="Overskrift2"/>
      </w:pPr>
      <w:bookmarkStart w:id="62" w:name="_Toc295899186"/>
      <w:r>
        <w:rPr>
          <w:rFonts w:eastAsiaTheme="minorEastAsia"/>
        </w:rPr>
        <w:t xml:space="preserve">4.5 - </w:t>
      </w:r>
      <w:r w:rsidR="000C067B">
        <w:rPr>
          <w:rFonts w:eastAsiaTheme="minorEastAsia"/>
        </w:rPr>
        <w:t>Delkonklusion på hastighedsanalyse</w:t>
      </w:r>
      <w:bookmarkEnd w:id="62"/>
      <w:r w:rsidR="00FF4523" w:rsidRPr="00FF4523">
        <w:t xml:space="preserve"> </w:t>
      </w:r>
    </w:p>
    <w:p w:rsidR="002C6465" w:rsidRDefault="00D52921" w:rsidP="006437AC">
      <w:pPr>
        <w:pStyle w:val="TEKST1"/>
      </w:pPr>
      <w:r>
        <w:t xml:space="preserve">I nærværende hastighedsanalyse er det dokumenteret, at fartvisere </w:t>
      </w:r>
      <w:r w:rsidR="00CE60BA">
        <w:t>på alle analysestræ</w:t>
      </w:r>
      <w:r w:rsidR="00CE60BA">
        <w:t>k</w:t>
      </w:r>
      <w:r w:rsidR="00CE60BA">
        <w:t xml:space="preserve">ningerne </w:t>
      </w:r>
      <w:r>
        <w:t>medfører en signifikant forskydning i hastighedsfordelingen og et signifikant fald i andelen af hastighedsoverskridelser</w:t>
      </w:r>
      <w:r w:rsidR="00CE60BA">
        <w:t xml:space="preserve"> fra før til efter</w:t>
      </w:r>
      <w:r>
        <w:t>.</w:t>
      </w:r>
      <w:r w:rsidR="006B4BEE">
        <w:t xml:space="preserve"> </w:t>
      </w:r>
      <w:r w:rsidR="00D12F27">
        <w:t>I tilknytning</w:t>
      </w:r>
      <w:r w:rsidR="001871CD">
        <w:t xml:space="preserve"> til de to tests, der er ge</w:t>
      </w:r>
      <w:r w:rsidR="001871CD">
        <w:t>n</w:t>
      </w:r>
      <w:r w:rsidR="001871CD">
        <w:t xml:space="preserve">nemført </w:t>
      </w:r>
      <w:r w:rsidR="006260B6">
        <w:t>for hver</w:t>
      </w:r>
      <w:r w:rsidR="001871CD">
        <w:t xml:space="preserve"> lokalitet, er der endvidere foretaget</w:t>
      </w:r>
      <w:r w:rsidR="006260B6">
        <w:t xml:space="preserve"> </w:t>
      </w:r>
      <w:r w:rsidR="001871CD">
        <w:t>meta</w:t>
      </w:r>
      <w:r w:rsidR="006260B6">
        <w:t>a</w:t>
      </w:r>
      <w:r w:rsidR="001871CD">
        <w:t>nalyse</w:t>
      </w:r>
      <w:r w:rsidR="006260B6">
        <w:t>r</w:t>
      </w:r>
      <w:r w:rsidR="00D12F27">
        <w:t xml:space="preserve"> for at dokumentere, om der, for alle lokaliteterne under ét, sker signifikante ændringer</w:t>
      </w:r>
      <w:r w:rsidR="001871CD">
        <w:t>.</w:t>
      </w:r>
      <w:r w:rsidR="00D12F27">
        <w:t xml:space="preserve"> Opdeling er for metaanal</w:t>
      </w:r>
      <w:r w:rsidR="00D12F27">
        <w:t>y</w:t>
      </w:r>
      <w:r w:rsidR="00D12F27">
        <w:t>setesten på hastighedsoverskridelser foretaget både for</w:t>
      </w:r>
      <w:r w:rsidR="006260B6">
        <w:t xml:space="preserve"> lokaliteter med en hastighedsgræ</w:t>
      </w:r>
      <w:r w:rsidR="006260B6">
        <w:t>n</w:t>
      </w:r>
      <w:r w:rsidR="006260B6">
        <w:t xml:space="preserve">se på 60 km/t og 70 km/t. </w:t>
      </w:r>
      <w:r w:rsidR="00D12F27">
        <w:t xml:space="preserve">Disse tests dokumenterer, at </w:t>
      </w:r>
      <w:r w:rsidR="001871CD">
        <w:t xml:space="preserve">analyselokaliteterne </w:t>
      </w:r>
      <w:r w:rsidR="009556B7">
        <w:t>også under ét</w:t>
      </w:r>
      <w:r w:rsidR="001871CD">
        <w:t xml:space="preserve"> </w:t>
      </w:r>
      <w:r w:rsidR="009556B7">
        <w:t xml:space="preserve">giver henholdsvis </w:t>
      </w:r>
      <w:r w:rsidR="00D12F27">
        <w:t>signifikant</w:t>
      </w:r>
      <w:r w:rsidR="009556B7">
        <w:t>e forskydninger i hastighedsfordelingen samt medfører signif</w:t>
      </w:r>
      <w:r w:rsidR="009556B7">
        <w:t>i</w:t>
      </w:r>
      <w:r w:rsidR="009556B7">
        <w:t>kant reduktion i andelen af hastighedsoverskridelser.</w:t>
      </w:r>
      <w:r w:rsidR="003B132B">
        <w:t xml:space="preserve"> </w:t>
      </w:r>
      <w:r w:rsidR="006374EC">
        <w:t>Det er desuden påvist, at der genne</w:t>
      </w:r>
      <w:r w:rsidR="006374EC">
        <w:t>m</w:t>
      </w:r>
      <w:r w:rsidR="006374EC">
        <w:t xml:space="preserve">snitligt sker en reduktion på 40 % i antallet af hastighedsoverskridelser, hvilket meget godt understreger de signifikante resultater i de statistiske tests. </w:t>
      </w:r>
      <w:r w:rsidR="003B132B">
        <w:t>Der</w:t>
      </w:r>
      <w:r w:rsidR="006374EC">
        <w:t xml:space="preserve"> hersker</w:t>
      </w:r>
      <w:r w:rsidR="0080408B">
        <w:t xml:space="preserve"> </w:t>
      </w:r>
      <w:r w:rsidR="003B132B">
        <w:t>således ingen tvivl om fartviserens hastighedsdæmpende virkning på bilister til trods for, at tiltaget udelukke</w:t>
      </w:r>
      <w:r w:rsidR="003B132B">
        <w:t>n</w:t>
      </w:r>
      <w:r w:rsidR="003B132B">
        <w:t>de</w:t>
      </w:r>
      <w:r w:rsidR="003F1455">
        <w:t xml:space="preserve"> </w:t>
      </w:r>
      <w:r w:rsidR="003B132B">
        <w:t>er visuelt baseret.</w:t>
      </w:r>
      <w:r w:rsidR="0017205D">
        <w:t xml:space="preserve"> </w:t>
      </w:r>
      <w:r w:rsidR="00C25C3A">
        <w:t xml:space="preserve">Tilsyneladende har fartvisere god indvirkning på dem, som ubevidst kører for stærkt, </w:t>
      </w:r>
      <w:r w:rsidR="00CF06C9">
        <w:t>idet denne målgruppe</w:t>
      </w:r>
      <w:r w:rsidR="00C25C3A">
        <w:t xml:space="preserve"> i princippet er den eneste, hvis adfærd </w:t>
      </w:r>
      <w:r w:rsidR="00CF06C9">
        <w:t>ændres</w:t>
      </w:r>
      <w:r w:rsidR="00C25C3A">
        <w:t>.</w:t>
      </w:r>
      <w:r w:rsidR="00CF06C9">
        <w:t xml:space="preserve"> </w:t>
      </w:r>
    </w:p>
    <w:p w:rsidR="001871CD" w:rsidRPr="006437AC" w:rsidRDefault="00B42A6C" w:rsidP="006437AC">
      <w:pPr>
        <w:pStyle w:val="TEKST1"/>
      </w:pPr>
      <w:r>
        <w:t xml:space="preserve">Supplerende til de gennemførte tests </w:t>
      </w:r>
      <w:r w:rsidR="00CF06C9">
        <w:t>er</w:t>
      </w:r>
      <w:r>
        <w:t xml:space="preserve"> det</w:t>
      </w:r>
      <w:r w:rsidR="00CF06C9">
        <w:t xml:space="preserve"> ligeledes undersøgt, om der forekommer en</w:t>
      </w:r>
      <w:r>
        <w:t xml:space="preserve"> sammenhæng mellem udformningen af lokaliteterne og de tilhørende ændringer </w:t>
      </w:r>
      <w:r w:rsidR="008913DD">
        <w:t>i hasti</w:t>
      </w:r>
      <w:r w:rsidR="008913DD">
        <w:t>g</w:t>
      </w:r>
      <w:r w:rsidR="008913DD" w:rsidRPr="006437AC">
        <w:t xml:space="preserve">hedsfordelingen </w:t>
      </w:r>
      <w:r w:rsidRPr="006437AC">
        <w:t>fra før til efter.</w:t>
      </w:r>
      <w:r w:rsidR="008913DD" w:rsidRPr="006437AC">
        <w:t xml:space="preserve"> Ændringerne er i den sammenhæng mest markante på de lokaliteter, hvor der udover fartviseren er indsat øvrig advarselsskiltning</w:t>
      </w:r>
      <w:r w:rsidR="00FD7845" w:rsidRPr="006437AC">
        <w:t xml:space="preserve"> samt lokaliteter, hvor der forekommer randbebyggelse. Det skal dog pointeres, at der er tale om generalis</w:t>
      </w:r>
      <w:r w:rsidR="00FD7845" w:rsidRPr="006437AC">
        <w:t>e</w:t>
      </w:r>
      <w:r w:rsidR="00FD7845" w:rsidRPr="006437AC">
        <w:t xml:space="preserve">ringer på baggrund af meget få </w:t>
      </w:r>
      <w:r w:rsidR="0077675C">
        <w:t>analyselokaliteter</w:t>
      </w:r>
      <w:r w:rsidR="00FD7845" w:rsidRPr="006437AC">
        <w:t xml:space="preserve">. </w:t>
      </w:r>
      <w:r w:rsidR="008A4F02" w:rsidRPr="006437AC">
        <w:t>Desuden forekommer der nogle uhe</w:t>
      </w:r>
      <w:r w:rsidR="008A4F02" w:rsidRPr="006437AC">
        <w:t>n</w:t>
      </w:r>
      <w:r w:rsidR="008A4F02" w:rsidRPr="006437AC">
        <w:t xml:space="preserve">sigtsmæssigheder i den måde, </w:t>
      </w:r>
      <w:r w:rsidR="00A70E5F" w:rsidRPr="006437AC">
        <w:t>tællingerne er foretaget på, da det varierer fra lokalitet til lokalitet, om en tælling er foretaget før</w:t>
      </w:r>
      <w:r w:rsidR="00B120D7" w:rsidRPr="006437AC">
        <w:t>, ved</w:t>
      </w:r>
      <w:r w:rsidR="00A70E5F" w:rsidRPr="006437AC">
        <w:t xml:space="preserve"> eller efter en given fartviser. En uddybende </w:t>
      </w:r>
      <w:r w:rsidR="00A70E5F" w:rsidRPr="006437AC">
        <w:lastRenderedPageBreak/>
        <w:t xml:space="preserve">undersøgelse på udformningens indvirkning på fartviserens effekt vil derfor kræve et </w:t>
      </w:r>
      <w:r w:rsidR="00CA6610" w:rsidRPr="006437AC">
        <w:t xml:space="preserve">større og </w:t>
      </w:r>
      <w:r w:rsidR="00A70E5F" w:rsidRPr="006437AC">
        <w:t>mere homogent grundlag</w:t>
      </w:r>
      <w:r w:rsidR="00CA6610" w:rsidRPr="006437AC">
        <w:t xml:space="preserve"> af tællinger</w:t>
      </w:r>
      <w:r w:rsidR="00A70E5F" w:rsidRPr="006437AC">
        <w:t>.</w:t>
      </w:r>
    </w:p>
    <w:p w:rsidR="002C6465" w:rsidRDefault="00F0515B" w:rsidP="005C63EC">
      <w:pPr>
        <w:pStyle w:val="Overskrift2"/>
        <w:jc w:val="both"/>
      </w:pPr>
      <w:bookmarkStart w:id="63" w:name="_Toc295899187"/>
      <w:r>
        <w:t xml:space="preserve">4.6 - </w:t>
      </w:r>
      <w:r w:rsidR="005A22E8" w:rsidRPr="005A22E8">
        <w:t>D</w:t>
      </w:r>
      <w:r w:rsidR="00B120D7">
        <w:t>iskussion</w:t>
      </w:r>
      <w:bookmarkEnd w:id="63"/>
    </w:p>
    <w:p w:rsidR="00A713AE" w:rsidRPr="00F4470C" w:rsidRDefault="009F18E6" w:rsidP="006437AC">
      <w:pPr>
        <w:pStyle w:val="TEKST1"/>
      </w:pPr>
      <w:r w:rsidRPr="00F4470C">
        <w:t>På baggrund af de opnåede resultater i hastighedsanalysen vil der her i afsnittet</w:t>
      </w:r>
      <w:r w:rsidR="00F24B5D" w:rsidRPr="00F4470C">
        <w:t xml:space="preserve"> forekomme en diskussion af, hv</w:t>
      </w:r>
      <w:r w:rsidR="005F21DB" w:rsidRPr="00F4470C">
        <w:t xml:space="preserve">ordan de indsamlede data har påvirket analysens </w:t>
      </w:r>
      <w:r w:rsidR="008935CF" w:rsidRPr="00F4470C">
        <w:t xml:space="preserve">resultater og </w:t>
      </w:r>
      <w:r w:rsidR="0077675C">
        <w:t xml:space="preserve">indhold. Der </w:t>
      </w:r>
      <w:r w:rsidR="005F21DB" w:rsidRPr="00F4470C">
        <w:t>fokuseres på, h</w:t>
      </w:r>
      <w:r w:rsidR="00360231" w:rsidRPr="00F4470C">
        <w:t xml:space="preserve">vad </w:t>
      </w:r>
      <w:r w:rsidR="00F4470C">
        <w:t xml:space="preserve">selve dataformen har medført. Derudover diskuteres </w:t>
      </w:r>
      <w:r w:rsidR="0077675C">
        <w:t xml:space="preserve">de </w:t>
      </w:r>
      <w:r w:rsidR="00F4470C">
        <w:t>usikkerh</w:t>
      </w:r>
      <w:r w:rsidR="00F4470C">
        <w:t>e</w:t>
      </w:r>
      <w:r w:rsidR="00F4470C">
        <w:t>der, der er forbundet med den store variation</w:t>
      </w:r>
      <w:r w:rsidR="00E35481" w:rsidRPr="00F4470C">
        <w:t xml:space="preserve"> mellem</w:t>
      </w:r>
      <w:r w:rsidR="007A221A" w:rsidRPr="00F4470C">
        <w:t xml:space="preserve"> de tidspunkter</w:t>
      </w:r>
      <w:r w:rsidR="008935CF" w:rsidRPr="00F4470C">
        <w:t xml:space="preserve"> og perioder,</w:t>
      </w:r>
      <w:r w:rsidR="007A221A" w:rsidRPr="00F4470C">
        <w:t xml:space="preserve"> </w:t>
      </w:r>
      <w:r w:rsidR="00E35481" w:rsidRPr="00F4470C">
        <w:t xml:space="preserve">de </w:t>
      </w:r>
      <w:r w:rsidR="008935CF" w:rsidRPr="00F4470C">
        <w:t>a</w:t>
      </w:r>
      <w:r w:rsidR="008935CF" w:rsidRPr="00F4470C">
        <w:t>n</w:t>
      </w:r>
      <w:r w:rsidR="008935CF" w:rsidRPr="00F4470C">
        <w:t>vendte</w:t>
      </w:r>
      <w:r w:rsidR="00E35481" w:rsidRPr="00F4470C">
        <w:t xml:space="preserve"> tællin</w:t>
      </w:r>
      <w:r w:rsidR="007A221A" w:rsidRPr="00F4470C">
        <w:t xml:space="preserve">ger </w:t>
      </w:r>
      <w:r w:rsidR="008935CF" w:rsidRPr="00F4470C">
        <w:t>er</w:t>
      </w:r>
      <w:r w:rsidR="00F23F41">
        <w:t xml:space="preserve"> valgt med. Det d</w:t>
      </w:r>
      <w:r w:rsidR="00F4470C">
        <w:t>iskuteres</w:t>
      </w:r>
      <w:r w:rsidR="00F23F41">
        <w:t xml:space="preserve"> ligeledes</w:t>
      </w:r>
      <w:r w:rsidR="00F4470C">
        <w:t>, hvilken effekt udeladelsen af at in</w:t>
      </w:r>
      <w:r w:rsidR="00F4470C">
        <w:t>d</w:t>
      </w:r>
      <w:r w:rsidR="00F4470C">
        <w:t xml:space="preserve">regne den generelle hastighedstrend </w:t>
      </w:r>
      <w:r w:rsidR="0076001F">
        <w:t>vurderes af have</w:t>
      </w:r>
      <w:r w:rsidR="00F4470C">
        <w:t xml:space="preserve"> haft.</w:t>
      </w:r>
      <w:r w:rsidR="00F23F41">
        <w:t xml:space="preserve"> Endelig gøres der opmærksom på en uhensigtsmæssighed med hensyn til de fundne nøgledata, der er suppleret med i r</w:t>
      </w:r>
      <w:r w:rsidR="00F23F41">
        <w:t>e</w:t>
      </w:r>
      <w:r w:rsidR="00F23F41">
        <w:t xml:space="preserve">sultaterne af </w:t>
      </w:r>
      <w:r w:rsidR="00205DCB">
        <w:t>de</w:t>
      </w:r>
      <w:r w:rsidR="00F23F41">
        <w:t xml:space="preserve"> statistiske analyser.</w:t>
      </w:r>
    </w:p>
    <w:p w:rsidR="008F6849" w:rsidRDefault="00F0515B" w:rsidP="005C63EC">
      <w:pPr>
        <w:pStyle w:val="Overskrift3"/>
        <w:jc w:val="both"/>
      </w:pPr>
      <w:bookmarkStart w:id="64" w:name="_Toc295899188"/>
      <w:r>
        <w:t xml:space="preserve">4.6.1 - </w:t>
      </w:r>
      <w:r w:rsidR="008F6849">
        <w:t>D</w:t>
      </w:r>
      <w:r w:rsidR="00E87CBA">
        <w:t>iskussion af d</w:t>
      </w:r>
      <w:r w:rsidR="008F6849">
        <w:t>atarepræsentativitet</w:t>
      </w:r>
      <w:bookmarkEnd w:id="64"/>
    </w:p>
    <w:p w:rsidR="00A66464" w:rsidRDefault="008935CF" w:rsidP="006437AC">
      <w:pPr>
        <w:pStyle w:val="TEKST1"/>
      </w:pPr>
      <w:r>
        <w:t xml:space="preserve">Helt grundlæggende har det været yderst vanskeligt at få indsamlet </w:t>
      </w:r>
      <w:r w:rsidR="00E737F4">
        <w:t>hastigheds</w:t>
      </w:r>
      <w:r>
        <w:t>data.</w:t>
      </w:r>
      <w:r w:rsidR="00E737F4">
        <w:t xml:space="preserve"> For langt de fleste lokaliteter er der ingen data til rådighed, da det ikke er blevet prioriteret at få foretaget før- og eftertællinger i den givne vejbestyrelse. Nogle steder har der dog været eftertællinger til rådighed, hvis fartviseren </w:t>
      </w:r>
      <w:r w:rsidR="00E94CEF">
        <w:t xml:space="preserve">enten </w:t>
      </w:r>
      <w:r w:rsidR="00E737F4">
        <w:t xml:space="preserve">er installeret med dataopsamlingsanlæg, eller hvis der er foretaget ad hoc tællinger. </w:t>
      </w:r>
      <w:r w:rsidR="00541750">
        <w:t>Så længe</w:t>
      </w:r>
      <w:r w:rsidR="00E94CEF">
        <w:t xml:space="preserve"> der ingen tælling har været i førperi</w:t>
      </w:r>
      <w:r w:rsidR="00E94CEF">
        <w:t>o</w:t>
      </w:r>
      <w:r w:rsidR="00E94CEF">
        <w:t>den, har den givne lokalitet dog ikke kunnet anvendes i analysen.</w:t>
      </w:r>
      <w:r w:rsidR="00E737F4">
        <w:t xml:space="preserve"> </w:t>
      </w:r>
      <w:r w:rsidR="00541750">
        <w:t>På baggrund af de opsti</w:t>
      </w:r>
      <w:r w:rsidR="00541750">
        <w:t>l</w:t>
      </w:r>
      <w:r w:rsidR="00541750">
        <w:t>lede datakrav- og ønsker</w:t>
      </w:r>
      <w:r w:rsidR="00F10602">
        <w:t xml:space="preserve"> samt tidsressourc</w:t>
      </w:r>
      <w:r w:rsidR="00F77182">
        <w:t>er</w:t>
      </w:r>
      <w:r w:rsidR="00541750">
        <w:t xml:space="preserve"> har det derfor kun været muligt at finde frem til sammenlagt ni lokaliteter</w:t>
      </w:r>
      <w:r w:rsidR="0077675C">
        <w:t>, der kunne inddrages i analysen</w:t>
      </w:r>
      <w:r w:rsidR="00F77182">
        <w:t xml:space="preserve">. </w:t>
      </w:r>
      <w:r w:rsidR="00541750">
        <w:t xml:space="preserve">Blandt de ni </w:t>
      </w:r>
      <w:r w:rsidR="00F10602">
        <w:t>lokaliteter</w:t>
      </w:r>
      <w:r w:rsidR="00541750">
        <w:t xml:space="preserve"> </w:t>
      </w:r>
      <w:r w:rsidR="00F77182">
        <w:t>for</w:t>
      </w:r>
      <w:r w:rsidR="00F77182">
        <w:t>e</w:t>
      </w:r>
      <w:r w:rsidR="00F77182">
        <w:t xml:space="preserve">kommer </w:t>
      </w:r>
      <w:r w:rsidR="00F10602">
        <w:t>der dog en del forskelle med hensyn til</w:t>
      </w:r>
      <w:r w:rsidR="00F77182">
        <w:t xml:space="preserve">, hvornår </w:t>
      </w:r>
      <w:r w:rsidR="00A974A1">
        <w:t>før- og efter</w:t>
      </w:r>
      <w:r w:rsidR="00F77182">
        <w:t>tællingerne er foret</w:t>
      </w:r>
      <w:r w:rsidR="00F77182">
        <w:t>a</w:t>
      </w:r>
      <w:r w:rsidR="00F77182">
        <w:t>get i forhold</w:t>
      </w:r>
      <w:r w:rsidR="00A974A1">
        <w:t xml:space="preserve"> </w:t>
      </w:r>
      <w:r w:rsidR="00587D7D">
        <w:t xml:space="preserve">til </w:t>
      </w:r>
      <w:r w:rsidR="00A974A1">
        <w:t>hinanden samt i forhold</w:t>
      </w:r>
      <w:r w:rsidR="00F77182">
        <w:t xml:space="preserve"> til tidspunktet for opstillingen af fartviseren.</w:t>
      </w:r>
      <w:r w:rsidR="00A974A1">
        <w:t xml:space="preserve"> Det har til analysen i første omgang været idéen at </w:t>
      </w:r>
      <w:r w:rsidR="007359E7">
        <w:t xml:space="preserve">få tællinger, der dækker ugen op til og ugen efter implementeringen af en fartviser for på den måde at sikre en vis sammenlignelighed mellem før- og eftertælling. Dette har imidlertid ikke været muligt, idet før- og eftertællinger oftest har været foretaget måneder eller år </w:t>
      </w:r>
      <w:r w:rsidR="00587D7D">
        <w:t xml:space="preserve">henholdsvis </w:t>
      </w:r>
      <w:r w:rsidR="007359E7">
        <w:t xml:space="preserve">før og efter </w:t>
      </w:r>
      <w:r w:rsidR="00587D7D">
        <w:t>opsættelsen</w:t>
      </w:r>
      <w:r w:rsidR="007359E7">
        <w:t>. I den samme</w:t>
      </w:r>
      <w:r w:rsidR="007359E7">
        <w:t>n</w:t>
      </w:r>
      <w:r w:rsidR="007359E7">
        <w:t xml:space="preserve">hæng er det eksempelvis ikke tjekket, om der </w:t>
      </w:r>
      <w:r w:rsidR="006C257E">
        <w:t>har været omstændigheder under t</w:t>
      </w:r>
      <w:r w:rsidR="00F10602">
        <w:t>ælleperi</w:t>
      </w:r>
      <w:r w:rsidR="00F10602">
        <w:t>o</w:t>
      </w:r>
      <w:r w:rsidR="00F10602">
        <w:t>den, som vejarbejde, en</w:t>
      </w:r>
      <w:r w:rsidR="006C257E">
        <w:t xml:space="preserve"> event eller lignende, der har kunnet få indflydelse på hastighedsn</w:t>
      </w:r>
      <w:r w:rsidR="006C257E">
        <w:t>i</w:t>
      </w:r>
      <w:r w:rsidR="006C257E">
        <w:t xml:space="preserve">veauet og forvrænge det egentlige hastighedsbillede. I den forbindelse kan det </w:t>
      </w:r>
      <w:r w:rsidR="00F10602">
        <w:t>også gen</w:t>
      </w:r>
      <w:r w:rsidR="00F10602">
        <w:t>e</w:t>
      </w:r>
      <w:r w:rsidR="00F10602">
        <w:t>relt set</w:t>
      </w:r>
      <w:r w:rsidR="006C257E">
        <w:t xml:space="preserve"> have haft indflydelse, hvor stor ÅDT´en har været det pågældende sted, og hvorvidt der </w:t>
      </w:r>
      <w:r w:rsidR="00587D7D">
        <w:t xml:space="preserve">på den bekostning </w:t>
      </w:r>
      <w:r w:rsidR="006C257E">
        <w:t xml:space="preserve">har været tale om </w:t>
      </w:r>
      <w:proofErr w:type="gramStart"/>
      <w:r w:rsidR="006C4870">
        <w:t>en</w:t>
      </w:r>
      <w:proofErr w:type="gramEnd"/>
      <w:r w:rsidR="006C4870">
        <w:t xml:space="preserve"> fri</w:t>
      </w:r>
      <w:r w:rsidR="006C257E">
        <w:t xml:space="preserve"> flow hastighed</w:t>
      </w:r>
      <w:r w:rsidR="0073439D">
        <w:t xml:space="preserve"> for det enkelte køretøj</w:t>
      </w:r>
      <w:r w:rsidR="006C257E">
        <w:t xml:space="preserve">, eller </w:t>
      </w:r>
      <w:r w:rsidR="0073439D">
        <w:t xml:space="preserve">at </w:t>
      </w:r>
      <w:r w:rsidR="006C257E">
        <w:t xml:space="preserve">hastigheden </w:t>
      </w:r>
      <w:r w:rsidR="0073439D">
        <w:t>modsat er blevet påvirket af</w:t>
      </w:r>
      <w:r w:rsidR="006C257E">
        <w:t xml:space="preserve"> kødannelse eller blot forankørendes hastigh</w:t>
      </w:r>
      <w:r w:rsidR="006C257E">
        <w:t>e</w:t>
      </w:r>
      <w:r w:rsidR="006C257E">
        <w:t>d</w:t>
      </w:r>
      <w:r w:rsidR="00587D7D">
        <w:t>er</w:t>
      </w:r>
      <w:r w:rsidR="006C257E">
        <w:t>.</w:t>
      </w:r>
      <w:r w:rsidR="000B6CC3">
        <w:t xml:space="preserve"> </w:t>
      </w:r>
      <w:r w:rsidR="00323988">
        <w:t>Udover denne usikkerhed</w:t>
      </w:r>
      <w:r w:rsidR="000B6CC3">
        <w:t xml:space="preserve"> spiller årstiden </w:t>
      </w:r>
      <w:r w:rsidR="00323988">
        <w:t xml:space="preserve">også </w:t>
      </w:r>
      <w:r w:rsidR="000B6CC3">
        <w:t>ind, da der sandsynligvi</w:t>
      </w:r>
      <w:r w:rsidR="006F134A">
        <w:t>s ikke har været samme føre i</w:t>
      </w:r>
      <w:r w:rsidR="000B6CC3">
        <w:t xml:space="preserve"> </w:t>
      </w:r>
      <w:r w:rsidR="00F10602">
        <w:t>en lokalitets</w:t>
      </w:r>
      <w:r w:rsidR="000B6CC3">
        <w:t xml:space="preserve"> før- og</w:t>
      </w:r>
      <w:r w:rsidR="00F10602">
        <w:t xml:space="preserve"> efterperioder</w:t>
      </w:r>
      <w:r w:rsidR="000B6CC3">
        <w:t>.</w:t>
      </w:r>
      <w:r w:rsidR="00323988">
        <w:t xml:space="preserve"> På nær én tælling, er alle tællinger dog f</w:t>
      </w:r>
      <w:r w:rsidR="00323988">
        <w:t>o</w:t>
      </w:r>
      <w:r w:rsidR="00323988">
        <w:t xml:space="preserve">retaget udenfor den </w:t>
      </w:r>
      <w:r w:rsidR="003A221A">
        <w:t>kalenderlagte</w:t>
      </w:r>
      <w:r w:rsidR="00323988">
        <w:t xml:space="preserve"> vinterperiode fra november til og med februar</w:t>
      </w:r>
      <w:r w:rsidR="00BD7802">
        <w:t xml:space="preserve">, hvor </w:t>
      </w:r>
      <w:r w:rsidR="00B558B0">
        <w:t>h</w:t>
      </w:r>
      <w:r w:rsidR="00B558B0">
        <w:t>a</w:t>
      </w:r>
      <w:r w:rsidR="00B558B0">
        <w:t xml:space="preserve">stighedsvalget blandt bilister </w:t>
      </w:r>
      <w:r w:rsidR="00BD7802">
        <w:t xml:space="preserve">oftest </w:t>
      </w:r>
      <w:r w:rsidR="00B558B0">
        <w:t xml:space="preserve">har størst </w:t>
      </w:r>
      <w:r w:rsidR="003A221A">
        <w:t>sandsynlighed</w:t>
      </w:r>
      <w:r w:rsidR="00BD7802">
        <w:t xml:space="preserve"> </w:t>
      </w:r>
      <w:r w:rsidR="00B558B0">
        <w:t>for at blive påvirket.</w:t>
      </w:r>
      <w:r w:rsidR="00587D7D">
        <w:t xml:space="preserve"> Hvis de ovennævnte usikkerheder skal minimeres</w:t>
      </w:r>
      <w:r w:rsidR="001003B7">
        <w:t>,</w:t>
      </w:r>
      <w:r w:rsidR="00587D7D">
        <w:t xml:space="preserve"> er det en mulighed at anvende længere datap</w:t>
      </w:r>
      <w:r w:rsidR="00587D7D">
        <w:t>e</w:t>
      </w:r>
      <w:r w:rsidR="00587D7D">
        <w:t>rioder end en uge, da dette til en vis grad vil</w:t>
      </w:r>
      <w:r w:rsidR="00E26294">
        <w:t xml:space="preserve"> medvirke til at</w:t>
      </w:r>
      <w:r w:rsidR="00587D7D">
        <w:t xml:space="preserve"> udligne</w:t>
      </w:r>
      <w:r w:rsidR="00774832">
        <w:t xml:space="preserve"> usikkerhederne.</w:t>
      </w:r>
      <w:r w:rsidR="001003B7">
        <w:t xml:space="preserve"> </w:t>
      </w:r>
      <w:r w:rsidR="0087369E">
        <w:t>Der bør samtidig</w:t>
      </w:r>
      <w:r w:rsidR="005A0795">
        <w:t xml:space="preserve"> føres</w:t>
      </w:r>
      <w:r w:rsidR="001003B7">
        <w:t xml:space="preserve"> kontrol med tællingerne, således det er muligt at frasortere </w:t>
      </w:r>
      <w:r w:rsidR="005A0795">
        <w:t>en given tidsp</w:t>
      </w:r>
      <w:r w:rsidR="005A0795">
        <w:t>e</w:t>
      </w:r>
      <w:r w:rsidR="005A0795">
        <w:t>riode</w:t>
      </w:r>
      <w:r w:rsidR="001003B7">
        <w:t xml:space="preserve"> med afvigende hastighedsmønstre</w:t>
      </w:r>
      <w:r w:rsidR="005A0795">
        <w:t xml:space="preserve">, grundet indflydelse fra </w:t>
      </w:r>
      <w:r w:rsidR="00D45D0B">
        <w:t xml:space="preserve">ovennævnte </w:t>
      </w:r>
      <w:r w:rsidR="005A0795">
        <w:t>specielle o</w:t>
      </w:r>
      <w:r w:rsidR="005A0795">
        <w:t>m</w:t>
      </w:r>
      <w:r w:rsidR="005A0795">
        <w:lastRenderedPageBreak/>
        <w:t>stændigheder</w:t>
      </w:r>
      <w:r w:rsidR="001003B7">
        <w:t>.</w:t>
      </w:r>
      <w:r w:rsidR="00A81F89">
        <w:t xml:space="preserve"> Det </w:t>
      </w:r>
      <w:r w:rsidR="007B6001">
        <w:t>vil</w:t>
      </w:r>
      <w:r w:rsidR="00A81F89">
        <w:t xml:space="preserve"> imidlertid</w:t>
      </w:r>
      <w:r w:rsidR="007B6001">
        <w:t xml:space="preserve"> </w:t>
      </w:r>
      <w:r w:rsidR="00DD6038">
        <w:t xml:space="preserve">altid </w:t>
      </w:r>
      <w:r w:rsidR="007B6001">
        <w:t>være</w:t>
      </w:r>
      <w:r w:rsidR="00A81F89">
        <w:t xml:space="preserve"> en balance at </w:t>
      </w:r>
      <w:r w:rsidR="00DD6038">
        <w:t xml:space="preserve">få valgt en </w:t>
      </w:r>
      <w:r w:rsidR="00A81F89">
        <w:t>tilpas lang tidsperiode</w:t>
      </w:r>
      <w:r w:rsidR="007B6001">
        <w:t>, da det ikke er utænkeligt, at fartviserens effekt ændrer sig efter et stykke tid.</w:t>
      </w:r>
      <w:r w:rsidR="00F94993">
        <w:t xml:space="preserve"> Dette vil dog kunne afsløres ved</w:t>
      </w:r>
      <w:r w:rsidR="00EA0FD4">
        <w:t xml:space="preserve"> nærmere</w:t>
      </w:r>
      <w:r w:rsidR="00F94993">
        <w:t xml:space="preserve"> undersøgelse af data</w:t>
      </w:r>
      <w:r w:rsidR="00354FDB">
        <w:t xml:space="preserve"> efterfølgende</w:t>
      </w:r>
      <w:r w:rsidR="00D45D0B">
        <w:t>, hvorfra det vil være muligt at udvælge en passende tidsperiode</w:t>
      </w:r>
      <w:r w:rsidR="00F94993">
        <w:t>.</w:t>
      </w:r>
      <w:r w:rsidR="00C81E81">
        <w:t xml:space="preserve"> </w:t>
      </w:r>
    </w:p>
    <w:p w:rsidR="00D80F0F" w:rsidRPr="00CD5CFE" w:rsidRDefault="001B138C" w:rsidP="006437AC">
      <w:pPr>
        <w:pStyle w:val="TEKST1"/>
      </w:pPr>
      <w:r>
        <w:t>Udover ovenstående har det også betydning for data, hvor de anvendte tællinger stammer fra geografisk set.</w:t>
      </w:r>
      <w:r w:rsidR="00CD5CFE">
        <w:t xml:space="preserve"> Landsdele imellem </w:t>
      </w:r>
      <w:r w:rsidR="00E078EA">
        <w:t>er der</w:t>
      </w:r>
      <w:r w:rsidR="00CD5CFE">
        <w:t xml:space="preserve"> forskelle i hastighedsniveau</w:t>
      </w:r>
      <w:r w:rsidR="00B55F73">
        <w:t>et på landeveje</w:t>
      </w:r>
      <w:r w:rsidR="00CD5CFE">
        <w:t xml:space="preserve">, hvilket er belyst i det såkaldte </w:t>
      </w:r>
      <w:r w:rsidR="003A221A">
        <w:t>”</w:t>
      </w:r>
      <w:r w:rsidR="00CD5CFE">
        <w:t>hastighedsbarometer</w:t>
      </w:r>
      <w:r w:rsidR="003A221A">
        <w:t>”</w:t>
      </w:r>
      <w:r w:rsidR="00CD5CFE">
        <w:t xml:space="preserve"> udarbejdet af Vejdirektoratet</w:t>
      </w:r>
      <w:r w:rsidR="00CD5CFE" w:rsidRPr="00CD5CFE">
        <w:rPr>
          <w:b/>
          <w:color w:val="0070C0"/>
        </w:rPr>
        <w:t xml:space="preserve"> </w:t>
      </w:r>
      <w:sdt>
        <w:sdtPr>
          <w:rPr>
            <w:b/>
          </w:rPr>
          <w:id w:val="5302923"/>
          <w:citation/>
        </w:sdtPr>
        <w:sdtEndPr>
          <w:rPr>
            <w:b w:val="0"/>
            <w:color w:val="FF0000"/>
          </w:rPr>
        </w:sdtEndPr>
        <w:sdtContent>
          <w:r w:rsidR="00923B8A">
            <w:rPr>
              <w:b/>
            </w:rPr>
            <w:fldChar w:fldCharType="begin"/>
          </w:r>
          <w:r w:rsidR="00DD5666">
            <w:rPr>
              <w:b/>
            </w:rPr>
            <w:instrText xml:space="preserve"> CITATION Vej111 \l 1030  </w:instrText>
          </w:r>
          <w:r w:rsidR="00923B8A">
            <w:rPr>
              <w:b/>
            </w:rPr>
            <w:fldChar w:fldCharType="separate"/>
          </w:r>
          <w:r w:rsidR="00DD5666">
            <w:rPr>
              <w:noProof/>
            </w:rPr>
            <w:t>(Vejdirektoratet, 2011a)</w:t>
          </w:r>
          <w:r w:rsidR="00923B8A">
            <w:rPr>
              <w:b/>
            </w:rPr>
            <w:fldChar w:fldCharType="end"/>
          </w:r>
        </w:sdtContent>
      </w:sdt>
      <w:r w:rsidR="00CD5CFE">
        <w:t xml:space="preserve">. </w:t>
      </w:r>
      <w:r w:rsidR="00F35A30">
        <w:t xml:space="preserve">Gennemsnitshastigheden på landeveje i Jylland ligger </w:t>
      </w:r>
      <w:r w:rsidR="00395A7C">
        <w:t xml:space="preserve">således </w:t>
      </w:r>
      <w:r w:rsidR="009C21D5">
        <w:t>o</w:t>
      </w:r>
      <w:r w:rsidR="009C21D5">
        <w:t>m</w:t>
      </w:r>
      <w:r w:rsidR="009C21D5">
        <w:t>kring 4,4</w:t>
      </w:r>
      <w:r w:rsidR="00F35A30">
        <w:t xml:space="preserve"> km/t højere end på Øerne</w:t>
      </w:r>
      <w:r w:rsidR="002E6BC9">
        <w:t xml:space="preserve"> i perioden 2002-2011</w:t>
      </w:r>
      <w:r w:rsidR="00F35A30">
        <w:t>.</w:t>
      </w:r>
      <w:r w:rsidR="00395A7C">
        <w:t xml:space="preserve"> </w:t>
      </w:r>
      <w:r w:rsidR="00C97C27">
        <w:t>Idet</w:t>
      </w:r>
      <w:r w:rsidR="003D7523">
        <w:t xml:space="preserve"> det gennem hastighedsan</w:t>
      </w:r>
      <w:r w:rsidR="003D7523">
        <w:t>a</w:t>
      </w:r>
      <w:r w:rsidR="003D7523">
        <w:t>lysen er vist, at</w:t>
      </w:r>
      <w:r w:rsidR="00412CF3">
        <w:t xml:space="preserve"> mange</w:t>
      </w:r>
      <w:r w:rsidR="003D7523">
        <w:t xml:space="preserve"> </w:t>
      </w:r>
      <w:r w:rsidR="00412CF3">
        <w:t>høje førhastigheder i en hastighedsfordeling også generelt medfører store reduktioner, vil effekten af fartviseren sandsynligvis være større I Jylland end på Øe</w:t>
      </w:r>
      <w:r w:rsidR="00412CF3">
        <w:t>r</w:t>
      </w:r>
      <w:r w:rsidR="00412CF3">
        <w:t xml:space="preserve">ne. Da analyselokaliteterne udelukkende er </w:t>
      </w:r>
      <w:r w:rsidR="003A221A">
        <w:t>det tidligere</w:t>
      </w:r>
      <w:r w:rsidR="00412CF3">
        <w:t xml:space="preserve"> Vejle Amt</w:t>
      </w:r>
      <w:r w:rsidR="003A221A">
        <w:t>,</w:t>
      </w:r>
      <w:r w:rsidR="00412CF3">
        <w:t xml:space="preserve"> er der således en vis sandsynlighed for at den gennemsnitlige effekt på landsbasis vil reduceres, </w:t>
      </w:r>
      <w:r w:rsidR="00C96207">
        <w:t>såfremt der ha</w:t>
      </w:r>
      <w:r w:rsidR="00C96207">
        <w:t>v</w:t>
      </w:r>
      <w:r w:rsidR="00C96207">
        <w:t>de været</w:t>
      </w:r>
      <w:r w:rsidR="00412CF3">
        <w:t xml:space="preserve"> inkluderet data</w:t>
      </w:r>
      <w:r w:rsidR="00C96207">
        <w:t xml:space="preserve"> </w:t>
      </w:r>
      <w:r w:rsidR="00412CF3">
        <w:t>fra</w:t>
      </w:r>
      <w:r w:rsidR="003A221A" w:rsidRPr="003A221A">
        <w:t xml:space="preserve"> </w:t>
      </w:r>
      <w:r w:rsidR="003A221A">
        <w:t>både</w:t>
      </w:r>
      <w:r w:rsidR="00412CF3">
        <w:t xml:space="preserve"> Jylland og Øerne. </w:t>
      </w:r>
    </w:p>
    <w:p w:rsidR="00EA2651" w:rsidRDefault="00A66464" w:rsidP="006437AC">
      <w:pPr>
        <w:pStyle w:val="TEKST1"/>
      </w:pPr>
      <w:r>
        <w:t>Opsummerende er det således en grundlæggende problemstilling at få valgt passende tid</w:t>
      </w:r>
      <w:r>
        <w:t>s</w:t>
      </w:r>
      <w:r>
        <w:t>perioder for tællingerne, således disse på bedst mulig vis beskriver fartviserens reelle effekt. Tællinger med højere kontrolniveau vil derfor være en mulighed.</w:t>
      </w:r>
      <w:r w:rsidR="00086481">
        <w:t xml:space="preserve"> Ligeledes skal det bemæ</w:t>
      </w:r>
      <w:r w:rsidR="00086481">
        <w:t>r</w:t>
      </w:r>
      <w:r w:rsidR="00086481">
        <w:t>kes at geografien for de anvendte analyselokaliteter sandsynligvis giver en højere effekt, end der ville være opnået for landet samlet set.</w:t>
      </w:r>
    </w:p>
    <w:p w:rsidR="00D80F0F" w:rsidRDefault="0031598C" w:rsidP="00D80F0F">
      <w:pPr>
        <w:pStyle w:val="Overskrift3"/>
        <w:jc w:val="both"/>
      </w:pPr>
      <w:bookmarkStart w:id="65" w:name="_Toc295899189"/>
      <w:r>
        <w:t xml:space="preserve">4.6.2 - </w:t>
      </w:r>
      <w:r w:rsidR="00D80F0F">
        <w:t>Diskussion af ikke at inddrage trendfaktor</w:t>
      </w:r>
      <w:bookmarkEnd w:id="65"/>
    </w:p>
    <w:p w:rsidR="00D80F0F" w:rsidRDefault="00D80F0F" w:rsidP="00AC3D33">
      <w:pPr>
        <w:pStyle w:val="TEKST1"/>
      </w:pPr>
      <w:r>
        <w:t>I hastighedsanalysen er det valgt at se bort fra at inddrage den såkaldte trendfaktor, der beskriver den generelle udvikling i hastighedsniveauet og således, hvordan der skal korrig</w:t>
      </w:r>
      <w:r>
        <w:t>e</w:t>
      </w:r>
      <w:r>
        <w:t>res for den generelle udvikling mellem før- og efterperioder. Hvis det havde været muligt at implementere korrektionerne på et ordentligt grundlag, ville det dermed have givet et mere retvisende billede af fartvisernes reelle effekt. Årsagen til, at det alligevel er fravalgt at se nærmere på trendfaktoren skyldes først og fremmest, at data er opgjort, som de er. Pr</w:t>
      </w:r>
      <w:r>
        <w:t>o</w:t>
      </w:r>
      <w:r>
        <w:t>blemet ligger i, at der i princippet vil skulle udregnes en korrektionsfaktor for hvert hasti</w:t>
      </w:r>
      <w:r>
        <w:t>g</w:t>
      </w:r>
      <w:r>
        <w:t>hedsinterval på baggrund af en række referencelokaliteter, hvor der ikke er sket nog</w:t>
      </w:r>
      <w:r w:rsidR="00AC3D33">
        <w:t>en</w:t>
      </w:r>
      <w:r>
        <w:t xml:space="preserve"> æ</w:t>
      </w:r>
      <w:r>
        <w:t>n</w:t>
      </w:r>
      <w:r>
        <w:t>dringer. Denne fremgangsmåde vil først og fremmest være relativt omfattende. Samtidig vil det være kompliceret at finde lokaliteter, hvor de</w:t>
      </w:r>
      <w:r w:rsidR="00AC3D33">
        <w:t>r</w:t>
      </w:r>
      <w:r>
        <w:t xml:space="preserve"> ikke er foretaget nogen ændringer me</w:t>
      </w:r>
      <w:r>
        <w:t>l</w:t>
      </w:r>
      <w:r>
        <w:t>lem før- og efterperiode, og hvor der samtidig er foretaget før- og eftertællinger. Spørgsm</w:t>
      </w:r>
      <w:r>
        <w:t>å</w:t>
      </w:r>
      <w:r>
        <w:t>let er imidlertid, hvor stor korrektionsfaktoren ville have været, hvis det havde været muligt at beregne den tilfredsstillende ud fra gennemsnitlige ændringer af hastigheden på refere</w:t>
      </w:r>
      <w:r>
        <w:t>n</w:t>
      </w:r>
      <w:r>
        <w:t xml:space="preserve">celokaliteterne. Hastighedsbarometeret kan give en idé om dette. På </w:t>
      </w:r>
      <w:fldSimple w:instr=" REF _Ref293492667 \h  \* MERGEFORMAT ">
        <w:r w:rsidR="0047176E">
          <w:t xml:space="preserve">Figur </w:t>
        </w:r>
        <w:r w:rsidR="0047176E">
          <w:rPr>
            <w:noProof/>
          </w:rPr>
          <w:t>17</w:t>
        </w:r>
      </w:fldSimple>
      <w:r>
        <w:t xml:space="preserve"> ses data fra hastighedsbarome</w:t>
      </w:r>
      <w:r w:rsidR="001922F4">
        <w:t>te</w:t>
      </w:r>
      <w:r>
        <w:t>ret, hvor der både har været stigninger og fald siden 2002 og frem til i dag (april 2011). Udviklingen i Jylland og på Øerne følger i øvrigt pænt hinanden.</w:t>
      </w:r>
    </w:p>
    <w:p w:rsidR="00D80F0F" w:rsidRDefault="009E0039" w:rsidP="00D80F0F">
      <w:pPr>
        <w:keepNext/>
        <w:jc w:val="both"/>
      </w:pPr>
      <w:r w:rsidRPr="009E0039">
        <w:rPr>
          <w:noProof/>
        </w:rPr>
        <w:lastRenderedPageBreak/>
        <w:drawing>
          <wp:inline distT="0" distB="0" distL="0" distR="0">
            <wp:extent cx="5676900" cy="3581400"/>
            <wp:effectExtent l="19050" t="0" r="19050" b="0"/>
            <wp:docPr id="7"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80F0F" w:rsidRPr="002C38A0" w:rsidRDefault="00D80F0F" w:rsidP="00D80F0F">
      <w:pPr>
        <w:pStyle w:val="Billedtekst"/>
        <w:jc w:val="both"/>
      </w:pPr>
      <w:bookmarkStart w:id="66" w:name="_Ref293492667"/>
      <w:r>
        <w:t xml:space="preserve">Figur </w:t>
      </w:r>
      <w:fldSimple w:instr=" SEQ Figur \* ARABIC ">
        <w:r w:rsidR="0047176E">
          <w:rPr>
            <w:noProof/>
          </w:rPr>
          <w:t>17</w:t>
        </w:r>
      </w:fldSimple>
      <w:bookmarkEnd w:id="66"/>
      <w:r>
        <w:t xml:space="preserve">: Hastighedsudvikling på landeveje i Jylland og på Øerne i perioden 2002-2011. </w:t>
      </w:r>
      <w:sdt>
        <w:sdtPr>
          <w:rPr>
            <w:b w:val="0"/>
            <w:color w:val="0070C0"/>
          </w:rPr>
          <w:id w:val="5302934"/>
          <w:citation/>
        </w:sdtPr>
        <w:sdtEndPr>
          <w:rPr>
            <w:b/>
            <w:color w:val="4F81BD" w:themeColor="accent1"/>
          </w:rPr>
        </w:sdtEndPr>
        <w:sdtContent>
          <w:fldSimple w:instr=" CITATION Vej111 \l 1030  ">
            <w:r w:rsidR="00DD5666">
              <w:rPr>
                <w:noProof/>
              </w:rPr>
              <w:t>(Vejdirektoratet, 2011a)</w:t>
            </w:r>
          </w:fldSimple>
        </w:sdtContent>
      </w:sdt>
    </w:p>
    <w:p w:rsidR="00D80F0F" w:rsidRDefault="00D80F0F" w:rsidP="006437AC">
      <w:pPr>
        <w:pStyle w:val="TEKST1"/>
      </w:pPr>
      <w:r>
        <w:t xml:space="preserve">Med udgangspunkt i data fra hastighedsbarometeret vil der opnås en korrektionsfaktor på ca. 0,99 for de anvendte før- og eftertællinger, der hovedsageligt har spændt </w:t>
      </w:r>
      <w:r w:rsidR="009E0039">
        <w:t>mellem</w:t>
      </w:r>
      <w:r>
        <w:t xml:space="preserve"> år 2003 og frem til år 2004-2005. Trendfaktoren er blot fundet ved division mellem genne</w:t>
      </w:r>
      <w:r>
        <w:t>m</w:t>
      </w:r>
      <w:r>
        <w:t>snitshastighederne i henholdsvis året for før- og efterperioden. På baggrund af data fra h</w:t>
      </w:r>
      <w:r>
        <w:t>a</w:t>
      </w:r>
      <w:r>
        <w:t xml:space="preserve">stighedsbarometeret, er det således kun en brøkdel, som hastighedsniveauet i </w:t>
      </w:r>
      <w:r w:rsidR="001156BD">
        <w:t>fø</w:t>
      </w:r>
      <w:r>
        <w:t>rperioden skulle have været nedskrevet med</w:t>
      </w:r>
      <w:r w:rsidR="001156BD">
        <w:t xml:space="preserve"> for at kontrollere for den generelle udvikling i hasti</w:t>
      </w:r>
      <w:r w:rsidR="001156BD">
        <w:t>g</w:t>
      </w:r>
      <w:r w:rsidR="001156BD">
        <w:t>hedsvalget</w:t>
      </w:r>
      <w:r>
        <w:t>. Ud fra ovenstående pejling af, hvor stor trendfaktoren vil kunne forventes at være, virker det ikke afgørende for resultaterne, at trendfaktoren er udeladt i hastighed</w:t>
      </w:r>
      <w:r>
        <w:t>s</w:t>
      </w:r>
      <w:r>
        <w:t>analysen.</w:t>
      </w:r>
    </w:p>
    <w:p w:rsidR="00AF5DDA" w:rsidRPr="003A1EB6" w:rsidRDefault="0031598C" w:rsidP="005C63EC">
      <w:pPr>
        <w:pStyle w:val="Overskrift3"/>
        <w:jc w:val="both"/>
      </w:pPr>
      <w:bookmarkStart w:id="67" w:name="_Toc295899190"/>
      <w:r>
        <w:t xml:space="preserve">4.6.3 - </w:t>
      </w:r>
      <w:r w:rsidR="00E87CBA">
        <w:t>Diskussion af</w:t>
      </w:r>
      <w:r w:rsidR="00AF5DDA">
        <w:t xml:space="preserve"> dataopsamlingsperiode</w:t>
      </w:r>
      <w:bookmarkEnd w:id="67"/>
    </w:p>
    <w:p w:rsidR="00D80F0F" w:rsidRDefault="00C81E81" w:rsidP="006437AC">
      <w:pPr>
        <w:pStyle w:val="TEKST1"/>
      </w:pPr>
      <w:r>
        <w:t>Udover selve dataopsamlingsperiod</w:t>
      </w:r>
      <w:r w:rsidR="00CB2029">
        <w:t>en</w:t>
      </w:r>
      <w:r w:rsidR="003E4604">
        <w:t xml:space="preserve"> og sted</w:t>
      </w:r>
      <w:r w:rsidR="00CB2029">
        <w:t>et</w:t>
      </w:r>
      <w:r>
        <w:t xml:space="preserve"> er det g</w:t>
      </w:r>
      <w:r w:rsidR="00933317">
        <w:t>rundl</w:t>
      </w:r>
      <w:r>
        <w:t>æ</w:t>
      </w:r>
      <w:r w:rsidR="00933317">
        <w:t>ggende en uhensigtsmæ</w:t>
      </w:r>
      <w:r w:rsidR="00933317">
        <w:t>s</w:t>
      </w:r>
      <w:r w:rsidR="00933317">
        <w:t>sighed, at de</w:t>
      </w:r>
      <w:r>
        <w:t xml:space="preserve"> indsamlede</w:t>
      </w:r>
      <w:r w:rsidR="00933317">
        <w:t xml:space="preserve"> data </w:t>
      </w:r>
      <w:r>
        <w:t xml:space="preserve">er </w:t>
      </w:r>
      <w:r w:rsidR="00933317">
        <w:t>aggregeret på</w:t>
      </w:r>
      <w:r w:rsidR="00C71D38">
        <w:t xml:space="preserve"> hastighedsintervaller og ikke </w:t>
      </w:r>
      <w:r w:rsidR="00CB2029">
        <w:t xml:space="preserve">opgøres </w:t>
      </w:r>
      <w:r w:rsidR="00C71D38">
        <w:t xml:space="preserve">på enkeltbilistniveau, </w:t>
      </w:r>
      <w:r w:rsidR="004C7A52">
        <w:t>hvor</w:t>
      </w:r>
      <w:r w:rsidR="001119DA">
        <w:t xml:space="preserve"> hver observation er</w:t>
      </w:r>
      <w:r w:rsidR="003F1455">
        <w:t xml:space="preserve"> </w:t>
      </w:r>
      <w:r w:rsidR="004C7A52">
        <w:t>til</w:t>
      </w:r>
      <w:r w:rsidR="003F1455">
        <w:t xml:space="preserve">knyttet en specifik hastighed. </w:t>
      </w:r>
      <w:r w:rsidR="00C71D38">
        <w:t>At data kun f</w:t>
      </w:r>
      <w:r w:rsidR="00C71D38">
        <w:t>o</w:t>
      </w:r>
      <w:r w:rsidR="00C71D38">
        <w:t xml:space="preserve">refindes aggregeret </w:t>
      </w:r>
      <w:r w:rsidR="00933317">
        <w:t>på</w:t>
      </w:r>
      <w:r w:rsidR="00C71D38">
        <w:t xml:space="preserve"> hastighedsintervaller skyldes sandsynligvis, at data på </w:t>
      </w:r>
      <w:r w:rsidR="003E4A91">
        <w:t>enkeltbilistn</w:t>
      </w:r>
      <w:r w:rsidR="003E4A91">
        <w:t>i</w:t>
      </w:r>
      <w:r w:rsidR="003E4A91">
        <w:t>veau vil være</w:t>
      </w:r>
      <w:r w:rsidR="00C71D38">
        <w:t xml:space="preserve"> for pladskrævende at oplagre</w:t>
      </w:r>
      <w:r w:rsidR="001119DA">
        <w:t xml:space="preserve"> og vil kræve relativt avancerede dataværktøjer</w:t>
      </w:r>
      <w:r w:rsidR="00CB2029">
        <w:t xml:space="preserve"> at håndtere</w:t>
      </w:r>
      <w:r w:rsidR="00C71D38">
        <w:t xml:space="preserve">. </w:t>
      </w:r>
      <w:r w:rsidR="003F1455">
        <w:t xml:space="preserve">I og med hastighedsdata </w:t>
      </w:r>
      <w:r w:rsidR="00B70324">
        <w:t>kun har været</w:t>
      </w:r>
      <w:r w:rsidR="003F1455">
        <w:t xml:space="preserve"> </w:t>
      </w:r>
      <w:r w:rsidR="00B70324">
        <w:t>opgivet</w:t>
      </w:r>
      <w:r w:rsidR="003F1455">
        <w:t xml:space="preserve"> i intervaller, </w:t>
      </w:r>
      <w:r w:rsidR="00933317">
        <w:t>har det indskræ</w:t>
      </w:r>
      <w:r w:rsidR="00933317">
        <w:t>n</w:t>
      </w:r>
      <w:r w:rsidR="00933317">
        <w:t>ket</w:t>
      </w:r>
      <w:r w:rsidR="003F1455">
        <w:t xml:space="preserve"> </w:t>
      </w:r>
      <w:r w:rsidR="00B70324">
        <w:t>mulighederne</w:t>
      </w:r>
      <w:r w:rsidR="00933317">
        <w:t xml:space="preserve"> for, hvad der statistisk set har kunnet anvendes af metoder</w:t>
      </w:r>
      <w:r w:rsidR="00877012">
        <w:t xml:space="preserve"> på data</w:t>
      </w:r>
      <w:r w:rsidR="00933317">
        <w:t xml:space="preserve">. </w:t>
      </w:r>
      <w:r w:rsidR="003F1455">
        <w:t xml:space="preserve">Det </w:t>
      </w:r>
      <w:r w:rsidR="00696046">
        <w:t>vi</w:t>
      </w:r>
      <w:r w:rsidR="000D2748">
        <w:t>l</w:t>
      </w:r>
      <w:r w:rsidR="00696046">
        <w:t>l</w:t>
      </w:r>
      <w:r w:rsidR="000D2748">
        <w:t>e</w:t>
      </w:r>
      <w:r w:rsidR="003F1455">
        <w:t xml:space="preserve"> eksempelvis </w:t>
      </w:r>
      <w:r w:rsidR="00696046">
        <w:t xml:space="preserve">også </w:t>
      </w:r>
      <w:r w:rsidR="003F1455">
        <w:t>have vær</w:t>
      </w:r>
      <w:r w:rsidR="00B70324">
        <w:t xml:space="preserve">et interessant at se på, om </w:t>
      </w:r>
      <w:r w:rsidR="00CB2029">
        <w:t xml:space="preserve">specifikt </w:t>
      </w:r>
      <w:r w:rsidR="00B70324">
        <w:t>spredning</w:t>
      </w:r>
      <w:r w:rsidR="00C33C51">
        <w:t>en i hasti</w:t>
      </w:r>
      <w:r w:rsidR="00C33C51">
        <w:t>g</w:t>
      </w:r>
      <w:r w:rsidR="00C33C51">
        <w:t>hedsobservationerne</w:t>
      </w:r>
      <w:r w:rsidR="003F1455">
        <w:t xml:space="preserve"> ændrer sig</w:t>
      </w:r>
      <w:r w:rsidR="00B70324">
        <w:t xml:space="preserve"> signifikant</w:t>
      </w:r>
      <w:r w:rsidR="003F1455">
        <w:t xml:space="preserve"> fra før til efter</w:t>
      </w:r>
      <w:r w:rsidR="00696046">
        <w:t xml:space="preserve">, da dette kunne være med til at dokumentere, om fartviseren medfører, at </w:t>
      </w:r>
      <w:r w:rsidR="000D2748">
        <w:t xml:space="preserve">variationerne </w:t>
      </w:r>
      <w:r w:rsidR="001E3553">
        <w:t>i forhold til hastighedsgrænsen eller middelværdien</w:t>
      </w:r>
      <w:r w:rsidR="00FB0259">
        <w:t xml:space="preserve"> mindskes</w:t>
      </w:r>
      <w:r w:rsidR="000D2748">
        <w:t xml:space="preserve"> </w:t>
      </w:r>
      <w:r w:rsidR="001E3553">
        <w:t xml:space="preserve">fra før- til </w:t>
      </w:r>
      <w:r w:rsidR="000D2748">
        <w:t>eftersituation</w:t>
      </w:r>
      <w:r w:rsidR="00FB0259">
        <w:t>en</w:t>
      </w:r>
      <w:r w:rsidR="000D2748">
        <w:t>.</w:t>
      </w:r>
      <w:r w:rsidR="006C60C1">
        <w:t xml:space="preserve"> </w:t>
      </w:r>
      <w:r w:rsidR="003F1455">
        <w:t>Den enes</w:t>
      </w:r>
      <w:r w:rsidR="00BC7B08">
        <w:t xml:space="preserve">te umiddelbare løsning på </w:t>
      </w:r>
      <w:r w:rsidR="003F1455">
        <w:t>problem</w:t>
      </w:r>
      <w:r w:rsidR="00BC7B08">
        <w:t>et</w:t>
      </w:r>
      <w:r w:rsidR="003F1455">
        <w:t xml:space="preserve"> </w:t>
      </w:r>
      <w:r w:rsidR="00BC7B08">
        <w:t xml:space="preserve">med de aggregerede observationer </w:t>
      </w:r>
      <w:r w:rsidR="003F1455">
        <w:t xml:space="preserve">vil være at foretage manuelle aflæsninger </w:t>
      </w:r>
      <w:r w:rsidR="00BC7B08">
        <w:t>af</w:t>
      </w:r>
      <w:r w:rsidR="003F1455">
        <w:t xml:space="preserve"> fart</w:t>
      </w:r>
      <w:r w:rsidR="00BC7B08">
        <w:t xml:space="preserve">viserdisplays. Således vil der kunne opnås observationer på enkeltbilistniveau. Denne </w:t>
      </w:r>
      <w:r w:rsidR="00BC7B08">
        <w:lastRenderedPageBreak/>
        <w:t xml:space="preserve">metode vil til gengæld </w:t>
      </w:r>
      <w:r w:rsidR="003F1455">
        <w:t>være relativt tidskræve</w:t>
      </w:r>
      <w:r w:rsidR="00AC21D5">
        <w:t>nde</w:t>
      </w:r>
      <w:r w:rsidR="0086154C">
        <w:t xml:space="preserve"> og vil kun kunne anvendes i efterperioden efter opsættelsen af fartviserdisplayet</w:t>
      </w:r>
      <w:r w:rsidR="003F1455">
        <w:t>.</w:t>
      </w:r>
      <w:r w:rsidR="00AC21D5">
        <w:t xml:space="preserve"> Desuden vil antallet af observationer ikke </w:t>
      </w:r>
      <w:r w:rsidR="00B10A92">
        <w:t>nå de samme højder</w:t>
      </w:r>
      <w:r w:rsidR="00AC21D5">
        <w:t xml:space="preserve"> som ved en kontinuerlig tælling.</w:t>
      </w:r>
      <w:r w:rsidR="00B10A92">
        <w:t xml:space="preserve"> Endelig</w:t>
      </w:r>
      <w:r w:rsidR="003F1455">
        <w:t xml:space="preserve"> vil det </w:t>
      </w:r>
      <w:r w:rsidR="00AC21D5">
        <w:t xml:space="preserve">sandsynligvis </w:t>
      </w:r>
      <w:r w:rsidR="003F1455">
        <w:t>kun være dag</w:t>
      </w:r>
      <w:r w:rsidR="003F1455">
        <w:t>s</w:t>
      </w:r>
      <w:r w:rsidR="003F1455">
        <w:t>hastigheder, der bliver obse</w:t>
      </w:r>
      <w:r w:rsidR="00AC21D5">
        <w:t>rveret på, hvilket kan</w:t>
      </w:r>
      <w:r w:rsidR="003F1455">
        <w:t xml:space="preserve"> være med til at forvrænge fartviserens reelle effekt, da hastighedsniveauet om natten ikke nødvendigvis er det samme som om dagen.</w:t>
      </w:r>
      <w:r w:rsidR="00B10A92">
        <w:t xml:space="preserve"> </w:t>
      </w:r>
      <w:r w:rsidR="00D77C55">
        <w:t>Overordnet set ville</w:t>
      </w:r>
      <w:r w:rsidR="00D05D5B">
        <w:t xml:space="preserve"> data </w:t>
      </w:r>
      <w:r w:rsidR="00D77C55">
        <w:t xml:space="preserve">således have </w:t>
      </w:r>
      <w:r w:rsidR="00D05D5B">
        <w:t>være</w:t>
      </w:r>
      <w:r w:rsidR="00D77C55">
        <w:t>t anvendt</w:t>
      </w:r>
      <w:r w:rsidR="00D05D5B">
        <w:t xml:space="preserve"> </w:t>
      </w:r>
      <w:r w:rsidR="00D77C55">
        <w:t>til flere og mere uddybende</w:t>
      </w:r>
      <w:r w:rsidR="00D05D5B">
        <w:t xml:space="preserve"> statistiske analyser, såfremt d</w:t>
      </w:r>
      <w:r w:rsidR="00D77C55">
        <w:t>ata</w:t>
      </w:r>
      <w:r w:rsidR="00D05D5B">
        <w:t xml:space="preserve"> havde været angivet på enkeltbilistniveau. </w:t>
      </w:r>
    </w:p>
    <w:p w:rsidR="00D80F0F" w:rsidRDefault="002478F2" w:rsidP="00D80F0F">
      <w:pPr>
        <w:pStyle w:val="Overskrift3"/>
      </w:pPr>
      <w:bookmarkStart w:id="68" w:name="_Toc295899191"/>
      <w:r>
        <w:t>4.6.4 - Uoverensstemmelse</w:t>
      </w:r>
      <w:r w:rsidR="00E023D2">
        <w:t xml:space="preserve"> med tidligere evaluering på samme lokaliteter</w:t>
      </w:r>
      <w:bookmarkEnd w:id="68"/>
    </w:p>
    <w:p w:rsidR="00820527" w:rsidRDefault="00D80F0F" w:rsidP="006437AC">
      <w:pPr>
        <w:pStyle w:val="TEKST1"/>
      </w:pPr>
      <w:r>
        <w:t xml:space="preserve">Det bør pointeres, at </w:t>
      </w:r>
      <w:r w:rsidR="00886E86">
        <w:t>resultater</w:t>
      </w:r>
      <w:r w:rsidR="00790FB2">
        <w:t>ne af hastighedsanalysen</w:t>
      </w:r>
      <w:r w:rsidR="00886E86">
        <w:t xml:space="preserve"> bør tages med </w:t>
      </w:r>
      <w:r w:rsidR="00790FB2">
        <w:t xml:space="preserve">et vist </w:t>
      </w:r>
      <w:r w:rsidR="00886E86">
        <w:t>forbehold</w:t>
      </w:r>
      <w:r w:rsidR="00790FB2">
        <w:t>. Dette skyldes, at der tidligere er foretaget en evaluering af nøgletal</w:t>
      </w:r>
      <w:r w:rsidR="002478F2">
        <w:t xml:space="preserve"> på hastighedsniveauet</w:t>
      </w:r>
      <w:r w:rsidR="00790FB2">
        <w:t xml:space="preserve"> </w:t>
      </w:r>
      <w:r w:rsidR="003069C8">
        <w:t xml:space="preserve">blandt andet </w:t>
      </w:r>
      <w:r w:rsidR="00EB4A4C">
        <w:t xml:space="preserve">inkluderende </w:t>
      </w:r>
      <w:r w:rsidR="00790FB2">
        <w:t xml:space="preserve">de samme lokaliteter, som er inddraget i </w:t>
      </w:r>
      <w:r w:rsidR="003069C8">
        <w:t>nærværende</w:t>
      </w:r>
      <w:r w:rsidR="00790FB2">
        <w:t xml:space="preserve"> analyse</w:t>
      </w:r>
      <w:sdt>
        <w:sdtPr>
          <w:id w:val="3415830"/>
          <w:citation/>
        </w:sdtPr>
        <w:sdtContent>
          <w:fldSimple w:instr=" CITATION Har05 \l 1030  ">
            <w:r w:rsidR="00EA5083">
              <w:rPr>
                <w:noProof/>
              </w:rPr>
              <w:t xml:space="preserve"> (Harbo, E., 2005)</w:t>
            </w:r>
          </w:fldSimple>
        </w:sdtContent>
      </w:sdt>
      <w:r w:rsidR="00790FB2" w:rsidRPr="00046411">
        <w:t>.</w:t>
      </w:r>
      <w:r w:rsidR="00790FB2">
        <w:t xml:space="preserve"> Tilsyneladende er det dog ikke </w:t>
      </w:r>
      <w:r w:rsidR="00624D38">
        <w:t xml:space="preserve">helt </w:t>
      </w:r>
      <w:r w:rsidR="00790FB2">
        <w:t xml:space="preserve">de samme nøgletal, der findes i </w:t>
      </w:r>
      <w:r w:rsidR="00C92B40">
        <w:t>Vejle-</w:t>
      </w:r>
      <w:r w:rsidR="00790FB2">
        <w:t>evaluering</w:t>
      </w:r>
      <w:r w:rsidR="00C92B40">
        <w:t>en</w:t>
      </w:r>
      <w:r w:rsidR="00790FB2">
        <w:t xml:space="preserve">, som er fundet via </w:t>
      </w:r>
      <w:r w:rsidR="00C92B40">
        <w:t xml:space="preserve">oplysninger fra de databaser, hvorfra </w:t>
      </w:r>
      <w:r w:rsidR="00624D38">
        <w:t xml:space="preserve">nærværende projekts </w:t>
      </w:r>
      <w:r w:rsidR="00C92B40">
        <w:t>hastighedsmålinger er udtrukket</w:t>
      </w:r>
      <w:r w:rsidR="00790FB2">
        <w:t>.</w:t>
      </w:r>
      <w:r w:rsidR="00F65840">
        <w:t xml:space="preserve"> </w:t>
      </w:r>
      <w:r w:rsidR="00790FB2">
        <w:t>Hvad der har forårsaget disse forskelle, vil det forsøges at give en forklaring på.</w:t>
      </w:r>
      <w:r w:rsidR="00F65840">
        <w:t xml:space="preserve"> </w:t>
      </w:r>
    </w:p>
    <w:p w:rsidR="008C4488" w:rsidRDefault="00624D38" w:rsidP="006437AC">
      <w:pPr>
        <w:pStyle w:val="TEKST1"/>
      </w:pPr>
      <w:r>
        <w:t>Indledende skal det pointeres, at der i tre ud af ni tilfælde er overensstemmelse mellem nøgletallene i Vejle</w:t>
      </w:r>
      <w:r w:rsidR="001C7B39">
        <w:t>-</w:t>
      </w:r>
      <w:r>
        <w:t>evalueringen og nærværende evaluering.</w:t>
      </w:r>
      <w:r w:rsidR="001C7B39">
        <w:t xml:space="preserve"> </w:t>
      </w:r>
      <w:r w:rsidR="005D5A4A">
        <w:t xml:space="preserve">Det drejer sig om lokaliteterne Almind Nord, Rebæk Nord og Rebæk Syd. </w:t>
      </w:r>
      <w:r w:rsidR="00B54D45">
        <w:t>På lokaliteten Hedensted Nord er middelhasti</w:t>
      </w:r>
      <w:r w:rsidR="00B54D45">
        <w:t>g</w:t>
      </w:r>
      <w:r w:rsidR="00B54D45">
        <w:t xml:space="preserve">hederne desuden ens i før- og efterperiode. </w:t>
      </w:r>
      <w:r w:rsidR="008C4488">
        <w:t>En sammenligning mellem de to evalueringers angivelse af nøgletal</w:t>
      </w:r>
      <w:r w:rsidR="00AE30D5">
        <w:t xml:space="preserve"> for de </w:t>
      </w:r>
      <w:r w:rsidR="00B54D45">
        <w:t xml:space="preserve">seks </w:t>
      </w:r>
      <w:r w:rsidR="00AE30D5">
        <w:t>strækninger</w:t>
      </w:r>
      <w:r w:rsidR="008C4488">
        <w:t xml:space="preserve"> ses angivet i </w:t>
      </w:r>
      <w:fldSimple w:instr=" REF _Ref295554422 \h  \* MERGEFORMAT ">
        <w:r w:rsidR="0047176E">
          <w:t xml:space="preserve">Tabel </w:t>
        </w:r>
        <w:r w:rsidR="0047176E">
          <w:rPr>
            <w:noProof/>
          </w:rPr>
          <w:t>17</w:t>
        </w:r>
      </w:fldSimple>
      <w:r w:rsidR="00B54D45" w:rsidRPr="00046411">
        <w:t>.</w:t>
      </w:r>
    </w:p>
    <w:tbl>
      <w:tblPr>
        <w:tblStyle w:val="Lystgitter-fremhvningsfarve5"/>
        <w:tblW w:w="4908" w:type="pct"/>
        <w:tblInd w:w="108" w:type="dxa"/>
        <w:tblLayout w:type="fixed"/>
        <w:tblLook w:val="04A0"/>
      </w:tblPr>
      <w:tblGrid>
        <w:gridCol w:w="1129"/>
        <w:gridCol w:w="1707"/>
        <w:gridCol w:w="1700"/>
        <w:gridCol w:w="1419"/>
        <w:gridCol w:w="1702"/>
        <w:gridCol w:w="1415"/>
      </w:tblGrid>
      <w:tr w:rsidR="00F664AC" w:rsidRPr="000B0259" w:rsidTr="004A3EBB">
        <w:trPr>
          <w:cnfStyle w:val="100000000000"/>
          <w:trHeight w:val="340"/>
        </w:trPr>
        <w:tc>
          <w:tcPr>
            <w:cnfStyle w:val="001000000000"/>
            <w:tcW w:w="1563" w:type="pct"/>
            <w:gridSpan w:val="2"/>
            <w:vAlign w:val="center"/>
            <w:hideMark/>
          </w:tcPr>
          <w:p w:rsidR="00406239" w:rsidRPr="000B0259" w:rsidRDefault="00406239" w:rsidP="006672A7">
            <w:pPr>
              <w:jc w:val="center"/>
              <w:rPr>
                <w:rFonts w:asciiTheme="minorHAnsi" w:hAnsiTheme="minorHAnsi" w:cstheme="minorHAnsi"/>
                <w:bCs w:val="0"/>
                <w:color w:val="000000" w:themeColor="text1"/>
                <w:sz w:val="20"/>
                <w:szCs w:val="20"/>
                <w:lang w:eastAsia="en-US"/>
              </w:rPr>
            </w:pPr>
            <w:r w:rsidRPr="000B0259">
              <w:rPr>
                <w:rFonts w:asciiTheme="minorHAnsi" w:hAnsiTheme="minorHAnsi" w:cstheme="minorHAnsi"/>
                <w:bCs w:val="0"/>
                <w:color w:val="000000" w:themeColor="text1"/>
                <w:sz w:val="20"/>
                <w:szCs w:val="20"/>
                <w:lang w:eastAsia="en-US"/>
              </w:rPr>
              <w:t>Lokalitet</w:t>
            </w:r>
          </w:p>
        </w:tc>
        <w:tc>
          <w:tcPr>
            <w:tcW w:w="937" w:type="pct"/>
            <w:vAlign w:val="center"/>
            <w:hideMark/>
          </w:tcPr>
          <w:p w:rsidR="00406239" w:rsidRPr="000B0259" w:rsidRDefault="00406239" w:rsidP="006672A7">
            <w:pPr>
              <w:jc w:val="center"/>
              <w:cnfStyle w:val="100000000000"/>
              <w:rPr>
                <w:rFonts w:asciiTheme="minorHAnsi" w:hAnsiTheme="minorHAnsi" w:cstheme="minorHAnsi"/>
                <w:bCs w:val="0"/>
                <w:color w:val="000000" w:themeColor="text1"/>
                <w:sz w:val="20"/>
                <w:szCs w:val="20"/>
                <w:lang w:eastAsia="en-US"/>
              </w:rPr>
            </w:pPr>
            <w:r w:rsidRPr="000B0259">
              <w:rPr>
                <w:rFonts w:asciiTheme="minorHAnsi" w:hAnsiTheme="minorHAnsi" w:cstheme="minorHAnsi"/>
                <w:bCs w:val="0"/>
                <w:color w:val="000000" w:themeColor="text1"/>
                <w:sz w:val="20"/>
                <w:szCs w:val="20"/>
                <w:lang w:eastAsia="en-US"/>
              </w:rPr>
              <w:t>Middelhastighed (Før)</w:t>
            </w:r>
            <w:r w:rsidR="00F664AC">
              <w:rPr>
                <w:rFonts w:asciiTheme="minorHAnsi" w:hAnsiTheme="minorHAnsi" w:cstheme="minorHAnsi"/>
                <w:bCs w:val="0"/>
                <w:color w:val="000000" w:themeColor="text1"/>
                <w:sz w:val="20"/>
                <w:szCs w:val="20"/>
                <w:lang w:eastAsia="en-US"/>
              </w:rPr>
              <w:t xml:space="preserve"> [km/t]</w:t>
            </w:r>
          </w:p>
        </w:tc>
        <w:tc>
          <w:tcPr>
            <w:tcW w:w="782" w:type="pct"/>
            <w:vAlign w:val="center"/>
            <w:hideMark/>
          </w:tcPr>
          <w:p w:rsidR="00406239" w:rsidRPr="000B0259" w:rsidRDefault="00406239" w:rsidP="006672A7">
            <w:pPr>
              <w:jc w:val="center"/>
              <w:cnfStyle w:val="100000000000"/>
              <w:rPr>
                <w:rFonts w:asciiTheme="minorHAnsi" w:hAnsiTheme="minorHAnsi" w:cstheme="minorHAnsi"/>
                <w:bCs w:val="0"/>
                <w:color w:val="000000" w:themeColor="text1"/>
                <w:sz w:val="20"/>
                <w:szCs w:val="20"/>
                <w:lang w:eastAsia="en-US"/>
              </w:rPr>
            </w:pPr>
            <w:r w:rsidRPr="000B0259">
              <w:rPr>
                <w:rFonts w:asciiTheme="minorHAnsi" w:hAnsiTheme="minorHAnsi" w:cstheme="minorHAnsi"/>
                <w:bCs w:val="0"/>
                <w:color w:val="000000" w:themeColor="text1"/>
                <w:sz w:val="20"/>
                <w:szCs w:val="20"/>
                <w:lang w:eastAsia="en-US"/>
              </w:rPr>
              <w:t>85 % -</w:t>
            </w:r>
            <w:r w:rsidR="006672A7">
              <w:rPr>
                <w:rFonts w:asciiTheme="minorHAnsi" w:hAnsiTheme="minorHAnsi" w:cstheme="minorHAnsi"/>
                <w:bCs w:val="0"/>
                <w:color w:val="000000" w:themeColor="text1"/>
                <w:sz w:val="20"/>
                <w:szCs w:val="20"/>
                <w:lang w:eastAsia="en-US"/>
              </w:rPr>
              <w:t xml:space="preserve">fraktil </w:t>
            </w:r>
            <w:r w:rsidRPr="000B0259">
              <w:rPr>
                <w:rFonts w:asciiTheme="minorHAnsi" w:hAnsiTheme="minorHAnsi" w:cstheme="minorHAnsi"/>
                <w:bCs w:val="0"/>
                <w:color w:val="000000" w:themeColor="text1"/>
                <w:sz w:val="20"/>
                <w:szCs w:val="20"/>
                <w:lang w:eastAsia="en-US"/>
              </w:rPr>
              <w:t>(Før)</w:t>
            </w:r>
            <w:r w:rsidR="00F664AC">
              <w:rPr>
                <w:rFonts w:asciiTheme="minorHAnsi" w:hAnsiTheme="minorHAnsi" w:cstheme="minorHAnsi"/>
                <w:bCs w:val="0"/>
                <w:color w:val="000000" w:themeColor="text1"/>
                <w:sz w:val="20"/>
                <w:szCs w:val="20"/>
                <w:lang w:eastAsia="en-US"/>
              </w:rPr>
              <w:t xml:space="preserve"> [km/t]</w:t>
            </w:r>
          </w:p>
        </w:tc>
        <w:tc>
          <w:tcPr>
            <w:tcW w:w="938" w:type="pct"/>
            <w:vAlign w:val="center"/>
            <w:hideMark/>
          </w:tcPr>
          <w:p w:rsidR="00406239" w:rsidRPr="000B0259" w:rsidRDefault="00406239" w:rsidP="006672A7">
            <w:pPr>
              <w:jc w:val="center"/>
              <w:cnfStyle w:val="100000000000"/>
              <w:rPr>
                <w:rFonts w:asciiTheme="minorHAnsi" w:hAnsiTheme="minorHAnsi" w:cstheme="minorHAnsi"/>
                <w:bCs w:val="0"/>
                <w:color w:val="000000" w:themeColor="text1"/>
                <w:sz w:val="20"/>
                <w:szCs w:val="20"/>
                <w:lang w:eastAsia="en-US"/>
              </w:rPr>
            </w:pPr>
            <w:r w:rsidRPr="000B0259">
              <w:rPr>
                <w:rFonts w:asciiTheme="minorHAnsi" w:hAnsiTheme="minorHAnsi" w:cstheme="minorHAnsi"/>
                <w:bCs w:val="0"/>
                <w:color w:val="000000" w:themeColor="text1"/>
                <w:sz w:val="20"/>
                <w:szCs w:val="20"/>
                <w:lang w:eastAsia="en-US"/>
              </w:rPr>
              <w:t>Middelhastighed (Efter)</w:t>
            </w:r>
            <w:r w:rsidR="00F664AC">
              <w:rPr>
                <w:rFonts w:asciiTheme="minorHAnsi" w:hAnsiTheme="minorHAnsi" w:cstheme="minorHAnsi"/>
                <w:bCs w:val="0"/>
                <w:color w:val="000000" w:themeColor="text1"/>
                <w:sz w:val="20"/>
                <w:szCs w:val="20"/>
                <w:lang w:eastAsia="en-US"/>
              </w:rPr>
              <w:t xml:space="preserve"> [km/t]</w:t>
            </w:r>
          </w:p>
        </w:tc>
        <w:tc>
          <w:tcPr>
            <w:tcW w:w="781" w:type="pct"/>
            <w:vAlign w:val="center"/>
            <w:hideMark/>
          </w:tcPr>
          <w:p w:rsidR="00406239" w:rsidRPr="000B0259" w:rsidRDefault="006672A7" w:rsidP="006672A7">
            <w:pPr>
              <w:jc w:val="center"/>
              <w:cnfStyle w:val="100000000000"/>
              <w:rPr>
                <w:rFonts w:asciiTheme="minorHAnsi" w:hAnsiTheme="minorHAnsi" w:cstheme="minorHAnsi"/>
                <w:bCs w:val="0"/>
                <w:color w:val="000000" w:themeColor="text1"/>
                <w:sz w:val="20"/>
                <w:szCs w:val="20"/>
                <w:lang w:eastAsia="en-US"/>
              </w:rPr>
            </w:pPr>
            <w:r>
              <w:rPr>
                <w:rFonts w:asciiTheme="minorHAnsi" w:hAnsiTheme="minorHAnsi" w:cstheme="minorHAnsi"/>
                <w:bCs w:val="0"/>
                <w:color w:val="000000" w:themeColor="text1"/>
                <w:sz w:val="20"/>
                <w:szCs w:val="20"/>
                <w:lang w:eastAsia="en-US"/>
              </w:rPr>
              <w:t xml:space="preserve">85 % -fraktil </w:t>
            </w:r>
            <w:r w:rsidR="00406239" w:rsidRPr="000B0259">
              <w:rPr>
                <w:rFonts w:asciiTheme="minorHAnsi" w:hAnsiTheme="minorHAnsi" w:cstheme="minorHAnsi"/>
                <w:bCs w:val="0"/>
                <w:color w:val="000000" w:themeColor="text1"/>
                <w:sz w:val="20"/>
                <w:szCs w:val="20"/>
                <w:lang w:eastAsia="en-US"/>
              </w:rPr>
              <w:t>(Efter)</w:t>
            </w:r>
            <w:r w:rsidR="00F664AC">
              <w:rPr>
                <w:rFonts w:asciiTheme="minorHAnsi" w:hAnsiTheme="minorHAnsi" w:cstheme="minorHAnsi"/>
                <w:bCs w:val="0"/>
                <w:color w:val="000000" w:themeColor="text1"/>
                <w:sz w:val="20"/>
                <w:szCs w:val="20"/>
                <w:lang w:eastAsia="en-US"/>
              </w:rPr>
              <w:t xml:space="preserve"> [km/t]</w:t>
            </w:r>
          </w:p>
        </w:tc>
      </w:tr>
      <w:tr w:rsidR="00F664AC" w:rsidRPr="000B0259" w:rsidTr="004A3EBB">
        <w:trPr>
          <w:cnfStyle w:val="000000100000"/>
          <w:trHeight w:val="340"/>
        </w:trPr>
        <w:tc>
          <w:tcPr>
            <w:cnfStyle w:val="001000000000"/>
            <w:tcW w:w="622" w:type="pct"/>
            <w:vMerge w:val="restart"/>
            <w:shd w:val="clear" w:color="auto" w:fill="C2D69B" w:themeFill="accent3" w:themeFillTint="99"/>
            <w:vAlign w:val="center"/>
            <w:hideMark/>
          </w:tcPr>
          <w:p w:rsidR="00406239" w:rsidRPr="000B0259" w:rsidRDefault="00406239" w:rsidP="006672A7">
            <w:pPr>
              <w:rPr>
                <w:rFonts w:asciiTheme="minorHAnsi" w:hAnsiTheme="minorHAnsi" w:cstheme="minorHAnsi"/>
                <w:bCs w:val="0"/>
                <w:color w:val="000000" w:themeColor="text1"/>
                <w:sz w:val="20"/>
                <w:szCs w:val="20"/>
                <w:lang w:eastAsia="en-US"/>
              </w:rPr>
            </w:pPr>
            <w:r w:rsidRPr="000B0259">
              <w:rPr>
                <w:rFonts w:asciiTheme="minorHAnsi" w:hAnsiTheme="minorHAnsi" w:cstheme="minorHAnsi"/>
                <w:color w:val="000000" w:themeColor="text1"/>
                <w:sz w:val="20"/>
                <w:szCs w:val="20"/>
                <w:lang w:eastAsia="en-US"/>
              </w:rPr>
              <w:t>Almind Syd</w:t>
            </w:r>
          </w:p>
        </w:tc>
        <w:tc>
          <w:tcPr>
            <w:tcW w:w="941" w:type="pct"/>
            <w:shd w:val="clear" w:color="auto" w:fill="C2D69B" w:themeFill="accent3" w:themeFillTint="99"/>
            <w:vAlign w:val="center"/>
          </w:tcPr>
          <w:p w:rsidR="00406239" w:rsidRPr="000B0259" w:rsidRDefault="00406239" w:rsidP="006672A7">
            <w:pPr>
              <w:cnfStyle w:val="000000100000"/>
              <w:rPr>
                <w:rFonts w:cstheme="minorHAnsi"/>
                <w:b/>
                <w:color w:val="000000" w:themeColor="text1"/>
                <w:sz w:val="20"/>
                <w:szCs w:val="20"/>
                <w:lang w:eastAsia="en-US"/>
              </w:rPr>
            </w:pPr>
            <w:r>
              <w:rPr>
                <w:rFonts w:cstheme="minorHAnsi"/>
                <w:b/>
                <w:color w:val="000000" w:themeColor="text1"/>
                <w:sz w:val="20"/>
                <w:szCs w:val="20"/>
                <w:lang w:eastAsia="en-US"/>
              </w:rPr>
              <w:t>Dette projekt</w:t>
            </w:r>
          </w:p>
        </w:tc>
        <w:tc>
          <w:tcPr>
            <w:tcW w:w="937" w:type="pct"/>
            <w:vAlign w:val="center"/>
            <w:hideMark/>
          </w:tcPr>
          <w:p w:rsidR="00406239" w:rsidRPr="00F1660A" w:rsidRDefault="00406239" w:rsidP="00F1660A">
            <w:pPr>
              <w:jc w:val="center"/>
              <w:cnfStyle w:val="000000100000"/>
              <w:rPr>
                <w:rFonts w:cstheme="minorHAnsi"/>
                <w:bCs/>
                <w:color w:val="000000" w:themeColor="text1"/>
                <w:sz w:val="20"/>
                <w:szCs w:val="20"/>
                <w:lang w:eastAsia="en-US"/>
              </w:rPr>
            </w:pPr>
            <w:r w:rsidRPr="00F1660A">
              <w:rPr>
                <w:rFonts w:cstheme="minorHAnsi"/>
                <w:bCs/>
                <w:color w:val="000000" w:themeColor="text1"/>
                <w:sz w:val="20"/>
                <w:szCs w:val="20"/>
                <w:lang w:eastAsia="en-US"/>
              </w:rPr>
              <w:t>80</w:t>
            </w:r>
          </w:p>
        </w:tc>
        <w:tc>
          <w:tcPr>
            <w:tcW w:w="782" w:type="pct"/>
            <w:vAlign w:val="center"/>
            <w:hideMark/>
          </w:tcPr>
          <w:p w:rsidR="00406239" w:rsidRPr="00F1660A" w:rsidRDefault="00406239" w:rsidP="00F1660A">
            <w:pPr>
              <w:jc w:val="center"/>
              <w:cnfStyle w:val="000000100000"/>
              <w:rPr>
                <w:rFonts w:cstheme="minorHAnsi"/>
                <w:bCs/>
                <w:color w:val="000000" w:themeColor="text1"/>
                <w:sz w:val="20"/>
                <w:szCs w:val="20"/>
                <w:lang w:eastAsia="en-US"/>
              </w:rPr>
            </w:pPr>
            <w:r w:rsidRPr="00F1660A">
              <w:rPr>
                <w:rFonts w:cstheme="minorHAnsi"/>
                <w:bCs/>
                <w:color w:val="000000" w:themeColor="text1"/>
                <w:sz w:val="20"/>
                <w:szCs w:val="20"/>
                <w:lang w:eastAsia="en-US"/>
              </w:rPr>
              <w:t xml:space="preserve">92 </w:t>
            </w:r>
          </w:p>
        </w:tc>
        <w:tc>
          <w:tcPr>
            <w:tcW w:w="938" w:type="pct"/>
            <w:vAlign w:val="center"/>
            <w:hideMark/>
          </w:tcPr>
          <w:p w:rsidR="00406239" w:rsidRPr="00F1660A" w:rsidRDefault="00406239" w:rsidP="00F1660A">
            <w:pPr>
              <w:jc w:val="center"/>
              <w:cnfStyle w:val="000000100000"/>
              <w:rPr>
                <w:rFonts w:cstheme="minorHAnsi"/>
                <w:bCs/>
                <w:color w:val="000000" w:themeColor="text1"/>
                <w:sz w:val="20"/>
                <w:szCs w:val="20"/>
                <w:lang w:eastAsia="en-US"/>
              </w:rPr>
            </w:pPr>
            <w:r w:rsidRPr="00F1660A">
              <w:rPr>
                <w:rFonts w:cstheme="minorHAnsi"/>
                <w:bCs/>
                <w:color w:val="000000" w:themeColor="text1"/>
                <w:sz w:val="20"/>
                <w:szCs w:val="20"/>
                <w:lang w:eastAsia="en-US"/>
              </w:rPr>
              <w:t xml:space="preserve">71,25 </w:t>
            </w:r>
          </w:p>
        </w:tc>
        <w:tc>
          <w:tcPr>
            <w:tcW w:w="781" w:type="pct"/>
            <w:vAlign w:val="center"/>
            <w:hideMark/>
          </w:tcPr>
          <w:p w:rsidR="00406239" w:rsidRPr="00F1660A" w:rsidRDefault="00406239" w:rsidP="00F1660A">
            <w:pPr>
              <w:jc w:val="center"/>
              <w:cnfStyle w:val="000000100000"/>
              <w:rPr>
                <w:rFonts w:cstheme="minorHAnsi"/>
                <w:bCs/>
                <w:color w:val="000000" w:themeColor="text1"/>
                <w:sz w:val="20"/>
                <w:szCs w:val="20"/>
                <w:lang w:eastAsia="en-US"/>
              </w:rPr>
            </w:pPr>
            <w:r w:rsidRPr="00F1660A">
              <w:rPr>
                <w:rFonts w:cstheme="minorHAnsi"/>
                <w:bCs/>
                <w:color w:val="000000" w:themeColor="text1"/>
                <w:sz w:val="20"/>
                <w:szCs w:val="20"/>
                <w:lang w:eastAsia="en-US"/>
              </w:rPr>
              <w:t xml:space="preserve">78,05 </w:t>
            </w:r>
          </w:p>
        </w:tc>
      </w:tr>
      <w:tr w:rsidR="00F664AC" w:rsidRPr="000B0259" w:rsidTr="004A3EBB">
        <w:trPr>
          <w:cnfStyle w:val="000000010000"/>
          <w:trHeight w:val="340"/>
        </w:trPr>
        <w:tc>
          <w:tcPr>
            <w:cnfStyle w:val="001000000000"/>
            <w:tcW w:w="622" w:type="pct"/>
            <w:vMerge/>
            <w:shd w:val="clear" w:color="auto" w:fill="C2D69B" w:themeFill="accent3" w:themeFillTint="99"/>
            <w:vAlign w:val="center"/>
            <w:hideMark/>
          </w:tcPr>
          <w:p w:rsidR="00406239" w:rsidRPr="000B0259" w:rsidRDefault="00406239" w:rsidP="006672A7">
            <w:pPr>
              <w:rPr>
                <w:rFonts w:asciiTheme="minorHAnsi" w:hAnsiTheme="minorHAnsi" w:cstheme="minorHAnsi"/>
                <w:bCs w:val="0"/>
                <w:color w:val="000000" w:themeColor="text1"/>
                <w:sz w:val="20"/>
                <w:szCs w:val="20"/>
                <w:lang w:eastAsia="en-US"/>
              </w:rPr>
            </w:pPr>
          </w:p>
        </w:tc>
        <w:tc>
          <w:tcPr>
            <w:tcW w:w="941" w:type="pct"/>
            <w:shd w:val="clear" w:color="auto" w:fill="C2D69B" w:themeFill="accent3" w:themeFillTint="99"/>
            <w:vAlign w:val="center"/>
          </w:tcPr>
          <w:p w:rsidR="00406239" w:rsidRPr="000B0259" w:rsidRDefault="00406239" w:rsidP="006672A7">
            <w:pPr>
              <w:cnfStyle w:val="000000010000"/>
              <w:rPr>
                <w:rFonts w:cstheme="minorHAnsi"/>
                <w:b/>
                <w:color w:val="000000" w:themeColor="text1"/>
                <w:sz w:val="20"/>
                <w:szCs w:val="20"/>
                <w:lang w:eastAsia="en-US"/>
              </w:rPr>
            </w:pPr>
            <w:r>
              <w:rPr>
                <w:rFonts w:cstheme="minorHAnsi"/>
                <w:b/>
                <w:color w:val="000000" w:themeColor="text1"/>
                <w:sz w:val="20"/>
                <w:szCs w:val="20"/>
                <w:lang w:eastAsia="en-US"/>
              </w:rPr>
              <w:t>Vejle-evaluering</w:t>
            </w:r>
          </w:p>
        </w:tc>
        <w:tc>
          <w:tcPr>
            <w:tcW w:w="937" w:type="pct"/>
            <w:shd w:val="clear" w:color="auto" w:fill="auto"/>
            <w:vAlign w:val="center"/>
            <w:hideMark/>
          </w:tcPr>
          <w:p w:rsidR="00406239" w:rsidRPr="00F1660A" w:rsidRDefault="00070A90" w:rsidP="00F1660A">
            <w:pPr>
              <w:jc w:val="center"/>
              <w:cnfStyle w:val="000000010000"/>
              <w:rPr>
                <w:rFonts w:cstheme="minorHAnsi"/>
                <w:color w:val="000000" w:themeColor="text1"/>
                <w:sz w:val="20"/>
                <w:szCs w:val="20"/>
                <w:lang w:eastAsia="en-US"/>
              </w:rPr>
            </w:pPr>
            <w:r w:rsidRPr="00F1660A">
              <w:rPr>
                <w:rFonts w:cstheme="minorHAnsi"/>
                <w:color w:val="000000" w:themeColor="text1"/>
                <w:sz w:val="20"/>
                <w:szCs w:val="20"/>
                <w:lang w:eastAsia="en-US"/>
              </w:rPr>
              <w:t>77</w:t>
            </w:r>
            <w:r w:rsidR="00C36224" w:rsidRPr="00F1660A">
              <w:rPr>
                <w:rFonts w:cstheme="minorHAnsi"/>
                <w:color w:val="000000" w:themeColor="text1"/>
                <w:sz w:val="20"/>
                <w:szCs w:val="20"/>
                <w:lang w:eastAsia="en-US"/>
              </w:rPr>
              <w:t>,0</w:t>
            </w:r>
          </w:p>
        </w:tc>
        <w:tc>
          <w:tcPr>
            <w:tcW w:w="782" w:type="pct"/>
            <w:shd w:val="clear" w:color="auto" w:fill="auto"/>
            <w:vAlign w:val="center"/>
            <w:hideMark/>
          </w:tcPr>
          <w:p w:rsidR="00406239" w:rsidRPr="00F1660A" w:rsidRDefault="00070A90" w:rsidP="006672A7">
            <w:pPr>
              <w:jc w:val="center"/>
              <w:cnfStyle w:val="000000010000"/>
              <w:rPr>
                <w:rFonts w:cstheme="minorHAnsi"/>
                <w:color w:val="000000" w:themeColor="text1"/>
                <w:sz w:val="20"/>
                <w:szCs w:val="20"/>
                <w:lang w:eastAsia="en-US"/>
              </w:rPr>
            </w:pPr>
            <w:r w:rsidRPr="00F1660A">
              <w:rPr>
                <w:rFonts w:eastAsiaTheme="minorHAnsi" w:cstheme="minorHAnsi"/>
                <w:sz w:val="20"/>
                <w:szCs w:val="20"/>
                <w:lang w:eastAsia="en-US"/>
              </w:rPr>
              <w:t>90,0</w:t>
            </w:r>
          </w:p>
        </w:tc>
        <w:tc>
          <w:tcPr>
            <w:tcW w:w="938" w:type="pct"/>
            <w:shd w:val="clear" w:color="auto" w:fill="auto"/>
            <w:vAlign w:val="center"/>
            <w:hideMark/>
          </w:tcPr>
          <w:p w:rsidR="00406239" w:rsidRPr="00F1660A" w:rsidRDefault="00070A90" w:rsidP="00F1660A">
            <w:pPr>
              <w:jc w:val="center"/>
              <w:cnfStyle w:val="000000010000"/>
              <w:rPr>
                <w:rFonts w:cstheme="minorHAnsi"/>
                <w:b/>
                <w:color w:val="000000" w:themeColor="text1"/>
                <w:sz w:val="20"/>
                <w:szCs w:val="20"/>
                <w:lang w:eastAsia="en-US"/>
              </w:rPr>
            </w:pPr>
            <w:r w:rsidRPr="00F1660A">
              <w:rPr>
                <w:rFonts w:eastAsiaTheme="minorHAnsi" w:cstheme="minorHAnsi"/>
                <w:sz w:val="20"/>
                <w:szCs w:val="20"/>
                <w:lang w:eastAsia="en-US"/>
              </w:rPr>
              <w:t>73,7 - 74,1</w:t>
            </w:r>
          </w:p>
        </w:tc>
        <w:tc>
          <w:tcPr>
            <w:tcW w:w="781" w:type="pct"/>
            <w:shd w:val="clear" w:color="auto" w:fill="auto"/>
            <w:vAlign w:val="center"/>
            <w:hideMark/>
          </w:tcPr>
          <w:p w:rsidR="00406239" w:rsidRPr="00F1660A" w:rsidRDefault="00070A90" w:rsidP="006672A7">
            <w:pPr>
              <w:jc w:val="center"/>
              <w:cnfStyle w:val="000000010000"/>
              <w:rPr>
                <w:rFonts w:cstheme="minorHAnsi"/>
                <w:b/>
                <w:color w:val="000000" w:themeColor="text1"/>
                <w:sz w:val="20"/>
                <w:szCs w:val="20"/>
                <w:lang w:eastAsia="en-US"/>
              </w:rPr>
            </w:pPr>
            <w:r w:rsidRPr="00F1660A">
              <w:rPr>
                <w:rFonts w:eastAsiaTheme="minorHAnsi" w:cstheme="minorHAnsi"/>
                <w:sz w:val="20"/>
                <w:szCs w:val="20"/>
                <w:lang w:eastAsia="en-US"/>
              </w:rPr>
              <w:t>82,3 - 83,2</w:t>
            </w:r>
          </w:p>
        </w:tc>
      </w:tr>
      <w:tr w:rsidR="00F664AC" w:rsidRPr="000B0259" w:rsidTr="004A3EBB">
        <w:trPr>
          <w:cnfStyle w:val="000000100000"/>
          <w:trHeight w:val="340"/>
        </w:trPr>
        <w:tc>
          <w:tcPr>
            <w:cnfStyle w:val="001000000000"/>
            <w:tcW w:w="622" w:type="pct"/>
            <w:vMerge w:val="restart"/>
            <w:shd w:val="clear" w:color="auto" w:fill="C2D69B" w:themeFill="accent3" w:themeFillTint="99"/>
            <w:vAlign w:val="center"/>
            <w:hideMark/>
          </w:tcPr>
          <w:p w:rsidR="00F664AC" w:rsidRDefault="00406239" w:rsidP="006672A7">
            <w:pPr>
              <w:rPr>
                <w:rFonts w:asciiTheme="minorHAnsi" w:hAnsiTheme="minorHAnsi" w:cstheme="minorHAnsi"/>
                <w:color w:val="000000" w:themeColor="text1"/>
                <w:sz w:val="20"/>
                <w:szCs w:val="20"/>
                <w:lang w:eastAsia="en-US"/>
              </w:rPr>
            </w:pPr>
            <w:r w:rsidRPr="000B0259">
              <w:rPr>
                <w:rFonts w:asciiTheme="minorHAnsi" w:hAnsiTheme="minorHAnsi" w:cstheme="minorHAnsi"/>
                <w:color w:val="000000" w:themeColor="text1"/>
                <w:sz w:val="20"/>
                <w:szCs w:val="20"/>
                <w:lang w:eastAsia="en-US"/>
              </w:rPr>
              <w:t xml:space="preserve">Give </w:t>
            </w:r>
          </w:p>
          <w:p w:rsidR="00406239" w:rsidRPr="000B0259" w:rsidRDefault="00406239" w:rsidP="006672A7">
            <w:pPr>
              <w:rPr>
                <w:rFonts w:asciiTheme="minorHAnsi" w:hAnsiTheme="minorHAnsi" w:cstheme="minorHAnsi"/>
                <w:color w:val="000000" w:themeColor="text1"/>
                <w:sz w:val="20"/>
                <w:szCs w:val="20"/>
                <w:lang w:eastAsia="en-US"/>
              </w:rPr>
            </w:pPr>
            <w:r w:rsidRPr="000B0259">
              <w:rPr>
                <w:rFonts w:asciiTheme="minorHAnsi" w:hAnsiTheme="minorHAnsi" w:cstheme="minorHAnsi"/>
                <w:color w:val="000000" w:themeColor="text1"/>
                <w:sz w:val="20"/>
                <w:szCs w:val="20"/>
                <w:lang w:eastAsia="en-US"/>
              </w:rPr>
              <w:t>Nord</w:t>
            </w:r>
          </w:p>
        </w:tc>
        <w:tc>
          <w:tcPr>
            <w:tcW w:w="941" w:type="pct"/>
            <w:shd w:val="clear" w:color="auto" w:fill="C2D69B" w:themeFill="accent3" w:themeFillTint="99"/>
            <w:vAlign w:val="center"/>
          </w:tcPr>
          <w:p w:rsidR="00406239" w:rsidRPr="000B0259" w:rsidRDefault="00406239" w:rsidP="006672A7">
            <w:pPr>
              <w:cnfStyle w:val="000000100000"/>
              <w:rPr>
                <w:rFonts w:cstheme="minorHAnsi"/>
                <w:b/>
                <w:color w:val="000000" w:themeColor="text1"/>
                <w:sz w:val="20"/>
                <w:szCs w:val="20"/>
                <w:lang w:eastAsia="en-US"/>
              </w:rPr>
            </w:pPr>
            <w:r>
              <w:rPr>
                <w:rFonts w:cstheme="minorHAnsi"/>
                <w:b/>
                <w:color w:val="000000" w:themeColor="text1"/>
                <w:sz w:val="20"/>
                <w:szCs w:val="20"/>
                <w:lang w:eastAsia="en-US"/>
              </w:rPr>
              <w:t>Dette projekt</w:t>
            </w:r>
          </w:p>
        </w:tc>
        <w:tc>
          <w:tcPr>
            <w:tcW w:w="937" w:type="pct"/>
            <w:vAlign w:val="center"/>
            <w:hideMark/>
          </w:tcPr>
          <w:p w:rsidR="00406239" w:rsidRPr="00F1660A" w:rsidRDefault="00406239" w:rsidP="00F1660A">
            <w:pPr>
              <w:jc w:val="center"/>
              <w:cnfStyle w:val="000000100000"/>
              <w:rPr>
                <w:rFonts w:cstheme="minorHAnsi"/>
                <w:color w:val="000000" w:themeColor="text1"/>
                <w:sz w:val="20"/>
                <w:szCs w:val="20"/>
                <w:lang w:eastAsia="en-US"/>
              </w:rPr>
            </w:pPr>
            <w:r w:rsidRPr="00F1660A">
              <w:rPr>
                <w:rFonts w:cstheme="minorHAnsi"/>
                <w:color w:val="000000" w:themeColor="text1"/>
                <w:sz w:val="20"/>
                <w:szCs w:val="20"/>
                <w:lang w:eastAsia="en-US"/>
              </w:rPr>
              <w:t xml:space="preserve">83 </w:t>
            </w:r>
          </w:p>
        </w:tc>
        <w:tc>
          <w:tcPr>
            <w:tcW w:w="782" w:type="pct"/>
            <w:vAlign w:val="center"/>
            <w:hideMark/>
          </w:tcPr>
          <w:p w:rsidR="00406239" w:rsidRPr="00F1660A" w:rsidRDefault="00406239" w:rsidP="00F1660A">
            <w:pPr>
              <w:jc w:val="center"/>
              <w:cnfStyle w:val="000000100000"/>
              <w:rPr>
                <w:rFonts w:cstheme="minorHAnsi"/>
                <w:color w:val="000000" w:themeColor="text1"/>
                <w:sz w:val="20"/>
                <w:szCs w:val="20"/>
                <w:lang w:eastAsia="en-US"/>
              </w:rPr>
            </w:pPr>
            <w:r w:rsidRPr="00F1660A">
              <w:rPr>
                <w:rFonts w:cstheme="minorHAnsi"/>
                <w:color w:val="000000" w:themeColor="text1"/>
                <w:sz w:val="20"/>
                <w:szCs w:val="20"/>
                <w:lang w:eastAsia="en-US"/>
              </w:rPr>
              <w:t xml:space="preserve">98 </w:t>
            </w:r>
          </w:p>
        </w:tc>
        <w:tc>
          <w:tcPr>
            <w:tcW w:w="938" w:type="pct"/>
            <w:vAlign w:val="center"/>
            <w:hideMark/>
          </w:tcPr>
          <w:p w:rsidR="00406239" w:rsidRPr="00F1660A" w:rsidRDefault="00406239" w:rsidP="00F1660A">
            <w:pPr>
              <w:jc w:val="center"/>
              <w:cnfStyle w:val="000000100000"/>
              <w:rPr>
                <w:rFonts w:cstheme="minorHAnsi"/>
                <w:color w:val="000000" w:themeColor="text1"/>
                <w:sz w:val="20"/>
                <w:szCs w:val="20"/>
                <w:lang w:eastAsia="en-US"/>
              </w:rPr>
            </w:pPr>
            <w:r w:rsidRPr="00F1660A">
              <w:rPr>
                <w:rFonts w:cstheme="minorHAnsi"/>
                <w:color w:val="000000" w:themeColor="text1"/>
                <w:sz w:val="20"/>
                <w:szCs w:val="20"/>
                <w:lang w:eastAsia="en-US"/>
              </w:rPr>
              <w:t xml:space="preserve">70 </w:t>
            </w:r>
          </w:p>
        </w:tc>
        <w:tc>
          <w:tcPr>
            <w:tcW w:w="781" w:type="pct"/>
            <w:vAlign w:val="center"/>
            <w:hideMark/>
          </w:tcPr>
          <w:p w:rsidR="00406239" w:rsidRPr="00F1660A" w:rsidRDefault="00406239" w:rsidP="00F1660A">
            <w:pPr>
              <w:jc w:val="center"/>
              <w:cnfStyle w:val="000000100000"/>
              <w:rPr>
                <w:rFonts w:cstheme="minorHAnsi"/>
                <w:color w:val="000000" w:themeColor="text1"/>
                <w:sz w:val="20"/>
                <w:szCs w:val="20"/>
                <w:lang w:eastAsia="en-US"/>
              </w:rPr>
            </w:pPr>
            <w:r w:rsidRPr="00F1660A">
              <w:rPr>
                <w:rFonts w:cstheme="minorHAnsi"/>
                <w:color w:val="000000" w:themeColor="text1"/>
                <w:sz w:val="20"/>
                <w:szCs w:val="20"/>
                <w:lang w:eastAsia="en-US"/>
              </w:rPr>
              <w:t xml:space="preserve">77,4 </w:t>
            </w:r>
          </w:p>
        </w:tc>
      </w:tr>
      <w:tr w:rsidR="00F664AC" w:rsidRPr="000B0259" w:rsidTr="004A3EBB">
        <w:trPr>
          <w:cnfStyle w:val="000000010000"/>
          <w:trHeight w:val="340"/>
        </w:trPr>
        <w:tc>
          <w:tcPr>
            <w:cnfStyle w:val="001000000000"/>
            <w:tcW w:w="622" w:type="pct"/>
            <w:vMerge/>
            <w:shd w:val="clear" w:color="auto" w:fill="C2D69B" w:themeFill="accent3" w:themeFillTint="99"/>
            <w:vAlign w:val="center"/>
            <w:hideMark/>
          </w:tcPr>
          <w:p w:rsidR="00406239" w:rsidRPr="000B0259" w:rsidRDefault="00406239" w:rsidP="006672A7">
            <w:pPr>
              <w:rPr>
                <w:rFonts w:asciiTheme="minorHAnsi" w:hAnsiTheme="minorHAnsi" w:cstheme="minorHAnsi"/>
                <w:color w:val="000000" w:themeColor="text1"/>
                <w:sz w:val="20"/>
                <w:szCs w:val="20"/>
                <w:lang w:eastAsia="en-US"/>
              </w:rPr>
            </w:pPr>
          </w:p>
        </w:tc>
        <w:tc>
          <w:tcPr>
            <w:tcW w:w="941" w:type="pct"/>
            <w:shd w:val="clear" w:color="auto" w:fill="C2D69B" w:themeFill="accent3" w:themeFillTint="99"/>
            <w:vAlign w:val="center"/>
          </w:tcPr>
          <w:p w:rsidR="00406239" w:rsidRPr="000B0259" w:rsidRDefault="00406239" w:rsidP="006672A7">
            <w:pPr>
              <w:cnfStyle w:val="000000010000"/>
              <w:rPr>
                <w:rFonts w:cstheme="minorHAnsi"/>
                <w:b/>
                <w:color w:val="000000" w:themeColor="text1"/>
                <w:sz w:val="20"/>
                <w:szCs w:val="20"/>
                <w:lang w:eastAsia="en-US"/>
              </w:rPr>
            </w:pPr>
            <w:r>
              <w:rPr>
                <w:rFonts w:cstheme="minorHAnsi"/>
                <w:b/>
                <w:color w:val="000000" w:themeColor="text1"/>
                <w:sz w:val="20"/>
                <w:szCs w:val="20"/>
                <w:lang w:eastAsia="en-US"/>
              </w:rPr>
              <w:t>Vejle-evaluering</w:t>
            </w:r>
          </w:p>
        </w:tc>
        <w:tc>
          <w:tcPr>
            <w:tcW w:w="937" w:type="pct"/>
            <w:vAlign w:val="center"/>
            <w:hideMark/>
          </w:tcPr>
          <w:p w:rsidR="00406239" w:rsidRPr="00F1660A" w:rsidRDefault="00070A90" w:rsidP="00F1660A">
            <w:pPr>
              <w:jc w:val="center"/>
              <w:cnfStyle w:val="000000010000"/>
              <w:rPr>
                <w:rFonts w:cstheme="minorHAnsi"/>
                <w:b/>
                <w:color w:val="000000" w:themeColor="text1"/>
                <w:sz w:val="20"/>
                <w:szCs w:val="20"/>
                <w:lang w:eastAsia="en-US"/>
              </w:rPr>
            </w:pPr>
            <w:r w:rsidRPr="00F1660A">
              <w:rPr>
                <w:rFonts w:eastAsiaTheme="minorHAnsi" w:cstheme="minorHAnsi"/>
                <w:sz w:val="20"/>
                <w:szCs w:val="20"/>
                <w:lang w:eastAsia="en-US"/>
              </w:rPr>
              <w:t xml:space="preserve">72,3 - 72,4 </w:t>
            </w:r>
          </w:p>
        </w:tc>
        <w:tc>
          <w:tcPr>
            <w:tcW w:w="782" w:type="pct"/>
            <w:vAlign w:val="center"/>
            <w:hideMark/>
          </w:tcPr>
          <w:p w:rsidR="00406239" w:rsidRPr="00F1660A" w:rsidRDefault="00070A90" w:rsidP="00F1660A">
            <w:pPr>
              <w:jc w:val="center"/>
              <w:cnfStyle w:val="000000010000"/>
              <w:rPr>
                <w:rFonts w:cstheme="minorHAnsi"/>
                <w:b/>
                <w:color w:val="000000" w:themeColor="text1"/>
                <w:sz w:val="20"/>
                <w:szCs w:val="20"/>
                <w:lang w:eastAsia="en-US"/>
              </w:rPr>
            </w:pPr>
            <w:r w:rsidRPr="00F1660A">
              <w:rPr>
                <w:rFonts w:eastAsiaTheme="minorHAnsi" w:cstheme="minorHAnsi"/>
                <w:sz w:val="20"/>
                <w:szCs w:val="20"/>
                <w:lang w:eastAsia="en-US"/>
              </w:rPr>
              <w:t xml:space="preserve">81,6 - 82,3 </w:t>
            </w:r>
          </w:p>
        </w:tc>
        <w:tc>
          <w:tcPr>
            <w:tcW w:w="938" w:type="pct"/>
            <w:vAlign w:val="center"/>
            <w:hideMark/>
          </w:tcPr>
          <w:p w:rsidR="00406239" w:rsidRPr="00F1660A" w:rsidRDefault="00070A90" w:rsidP="00F1660A">
            <w:pPr>
              <w:jc w:val="center"/>
              <w:cnfStyle w:val="000000010000"/>
              <w:rPr>
                <w:rFonts w:cstheme="minorHAnsi"/>
                <w:b/>
                <w:color w:val="000000" w:themeColor="text1"/>
                <w:sz w:val="20"/>
                <w:szCs w:val="20"/>
                <w:lang w:eastAsia="en-US"/>
              </w:rPr>
            </w:pPr>
            <w:r w:rsidRPr="00F1660A">
              <w:rPr>
                <w:rFonts w:eastAsiaTheme="minorHAnsi" w:cstheme="minorHAnsi"/>
                <w:sz w:val="20"/>
                <w:szCs w:val="20"/>
                <w:lang w:eastAsia="en-US"/>
              </w:rPr>
              <w:t>70,7 - 70,8</w:t>
            </w:r>
          </w:p>
        </w:tc>
        <w:tc>
          <w:tcPr>
            <w:tcW w:w="781" w:type="pct"/>
            <w:vAlign w:val="center"/>
            <w:hideMark/>
          </w:tcPr>
          <w:p w:rsidR="00406239" w:rsidRPr="00F1660A" w:rsidRDefault="00070A90" w:rsidP="00F1660A">
            <w:pPr>
              <w:jc w:val="center"/>
              <w:cnfStyle w:val="000000010000"/>
              <w:rPr>
                <w:rFonts w:cstheme="minorHAnsi"/>
                <w:color w:val="000000" w:themeColor="text1"/>
                <w:sz w:val="20"/>
                <w:szCs w:val="20"/>
                <w:lang w:eastAsia="en-US"/>
              </w:rPr>
            </w:pPr>
            <w:r w:rsidRPr="00F1660A">
              <w:rPr>
                <w:rFonts w:eastAsiaTheme="minorHAnsi" w:cstheme="minorHAnsi"/>
                <w:sz w:val="20"/>
                <w:szCs w:val="20"/>
                <w:lang w:eastAsia="en-US"/>
              </w:rPr>
              <w:t xml:space="preserve">78,5 - 78,9 </w:t>
            </w:r>
          </w:p>
        </w:tc>
      </w:tr>
      <w:tr w:rsidR="00F664AC" w:rsidRPr="000B0259" w:rsidTr="004A3EBB">
        <w:trPr>
          <w:cnfStyle w:val="000000100000"/>
          <w:trHeight w:val="340"/>
        </w:trPr>
        <w:tc>
          <w:tcPr>
            <w:cnfStyle w:val="001000000000"/>
            <w:tcW w:w="622" w:type="pct"/>
            <w:vMerge w:val="restart"/>
            <w:shd w:val="clear" w:color="auto" w:fill="C2D69B" w:themeFill="accent3" w:themeFillTint="99"/>
            <w:vAlign w:val="center"/>
            <w:hideMark/>
          </w:tcPr>
          <w:p w:rsidR="00F664AC" w:rsidRDefault="00406239" w:rsidP="006672A7">
            <w:pPr>
              <w:rPr>
                <w:rFonts w:asciiTheme="minorHAnsi" w:hAnsiTheme="minorHAnsi" w:cstheme="minorHAnsi"/>
                <w:color w:val="000000" w:themeColor="text1"/>
                <w:sz w:val="20"/>
                <w:szCs w:val="20"/>
                <w:lang w:eastAsia="en-US"/>
              </w:rPr>
            </w:pPr>
            <w:r w:rsidRPr="000B0259">
              <w:rPr>
                <w:rFonts w:asciiTheme="minorHAnsi" w:hAnsiTheme="minorHAnsi" w:cstheme="minorHAnsi"/>
                <w:color w:val="000000" w:themeColor="text1"/>
                <w:sz w:val="20"/>
                <w:szCs w:val="20"/>
                <w:lang w:eastAsia="en-US"/>
              </w:rPr>
              <w:t xml:space="preserve">Boest </w:t>
            </w:r>
          </w:p>
          <w:p w:rsidR="00406239" w:rsidRPr="000B0259" w:rsidRDefault="00406239" w:rsidP="006672A7">
            <w:pPr>
              <w:rPr>
                <w:rFonts w:asciiTheme="minorHAnsi" w:hAnsiTheme="minorHAnsi" w:cstheme="minorHAnsi"/>
                <w:color w:val="000000" w:themeColor="text1"/>
                <w:sz w:val="20"/>
                <w:szCs w:val="20"/>
                <w:lang w:eastAsia="en-US"/>
              </w:rPr>
            </w:pPr>
            <w:r w:rsidRPr="000B0259">
              <w:rPr>
                <w:rFonts w:asciiTheme="minorHAnsi" w:hAnsiTheme="minorHAnsi" w:cstheme="minorHAnsi"/>
                <w:color w:val="000000" w:themeColor="text1"/>
                <w:sz w:val="20"/>
                <w:szCs w:val="20"/>
                <w:lang w:eastAsia="en-US"/>
              </w:rPr>
              <w:t xml:space="preserve">Syd </w:t>
            </w:r>
          </w:p>
        </w:tc>
        <w:tc>
          <w:tcPr>
            <w:tcW w:w="941" w:type="pct"/>
            <w:shd w:val="clear" w:color="auto" w:fill="C2D69B" w:themeFill="accent3" w:themeFillTint="99"/>
            <w:vAlign w:val="center"/>
          </w:tcPr>
          <w:p w:rsidR="00406239" w:rsidRPr="000B0259" w:rsidRDefault="00406239" w:rsidP="006672A7">
            <w:pPr>
              <w:cnfStyle w:val="000000100000"/>
              <w:rPr>
                <w:rFonts w:cstheme="minorHAnsi"/>
                <w:b/>
                <w:color w:val="000000" w:themeColor="text1"/>
                <w:sz w:val="20"/>
                <w:szCs w:val="20"/>
                <w:lang w:eastAsia="en-US"/>
              </w:rPr>
            </w:pPr>
            <w:r>
              <w:rPr>
                <w:rFonts w:cstheme="minorHAnsi"/>
                <w:b/>
                <w:color w:val="000000" w:themeColor="text1"/>
                <w:sz w:val="20"/>
                <w:szCs w:val="20"/>
                <w:lang w:eastAsia="en-US"/>
              </w:rPr>
              <w:t>Dette projekt</w:t>
            </w:r>
          </w:p>
        </w:tc>
        <w:tc>
          <w:tcPr>
            <w:tcW w:w="937" w:type="pct"/>
            <w:vAlign w:val="center"/>
            <w:hideMark/>
          </w:tcPr>
          <w:p w:rsidR="00406239" w:rsidRPr="00F1660A" w:rsidRDefault="00406239" w:rsidP="00F1660A">
            <w:pPr>
              <w:jc w:val="center"/>
              <w:cnfStyle w:val="000000100000"/>
              <w:rPr>
                <w:rFonts w:cstheme="minorHAnsi"/>
                <w:color w:val="000000" w:themeColor="text1"/>
                <w:sz w:val="20"/>
                <w:szCs w:val="20"/>
                <w:lang w:eastAsia="en-US"/>
              </w:rPr>
            </w:pPr>
            <w:r w:rsidRPr="00F1660A">
              <w:rPr>
                <w:rFonts w:cstheme="minorHAnsi"/>
                <w:color w:val="000000" w:themeColor="text1"/>
                <w:sz w:val="20"/>
                <w:szCs w:val="20"/>
                <w:lang w:eastAsia="en-US"/>
              </w:rPr>
              <w:t xml:space="preserve">78 </w:t>
            </w:r>
          </w:p>
        </w:tc>
        <w:tc>
          <w:tcPr>
            <w:tcW w:w="782" w:type="pct"/>
            <w:vAlign w:val="center"/>
            <w:hideMark/>
          </w:tcPr>
          <w:p w:rsidR="00406239" w:rsidRPr="00F1660A" w:rsidRDefault="00406239" w:rsidP="00F1660A">
            <w:pPr>
              <w:jc w:val="center"/>
              <w:cnfStyle w:val="000000100000"/>
              <w:rPr>
                <w:rFonts w:cstheme="minorHAnsi"/>
                <w:color w:val="000000" w:themeColor="text1"/>
                <w:sz w:val="20"/>
                <w:szCs w:val="20"/>
                <w:lang w:eastAsia="en-US"/>
              </w:rPr>
            </w:pPr>
            <w:r w:rsidRPr="00F1660A">
              <w:rPr>
                <w:rFonts w:cstheme="minorHAnsi"/>
                <w:color w:val="000000" w:themeColor="text1"/>
                <w:sz w:val="20"/>
                <w:szCs w:val="20"/>
                <w:lang w:eastAsia="en-US"/>
              </w:rPr>
              <w:t xml:space="preserve">88 </w:t>
            </w:r>
          </w:p>
        </w:tc>
        <w:tc>
          <w:tcPr>
            <w:tcW w:w="938" w:type="pct"/>
            <w:vAlign w:val="center"/>
            <w:hideMark/>
          </w:tcPr>
          <w:p w:rsidR="00406239" w:rsidRPr="00F1660A" w:rsidRDefault="00406239" w:rsidP="00F1660A">
            <w:pPr>
              <w:jc w:val="center"/>
              <w:cnfStyle w:val="000000100000"/>
              <w:rPr>
                <w:rFonts w:cstheme="minorHAnsi"/>
                <w:color w:val="000000" w:themeColor="text1"/>
                <w:sz w:val="20"/>
                <w:szCs w:val="20"/>
                <w:lang w:eastAsia="en-US"/>
              </w:rPr>
            </w:pPr>
            <w:r w:rsidRPr="00F1660A">
              <w:rPr>
                <w:rFonts w:cstheme="minorHAnsi"/>
                <w:color w:val="000000" w:themeColor="text1"/>
                <w:sz w:val="20"/>
                <w:szCs w:val="20"/>
                <w:lang w:eastAsia="en-US"/>
              </w:rPr>
              <w:t xml:space="preserve">63,2 </w:t>
            </w:r>
          </w:p>
        </w:tc>
        <w:tc>
          <w:tcPr>
            <w:tcW w:w="781" w:type="pct"/>
            <w:vAlign w:val="center"/>
            <w:hideMark/>
          </w:tcPr>
          <w:p w:rsidR="00406239" w:rsidRPr="00F1660A" w:rsidRDefault="00406239" w:rsidP="00F1660A">
            <w:pPr>
              <w:jc w:val="center"/>
              <w:cnfStyle w:val="000000100000"/>
              <w:rPr>
                <w:rFonts w:cstheme="minorHAnsi"/>
                <w:color w:val="000000" w:themeColor="text1"/>
                <w:sz w:val="20"/>
                <w:szCs w:val="20"/>
                <w:lang w:eastAsia="en-US"/>
              </w:rPr>
            </w:pPr>
            <w:r w:rsidRPr="00F1660A">
              <w:rPr>
                <w:rFonts w:cstheme="minorHAnsi"/>
                <w:color w:val="000000" w:themeColor="text1"/>
                <w:sz w:val="20"/>
                <w:szCs w:val="20"/>
                <w:lang w:eastAsia="en-US"/>
              </w:rPr>
              <w:t xml:space="preserve">72,85 </w:t>
            </w:r>
          </w:p>
        </w:tc>
      </w:tr>
      <w:tr w:rsidR="00F664AC" w:rsidRPr="000B0259" w:rsidTr="004A3EBB">
        <w:trPr>
          <w:cnfStyle w:val="000000010000"/>
          <w:trHeight w:val="340"/>
        </w:trPr>
        <w:tc>
          <w:tcPr>
            <w:cnfStyle w:val="001000000000"/>
            <w:tcW w:w="622" w:type="pct"/>
            <w:vMerge/>
            <w:shd w:val="clear" w:color="auto" w:fill="C2D69B" w:themeFill="accent3" w:themeFillTint="99"/>
            <w:vAlign w:val="center"/>
            <w:hideMark/>
          </w:tcPr>
          <w:p w:rsidR="00406239" w:rsidRPr="000B0259" w:rsidRDefault="00406239" w:rsidP="006672A7">
            <w:pPr>
              <w:rPr>
                <w:rFonts w:asciiTheme="minorHAnsi" w:hAnsiTheme="minorHAnsi" w:cstheme="minorHAnsi"/>
                <w:color w:val="000000" w:themeColor="text1"/>
                <w:sz w:val="20"/>
                <w:szCs w:val="20"/>
                <w:lang w:eastAsia="en-US"/>
              </w:rPr>
            </w:pPr>
          </w:p>
        </w:tc>
        <w:tc>
          <w:tcPr>
            <w:tcW w:w="941" w:type="pct"/>
            <w:shd w:val="clear" w:color="auto" w:fill="C2D69B" w:themeFill="accent3" w:themeFillTint="99"/>
            <w:vAlign w:val="center"/>
          </w:tcPr>
          <w:p w:rsidR="00406239" w:rsidRPr="000B0259" w:rsidRDefault="00406239" w:rsidP="006672A7">
            <w:pPr>
              <w:cnfStyle w:val="000000010000"/>
              <w:rPr>
                <w:rFonts w:cstheme="minorHAnsi"/>
                <w:b/>
                <w:color w:val="000000" w:themeColor="text1"/>
                <w:sz w:val="20"/>
                <w:szCs w:val="20"/>
                <w:lang w:eastAsia="en-US"/>
              </w:rPr>
            </w:pPr>
            <w:r>
              <w:rPr>
                <w:rFonts w:cstheme="minorHAnsi"/>
                <w:b/>
                <w:color w:val="000000" w:themeColor="text1"/>
                <w:sz w:val="20"/>
                <w:szCs w:val="20"/>
                <w:lang w:eastAsia="en-US"/>
              </w:rPr>
              <w:t>Vejle-evaluering</w:t>
            </w:r>
          </w:p>
        </w:tc>
        <w:tc>
          <w:tcPr>
            <w:tcW w:w="937" w:type="pct"/>
            <w:vAlign w:val="center"/>
            <w:hideMark/>
          </w:tcPr>
          <w:p w:rsidR="00406239" w:rsidRPr="00F1660A" w:rsidRDefault="00C36224" w:rsidP="00F1660A">
            <w:pPr>
              <w:jc w:val="center"/>
              <w:cnfStyle w:val="000000010000"/>
              <w:rPr>
                <w:rFonts w:cstheme="minorHAnsi"/>
                <w:color w:val="000000" w:themeColor="text1"/>
                <w:sz w:val="20"/>
                <w:szCs w:val="20"/>
                <w:lang w:eastAsia="en-US"/>
              </w:rPr>
            </w:pPr>
            <w:r w:rsidRPr="00F1660A">
              <w:rPr>
                <w:rFonts w:eastAsiaTheme="minorHAnsi" w:cstheme="minorHAnsi"/>
                <w:sz w:val="20"/>
                <w:szCs w:val="20"/>
                <w:lang w:eastAsia="en-US"/>
              </w:rPr>
              <w:t xml:space="preserve">68,0 </w:t>
            </w:r>
          </w:p>
        </w:tc>
        <w:tc>
          <w:tcPr>
            <w:tcW w:w="782" w:type="pct"/>
            <w:vAlign w:val="center"/>
            <w:hideMark/>
          </w:tcPr>
          <w:p w:rsidR="00406239" w:rsidRPr="00F1660A" w:rsidRDefault="00C36224" w:rsidP="00F1660A">
            <w:pPr>
              <w:jc w:val="center"/>
              <w:cnfStyle w:val="000000010000"/>
              <w:rPr>
                <w:rFonts w:cstheme="minorHAnsi"/>
                <w:color w:val="000000" w:themeColor="text1"/>
                <w:sz w:val="20"/>
                <w:szCs w:val="20"/>
                <w:lang w:eastAsia="en-US"/>
              </w:rPr>
            </w:pPr>
            <w:r w:rsidRPr="00F1660A">
              <w:rPr>
                <w:rFonts w:eastAsiaTheme="minorHAnsi" w:cstheme="minorHAnsi"/>
                <w:sz w:val="20"/>
                <w:szCs w:val="20"/>
                <w:lang w:eastAsia="en-US"/>
              </w:rPr>
              <w:t>79,0</w:t>
            </w:r>
            <w:r w:rsidR="00F1660A" w:rsidRPr="00F1660A">
              <w:rPr>
                <w:rFonts w:eastAsiaTheme="minorHAnsi" w:cstheme="minorHAnsi"/>
                <w:sz w:val="20"/>
                <w:szCs w:val="20"/>
                <w:lang w:eastAsia="en-US"/>
              </w:rPr>
              <w:t xml:space="preserve"> </w:t>
            </w:r>
          </w:p>
        </w:tc>
        <w:tc>
          <w:tcPr>
            <w:tcW w:w="938" w:type="pct"/>
            <w:vAlign w:val="center"/>
            <w:hideMark/>
          </w:tcPr>
          <w:p w:rsidR="00406239" w:rsidRPr="00F1660A" w:rsidRDefault="00C36224" w:rsidP="00F1660A">
            <w:pPr>
              <w:jc w:val="center"/>
              <w:cnfStyle w:val="000000010000"/>
              <w:rPr>
                <w:rFonts w:cstheme="minorHAnsi"/>
                <w:color w:val="000000" w:themeColor="text1"/>
                <w:sz w:val="20"/>
                <w:szCs w:val="20"/>
                <w:lang w:eastAsia="en-US"/>
              </w:rPr>
            </w:pPr>
            <w:r w:rsidRPr="00F1660A">
              <w:rPr>
                <w:rFonts w:eastAsiaTheme="minorHAnsi" w:cstheme="minorHAnsi"/>
                <w:sz w:val="20"/>
                <w:szCs w:val="20"/>
                <w:lang w:eastAsia="en-US"/>
              </w:rPr>
              <w:t xml:space="preserve">66,4 </w:t>
            </w:r>
          </w:p>
        </w:tc>
        <w:tc>
          <w:tcPr>
            <w:tcW w:w="781" w:type="pct"/>
            <w:vAlign w:val="center"/>
            <w:hideMark/>
          </w:tcPr>
          <w:p w:rsidR="00406239" w:rsidRPr="00F1660A" w:rsidRDefault="00C36224" w:rsidP="00F1660A">
            <w:pPr>
              <w:jc w:val="center"/>
              <w:cnfStyle w:val="000000010000"/>
              <w:rPr>
                <w:rFonts w:cstheme="minorHAnsi"/>
                <w:color w:val="000000" w:themeColor="text1"/>
                <w:sz w:val="20"/>
                <w:szCs w:val="20"/>
                <w:lang w:eastAsia="en-US"/>
              </w:rPr>
            </w:pPr>
            <w:r w:rsidRPr="00F1660A">
              <w:rPr>
                <w:rFonts w:eastAsiaTheme="minorHAnsi" w:cstheme="minorHAnsi"/>
                <w:sz w:val="20"/>
                <w:szCs w:val="20"/>
                <w:lang w:eastAsia="en-US"/>
              </w:rPr>
              <w:t>78,5</w:t>
            </w:r>
            <w:r w:rsidR="00F1660A" w:rsidRPr="00F1660A">
              <w:rPr>
                <w:rFonts w:eastAsiaTheme="minorHAnsi" w:cstheme="minorHAnsi"/>
                <w:sz w:val="20"/>
                <w:szCs w:val="20"/>
                <w:lang w:eastAsia="en-US"/>
              </w:rPr>
              <w:t xml:space="preserve"> </w:t>
            </w:r>
          </w:p>
        </w:tc>
      </w:tr>
      <w:tr w:rsidR="00F664AC" w:rsidRPr="000B0259" w:rsidTr="004A3EBB">
        <w:trPr>
          <w:cnfStyle w:val="000000100000"/>
          <w:trHeight w:val="340"/>
        </w:trPr>
        <w:tc>
          <w:tcPr>
            <w:cnfStyle w:val="001000000000"/>
            <w:tcW w:w="622" w:type="pct"/>
            <w:vMerge w:val="restart"/>
            <w:shd w:val="clear" w:color="auto" w:fill="C2D69B" w:themeFill="accent3" w:themeFillTint="99"/>
            <w:vAlign w:val="center"/>
            <w:hideMark/>
          </w:tcPr>
          <w:p w:rsidR="00406239" w:rsidRPr="000B0259" w:rsidRDefault="00406239" w:rsidP="006672A7">
            <w:pPr>
              <w:rPr>
                <w:rFonts w:asciiTheme="minorHAnsi" w:hAnsiTheme="minorHAnsi" w:cstheme="minorHAnsi"/>
                <w:color w:val="000000" w:themeColor="text1"/>
                <w:sz w:val="20"/>
                <w:szCs w:val="20"/>
                <w:lang w:eastAsia="en-US"/>
              </w:rPr>
            </w:pPr>
            <w:r w:rsidRPr="000B0259">
              <w:rPr>
                <w:rFonts w:asciiTheme="minorHAnsi" w:hAnsiTheme="minorHAnsi" w:cstheme="minorHAnsi"/>
                <w:color w:val="000000" w:themeColor="text1"/>
                <w:sz w:val="20"/>
                <w:szCs w:val="20"/>
                <w:lang w:eastAsia="en-US"/>
              </w:rPr>
              <w:t>Boest Nord</w:t>
            </w:r>
          </w:p>
        </w:tc>
        <w:tc>
          <w:tcPr>
            <w:tcW w:w="941" w:type="pct"/>
            <w:shd w:val="clear" w:color="auto" w:fill="C2D69B" w:themeFill="accent3" w:themeFillTint="99"/>
            <w:vAlign w:val="center"/>
          </w:tcPr>
          <w:p w:rsidR="00406239" w:rsidRPr="000B0259" w:rsidRDefault="00406239" w:rsidP="006672A7">
            <w:pPr>
              <w:cnfStyle w:val="000000100000"/>
              <w:rPr>
                <w:rFonts w:cstheme="minorHAnsi"/>
                <w:b/>
                <w:color w:val="000000" w:themeColor="text1"/>
                <w:sz w:val="20"/>
                <w:szCs w:val="20"/>
                <w:lang w:eastAsia="en-US"/>
              </w:rPr>
            </w:pPr>
            <w:r>
              <w:rPr>
                <w:rFonts w:cstheme="minorHAnsi"/>
                <w:b/>
                <w:color w:val="000000" w:themeColor="text1"/>
                <w:sz w:val="20"/>
                <w:szCs w:val="20"/>
                <w:lang w:eastAsia="en-US"/>
              </w:rPr>
              <w:t>Dette projekt</w:t>
            </w:r>
          </w:p>
        </w:tc>
        <w:tc>
          <w:tcPr>
            <w:tcW w:w="937" w:type="pct"/>
            <w:vAlign w:val="center"/>
            <w:hideMark/>
          </w:tcPr>
          <w:p w:rsidR="00406239" w:rsidRPr="00F1660A" w:rsidRDefault="00406239" w:rsidP="00F1660A">
            <w:pPr>
              <w:jc w:val="center"/>
              <w:cnfStyle w:val="000000100000"/>
              <w:rPr>
                <w:rFonts w:cstheme="minorHAnsi"/>
                <w:color w:val="000000" w:themeColor="text1"/>
                <w:sz w:val="20"/>
                <w:szCs w:val="20"/>
                <w:lang w:eastAsia="en-US"/>
              </w:rPr>
            </w:pPr>
            <w:r w:rsidRPr="00F1660A">
              <w:rPr>
                <w:rFonts w:cstheme="minorHAnsi"/>
                <w:color w:val="000000" w:themeColor="text1"/>
                <w:sz w:val="20"/>
                <w:szCs w:val="20"/>
                <w:lang w:eastAsia="en-US"/>
              </w:rPr>
              <w:t>68</w:t>
            </w:r>
          </w:p>
        </w:tc>
        <w:tc>
          <w:tcPr>
            <w:tcW w:w="782" w:type="pct"/>
            <w:vAlign w:val="center"/>
            <w:hideMark/>
          </w:tcPr>
          <w:p w:rsidR="00406239" w:rsidRPr="00F1660A" w:rsidRDefault="00406239" w:rsidP="00F1660A">
            <w:pPr>
              <w:jc w:val="center"/>
              <w:cnfStyle w:val="000000100000"/>
              <w:rPr>
                <w:rFonts w:cstheme="minorHAnsi"/>
                <w:color w:val="000000" w:themeColor="text1"/>
                <w:sz w:val="20"/>
                <w:szCs w:val="20"/>
                <w:lang w:eastAsia="en-US"/>
              </w:rPr>
            </w:pPr>
            <w:r w:rsidRPr="00F1660A">
              <w:rPr>
                <w:rFonts w:cstheme="minorHAnsi"/>
                <w:color w:val="000000" w:themeColor="text1"/>
                <w:sz w:val="20"/>
                <w:szCs w:val="20"/>
                <w:lang w:eastAsia="en-US"/>
              </w:rPr>
              <w:t xml:space="preserve">79 </w:t>
            </w:r>
          </w:p>
        </w:tc>
        <w:tc>
          <w:tcPr>
            <w:tcW w:w="938" w:type="pct"/>
            <w:vAlign w:val="center"/>
            <w:hideMark/>
          </w:tcPr>
          <w:p w:rsidR="00406239" w:rsidRPr="00F1660A" w:rsidRDefault="00406239" w:rsidP="00F1660A">
            <w:pPr>
              <w:jc w:val="center"/>
              <w:cnfStyle w:val="000000100000"/>
              <w:rPr>
                <w:rFonts w:cstheme="minorHAnsi"/>
                <w:color w:val="000000" w:themeColor="text1"/>
                <w:sz w:val="20"/>
                <w:szCs w:val="20"/>
                <w:lang w:eastAsia="en-US"/>
              </w:rPr>
            </w:pPr>
            <w:r w:rsidRPr="00F1660A">
              <w:rPr>
                <w:rFonts w:cstheme="minorHAnsi"/>
                <w:color w:val="000000" w:themeColor="text1"/>
                <w:sz w:val="20"/>
                <w:szCs w:val="20"/>
                <w:lang w:eastAsia="en-US"/>
              </w:rPr>
              <w:t>62</w:t>
            </w:r>
          </w:p>
        </w:tc>
        <w:tc>
          <w:tcPr>
            <w:tcW w:w="781" w:type="pct"/>
            <w:vAlign w:val="center"/>
            <w:hideMark/>
          </w:tcPr>
          <w:p w:rsidR="00406239" w:rsidRPr="00F1660A" w:rsidRDefault="00406239" w:rsidP="00F1660A">
            <w:pPr>
              <w:jc w:val="center"/>
              <w:cnfStyle w:val="000000100000"/>
              <w:rPr>
                <w:rFonts w:cstheme="minorHAnsi"/>
                <w:color w:val="000000" w:themeColor="text1"/>
                <w:sz w:val="20"/>
                <w:szCs w:val="20"/>
                <w:lang w:eastAsia="en-US"/>
              </w:rPr>
            </w:pPr>
            <w:r w:rsidRPr="00F1660A">
              <w:rPr>
                <w:rFonts w:cstheme="minorHAnsi"/>
                <w:color w:val="000000" w:themeColor="text1"/>
                <w:sz w:val="20"/>
                <w:szCs w:val="20"/>
                <w:lang w:eastAsia="en-US"/>
              </w:rPr>
              <w:t xml:space="preserve">72 </w:t>
            </w:r>
          </w:p>
        </w:tc>
      </w:tr>
      <w:tr w:rsidR="00F664AC" w:rsidRPr="000B0259" w:rsidTr="004A3EBB">
        <w:trPr>
          <w:cnfStyle w:val="000000010000"/>
          <w:trHeight w:val="340"/>
        </w:trPr>
        <w:tc>
          <w:tcPr>
            <w:cnfStyle w:val="001000000000"/>
            <w:tcW w:w="622" w:type="pct"/>
            <w:vMerge/>
            <w:shd w:val="clear" w:color="auto" w:fill="C2D69B" w:themeFill="accent3" w:themeFillTint="99"/>
            <w:vAlign w:val="center"/>
            <w:hideMark/>
          </w:tcPr>
          <w:p w:rsidR="00406239" w:rsidRPr="000B0259" w:rsidRDefault="00406239" w:rsidP="006672A7">
            <w:pPr>
              <w:rPr>
                <w:rFonts w:asciiTheme="minorHAnsi" w:hAnsiTheme="minorHAnsi" w:cstheme="minorHAnsi"/>
                <w:color w:val="000000" w:themeColor="text1"/>
                <w:sz w:val="20"/>
                <w:szCs w:val="20"/>
                <w:lang w:eastAsia="en-US"/>
              </w:rPr>
            </w:pPr>
          </w:p>
        </w:tc>
        <w:tc>
          <w:tcPr>
            <w:tcW w:w="941" w:type="pct"/>
            <w:shd w:val="clear" w:color="auto" w:fill="C2D69B" w:themeFill="accent3" w:themeFillTint="99"/>
            <w:vAlign w:val="center"/>
          </w:tcPr>
          <w:p w:rsidR="00406239" w:rsidRPr="000B0259" w:rsidRDefault="00406239" w:rsidP="006672A7">
            <w:pPr>
              <w:cnfStyle w:val="000000010000"/>
              <w:rPr>
                <w:rFonts w:cstheme="minorHAnsi"/>
                <w:b/>
                <w:color w:val="000000" w:themeColor="text1"/>
                <w:sz w:val="20"/>
                <w:szCs w:val="20"/>
                <w:lang w:eastAsia="en-US"/>
              </w:rPr>
            </w:pPr>
            <w:r>
              <w:rPr>
                <w:rFonts w:cstheme="minorHAnsi"/>
                <w:b/>
                <w:color w:val="000000" w:themeColor="text1"/>
                <w:sz w:val="20"/>
                <w:szCs w:val="20"/>
                <w:lang w:eastAsia="en-US"/>
              </w:rPr>
              <w:t>Vejle-evaluering</w:t>
            </w:r>
          </w:p>
        </w:tc>
        <w:tc>
          <w:tcPr>
            <w:tcW w:w="937" w:type="pct"/>
            <w:vAlign w:val="center"/>
            <w:hideMark/>
          </w:tcPr>
          <w:p w:rsidR="00406239" w:rsidRPr="00F1660A" w:rsidRDefault="00C36224" w:rsidP="00F1660A">
            <w:pPr>
              <w:jc w:val="center"/>
              <w:cnfStyle w:val="000000010000"/>
              <w:rPr>
                <w:rFonts w:cstheme="minorHAnsi"/>
                <w:b/>
                <w:color w:val="000000" w:themeColor="text1"/>
                <w:sz w:val="20"/>
                <w:szCs w:val="20"/>
                <w:lang w:eastAsia="en-US"/>
              </w:rPr>
            </w:pPr>
            <w:r w:rsidRPr="00F1660A">
              <w:rPr>
                <w:rFonts w:eastAsiaTheme="minorHAnsi" w:cstheme="minorHAnsi"/>
                <w:sz w:val="20"/>
                <w:szCs w:val="20"/>
                <w:lang w:eastAsia="en-US"/>
              </w:rPr>
              <w:t>78,0</w:t>
            </w:r>
          </w:p>
        </w:tc>
        <w:tc>
          <w:tcPr>
            <w:tcW w:w="782" w:type="pct"/>
            <w:vAlign w:val="center"/>
            <w:hideMark/>
          </w:tcPr>
          <w:p w:rsidR="00406239" w:rsidRPr="00F1660A" w:rsidRDefault="00C36224" w:rsidP="00F1660A">
            <w:pPr>
              <w:jc w:val="center"/>
              <w:cnfStyle w:val="000000010000"/>
              <w:rPr>
                <w:rFonts w:cstheme="minorHAnsi"/>
                <w:color w:val="000000" w:themeColor="text1"/>
                <w:sz w:val="20"/>
                <w:szCs w:val="20"/>
                <w:lang w:eastAsia="en-US"/>
              </w:rPr>
            </w:pPr>
            <w:r w:rsidRPr="00F1660A">
              <w:rPr>
                <w:rFonts w:eastAsiaTheme="minorHAnsi" w:cstheme="minorHAnsi"/>
                <w:sz w:val="20"/>
                <w:szCs w:val="20"/>
                <w:lang w:eastAsia="en-US"/>
              </w:rPr>
              <w:t>88,0</w:t>
            </w:r>
            <w:r w:rsidR="00F1660A" w:rsidRPr="00F1660A">
              <w:rPr>
                <w:rFonts w:eastAsiaTheme="minorHAnsi" w:cstheme="minorHAnsi"/>
                <w:sz w:val="20"/>
                <w:szCs w:val="20"/>
                <w:lang w:eastAsia="en-US"/>
              </w:rPr>
              <w:t xml:space="preserve"> </w:t>
            </w:r>
          </w:p>
        </w:tc>
        <w:tc>
          <w:tcPr>
            <w:tcW w:w="938" w:type="pct"/>
            <w:vAlign w:val="center"/>
            <w:hideMark/>
          </w:tcPr>
          <w:p w:rsidR="00406239" w:rsidRPr="00F1660A" w:rsidRDefault="00C36224" w:rsidP="00F1660A">
            <w:pPr>
              <w:jc w:val="center"/>
              <w:cnfStyle w:val="000000010000"/>
              <w:rPr>
                <w:rFonts w:cstheme="minorHAnsi"/>
                <w:b/>
                <w:color w:val="000000" w:themeColor="text1"/>
                <w:sz w:val="20"/>
                <w:szCs w:val="20"/>
                <w:lang w:eastAsia="en-US"/>
              </w:rPr>
            </w:pPr>
            <w:r w:rsidRPr="00F1660A">
              <w:rPr>
                <w:rFonts w:eastAsiaTheme="minorHAnsi" w:cstheme="minorHAnsi"/>
                <w:sz w:val="20"/>
                <w:szCs w:val="20"/>
                <w:lang w:eastAsia="en-US"/>
              </w:rPr>
              <w:t>62,0</w:t>
            </w:r>
          </w:p>
        </w:tc>
        <w:tc>
          <w:tcPr>
            <w:tcW w:w="781" w:type="pct"/>
            <w:vAlign w:val="center"/>
            <w:hideMark/>
          </w:tcPr>
          <w:p w:rsidR="00406239" w:rsidRPr="00F1660A" w:rsidRDefault="00C36224" w:rsidP="00F1660A">
            <w:pPr>
              <w:jc w:val="center"/>
              <w:cnfStyle w:val="000000010000"/>
              <w:rPr>
                <w:rFonts w:cstheme="minorHAnsi"/>
                <w:color w:val="000000" w:themeColor="text1"/>
                <w:sz w:val="20"/>
                <w:szCs w:val="20"/>
                <w:lang w:eastAsia="en-US"/>
              </w:rPr>
            </w:pPr>
            <w:r w:rsidRPr="00F1660A">
              <w:rPr>
                <w:rFonts w:eastAsiaTheme="minorHAnsi" w:cstheme="minorHAnsi"/>
                <w:sz w:val="20"/>
                <w:szCs w:val="20"/>
                <w:lang w:eastAsia="en-US"/>
              </w:rPr>
              <w:t>72,0</w:t>
            </w:r>
          </w:p>
        </w:tc>
      </w:tr>
      <w:tr w:rsidR="00F664AC" w:rsidRPr="000B0259" w:rsidTr="004A3EBB">
        <w:trPr>
          <w:cnfStyle w:val="000000100000"/>
          <w:trHeight w:val="340"/>
        </w:trPr>
        <w:tc>
          <w:tcPr>
            <w:cnfStyle w:val="001000000000"/>
            <w:tcW w:w="622" w:type="pct"/>
            <w:vMerge w:val="restart"/>
            <w:shd w:val="clear" w:color="auto" w:fill="C2D69B" w:themeFill="accent3" w:themeFillTint="99"/>
            <w:vAlign w:val="center"/>
            <w:hideMark/>
          </w:tcPr>
          <w:p w:rsidR="00406239" w:rsidRPr="000B0259" w:rsidRDefault="00406239" w:rsidP="006672A7">
            <w:pPr>
              <w:rPr>
                <w:rFonts w:asciiTheme="minorHAnsi" w:hAnsiTheme="minorHAnsi" w:cstheme="minorHAnsi"/>
                <w:color w:val="000000" w:themeColor="text1"/>
                <w:sz w:val="20"/>
                <w:szCs w:val="20"/>
                <w:lang w:eastAsia="en-US"/>
              </w:rPr>
            </w:pPr>
            <w:r w:rsidRPr="000B0259">
              <w:rPr>
                <w:rFonts w:asciiTheme="minorHAnsi" w:hAnsiTheme="minorHAnsi" w:cstheme="minorHAnsi"/>
                <w:color w:val="000000" w:themeColor="text1"/>
                <w:sz w:val="20"/>
                <w:szCs w:val="20"/>
                <w:lang w:eastAsia="en-US"/>
              </w:rPr>
              <w:t xml:space="preserve">Smedskær Vest </w:t>
            </w:r>
          </w:p>
        </w:tc>
        <w:tc>
          <w:tcPr>
            <w:tcW w:w="941" w:type="pct"/>
            <w:shd w:val="clear" w:color="auto" w:fill="C2D69B" w:themeFill="accent3" w:themeFillTint="99"/>
            <w:vAlign w:val="center"/>
          </w:tcPr>
          <w:p w:rsidR="00406239" w:rsidRPr="000B0259" w:rsidRDefault="00406239" w:rsidP="006672A7">
            <w:pPr>
              <w:cnfStyle w:val="000000100000"/>
              <w:rPr>
                <w:rFonts w:cstheme="minorHAnsi"/>
                <w:b/>
                <w:color w:val="000000" w:themeColor="text1"/>
                <w:sz w:val="20"/>
                <w:szCs w:val="20"/>
                <w:lang w:eastAsia="en-US"/>
              </w:rPr>
            </w:pPr>
            <w:r>
              <w:rPr>
                <w:rFonts w:cstheme="minorHAnsi"/>
                <w:b/>
                <w:color w:val="000000" w:themeColor="text1"/>
                <w:sz w:val="20"/>
                <w:szCs w:val="20"/>
                <w:lang w:eastAsia="en-US"/>
              </w:rPr>
              <w:t>Dette projekt</w:t>
            </w:r>
          </w:p>
        </w:tc>
        <w:tc>
          <w:tcPr>
            <w:tcW w:w="937" w:type="pct"/>
            <w:vAlign w:val="center"/>
            <w:hideMark/>
          </w:tcPr>
          <w:p w:rsidR="00406239" w:rsidRPr="00F1660A" w:rsidRDefault="00406239" w:rsidP="006672A7">
            <w:pPr>
              <w:jc w:val="center"/>
              <w:cnfStyle w:val="000000100000"/>
              <w:rPr>
                <w:rFonts w:cstheme="minorHAnsi"/>
                <w:color w:val="000000" w:themeColor="text1"/>
                <w:sz w:val="20"/>
                <w:szCs w:val="20"/>
                <w:lang w:eastAsia="en-US"/>
              </w:rPr>
            </w:pPr>
            <w:r w:rsidRPr="00F1660A">
              <w:rPr>
                <w:rFonts w:cstheme="minorHAnsi"/>
                <w:color w:val="000000" w:themeColor="text1"/>
                <w:sz w:val="20"/>
                <w:szCs w:val="20"/>
                <w:lang w:eastAsia="en-US"/>
              </w:rPr>
              <w:t>-</w:t>
            </w:r>
          </w:p>
        </w:tc>
        <w:tc>
          <w:tcPr>
            <w:tcW w:w="782" w:type="pct"/>
            <w:vAlign w:val="center"/>
            <w:hideMark/>
          </w:tcPr>
          <w:p w:rsidR="00406239" w:rsidRPr="00F1660A" w:rsidRDefault="00406239" w:rsidP="006672A7">
            <w:pPr>
              <w:jc w:val="center"/>
              <w:cnfStyle w:val="000000100000"/>
              <w:rPr>
                <w:rFonts w:cstheme="minorHAnsi"/>
                <w:color w:val="000000" w:themeColor="text1"/>
                <w:sz w:val="20"/>
                <w:szCs w:val="20"/>
                <w:lang w:eastAsia="en-US"/>
              </w:rPr>
            </w:pPr>
            <w:r w:rsidRPr="00F1660A">
              <w:rPr>
                <w:rFonts w:cstheme="minorHAnsi"/>
                <w:color w:val="000000" w:themeColor="text1"/>
                <w:sz w:val="20"/>
                <w:szCs w:val="20"/>
                <w:lang w:eastAsia="en-US"/>
              </w:rPr>
              <w:t>-</w:t>
            </w:r>
          </w:p>
        </w:tc>
        <w:tc>
          <w:tcPr>
            <w:tcW w:w="938" w:type="pct"/>
            <w:vAlign w:val="center"/>
            <w:hideMark/>
          </w:tcPr>
          <w:p w:rsidR="00406239" w:rsidRPr="00F1660A" w:rsidRDefault="00406239" w:rsidP="00F1660A">
            <w:pPr>
              <w:jc w:val="center"/>
              <w:cnfStyle w:val="000000100000"/>
              <w:rPr>
                <w:rFonts w:cstheme="minorHAnsi"/>
                <w:color w:val="000000" w:themeColor="text1"/>
                <w:sz w:val="20"/>
                <w:szCs w:val="20"/>
                <w:lang w:eastAsia="en-US"/>
              </w:rPr>
            </w:pPr>
            <w:r w:rsidRPr="00F1660A">
              <w:rPr>
                <w:rFonts w:cstheme="minorHAnsi"/>
                <w:color w:val="000000" w:themeColor="text1"/>
                <w:sz w:val="20"/>
                <w:szCs w:val="20"/>
                <w:lang w:eastAsia="en-US"/>
              </w:rPr>
              <w:t>79,55</w:t>
            </w:r>
          </w:p>
        </w:tc>
        <w:tc>
          <w:tcPr>
            <w:tcW w:w="781" w:type="pct"/>
            <w:vAlign w:val="center"/>
            <w:hideMark/>
          </w:tcPr>
          <w:p w:rsidR="00406239" w:rsidRPr="00F1660A" w:rsidRDefault="00406239" w:rsidP="00F1660A">
            <w:pPr>
              <w:jc w:val="center"/>
              <w:cnfStyle w:val="000000100000"/>
              <w:rPr>
                <w:rFonts w:cstheme="minorHAnsi"/>
                <w:color w:val="000000" w:themeColor="text1"/>
                <w:sz w:val="20"/>
                <w:szCs w:val="20"/>
                <w:lang w:eastAsia="en-US"/>
              </w:rPr>
            </w:pPr>
            <w:r w:rsidRPr="00F1660A">
              <w:rPr>
                <w:rFonts w:cstheme="minorHAnsi"/>
                <w:color w:val="000000" w:themeColor="text1"/>
                <w:sz w:val="20"/>
                <w:szCs w:val="20"/>
                <w:lang w:eastAsia="en-US"/>
              </w:rPr>
              <w:t xml:space="preserve">88,65 </w:t>
            </w:r>
          </w:p>
        </w:tc>
      </w:tr>
      <w:tr w:rsidR="00F664AC" w:rsidRPr="000B0259" w:rsidTr="004A3EBB">
        <w:trPr>
          <w:cnfStyle w:val="000000010000"/>
          <w:trHeight w:val="340"/>
        </w:trPr>
        <w:tc>
          <w:tcPr>
            <w:cnfStyle w:val="001000000000"/>
            <w:tcW w:w="622" w:type="pct"/>
            <w:vMerge/>
            <w:shd w:val="clear" w:color="auto" w:fill="C2D69B" w:themeFill="accent3" w:themeFillTint="99"/>
            <w:vAlign w:val="center"/>
            <w:hideMark/>
          </w:tcPr>
          <w:p w:rsidR="00406239" w:rsidRPr="000B0259" w:rsidRDefault="00406239" w:rsidP="006672A7">
            <w:pPr>
              <w:rPr>
                <w:rFonts w:asciiTheme="minorHAnsi" w:hAnsiTheme="minorHAnsi" w:cstheme="minorHAnsi"/>
                <w:color w:val="000000" w:themeColor="text1"/>
                <w:sz w:val="20"/>
                <w:szCs w:val="20"/>
                <w:lang w:eastAsia="en-US"/>
              </w:rPr>
            </w:pPr>
          </w:p>
        </w:tc>
        <w:tc>
          <w:tcPr>
            <w:tcW w:w="941" w:type="pct"/>
            <w:shd w:val="clear" w:color="auto" w:fill="C2D69B" w:themeFill="accent3" w:themeFillTint="99"/>
            <w:vAlign w:val="center"/>
          </w:tcPr>
          <w:p w:rsidR="00406239" w:rsidRPr="000B0259" w:rsidRDefault="00406239" w:rsidP="006672A7">
            <w:pPr>
              <w:cnfStyle w:val="000000010000"/>
              <w:rPr>
                <w:rFonts w:cstheme="minorHAnsi"/>
                <w:b/>
                <w:color w:val="000000" w:themeColor="text1"/>
                <w:sz w:val="20"/>
                <w:szCs w:val="20"/>
                <w:lang w:eastAsia="en-US"/>
              </w:rPr>
            </w:pPr>
            <w:r>
              <w:rPr>
                <w:rFonts w:cstheme="minorHAnsi"/>
                <w:b/>
                <w:color w:val="000000" w:themeColor="text1"/>
                <w:sz w:val="20"/>
                <w:szCs w:val="20"/>
                <w:lang w:eastAsia="en-US"/>
              </w:rPr>
              <w:t>Vejle-evaluering</w:t>
            </w:r>
          </w:p>
        </w:tc>
        <w:tc>
          <w:tcPr>
            <w:tcW w:w="937" w:type="pct"/>
            <w:vAlign w:val="center"/>
            <w:hideMark/>
          </w:tcPr>
          <w:p w:rsidR="00406239" w:rsidRPr="00F1660A" w:rsidRDefault="00F1660A" w:rsidP="006672A7">
            <w:pPr>
              <w:jc w:val="center"/>
              <w:cnfStyle w:val="000000010000"/>
              <w:rPr>
                <w:rFonts w:cstheme="minorHAnsi"/>
                <w:b/>
                <w:color w:val="000000" w:themeColor="text1"/>
                <w:sz w:val="20"/>
                <w:szCs w:val="20"/>
                <w:lang w:eastAsia="en-US"/>
              </w:rPr>
            </w:pPr>
            <w:r w:rsidRPr="00F1660A">
              <w:rPr>
                <w:rFonts w:eastAsiaTheme="minorHAnsi" w:cstheme="minorHAnsi"/>
                <w:sz w:val="20"/>
                <w:szCs w:val="20"/>
                <w:lang w:eastAsia="en-US"/>
              </w:rPr>
              <w:t>80,7 - 82,5</w:t>
            </w:r>
          </w:p>
        </w:tc>
        <w:tc>
          <w:tcPr>
            <w:tcW w:w="782" w:type="pct"/>
            <w:vAlign w:val="center"/>
            <w:hideMark/>
          </w:tcPr>
          <w:p w:rsidR="00406239" w:rsidRPr="00F1660A" w:rsidRDefault="00F1660A" w:rsidP="00F1660A">
            <w:pPr>
              <w:jc w:val="center"/>
              <w:cnfStyle w:val="000000010000"/>
              <w:rPr>
                <w:rFonts w:cstheme="minorHAnsi"/>
                <w:color w:val="000000" w:themeColor="text1"/>
                <w:sz w:val="20"/>
                <w:szCs w:val="20"/>
                <w:lang w:eastAsia="en-US"/>
              </w:rPr>
            </w:pPr>
            <w:r w:rsidRPr="00F1660A">
              <w:rPr>
                <w:rFonts w:eastAsiaTheme="minorHAnsi" w:cstheme="minorHAnsi"/>
                <w:sz w:val="20"/>
                <w:szCs w:val="20"/>
                <w:lang w:eastAsia="en-US"/>
              </w:rPr>
              <w:t xml:space="preserve">89,2 - 90,0 </w:t>
            </w:r>
          </w:p>
        </w:tc>
        <w:tc>
          <w:tcPr>
            <w:tcW w:w="938" w:type="pct"/>
            <w:vAlign w:val="center"/>
            <w:hideMark/>
          </w:tcPr>
          <w:p w:rsidR="00406239" w:rsidRPr="00F1660A" w:rsidRDefault="00F1660A" w:rsidP="00F1660A">
            <w:pPr>
              <w:jc w:val="center"/>
              <w:cnfStyle w:val="000000010000"/>
              <w:rPr>
                <w:rFonts w:cstheme="minorHAnsi"/>
                <w:color w:val="000000" w:themeColor="text1"/>
                <w:sz w:val="20"/>
                <w:szCs w:val="20"/>
                <w:lang w:eastAsia="en-US"/>
              </w:rPr>
            </w:pPr>
            <w:r w:rsidRPr="00F1660A">
              <w:rPr>
                <w:rFonts w:eastAsiaTheme="minorHAnsi" w:cstheme="minorHAnsi"/>
                <w:sz w:val="20"/>
                <w:szCs w:val="20"/>
                <w:lang w:eastAsia="en-US"/>
              </w:rPr>
              <w:t>77,2 - 78,9</w:t>
            </w:r>
          </w:p>
        </w:tc>
        <w:tc>
          <w:tcPr>
            <w:tcW w:w="781" w:type="pct"/>
            <w:vAlign w:val="center"/>
            <w:hideMark/>
          </w:tcPr>
          <w:p w:rsidR="00406239" w:rsidRPr="00F1660A" w:rsidRDefault="00F1660A" w:rsidP="00F1660A">
            <w:pPr>
              <w:jc w:val="center"/>
              <w:cnfStyle w:val="000000010000"/>
              <w:rPr>
                <w:rFonts w:cstheme="minorHAnsi"/>
                <w:color w:val="000000" w:themeColor="text1"/>
                <w:sz w:val="20"/>
                <w:szCs w:val="20"/>
                <w:lang w:eastAsia="en-US"/>
              </w:rPr>
            </w:pPr>
            <w:r w:rsidRPr="00F1660A">
              <w:rPr>
                <w:rFonts w:eastAsiaTheme="minorHAnsi" w:cstheme="minorHAnsi"/>
                <w:sz w:val="20"/>
                <w:szCs w:val="20"/>
                <w:lang w:eastAsia="en-US"/>
              </w:rPr>
              <w:t xml:space="preserve">86,7 - 88,0 </w:t>
            </w:r>
          </w:p>
        </w:tc>
      </w:tr>
      <w:tr w:rsidR="00F664AC" w:rsidRPr="000B0259" w:rsidTr="004A3EBB">
        <w:trPr>
          <w:cnfStyle w:val="000000100000"/>
          <w:trHeight w:val="340"/>
        </w:trPr>
        <w:tc>
          <w:tcPr>
            <w:cnfStyle w:val="001000000000"/>
            <w:tcW w:w="622" w:type="pct"/>
            <w:vMerge w:val="restart"/>
            <w:shd w:val="clear" w:color="auto" w:fill="C2D69B" w:themeFill="accent3" w:themeFillTint="99"/>
            <w:vAlign w:val="center"/>
            <w:hideMark/>
          </w:tcPr>
          <w:p w:rsidR="00406239" w:rsidRPr="000B0259" w:rsidRDefault="00406239" w:rsidP="006672A7">
            <w:pPr>
              <w:rPr>
                <w:rFonts w:asciiTheme="minorHAnsi" w:hAnsiTheme="minorHAnsi" w:cstheme="minorHAnsi"/>
                <w:bCs w:val="0"/>
                <w:color w:val="000000" w:themeColor="text1"/>
                <w:sz w:val="20"/>
                <w:szCs w:val="20"/>
                <w:lang w:eastAsia="en-US"/>
              </w:rPr>
            </w:pPr>
            <w:r w:rsidRPr="000B0259">
              <w:rPr>
                <w:rFonts w:asciiTheme="minorHAnsi" w:hAnsiTheme="minorHAnsi" w:cstheme="minorHAnsi"/>
                <w:bCs w:val="0"/>
                <w:color w:val="000000" w:themeColor="text1"/>
                <w:sz w:val="20"/>
                <w:szCs w:val="20"/>
                <w:lang w:eastAsia="en-US"/>
              </w:rPr>
              <w:t xml:space="preserve">Hedensted Nord </w:t>
            </w:r>
          </w:p>
        </w:tc>
        <w:tc>
          <w:tcPr>
            <w:tcW w:w="941" w:type="pct"/>
            <w:shd w:val="clear" w:color="auto" w:fill="C2D69B" w:themeFill="accent3" w:themeFillTint="99"/>
            <w:vAlign w:val="center"/>
          </w:tcPr>
          <w:p w:rsidR="00406239" w:rsidRPr="000B0259" w:rsidRDefault="00406239" w:rsidP="006672A7">
            <w:pPr>
              <w:cnfStyle w:val="000000100000"/>
              <w:rPr>
                <w:rFonts w:cstheme="minorHAnsi"/>
                <w:b/>
                <w:color w:val="000000" w:themeColor="text1"/>
                <w:sz w:val="20"/>
                <w:szCs w:val="20"/>
                <w:lang w:eastAsia="en-US"/>
              </w:rPr>
            </w:pPr>
            <w:r>
              <w:rPr>
                <w:rFonts w:cstheme="minorHAnsi"/>
                <w:b/>
                <w:color w:val="000000" w:themeColor="text1"/>
                <w:sz w:val="20"/>
                <w:szCs w:val="20"/>
                <w:lang w:eastAsia="en-US"/>
              </w:rPr>
              <w:t>Dette projekt</w:t>
            </w:r>
          </w:p>
        </w:tc>
        <w:tc>
          <w:tcPr>
            <w:tcW w:w="937" w:type="pct"/>
            <w:vAlign w:val="center"/>
            <w:hideMark/>
          </w:tcPr>
          <w:p w:rsidR="00406239" w:rsidRPr="00F1660A" w:rsidRDefault="00F1660A" w:rsidP="006672A7">
            <w:pPr>
              <w:jc w:val="center"/>
              <w:cnfStyle w:val="000000100000"/>
              <w:rPr>
                <w:rFonts w:cstheme="minorHAnsi"/>
                <w:color w:val="000000" w:themeColor="text1"/>
                <w:sz w:val="20"/>
                <w:szCs w:val="20"/>
                <w:lang w:eastAsia="en-US"/>
              </w:rPr>
            </w:pPr>
            <w:r>
              <w:rPr>
                <w:rFonts w:cstheme="minorHAnsi"/>
                <w:color w:val="000000" w:themeColor="text1"/>
                <w:sz w:val="20"/>
                <w:szCs w:val="20"/>
                <w:lang w:eastAsia="en-US"/>
              </w:rPr>
              <w:t>69</w:t>
            </w:r>
          </w:p>
        </w:tc>
        <w:tc>
          <w:tcPr>
            <w:tcW w:w="782" w:type="pct"/>
            <w:vAlign w:val="center"/>
            <w:hideMark/>
          </w:tcPr>
          <w:p w:rsidR="00406239" w:rsidRPr="00F1660A" w:rsidRDefault="00406239" w:rsidP="00F1660A">
            <w:pPr>
              <w:jc w:val="center"/>
              <w:cnfStyle w:val="000000100000"/>
              <w:rPr>
                <w:rFonts w:cstheme="minorHAnsi"/>
                <w:color w:val="000000" w:themeColor="text1"/>
                <w:sz w:val="20"/>
                <w:szCs w:val="20"/>
                <w:lang w:eastAsia="en-US"/>
              </w:rPr>
            </w:pPr>
            <w:r w:rsidRPr="00F1660A">
              <w:rPr>
                <w:rFonts w:cstheme="minorHAnsi"/>
                <w:color w:val="000000" w:themeColor="text1"/>
                <w:sz w:val="20"/>
                <w:szCs w:val="20"/>
                <w:lang w:eastAsia="en-US"/>
              </w:rPr>
              <w:t>83</w:t>
            </w:r>
          </w:p>
        </w:tc>
        <w:tc>
          <w:tcPr>
            <w:tcW w:w="938" w:type="pct"/>
            <w:vAlign w:val="center"/>
            <w:hideMark/>
          </w:tcPr>
          <w:p w:rsidR="00406239" w:rsidRPr="00F1660A" w:rsidRDefault="00406239" w:rsidP="00F1660A">
            <w:pPr>
              <w:jc w:val="center"/>
              <w:cnfStyle w:val="000000100000"/>
              <w:rPr>
                <w:rFonts w:cstheme="minorHAnsi"/>
                <w:color w:val="000000" w:themeColor="text1"/>
                <w:sz w:val="20"/>
                <w:szCs w:val="20"/>
                <w:lang w:eastAsia="en-US"/>
              </w:rPr>
            </w:pPr>
            <w:r w:rsidRPr="00F1660A">
              <w:rPr>
                <w:rFonts w:cstheme="minorHAnsi"/>
                <w:color w:val="000000" w:themeColor="text1"/>
                <w:sz w:val="20"/>
                <w:szCs w:val="20"/>
                <w:lang w:eastAsia="en-US"/>
              </w:rPr>
              <w:t>62</w:t>
            </w:r>
          </w:p>
        </w:tc>
        <w:tc>
          <w:tcPr>
            <w:tcW w:w="781" w:type="pct"/>
            <w:vAlign w:val="center"/>
            <w:hideMark/>
          </w:tcPr>
          <w:p w:rsidR="00406239" w:rsidRPr="00F1660A" w:rsidRDefault="00406239" w:rsidP="00F1660A">
            <w:pPr>
              <w:keepNext/>
              <w:jc w:val="center"/>
              <w:cnfStyle w:val="000000100000"/>
              <w:rPr>
                <w:rFonts w:cstheme="minorHAnsi"/>
                <w:color w:val="000000" w:themeColor="text1"/>
                <w:sz w:val="20"/>
                <w:szCs w:val="20"/>
                <w:lang w:eastAsia="en-US"/>
              </w:rPr>
            </w:pPr>
            <w:r w:rsidRPr="00F1660A">
              <w:rPr>
                <w:rFonts w:cstheme="minorHAnsi"/>
                <w:color w:val="000000" w:themeColor="text1"/>
                <w:sz w:val="20"/>
                <w:szCs w:val="20"/>
                <w:lang w:eastAsia="en-US"/>
              </w:rPr>
              <w:t>73</w:t>
            </w:r>
          </w:p>
        </w:tc>
      </w:tr>
      <w:tr w:rsidR="00F664AC" w:rsidRPr="000B0259" w:rsidTr="004A3EBB">
        <w:trPr>
          <w:cnfStyle w:val="000000010000"/>
          <w:trHeight w:val="340"/>
        </w:trPr>
        <w:tc>
          <w:tcPr>
            <w:cnfStyle w:val="001000000000"/>
            <w:tcW w:w="622" w:type="pct"/>
            <w:vMerge/>
            <w:shd w:val="clear" w:color="auto" w:fill="C2D69B" w:themeFill="accent3" w:themeFillTint="99"/>
            <w:vAlign w:val="center"/>
            <w:hideMark/>
          </w:tcPr>
          <w:p w:rsidR="00406239" w:rsidRPr="000B0259" w:rsidRDefault="00406239" w:rsidP="006672A7">
            <w:pPr>
              <w:jc w:val="center"/>
              <w:rPr>
                <w:rFonts w:asciiTheme="minorHAnsi" w:hAnsiTheme="minorHAnsi" w:cstheme="minorHAnsi"/>
                <w:color w:val="000000" w:themeColor="text1"/>
                <w:sz w:val="20"/>
                <w:szCs w:val="20"/>
                <w:lang w:eastAsia="en-US"/>
              </w:rPr>
            </w:pPr>
          </w:p>
        </w:tc>
        <w:tc>
          <w:tcPr>
            <w:tcW w:w="941" w:type="pct"/>
            <w:shd w:val="clear" w:color="auto" w:fill="C2D69B" w:themeFill="accent3" w:themeFillTint="99"/>
            <w:vAlign w:val="center"/>
          </w:tcPr>
          <w:p w:rsidR="00406239" w:rsidRPr="000B0259" w:rsidRDefault="00406239" w:rsidP="006672A7">
            <w:pPr>
              <w:cnfStyle w:val="000000010000"/>
              <w:rPr>
                <w:rFonts w:cstheme="minorHAnsi"/>
                <w:b/>
                <w:color w:val="000000" w:themeColor="text1"/>
                <w:sz w:val="20"/>
                <w:szCs w:val="20"/>
                <w:lang w:eastAsia="en-US"/>
              </w:rPr>
            </w:pPr>
            <w:r>
              <w:rPr>
                <w:rFonts w:cstheme="minorHAnsi"/>
                <w:b/>
                <w:color w:val="000000" w:themeColor="text1"/>
                <w:sz w:val="20"/>
                <w:szCs w:val="20"/>
                <w:lang w:eastAsia="en-US"/>
              </w:rPr>
              <w:t>Vejle-evaluering</w:t>
            </w:r>
          </w:p>
        </w:tc>
        <w:tc>
          <w:tcPr>
            <w:tcW w:w="937" w:type="pct"/>
            <w:vAlign w:val="center"/>
            <w:hideMark/>
          </w:tcPr>
          <w:p w:rsidR="00406239" w:rsidRPr="00F1660A" w:rsidRDefault="00F1660A" w:rsidP="006672A7">
            <w:pPr>
              <w:jc w:val="center"/>
              <w:cnfStyle w:val="000000010000"/>
              <w:rPr>
                <w:rFonts w:cstheme="minorHAnsi"/>
                <w:color w:val="000000" w:themeColor="text1"/>
                <w:sz w:val="20"/>
                <w:szCs w:val="20"/>
                <w:lang w:eastAsia="en-US"/>
              </w:rPr>
            </w:pPr>
            <w:r w:rsidRPr="00F1660A">
              <w:rPr>
                <w:rFonts w:eastAsiaTheme="minorHAnsi" w:cstheme="minorHAnsi"/>
                <w:sz w:val="20"/>
                <w:szCs w:val="20"/>
                <w:lang w:eastAsia="en-US"/>
              </w:rPr>
              <w:t xml:space="preserve">69,0 </w:t>
            </w:r>
          </w:p>
        </w:tc>
        <w:tc>
          <w:tcPr>
            <w:tcW w:w="782" w:type="pct"/>
            <w:vAlign w:val="center"/>
            <w:hideMark/>
          </w:tcPr>
          <w:p w:rsidR="00406239" w:rsidRPr="00F1660A" w:rsidRDefault="00F1660A" w:rsidP="00F1660A">
            <w:pPr>
              <w:jc w:val="center"/>
              <w:cnfStyle w:val="000000010000"/>
              <w:rPr>
                <w:rFonts w:cstheme="minorHAnsi"/>
                <w:color w:val="000000" w:themeColor="text1"/>
                <w:sz w:val="20"/>
                <w:szCs w:val="20"/>
                <w:lang w:eastAsia="en-US"/>
              </w:rPr>
            </w:pPr>
            <w:r w:rsidRPr="00F1660A">
              <w:rPr>
                <w:rFonts w:eastAsiaTheme="minorHAnsi" w:cstheme="minorHAnsi"/>
                <w:sz w:val="20"/>
                <w:szCs w:val="20"/>
                <w:lang w:eastAsia="en-US"/>
              </w:rPr>
              <w:t>83,0</w:t>
            </w:r>
          </w:p>
        </w:tc>
        <w:tc>
          <w:tcPr>
            <w:tcW w:w="938" w:type="pct"/>
            <w:vAlign w:val="center"/>
            <w:hideMark/>
          </w:tcPr>
          <w:p w:rsidR="00406239" w:rsidRPr="00F1660A" w:rsidRDefault="00F1660A" w:rsidP="00F1660A">
            <w:pPr>
              <w:jc w:val="center"/>
              <w:cnfStyle w:val="000000010000"/>
              <w:rPr>
                <w:rFonts w:cstheme="minorHAnsi"/>
                <w:color w:val="000000" w:themeColor="text1"/>
                <w:sz w:val="20"/>
                <w:szCs w:val="20"/>
                <w:lang w:eastAsia="en-US"/>
              </w:rPr>
            </w:pPr>
            <w:r w:rsidRPr="00F1660A">
              <w:rPr>
                <w:rFonts w:eastAsiaTheme="minorHAnsi" w:cstheme="minorHAnsi"/>
                <w:sz w:val="20"/>
                <w:szCs w:val="20"/>
                <w:lang w:eastAsia="en-US"/>
              </w:rPr>
              <w:t>68,0</w:t>
            </w:r>
          </w:p>
        </w:tc>
        <w:tc>
          <w:tcPr>
            <w:tcW w:w="781" w:type="pct"/>
            <w:vAlign w:val="center"/>
            <w:hideMark/>
          </w:tcPr>
          <w:p w:rsidR="00406239" w:rsidRPr="00F1660A" w:rsidRDefault="00F1660A" w:rsidP="00F1660A">
            <w:pPr>
              <w:keepNext/>
              <w:jc w:val="center"/>
              <w:cnfStyle w:val="000000010000"/>
              <w:rPr>
                <w:rFonts w:cstheme="minorHAnsi"/>
                <w:color w:val="000000" w:themeColor="text1"/>
                <w:sz w:val="20"/>
                <w:szCs w:val="20"/>
                <w:lang w:eastAsia="en-US"/>
              </w:rPr>
            </w:pPr>
            <w:r w:rsidRPr="00F1660A">
              <w:rPr>
                <w:rFonts w:eastAsiaTheme="minorHAnsi" w:cstheme="minorHAnsi"/>
                <w:sz w:val="20"/>
                <w:szCs w:val="20"/>
                <w:lang w:eastAsia="en-US"/>
              </w:rPr>
              <w:t>79,0</w:t>
            </w:r>
          </w:p>
        </w:tc>
      </w:tr>
    </w:tbl>
    <w:p w:rsidR="0027453A" w:rsidRPr="00046411" w:rsidRDefault="00406239" w:rsidP="00406239">
      <w:pPr>
        <w:pStyle w:val="Billedtekst"/>
      </w:pPr>
      <w:bookmarkStart w:id="69" w:name="_Ref295554422"/>
      <w:r>
        <w:t xml:space="preserve">Tabel </w:t>
      </w:r>
      <w:fldSimple w:instr=" SEQ Tabel \* ARABIC ">
        <w:r w:rsidR="0047176E">
          <w:rPr>
            <w:noProof/>
          </w:rPr>
          <w:t>17</w:t>
        </w:r>
      </w:fldSimple>
      <w:bookmarkEnd w:id="69"/>
      <w:r>
        <w:t>: Sammenligning af nøgletal fundet i</w:t>
      </w:r>
      <w:r w:rsidR="00070A90">
        <w:t xml:space="preserve"> forbindelse med</w:t>
      </w:r>
      <w:r>
        <w:t xml:space="preserve"> Vejle-evaluering og nærværende projekt.</w:t>
      </w:r>
      <w:r w:rsidR="00754B1B">
        <w:t xml:space="preserve"> Hastighed</w:t>
      </w:r>
      <w:r w:rsidR="00754B1B">
        <w:t>s</w:t>
      </w:r>
      <w:r w:rsidR="00754B1B">
        <w:t>spænd angiver nøgletal for måling før og efter passage af fartviseren.</w:t>
      </w:r>
      <w:r w:rsidR="001C377E">
        <w:t xml:space="preserve"> OBS: Nøgletal er ikke fundet anvendelige for lok</w:t>
      </w:r>
      <w:r w:rsidR="001C377E">
        <w:t>a</w:t>
      </w:r>
      <w:r w:rsidR="001C377E">
        <w:t>liteten Smedskær Vest</w:t>
      </w:r>
      <w:r w:rsidR="00376AF1">
        <w:t xml:space="preserve"> i førperioden</w:t>
      </w:r>
      <w:r w:rsidR="001C377E">
        <w:t>.</w:t>
      </w:r>
      <w:sdt>
        <w:sdtPr>
          <w:id w:val="5013328"/>
          <w:citation/>
        </w:sdtPr>
        <w:sdtContent>
          <w:fldSimple w:instr=" CITATION Har05 \l 1030  ">
            <w:r w:rsidR="00EA5083">
              <w:rPr>
                <w:noProof/>
              </w:rPr>
              <w:t xml:space="preserve"> (Harbo, E., 2005)</w:t>
            </w:r>
          </w:fldSimple>
        </w:sdtContent>
      </w:sdt>
    </w:p>
    <w:p w:rsidR="00B54D45" w:rsidRDefault="001C377E" w:rsidP="006437AC">
      <w:pPr>
        <w:pStyle w:val="TEKST1"/>
      </w:pPr>
      <w:r>
        <w:t>Da</w:t>
      </w:r>
      <w:r w:rsidR="001C7B39">
        <w:t xml:space="preserve"> samme procedure er anvendt ved aflæsning af nøgletallene for alle lokaliteter</w:t>
      </w:r>
      <w:r w:rsidR="00815A75">
        <w:t xml:space="preserve">, </w:t>
      </w:r>
      <w:r>
        <w:t xml:space="preserve">kan det ikke direkte </w:t>
      </w:r>
      <w:r w:rsidR="003B2D37">
        <w:t xml:space="preserve">forklares, hvad der </w:t>
      </w:r>
      <w:r>
        <w:t>gør, at nøgletallene for de</w:t>
      </w:r>
      <w:r w:rsidR="003B2D37">
        <w:t xml:space="preserve"> resterende seks </w:t>
      </w:r>
      <w:r w:rsidR="00C2226C">
        <w:t>analyselokaliteter</w:t>
      </w:r>
      <w:r>
        <w:t xml:space="preserve"> er</w:t>
      </w:r>
      <w:r w:rsidR="00B54D45">
        <w:t xml:space="preserve"> helt eller delvist</w:t>
      </w:r>
      <w:r>
        <w:t xml:space="preserve"> forskellige fra dem, der er angivet i Vejle-evalueringen</w:t>
      </w:r>
      <w:r w:rsidR="003B2D37">
        <w:t>. Mest nærlig</w:t>
      </w:r>
      <w:r w:rsidR="001E15F5">
        <w:t>ge</w:t>
      </w:r>
      <w:r w:rsidR="001E15F5">
        <w:t>n</w:t>
      </w:r>
      <w:r w:rsidR="001E15F5">
        <w:lastRenderedPageBreak/>
        <w:t xml:space="preserve">de er det </w:t>
      </w:r>
      <w:r w:rsidR="003B2D37">
        <w:t xml:space="preserve">at stille spørgsmålstegn til, om det helt konkret er de samme </w:t>
      </w:r>
      <w:r w:rsidR="00125E0D">
        <w:t>hastighedsmålinger</w:t>
      </w:r>
      <w:r w:rsidR="003B2D37">
        <w:t>, der er analyseret på</w:t>
      </w:r>
      <w:r w:rsidR="001E15F5">
        <w:t xml:space="preserve"> i de to evalueringer</w:t>
      </w:r>
      <w:r w:rsidR="00E87746">
        <w:t xml:space="preserve">. </w:t>
      </w:r>
      <w:r w:rsidR="000B2734">
        <w:t xml:space="preserve">Dette </w:t>
      </w:r>
      <w:r w:rsidR="00ED02F4">
        <w:t>er,</w:t>
      </w:r>
      <w:r w:rsidR="000B2734">
        <w:t xml:space="preserve"> grundet manglende ressourcer</w:t>
      </w:r>
      <w:r w:rsidR="00ED02F4">
        <w:t>, ikke bl</w:t>
      </w:r>
      <w:r w:rsidR="00ED02F4">
        <w:t>e</w:t>
      </w:r>
      <w:r w:rsidR="00ED02F4">
        <w:t>vet nærmere undersøgt</w:t>
      </w:r>
      <w:r w:rsidR="000B2734">
        <w:t>.</w:t>
      </w:r>
      <w:r w:rsidR="00CF0A62">
        <w:t xml:space="preserve"> </w:t>
      </w:r>
      <w:r w:rsidR="00B54D45">
        <w:t>I</w:t>
      </w:r>
      <w:r w:rsidR="00CF0A62">
        <w:t>midlertid</w:t>
      </w:r>
      <w:r w:rsidR="00B54D45">
        <w:t xml:space="preserve"> undrer det</w:t>
      </w:r>
      <w:r>
        <w:t xml:space="preserve">, at nøgletallene for Boest Nord og Boest Syd </w:t>
      </w:r>
      <w:r w:rsidR="009B6AE9">
        <w:t xml:space="preserve">stort set </w:t>
      </w:r>
      <w:r>
        <w:t xml:space="preserve">ser ud til at </w:t>
      </w:r>
      <w:r w:rsidR="00CF0A62">
        <w:t>være</w:t>
      </w:r>
      <w:r w:rsidR="00B54D45">
        <w:t xml:space="preserve"> ens – blot er de</w:t>
      </w:r>
      <w:r w:rsidR="00CF0A62">
        <w:t xml:space="preserve"> blandet </w:t>
      </w:r>
      <w:r w:rsidR="00B54D45">
        <w:t>sammen set i forhold til Vejle-evalueringen</w:t>
      </w:r>
      <w:r w:rsidR="009B6AE9">
        <w:t xml:space="preserve">s angivelser </w:t>
      </w:r>
      <w:r w:rsidR="0070586B">
        <w:t xml:space="preserve">af nøgletal </w:t>
      </w:r>
      <w:r w:rsidR="009B6AE9">
        <w:t>for de to lokaliteter</w:t>
      </w:r>
      <w:r w:rsidR="00CF0A62">
        <w:t>.</w:t>
      </w:r>
      <w:r w:rsidR="00B54D45">
        <w:t xml:space="preserve"> </w:t>
      </w:r>
    </w:p>
    <w:p w:rsidR="00FD42D5" w:rsidRDefault="0070586B" w:rsidP="006437AC">
      <w:pPr>
        <w:pStyle w:val="TEKST1"/>
      </w:pPr>
      <w:r>
        <w:t xml:space="preserve">Det er overvejet, om </w:t>
      </w:r>
      <w:r w:rsidR="003523E9">
        <w:t xml:space="preserve">nogle </w:t>
      </w:r>
      <w:r w:rsidR="001E15F5">
        <w:t xml:space="preserve">af afvigelserne mellem evalueringernes </w:t>
      </w:r>
      <w:r w:rsidR="003523E9">
        <w:t>nøgledata</w:t>
      </w:r>
      <w:r w:rsidR="001E15F5">
        <w:t xml:space="preserve"> skyldes</w:t>
      </w:r>
      <w:r w:rsidR="003523E9">
        <w:t>, at der på nogle af lokaliteterne opsamles data både før og efter fartviserdisplayet</w:t>
      </w:r>
      <w:r>
        <w:t xml:space="preserve">, </w:t>
      </w:r>
      <w:r w:rsidR="002C2B00">
        <w:t>udtrykt ved</w:t>
      </w:r>
      <w:r>
        <w:t xml:space="preserve"> et hastighedsinterval i </w:t>
      </w:r>
      <w:fldSimple w:instr=" REF _Ref295554422 \h  \* MERGEFORMAT ">
        <w:r w:rsidR="0047176E">
          <w:t xml:space="preserve">Tabel </w:t>
        </w:r>
        <w:r w:rsidR="0047176E">
          <w:rPr>
            <w:noProof/>
          </w:rPr>
          <w:t>17</w:t>
        </w:r>
      </w:fldSimple>
      <w:r w:rsidR="001E15F5">
        <w:t>. De</w:t>
      </w:r>
      <w:r w:rsidR="00A67F47">
        <w:t xml:space="preserve">t har </w:t>
      </w:r>
      <w:r w:rsidR="003523E9">
        <w:t>naturligvis indflydelse på hastighedsni</w:t>
      </w:r>
      <w:r w:rsidR="00F66369">
        <w:t>veauet</w:t>
      </w:r>
      <w:r w:rsidR="007E2F53">
        <w:t>,</w:t>
      </w:r>
      <w:r w:rsidR="003523E9">
        <w:t xml:space="preserve"> hvilken af disse</w:t>
      </w:r>
      <w:r w:rsidR="00A67F47">
        <w:t xml:space="preserve"> målinger</w:t>
      </w:r>
      <w:r w:rsidR="003523E9">
        <w:t>, der</w:t>
      </w:r>
      <w:r w:rsidR="001E15F5">
        <w:t xml:space="preserve"> er valgt</w:t>
      </w:r>
      <w:r w:rsidR="003523E9">
        <w:t xml:space="preserve"> at tage udgangspunkt i. </w:t>
      </w:r>
      <w:r>
        <w:t xml:space="preserve">Umiddelbart </w:t>
      </w:r>
      <w:r w:rsidR="00A67F47">
        <w:t>er denne forklaring dog fundet uholdbar ved sammenligning mellem hastighedsintervallerne og denne rapport</w:t>
      </w:r>
      <w:r w:rsidR="007E2F53">
        <w:t>s</w:t>
      </w:r>
      <w:r w:rsidR="00A67F47">
        <w:t xml:space="preserve"> a</w:t>
      </w:r>
      <w:r w:rsidR="00A67F47">
        <w:t>n</w:t>
      </w:r>
      <w:r w:rsidR="00A67F47">
        <w:t xml:space="preserve">givelse af </w:t>
      </w:r>
      <w:r w:rsidR="007E2F53">
        <w:t>tilhørende nøgletal.</w:t>
      </w:r>
      <w:r>
        <w:t xml:space="preserve"> </w:t>
      </w:r>
      <w:r w:rsidR="00B51361">
        <w:t>E</w:t>
      </w:r>
      <w:r>
        <w:t>n mere rimelig begrundelse kan være</w:t>
      </w:r>
      <w:r w:rsidR="00FD42D5">
        <w:t xml:space="preserve">, at det ikke er </w:t>
      </w:r>
      <w:r w:rsidR="00261A0A">
        <w:t xml:space="preserve">helt </w:t>
      </w:r>
      <w:r w:rsidR="00FD42D5">
        <w:t xml:space="preserve">de samme perioder, som nøgletallene er </w:t>
      </w:r>
      <w:r w:rsidR="00471C6E">
        <w:t>aggregeret</w:t>
      </w:r>
      <w:r w:rsidR="00FD42D5">
        <w:t xml:space="preserve"> på baggrund af</w:t>
      </w:r>
      <w:r w:rsidR="007804C6">
        <w:t xml:space="preserve"> </w:t>
      </w:r>
      <w:r w:rsidR="001849A4">
        <w:t xml:space="preserve">i de to evalueringer </w:t>
      </w:r>
      <w:r w:rsidR="007804C6">
        <w:t>for de enkelte analyselokaliteter</w:t>
      </w:r>
      <w:r w:rsidR="00FD42D5">
        <w:t xml:space="preserve">. </w:t>
      </w:r>
      <w:r w:rsidR="00261A0A">
        <w:t>Her i projektet er nøgletallene opgjort, som det ses i</w:t>
      </w:r>
      <w:r w:rsidR="00261A0A" w:rsidRPr="005B4935">
        <w:rPr>
          <w:color w:val="FF0000"/>
        </w:rPr>
        <w:t xml:space="preserve"> </w:t>
      </w:r>
      <w:r w:rsidR="00046411" w:rsidRPr="00046411">
        <w:t>Bilag</w:t>
      </w:r>
      <w:r w:rsidR="005B4935" w:rsidRPr="00046411">
        <w:t xml:space="preserve"> E</w:t>
      </w:r>
      <w:r w:rsidR="0032297D">
        <w:t>.3</w:t>
      </w:r>
      <w:r w:rsidR="005B4935" w:rsidRPr="00046411">
        <w:t>.</w:t>
      </w:r>
      <w:r w:rsidR="00C907ED" w:rsidRPr="00046411">
        <w:t xml:space="preserve"> </w:t>
      </w:r>
    </w:p>
    <w:p w:rsidR="00FD42D5" w:rsidRDefault="0055354A" w:rsidP="006437AC">
      <w:pPr>
        <w:pStyle w:val="TEKST1"/>
      </w:pPr>
      <w:r>
        <w:t xml:space="preserve">Der </w:t>
      </w:r>
      <w:r w:rsidR="009E544E">
        <w:t>kan således være flere</w:t>
      </w:r>
      <w:r w:rsidR="00D629F5">
        <w:t xml:space="preserve"> mulige forklaringer på </w:t>
      </w:r>
      <w:r w:rsidR="009E544E">
        <w:t>forskellene mellem de to evalueringer</w:t>
      </w:r>
      <w:r w:rsidR="00CE58AB">
        <w:t>s nøgletal.</w:t>
      </w:r>
      <w:r w:rsidR="009E544E">
        <w:t xml:space="preserve"> Grundet usikkerhederne bør resultaterne</w:t>
      </w:r>
      <w:r w:rsidR="00A0679B">
        <w:t xml:space="preserve"> </w:t>
      </w:r>
      <w:r w:rsidR="00B24096">
        <w:t xml:space="preserve">fra nærværende hastighedsanalyser </w:t>
      </w:r>
      <w:r w:rsidR="00A0679B">
        <w:t>de</w:t>
      </w:r>
      <w:r w:rsidR="00A0679B">
        <w:t>r</w:t>
      </w:r>
      <w:r w:rsidR="00A0679B">
        <w:t>for</w:t>
      </w:r>
      <w:r w:rsidR="009E544E">
        <w:t xml:space="preserve"> tages med forbehold. Det vil kræve en nærmere undersøgelse mellem evalueringer</w:t>
      </w:r>
      <w:r w:rsidR="00A0679B">
        <w:t>ne</w:t>
      </w:r>
      <w:r w:rsidR="009E544E">
        <w:t xml:space="preserve"> for </w:t>
      </w:r>
      <w:r w:rsidR="00A0679B">
        <w:t>p</w:t>
      </w:r>
      <w:r w:rsidR="00553F35">
        <w:t>ræ</w:t>
      </w:r>
      <w:r w:rsidR="00A0679B">
        <w:t xml:space="preserve">cist </w:t>
      </w:r>
      <w:r w:rsidR="009E544E">
        <w:t xml:space="preserve">at kunne </w:t>
      </w:r>
      <w:r w:rsidR="0070586B">
        <w:t xml:space="preserve">fastslå, hvad årsagen er til </w:t>
      </w:r>
      <w:r w:rsidR="00F52254">
        <w:t>den indbyrdes forskel</w:t>
      </w:r>
      <w:r w:rsidR="0070586B">
        <w:t xml:space="preserve"> i</w:t>
      </w:r>
      <w:r w:rsidR="00F65840">
        <w:t xml:space="preserve"> nøgletal</w:t>
      </w:r>
      <w:r w:rsidR="0070586B">
        <w:t>lene.</w:t>
      </w:r>
    </w:p>
    <w:p w:rsidR="00EA61DB" w:rsidRPr="00B74FCC" w:rsidRDefault="003A0656" w:rsidP="00B74FCC">
      <w:pPr>
        <w:pStyle w:val="Overskrift1"/>
        <w:rPr>
          <w:color w:val="auto"/>
        </w:rPr>
      </w:pPr>
      <w:r>
        <w:br w:type="page"/>
      </w:r>
      <w:bookmarkStart w:id="70" w:name="_Toc295899192"/>
      <w:r w:rsidR="00AC023D">
        <w:lastRenderedPageBreak/>
        <w:t>5│</w:t>
      </w:r>
      <w:r w:rsidR="00C447F4">
        <w:t>Uheldsanalyse</w:t>
      </w:r>
      <w:bookmarkEnd w:id="70"/>
    </w:p>
    <w:p w:rsidR="00626A88" w:rsidRPr="00465C56" w:rsidRDefault="007A613F" w:rsidP="006437AC">
      <w:pPr>
        <w:pStyle w:val="TEKST1"/>
      </w:pPr>
      <w:r>
        <w:t>U</w:t>
      </w:r>
      <w:r w:rsidR="00465C56">
        <w:t>he</w:t>
      </w:r>
      <w:r>
        <w:t>ldsanalysen tjener til at dokumentere</w:t>
      </w:r>
      <w:r w:rsidR="00465C56">
        <w:t xml:space="preserve">, hvilken effekt fartvisere har på antallet af uheld samt </w:t>
      </w:r>
      <w:r w:rsidR="00380BBF">
        <w:t xml:space="preserve">mere </w:t>
      </w:r>
      <w:r w:rsidR="00F35314">
        <w:t xml:space="preserve">specifikt </w:t>
      </w:r>
      <w:r w:rsidR="00380BBF">
        <w:t xml:space="preserve">effekten </w:t>
      </w:r>
      <w:r w:rsidR="006A18DD">
        <w:t xml:space="preserve">på omfanget af </w:t>
      </w:r>
      <w:r w:rsidR="00465C56">
        <w:t>personskadeuheld</w:t>
      </w:r>
      <w:r w:rsidR="00F35314">
        <w:t xml:space="preserve">. At der </w:t>
      </w:r>
      <w:r w:rsidR="000C029C">
        <w:t>f</w:t>
      </w:r>
      <w:r w:rsidR="00F35314">
        <w:t>okuseres på uheld med personskader skyldes, at denne uheldsart medfører de største personlige og sa</w:t>
      </w:r>
      <w:r w:rsidR="00F35314">
        <w:t>m</w:t>
      </w:r>
      <w:r w:rsidR="00F35314">
        <w:t>fundsøkonomiske omkostninger</w:t>
      </w:r>
      <w:r w:rsidR="009520B4">
        <w:t>.</w:t>
      </w:r>
      <w:r w:rsidR="00DD596C">
        <w:t xml:space="preserve"> </w:t>
      </w:r>
      <w:r w:rsidR="003653AF">
        <w:t>Kapitlet omfatter</w:t>
      </w:r>
      <w:r w:rsidR="00E2796E">
        <w:t xml:space="preserve"> indledningsvis</w:t>
      </w:r>
      <w:r w:rsidR="007F0325">
        <w:t xml:space="preserve"> en</w:t>
      </w:r>
      <w:r w:rsidR="00B7613E">
        <w:t xml:space="preserve"> beskrivelse af datain</w:t>
      </w:r>
      <w:r w:rsidR="00B7613E">
        <w:t>d</w:t>
      </w:r>
      <w:r w:rsidR="00B7613E">
        <w:t>samlingen</w:t>
      </w:r>
      <w:r w:rsidR="007F0325">
        <w:t xml:space="preserve"> samt anvendte</w:t>
      </w:r>
      <w:r w:rsidR="00DD596C">
        <w:t xml:space="preserve"> metoder </w:t>
      </w:r>
      <w:r w:rsidR="00B7613E">
        <w:t>til dokumentation af uheldseffekt.</w:t>
      </w:r>
      <w:r w:rsidR="007F0325">
        <w:t xml:space="preserve"> Dernæst præsenteres resultaterne for uheldsanalysen efterfulgt af diskussion om</w:t>
      </w:r>
      <w:r w:rsidR="00B7613E">
        <w:t xml:space="preserve"> forskellige</w:t>
      </w:r>
      <w:r w:rsidR="00DF0848">
        <w:t xml:space="preserve"> usikkerheder med</w:t>
      </w:r>
      <w:r w:rsidR="00B7613E">
        <w:t xml:space="preserve"> betydning for udfaldet af analysen</w:t>
      </w:r>
      <w:r w:rsidR="00B12C60">
        <w:t>s resultater</w:t>
      </w:r>
      <w:r w:rsidR="00FF48E5">
        <w:t>.</w:t>
      </w:r>
      <w:r w:rsidR="00B7613E">
        <w:t xml:space="preserve"> </w:t>
      </w:r>
    </w:p>
    <w:p w:rsidR="00AE5D7E" w:rsidRDefault="0031598C" w:rsidP="005C63EC">
      <w:pPr>
        <w:pStyle w:val="Overskrift2"/>
        <w:jc w:val="both"/>
      </w:pPr>
      <w:bookmarkStart w:id="71" w:name="_Toc295899193"/>
      <w:r>
        <w:t xml:space="preserve">5.1 - </w:t>
      </w:r>
      <w:r w:rsidR="00560582">
        <w:t>Valg af lokaliteter samt i</w:t>
      </w:r>
      <w:r w:rsidR="006E4FCB">
        <w:t>ndsamling af uheldsdata</w:t>
      </w:r>
      <w:bookmarkEnd w:id="71"/>
    </w:p>
    <w:p w:rsidR="00E6796A" w:rsidRDefault="003944C2" w:rsidP="006437AC">
      <w:pPr>
        <w:pStyle w:val="TEKST1"/>
      </w:pPr>
      <w:r>
        <w:t>I udgangspunktet var det hensigten, at hastigheds- og uheldsanalysen skulle omfatte de samme lokaliteter.</w:t>
      </w:r>
      <w:r w:rsidR="00980A50">
        <w:t xml:space="preserve"> Det</w:t>
      </w:r>
      <w:r w:rsidR="00103AE0">
        <w:t>te</w:t>
      </w:r>
      <w:r w:rsidR="00980A50">
        <w:t xml:space="preserve"> har </w:t>
      </w:r>
      <w:r w:rsidR="00132F0E">
        <w:t xml:space="preserve">desværre kun </w:t>
      </w:r>
      <w:r w:rsidR="00980A50">
        <w:t>været</w:t>
      </w:r>
      <w:r w:rsidR="00103AE0">
        <w:t xml:space="preserve"> muligt for ganske få lokaliteter, hvorfor det</w:t>
      </w:r>
      <w:r w:rsidR="00980A50">
        <w:t xml:space="preserve"> blev sl</w:t>
      </w:r>
      <w:r w:rsidR="00AF643A">
        <w:t>ettet som et datakrav</w:t>
      </w:r>
      <w:r w:rsidR="00A50158">
        <w:t xml:space="preserve"> til </w:t>
      </w:r>
      <w:r w:rsidR="00132F0E">
        <w:t>de kontakter, der blev inddraget i dataindsamlingspr</w:t>
      </w:r>
      <w:r w:rsidR="00132F0E">
        <w:t>o</w:t>
      </w:r>
      <w:r w:rsidR="00132F0E">
        <w:t>cessen</w:t>
      </w:r>
      <w:r w:rsidR="00AF643A">
        <w:t>. Mange af de udvalgte uheldslokaliteter stammer fra kontaktpersoner</w:t>
      </w:r>
      <w:r w:rsidR="00410033">
        <w:t xml:space="preserve">, som i første omgang hjalp med at finde </w:t>
      </w:r>
      <w:r w:rsidR="00AF643A">
        <w:t>placeringer af</w:t>
      </w:r>
      <w:r w:rsidR="00A50158">
        <w:t xml:space="preserve"> fartvisere</w:t>
      </w:r>
      <w:r w:rsidR="00D4715B">
        <w:t xml:space="preserve"> med henblik på hastighedsdataindsa</w:t>
      </w:r>
      <w:r w:rsidR="00D4715B">
        <w:t>m</w:t>
      </w:r>
      <w:r w:rsidR="00D4715B">
        <w:t>lingen</w:t>
      </w:r>
      <w:r w:rsidR="00410033">
        <w:t>.</w:t>
      </w:r>
      <w:r w:rsidR="00AF643A">
        <w:t xml:space="preserve"> Selvom data i flere tilfælde ikke </w:t>
      </w:r>
      <w:r w:rsidR="00D4715B">
        <w:t>har kunnet</w:t>
      </w:r>
      <w:r w:rsidR="00410033">
        <w:t xml:space="preserve"> </w:t>
      </w:r>
      <w:r w:rsidR="00AF643A">
        <w:t xml:space="preserve">anvendes til hastighedsanalysen, </w:t>
      </w:r>
      <w:r w:rsidR="00410033">
        <w:t>har</w:t>
      </w:r>
      <w:r w:rsidR="00AF643A">
        <w:t xml:space="preserve"> de i stedet</w:t>
      </w:r>
      <w:r w:rsidR="00410033">
        <w:t xml:space="preserve"> kunnet</w:t>
      </w:r>
      <w:r w:rsidR="00AF643A">
        <w:t xml:space="preserve"> </w:t>
      </w:r>
      <w:r w:rsidR="00A50158">
        <w:t>indgå</w:t>
      </w:r>
      <w:r w:rsidR="00AF643A">
        <w:t xml:space="preserve"> i en bruttoliste over mulige lokaliteter, der </w:t>
      </w:r>
      <w:r w:rsidR="00DB1A2D">
        <w:t>kunne</w:t>
      </w:r>
      <w:r w:rsidR="00AF643A">
        <w:t xml:space="preserve"> indgå i uheldsanal</w:t>
      </w:r>
      <w:r w:rsidR="00AF643A">
        <w:t>y</w:t>
      </w:r>
      <w:r w:rsidR="00AF643A">
        <w:t>sen</w:t>
      </w:r>
      <w:r w:rsidR="00D50033">
        <w:t>, se CD-Bilag 4</w:t>
      </w:r>
      <w:r w:rsidR="00AF643A">
        <w:t xml:space="preserve">. </w:t>
      </w:r>
      <w:r w:rsidR="00157ED7">
        <w:t>Den indsamlede bruttoliste, der blev udgj</w:t>
      </w:r>
      <w:r w:rsidR="00E6796A">
        <w:t>ort af samtlige lokaliteter,</w:t>
      </w:r>
      <w:r w:rsidR="00157ED7">
        <w:t xml:space="preserve"> der blev stiftet bekendtskab </w:t>
      </w:r>
      <w:r w:rsidR="00E6796A">
        <w:t xml:space="preserve">med </w:t>
      </w:r>
      <w:r w:rsidR="00157ED7">
        <w:t xml:space="preserve">gennem kontaktpersonerne, </w:t>
      </w:r>
      <w:r w:rsidR="00E6796A">
        <w:t>blev dernæst sorteret på ba</w:t>
      </w:r>
      <w:r w:rsidR="00E6796A">
        <w:t>g</w:t>
      </w:r>
      <w:r w:rsidR="00E6796A">
        <w:t>grund af nedenstående udvælgelseskriterier</w:t>
      </w:r>
      <w:r w:rsidR="008160D4">
        <w:t>:</w:t>
      </w:r>
    </w:p>
    <w:p w:rsidR="00C56984" w:rsidRPr="00EE2761" w:rsidRDefault="00C56984" w:rsidP="007C63C4">
      <w:pPr>
        <w:pStyle w:val="TEKST1"/>
        <w:numPr>
          <w:ilvl w:val="0"/>
          <w:numId w:val="12"/>
        </w:numPr>
        <w:rPr>
          <w:i/>
        </w:rPr>
      </w:pPr>
      <w:r w:rsidRPr="00EE2761">
        <w:rPr>
          <w:i/>
        </w:rPr>
        <w:t>Strækninger ved bygrænser med hastighedsovergange fra 80</w:t>
      </w:r>
      <w:r w:rsidR="00FA6549">
        <w:rPr>
          <w:i/>
        </w:rPr>
        <w:t xml:space="preserve"> km/t til </w:t>
      </w:r>
      <w:r w:rsidRPr="00EE2761">
        <w:rPr>
          <w:i/>
        </w:rPr>
        <w:t>50 km</w:t>
      </w:r>
      <w:r w:rsidR="00C349CB" w:rsidRPr="00EE2761">
        <w:rPr>
          <w:i/>
        </w:rPr>
        <w:t xml:space="preserve">/t, hvor der ikke er </w:t>
      </w:r>
      <w:r w:rsidR="001C7337" w:rsidRPr="00EE2761">
        <w:rPr>
          <w:i/>
        </w:rPr>
        <w:t>etableret</w:t>
      </w:r>
      <w:r w:rsidR="00C349CB" w:rsidRPr="00EE2761">
        <w:rPr>
          <w:i/>
        </w:rPr>
        <w:t xml:space="preserve"> andre</w:t>
      </w:r>
      <w:r w:rsidRPr="00EE2761">
        <w:rPr>
          <w:i/>
        </w:rPr>
        <w:t xml:space="preserve"> tiltag</w:t>
      </w:r>
      <w:r w:rsidR="00523A8C" w:rsidRPr="00EE2761">
        <w:rPr>
          <w:i/>
        </w:rPr>
        <w:t xml:space="preserve"> </w:t>
      </w:r>
      <w:r w:rsidR="001C7337" w:rsidRPr="00EE2761">
        <w:rPr>
          <w:i/>
        </w:rPr>
        <w:t>end en fartviser</w:t>
      </w:r>
    </w:p>
    <w:p w:rsidR="00C349CB" w:rsidRPr="00EE2761" w:rsidRDefault="00384815" w:rsidP="007C63C4">
      <w:pPr>
        <w:pStyle w:val="TEKST1"/>
        <w:numPr>
          <w:ilvl w:val="0"/>
          <w:numId w:val="12"/>
        </w:numPr>
        <w:rPr>
          <w:i/>
        </w:rPr>
      </w:pPr>
      <w:r w:rsidRPr="00EE2761">
        <w:rPr>
          <w:i/>
        </w:rPr>
        <w:t>O</w:t>
      </w:r>
      <w:r w:rsidR="00D17E35" w:rsidRPr="00EE2761">
        <w:rPr>
          <w:i/>
        </w:rPr>
        <w:t>plysninger om opstillingsdato og</w:t>
      </w:r>
      <w:r w:rsidR="00C349CB" w:rsidRPr="00EE2761">
        <w:rPr>
          <w:i/>
        </w:rPr>
        <w:t xml:space="preserve"> kilometrering</w:t>
      </w:r>
      <w:r w:rsidR="00D17E35" w:rsidRPr="00EE2761">
        <w:rPr>
          <w:i/>
        </w:rPr>
        <w:t xml:space="preserve"> af fartviser</w:t>
      </w:r>
    </w:p>
    <w:p w:rsidR="00384815" w:rsidRPr="00EE2761" w:rsidRDefault="00D17E35" w:rsidP="007C63C4">
      <w:pPr>
        <w:pStyle w:val="TEKST1"/>
        <w:numPr>
          <w:ilvl w:val="0"/>
          <w:numId w:val="12"/>
        </w:numPr>
        <w:rPr>
          <w:i/>
        </w:rPr>
      </w:pPr>
      <w:r w:rsidRPr="00EE2761">
        <w:rPr>
          <w:i/>
        </w:rPr>
        <w:t xml:space="preserve">Opsættelsesår </w:t>
      </w:r>
      <w:r w:rsidR="00137576" w:rsidRPr="00EE2761">
        <w:rPr>
          <w:i/>
        </w:rPr>
        <w:t xml:space="preserve">er </w:t>
      </w:r>
      <w:r w:rsidRPr="00EE2761">
        <w:rPr>
          <w:i/>
        </w:rPr>
        <w:t>senest 2006</w:t>
      </w:r>
      <w:r w:rsidR="00137576" w:rsidRPr="00EE2761">
        <w:rPr>
          <w:i/>
        </w:rPr>
        <w:t xml:space="preserve"> for den givne fartviser</w:t>
      </w:r>
    </w:p>
    <w:p w:rsidR="00AA68E1" w:rsidRPr="00FA6549" w:rsidRDefault="001C7337" w:rsidP="006437AC">
      <w:pPr>
        <w:pStyle w:val="TEKST1"/>
        <w:rPr>
          <w:color w:val="FF0000"/>
        </w:rPr>
      </w:pPr>
      <w:r>
        <w:t>Baggrunden for førstnævnte kriterium har været at kunne evaluere på den type lokaliteter, hvor fartvisere oftest implementeres.</w:t>
      </w:r>
      <w:r w:rsidR="00372376">
        <w:t xml:space="preserve"> Jo flere, der kan få gavn af analysens resultater, jo bedre </w:t>
      </w:r>
      <w:r w:rsidR="00DF2FD4">
        <w:t>vil det være</w:t>
      </w:r>
      <w:r w:rsidR="00372376">
        <w:t xml:space="preserve">. </w:t>
      </w:r>
      <w:r w:rsidR="00336633">
        <w:t>De</w:t>
      </w:r>
      <w:r w:rsidR="00D402DF">
        <w:t>r vil desuden ikke</w:t>
      </w:r>
      <w:r w:rsidR="00336633">
        <w:t xml:space="preserve"> </w:t>
      </w:r>
      <w:r w:rsidR="00DF2FD4">
        <w:t xml:space="preserve">evalueres </w:t>
      </w:r>
      <w:r w:rsidR="00372376">
        <w:t>på fartvisere opsat efter 2006</w:t>
      </w:r>
      <w:r w:rsidR="00336633">
        <w:t>, idet det</w:t>
      </w:r>
      <w:r w:rsidR="00372376">
        <w:t xml:space="preserve"> er valgt at betragte en uheldsperiode på </w:t>
      </w:r>
      <w:r w:rsidR="00C15427">
        <w:t>tre</w:t>
      </w:r>
      <w:r w:rsidR="00372376">
        <w:t xml:space="preserve"> år før og efter implementeringen</w:t>
      </w:r>
      <w:r w:rsidR="00B6601B">
        <w:t xml:space="preserve">. </w:t>
      </w:r>
      <w:r w:rsidR="00DF2FD4">
        <w:t>En uheldsperi</w:t>
      </w:r>
      <w:r w:rsidR="00DF2FD4">
        <w:t>o</w:t>
      </w:r>
      <w:r w:rsidR="00DF2FD4">
        <w:t xml:space="preserve">de på </w:t>
      </w:r>
      <w:r w:rsidR="00C15427">
        <w:t xml:space="preserve">tre </w:t>
      </w:r>
      <w:r w:rsidR="00DF2FD4">
        <w:t>år er det, der som minimum anbefales af vejdirektoratet</w:t>
      </w:r>
      <w:r w:rsidR="00F27620">
        <w:t xml:space="preserve"> for at minimere påvir</w:t>
      </w:r>
      <w:r w:rsidR="00F27620">
        <w:t>k</w:t>
      </w:r>
      <w:r w:rsidR="00F27620">
        <w:t>ningen af tilfældige variationer</w:t>
      </w:r>
      <w:sdt>
        <w:sdtPr>
          <w:id w:val="305445"/>
          <w:citation/>
        </w:sdtPr>
        <w:sdtContent>
          <w:fldSimple w:instr=" CITATION Vej01 \l 1030  ">
            <w:r w:rsidR="000826C0">
              <w:rPr>
                <w:noProof/>
              </w:rPr>
              <w:t xml:space="preserve"> (Vejdirektoratet, 2001)</w:t>
            </w:r>
          </w:fldSimple>
        </w:sdtContent>
      </w:sdt>
      <w:r w:rsidR="00DF2FD4">
        <w:t xml:space="preserve">. </w:t>
      </w:r>
      <w:r w:rsidR="00C15427">
        <w:t xml:space="preserve">Ved at vælge en uheldsperiode på </w:t>
      </w:r>
      <w:r w:rsidR="006527D2">
        <w:t>tre år</w:t>
      </w:r>
      <w:r w:rsidR="00550958">
        <w:t xml:space="preserve"> i stedet for eksempelvis 5 år</w:t>
      </w:r>
      <w:r w:rsidR="006527D2">
        <w:t xml:space="preserve"> </w:t>
      </w:r>
      <w:r w:rsidR="00550958">
        <w:t>minimeres også risikoen for, at der på lokaliteten er for</w:t>
      </w:r>
      <w:r w:rsidR="00550958">
        <w:t>e</w:t>
      </w:r>
      <w:r w:rsidR="00550958">
        <w:t>taget øvrige ændringer i trafikmiljøet indenfor den betragtede uheldsperiode</w:t>
      </w:r>
      <w:sdt>
        <w:sdtPr>
          <w:id w:val="12156671"/>
          <w:citation/>
        </w:sdtPr>
        <w:sdtContent>
          <w:r w:rsidR="00923B8A" w:rsidRPr="00046411">
            <w:fldChar w:fldCharType="begin"/>
          </w:r>
          <w:r w:rsidR="008A2B48" w:rsidRPr="00046411">
            <w:instrText xml:space="preserve"> CITATION Jør81 \l 1030  </w:instrText>
          </w:r>
          <w:r w:rsidR="00923B8A" w:rsidRPr="00046411">
            <w:fldChar w:fldCharType="separate"/>
          </w:r>
          <w:r w:rsidR="00804F33" w:rsidRPr="00046411">
            <w:rPr>
              <w:noProof/>
            </w:rPr>
            <w:t xml:space="preserve"> (Jørgensen, E., 1981)</w:t>
          </w:r>
          <w:r w:rsidR="00923B8A" w:rsidRPr="00046411">
            <w:fldChar w:fldCharType="end"/>
          </w:r>
        </w:sdtContent>
      </w:sdt>
      <w:r w:rsidR="00550958" w:rsidRPr="00046411">
        <w:t xml:space="preserve">. </w:t>
      </w:r>
    </w:p>
    <w:p w:rsidR="00214C73" w:rsidRPr="006437AC" w:rsidRDefault="00400FE0" w:rsidP="006437AC">
      <w:pPr>
        <w:pStyle w:val="TEKST1"/>
      </w:pPr>
      <w:r>
        <w:t>Der er i uheldsanalysen</w:t>
      </w:r>
      <w:r w:rsidR="00E31640">
        <w:t xml:space="preserve"> ikke skelnet mellem fartvisere baseret på radar eller spoler, da det i princippet ikke bør have haft indflydelse på uheldstallet på en lokalitet. D</w:t>
      </w:r>
      <w:r w:rsidR="00435C60">
        <w:t>en eneste forskel, der umiddelbart synes at kunne give variationer i effekten er</w:t>
      </w:r>
      <w:r w:rsidR="00E31640">
        <w:t>, at bilister oftest vil få de</w:t>
      </w:r>
      <w:r w:rsidR="00A50158">
        <w:t>res hastighed vist tidligere</w:t>
      </w:r>
      <w:r w:rsidR="00E31640">
        <w:t xml:space="preserve"> </w:t>
      </w:r>
      <w:r>
        <w:t xml:space="preserve">ved </w:t>
      </w:r>
      <w:r w:rsidR="00E31640">
        <w:t>et anlæg med radar end</w:t>
      </w:r>
      <w:r w:rsidR="00A50158">
        <w:t xml:space="preserve"> ved</w:t>
      </w:r>
      <w:r w:rsidR="00E31640">
        <w:t xml:space="preserve"> et a</w:t>
      </w:r>
      <w:r w:rsidR="00384815">
        <w:t>nlæg med spoler. Dette kan m</w:t>
      </w:r>
      <w:r w:rsidR="00384815">
        <w:t>å</w:t>
      </w:r>
      <w:r w:rsidR="00384815">
        <w:t>ske medføre</w:t>
      </w:r>
      <w:r w:rsidR="00E31640">
        <w:t xml:space="preserve"> en lavere hastighed for bilister ved radaranlæg og en deraf følgende mindre </w:t>
      </w:r>
      <w:r w:rsidR="00435C60">
        <w:lastRenderedPageBreak/>
        <w:t xml:space="preserve">ulykkes- og </w:t>
      </w:r>
      <w:r w:rsidR="00E31640">
        <w:t>skadesrisiko</w:t>
      </w:r>
      <w:r w:rsidR="005B10B3">
        <w:t xml:space="preserve"> end ved fartvisere på spoler</w:t>
      </w:r>
      <w:r w:rsidR="00E31640">
        <w:t>.</w:t>
      </w:r>
      <w:r w:rsidR="005B10B3">
        <w:t xml:space="preserve"> Modsat kan det være, at den radarb</w:t>
      </w:r>
      <w:r w:rsidR="005B10B3">
        <w:t>a</w:t>
      </w:r>
      <w:r w:rsidR="005B10B3" w:rsidRPr="006437AC">
        <w:t>serede fartviser ikke accepteres i samme grad, grundet antallet af fejlvisninger og lignende den har sammenlignet med den spolebaserede fartviser.</w:t>
      </w:r>
      <w:r w:rsidR="00CF1A73" w:rsidRPr="006437AC">
        <w:t xml:space="preserve"> </w:t>
      </w:r>
      <w:r w:rsidR="004328A3" w:rsidRPr="006437AC">
        <w:t>Ud fra bruttolisten</w:t>
      </w:r>
      <w:r w:rsidR="00B71620" w:rsidRPr="006437AC">
        <w:t xml:space="preserve"> på 113 fartv</w:t>
      </w:r>
      <w:r w:rsidR="00B71620" w:rsidRPr="006437AC">
        <w:t>i</w:t>
      </w:r>
      <w:r w:rsidR="00B71620" w:rsidRPr="006437AC">
        <w:t>serlokaliteter er der</w:t>
      </w:r>
      <w:r w:rsidR="004328A3" w:rsidRPr="006437AC">
        <w:t xml:space="preserve"> </w:t>
      </w:r>
      <w:r w:rsidR="00157ED7" w:rsidRPr="006437AC">
        <w:t xml:space="preserve">tilfældigt udvalgt </w:t>
      </w:r>
      <w:r w:rsidR="00246BAA" w:rsidRPr="006437AC">
        <w:t>25</w:t>
      </w:r>
      <w:r w:rsidR="00157ED7" w:rsidRPr="006437AC">
        <w:t xml:space="preserve"> lokaliteter, som </w:t>
      </w:r>
      <w:r w:rsidR="00B71620" w:rsidRPr="006437AC">
        <w:t>indgå</w:t>
      </w:r>
      <w:r w:rsidR="00435C60" w:rsidRPr="006437AC">
        <w:t>r</w:t>
      </w:r>
      <w:r w:rsidR="00B71620" w:rsidRPr="006437AC">
        <w:t xml:space="preserve"> i uheldsanalysen</w:t>
      </w:r>
      <w:r w:rsidR="00157ED7" w:rsidRPr="006437AC">
        <w:t>.</w:t>
      </w:r>
      <w:r w:rsidR="00E51EB5" w:rsidRPr="006437AC">
        <w:t xml:space="preserve"> To stræ</w:t>
      </w:r>
      <w:r w:rsidR="00E51EB5" w:rsidRPr="006437AC">
        <w:t>k</w:t>
      </w:r>
      <w:r w:rsidR="00E51EB5" w:rsidRPr="006437AC">
        <w:t xml:space="preserve">ninger er sent i processen sorteret fra, da ændringer på </w:t>
      </w:r>
      <w:r w:rsidR="002D25B5" w:rsidRPr="006437AC">
        <w:t>længden af de betragtede uheld</w:t>
      </w:r>
      <w:r w:rsidR="002D25B5" w:rsidRPr="006437AC">
        <w:t>s</w:t>
      </w:r>
      <w:r w:rsidR="002D25B5" w:rsidRPr="006437AC">
        <w:t>strækninger har medført</w:t>
      </w:r>
      <w:r w:rsidR="00E51EB5" w:rsidRPr="006437AC">
        <w:t xml:space="preserve">, at fartviseren ikke </w:t>
      </w:r>
      <w:r w:rsidR="002D25B5" w:rsidRPr="006437AC">
        <w:t xml:space="preserve">mere </w:t>
      </w:r>
      <w:r w:rsidR="005A2B6C" w:rsidRPr="006437AC">
        <w:t>har været</w:t>
      </w:r>
      <w:r w:rsidR="00E51EB5" w:rsidRPr="006437AC">
        <w:t xml:space="preserve"> det eneste</w:t>
      </w:r>
      <w:r w:rsidR="00F43F49" w:rsidRPr="006437AC">
        <w:t xml:space="preserve"> implementerede</w:t>
      </w:r>
      <w:r w:rsidR="00E51EB5" w:rsidRPr="006437AC">
        <w:t xml:space="preserve"> tiltag</w:t>
      </w:r>
      <w:r w:rsidR="002D25B5" w:rsidRPr="006437AC">
        <w:t xml:space="preserve"> indenfor strækningen</w:t>
      </w:r>
      <w:r w:rsidR="00E51EB5" w:rsidRPr="006437AC">
        <w:t xml:space="preserve">. </w:t>
      </w:r>
      <w:r w:rsidR="002C6D38" w:rsidRPr="006437AC">
        <w:t>Yderligere tre</w:t>
      </w:r>
      <w:r w:rsidR="00BA2783" w:rsidRPr="006437AC">
        <w:t xml:space="preserve"> strækninger er sorteret fra, da det har vist sig, at strækningernes skiltede hastighed er 60 </w:t>
      </w:r>
      <w:r w:rsidR="00F34945" w:rsidRPr="006437AC">
        <w:t>km/t</w:t>
      </w:r>
      <w:r w:rsidR="00FA6549">
        <w:t xml:space="preserve"> og ikke 80 km/t</w:t>
      </w:r>
      <w:r w:rsidR="00AD3F89">
        <w:t>,</w:t>
      </w:r>
      <w:r w:rsidR="00F34945" w:rsidRPr="006437AC">
        <w:t xml:space="preserve"> </w:t>
      </w:r>
      <w:r w:rsidR="00FA6549">
        <w:t>som</w:t>
      </w:r>
      <w:r w:rsidR="003E2683">
        <w:t xml:space="preserve"> det er </w:t>
      </w:r>
      <w:r w:rsidR="00AD3F89">
        <w:t>fastsat i udvælge</w:t>
      </w:r>
      <w:r w:rsidR="00AD3F89">
        <w:t>l</w:t>
      </w:r>
      <w:r w:rsidR="00AD3F89">
        <w:t>seskriterierne,</w:t>
      </w:r>
      <w:r w:rsidR="00FA6549">
        <w:t xml:space="preserve"> i forløbet frem til byskiltet</w:t>
      </w:r>
      <w:r w:rsidR="00B350CC">
        <w:t xml:space="preserve"> set fra landzone-siden</w:t>
      </w:r>
      <w:r w:rsidR="00FA6549">
        <w:t>.</w:t>
      </w:r>
    </w:p>
    <w:p w:rsidR="00E074E2" w:rsidRDefault="0031598C" w:rsidP="00E074E2">
      <w:pPr>
        <w:pStyle w:val="Overskrift2"/>
      </w:pPr>
      <w:bookmarkStart w:id="72" w:name="_Toc295899194"/>
      <w:r>
        <w:t xml:space="preserve">5.2 - </w:t>
      </w:r>
      <w:r w:rsidR="00E074E2">
        <w:t xml:space="preserve">Metoder til </w:t>
      </w:r>
      <w:r w:rsidR="00DD21A7">
        <w:t>estimering</w:t>
      </w:r>
      <w:r w:rsidR="00E074E2">
        <w:t xml:space="preserve"> af </w:t>
      </w:r>
      <w:r w:rsidR="00B73A74">
        <w:t>sikkerhedseffekt</w:t>
      </w:r>
      <w:bookmarkEnd w:id="72"/>
    </w:p>
    <w:p w:rsidR="00E074E2" w:rsidRPr="009417AF" w:rsidRDefault="00110E33" w:rsidP="006437AC">
      <w:pPr>
        <w:pStyle w:val="TEKST1"/>
      </w:pPr>
      <w:r w:rsidRPr="009417AF">
        <w:t>I metodeafsnittet vil der</w:t>
      </w:r>
      <w:r w:rsidR="00E0145C" w:rsidRPr="009417AF">
        <w:t xml:space="preserve"> </w:t>
      </w:r>
      <w:r w:rsidR="00072889">
        <w:t>indledningsvis</w:t>
      </w:r>
      <w:r w:rsidRPr="009417AF">
        <w:t xml:space="preserve"> redegøres</w:t>
      </w:r>
      <w:r w:rsidR="007A0126" w:rsidRPr="009417AF">
        <w:t xml:space="preserve"> for</w:t>
      </w:r>
      <w:r w:rsidR="00B73A74" w:rsidRPr="009417AF">
        <w:t xml:space="preserve"> en statistisk metode </w:t>
      </w:r>
      <w:r w:rsidR="00E0145C" w:rsidRPr="009417AF">
        <w:t>til opgørel</w:t>
      </w:r>
      <w:r w:rsidR="00142ED7" w:rsidRPr="009417AF">
        <w:t xml:space="preserve">se af </w:t>
      </w:r>
      <w:r w:rsidR="00E0145C" w:rsidRPr="009417AF">
        <w:t>loka</w:t>
      </w:r>
      <w:r w:rsidR="00142ED7" w:rsidRPr="009417AF">
        <w:t>le</w:t>
      </w:r>
      <w:r w:rsidR="00E0145C" w:rsidRPr="009417AF">
        <w:t xml:space="preserve"> sikkerhedsef</w:t>
      </w:r>
      <w:r w:rsidR="00142ED7" w:rsidRPr="009417AF">
        <w:t>fekter</w:t>
      </w:r>
      <w:r w:rsidR="007A0126" w:rsidRPr="009417AF">
        <w:t xml:space="preserve">. </w:t>
      </w:r>
      <w:r w:rsidR="00B73A74" w:rsidRPr="009417AF">
        <w:t>Dernæst redegøres der for s</w:t>
      </w:r>
      <w:r w:rsidR="003305ED" w:rsidRPr="009417AF">
        <w:t>tatistiske m</w:t>
      </w:r>
      <w:r w:rsidR="00E0145C" w:rsidRPr="009417AF">
        <w:t>etoder</w:t>
      </w:r>
      <w:r w:rsidR="00DC3E44" w:rsidRPr="009417AF">
        <w:t xml:space="preserve"> til estimering af</w:t>
      </w:r>
      <w:r w:rsidR="007A0126" w:rsidRPr="009417AF">
        <w:t xml:space="preserve"> tiltagets </w:t>
      </w:r>
      <w:r w:rsidR="00B73A74" w:rsidRPr="009417AF">
        <w:t xml:space="preserve">samlede </w:t>
      </w:r>
      <w:r w:rsidR="007A0126" w:rsidRPr="009417AF">
        <w:t>middelef</w:t>
      </w:r>
      <w:r w:rsidR="00B73A74" w:rsidRPr="009417AF">
        <w:t>fekt</w:t>
      </w:r>
      <w:r w:rsidR="009417AF" w:rsidRPr="009417AF">
        <w:t>, i hvilken</w:t>
      </w:r>
      <w:r w:rsidR="00276F18" w:rsidRPr="009417AF">
        <w:t xml:space="preserve"> tilknytning </w:t>
      </w:r>
      <w:r w:rsidR="009417AF" w:rsidRPr="009417AF">
        <w:t xml:space="preserve">der endvidere </w:t>
      </w:r>
      <w:r w:rsidR="007A0126" w:rsidRPr="009417AF">
        <w:t>redeg</w:t>
      </w:r>
      <w:r w:rsidR="0086792D" w:rsidRPr="009417AF">
        <w:t xml:space="preserve">øres </w:t>
      </w:r>
      <w:r w:rsidR="007A0126" w:rsidRPr="009417AF">
        <w:t xml:space="preserve">for </w:t>
      </w:r>
      <w:r w:rsidR="00F53C99" w:rsidRPr="009417AF">
        <w:t>uhelds</w:t>
      </w:r>
      <w:r w:rsidR="007A0126" w:rsidRPr="009417AF">
        <w:t>an</w:t>
      </w:r>
      <w:r w:rsidR="007A0126" w:rsidRPr="009417AF">
        <w:t>a</w:t>
      </w:r>
      <w:r w:rsidR="007A0126" w:rsidRPr="009417AF">
        <w:t>lysens</w:t>
      </w:r>
      <w:r w:rsidR="00F53C99" w:rsidRPr="009417AF">
        <w:t xml:space="preserve"> anvendelse af </w:t>
      </w:r>
      <w:r w:rsidR="007A0126" w:rsidRPr="009417AF">
        <w:t>referencevejnet</w:t>
      </w:r>
      <w:r w:rsidR="00142ED7" w:rsidRPr="009417AF">
        <w:t>,</w:t>
      </w:r>
      <w:r w:rsidR="0086792D" w:rsidRPr="009417AF">
        <w:t xml:space="preserve"> </w:t>
      </w:r>
      <w:r w:rsidR="003305ED" w:rsidRPr="009417AF">
        <w:t xml:space="preserve">og hvordan det er valgt at afgrænse </w:t>
      </w:r>
      <w:r w:rsidR="002F7599" w:rsidRPr="009417AF">
        <w:t>analyse</w:t>
      </w:r>
      <w:r w:rsidR="003305ED" w:rsidRPr="009417AF">
        <w:t>vejnettet</w:t>
      </w:r>
      <w:r w:rsidR="00142ED7" w:rsidRPr="009417AF">
        <w:t xml:space="preserve"> med henblik på optælling af</w:t>
      </w:r>
      <w:r w:rsidR="003305ED" w:rsidRPr="009417AF">
        <w:t xml:space="preserve"> uheld</w:t>
      </w:r>
      <w:r w:rsidR="00142ED7" w:rsidRPr="009417AF">
        <w:t>sfor</w:t>
      </w:r>
      <w:r w:rsidR="00276F18" w:rsidRPr="009417AF">
        <w:t>e</w:t>
      </w:r>
      <w:r w:rsidR="00142ED7" w:rsidRPr="009417AF">
        <w:t>komster</w:t>
      </w:r>
      <w:r w:rsidR="003305ED" w:rsidRPr="009417AF">
        <w:t>.</w:t>
      </w:r>
      <w:r w:rsidR="00B73A74" w:rsidRPr="009417AF">
        <w:t xml:space="preserve"> </w:t>
      </w:r>
    </w:p>
    <w:p w:rsidR="00D46134" w:rsidRDefault="0031598C" w:rsidP="00E074E2">
      <w:pPr>
        <w:pStyle w:val="Overskrift3"/>
      </w:pPr>
      <w:bookmarkStart w:id="73" w:name="_Toc295899195"/>
      <w:r>
        <w:t xml:space="preserve">5.2.1 - </w:t>
      </w:r>
      <w:r w:rsidR="005F7582">
        <w:t>Metode til o</w:t>
      </w:r>
      <w:r w:rsidR="006551B5">
        <w:t>pgørelse af lokale sikkerhedseffekter</w:t>
      </w:r>
      <w:bookmarkEnd w:id="73"/>
    </w:p>
    <w:p w:rsidR="002D70D3" w:rsidRPr="00046411" w:rsidRDefault="00BD4C49" w:rsidP="006437AC">
      <w:pPr>
        <w:pStyle w:val="TEKST1"/>
      </w:pPr>
      <w:r>
        <w:t>I nærværende uheldsanalyse</w:t>
      </w:r>
      <w:r w:rsidR="00640A26">
        <w:t xml:space="preserve"> er det målet at undersøge, hvilken middeleffekt fartviseren har som tiltag ved at betragte effekterne fra en række fartvisere</w:t>
      </w:r>
      <w:r w:rsidR="00EC79A6">
        <w:t xml:space="preserve"> enkeltvist og samlet</w:t>
      </w:r>
      <w:r w:rsidR="00640A26">
        <w:t xml:space="preserve"> under ét. I den forbindelse</w:t>
      </w:r>
      <w:r w:rsidR="008448D7">
        <w:t xml:space="preserve"> er det nødvendigt, at der er tilgængelige uheldsdata i tilstrækkelige peri</w:t>
      </w:r>
      <w:r w:rsidR="008448D7">
        <w:t>o</w:t>
      </w:r>
      <w:r w:rsidR="008448D7">
        <w:t>der før og efter</w:t>
      </w:r>
      <w:r>
        <w:t>, at</w:t>
      </w:r>
      <w:r w:rsidR="008448D7">
        <w:t xml:space="preserve"> et tiltag er sat op. </w:t>
      </w:r>
      <w:r w:rsidR="0071564D">
        <w:t>Med tilstrækkelige skal forstås uheldsperioder på me</w:t>
      </w:r>
      <w:r w:rsidR="0071564D">
        <w:t>l</w:t>
      </w:r>
      <w:r w:rsidR="0071564D">
        <w:t>lem 3-5</w:t>
      </w:r>
      <w:r w:rsidR="00C60973">
        <w:t xml:space="preserve"> </w:t>
      </w:r>
      <w:r w:rsidR="0071564D">
        <w:t xml:space="preserve">år, således der til en vis grad tages højde </w:t>
      </w:r>
      <w:r w:rsidR="00640A26">
        <w:t xml:space="preserve">for </w:t>
      </w:r>
      <w:r w:rsidR="0071564D">
        <w:t>de</w:t>
      </w:r>
      <w:r w:rsidR="009A3B4E">
        <w:t>n</w:t>
      </w:r>
      <w:r w:rsidR="0071564D">
        <w:t xml:space="preserve"> tilfældige</w:t>
      </w:r>
      <w:r w:rsidR="009A3B4E">
        <w:t xml:space="preserve"> variation årene imellem</w:t>
      </w:r>
      <w:r w:rsidR="0071564D">
        <w:t xml:space="preserve">. </w:t>
      </w:r>
      <w:r w:rsidR="004D647C">
        <w:t>I dette afsni</w:t>
      </w:r>
      <w:r w:rsidR="008158EB">
        <w:t>t vil der tages udgangspunkt i en anerkendt</w:t>
      </w:r>
      <w:r w:rsidR="00034AEF">
        <w:t xml:space="preserve"> statistisk</w:t>
      </w:r>
      <w:r w:rsidR="006551B5">
        <w:t xml:space="preserve"> fremgangsmåde</w:t>
      </w:r>
      <w:r w:rsidR="004D647C">
        <w:t xml:space="preserve"> </w:t>
      </w:r>
      <w:r w:rsidR="008158EB">
        <w:t>til effek</w:t>
      </w:r>
      <w:r w:rsidR="008158EB">
        <w:t>t</w:t>
      </w:r>
      <w:r w:rsidR="008158EB" w:rsidRPr="00046411">
        <w:t>beregning</w:t>
      </w:r>
      <w:r w:rsidR="008158EB" w:rsidRPr="00046411">
        <w:rPr>
          <w:b/>
        </w:rPr>
        <w:t xml:space="preserve"> </w:t>
      </w:r>
      <w:sdt>
        <w:sdtPr>
          <w:rPr>
            <w:b/>
          </w:rPr>
          <w:id w:val="1823481"/>
          <w:citation/>
        </w:sdtPr>
        <w:sdtEndPr>
          <w:rPr>
            <w:b w:val="0"/>
          </w:rPr>
        </w:sdtEndPr>
        <w:sdtContent>
          <w:r w:rsidR="00923B8A" w:rsidRPr="00046411">
            <w:rPr>
              <w:b/>
            </w:rPr>
            <w:fldChar w:fldCharType="begin"/>
          </w:r>
          <w:r w:rsidR="00804F33" w:rsidRPr="00046411">
            <w:rPr>
              <w:b/>
            </w:rPr>
            <w:instrText xml:space="preserve"> CITATION Jør81 \l 1030  </w:instrText>
          </w:r>
          <w:r w:rsidR="00923B8A" w:rsidRPr="00046411">
            <w:rPr>
              <w:b/>
            </w:rPr>
            <w:fldChar w:fldCharType="separate"/>
          </w:r>
          <w:r w:rsidR="00804F33" w:rsidRPr="00046411">
            <w:rPr>
              <w:noProof/>
            </w:rPr>
            <w:t>(Jørgensen, E., 1981)</w:t>
          </w:r>
          <w:r w:rsidR="00923B8A" w:rsidRPr="00046411">
            <w:rPr>
              <w:b/>
            </w:rPr>
            <w:fldChar w:fldCharType="end"/>
          </w:r>
        </w:sdtContent>
      </w:sdt>
      <w:r w:rsidR="004D647C" w:rsidRPr="00046411">
        <w:t>.</w:t>
      </w:r>
      <w:r w:rsidR="004535CF" w:rsidRPr="00046411">
        <w:t xml:space="preserve"> </w:t>
      </w:r>
    </w:p>
    <w:p w:rsidR="00EC79A6" w:rsidRPr="002D70D3" w:rsidRDefault="00EC79A6" w:rsidP="006437AC">
      <w:pPr>
        <w:pStyle w:val="TEKST1"/>
      </w:pPr>
      <w:r w:rsidRPr="00046411">
        <w:t>Til beregning af den stedsspecifikke effekt</w:t>
      </w:r>
      <w:r w:rsidR="00D038B5" w:rsidRPr="00046411">
        <w:t>,</w:t>
      </w:r>
      <w:r w:rsidRPr="00046411">
        <w:t xml:space="preserve"> </w:t>
      </w:r>
      <w:r w:rsidR="00976DE2" w:rsidRPr="00046411">
        <w:t>E</w:t>
      </w:r>
      <w:r w:rsidRPr="00046411">
        <w:rPr>
          <w:vertAlign w:val="subscript"/>
        </w:rPr>
        <w:t>i</w:t>
      </w:r>
      <w:r w:rsidR="00D038B5" w:rsidRPr="00046411">
        <w:rPr>
          <w:vertAlign w:val="subscript"/>
        </w:rPr>
        <w:t>,</w:t>
      </w:r>
      <w:r w:rsidRPr="00046411">
        <w:t xml:space="preserve"> tages der udgangspunkt i nedenstående fo</w:t>
      </w:r>
      <w:r w:rsidRPr="00046411">
        <w:t>r</w:t>
      </w:r>
      <w:r w:rsidRPr="00046411">
        <w:t>mel</w:t>
      </w:r>
      <w:r w:rsidR="00E01B67" w:rsidRPr="00046411">
        <w:t xml:space="preserve"> </w:t>
      </w:r>
      <w:sdt>
        <w:sdtPr>
          <w:id w:val="20052884"/>
          <w:citation/>
        </w:sdtPr>
        <w:sdtContent>
          <w:fldSimple w:instr=" CITATION Mad05 \l 1030  ">
            <w:r w:rsidR="000115F9">
              <w:rPr>
                <w:noProof/>
              </w:rPr>
              <w:t>(Madsen, J. C. O., 2005)</w:t>
            </w:r>
          </w:fldSimple>
        </w:sdtContent>
      </w:sdt>
      <w:r w:rsidR="00D80891" w:rsidRPr="00046411">
        <w:t>, h</w:t>
      </w:r>
      <w:r w:rsidR="00D80891">
        <w:t>vor der som tilføjelse til Jørgensens fremgangsmåde også t</w:t>
      </w:r>
      <w:r w:rsidR="00D80891">
        <w:t>a</w:t>
      </w:r>
      <w:r w:rsidR="00D80891">
        <w:t>ges højde for trafikfaktoren, c</w:t>
      </w:r>
      <w:r w:rsidR="00D80891">
        <w:rPr>
          <w:vertAlign w:val="subscript"/>
        </w:rPr>
        <w:t>trafik</w:t>
      </w:r>
      <w:r w:rsidR="00D80891">
        <w:t>, i estimering af det forventede antal uheld i efterperioden</w:t>
      </w:r>
      <w:r w:rsidRPr="00D80891">
        <w:t>:</w:t>
      </w:r>
    </w:p>
    <w:p w:rsidR="00EC79A6" w:rsidRPr="00942CAE" w:rsidRDefault="00923B8A" w:rsidP="005C63EC">
      <w:pPr>
        <w:jc w:val="both"/>
        <w:rPr>
          <w:b/>
          <w:i/>
        </w:rPr>
      </w:pPr>
      <m:oMathPara>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num>
            <m:den>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trend</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trafik</m:t>
                  </m:r>
                </m:sub>
              </m:sSub>
            </m:den>
          </m:f>
        </m:oMath>
      </m:oMathPara>
    </w:p>
    <w:p w:rsidR="00D038B5" w:rsidRPr="006437AC" w:rsidRDefault="00D038B5" w:rsidP="006437AC">
      <w:pPr>
        <w:pStyle w:val="TEKST1"/>
        <w:rPr>
          <w:b/>
        </w:rPr>
      </w:pPr>
      <w:r w:rsidRPr="006437AC">
        <w:rPr>
          <w:b/>
        </w:rPr>
        <w:t>Hvor:</w:t>
      </w:r>
    </w:p>
    <w:p w:rsidR="00976DE2" w:rsidRPr="00EE2761" w:rsidRDefault="00923B8A" w:rsidP="007C63C4">
      <w:pPr>
        <w:pStyle w:val="TEKST1"/>
        <w:numPr>
          <w:ilvl w:val="0"/>
          <w:numId w:val="13"/>
        </w:numPr>
        <w:rPr>
          <w:rFonts w:cstheme="minorHAnsi"/>
          <w:i/>
        </w:rPr>
      </w:pPr>
      <m:oMath>
        <m:sSub>
          <m:sSubPr>
            <m:ctrlPr>
              <w:rPr>
                <w:rFonts w:ascii="Cambria Math" w:hAnsi="Cambria Math" w:cstheme="minorHAnsi"/>
                <w:i/>
              </w:rPr>
            </m:ctrlPr>
          </m:sSubPr>
          <m:e>
            <m:r>
              <w:rPr>
                <w:rFonts w:ascii="Cambria Math" w:cstheme="minorHAnsi"/>
              </w:rPr>
              <m:t>f</m:t>
            </m:r>
          </m:e>
          <m:sub>
            <m:r>
              <w:rPr>
                <w:rFonts w:ascii="Cambria Math" w:cstheme="minorHAnsi"/>
              </w:rPr>
              <m:t>i</m:t>
            </m:r>
          </m:sub>
        </m:sSub>
      </m:oMath>
      <w:r w:rsidR="00BD4C49">
        <w:rPr>
          <w:rFonts w:cstheme="minorHAnsi"/>
          <w:i/>
        </w:rPr>
        <w:t xml:space="preserve"> = a</w:t>
      </w:r>
      <w:r w:rsidR="00976DE2" w:rsidRPr="00EE2761">
        <w:rPr>
          <w:rFonts w:cstheme="minorHAnsi"/>
          <w:i/>
        </w:rPr>
        <w:t>ntal uheld på det i’te sted i førperioden</w:t>
      </w:r>
    </w:p>
    <w:p w:rsidR="00976DE2" w:rsidRPr="00EE2761" w:rsidRDefault="00923B8A" w:rsidP="007C63C4">
      <w:pPr>
        <w:pStyle w:val="TEKST1"/>
        <w:numPr>
          <w:ilvl w:val="0"/>
          <w:numId w:val="13"/>
        </w:numPr>
        <w:rPr>
          <w:rFonts w:cstheme="minorHAnsi"/>
          <w:i/>
        </w:rPr>
      </w:pPr>
      <m:oMath>
        <m:sSub>
          <m:sSubPr>
            <m:ctrlPr>
              <w:rPr>
                <w:rFonts w:ascii="Cambria Math" w:hAnsi="Cambria Math" w:cstheme="minorHAnsi"/>
                <w:i/>
              </w:rPr>
            </m:ctrlPr>
          </m:sSubPr>
          <m:e>
            <m:r>
              <w:rPr>
                <w:rFonts w:ascii="Cambria Math" w:cstheme="minorHAnsi"/>
              </w:rPr>
              <m:t>e</m:t>
            </m:r>
          </m:e>
          <m:sub>
            <m:r>
              <w:rPr>
                <w:rFonts w:ascii="Cambria Math" w:cstheme="minorHAnsi"/>
              </w:rPr>
              <m:t>i</m:t>
            </m:r>
          </m:sub>
        </m:sSub>
      </m:oMath>
      <w:r w:rsidR="00BD4C49">
        <w:rPr>
          <w:rFonts w:cstheme="minorHAnsi"/>
          <w:i/>
        </w:rPr>
        <w:t>= a</w:t>
      </w:r>
      <w:r w:rsidR="00976DE2" w:rsidRPr="00EE2761">
        <w:rPr>
          <w:rFonts w:cstheme="minorHAnsi"/>
          <w:i/>
        </w:rPr>
        <w:t>ntal uheld på det i’te sted i efterperioden</w:t>
      </w:r>
    </w:p>
    <w:p w:rsidR="00767D43" w:rsidRPr="00EE2761" w:rsidRDefault="00FE1751" w:rsidP="007C63C4">
      <w:pPr>
        <w:pStyle w:val="TEKST1"/>
        <w:numPr>
          <w:ilvl w:val="0"/>
          <w:numId w:val="13"/>
        </w:numPr>
        <w:rPr>
          <w:rFonts w:cstheme="minorHAnsi"/>
          <w:i/>
        </w:rPr>
      </w:pPr>
      <m:oMath>
        <m:r>
          <w:rPr>
            <w:rFonts w:ascii="Cambria Math" w:cstheme="minorHAnsi"/>
          </w:rPr>
          <m:t>(</m:t>
        </m:r>
        <m:sSub>
          <m:sSubPr>
            <m:ctrlPr>
              <w:rPr>
                <w:rFonts w:ascii="Cambria Math" w:hAnsi="Cambria Math" w:cstheme="minorHAnsi"/>
                <w:i/>
              </w:rPr>
            </m:ctrlPr>
          </m:sSubPr>
          <m:e>
            <m:r>
              <w:rPr>
                <w:rFonts w:ascii="Cambria Math" w:cstheme="minorHAnsi"/>
              </w:rPr>
              <m:t>f</m:t>
            </m:r>
          </m:e>
          <m:sub>
            <m:r>
              <w:rPr>
                <w:rFonts w:ascii="Cambria Math" w:cstheme="minorHAnsi"/>
              </w:rPr>
              <m:t>i</m:t>
            </m:r>
          </m:sub>
        </m:sSub>
        <m:r>
          <w:rPr>
            <w:rFonts w:ascii="Cambria Math" w:hAnsi="Cambria Math" w:cstheme="minorHAnsi"/>
          </w:rPr>
          <m:t>∙</m:t>
        </m:r>
        <m:sSub>
          <m:sSubPr>
            <m:ctrlPr>
              <w:rPr>
                <w:rFonts w:ascii="Cambria Math" w:hAnsi="Cambria Math" w:cstheme="minorHAnsi"/>
                <w:i/>
              </w:rPr>
            </m:ctrlPr>
          </m:sSubPr>
          <m:e>
            <m:r>
              <w:rPr>
                <w:rFonts w:ascii="Cambria Math" w:cstheme="minorHAnsi"/>
              </w:rPr>
              <m:t>c</m:t>
            </m:r>
          </m:e>
          <m:sub>
            <m:r>
              <w:rPr>
                <w:rFonts w:ascii="Cambria Math" w:cstheme="minorHAnsi"/>
              </w:rPr>
              <m:t>trend</m:t>
            </m:r>
          </m:sub>
        </m:sSub>
        <m:r>
          <w:rPr>
            <w:rFonts w:ascii="Cambria Math" w:hAnsi="Cambria Math" w:cstheme="minorHAnsi"/>
          </w:rPr>
          <m:t>∙</m:t>
        </m:r>
        <m:sSub>
          <m:sSubPr>
            <m:ctrlPr>
              <w:rPr>
                <w:rFonts w:ascii="Cambria Math" w:hAnsi="Cambria Math" w:cstheme="minorHAnsi"/>
                <w:i/>
              </w:rPr>
            </m:ctrlPr>
          </m:sSubPr>
          <m:e>
            <m:r>
              <w:rPr>
                <w:rFonts w:ascii="Cambria Math" w:cstheme="minorHAnsi"/>
              </w:rPr>
              <m:t>c</m:t>
            </m:r>
          </m:e>
          <m:sub>
            <m:r>
              <w:rPr>
                <w:rFonts w:ascii="Cambria Math" w:cstheme="minorHAnsi"/>
              </w:rPr>
              <m:t>trafik</m:t>
            </m:r>
          </m:sub>
        </m:sSub>
        <m:r>
          <w:rPr>
            <w:rFonts w:ascii="Cambria Math" w:cstheme="minorHAnsi"/>
          </w:rPr>
          <m:t>)</m:t>
        </m:r>
      </m:oMath>
      <w:r w:rsidR="00BD4C49">
        <w:rPr>
          <w:rFonts w:cstheme="minorHAnsi"/>
          <w:i/>
        </w:rPr>
        <w:t xml:space="preserve"> = d</w:t>
      </w:r>
      <w:r w:rsidR="00767D43" w:rsidRPr="00EE2761">
        <w:rPr>
          <w:rFonts w:cstheme="minorHAnsi"/>
          <w:i/>
        </w:rPr>
        <w:t>et forventede antal uheld i efterperioden for det i’te projekt</w:t>
      </w:r>
    </w:p>
    <w:p w:rsidR="00D038B5" w:rsidRPr="00EE2761" w:rsidRDefault="00923B8A" w:rsidP="007C63C4">
      <w:pPr>
        <w:pStyle w:val="TEKST1"/>
        <w:numPr>
          <w:ilvl w:val="0"/>
          <w:numId w:val="13"/>
        </w:numPr>
        <w:rPr>
          <w:rFonts w:cstheme="minorHAnsi"/>
          <w:i/>
        </w:rPr>
      </w:pPr>
      <m:oMath>
        <m:sSub>
          <m:sSubPr>
            <m:ctrlPr>
              <w:rPr>
                <w:rFonts w:ascii="Cambria Math" w:hAnsi="Cambria Math" w:cstheme="minorHAnsi"/>
                <w:i/>
              </w:rPr>
            </m:ctrlPr>
          </m:sSubPr>
          <m:e>
            <m:r>
              <w:rPr>
                <w:rFonts w:ascii="Cambria Math" w:cstheme="minorHAnsi"/>
              </w:rPr>
              <m:t>c</m:t>
            </m:r>
          </m:e>
          <m:sub>
            <m:r>
              <w:rPr>
                <w:rFonts w:ascii="Cambria Math" w:cstheme="minorHAnsi"/>
              </w:rPr>
              <m:t>trend</m:t>
            </m:r>
          </m:sub>
        </m:sSub>
      </m:oMath>
      <w:r w:rsidR="00942CAE" w:rsidRPr="00EE2761">
        <w:rPr>
          <w:rFonts w:cstheme="minorHAnsi"/>
          <w:i/>
        </w:rPr>
        <w:t xml:space="preserve"> </w:t>
      </w:r>
      <w:r w:rsidR="00BD4C49">
        <w:rPr>
          <w:rFonts w:cstheme="minorHAnsi"/>
          <w:i/>
        </w:rPr>
        <w:t>= k</w:t>
      </w:r>
      <w:r w:rsidR="00D038B5" w:rsidRPr="00EE2761">
        <w:rPr>
          <w:rFonts w:cstheme="minorHAnsi"/>
          <w:i/>
        </w:rPr>
        <w:t xml:space="preserve">orrektionsfaktor, der </w:t>
      </w:r>
      <w:r w:rsidR="00DB3BF7" w:rsidRPr="00EE2761">
        <w:rPr>
          <w:rFonts w:cstheme="minorHAnsi"/>
          <w:i/>
        </w:rPr>
        <w:t>beskriver den generelle uheldstrend</w:t>
      </w:r>
    </w:p>
    <w:p w:rsidR="00D038B5" w:rsidRPr="00EE2761" w:rsidRDefault="00923B8A" w:rsidP="007C63C4">
      <w:pPr>
        <w:pStyle w:val="TEKST1"/>
        <w:numPr>
          <w:ilvl w:val="0"/>
          <w:numId w:val="13"/>
        </w:numPr>
        <w:rPr>
          <w:rFonts w:cstheme="minorHAnsi"/>
          <w:i/>
        </w:rPr>
      </w:pPr>
      <m:oMath>
        <m:sSub>
          <m:sSubPr>
            <m:ctrlPr>
              <w:rPr>
                <w:rFonts w:ascii="Cambria Math" w:hAnsi="Cambria Math" w:cstheme="minorHAnsi"/>
                <w:i/>
              </w:rPr>
            </m:ctrlPr>
          </m:sSubPr>
          <m:e>
            <m:r>
              <w:rPr>
                <w:rFonts w:ascii="Cambria Math" w:cstheme="minorHAnsi"/>
              </w:rPr>
              <m:t>c</m:t>
            </m:r>
          </m:e>
          <m:sub>
            <m:r>
              <w:rPr>
                <w:rFonts w:ascii="Cambria Math" w:cstheme="minorHAnsi"/>
              </w:rPr>
              <m:t>trafik</m:t>
            </m:r>
          </m:sub>
        </m:sSub>
      </m:oMath>
      <w:r w:rsidR="00BD4C49">
        <w:rPr>
          <w:rFonts w:cstheme="minorHAnsi"/>
          <w:i/>
        </w:rPr>
        <w:t xml:space="preserve"> = k</w:t>
      </w:r>
      <w:r w:rsidR="00D038B5" w:rsidRPr="00EE2761">
        <w:rPr>
          <w:rFonts w:cstheme="minorHAnsi"/>
          <w:i/>
        </w:rPr>
        <w:t xml:space="preserve">orrektionsfaktor, der </w:t>
      </w:r>
      <w:r w:rsidR="00DB3BF7" w:rsidRPr="00EE2761">
        <w:rPr>
          <w:rFonts w:cstheme="minorHAnsi"/>
          <w:i/>
        </w:rPr>
        <w:t>beskriver den del af ændringen i uheldsforekomsterne fra før til efter, der skyldes lokale ændringer i årsdøgntrafikken</w:t>
      </w:r>
    </w:p>
    <w:p w:rsidR="001316CF" w:rsidRDefault="001316CF" w:rsidP="006437AC">
      <w:pPr>
        <w:pStyle w:val="TEKST1"/>
      </w:pPr>
      <w:r>
        <w:t xml:space="preserve">I tilfælde af rene 0-lokaliteter, hvor uheldsforekomsten er 0 i både før- eller efterperioden, må den givne lokalitet udgå af uheldsanalysen. Hvis der kun er tale om en nulforekomst i </w:t>
      </w:r>
      <w:r>
        <w:lastRenderedPageBreak/>
        <w:t xml:space="preserve">enten før- eller efterperioden er der tale om en partiel 0-lokalitet, i hvilken forbindelse der tillægges et halvt uheld til førperioden og et halvt uheld korrigeret for den generelle uheldtrend i efterperioden. </w:t>
      </w:r>
    </w:p>
    <w:p w:rsidR="00976DE2" w:rsidRDefault="00BC1358" w:rsidP="006437AC">
      <w:pPr>
        <w:pStyle w:val="TEKST1"/>
      </w:pPr>
      <w:r w:rsidRPr="006437AC">
        <w:t>Den stedsspecifikke effekt</w:t>
      </w:r>
      <w:r w:rsidR="0090580A" w:rsidRPr="006437AC">
        <w:t xml:space="preserve"> udtrykker </w:t>
      </w:r>
      <w:r w:rsidR="001316CF">
        <w:t xml:space="preserve">generelt set </w:t>
      </w:r>
      <w:r w:rsidR="0090580A" w:rsidRPr="006437AC">
        <w:t xml:space="preserve">forholdet mellem de observerede uheld i efterperioden, hvor fartviseren er implementeret, samt </w:t>
      </w:r>
      <w:r w:rsidR="001F7598" w:rsidRPr="006437AC">
        <w:t>et estimat på den</w:t>
      </w:r>
      <w:r w:rsidR="0090580A" w:rsidRPr="006437AC">
        <w:t xml:space="preserve"> forventede </w:t>
      </w:r>
      <w:r w:rsidR="001F7598" w:rsidRPr="006437AC">
        <w:t>uheldsforekomst</w:t>
      </w:r>
      <w:r w:rsidR="0090580A" w:rsidRPr="006437AC">
        <w:t xml:space="preserve">, </w:t>
      </w:r>
      <w:r w:rsidR="001F7598" w:rsidRPr="006437AC">
        <w:t>som den ville have været</w:t>
      </w:r>
      <w:r w:rsidR="0090580A" w:rsidRPr="006437AC">
        <w:t xml:space="preserve">, hvis tiltaget </w:t>
      </w:r>
      <w:r w:rsidR="00336577" w:rsidRPr="006437AC">
        <w:t>ikke havde været</w:t>
      </w:r>
      <w:r w:rsidR="0090580A" w:rsidRPr="006437AC">
        <w:t xml:space="preserve"> gennemført. </w:t>
      </w:r>
      <w:r w:rsidR="00336577" w:rsidRPr="006437AC">
        <w:t xml:space="preserve">Den forventede uheldsforekomst estimeres på baggrund af uheldsforekomsten på lokaliteten, før tiltagets implementering. </w:t>
      </w:r>
      <w:r w:rsidR="005922DD" w:rsidRPr="006437AC">
        <w:t>Såfremt E</w:t>
      </w:r>
      <w:r w:rsidR="005922DD" w:rsidRPr="00BD4C49">
        <w:rPr>
          <w:vertAlign w:val="subscript"/>
        </w:rPr>
        <w:t>i</w:t>
      </w:r>
      <w:r w:rsidR="005922DD" w:rsidRPr="006437AC">
        <w:t xml:space="preserve"> er mindre end én, er der tale om en reduktion i a</w:t>
      </w:r>
      <w:r w:rsidR="005922DD" w:rsidRPr="006437AC">
        <w:t>n</w:t>
      </w:r>
      <w:r w:rsidR="005922DD" w:rsidRPr="006437AC">
        <w:t xml:space="preserve">tallet af uheld. </w:t>
      </w:r>
      <w:r w:rsidR="005922DD">
        <w:t>Det modsatte gælder, hvis E</w:t>
      </w:r>
      <w:r w:rsidR="005922DD">
        <w:rPr>
          <w:vertAlign w:val="subscript"/>
        </w:rPr>
        <w:t>i</w:t>
      </w:r>
      <w:r w:rsidR="005922DD">
        <w:t xml:space="preserve"> er større end én. </w:t>
      </w:r>
      <w:r w:rsidR="009A3840">
        <w:t>Beregningen for den stedssp</w:t>
      </w:r>
      <w:r w:rsidR="009A3840">
        <w:t>e</w:t>
      </w:r>
      <w:r w:rsidR="009A3840">
        <w:t>cifikke effekt vil foretages for alle de udvalgte analysestrækninge</w:t>
      </w:r>
      <w:r w:rsidR="009A3840" w:rsidRPr="00046411">
        <w:t xml:space="preserve">r. </w:t>
      </w:r>
      <w:r w:rsidR="0090580A" w:rsidRPr="00046411">
        <w:t>De</w:t>
      </w:r>
      <w:r w:rsidRPr="00046411">
        <w:t xml:space="preserve"> to korrektionsfakt</w:t>
      </w:r>
      <w:r w:rsidRPr="00046411">
        <w:t>o</w:t>
      </w:r>
      <w:r w:rsidRPr="00046411">
        <w:t>rer</w:t>
      </w:r>
      <w:r w:rsidR="00D417FB" w:rsidRPr="00046411">
        <w:t>, c</w:t>
      </w:r>
      <w:r w:rsidR="00D417FB" w:rsidRPr="00046411">
        <w:rPr>
          <w:vertAlign w:val="subscript"/>
        </w:rPr>
        <w:t>trend</w:t>
      </w:r>
      <w:r w:rsidR="00D417FB" w:rsidRPr="00046411">
        <w:t xml:space="preserve"> og c</w:t>
      </w:r>
      <w:r w:rsidR="00D417FB" w:rsidRPr="00046411">
        <w:rPr>
          <w:vertAlign w:val="subscript"/>
        </w:rPr>
        <w:t>trafik</w:t>
      </w:r>
      <w:r w:rsidR="00D417FB" w:rsidRPr="00046411">
        <w:t>, der indgår</w:t>
      </w:r>
      <w:r w:rsidRPr="00046411">
        <w:t xml:space="preserve"> </w:t>
      </w:r>
      <w:r w:rsidR="009A3840" w:rsidRPr="00046411">
        <w:t>i formlen</w:t>
      </w:r>
      <w:r w:rsidR="00C43435" w:rsidRPr="00046411">
        <w:t xml:space="preserve">, ses uddybende forklaret i </w:t>
      </w:r>
      <w:r w:rsidR="00046411" w:rsidRPr="00046411">
        <w:t>Bilag</w:t>
      </w:r>
      <w:r w:rsidR="00C43435" w:rsidRPr="00046411">
        <w:t xml:space="preserve"> </w:t>
      </w:r>
      <w:r w:rsidR="00B819B9" w:rsidRPr="00046411">
        <w:t>F</w:t>
      </w:r>
      <w:r w:rsidR="0032297D">
        <w:t>.2</w:t>
      </w:r>
      <w:r w:rsidR="00C43435" w:rsidRPr="00046411">
        <w:t>.</w:t>
      </w:r>
      <w:r w:rsidR="00AE3EFF" w:rsidRPr="00046411">
        <w:t xml:space="preserve"> Desuden er der set bort fra den såkaldte regressionseffekt, der er endnu et muligt led i den</w:t>
      </w:r>
      <w:r w:rsidR="00AE3EFF">
        <w:t xml:space="preserve"> samlede korre</w:t>
      </w:r>
      <w:r w:rsidR="00AE3EFF">
        <w:t>k</w:t>
      </w:r>
      <w:r w:rsidR="00AE3EFF">
        <w:t>tionsfaktor</w:t>
      </w:r>
      <w:r w:rsidR="00B32D66">
        <w:t xml:space="preserve"> og beskriver den del af uheldsforekomsten på en lokalitet, der skyldes tilfældige variationer over tid</w:t>
      </w:r>
      <w:r w:rsidR="00AE3EFF">
        <w:t xml:space="preserve">. Betydningen af dette fravalg diskuteres </w:t>
      </w:r>
      <w:r w:rsidR="008D3C8F">
        <w:t>i det nede</w:t>
      </w:r>
      <w:r w:rsidR="00BD4C49">
        <w:t>n</w:t>
      </w:r>
      <w:r w:rsidR="008D3C8F">
        <w:t>stående.</w:t>
      </w:r>
      <w:r w:rsidR="00BD4C49">
        <w:t xml:space="preserve"> </w:t>
      </w:r>
      <w:r w:rsidR="00976DE2">
        <w:t>For de</w:t>
      </w:r>
      <w:r w:rsidR="00976DE2">
        <w:t>r</w:t>
      </w:r>
      <w:r w:rsidR="00976DE2">
        <w:t xml:space="preserve">næst at bestemme, om der er tale om en reel og sikker ændring på hver af lokaliteterne, anvendes følgende </w:t>
      </w:r>
      <w:r w:rsidR="00976DE2">
        <w:rPr>
          <w:rFonts w:cstheme="minorHAnsi"/>
        </w:rPr>
        <w:t>Χ</w:t>
      </w:r>
      <w:r w:rsidR="00976DE2" w:rsidRPr="006E08A8">
        <w:rPr>
          <w:rFonts w:cstheme="minorHAnsi"/>
          <w:vertAlign w:val="superscript"/>
        </w:rPr>
        <w:t>2</w:t>
      </w:r>
      <w:r w:rsidR="00976DE2">
        <w:t>-test:</w:t>
      </w:r>
    </w:p>
    <w:p w:rsidR="00EC79A6" w:rsidRPr="00942CAE" w:rsidRDefault="00923B8A" w:rsidP="005C63EC">
      <w:pPr>
        <w:jc w:val="both"/>
        <w:rPr>
          <w:i/>
        </w:rPr>
      </w:pPr>
      <m:oMathPara>
        <m:oMath>
          <m:sSup>
            <m:sSupPr>
              <m:ctrlPr>
                <w:rPr>
                  <w:rFonts w:ascii="Cambria Math" w:hAnsi="Cambria Math"/>
                  <w:b/>
                  <w:i/>
                </w:rPr>
              </m:ctrlPr>
            </m:sSupPr>
            <m:e>
              <m:r>
                <m:rPr>
                  <m:sty m:val="bi"/>
                </m:rPr>
                <w:rPr>
                  <w:rFonts w:ascii="Cambria Math" w:hAnsi="Cambria Math"/>
                </w:rPr>
                <m:t>Χ</m:t>
              </m:r>
            </m:e>
            <m:sup>
              <m:r>
                <m:rPr>
                  <m:sty m:val="bi"/>
                </m:rPr>
                <w:rPr>
                  <w:rFonts w:ascii="Cambria Math" w:hAnsi="Cambria Math"/>
                </w:rPr>
                <m:t>2</m:t>
              </m:r>
            </m:sup>
          </m:sSup>
          <m:r>
            <m:rPr>
              <m:sty m:val="bi"/>
            </m:rPr>
            <w:rPr>
              <w:rFonts w:ascii="Cambria Math" w:hAnsi="Cambria Math"/>
            </w:rPr>
            <m:t>=</m:t>
          </m:r>
          <m:f>
            <m:fPr>
              <m:ctrlPr>
                <w:rPr>
                  <w:rFonts w:ascii="Cambria Math" w:hAnsi="Cambria Math"/>
                  <w:b/>
                  <w:i/>
                </w:rPr>
              </m:ctrlPr>
            </m:fPr>
            <m:num>
              <m:sSup>
                <m:sSupPr>
                  <m:ctrlPr>
                    <w:rPr>
                      <w:rFonts w:ascii="Cambria Math" w:hAnsi="Cambria Math"/>
                      <w:b/>
                      <w:i/>
                    </w:rPr>
                  </m:ctrlPr>
                </m:sSupPr>
                <m:e>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i</m:t>
                          </m:r>
                        </m:sub>
                      </m:sSub>
                    </m:e>
                  </m:d>
                </m:e>
                <m:sup>
                  <m:r>
                    <m:rPr>
                      <m:sty m:val="bi"/>
                    </m:rPr>
                    <w:rPr>
                      <w:rFonts w:ascii="Cambria Math" w:hAnsi="Cambria Math"/>
                    </w:rPr>
                    <m:t>2</m:t>
                  </m:r>
                </m:sup>
              </m:sSup>
            </m:num>
            <m:den>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i</m:t>
                      </m:r>
                    </m:sub>
                  </m:sSub>
                </m:e>
              </m:d>
              <m:r>
                <m:rPr>
                  <m:sty m:val="bi"/>
                </m:rPr>
                <w:rPr>
                  <w:rFonts w:ascii="Cambria Math" w:hAnsi="Cambria Math"/>
                </w:rPr>
                <m:t>∙</m:t>
              </m:r>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i</m:t>
                  </m:r>
                </m:sub>
              </m:sSub>
            </m:den>
          </m:f>
        </m:oMath>
      </m:oMathPara>
    </w:p>
    <w:p w:rsidR="00D01E23" w:rsidRPr="006437AC" w:rsidRDefault="00D01E23" w:rsidP="006437AC">
      <w:pPr>
        <w:pStyle w:val="TEKST1"/>
        <w:rPr>
          <w:b/>
        </w:rPr>
      </w:pPr>
      <w:r w:rsidRPr="006437AC">
        <w:rPr>
          <w:b/>
        </w:rPr>
        <w:t>Hvor:</w:t>
      </w:r>
    </w:p>
    <w:p w:rsidR="00D01E23" w:rsidRPr="00FE1751" w:rsidRDefault="00923B8A" w:rsidP="007C63C4">
      <w:pPr>
        <w:pStyle w:val="TEKST1"/>
        <w:numPr>
          <w:ilvl w:val="0"/>
          <w:numId w:val="14"/>
        </w:numPr>
        <w:rPr>
          <w:i/>
        </w:rPr>
      </w:pP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00BD4C49">
        <w:rPr>
          <w:i/>
        </w:rPr>
        <w:t xml:space="preserve"> = a</w:t>
      </w:r>
      <w:r w:rsidR="00D01E23" w:rsidRPr="00FE1751">
        <w:rPr>
          <w:i/>
        </w:rPr>
        <w:t>ntal uheld på det i’te sted i førperioden</w:t>
      </w:r>
    </w:p>
    <w:p w:rsidR="00D01E23" w:rsidRPr="00FE1751" w:rsidRDefault="00923B8A" w:rsidP="007C63C4">
      <w:pPr>
        <w:pStyle w:val="TEKST1"/>
        <w:numPr>
          <w:ilvl w:val="0"/>
          <w:numId w:val="14"/>
        </w:numPr>
        <w:rPr>
          <w:i/>
        </w:rPr>
      </w:pPr>
      <m:oMath>
        <m:sSub>
          <m:sSubPr>
            <m:ctrlPr>
              <w:rPr>
                <w:rFonts w:ascii="Cambria Math" w:hAnsi="Cambria Math"/>
                <w:i/>
              </w:rPr>
            </m:ctrlPr>
          </m:sSubPr>
          <m:e>
            <m:r>
              <w:rPr>
                <w:rFonts w:ascii="Cambria Math" w:hAnsi="Cambria Math"/>
              </w:rPr>
              <m:t>e</m:t>
            </m:r>
          </m:e>
          <m:sub>
            <m:r>
              <w:rPr>
                <w:rFonts w:ascii="Cambria Math" w:hAnsi="Cambria Math"/>
              </w:rPr>
              <m:t>i</m:t>
            </m:r>
          </m:sub>
        </m:sSub>
      </m:oMath>
      <w:r w:rsidR="00BD4C49">
        <w:rPr>
          <w:i/>
        </w:rPr>
        <w:t>= a</w:t>
      </w:r>
      <w:r w:rsidR="00D01E23" w:rsidRPr="00FE1751">
        <w:rPr>
          <w:i/>
        </w:rPr>
        <w:t>ntal uheld på det i’te sted i efterperioden</w:t>
      </w:r>
    </w:p>
    <w:p w:rsidR="00760FCC" w:rsidRPr="00FE1751" w:rsidRDefault="00923B8A" w:rsidP="007C63C4">
      <w:pPr>
        <w:pStyle w:val="TEKST1"/>
        <w:numPr>
          <w:ilvl w:val="0"/>
          <w:numId w:val="14"/>
        </w:numPr>
        <w:rPr>
          <w:i/>
        </w:rPr>
      </w:pP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760FCC" w:rsidRPr="00FE1751">
        <w:rPr>
          <w:i/>
        </w:rPr>
        <w:t xml:space="preserve">= </w:t>
      </w:r>
      <m:oMath>
        <m:sSub>
          <m:sSubPr>
            <m:ctrlPr>
              <w:rPr>
                <w:rFonts w:ascii="Cambria Math" w:hAnsi="Cambria Math"/>
                <w:i/>
              </w:rPr>
            </m:ctrlPr>
          </m:sSubPr>
          <m:e>
            <m:r>
              <w:rPr>
                <w:rFonts w:ascii="Cambria Math" w:hAnsi="Cambria Math"/>
              </w:rPr>
              <m:t>c</m:t>
            </m:r>
          </m:e>
          <m:sub>
            <m:r>
              <w:rPr>
                <w:rFonts w:ascii="Cambria Math" w:hAnsi="Cambria Math"/>
                <w:vertAlign w:val="subscript"/>
              </w:rPr>
              <m:t>trend</m:t>
            </m:r>
          </m:sub>
        </m:sSub>
        <m:r>
          <w:rPr>
            <w:rFonts w:ascii="Cambria Math" w:hAnsi="Cambria Math"/>
            <w:vertAlign w:val="subscript"/>
          </w:rPr>
          <m:t xml:space="preserve">∙ </m:t>
        </m:r>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trafik</m:t>
            </m:r>
          </m:sub>
        </m:sSub>
      </m:oMath>
    </w:p>
    <w:p w:rsidR="009A2E3B" w:rsidRPr="00217F36" w:rsidRDefault="009A2E3B" w:rsidP="006437AC">
      <w:pPr>
        <w:pStyle w:val="TEKST1"/>
        <w:rPr>
          <w:rFonts w:cstheme="minorHAnsi"/>
        </w:rPr>
      </w:pPr>
      <w:r>
        <w:t xml:space="preserve">Den beregnede værdi af </w:t>
      </w:r>
      <w:r w:rsidR="004E3F98">
        <w:t>X</w:t>
      </w:r>
      <w:r w:rsidR="004E3F98">
        <w:rPr>
          <w:vertAlign w:val="superscript"/>
        </w:rPr>
        <w:t xml:space="preserve">2 </w:t>
      </w:r>
      <w:r w:rsidR="008D3C8F">
        <w:t xml:space="preserve">forholdes dernæst til </w:t>
      </w:r>
      <w:r w:rsidR="004E3F98">
        <w:t>det kritiske interval givet ved X</w:t>
      </w:r>
      <w:r w:rsidR="004E3F98" w:rsidRPr="004E3F98">
        <w:rPr>
          <w:vertAlign w:val="superscript"/>
        </w:rPr>
        <w:t>2</w:t>
      </w:r>
      <w:r w:rsidR="004E3F98">
        <w:rPr>
          <w:rFonts w:cstheme="minorHAnsi"/>
          <w:vertAlign w:val="subscript"/>
        </w:rPr>
        <w:t>α</w:t>
      </w:r>
      <w:r w:rsidR="004E3F98">
        <w:rPr>
          <w:vertAlign w:val="subscript"/>
        </w:rPr>
        <w:t xml:space="preserve"> </w:t>
      </w:r>
      <w:r w:rsidR="008D3C8F">
        <w:t>med én</w:t>
      </w:r>
      <w:r>
        <w:t xml:space="preserve"> frihedsgrad. Såfremt</w:t>
      </w:r>
      <w:r w:rsidR="004E3F98">
        <w:t xml:space="preserve"> X</w:t>
      </w:r>
      <w:r w:rsidR="004E3F98">
        <w:rPr>
          <w:vertAlign w:val="superscript"/>
        </w:rPr>
        <w:t xml:space="preserve">2 </w:t>
      </w:r>
      <w:r>
        <w:t>er større e</w:t>
      </w:r>
      <w:r w:rsidR="004E3F98">
        <w:t>nd X</w:t>
      </w:r>
      <w:r w:rsidR="004E3F98" w:rsidRPr="004E3F98">
        <w:rPr>
          <w:vertAlign w:val="superscript"/>
        </w:rPr>
        <w:t>2</w:t>
      </w:r>
      <w:r w:rsidR="004E3F98">
        <w:rPr>
          <w:rFonts w:cstheme="minorHAnsi"/>
          <w:vertAlign w:val="subscript"/>
        </w:rPr>
        <w:t>α</w:t>
      </w:r>
      <w:r>
        <w:t xml:space="preserve">, kan det med en sikkerhed på signifikansniveauet, </w:t>
      </w:r>
      <w:r>
        <w:rPr>
          <w:rFonts w:cstheme="minorHAnsi"/>
        </w:rPr>
        <w:t>α, konstateres, at den samlede uheldsreduktion kan betegnes som sikker. Hvilken værdi af</w:t>
      </w:r>
      <w:r w:rsidR="004E3F98">
        <w:rPr>
          <w:rFonts w:cstheme="minorHAnsi"/>
        </w:rPr>
        <w:t xml:space="preserve"> </w:t>
      </w:r>
      <w:r w:rsidR="004E3F98">
        <w:t>X</w:t>
      </w:r>
      <w:r w:rsidR="004E3F98">
        <w:rPr>
          <w:vertAlign w:val="superscript"/>
        </w:rPr>
        <w:t>2</w:t>
      </w:r>
      <w:r>
        <w:rPr>
          <w:rFonts w:cstheme="minorHAnsi"/>
        </w:rPr>
        <w:t xml:space="preserve">, som </w:t>
      </w:r>
      <w:r w:rsidR="004E3F98">
        <w:t>X</w:t>
      </w:r>
      <w:r w:rsidR="004E3F98" w:rsidRPr="004E3F98">
        <w:rPr>
          <w:vertAlign w:val="superscript"/>
        </w:rPr>
        <w:t>2</w:t>
      </w:r>
      <w:r w:rsidR="004E3F98">
        <w:rPr>
          <w:rFonts w:cstheme="minorHAnsi"/>
          <w:vertAlign w:val="subscript"/>
        </w:rPr>
        <w:t>α</w:t>
      </w:r>
      <w:r>
        <w:rPr>
          <w:rFonts w:cstheme="minorHAnsi"/>
        </w:rPr>
        <w:t xml:space="preserve"> skal </w:t>
      </w:r>
      <w:r w:rsidR="002A676A">
        <w:rPr>
          <w:rFonts w:cstheme="minorHAnsi"/>
        </w:rPr>
        <w:t>forholdes til, varierer med størrelsen af det valgte signifikansniveau</w:t>
      </w:r>
      <w:r>
        <w:rPr>
          <w:rFonts w:cstheme="minorHAnsi"/>
        </w:rPr>
        <w:t>,</w:t>
      </w:r>
      <w:r w:rsidR="002A676A">
        <w:rPr>
          <w:rFonts w:cstheme="minorHAnsi"/>
        </w:rPr>
        <w:t xml:space="preserve"> som det</w:t>
      </w:r>
      <w:r>
        <w:rPr>
          <w:rFonts w:cstheme="minorHAnsi"/>
        </w:rPr>
        <w:t xml:space="preserve"> ses i </w:t>
      </w:r>
      <w:fldSimple w:instr=" REF _Ref292605035 \h  \* MERGEFORMAT ">
        <w:r w:rsidR="0047176E">
          <w:t xml:space="preserve">Tabel </w:t>
        </w:r>
        <w:r w:rsidR="0047176E">
          <w:rPr>
            <w:noProof/>
          </w:rPr>
          <w:t>18</w:t>
        </w:r>
      </w:fldSimple>
      <w:r w:rsidR="00217F36" w:rsidRPr="00046411">
        <w:t>.</w:t>
      </w:r>
    </w:p>
    <w:tbl>
      <w:tblPr>
        <w:tblStyle w:val="Lystgitter-fremhvningsfarve5"/>
        <w:tblW w:w="4908" w:type="pct"/>
        <w:tblInd w:w="108" w:type="dxa"/>
        <w:tblLook w:val="04A0"/>
      </w:tblPr>
      <w:tblGrid>
        <w:gridCol w:w="1952"/>
        <w:gridCol w:w="1771"/>
        <w:gridCol w:w="1691"/>
        <w:gridCol w:w="1711"/>
        <w:gridCol w:w="1947"/>
      </w:tblGrid>
      <w:tr w:rsidR="009A2E3B" w:rsidRPr="004D7191" w:rsidTr="00C12053">
        <w:trPr>
          <w:cnfStyle w:val="100000000000"/>
          <w:trHeight w:val="340"/>
        </w:trPr>
        <w:tc>
          <w:tcPr>
            <w:cnfStyle w:val="001000000000"/>
            <w:tcW w:w="1076" w:type="pct"/>
            <w:vAlign w:val="center"/>
          </w:tcPr>
          <w:p w:rsidR="009A2E3B" w:rsidRPr="004D7191" w:rsidRDefault="009A2E3B" w:rsidP="00C12053">
            <w:pPr>
              <w:jc w:val="center"/>
              <w:rPr>
                <w:rFonts w:asciiTheme="minorHAnsi" w:hAnsiTheme="minorHAnsi" w:cstheme="minorHAnsi"/>
                <w:sz w:val="20"/>
                <w:szCs w:val="20"/>
              </w:rPr>
            </w:pPr>
            <w:r w:rsidRPr="004D7191">
              <w:rPr>
                <w:rFonts w:asciiTheme="minorHAnsi" w:hAnsiTheme="minorHAnsi" w:cstheme="minorHAnsi"/>
                <w:sz w:val="20"/>
                <w:szCs w:val="20"/>
              </w:rPr>
              <w:t>Signifikansniveau α</w:t>
            </w:r>
          </w:p>
        </w:tc>
        <w:tc>
          <w:tcPr>
            <w:tcW w:w="976" w:type="pct"/>
            <w:vAlign w:val="center"/>
          </w:tcPr>
          <w:p w:rsidR="009A2E3B" w:rsidRPr="004D7191" w:rsidRDefault="009A2E3B" w:rsidP="00C12053">
            <w:pPr>
              <w:jc w:val="center"/>
              <w:cnfStyle w:val="100000000000"/>
              <w:rPr>
                <w:rFonts w:asciiTheme="minorHAnsi" w:hAnsiTheme="minorHAnsi" w:cstheme="minorHAnsi"/>
                <w:sz w:val="20"/>
                <w:szCs w:val="20"/>
              </w:rPr>
            </w:pPr>
            <w:r w:rsidRPr="004D7191">
              <w:rPr>
                <w:rFonts w:asciiTheme="minorHAnsi" w:hAnsiTheme="minorHAnsi" w:cstheme="minorHAnsi"/>
                <w:sz w:val="20"/>
                <w:szCs w:val="20"/>
              </w:rPr>
              <w:t>10 %</w:t>
            </w:r>
          </w:p>
        </w:tc>
        <w:tc>
          <w:tcPr>
            <w:tcW w:w="932" w:type="pct"/>
            <w:vAlign w:val="center"/>
          </w:tcPr>
          <w:p w:rsidR="009A2E3B" w:rsidRPr="004D7191" w:rsidRDefault="009A2E3B" w:rsidP="00C12053">
            <w:pPr>
              <w:jc w:val="center"/>
              <w:cnfStyle w:val="100000000000"/>
              <w:rPr>
                <w:rFonts w:asciiTheme="minorHAnsi" w:hAnsiTheme="minorHAnsi" w:cstheme="minorHAnsi"/>
                <w:sz w:val="20"/>
                <w:szCs w:val="20"/>
              </w:rPr>
            </w:pPr>
            <w:r w:rsidRPr="004D7191">
              <w:rPr>
                <w:rFonts w:asciiTheme="minorHAnsi" w:hAnsiTheme="minorHAnsi" w:cstheme="minorHAnsi"/>
                <w:sz w:val="20"/>
                <w:szCs w:val="20"/>
              </w:rPr>
              <w:t>5 %</w:t>
            </w:r>
          </w:p>
        </w:tc>
        <w:tc>
          <w:tcPr>
            <w:tcW w:w="943" w:type="pct"/>
            <w:vAlign w:val="center"/>
          </w:tcPr>
          <w:p w:rsidR="009A2E3B" w:rsidRPr="004D7191" w:rsidRDefault="009A2E3B" w:rsidP="00C12053">
            <w:pPr>
              <w:jc w:val="center"/>
              <w:cnfStyle w:val="100000000000"/>
              <w:rPr>
                <w:rFonts w:asciiTheme="minorHAnsi" w:hAnsiTheme="minorHAnsi" w:cstheme="minorHAnsi"/>
                <w:sz w:val="20"/>
                <w:szCs w:val="20"/>
              </w:rPr>
            </w:pPr>
            <w:r w:rsidRPr="004D7191">
              <w:rPr>
                <w:rFonts w:asciiTheme="minorHAnsi" w:hAnsiTheme="minorHAnsi" w:cstheme="minorHAnsi"/>
                <w:sz w:val="20"/>
                <w:szCs w:val="20"/>
              </w:rPr>
              <w:t>1 %</w:t>
            </w:r>
          </w:p>
        </w:tc>
        <w:tc>
          <w:tcPr>
            <w:tcW w:w="1074" w:type="pct"/>
            <w:vAlign w:val="center"/>
          </w:tcPr>
          <w:p w:rsidR="009A2E3B" w:rsidRPr="004D7191" w:rsidRDefault="009A2E3B" w:rsidP="00C12053">
            <w:pPr>
              <w:jc w:val="center"/>
              <w:cnfStyle w:val="100000000000"/>
              <w:rPr>
                <w:rFonts w:asciiTheme="minorHAnsi" w:hAnsiTheme="minorHAnsi" w:cstheme="minorHAnsi"/>
                <w:sz w:val="20"/>
                <w:szCs w:val="20"/>
              </w:rPr>
            </w:pPr>
            <w:r w:rsidRPr="004D7191">
              <w:rPr>
                <w:rFonts w:asciiTheme="minorHAnsi" w:hAnsiTheme="minorHAnsi" w:cstheme="minorHAnsi"/>
                <w:sz w:val="20"/>
                <w:szCs w:val="20"/>
              </w:rPr>
              <w:t>0,5 %</w:t>
            </w:r>
          </w:p>
        </w:tc>
      </w:tr>
      <w:tr w:rsidR="00C12053" w:rsidRPr="004D7191" w:rsidTr="00C12053">
        <w:trPr>
          <w:cnfStyle w:val="000000100000"/>
          <w:trHeight w:val="340"/>
        </w:trPr>
        <w:tc>
          <w:tcPr>
            <w:cnfStyle w:val="001000000000"/>
            <w:tcW w:w="1076" w:type="pct"/>
            <w:shd w:val="clear" w:color="auto" w:fill="C2D69B" w:themeFill="accent3" w:themeFillTint="99"/>
            <w:vAlign w:val="center"/>
          </w:tcPr>
          <w:p w:rsidR="009A2E3B" w:rsidRPr="004D7191" w:rsidRDefault="00923B8A" w:rsidP="00C12053">
            <w:pPr>
              <w:jc w:val="center"/>
              <w:rPr>
                <w:rFonts w:asciiTheme="minorHAnsi" w:hAnsiTheme="minorHAnsi" w:cstheme="minorHAnsi"/>
                <w:sz w:val="20"/>
                <w:szCs w:val="20"/>
              </w:rPr>
            </w:pPr>
            <m:oMathPara>
              <m:oMathParaPr>
                <m:jc m:val="center"/>
              </m:oMathParaPr>
              <m:oMath>
                <m:sSub>
                  <m:sSubPr>
                    <m:ctrlPr>
                      <w:rPr>
                        <w:rFonts w:ascii="Cambria Math" w:hAnsiTheme="minorHAnsi" w:cstheme="minorHAnsi"/>
                        <w:bCs w:val="0"/>
                        <w:i/>
                        <w:sz w:val="20"/>
                        <w:szCs w:val="20"/>
                      </w:rPr>
                    </m:ctrlPr>
                  </m:sSubPr>
                  <m:e>
                    <m:sSup>
                      <m:sSupPr>
                        <m:ctrlPr>
                          <w:rPr>
                            <w:rFonts w:ascii="Cambria Math" w:hAnsiTheme="minorHAnsi" w:cstheme="minorHAnsi"/>
                            <w:i/>
                            <w:sz w:val="20"/>
                            <w:szCs w:val="20"/>
                          </w:rPr>
                        </m:ctrlPr>
                      </m:sSupPr>
                      <m:e>
                        <m:r>
                          <m:rPr>
                            <m:sty m:val="b"/>
                          </m:rPr>
                          <w:rPr>
                            <w:rFonts w:ascii="Cambria Math" w:hAnsi="Cambria Math" w:cstheme="minorHAnsi"/>
                            <w:sz w:val="20"/>
                            <w:szCs w:val="20"/>
                          </w:rPr>
                          <m:t>Χ</m:t>
                        </m:r>
                      </m:e>
                      <m:sup>
                        <m:r>
                          <m:rPr>
                            <m:sty m:val="bi"/>
                          </m:rPr>
                          <w:rPr>
                            <w:rFonts w:ascii="Cambria Math" w:hAnsi="Cambria Math" w:cstheme="minorHAnsi"/>
                            <w:sz w:val="20"/>
                            <w:szCs w:val="20"/>
                          </w:rPr>
                          <m:t>2</m:t>
                        </m:r>
                      </m:sup>
                    </m:sSup>
                  </m:e>
                  <m:sub>
                    <m:r>
                      <m:rPr>
                        <m:sty m:val="bi"/>
                      </m:rPr>
                      <w:rPr>
                        <w:rFonts w:ascii="Cambria Math" w:hAnsi="Cambria Math" w:cstheme="minorHAnsi"/>
                        <w:sz w:val="20"/>
                        <w:szCs w:val="20"/>
                      </w:rPr>
                      <m:t>∝</m:t>
                    </m:r>
                  </m:sub>
                </m:sSub>
              </m:oMath>
            </m:oMathPara>
          </w:p>
        </w:tc>
        <w:tc>
          <w:tcPr>
            <w:tcW w:w="976" w:type="pct"/>
            <w:vAlign w:val="center"/>
          </w:tcPr>
          <w:p w:rsidR="009A2E3B" w:rsidRPr="004D7191" w:rsidRDefault="009A2E3B" w:rsidP="00C12053">
            <w:pPr>
              <w:jc w:val="center"/>
              <w:cnfStyle w:val="000000100000"/>
              <w:rPr>
                <w:rFonts w:cstheme="minorHAnsi"/>
                <w:sz w:val="20"/>
                <w:szCs w:val="20"/>
              </w:rPr>
            </w:pPr>
            <w:r w:rsidRPr="004D7191">
              <w:rPr>
                <w:rFonts w:cstheme="minorHAnsi"/>
                <w:sz w:val="20"/>
                <w:szCs w:val="20"/>
              </w:rPr>
              <w:t>2,71</w:t>
            </w:r>
          </w:p>
        </w:tc>
        <w:tc>
          <w:tcPr>
            <w:tcW w:w="932" w:type="pct"/>
            <w:vAlign w:val="center"/>
          </w:tcPr>
          <w:p w:rsidR="009A2E3B" w:rsidRPr="004D7191" w:rsidRDefault="009A2E3B" w:rsidP="00C12053">
            <w:pPr>
              <w:jc w:val="center"/>
              <w:cnfStyle w:val="000000100000"/>
              <w:rPr>
                <w:rFonts w:cstheme="minorHAnsi"/>
                <w:sz w:val="20"/>
                <w:szCs w:val="20"/>
              </w:rPr>
            </w:pPr>
            <w:r w:rsidRPr="004D7191">
              <w:rPr>
                <w:rFonts w:cstheme="minorHAnsi"/>
                <w:sz w:val="20"/>
                <w:szCs w:val="20"/>
              </w:rPr>
              <w:t>3,84</w:t>
            </w:r>
          </w:p>
        </w:tc>
        <w:tc>
          <w:tcPr>
            <w:tcW w:w="943" w:type="pct"/>
            <w:vAlign w:val="center"/>
          </w:tcPr>
          <w:p w:rsidR="009A2E3B" w:rsidRPr="004D7191" w:rsidRDefault="009A2E3B" w:rsidP="00C12053">
            <w:pPr>
              <w:jc w:val="center"/>
              <w:cnfStyle w:val="000000100000"/>
              <w:rPr>
                <w:rFonts w:cstheme="minorHAnsi"/>
                <w:sz w:val="20"/>
                <w:szCs w:val="20"/>
              </w:rPr>
            </w:pPr>
            <w:r w:rsidRPr="004D7191">
              <w:rPr>
                <w:rFonts w:cstheme="minorHAnsi"/>
                <w:sz w:val="20"/>
                <w:szCs w:val="20"/>
              </w:rPr>
              <w:t>6,63</w:t>
            </w:r>
          </w:p>
        </w:tc>
        <w:tc>
          <w:tcPr>
            <w:tcW w:w="1074" w:type="pct"/>
            <w:vAlign w:val="center"/>
          </w:tcPr>
          <w:p w:rsidR="009A2E3B" w:rsidRPr="004D7191" w:rsidRDefault="009A2E3B" w:rsidP="00C12053">
            <w:pPr>
              <w:jc w:val="center"/>
              <w:cnfStyle w:val="000000100000"/>
              <w:rPr>
                <w:rFonts w:cstheme="minorHAnsi"/>
                <w:sz w:val="20"/>
                <w:szCs w:val="20"/>
              </w:rPr>
            </w:pPr>
            <w:r w:rsidRPr="004D7191">
              <w:rPr>
                <w:rFonts w:cstheme="minorHAnsi"/>
                <w:sz w:val="20"/>
                <w:szCs w:val="20"/>
              </w:rPr>
              <w:t>7,88</w:t>
            </w:r>
          </w:p>
        </w:tc>
      </w:tr>
    </w:tbl>
    <w:p w:rsidR="009A2E3B" w:rsidRPr="00046411" w:rsidRDefault="009A2E3B" w:rsidP="005C63EC">
      <w:pPr>
        <w:pStyle w:val="Billedtekst"/>
        <w:keepNext/>
        <w:jc w:val="both"/>
      </w:pPr>
      <w:bookmarkStart w:id="74" w:name="_Ref292605035"/>
      <w:r>
        <w:t xml:space="preserve">Tabel </w:t>
      </w:r>
      <w:fldSimple w:instr=" SEQ Tabel \* ARABIC ">
        <w:r w:rsidR="0047176E">
          <w:rPr>
            <w:noProof/>
          </w:rPr>
          <w:t>18</w:t>
        </w:r>
      </w:fldSimple>
      <w:bookmarkEnd w:id="74"/>
      <w:r>
        <w:t xml:space="preserve">: </w:t>
      </w:r>
      <w:r w:rsidR="00215764">
        <w:t>Kritisk</w:t>
      </w:r>
      <w:r w:rsidR="00600239">
        <w:t xml:space="preserve"> interval</w:t>
      </w:r>
      <w:r w:rsidR="00215764">
        <w:t xml:space="preserve"> i </w:t>
      </w:r>
      <w:r>
        <w:t>X</w:t>
      </w:r>
      <w:r w:rsidRPr="005F4636">
        <w:rPr>
          <w:vertAlign w:val="superscript"/>
        </w:rPr>
        <w:t>2</w:t>
      </w:r>
      <w:r w:rsidR="00215764">
        <w:t>-fordelingen ved anvendelse af et bestemt signifikansniveau og</w:t>
      </w:r>
      <w:r>
        <w:t xml:space="preserve"> 1 frihedsgrad.</w:t>
      </w:r>
      <w:r w:rsidR="00E134A5" w:rsidRPr="00046411">
        <w:t xml:space="preserve"> </w:t>
      </w:r>
      <w:sdt>
        <w:sdtPr>
          <w:id w:val="12156669"/>
          <w:citation/>
        </w:sdtPr>
        <w:sdtContent>
          <w:r w:rsidR="00923B8A" w:rsidRPr="00046411">
            <w:fldChar w:fldCharType="begin"/>
          </w:r>
          <w:r w:rsidR="00804F33" w:rsidRPr="00046411">
            <w:instrText xml:space="preserve"> CITATION Jør81 \l 1030  </w:instrText>
          </w:r>
          <w:r w:rsidR="00923B8A" w:rsidRPr="00046411">
            <w:fldChar w:fldCharType="separate"/>
          </w:r>
          <w:r w:rsidR="00804F33" w:rsidRPr="00046411">
            <w:t>(Jørgensen, E., 1981)</w:t>
          </w:r>
          <w:r w:rsidR="00923B8A" w:rsidRPr="00046411">
            <w:fldChar w:fldCharType="end"/>
          </w:r>
        </w:sdtContent>
      </w:sdt>
    </w:p>
    <w:p w:rsidR="008B70D7" w:rsidRDefault="009A2E3B" w:rsidP="006437AC">
      <w:pPr>
        <w:pStyle w:val="TEKST1"/>
      </w:pPr>
      <w:r>
        <w:t xml:space="preserve">Ved et resultat for effekten med et 10 % signifikansniveau kaldes effekten for ”tendentiel”. </w:t>
      </w:r>
      <w:r w:rsidR="00E134A5">
        <w:t>Hvis effekten viser sig at være signifikant ved et signifikansniveau på 1-5</w:t>
      </w:r>
      <w:r w:rsidR="00546072">
        <w:t xml:space="preserve"> </w:t>
      </w:r>
      <w:r w:rsidR="00E134A5">
        <w:t>%, betegnes effe</w:t>
      </w:r>
      <w:r w:rsidR="00E134A5">
        <w:t>k</w:t>
      </w:r>
      <w:r w:rsidR="00E134A5">
        <w:t>ten som signifikant eller som en sikker effekt</w:t>
      </w:r>
      <w:r>
        <w:t>.</w:t>
      </w:r>
      <w:r w:rsidR="00546072">
        <w:t xml:space="preserve"> E</w:t>
      </w:r>
      <w:r w:rsidR="006252AA">
        <w:t>r</w:t>
      </w:r>
      <w:r w:rsidR="00546072">
        <w:t xml:space="preserve"> effekt</w:t>
      </w:r>
      <w:r w:rsidR="006252AA">
        <w:t>en derimod</w:t>
      </w:r>
      <w:r w:rsidR="00546072">
        <w:t xml:space="preserve"> signifikant ved et laver</w:t>
      </w:r>
      <w:r w:rsidR="006252AA">
        <w:t>e</w:t>
      </w:r>
      <w:r w:rsidR="00546072">
        <w:t xml:space="preserve"> signifikansniveau end 1 %, tales der om en meget sikker e</w:t>
      </w:r>
      <w:r w:rsidR="00546072" w:rsidRPr="00046411">
        <w:t>ffekt</w:t>
      </w:r>
      <w:r w:rsidR="00E04362" w:rsidRPr="00046411">
        <w:t xml:space="preserve"> </w:t>
      </w:r>
      <w:sdt>
        <w:sdtPr>
          <w:rPr>
            <w:b/>
          </w:rPr>
          <w:id w:val="12156670"/>
          <w:citation/>
        </w:sdtPr>
        <w:sdtEndPr>
          <w:rPr>
            <w:b w:val="0"/>
          </w:rPr>
        </w:sdtEndPr>
        <w:sdtContent>
          <w:r w:rsidR="00923B8A" w:rsidRPr="00046411">
            <w:rPr>
              <w:b/>
            </w:rPr>
            <w:fldChar w:fldCharType="begin"/>
          </w:r>
          <w:r w:rsidR="00804F33" w:rsidRPr="00046411">
            <w:rPr>
              <w:b/>
            </w:rPr>
            <w:instrText xml:space="preserve"> CITATION Jør81 \l 1030  </w:instrText>
          </w:r>
          <w:r w:rsidR="00923B8A" w:rsidRPr="00046411">
            <w:rPr>
              <w:b/>
            </w:rPr>
            <w:fldChar w:fldCharType="separate"/>
          </w:r>
          <w:r w:rsidR="00804F33" w:rsidRPr="00046411">
            <w:rPr>
              <w:noProof/>
            </w:rPr>
            <w:t>(Jørgensen, E., 1981)</w:t>
          </w:r>
          <w:r w:rsidR="00923B8A" w:rsidRPr="00046411">
            <w:rPr>
              <w:b/>
            </w:rPr>
            <w:fldChar w:fldCharType="end"/>
          </w:r>
        </w:sdtContent>
      </w:sdt>
      <w:r w:rsidR="00546072" w:rsidRPr="00046411">
        <w:t xml:space="preserve">. </w:t>
      </w:r>
      <w:r w:rsidRPr="00046411">
        <w:t>Signi</w:t>
      </w:r>
      <w:r>
        <w:t>f</w:t>
      </w:r>
      <w:r>
        <w:t>i</w:t>
      </w:r>
      <w:r>
        <w:t xml:space="preserve">kansniveauet forstås på den måde, at der for et signifikansniveau på </w:t>
      </w:r>
      <w:r w:rsidR="00F11014">
        <w:t xml:space="preserve">eksempelvis </w:t>
      </w:r>
      <w:r>
        <w:t xml:space="preserve">5 % kan siges at være sket en reel talmæssig ændring med en sikkerhed på 95 %. </w:t>
      </w:r>
    </w:p>
    <w:p w:rsidR="00353A34" w:rsidRDefault="0031598C" w:rsidP="008B70D7">
      <w:pPr>
        <w:pStyle w:val="Overskrift3"/>
      </w:pPr>
      <w:bookmarkStart w:id="75" w:name="_Toc295899196"/>
      <w:r>
        <w:lastRenderedPageBreak/>
        <w:t xml:space="preserve">5.2.2 - </w:t>
      </w:r>
      <w:r w:rsidR="007177C7">
        <w:t>Metode til e</w:t>
      </w:r>
      <w:r w:rsidR="00353A34">
        <w:t>stimering af den forventede sikkerhedsmæssige effekt</w:t>
      </w:r>
      <w:bookmarkEnd w:id="75"/>
    </w:p>
    <w:p w:rsidR="009A3840" w:rsidRDefault="00D2531E" w:rsidP="006437AC">
      <w:pPr>
        <w:pStyle w:val="TEKST1"/>
      </w:pPr>
      <w:r>
        <w:t>Estimaterne på de stedsspecifikke effekter er forbundet med en vis usikkerhed, idet der ikke gennemføres kontrol for regressionseffekten. I forlængelse af estimaterne på de stedsspec</w:t>
      </w:r>
      <w:r>
        <w:t>i</w:t>
      </w:r>
      <w:r>
        <w:t>fikke effekter vil der derfor yderligere foretages en metaanalyse, hvorudfra tiltagets midde</w:t>
      </w:r>
      <w:r>
        <w:t>l</w:t>
      </w:r>
      <w:r>
        <w:t>effekt estimeres</w:t>
      </w:r>
      <w:r w:rsidR="000321F7">
        <w:t xml:space="preserve">, der også </w:t>
      </w:r>
      <w:r>
        <w:t>anvendes som et estimat på tiltagets</w:t>
      </w:r>
      <w:r w:rsidR="00FE4AAA">
        <w:t xml:space="preserve"> forventede</w:t>
      </w:r>
      <w:r>
        <w:t xml:space="preserve"> effekt</w:t>
      </w:r>
      <w:r w:rsidR="00AF17A9">
        <w:t>,</w:t>
      </w:r>
      <w:r w:rsidR="00767D43">
        <w:t xml:space="preserve"> </w:t>
      </w:r>
      <m:oMath>
        <m:acc>
          <m:accPr>
            <m:chr m:val="̅"/>
            <m:ctrlPr>
              <w:rPr>
                <w:rFonts w:ascii="Cambria Math" w:hAnsi="Cambria Math"/>
              </w:rPr>
            </m:ctrlPr>
          </m:accPr>
          <m:e>
            <m:r>
              <m:rPr>
                <m:sty m:val="p"/>
              </m:rPr>
              <w:rPr>
                <w:rFonts w:ascii="Cambria Math" w:hAnsi="Cambria Math"/>
              </w:rPr>
              <m:t>E</m:t>
            </m:r>
          </m:e>
        </m:acc>
      </m:oMath>
      <w:r w:rsidR="00AF17A9">
        <w:t>,</w:t>
      </w:r>
      <w:r w:rsidR="009A3840">
        <w:t xml:space="preserve"> </w:t>
      </w:r>
      <w:r w:rsidR="00FE4AAA">
        <w:t xml:space="preserve">der </w:t>
      </w:r>
      <w:r w:rsidR="00EF2A11">
        <w:t>findes via nedenstående formel</w:t>
      </w:r>
      <w:r w:rsidR="00FE4AAA">
        <w:t xml:space="preserve"> </w:t>
      </w:r>
      <w:sdt>
        <w:sdtPr>
          <w:rPr>
            <w:b/>
            <w:color w:val="FF0000"/>
          </w:rPr>
          <w:id w:val="12156672"/>
          <w:citation/>
        </w:sdtPr>
        <w:sdtEndPr>
          <w:rPr>
            <w:b w:val="0"/>
            <w:color w:val="000000" w:themeColor="text1"/>
          </w:rPr>
        </w:sdtEndPr>
        <w:sdtContent>
          <w:r w:rsidR="00923B8A" w:rsidRPr="00046411">
            <w:rPr>
              <w:b/>
            </w:rPr>
            <w:fldChar w:fldCharType="begin"/>
          </w:r>
          <w:r w:rsidR="00804F33" w:rsidRPr="00046411">
            <w:rPr>
              <w:b/>
            </w:rPr>
            <w:instrText xml:space="preserve"> CITATION Jør81 \l 1030  </w:instrText>
          </w:r>
          <w:r w:rsidR="00923B8A" w:rsidRPr="00046411">
            <w:rPr>
              <w:b/>
            </w:rPr>
            <w:fldChar w:fldCharType="separate"/>
          </w:r>
          <w:r w:rsidR="00804F33" w:rsidRPr="00046411">
            <w:rPr>
              <w:noProof/>
            </w:rPr>
            <w:t>(Jørgensen, E., 1981)</w:t>
          </w:r>
          <w:r w:rsidR="00923B8A" w:rsidRPr="00046411">
            <w:rPr>
              <w:b/>
            </w:rPr>
            <w:fldChar w:fldCharType="end"/>
          </w:r>
        </w:sdtContent>
      </w:sdt>
      <w:r w:rsidR="004E3F98" w:rsidRPr="00046411">
        <w:t>,</w:t>
      </w:r>
      <w:sdt>
        <w:sdtPr>
          <w:id w:val="20052885"/>
          <w:citation/>
        </w:sdtPr>
        <w:sdtContent>
          <w:fldSimple w:instr=" CITATION Mad05 \l 1030  ">
            <w:r w:rsidR="000115F9">
              <w:rPr>
                <w:noProof/>
              </w:rPr>
              <w:t xml:space="preserve"> (Madsen, J. C. O., 2005)</w:t>
            </w:r>
          </w:fldSimple>
        </w:sdtContent>
      </w:sdt>
      <w:r w:rsidR="009A3840" w:rsidRPr="00046411">
        <w:t>:</w:t>
      </w:r>
    </w:p>
    <w:p w:rsidR="00881E19" w:rsidRPr="00942CAE" w:rsidRDefault="00923B8A" w:rsidP="005C63EC">
      <w:pPr>
        <w:jc w:val="both"/>
        <w:rPr>
          <w:b/>
          <w:i/>
        </w:rPr>
      </w:pPr>
      <m:oMathPara>
        <m:oMathParaPr>
          <m:jc m:val="center"/>
        </m:oMathParaPr>
        <m:oMath>
          <m:acc>
            <m:accPr>
              <m:chr m:val="̅"/>
              <m:ctrlPr>
                <w:rPr>
                  <w:rFonts w:ascii="Cambria Math" w:hAnsi="Cambria Math"/>
                  <w:b/>
                  <w:i/>
                </w:rPr>
              </m:ctrlPr>
            </m:accPr>
            <m:e>
              <m:r>
                <m:rPr>
                  <m:sty m:val="bi"/>
                </m:rPr>
                <w:rPr>
                  <w:rFonts w:ascii="Cambria Math" w:hAnsi="Cambria Math"/>
                </w:rPr>
                <m:t>E</m:t>
              </m:r>
            </m:e>
          </m:acc>
          <m:r>
            <m:rPr>
              <m:sty m:val="bi"/>
            </m:rPr>
            <w:rPr>
              <w:rFonts w:ascii="Cambria Math" w:hAnsi="Cambria Math"/>
            </w:rPr>
            <m:t>=</m:t>
          </m:r>
          <m:f>
            <m:fPr>
              <m:ctrlPr>
                <w:rPr>
                  <w:rFonts w:ascii="Cambria Math" w:hAnsi="Cambria Math"/>
                  <w:b/>
                  <w:i/>
                </w:rPr>
              </m:ctrlPr>
            </m:fPr>
            <m:num>
              <m:nary>
                <m:naryPr>
                  <m:chr m:val="∑"/>
                  <m:limLoc m:val="undOvr"/>
                  <m:ctrlPr>
                    <w:rPr>
                      <w:rFonts w:ascii="Cambria Math" w:hAnsi="Cambria Math"/>
                      <w:b/>
                      <w:i/>
                    </w:rPr>
                  </m:ctrlPr>
                </m:naryPr>
                <m:sub>
                  <m:r>
                    <m:rPr>
                      <m:sty m:val="bi"/>
                    </m:rPr>
                    <w:rPr>
                      <w:rFonts w:ascii="Cambria Math" w:hAnsi="Cambria Math"/>
                    </w:rPr>
                    <m:t>i=1</m:t>
                  </m:r>
                </m:sub>
                <m:sup>
                  <m:r>
                    <m:rPr>
                      <m:sty m:val="bi"/>
                    </m:rPr>
                    <w:rPr>
                      <w:rFonts w:ascii="Cambria Math" w:hAnsi="Cambria Math"/>
                    </w:rPr>
                    <m:t>I</m:t>
                  </m:r>
                </m:sup>
                <m:e>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e>
              </m:nary>
            </m:num>
            <m:den>
              <m:nary>
                <m:naryPr>
                  <m:chr m:val="∑"/>
                  <m:limLoc m:val="undOvr"/>
                  <m:ctrlPr>
                    <w:rPr>
                      <w:rFonts w:ascii="Cambria Math" w:hAnsi="Cambria Math"/>
                      <w:b/>
                      <w:i/>
                    </w:rPr>
                  </m:ctrlPr>
                </m:naryPr>
                <m:sub>
                  <m:r>
                    <m:rPr>
                      <m:sty m:val="bi"/>
                    </m:rPr>
                    <w:rPr>
                      <w:rFonts w:ascii="Cambria Math" w:hAnsi="Cambria Math"/>
                    </w:rPr>
                    <m:t>i=1</m:t>
                  </m:r>
                </m:sub>
                <m:sup>
                  <m:r>
                    <m:rPr>
                      <m:sty m:val="bi"/>
                    </m:rPr>
                    <w:rPr>
                      <w:rFonts w:ascii="Cambria Math" w:hAnsi="Cambria Math"/>
                    </w:rPr>
                    <m:t>I</m:t>
                  </m:r>
                </m:sup>
                <m:e>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i</m:t>
                          </m:r>
                        </m:sub>
                      </m:sSub>
                    </m:e>
                  </m:d>
                </m:e>
              </m:nary>
            </m:den>
          </m:f>
        </m:oMath>
      </m:oMathPara>
    </w:p>
    <w:p w:rsidR="00FB2E2C" w:rsidRPr="006437AC" w:rsidRDefault="00FB2E2C" w:rsidP="006437AC">
      <w:pPr>
        <w:pStyle w:val="TEKST1"/>
        <w:rPr>
          <w:b/>
        </w:rPr>
      </w:pPr>
      <w:r w:rsidRPr="006437AC">
        <w:rPr>
          <w:b/>
        </w:rPr>
        <w:t>Hvor:</w:t>
      </w:r>
    </w:p>
    <w:p w:rsidR="00FB2E2C" w:rsidRPr="00FE1751" w:rsidRDefault="00923B8A" w:rsidP="007C63C4">
      <w:pPr>
        <w:pStyle w:val="TEKST1"/>
        <w:numPr>
          <w:ilvl w:val="0"/>
          <w:numId w:val="15"/>
        </w:numPr>
      </w:pPr>
      <m:oMath>
        <m:sSub>
          <m:sSubPr>
            <m:ctrlPr>
              <w:rPr>
                <w:rFonts w:ascii="Cambria Math" w:hAnsi="Cambria Math"/>
              </w:rPr>
            </m:ctrlPr>
          </m:sSubPr>
          <m:e>
            <m:r>
              <w:rPr>
                <w:rFonts w:ascii="Cambria Math" w:hAnsi="Cambria Math"/>
              </w:rPr>
              <m:t>f</m:t>
            </m:r>
          </m:e>
          <m:sub>
            <m:r>
              <w:rPr>
                <w:rFonts w:ascii="Cambria Math" w:hAnsi="Cambria Math"/>
              </w:rPr>
              <m:t>i</m:t>
            </m:r>
          </m:sub>
        </m:sSub>
      </m:oMath>
      <w:r w:rsidR="00637FDE">
        <w:t xml:space="preserve"> = a</w:t>
      </w:r>
      <w:r w:rsidR="00FB2E2C" w:rsidRPr="00FE1751">
        <w:t>ntal uheld på det i’te sted i førperioden</w:t>
      </w:r>
    </w:p>
    <w:p w:rsidR="00FB2E2C" w:rsidRPr="00FE1751" w:rsidRDefault="00923B8A" w:rsidP="007C63C4">
      <w:pPr>
        <w:pStyle w:val="TEKST1"/>
        <w:numPr>
          <w:ilvl w:val="0"/>
          <w:numId w:val="15"/>
        </w:numPr>
      </w:pPr>
      <m:oMath>
        <m:sSub>
          <m:sSubPr>
            <m:ctrlPr>
              <w:rPr>
                <w:rFonts w:ascii="Cambria Math" w:hAnsi="Cambria Math"/>
              </w:rPr>
            </m:ctrlPr>
          </m:sSubPr>
          <m:e>
            <m:r>
              <w:rPr>
                <w:rFonts w:ascii="Cambria Math" w:hAnsi="Cambria Math"/>
              </w:rPr>
              <m:t>e</m:t>
            </m:r>
          </m:e>
          <m:sub>
            <m:r>
              <w:rPr>
                <w:rFonts w:ascii="Cambria Math" w:hAnsi="Cambria Math"/>
              </w:rPr>
              <m:t>i</m:t>
            </m:r>
          </m:sub>
        </m:sSub>
      </m:oMath>
      <w:r w:rsidR="00637FDE">
        <w:t>= a</w:t>
      </w:r>
      <w:r w:rsidR="00FB2E2C" w:rsidRPr="00FE1751">
        <w:t>ntal uheld på det i’te sted i efterperioden</w:t>
      </w:r>
    </w:p>
    <w:p w:rsidR="00760FCC" w:rsidRPr="00FE1751" w:rsidRDefault="00923B8A" w:rsidP="007C63C4">
      <w:pPr>
        <w:pStyle w:val="TEKST1"/>
        <w:numPr>
          <w:ilvl w:val="0"/>
          <w:numId w:val="15"/>
        </w:numPr>
      </w:pPr>
      <m:oMath>
        <m:sSub>
          <m:sSubPr>
            <m:ctrlPr>
              <w:rPr>
                <w:rFonts w:ascii="Cambria Math" w:hAnsi="Cambria Math"/>
              </w:rPr>
            </m:ctrlPr>
          </m:sSubPr>
          <m:e>
            <m:r>
              <w:rPr>
                <w:rFonts w:ascii="Cambria Math" w:hAnsi="Cambria Math"/>
              </w:rPr>
              <m:t>C</m:t>
            </m:r>
          </m:e>
          <m:sub>
            <m:r>
              <w:rPr>
                <w:rFonts w:ascii="Cambria Math" w:hAnsi="Cambria Math"/>
              </w:rPr>
              <m:t>i</m:t>
            </m:r>
          </m:sub>
        </m:sSub>
      </m:oMath>
      <w:r w:rsidR="00760FCC" w:rsidRPr="00FE1751">
        <w:t xml:space="preserve">= </w:t>
      </w:r>
      <m:oMath>
        <m:sSub>
          <m:sSubPr>
            <m:ctrlPr>
              <w:rPr>
                <w:rFonts w:ascii="Cambria Math" w:hAnsi="Cambria Math"/>
              </w:rPr>
            </m:ctrlPr>
          </m:sSubPr>
          <m:e>
            <m:r>
              <w:rPr>
                <w:rFonts w:ascii="Cambria Math" w:hAnsi="Cambria Math"/>
              </w:rPr>
              <m:t>c</m:t>
            </m:r>
          </m:e>
          <m:sub>
            <m:r>
              <w:rPr>
                <w:rFonts w:ascii="Cambria Math" w:hAnsi="Cambria Math"/>
                <w:vertAlign w:val="subscript"/>
              </w:rPr>
              <m:t>trend</m:t>
            </m:r>
          </m:sub>
        </m:sSub>
        <m:r>
          <m:rPr>
            <m:sty m:val="p"/>
          </m:rPr>
          <w:rPr>
            <w:rFonts w:ascii="Cambria Math" w:hAnsi="Cambria Math"/>
            <w:vertAlign w:val="subscript"/>
          </w:rPr>
          <m:t xml:space="preserve">∙ </m:t>
        </m:r>
        <m:sSub>
          <m:sSubPr>
            <m:ctrlPr>
              <w:rPr>
                <w:rFonts w:ascii="Cambria Math" w:hAnsi="Cambria Math"/>
                <w:vertAlign w:val="subscript"/>
              </w:rPr>
            </m:ctrlPr>
          </m:sSubPr>
          <m:e>
            <m:r>
              <w:rPr>
                <w:rFonts w:ascii="Cambria Math" w:hAnsi="Cambria Math"/>
                <w:vertAlign w:val="subscript"/>
              </w:rPr>
              <m:t>c</m:t>
            </m:r>
          </m:e>
          <m:sub>
            <m:r>
              <w:rPr>
                <w:rFonts w:ascii="Cambria Math" w:hAnsi="Cambria Math"/>
                <w:vertAlign w:val="subscript"/>
              </w:rPr>
              <m:t>trafik</m:t>
            </m:r>
          </m:sub>
        </m:sSub>
      </m:oMath>
    </w:p>
    <w:p w:rsidR="000378D8" w:rsidRDefault="006E08A8" w:rsidP="006437AC">
      <w:pPr>
        <w:pStyle w:val="TEKST1"/>
      </w:pPr>
      <w:r>
        <w:t xml:space="preserve">For at </w:t>
      </w:r>
      <w:r w:rsidR="006C0CD6">
        <w:t>påvise, hvorvidt</w:t>
      </w:r>
      <w:r>
        <w:t xml:space="preserve"> der</w:t>
      </w:r>
      <w:r w:rsidR="003D3602">
        <w:t xml:space="preserve"> er tale om en sikker uhelds</w:t>
      </w:r>
      <w:r w:rsidR="0096259C">
        <w:t>effekt</w:t>
      </w:r>
      <w:r w:rsidR="003D3602">
        <w:t xml:space="preserve"> for analyselokaliteterne set u</w:t>
      </w:r>
      <w:r w:rsidR="003D3602">
        <w:t>n</w:t>
      </w:r>
      <w:r w:rsidR="003D3602">
        <w:t>der ét</w:t>
      </w:r>
      <w:r>
        <w:t xml:space="preserve">, er det en </w:t>
      </w:r>
      <w:r w:rsidR="00806F0B">
        <w:t>forudsætning</w:t>
      </w:r>
      <w:r>
        <w:t xml:space="preserve">, at uheldstallene </w:t>
      </w:r>
      <w:r w:rsidR="0096259C">
        <w:t>fra de enkelte lokaliteter</w:t>
      </w:r>
      <w:r>
        <w:t xml:space="preserve"> kan adderes. </w:t>
      </w:r>
      <w:r w:rsidR="00806F0B">
        <w:t xml:space="preserve">En sådan addition kan kun foretages, såfremt det kan dokumenteres, at de stedlige effekter ikke afviger signifikant fra hinanden. </w:t>
      </w:r>
      <w:r w:rsidR="000378D8">
        <w:t>Med andre ord er det en betingelse, at der er effek</w:t>
      </w:r>
      <w:r w:rsidR="000378D8">
        <w:t>t</w:t>
      </w:r>
      <w:r w:rsidR="000378D8">
        <w:t xml:space="preserve">homogenitet. </w:t>
      </w:r>
      <w:r>
        <w:t>Det</w:t>
      </w:r>
      <w:r w:rsidR="00892A57">
        <w:t>te</w:t>
      </w:r>
      <w:r>
        <w:t xml:space="preserve"> indebærer, at der først skal foretages en undersøgelse af, om</w:t>
      </w:r>
      <w:r w:rsidR="000378D8">
        <w:t xml:space="preserve"> variati</w:t>
      </w:r>
      <w:r w:rsidR="000378D8">
        <w:t>o</w:t>
      </w:r>
      <w:r w:rsidR="000378D8">
        <w:t xml:space="preserve">nerne i de stedsspecifikke effekter alene er tilfældige, svarende til effekthomogenitet, eller </w:t>
      </w:r>
      <w:r w:rsidR="004E3F98">
        <w:t xml:space="preserve">om de </w:t>
      </w:r>
      <w:r w:rsidR="000378D8">
        <w:t>er et udtryk for uforklaret systematisk variation, hvor variationerne i de stedlige e</w:t>
      </w:r>
      <w:r w:rsidR="000378D8">
        <w:t>f</w:t>
      </w:r>
      <w:r w:rsidR="000378D8">
        <w:t>fekter kan henføre</w:t>
      </w:r>
      <w:r w:rsidR="00682BE8">
        <w:t>s</w:t>
      </w:r>
      <w:r w:rsidR="000378D8">
        <w:t xml:space="preserve"> til forskelle lokaliteterne imellem.</w:t>
      </w:r>
      <w:r w:rsidR="00682BE8">
        <w:t xml:space="preserve"> For at vurdere, om effekterne af far</w:t>
      </w:r>
      <w:r w:rsidR="00682BE8">
        <w:t>t</w:t>
      </w:r>
      <w:r w:rsidR="00682BE8">
        <w:t>viserne varierer imellem lokaliteterne, gennemføres der en statistisk test for effekthomog</w:t>
      </w:r>
      <w:r w:rsidR="00682BE8">
        <w:t>e</w:t>
      </w:r>
      <w:r w:rsidR="00682BE8">
        <w:t>nitet med ud</w:t>
      </w:r>
      <w:r w:rsidR="00F463E0">
        <w:t>gangspunkt i nedenstående udtryk</w:t>
      </w:r>
      <w:sdt>
        <w:sdtPr>
          <w:id w:val="12156673"/>
          <w:citation/>
        </w:sdtPr>
        <w:sdtContent>
          <w:r w:rsidR="00923B8A" w:rsidRPr="00046411">
            <w:fldChar w:fldCharType="begin"/>
          </w:r>
          <w:r w:rsidR="00804F33" w:rsidRPr="00046411">
            <w:instrText xml:space="preserve"> CITATION Jør81 \l 1030  </w:instrText>
          </w:r>
          <w:r w:rsidR="00923B8A" w:rsidRPr="00046411">
            <w:fldChar w:fldCharType="separate"/>
          </w:r>
          <w:r w:rsidR="00804F33" w:rsidRPr="00046411">
            <w:rPr>
              <w:noProof/>
            </w:rPr>
            <w:t xml:space="preserve"> (Jørgensen, E., 1981)</w:t>
          </w:r>
          <w:r w:rsidR="00923B8A" w:rsidRPr="00046411">
            <w:fldChar w:fldCharType="end"/>
          </w:r>
        </w:sdtContent>
      </w:sdt>
      <w:r w:rsidR="00682BE8" w:rsidRPr="00046411">
        <w:t>:</w:t>
      </w:r>
    </w:p>
    <w:p w:rsidR="006E08A8" w:rsidRPr="00FE1751" w:rsidRDefault="00923B8A" w:rsidP="005C63EC">
      <w:pPr>
        <w:jc w:val="both"/>
        <w:rPr>
          <w:b/>
          <w:i/>
        </w:rPr>
      </w:pPr>
      <m:oMathPara>
        <m:oMath>
          <m:sSup>
            <m:sSupPr>
              <m:ctrlPr>
                <w:rPr>
                  <w:rFonts w:ascii="Cambria Math" w:hAnsi="Cambria Math"/>
                  <w:b/>
                  <w:i/>
                </w:rPr>
              </m:ctrlPr>
            </m:sSupPr>
            <m:e>
              <m:r>
                <m:rPr>
                  <m:sty m:val="bi"/>
                </m:rPr>
                <w:rPr>
                  <w:rFonts w:ascii="Cambria Math" w:hAnsi="Cambria Math"/>
                </w:rPr>
                <m:t>Χ</m:t>
              </m:r>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b/>
                  <w:i/>
                </w:rPr>
              </m:ctrlPr>
            </m:naryPr>
            <m:sub>
              <m:r>
                <m:rPr>
                  <m:sty m:val="bi"/>
                </m:rPr>
                <w:rPr>
                  <w:rFonts w:ascii="Cambria Math" w:hAnsi="Cambria Math"/>
                </w:rPr>
                <m:t>i=1</m:t>
              </m:r>
            </m:sub>
            <m:sup>
              <m:r>
                <m:rPr>
                  <m:sty m:val="bi"/>
                </m:rPr>
                <w:rPr>
                  <w:rFonts w:ascii="Cambria Math" w:hAnsi="Cambria Math"/>
                </w:rPr>
                <m:t>I</m:t>
              </m:r>
            </m:sup>
            <m:e>
              <m:f>
                <m:fPr>
                  <m:ctrlPr>
                    <w:rPr>
                      <w:rFonts w:ascii="Cambria Math" w:hAnsi="Cambria Math"/>
                      <w:b/>
                      <w:i/>
                    </w:rPr>
                  </m:ctrlPr>
                </m:fPr>
                <m:num>
                  <m:sSup>
                    <m:sSupPr>
                      <m:ctrlPr>
                        <w:rPr>
                          <w:rFonts w:ascii="Cambria Math" w:hAnsi="Cambria Math"/>
                          <w:b/>
                          <w:i/>
                        </w:rPr>
                      </m:ctrlPr>
                    </m:sSupPr>
                    <m:e>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acc>
                        <m:accPr>
                          <m:chr m:val="̅"/>
                          <m:ctrlPr>
                            <w:rPr>
                              <w:rFonts w:ascii="Cambria Math" w:hAnsi="Cambria Math"/>
                              <w:b/>
                              <w:i/>
                            </w:rPr>
                          </m:ctrlPr>
                        </m:accPr>
                        <m:e>
                          <m:r>
                            <m:rPr>
                              <m:sty m:val="bi"/>
                            </m:rPr>
                            <w:rPr>
                              <w:rFonts w:ascii="Cambria Math" w:hAnsi="Cambria Math"/>
                            </w:rPr>
                            <m:t>E</m:t>
                          </m:r>
                        </m:e>
                      </m:acc>
                      <m:r>
                        <m:rPr>
                          <m:sty m:val="bi"/>
                        </m:rPr>
                        <w:rPr>
                          <w:rFonts w:ascii="Cambria Math" w:hAnsi="Cambria Math"/>
                        </w:rPr>
                        <m:t>∙</m:t>
                      </m:r>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i</m:t>
                          </m:r>
                        </m:sub>
                      </m:sSub>
                      <m:r>
                        <m:rPr>
                          <m:sty m:val="bi"/>
                        </m:rPr>
                        <w:rPr>
                          <w:rFonts w:ascii="Cambria Math" w:hAnsi="Cambria Math"/>
                        </w:rPr>
                        <m:t>)</m:t>
                      </m:r>
                    </m:e>
                    <m:sup>
                      <m:r>
                        <m:rPr>
                          <m:sty m:val="bi"/>
                        </m:rPr>
                        <w:rPr>
                          <w:rFonts w:ascii="Cambria Math" w:hAnsi="Cambria Math"/>
                        </w:rPr>
                        <m:t>2</m:t>
                      </m:r>
                    </m:sup>
                  </m:sSup>
                </m:num>
                <m:den>
                  <m:acc>
                    <m:accPr>
                      <m:chr m:val="̅"/>
                      <m:ctrlPr>
                        <w:rPr>
                          <w:rFonts w:ascii="Cambria Math" w:hAnsi="Cambria Math"/>
                          <w:b/>
                          <w:i/>
                        </w:rPr>
                      </m:ctrlPr>
                    </m:accPr>
                    <m:e>
                      <m:r>
                        <m:rPr>
                          <m:sty m:val="bi"/>
                        </m:rPr>
                        <w:rPr>
                          <w:rFonts w:ascii="Cambria Math" w:hAnsi="Cambria Math"/>
                        </w:rPr>
                        <m:t>E</m:t>
                      </m:r>
                    </m:e>
                  </m:acc>
                  <m:r>
                    <m:rPr>
                      <m:sty m:val="bi"/>
                    </m:rPr>
                    <w:rPr>
                      <w:rFonts w:ascii="Cambria Math" w:hAnsi="Cambria Math"/>
                    </w:rPr>
                    <m:t>∙</m:t>
                  </m:r>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i</m:t>
                      </m:r>
                    </m:sub>
                  </m:sSub>
                  <m:r>
                    <m:rPr>
                      <m:sty m:val="bi"/>
                    </m:rPr>
                    <w:rPr>
                      <w:rFonts w:ascii="Cambria Math" w:hAnsi="Cambria Math"/>
                    </w:rPr>
                    <m:t>∙</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i</m:t>
                          </m:r>
                        </m:sub>
                      </m:sSub>
                    </m:e>
                  </m:d>
                </m:den>
              </m:f>
            </m:e>
          </m:nary>
        </m:oMath>
      </m:oMathPara>
    </w:p>
    <w:p w:rsidR="005D3083" w:rsidRPr="006437AC" w:rsidRDefault="005D3083" w:rsidP="006437AC">
      <w:pPr>
        <w:pStyle w:val="TEKST1"/>
        <w:rPr>
          <w:b/>
        </w:rPr>
      </w:pPr>
      <w:r w:rsidRPr="006437AC">
        <w:rPr>
          <w:b/>
        </w:rPr>
        <w:t>Hvor:</w:t>
      </w:r>
    </w:p>
    <w:p w:rsidR="005D3083" w:rsidRPr="00206D26" w:rsidRDefault="00923B8A" w:rsidP="007C63C4">
      <w:pPr>
        <w:pStyle w:val="TEKST1"/>
        <w:numPr>
          <w:ilvl w:val="0"/>
          <w:numId w:val="16"/>
        </w:numPr>
        <w:rPr>
          <w:rFonts w:cstheme="minorHAnsi"/>
          <w:i/>
        </w:rPr>
      </w:pPr>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i</m:t>
            </m:r>
          </m:sub>
        </m:sSub>
      </m:oMath>
      <w:r w:rsidR="00B46977" w:rsidRPr="00206D26">
        <w:rPr>
          <w:rFonts w:cstheme="minorHAnsi"/>
          <w:i/>
        </w:rPr>
        <w:t xml:space="preserve"> = antal uheld på det i’te sted i førperioden</w:t>
      </w:r>
    </w:p>
    <w:p w:rsidR="00851434" w:rsidRPr="00206D26" w:rsidRDefault="00923B8A" w:rsidP="007C63C4">
      <w:pPr>
        <w:pStyle w:val="TEKST1"/>
        <w:numPr>
          <w:ilvl w:val="0"/>
          <w:numId w:val="16"/>
        </w:numPr>
        <w:rPr>
          <w:rFonts w:cstheme="minorHAnsi"/>
          <w:i/>
        </w:rPr>
      </w:pP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i</m:t>
            </m:r>
          </m:sub>
        </m:sSub>
      </m:oMath>
      <w:r w:rsidR="00B46977" w:rsidRPr="00206D26">
        <w:rPr>
          <w:rFonts w:cstheme="minorHAnsi"/>
          <w:i/>
        </w:rPr>
        <w:t>= antal uheld på det i’te sted i efterperioden</w:t>
      </w:r>
    </w:p>
    <w:p w:rsidR="00851434" w:rsidRPr="00206D26" w:rsidRDefault="00923B8A" w:rsidP="007C63C4">
      <w:pPr>
        <w:pStyle w:val="TEKST1"/>
        <w:numPr>
          <w:ilvl w:val="0"/>
          <w:numId w:val="16"/>
        </w:numPr>
        <w:rPr>
          <w:rFonts w:cstheme="minorHAnsi"/>
          <w:i/>
        </w:rPr>
      </w:pPr>
      <m:oMath>
        <m:acc>
          <m:accPr>
            <m:chr m:val="̅"/>
            <m:ctrlPr>
              <w:rPr>
                <w:rFonts w:ascii="Cambria Math" w:hAnsi="Cambria Math" w:cstheme="minorHAnsi"/>
                <w:i/>
              </w:rPr>
            </m:ctrlPr>
          </m:accPr>
          <m:e>
            <m:r>
              <w:rPr>
                <w:rFonts w:ascii="Cambria Math" w:hAnsi="Cambria Math" w:cstheme="minorHAnsi"/>
              </w:rPr>
              <m:t>E</m:t>
            </m:r>
          </m:e>
        </m:acc>
        <m:r>
          <w:rPr>
            <w:rFonts w:ascii="Cambria Math" w:cstheme="minorHAnsi"/>
          </w:rPr>
          <m:t xml:space="preserve"> </m:t>
        </m:r>
      </m:oMath>
      <w:r w:rsidR="00851434" w:rsidRPr="00206D26">
        <w:rPr>
          <w:rFonts w:cstheme="minorHAnsi"/>
          <w:i/>
        </w:rPr>
        <w:t xml:space="preserve">= er et udtryk for foranstaltningernes </w:t>
      </w:r>
      <w:r w:rsidR="00A31DFB" w:rsidRPr="00206D26">
        <w:rPr>
          <w:rFonts w:cstheme="minorHAnsi"/>
          <w:i/>
        </w:rPr>
        <w:t>middeleffekt</w:t>
      </w:r>
    </w:p>
    <w:p w:rsidR="00760FCC" w:rsidRPr="00206D26" w:rsidRDefault="00923B8A" w:rsidP="007C63C4">
      <w:pPr>
        <w:pStyle w:val="TEKST1"/>
        <w:numPr>
          <w:ilvl w:val="0"/>
          <w:numId w:val="16"/>
        </w:numPr>
        <w:rPr>
          <w:rFonts w:cstheme="minorHAnsi"/>
          <w:i/>
        </w:rPr>
      </w:pP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i</m:t>
            </m:r>
          </m:sub>
        </m:sSub>
      </m:oMath>
      <w:r w:rsidR="00760FCC" w:rsidRPr="00206D26">
        <w:rPr>
          <w:rFonts w:cstheme="minorHAnsi"/>
          <w:i/>
        </w:rPr>
        <w:t xml:space="preserve">=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vertAlign w:val="subscript"/>
              </w:rPr>
              <m:t>trend</m:t>
            </m:r>
          </m:sub>
        </m:sSub>
        <m:r>
          <w:rPr>
            <w:rFonts w:ascii="Cambria Math" w:hAnsi="Cambria Math" w:cstheme="minorHAnsi"/>
            <w:vertAlign w:val="subscript"/>
          </w:rPr>
          <m:t>∙</m:t>
        </m:r>
        <m:r>
          <w:rPr>
            <w:rFonts w:ascii="Cambria Math" w:cstheme="minorHAnsi"/>
            <w:vertAlign w:val="subscript"/>
          </w:rPr>
          <m:t xml:space="preserve"> </m:t>
        </m:r>
        <m:sSub>
          <m:sSubPr>
            <m:ctrlPr>
              <w:rPr>
                <w:rFonts w:ascii="Cambria Math" w:hAnsi="Cambria Math" w:cstheme="minorHAnsi"/>
                <w:i/>
                <w:vertAlign w:val="subscript"/>
              </w:rPr>
            </m:ctrlPr>
          </m:sSubPr>
          <m:e>
            <m:r>
              <w:rPr>
                <w:rFonts w:ascii="Cambria Math" w:hAnsi="Cambria Math" w:cstheme="minorHAnsi"/>
                <w:vertAlign w:val="subscript"/>
              </w:rPr>
              <m:t>c</m:t>
            </m:r>
          </m:e>
          <m:sub>
            <m:r>
              <w:rPr>
                <w:rFonts w:ascii="Cambria Math" w:hAnsi="Cambria Math" w:cstheme="minorHAnsi"/>
                <w:vertAlign w:val="subscript"/>
              </w:rPr>
              <m:t>trafik</m:t>
            </m:r>
          </m:sub>
        </m:sSub>
      </m:oMath>
    </w:p>
    <w:p w:rsidR="00B149A6" w:rsidRDefault="00BC62C8" w:rsidP="006437AC">
      <w:pPr>
        <w:pStyle w:val="TEKST1"/>
      </w:pPr>
      <w:r>
        <w:t>Hvis den beregnede X</w:t>
      </w:r>
      <w:r>
        <w:rPr>
          <w:vertAlign w:val="superscript"/>
        </w:rPr>
        <w:t>2</w:t>
      </w:r>
      <w:r>
        <w:t xml:space="preserve">-værdi ikke overstiger </w:t>
      </w:r>
      <w:r w:rsidR="004E3F98">
        <w:rPr>
          <w:rFonts w:cstheme="minorHAnsi"/>
        </w:rPr>
        <w:t>Χ</w:t>
      </w:r>
      <w:r>
        <w:rPr>
          <w:vertAlign w:val="superscript"/>
        </w:rPr>
        <w:t>2</w:t>
      </w:r>
      <w:r>
        <w:t>-værdien med N-1 frihedsgrader ved et sign</w:t>
      </w:r>
      <w:r>
        <w:t>i</w:t>
      </w:r>
      <w:r>
        <w:t xml:space="preserve">fikansniveau på 5 %, kan det heraf konkluderes, at der er effekthomogenitet – eventuelle afvigelser i de estimerede stedsspecifikke effekter er rent tilfældige. </w:t>
      </w:r>
      <w:r w:rsidR="004B7476">
        <w:t>Såfremt de</w:t>
      </w:r>
      <w:r w:rsidR="00B149A6">
        <w:t>r er effek</w:t>
      </w:r>
      <w:r w:rsidR="00B149A6">
        <w:t>t</w:t>
      </w:r>
      <w:r w:rsidR="00B149A6">
        <w:t>homogenitet</w:t>
      </w:r>
      <w:r w:rsidR="004B7476">
        <w:t>, kan de</w:t>
      </w:r>
      <w:r>
        <w:t>t</w:t>
      </w:r>
      <w:r w:rsidR="004B7476">
        <w:t xml:space="preserve"> efterfølgende </w:t>
      </w:r>
      <w:r>
        <w:t>testes</w:t>
      </w:r>
      <w:r w:rsidR="004B7476">
        <w:t xml:space="preserve">, om den </w:t>
      </w:r>
      <w:r w:rsidR="00F463E0">
        <w:t>estimerede middeleffekt</w:t>
      </w:r>
      <w:r w:rsidR="004B7476">
        <w:t xml:space="preserve"> er udtryk for en sikker uheldsreduktion.</w:t>
      </w:r>
      <w:r w:rsidR="00235C24">
        <w:t xml:space="preserve"> </w:t>
      </w:r>
      <w:r w:rsidR="00B149A6">
        <w:t>Det beregnes dermed,</w:t>
      </w:r>
      <w:r w:rsidR="00235C24">
        <w:t xml:space="preserve"> hvorvidt der er tale om en signifikant middel</w:t>
      </w:r>
      <w:r w:rsidR="000473E6">
        <w:t>reduktion</w:t>
      </w:r>
      <w:r w:rsidR="00F463E0">
        <w:t>, i hvilken forbindelse udtrykket nedenfor tages i anvendelse</w:t>
      </w:r>
      <w:r w:rsidR="00114767">
        <w:t>:</w:t>
      </w:r>
    </w:p>
    <w:p w:rsidR="004B7476" w:rsidRPr="00FE1751" w:rsidRDefault="00923B8A" w:rsidP="005C63EC">
      <w:pPr>
        <w:jc w:val="both"/>
        <w:rPr>
          <w:b/>
          <w:i/>
        </w:rPr>
      </w:pPr>
      <m:oMathPara>
        <m:oMath>
          <m:sSup>
            <m:sSupPr>
              <m:ctrlPr>
                <w:rPr>
                  <w:rFonts w:ascii="Cambria Math" w:hAnsi="Cambria Math"/>
                  <w:b/>
                  <w:i/>
                </w:rPr>
              </m:ctrlPr>
            </m:sSupPr>
            <m:e>
              <m:r>
                <m:rPr>
                  <m:sty m:val="bi"/>
                </m:rPr>
                <w:rPr>
                  <w:rFonts w:ascii="Cambria Math" w:hAnsi="Cambria Math"/>
                </w:rPr>
                <m:t>Χ</m:t>
              </m:r>
            </m:e>
            <m:sup>
              <m:r>
                <m:rPr>
                  <m:sty m:val="bi"/>
                </m:rPr>
                <w:rPr>
                  <w:rFonts w:ascii="Cambria Math" w:hAnsi="Cambria Math"/>
                </w:rPr>
                <m:t>2</m:t>
              </m:r>
            </m:sup>
          </m:sSup>
          <m:r>
            <m:rPr>
              <m:sty m:val="bi"/>
            </m:rPr>
            <w:rPr>
              <w:rFonts w:ascii="Cambria Math" w:hAnsi="Cambria Math"/>
            </w:rPr>
            <m:t>=</m:t>
          </m:r>
          <m:f>
            <m:fPr>
              <m:ctrlPr>
                <w:rPr>
                  <w:rFonts w:ascii="Cambria Math" w:hAnsi="Cambria Math"/>
                  <w:b/>
                  <w:i/>
                </w:rPr>
              </m:ctrlPr>
            </m:fPr>
            <m:num>
              <m:sSup>
                <m:sSupPr>
                  <m:ctrlPr>
                    <w:rPr>
                      <w:rFonts w:ascii="Cambria Math" w:hAnsi="Cambria Math"/>
                      <w:b/>
                      <w:i/>
                    </w:rPr>
                  </m:ctrlPr>
                </m:sSupPr>
                <m:e>
                  <m:r>
                    <m:rPr>
                      <m:sty m:val="bi"/>
                    </m:rPr>
                    <w:rPr>
                      <w:rFonts w:ascii="Cambria Math" w:hAnsi="Cambria Math"/>
                    </w:rPr>
                    <m:t>(</m:t>
                  </m:r>
                  <m:nary>
                    <m:naryPr>
                      <m:chr m:val="∑"/>
                      <m:limLoc m:val="undOvr"/>
                      <m:ctrlPr>
                        <w:rPr>
                          <w:rFonts w:ascii="Cambria Math" w:hAnsi="Cambria Math"/>
                          <w:b/>
                          <w:i/>
                        </w:rPr>
                      </m:ctrlPr>
                    </m:naryPr>
                    <m:sub>
                      <m:r>
                        <m:rPr>
                          <m:sty m:val="bi"/>
                        </m:rPr>
                        <w:rPr>
                          <w:rFonts w:ascii="Cambria Math" w:hAnsi="Cambria Math"/>
                        </w:rPr>
                        <m:t>i=1</m:t>
                      </m:r>
                    </m:sub>
                    <m:sup>
                      <m:r>
                        <m:rPr>
                          <m:sty m:val="bi"/>
                        </m:rPr>
                        <w:rPr>
                          <w:rFonts w:ascii="Cambria Math" w:hAnsi="Cambria Math"/>
                        </w:rPr>
                        <m:t>I</m:t>
                      </m:r>
                    </m:sup>
                    <m:e>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e>
                  </m:nary>
                  <m:r>
                    <m:rPr>
                      <m:sty m:val="bi"/>
                    </m:rPr>
                    <w:rPr>
                      <w:rFonts w:ascii="Cambria Math" w:hAnsi="Cambria Math"/>
                    </w:rPr>
                    <m:t>-</m:t>
                  </m:r>
                  <m:nary>
                    <m:naryPr>
                      <m:chr m:val="∑"/>
                      <m:limLoc m:val="undOvr"/>
                      <m:ctrlPr>
                        <w:rPr>
                          <w:rFonts w:ascii="Cambria Math" w:hAnsi="Cambria Math"/>
                          <w:b/>
                          <w:i/>
                        </w:rPr>
                      </m:ctrlPr>
                    </m:naryPr>
                    <m:sub>
                      <m:r>
                        <m:rPr>
                          <m:sty m:val="bi"/>
                        </m:rPr>
                        <w:rPr>
                          <w:rFonts w:ascii="Cambria Math" w:hAnsi="Cambria Math"/>
                        </w:rPr>
                        <m:t>i=1</m:t>
                      </m:r>
                    </m:sub>
                    <m:sup>
                      <m:r>
                        <m:rPr>
                          <m:sty m:val="bi"/>
                        </m:rPr>
                        <w:rPr>
                          <w:rFonts w:ascii="Cambria Math" w:hAnsi="Cambria Math"/>
                        </w:rPr>
                        <m:t>I</m:t>
                      </m:r>
                    </m:sup>
                    <m:e>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i</m:t>
                          </m:r>
                        </m:sub>
                      </m:sSub>
                    </m:e>
                  </m:nary>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i</m:t>
                      </m:r>
                    </m:sub>
                  </m:sSub>
                  <m:r>
                    <m:rPr>
                      <m:sty m:val="bi"/>
                    </m:rPr>
                    <w:rPr>
                      <w:rFonts w:ascii="Cambria Math" w:hAnsi="Cambria Math"/>
                    </w:rPr>
                    <m:t>))</m:t>
                  </m:r>
                </m:e>
                <m:sup>
                  <m:r>
                    <m:rPr>
                      <m:sty m:val="bi"/>
                    </m:rPr>
                    <w:rPr>
                      <w:rFonts w:ascii="Cambria Math" w:hAnsi="Cambria Math"/>
                    </w:rPr>
                    <m:t>2</m:t>
                  </m:r>
                </m:sup>
              </m:sSup>
            </m:num>
            <m:den>
              <m:nary>
                <m:naryPr>
                  <m:chr m:val="∑"/>
                  <m:limLoc m:val="undOvr"/>
                  <m:ctrlPr>
                    <w:rPr>
                      <w:rFonts w:ascii="Cambria Math" w:hAnsi="Cambria Math"/>
                      <w:b/>
                      <w:i/>
                    </w:rPr>
                  </m:ctrlPr>
                </m:naryPr>
                <m:sub>
                  <m:r>
                    <m:rPr>
                      <m:sty m:val="bi"/>
                    </m:rPr>
                    <w:rPr>
                      <w:rFonts w:ascii="Cambria Math" w:hAnsi="Cambria Math"/>
                    </w:rPr>
                    <m:t>i=1</m:t>
                  </m:r>
                </m:sub>
                <m:sup>
                  <m:r>
                    <m:rPr>
                      <m:sty m:val="bi"/>
                    </m:rPr>
                    <w:rPr>
                      <w:rFonts w:ascii="Cambria Math" w:hAnsi="Cambria Math"/>
                    </w:rPr>
                    <m:t>I</m:t>
                  </m:r>
                </m:sup>
                <m:e>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i</m:t>
                      </m:r>
                    </m:sub>
                  </m:sSub>
                  <m:r>
                    <m:rPr>
                      <m:sty m:val="bi"/>
                    </m:rPr>
                    <w:rPr>
                      <w:rFonts w:ascii="Cambria Math" w:hAnsi="Cambria Math"/>
                    </w:rPr>
                    <m:t>)</m:t>
                  </m:r>
                </m:e>
              </m:nary>
              <m:r>
                <m:rPr>
                  <m:sty m:val="bi"/>
                </m:rPr>
                <w:rPr>
                  <w:rFonts w:ascii="Cambria Math" w:hAnsi="Cambria Math"/>
                </w:rPr>
                <m:t>+</m:t>
              </m:r>
              <m:nary>
                <m:naryPr>
                  <m:chr m:val="∑"/>
                  <m:limLoc m:val="undOvr"/>
                  <m:ctrlPr>
                    <w:rPr>
                      <w:rFonts w:ascii="Cambria Math" w:hAnsi="Cambria Math"/>
                      <w:b/>
                      <w:i/>
                    </w:rPr>
                  </m:ctrlPr>
                </m:naryPr>
                <m:sub>
                  <m:r>
                    <m:rPr>
                      <m:sty m:val="bi"/>
                    </m:rPr>
                    <w:rPr>
                      <w:rFonts w:ascii="Cambria Math" w:hAnsi="Cambria Math"/>
                    </w:rPr>
                    <m:t>i=1</m:t>
                  </m:r>
                </m:sub>
                <m:sup>
                  <m:r>
                    <m:rPr>
                      <m:sty m:val="bi"/>
                    </m:rPr>
                    <w:rPr>
                      <w:rFonts w:ascii="Cambria Math" w:hAnsi="Cambria Math"/>
                    </w:rPr>
                    <m:t>I</m:t>
                  </m:r>
                </m:sup>
                <m:e>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i</m:t>
                      </m:r>
                    </m:sub>
                  </m:sSub>
                </m:e>
              </m:nary>
              <m:r>
                <m:rPr>
                  <m:sty m:val="bi"/>
                </m:rPr>
                <w:rPr>
                  <w:rFonts w:ascii="Cambria Math" w:hAnsi="Cambria Math"/>
                </w:rPr>
                <m:t>∙</m:t>
              </m:r>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i</m:t>
                  </m:r>
                </m:sub>
              </m:sSub>
              <m:r>
                <m:rPr>
                  <m:sty m:val="bi"/>
                </m:rPr>
                <w:rPr>
                  <w:rFonts w:ascii="Cambria Math" w:hAnsi="Cambria Math"/>
                </w:rPr>
                <m:t>)</m:t>
              </m:r>
            </m:den>
          </m:f>
        </m:oMath>
      </m:oMathPara>
    </w:p>
    <w:p w:rsidR="009C47B7" w:rsidRPr="006437AC" w:rsidRDefault="009C47B7" w:rsidP="006437AC">
      <w:pPr>
        <w:pStyle w:val="TEKST1"/>
        <w:rPr>
          <w:b/>
        </w:rPr>
      </w:pPr>
      <w:r w:rsidRPr="006437AC">
        <w:rPr>
          <w:b/>
        </w:rPr>
        <w:t>Hvor:</w:t>
      </w:r>
    </w:p>
    <w:p w:rsidR="009C47B7" w:rsidRPr="00206D26" w:rsidRDefault="00923B8A" w:rsidP="007C63C4">
      <w:pPr>
        <w:pStyle w:val="TEKST1"/>
        <w:numPr>
          <w:ilvl w:val="0"/>
          <w:numId w:val="17"/>
        </w:numPr>
        <w:rPr>
          <w:rFonts w:cstheme="minorHAnsi"/>
          <w:i/>
        </w:rPr>
      </w:pPr>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i</m:t>
            </m:r>
          </m:sub>
        </m:sSub>
      </m:oMath>
      <w:r w:rsidR="00637FDE">
        <w:rPr>
          <w:rFonts w:cstheme="minorHAnsi"/>
          <w:i/>
        </w:rPr>
        <w:t xml:space="preserve"> = a</w:t>
      </w:r>
      <w:r w:rsidR="009C47B7" w:rsidRPr="00206D26">
        <w:rPr>
          <w:rFonts w:cstheme="minorHAnsi"/>
          <w:i/>
        </w:rPr>
        <w:t>ntal uheld på det i’te sted i førperioden</w:t>
      </w:r>
    </w:p>
    <w:p w:rsidR="009C47B7" w:rsidRPr="00206D26" w:rsidRDefault="00923B8A" w:rsidP="007C63C4">
      <w:pPr>
        <w:pStyle w:val="TEKST1"/>
        <w:numPr>
          <w:ilvl w:val="0"/>
          <w:numId w:val="17"/>
        </w:numPr>
        <w:rPr>
          <w:rFonts w:cstheme="minorHAnsi"/>
          <w:i/>
        </w:rPr>
      </w:pP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i</m:t>
            </m:r>
          </m:sub>
        </m:sSub>
      </m:oMath>
      <w:r w:rsidR="00637FDE">
        <w:rPr>
          <w:rFonts w:cstheme="minorHAnsi"/>
          <w:i/>
        </w:rPr>
        <w:t>= a</w:t>
      </w:r>
      <w:r w:rsidR="009C47B7" w:rsidRPr="00206D26">
        <w:rPr>
          <w:rFonts w:cstheme="minorHAnsi"/>
          <w:i/>
        </w:rPr>
        <w:t>ntal uheld på det i’te sted i efterperioden</w:t>
      </w:r>
    </w:p>
    <w:p w:rsidR="009C47B7" w:rsidRPr="00206D26" w:rsidRDefault="00923B8A" w:rsidP="007C63C4">
      <w:pPr>
        <w:pStyle w:val="TEKST1"/>
        <w:numPr>
          <w:ilvl w:val="0"/>
          <w:numId w:val="17"/>
        </w:numPr>
        <w:rPr>
          <w:rFonts w:cstheme="minorHAnsi"/>
          <w:i/>
        </w:rPr>
      </w:pP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i</m:t>
            </m:r>
          </m:sub>
        </m:sSub>
      </m:oMath>
      <w:r w:rsidR="009C47B7" w:rsidRPr="00206D26">
        <w:rPr>
          <w:rFonts w:cstheme="minorHAnsi"/>
          <w:i/>
        </w:rPr>
        <w:t xml:space="preserve">=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vertAlign w:val="subscript"/>
              </w:rPr>
              <m:t>trend</m:t>
            </m:r>
          </m:sub>
        </m:sSub>
        <m:r>
          <w:rPr>
            <w:rFonts w:ascii="Cambria Math" w:cstheme="minorHAnsi"/>
            <w:vertAlign w:val="subscript"/>
          </w:rPr>
          <m:t>∙</m:t>
        </m:r>
        <m:r>
          <w:rPr>
            <w:rFonts w:ascii="Cambria Math" w:cstheme="minorHAnsi"/>
            <w:vertAlign w:val="subscript"/>
          </w:rPr>
          <m:t xml:space="preserve"> </m:t>
        </m:r>
        <m:sSub>
          <m:sSubPr>
            <m:ctrlPr>
              <w:rPr>
                <w:rFonts w:ascii="Cambria Math" w:hAnsi="Cambria Math" w:cstheme="minorHAnsi"/>
                <w:i/>
                <w:vertAlign w:val="subscript"/>
              </w:rPr>
            </m:ctrlPr>
          </m:sSubPr>
          <m:e>
            <m:r>
              <w:rPr>
                <w:rFonts w:ascii="Cambria Math" w:hAnsi="Cambria Math" w:cstheme="minorHAnsi"/>
                <w:vertAlign w:val="subscript"/>
              </w:rPr>
              <m:t>c</m:t>
            </m:r>
          </m:e>
          <m:sub>
            <m:r>
              <w:rPr>
                <w:rFonts w:ascii="Cambria Math" w:hAnsi="Cambria Math" w:cstheme="minorHAnsi"/>
                <w:vertAlign w:val="subscript"/>
              </w:rPr>
              <m:t>trafik</m:t>
            </m:r>
          </m:sub>
        </m:sSub>
      </m:oMath>
    </w:p>
    <w:p w:rsidR="00803A04" w:rsidRPr="00046411" w:rsidRDefault="00951CEF" w:rsidP="006437AC">
      <w:pPr>
        <w:pStyle w:val="TEKST1"/>
      </w:pPr>
      <w:r>
        <w:t xml:space="preserve">Den beregnede værdi af </w:t>
      </w:r>
      <w:r w:rsidR="004E3F98">
        <w:t>X</w:t>
      </w:r>
      <w:r w:rsidR="004E3F98">
        <w:rPr>
          <w:vertAlign w:val="superscript"/>
        </w:rPr>
        <w:t>2</w:t>
      </w:r>
      <w:r>
        <w:t xml:space="preserve"> tildeles 1 frihedsgrad. Såfremt </w:t>
      </w:r>
      <w:r w:rsidR="004E3F98">
        <w:t>X</w:t>
      </w:r>
      <w:r w:rsidR="004E3F98" w:rsidRPr="004E3F98">
        <w:rPr>
          <w:vertAlign w:val="superscript"/>
        </w:rPr>
        <w:t>2</w:t>
      </w:r>
      <w:r w:rsidR="00637FDE">
        <w:t xml:space="preserve"> </w:t>
      </w:r>
      <w:r>
        <w:t xml:space="preserve">er større end </w:t>
      </w:r>
      <w:r w:rsidR="004E3F98">
        <w:t>X</w:t>
      </w:r>
      <w:r w:rsidR="004E3F98" w:rsidRPr="004E3F98">
        <w:rPr>
          <w:vertAlign w:val="superscript"/>
        </w:rPr>
        <w:t>2</w:t>
      </w:r>
      <w:r w:rsidR="004E3F98">
        <w:rPr>
          <w:rFonts w:cstheme="minorHAnsi"/>
          <w:vertAlign w:val="subscript"/>
        </w:rPr>
        <w:t>α</w:t>
      </w:r>
      <w:r>
        <w:t xml:space="preserve">, kan det med </w:t>
      </w:r>
      <w:r w:rsidR="00C663E9">
        <w:t xml:space="preserve">en </w:t>
      </w:r>
      <w:r>
        <w:t>sikkerhed på signifikansniveauet</w:t>
      </w:r>
      <w:r w:rsidR="00C663E9">
        <w:t>,</w:t>
      </w:r>
      <w:r>
        <w:t xml:space="preserve"> α</w:t>
      </w:r>
      <w:r w:rsidR="00C663E9">
        <w:t>, ko</w:t>
      </w:r>
      <w:r w:rsidR="00CC501F">
        <w:t>nstateres, at de</w:t>
      </w:r>
      <w:r w:rsidR="00EE6595">
        <w:t>n estimerede middeleffekt</w:t>
      </w:r>
      <w:r w:rsidR="00C663E9">
        <w:t xml:space="preserve"> </w:t>
      </w:r>
      <w:r w:rsidR="00EE6595">
        <w:t>er stat</w:t>
      </w:r>
      <w:r w:rsidR="00EE6595">
        <w:t>i</w:t>
      </w:r>
      <w:r w:rsidR="00EE6595">
        <w:t>stisk</w:t>
      </w:r>
      <w:r w:rsidR="00C663E9">
        <w:t xml:space="preserve"> sikker.</w:t>
      </w:r>
      <w:r w:rsidR="005F4636">
        <w:t xml:space="preserve"> </w:t>
      </w:r>
      <w:r w:rsidR="00803A04">
        <w:t>Jævnfør vurderingen af de stedlige effekter gælder det, at et udfald på midde</w:t>
      </w:r>
      <w:r w:rsidR="00803A04">
        <w:t>l</w:t>
      </w:r>
      <w:r w:rsidR="00803A04">
        <w:t>effekten ved et signifikansniveau på 5-10 % beskriver en tendentiel effekt</w:t>
      </w:r>
      <w:r w:rsidR="003747F2">
        <w:t>, et udfald på et signifikansniveau på 1-5 % en signifikant/sikker effekt, mens et udfald ved et niveau lavere end 1 % er udtryk for en signifikant/meget sikker effekt</w:t>
      </w:r>
      <w:r w:rsidR="003747F2" w:rsidRPr="00046411">
        <w:t xml:space="preserve"> </w:t>
      </w:r>
      <w:sdt>
        <w:sdtPr>
          <w:id w:val="12156674"/>
          <w:citation/>
        </w:sdtPr>
        <w:sdtContent>
          <w:r w:rsidR="00923B8A" w:rsidRPr="00046411">
            <w:fldChar w:fldCharType="begin"/>
          </w:r>
          <w:r w:rsidR="00804F33" w:rsidRPr="00046411">
            <w:instrText xml:space="preserve"> CITATION Jør81 \l 1030  </w:instrText>
          </w:r>
          <w:r w:rsidR="00923B8A" w:rsidRPr="00046411">
            <w:fldChar w:fldCharType="separate"/>
          </w:r>
          <w:r w:rsidR="00804F33" w:rsidRPr="00046411">
            <w:rPr>
              <w:noProof/>
            </w:rPr>
            <w:t>(Jørgensen, E., 1981)</w:t>
          </w:r>
          <w:r w:rsidR="00923B8A" w:rsidRPr="00046411">
            <w:fldChar w:fldCharType="end"/>
          </w:r>
        </w:sdtContent>
      </w:sdt>
      <w:r w:rsidR="003747F2" w:rsidRPr="00046411">
        <w:t>.</w:t>
      </w:r>
    </w:p>
    <w:p w:rsidR="00114767" w:rsidRDefault="00114767" w:rsidP="006437AC">
      <w:pPr>
        <w:pStyle w:val="TEKST1"/>
      </w:pPr>
      <w:r w:rsidRPr="00A93850">
        <w:t>For at vende tilbage til homogenitetstesten, kan der</w:t>
      </w:r>
      <w:r w:rsidR="00087019" w:rsidRPr="00A93850">
        <w:t xml:space="preserve"> også opstå det tilfælde, at</w:t>
      </w:r>
      <w:r w:rsidRPr="00A93850">
        <w:t xml:space="preserve"> effekterne er inhomogene. I så fald skal der anvendes en anden middelværditest – d</w:t>
      </w:r>
      <w:r w:rsidR="0086792D">
        <w:t xml:space="preserve">en såkaldte Log </w:t>
      </w:r>
      <w:r w:rsidRPr="00A93850">
        <w:t>Odds</w:t>
      </w:r>
      <w:r w:rsidR="0086792D">
        <w:t>-</w:t>
      </w:r>
      <w:r w:rsidRPr="00A93850">
        <w:t xml:space="preserve"> metode</w:t>
      </w:r>
      <w:r w:rsidR="00F33AF4">
        <w:t xml:space="preserve">, der dog også kan anvendes uafhængigt af </w:t>
      </w:r>
      <w:r w:rsidR="003F232D">
        <w:t>Jørgensens fremgangsmåde</w:t>
      </w:r>
      <w:r w:rsidR="00A93850">
        <w:t>.</w:t>
      </w:r>
    </w:p>
    <w:p w:rsidR="00F33AF4" w:rsidRDefault="00416410" w:rsidP="00E074E2">
      <w:pPr>
        <w:pStyle w:val="Overskrift3"/>
      </w:pPr>
      <w:bookmarkStart w:id="76" w:name="_Toc295899197"/>
      <w:r>
        <w:t xml:space="preserve">5.2.3 - </w:t>
      </w:r>
      <w:r w:rsidR="00F33AF4">
        <w:t>Log Odds-metoden</w:t>
      </w:r>
      <w:r w:rsidR="00B56D85">
        <w:t xml:space="preserve"> til beregning af </w:t>
      </w:r>
      <w:r w:rsidR="00A467CC">
        <w:t>middeleffekt</w:t>
      </w:r>
      <w:r w:rsidR="00F16654">
        <w:t xml:space="preserve"> </w:t>
      </w:r>
      <w:r w:rsidR="0086792D">
        <w:t>af</w:t>
      </w:r>
      <w:r w:rsidR="00F16654">
        <w:t xml:space="preserve"> tiltag</w:t>
      </w:r>
      <w:r w:rsidR="00EF72CE">
        <w:t>et</w:t>
      </w:r>
      <w:bookmarkEnd w:id="76"/>
    </w:p>
    <w:p w:rsidR="00F33AF4" w:rsidRDefault="00DD19AB" w:rsidP="006437AC">
      <w:pPr>
        <w:pStyle w:val="TEKST1"/>
      </w:pPr>
      <w:r>
        <w:t>Log Odds</w:t>
      </w:r>
      <w:r w:rsidR="00063478">
        <w:t>-</w:t>
      </w:r>
      <w:r>
        <w:t>metoden er ligesom</w:t>
      </w:r>
      <w:r w:rsidR="00D559D1">
        <w:t xml:space="preserve"> Jørgensens fremgangsmåde</w:t>
      </w:r>
      <w:r>
        <w:t xml:space="preserve"> anvendt</w:t>
      </w:r>
      <w:r w:rsidR="00063478">
        <w:t xml:space="preserve"> i projektet</w:t>
      </w:r>
      <w:r>
        <w:t xml:space="preserve"> med det fo</w:t>
      </w:r>
      <w:r>
        <w:t>r</w:t>
      </w:r>
      <w:r>
        <w:t xml:space="preserve">mål at </w:t>
      </w:r>
      <w:r w:rsidR="002B59EE">
        <w:t>estimere middeleffekten af fartviserne</w:t>
      </w:r>
      <w:r>
        <w:t xml:space="preserve">. Årsagen til, at der til samme formål anvendes to metoder er, at dette styrker validiteten af resultaterne, såfremt begge metoder når frem til samme </w:t>
      </w:r>
      <w:r w:rsidR="008A205B">
        <w:t>konklusion</w:t>
      </w:r>
      <w:r>
        <w:t xml:space="preserve">. </w:t>
      </w:r>
      <w:r w:rsidR="00063478">
        <w:t>Dette er fundet nødvendigt på grund af det relativt lave antal anal</w:t>
      </w:r>
      <w:r w:rsidR="00063478">
        <w:t>y</w:t>
      </w:r>
      <w:r w:rsidR="00063478">
        <w:t xml:space="preserve">sestrækninger, der har kunnet udvælges, samt de få uheld der sker på hver af disse. </w:t>
      </w:r>
      <w:r w:rsidR="00482D63">
        <w:t>Det kan på den baggrund være svært at opnå signifikante resultater.</w:t>
      </w:r>
      <w:r w:rsidR="00074224">
        <w:t xml:space="preserve"> Beskrivelsen af Log Odds</w:t>
      </w:r>
      <w:r w:rsidR="00D559D1">
        <w:t>-</w:t>
      </w:r>
      <w:r w:rsidR="00074224">
        <w:t xml:space="preserve">metoden her i afsnittet følger fremgangsmåden, beskrevet i bogen ”The handbook of road safety measures” </w:t>
      </w:r>
      <w:sdt>
        <w:sdtPr>
          <w:rPr>
            <w:b/>
            <w:color w:val="FF0000"/>
          </w:rPr>
          <w:id w:val="8595890"/>
          <w:citation/>
        </w:sdtPr>
        <w:sdtEndPr>
          <w:rPr>
            <w:b w:val="0"/>
            <w:color w:val="000000" w:themeColor="text1"/>
          </w:rPr>
        </w:sdtEndPr>
        <w:sdtContent>
          <w:r w:rsidR="00923B8A" w:rsidRPr="00046411">
            <w:rPr>
              <w:b/>
            </w:rPr>
            <w:fldChar w:fldCharType="begin"/>
          </w:r>
          <w:r w:rsidR="001964D3" w:rsidRPr="00046411">
            <w:rPr>
              <w:b/>
            </w:rPr>
            <w:instrText xml:space="preserve"> CITATION Elv09 \l 1030  </w:instrText>
          </w:r>
          <w:proofErr w:type="gramStart"/>
          <w:r w:rsidR="00923B8A" w:rsidRPr="00046411">
            <w:rPr>
              <w:b/>
            </w:rPr>
            <w:fldChar w:fldCharType="separate"/>
          </w:r>
          <w:r w:rsidR="001964D3" w:rsidRPr="00046411">
            <w:rPr>
              <w:noProof/>
            </w:rPr>
            <w:t>(Elvik, R., Høye, A. et al.</w:t>
          </w:r>
          <w:proofErr w:type="gramEnd"/>
          <w:r w:rsidR="001964D3" w:rsidRPr="00046411">
            <w:rPr>
              <w:noProof/>
            </w:rPr>
            <w:t>, 2009)</w:t>
          </w:r>
          <w:r w:rsidR="00923B8A" w:rsidRPr="00046411">
            <w:rPr>
              <w:b/>
            </w:rPr>
            <w:fldChar w:fldCharType="end"/>
          </w:r>
        </w:sdtContent>
      </w:sdt>
      <w:r w:rsidR="00074224" w:rsidRPr="00046411">
        <w:t>.</w:t>
      </w:r>
    </w:p>
    <w:p w:rsidR="008A205B" w:rsidRDefault="00667C35" w:rsidP="006437AC">
      <w:pPr>
        <w:pStyle w:val="TEKST1"/>
      </w:pPr>
      <w:r>
        <w:t xml:space="preserve">Overordnet set består Log Odds-metoden af de samme trin som </w:t>
      </w:r>
      <w:r w:rsidR="00D559D1">
        <w:t>i Jørgensens fremgangsm</w:t>
      </w:r>
      <w:r w:rsidR="00D559D1">
        <w:t>å</w:t>
      </w:r>
      <w:r w:rsidR="00D559D1">
        <w:t>de</w:t>
      </w:r>
      <w:r>
        <w:t>. Først beregnes de stedsspecifikke effekter</w:t>
      </w:r>
      <w:r w:rsidR="008A205B">
        <w:t>, som beskrevet ovenfor</w:t>
      </w:r>
      <w:r>
        <w:t>. Dernæst beregnes det, om effekterne er homogene</w:t>
      </w:r>
      <w:r w:rsidR="00927596">
        <w:t>.</w:t>
      </w:r>
      <w:r>
        <w:t xml:space="preserve"> </w:t>
      </w:r>
      <w:r w:rsidR="008A205B">
        <w:t>Afhængigt af resultatet af denne beregning vælges det, hvilken udgave af Log Odds-metoden, der skal anvendes som led i estimering af middele</w:t>
      </w:r>
      <w:r w:rsidR="008A205B">
        <w:t>f</w:t>
      </w:r>
      <w:r w:rsidR="008A205B">
        <w:t>fekten af tiltaget. Hvis der kan påvises effekthomogenitet tages den såkaldte ”fixed effect” metode i anvendelse. Er de stedsspecifikke effekter modsat inhomogene, a</w:t>
      </w:r>
      <w:r w:rsidR="004B5111">
        <w:t>nvendes i stedet den såkaldte ”</w:t>
      </w:r>
      <w:r w:rsidR="008A205B">
        <w:t>random effect” metode.</w:t>
      </w:r>
    </w:p>
    <w:p w:rsidR="00002536" w:rsidRDefault="00B97B79" w:rsidP="006437AC">
      <w:pPr>
        <w:pStyle w:val="TEKST1"/>
      </w:pPr>
      <w:r>
        <w:t>Estimaterne på tiltagets middeleffekt baserer sig, i henhold til Log Odds-metoden, på en statistisk vægtning af de estimerede stedsspecifikke effekter. Den statistiske vægt, som ti</w:t>
      </w:r>
      <w:r>
        <w:t>l</w:t>
      </w:r>
      <w:r w:rsidR="004B5111">
        <w:t>deles hver af</w:t>
      </w:r>
      <w:r>
        <w:t xml:space="preserve"> de stedsspecifikke effekter, afhænger af antallet af observerede uheld på den enkelte lokalitet før og efter tiltagets implementering samt de observerede uheld på ref</w:t>
      </w:r>
      <w:r>
        <w:t>e</w:t>
      </w:r>
      <w:r>
        <w:t>rencevejnettet i før- og efterperioden.</w:t>
      </w:r>
      <w:r w:rsidR="00002536">
        <w:t xml:space="preserve"> </w:t>
      </w:r>
    </w:p>
    <w:p w:rsidR="00D450B4" w:rsidRDefault="00002536" w:rsidP="006437AC">
      <w:pPr>
        <w:pStyle w:val="TEKST1"/>
      </w:pPr>
      <w:r>
        <w:lastRenderedPageBreak/>
        <w:t>Såfremt de stedsspecifikke effekter er homogene</w:t>
      </w:r>
      <w:r w:rsidR="004D5A42">
        <w:t xml:space="preserve">, anvendes nedenstående formel til </w:t>
      </w:r>
      <w:r>
        <w:t>est</w:t>
      </w:r>
      <w:r>
        <w:t>i</w:t>
      </w:r>
      <w:r>
        <w:t>mering</w:t>
      </w:r>
      <w:r w:rsidR="004D5A42">
        <w:t xml:space="preserve"> af middeleffekten</w:t>
      </w:r>
      <w:r w:rsidR="004B5111">
        <w:t>, hvor g angiver antallet af lokaliteter, der analyseres på</w:t>
      </w:r>
      <w:r w:rsidR="004D5A42" w:rsidRPr="004D5A42">
        <w:rPr>
          <w:b/>
          <w:color w:val="FF0000"/>
        </w:rPr>
        <w:t xml:space="preserve"> </w:t>
      </w:r>
      <w:sdt>
        <w:sdtPr>
          <w:rPr>
            <w:b/>
            <w:color w:val="FF0000"/>
          </w:rPr>
          <w:id w:val="12157016"/>
          <w:citation/>
        </w:sdtPr>
        <w:sdtEndPr>
          <w:rPr>
            <w:b w:val="0"/>
            <w:color w:val="000000" w:themeColor="text1"/>
          </w:rPr>
        </w:sdtEndPr>
        <w:sdtContent>
          <w:r w:rsidR="00923B8A" w:rsidRPr="00046411">
            <w:rPr>
              <w:b/>
            </w:rPr>
            <w:fldChar w:fldCharType="begin"/>
          </w:r>
          <w:r w:rsidR="001964D3" w:rsidRPr="00046411">
            <w:rPr>
              <w:b/>
            </w:rPr>
            <w:instrText xml:space="preserve"> CITATION Elv09 \l 1030  </w:instrText>
          </w:r>
          <w:proofErr w:type="gramStart"/>
          <w:r w:rsidR="00923B8A" w:rsidRPr="00046411">
            <w:rPr>
              <w:b/>
            </w:rPr>
            <w:fldChar w:fldCharType="separate"/>
          </w:r>
          <w:r w:rsidR="001964D3" w:rsidRPr="00046411">
            <w:rPr>
              <w:noProof/>
            </w:rPr>
            <w:t>(Elvik, R., Høye, A. et al.</w:t>
          </w:r>
          <w:proofErr w:type="gramEnd"/>
          <w:r w:rsidR="001964D3" w:rsidRPr="00046411">
            <w:rPr>
              <w:noProof/>
            </w:rPr>
            <w:t>, 2009)</w:t>
          </w:r>
          <w:r w:rsidR="00923B8A" w:rsidRPr="00046411">
            <w:rPr>
              <w:b/>
            </w:rPr>
            <w:fldChar w:fldCharType="end"/>
          </w:r>
        </w:sdtContent>
      </w:sdt>
      <w:r w:rsidR="004B5111" w:rsidRPr="00046411">
        <w:t>:</w:t>
      </w:r>
    </w:p>
    <w:p w:rsidR="00D450B4" w:rsidRPr="00FE1751" w:rsidRDefault="00923B8A" w:rsidP="005C63EC">
      <w:pPr>
        <w:jc w:val="both"/>
        <w:rPr>
          <w:rFonts w:ascii="Cambria Math" w:hAnsi="Cambria Math"/>
          <w:b/>
          <w:i/>
        </w:rPr>
      </w:pPr>
      <m:oMathPara>
        <m:oMath>
          <m:acc>
            <m:accPr>
              <m:chr m:val="̅"/>
              <m:ctrlPr>
                <w:rPr>
                  <w:rFonts w:ascii="Cambria Math" w:hAnsi="Cambria Math"/>
                  <w:b/>
                  <w:i/>
                </w:rPr>
              </m:ctrlPr>
            </m:accPr>
            <m:e>
              <m:r>
                <m:rPr>
                  <m:sty m:val="bi"/>
                </m:rPr>
                <w:rPr>
                  <w:rFonts w:ascii="Cambria Math" w:hAnsi="Cambria Math"/>
                </w:rPr>
                <m:t>y</m:t>
              </m:r>
            </m:e>
          </m:acc>
          <m:r>
            <m:rPr>
              <m:sty m:val="bi"/>
            </m:rPr>
            <w:rPr>
              <w:rFonts w:ascii="Cambria Math" w:hAnsi="Cambria Math"/>
            </w:rPr>
            <m:t>=exp</m:t>
          </m:r>
          <m:d>
            <m:dPr>
              <m:ctrlPr>
                <w:rPr>
                  <w:rFonts w:ascii="Cambria Math" w:hAnsi="Cambria Math"/>
                  <w:b/>
                  <w:i/>
                </w:rPr>
              </m:ctrlPr>
            </m:dPr>
            <m:e>
              <m:f>
                <m:fPr>
                  <m:ctrlPr>
                    <w:rPr>
                      <w:rFonts w:ascii="Cambria Math" w:hAnsi="Cambria Math"/>
                      <w:b/>
                      <w:i/>
                    </w:rPr>
                  </m:ctrlPr>
                </m:fPr>
                <m:num>
                  <m:nary>
                    <m:naryPr>
                      <m:chr m:val="∑"/>
                      <m:limLoc m:val="undOvr"/>
                      <m:ctrlPr>
                        <w:rPr>
                          <w:rFonts w:ascii="Cambria Math" w:hAnsi="Cambria Math"/>
                          <w:b/>
                          <w:i/>
                        </w:rPr>
                      </m:ctrlPr>
                    </m:naryPr>
                    <m:sub>
                      <m:r>
                        <m:rPr>
                          <m:sty m:val="bi"/>
                        </m:rPr>
                        <w:rPr>
                          <w:rFonts w:ascii="Cambria Math" w:hAnsi="Cambria Math"/>
                        </w:rPr>
                        <m:t>i=1</m:t>
                      </m:r>
                    </m:sub>
                    <m:sup>
                      <m:r>
                        <m:rPr>
                          <m:sty m:val="bi"/>
                        </m:rPr>
                        <w:rPr>
                          <w:rFonts w:ascii="Cambria Math" w:hAnsi="Cambria Math"/>
                        </w:rPr>
                        <m:t>g</m:t>
                      </m:r>
                    </m:sup>
                    <m:e>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y</m:t>
                          </m:r>
                        </m:e>
                        <m:sub>
                          <m:r>
                            <m:rPr>
                              <m:sty m:val="bi"/>
                            </m:rPr>
                            <w:rPr>
                              <w:rFonts w:ascii="Cambria Math" w:hAnsi="Cambria Math"/>
                            </w:rPr>
                            <m:t>i</m:t>
                          </m:r>
                        </m:sub>
                      </m:sSub>
                    </m:e>
                  </m:nary>
                </m:num>
                <m:den>
                  <m:nary>
                    <m:naryPr>
                      <m:chr m:val="∑"/>
                      <m:limLoc m:val="undOvr"/>
                      <m:ctrlPr>
                        <w:rPr>
                          <w:rFonts w:ascii="Cambria Math" w:hAnsi="Cambria Math"/>
                          <w:b/>
                          <w:i/>
                        </w:rPr>
                      </m:ctrlPr>
                    </m:naryPr>
                    <m:sub>
                      <m:r>
                        <m:rPr>
                          <m:sty m:val="bi"/>
                        </m:rPr>
                        <w:rPr>
                          <w:rFonts w:ascii="Cambria Math" w:hAnsi="Cambria Math"/>
                        </w:rPr>
                        <m:t>i=1</m:t>
                      </m:r>
                    </m:sub>
                    <m:sup>
                      <m:r>
                        <m:rPr>
                          <m:sty m:val="bi"/>
                        </m:rPr>
                        <w:rPr>
                          <w:rFonts w:ascii="Cambria Math" w:hAnsi="Cambria Math"/>
                        </w:rPr>
                        <m:t>g</m:t>
                      </m:r>
                    </m:sup>
                    <m:e>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i</m:t>
                          </m:r>
                        </m:sub>
                      </m:sSub>
                    </m:e>
                  </m:nary>
                </m:den>
              </m:f>
            </m:e>
          </m:d>
        </m:oMath>
      </m:oMathPara>
    </w:p>
    <w:p w:rsidR="00D450B4" w:rsidRPr="006437AC" w:rsidRDefault="00D450B4" w:rsidP="006437AC">
      <w:pPr>
        <w:pStyle w:val="TEKST1"/>
        <w:rPr>
          <w:b/>
        </w:rPr>
      </w:pPr>
      <w:r w:rsidRPr="006437AC">
        <w:rPr>
          <w:b/>
        </w:rPr>
        <w:t>Hvor:</w:t>
      </w:r>
    </w:p>
    <w:p w:rsidR="00B00A13" w:rsidRPr="00B00A13" w:rsidRDefault="00923B8A" w:rsidP="00B00A13">
      <w:pPr>
        <w:pStyle w:val="TEKST1"/>
        <w:numPr>
          <w:ilvl w:val="0"/>
          <w:numId w:val="21"/>
        </w:numPr>
        <w:rPr>
          <w:rFonts w:cstheme="minorHAnsi"/>
          <w:i/>
        </w:rPr>
      </w:pPr>
      <m:oMath>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i</m:t>
            </m:r>
          </m:sub>
        </m:sSub>
        <m:r>
          <w:rPr>
            <w:rFonts w:ascii="Cambria Math" w:cstheme="minorHAnsi"/>
          </w:rPr>
          <m:t xml:space="preserve">= </m:t>
        </m:r>
      </m:oMath>
      <w:r w:rsidR="00B00A13" w:rsidRPr="00ED2990">
        <w:rPr>
          <w:rFonts w:cstheme="minorHAnsi"/>
          <w:i/>
        </w:rPr>
        <w:t>statistisk vægt for effekten på lokalitet i</w:t>
      </w:r>
    </w:p>
    <w:p w:rsidR="00B00A13" w:rsidRPr="00B00A13" w:rsidRDefault="00923B8A" w:rsidP="00B00A13">
      <w:pPr>
        <w:pStyle w:val="TEKST1"/>
        <w:numPr>
          <w:ilvl w:val="0"/>
          <w:numId w:val="21"/>
        </w:numPr>
        <w:rPr>
          <w:rFonts w:cstheme="minorHAnsi"/>
          <w:i/>
        </w:rPr>
      </w:pPr>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i</m:t>
            </m:r>
          </m:sub>
        </m:sSub>
        <m:r>
          <w:rPr>
            <w:rFonts w:ascii="Cambria Math" w:cstheme="minorHAnsi"/>
          </w:rPr>
          <m:t xml:space="preserve">= </m:t>
        </m:r>
      </m:oMath>
      <w:r w:rsidR="00B00A13" w:rsidRPr="00ED2990">
        <w:rPr>
          <w:rFonts w:cstheme="minorHAnsi"/>
          <w:i/>
        </w:rPr>
        <w:t>logaritmen til den stedsspecifikke effekt på lokalitet i</w:t>
      </w:r>
    </w:p>
    <w:p w:rsidR="00B965B3" w:rsidRPr="00046411" w:rsidRDefault="00AE27A5" w:rsidP="006437AC">
      <w:pPr>
        <w:pStyle w:val="TEKST1"/>
      </w:pPr>
      <w:r>
        <w:t>Den statistiske vægt, w</w:t>
      </w:r>
      <w:r>
        <w:rPr>
          <w:vertAlign w:val="subscript"/>
        </w:rPr>
        <w:t>i</w:t>
      </w:r>
      <w:r>
        <w:t>, estimeres med udgangspunkt i udtrykket</w:t>
      </w:r>
      <w:r w:rsidRPr="00AE27A5">
        <w:rPr>
          <w:color w:val="FF0000"/>
        </w:rPr>
        <w:t xml:space="preserve"> </w:t>
      </w:r>
      <w:sdt>
        <w:sdtPr>
          <w:id w:val="12157017"/>
          <w:citation/>
        </w:sdtPr>
        <w:sdtContent>
          <w:r w:rsidR="00923B8A" w:rsidRPr="00046411">
            <w:fldChar w:fldCharType="begin"/>
          </w:r>
          <w:r w:rsidR="001964D3" w:rsidRPr="00046411">
            <w:instrText xml:space="preserve"> CITATION Elv09 \l 1030  </w:instrText>
          </w:r>
          <w:proofErr w:type="gramStart"/>
          <w:r w:rsidR="00923B8A" w:rsidRPr="00046411">
            <w:fldChar w:fldCharType="separate"/>
          </w:r>
          <w:r w:rsidR="001964D3" w:rsidRPr="00046411">
            <w:rPr>
              <w:noProof/>
            </w:rPr>
            <w:t>(Elvik, R., Høye, A. et al.</w:t>
          </w:r>
          <w:proofErr w:type="gramEnd"/>
          <w:r w:rsidR="001964D3" w:rsidRPr="00046411">
            <w:rPr>
              <w:noProof/>
            </w:rPr>
            <w:t>, 2009)</w:t>
          </w:r>
          <w:r w:rsidR="00923B8A" w:rsidRPr="00046411">
            <w:fldChar w:fldCharType="end"/>
          </w:r>
        </w:sdtContent>
      </w:sdt>
      <w:r w:rsidRPr="00046411">
        <w:t>:</w:t>
      </w:r>
    </w:p>
    <w:p w:rsidR="00AE27A5" w:rsidRPr="00AE27A5" w:rsidRDefault="00923B8A" w:rsidP="005C63EC">
      <w:pPr>
        <w:jc w:val="both"/>
      </w:pPr>
      <m:oMathPara>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i</m:t>
              </m:r>
            </m:sub>
          </m:sSub>
          <m:r>
            <m:rPr>
              <m:sty m:val="bi"/>
            </m:rPr>
            <w:rPr>
              <w:rFonts w:ascii="Cambria Math" w:hAnsi="Cambria Math"/>
            </w:rPr>
            <m:t>=</m:t>
          </m:r>
          <m:f>
            <m:fPr>
              <m:ctrlPr>
                <w:rPr>
                  <w:rFonts w:ascii="Cambria Math" w:hAnsi="Cambria Math"/>
                  <w:b/>
                  <w:i/>
                </w:rPr>
              </m:ctrlPr>
            </m:fPr>
            <m:num>
              <m:r>
                <m:rPr>
                  <m:sty m:val="bi"/>
                </m:rPr>
                <w:rPr>
                  <w:rFonts w:ascii="Cambria Math" w:hAnsi="Cambria Math"/>
                </w:rPr>
                <m:t>1</m:t>
              </m:r>
            </m:num>
            <m:den>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i</m:t>
                  </m:r>
                </m:sub>
              </m:sSub>
            </m:den>
          </m:f>
        </m:oMath>
      </m:oMathPara>
    </w:p>
    <w:p w:rsidR="00AE27A5" w:rsidRDefault="00AE27A5" w:rsidP="006437AC">
      <w:pPr>
        <w:pStyle w:val="TEKST1"/>
      </w:pPr>
      <w:r>
        <w:t>Hvor v</w:t>
      </w:r>
      <w:r>
        <w:rPr>
          <w:vertAlign w:val="subscript"/>
        </w:rPr>
        <w:t>i</w:t>
      </w:r>
      <w:r>
        <w:t xml:space="preserve"> er givet ved </w:t>
      </w:r>
      <w:sdt>
        <w:sdtPr>
          <w:rPr>
            <w:b/>
          </w:rPr>
          <w:id w:val="12157018"/>
          <w:citation/>
        </w:sdtPr>
        <w:sdtEndPr>
          <w:rPr>
            <w:b w:val="0"/>
          </w:rPr>
        </w:sdtEndPr>
        <w:sdtContent>
          <w:r w:rsidR="00923B8A" w:rsidRPr="00046411">
            <w:rPr>
              <w:b/>
            </w:rPr>
            <w:fldChar w:fldCharType="begin"/>
          </w:r>
          <w:r w:rsidR="001964D3" w:rsidRPr="00046411">
            <w:rPr>
              <w:b/>
            </w:rPr>
            <w:instrText xml:space="preserve"> CITATION Elv09 \l 1030  </w:instrText>
          </w:r>
          <w:proofErr w:type="gramStart"/>
          <w:r w:rsidR="00923B8A" w:rsidRPr="00046411">
            <w:rPr>
              <w:b/>
            </w:rPr>
            <w:fldChar w:fldCharType="separate"/>
          </w:r>
          <w:r w:rsidR="001964D3" w:rsidRPr="00046411">
            <w:rPr>
              <w:noProof/>
            </w:rPr>
            <w:t>(Elvik, R., Høye, A. et al.</w:t>
          </w:r>
          <w:proofErr w:type="gramEnd"/>
          <w:r w:rsidR="001964D3" w:rsidRPr="00046411">
            <w:rPr>
              <w:noProof/>
            </w:rPr>
            <w:t>, 2009)</w:t>
          </w:r>
          <w:r w:rsidR="00923B8A" w:rsidRPr="00046411">
            <w:rPr>
              <w:b/>
            </w:rPr>
            <w:fldChar w:fldCharType="end"/>
          </w:r>
        </w:sdtContent>
      </w:sdt>
      <w:r w:rsidRPr="00046411">
        <w:t>:</w:t>
      </w:r>
    </w:p>
    <w:p w:rsidR="00AE27A5" w:rsidRDefault="00AE27A5" w:rsidP="005C63EC">
      <w:pPr>
        <w:jc w:val="both"/>
      </w:pPr>
    </w:p>
    <w:p w:rsidR="00AE27A5" w:rsidRPr="00206D26" w:rsidRDefault="00923B8A" w:rsidP="005C63EC">
      <w:pPr>
        <w:jc w:val="both"/>
        <w:rPr>
          <w:b/>
          <w:i/>
        </w:rPr>
      </w:pPr>
      <m:oMathPara>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i</m:t>
              </m:r>
            </m:sub>
          </m:sSub>
          <m:r>
            <m:rPr>
              <m:sty m:val="bi"/>
            </m:rPr>
            <w:rPr>
              <w:rFonts w:ascii="Cambria Math" w:hAnsi="Cambria Math"/>
            </w:rPr>
            <m:t>=</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A</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B</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C</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D</m:t>
              </m:r>
            </m:den>
          </m:f>
        </m:oMath>
      </m:oMathPara>
    </w:p>
    <w:p w:rsidR="00AE27A5" w:rsidRPr="006437AC" w:rsidRDefault="00AE27A5" w:rsidP="006437AC">
      <w:pPr>
        <w:pStyle w:val="TEKST1"/>
        <w:rPr>
          <w:b/>
        </w:rPr>
      </w:pPr>
      <w:r w:rsidRPr="006437AC">
        <w:rPr>
          <w:b/>
        </w:rPr>
        <w:t>Hvor:</w:t>
      </w:r>
    </w:p>
    <w:p w:rsidR="00AE27A5" w:rsidRPr="00063076" w:rsidRDefault="00AE27A5" w:rsidP="007C63C4">
      <w:pPr>
        <w:pStyle w:val="TEKST1"/>
        <w:numPr>
          <w:ilvl w:val="0"/>
          <w:numId w:val="19"/>
        </w:numPr>
        <w:rPr>
          <w:i/>
        </w:rPr>
      </w:pPr>
      <m:oMath>
        <m:r>
          <w:rPr>
            <w:rFonts w:ascii="Cambria Math" w:hAnsi="Cambria Math"/>
          </w:rPr>
          <m:t>A=</m:t>
        </m:r>
      </m:oMath>
      <w:r w:rsidR="00206D26">
        <w:rPr>
          <w:i/>
        </w:rPr>
        <w:t xml:space="preserve"> føruheld på analyselokalitet i</w:t>
      </w:r>
    </w:p>
    <w:p w:rsidR="00AE27A5" w:rsidRPr="00063076" w:rsidRDefault="00AE27A5" w:rsidP="007C63C4">
      <w:pPr>
        <w:pStyle w:val="TEKST1"/>
        <w:numPr>
          <w:ilvl w:val="0"/>
          <w:numId w:val="19"/>
        </w:numPr>
        <w:rPr>
          <w:i/>
        </w:rPr>
      </w:pPr>
      <m:oMath>
        <m:r>
          <w:rPr>
            <w:rFonts w:ascii="Cambria Math" w:hAnsi="Cambria Math"/>
          </w:rPr>
          <m:t xml:space="preserve">B= </m:t>
        </m:r>
      </m:oMath>
      <w:r w:rsidR="00206D26">
        <w:rPr>
          <w:i/>
        </w:rPr>
        <w:t>efteruheld på analyselokalitet i</w:t>
      </w:r>
    </w:p>
    <w:p w:rsidR="00AE27A5" w:rsidRPr="00063076" w:rsidRDefault="00AE27A5" w:rsidP="007C63C4">
      <w:pPr>
        <w:pStyle w:val="TEKST1"/>
        <w:numPr>
          <w:ilvl w:val="0"/>
          <w:numId w:val="19"/>
        </w:numPr>
        <w:rPr>
          <w:i/>
        </w:rPr>
      </w:pPr>
      <m:oMath>
        <m:r>
          <w:rPr>
            <w:rFonts w:ascii="Cambria Math" w:hAnsi="Cambria Math"/>
          </w:rPr>
          <m:t xml:space="preserve">C= </m:t>
        </m:r>
      </m:oMath>
      <w:r w:rsidR="00206D26">
        <w:rPr>
          <w:i/>
        </w:rPr>
        <w:t>føruheld på referencelokaliteter</w:t>
      </w:r>
    </w:p>
    <w:p w:rsidR="00AE27A5" w:rsidRPr="005A76EE" w:rsidRDefault="00AE27A5" w:rsidP="007C63C4">
      <w:pPr>
        <w:pStyle w:val="TEKST1"/>
        <w:numPr>
          <w:ilvl w:val="0"/>
          <w:numId w:val="19"/>
        </w:numPr>
        <w:rPr>
          <w:i/>
        </w:rPr>
      </w:pPr>
      <m:oMath>
        <m:r>
          <w:rPr>
            <w:rFonts w:ascii="Cambria Math" w:hAnsi="Cambria Math"/>
          </w:rPr>
          <m:t>D=</m:t>
        </m:r>
      </m:oMath>
      <w:r w:rsidR="00206D26">
        <w:rPr>
          <w:i/>
        </w:rPr>
        <w:t xml:space="preserve"> efteruheld på referencelokaliteter</w:t>
      </w:r>
    </w:p>
    <w:p w:rsidR="00B965B3" w:rsidRDefault="007E750F" w:rsidP="006437AC">
      <w:pPr>
        <w:pStyle w:val="TEKST1"/>
      </w:pPr>
      <w:r>
        <w:t>Hvorvidt den vægtede middeleffekt er signifikant vurderes nu på baggrund af det tilhørende 95 % konfidensinterval</w:t>
      </w:r>
      <w:r w:rsidR="00013AF7">
        <w:t>:</w:t>
      </w:r>
    </w:p>
    <w:p w:rsidR="007E750F" w:rsidRPr="00ED2990" w:rsidRDefault="00ED2990" w:rsidP="005C63EC">
      <w:pPr>
        <w:spacing w:after="200"/>
        <w:jc w:val="both"/>
        <w:rPr>
          <w:b/>
          <w:i/>
        </w:rPr>
      </w:pPr>
      <m:oMathPara>
        <m:oMath>
          <m:r>
            <m:rPr>
              <m:sty m:val="bi"/>
            </m:rPr>
            <w:rPr>
              <w:rFonts w:ascii="Cambria Math" w:hAnsi="Cambria Math"/>
            </w:rPr>
            <m:t>95 % KI= exp</m:t>
          </m:r>
          <m:d>
            <m:dPr>
              <m:ctrlPr>
                <w:rPr>
                  <w:rFonts w:ascii="Cambria Math" w:hAnsi="Cambria Math"/>
                  <w:b/>
                  <w:i/>
                </w:rPr>
              </m:ctrlPr>
            </m:dPr>
            <m:e>
              <m:d>
                <m:dPr>
                  <m:ctrlPr>
                    <w:rPr>
                      <w:rFonts w:ascii="Cambria Math" w:hAnsi="Cambria Math"/>
                      <w:b/>
                      <w:i/>
                    </w:rPr>
                  </m:ctrlPr>
                </m:dPr>
                <m:e>
                  <m:f>
                    <m:fPr>
                      <m:ctrlPr>
                        <w:rPr>
                          <w:rFonts w:ascii="Cambria Math" w:hAnsi="Cambria Math"/>
                          <w:b/>
                          <w:i/>
                        </w:rPr>
                      </m:ctrlPr>
                    </m:fPr>
                    <m:num>
                      <m:nary>
                        <m:naryPr>
                          <m:chr m:val="∑"/>
                          <m:limLoc m:val="undOvr"/>
                          <m:ctrlPr>
                            <w:rPr>
                              <w:rFonts w:ascii="Cambria Math" w:hAnsi="Cambria Math"/>
                              <w:b/>
                              <w:i/>
                            </w:rPr>
                          </m:ctrlPr>
                        </m:naryPr>
                        <m:sub>
                          <m:r>
                            <m:rPr>
                              <m:sty m:val="bi"/>
                            </m:rPr>
                            <w:rPr>
                              <w:rFonts w:ascii="Cambria Math" w:hAnsi="Cambria Math"/>
                            </w:rPr>
                            <m:t>i=1</m:t>
                          </m:r>
                        </m:sub>
                        <m:sup>
                          <m:r>
                            <m:rPr>
                              <m:sty m:val="bi"/>
                            </m:rPr>
                            <w:rPr>
                              <w:rFonts w:ascii="Cambria Math" w:hAnsi="Cambria Math"/>
                            </w:rPr>
                            <m:t>g</m:t>
                          </m:r>
                        </m:sup>
                        <m:e>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y</m:t>
                              </m:r>
                            </m:e>
                            <m:sub>
                              <m:r>
                                <m:rPr>
                                  <m:sty m:val="bi"/>
                                </m:rPr>
                                <w:rPr>
                                  <w:rFonts w:ascii="Cambria Math" w:hAnsi="Cambria Math"/>
                                </w:rPr>
                                <m:t>i</m:t>
                              </m:r>
                            </m:sub>
                          </m:sSub>
                        </m:e>
                      </m:nary>
                    </m:num>
                    <m:den>
                      <m:nary>
                        <m:naryPr>
                          <m:chr m:val="∑"/>
                          <m:limLoc m:val="undOvr"/>
                          <m:ctrlPr>
                            <w:rPr>
                              <w:rFonts w:ascii="Cambria Math" w:hAnsi="Cambria Math"/>
                              <w:b/>
                              <w:i/>
                            </w:rPr>
                          </m:ctrlPr>
                        </m:naryPr>
                        <m:sub>
                          <m:r>
                            <m:rPr>
                              <m:sty m:val="bi"/>
                            </m:rPr>
                            <w:rPr>
                              <w:rFonts w:ascii="Cambria Math" w:hAnsi="Cambria Math"/>
                            </w:rPr>
                            <m:t>i=1</m:t>
                          </m:r>
                        </m:sub>
                        <m:sup>
                          <m:r>
                            <m:rPr>
                              <m:sty m:val="bi"/>
                            </m:rPr>
                            <w:rPr>
                              <w:rFonts w:ascii="Cambria Math" w:hAnsi="Cambria Math"/>
                            </w:rPr>
                            <m:t>g</m:t>
                          </m:r>
                        </m:sup>
                        <m:e>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i</m:t>
                              </m:r>
                            </m:sub>
                          </m:sSub>
                        </m:e>
                      </m:nary>
                    </m:den>
                  </m:f>
                </m:e>
              </m:d>
              <m:r>
                <m:rPr>
                  <m:sty m:val="bi"/>
                </m:rPr>
                <w:rPr>
                  <w:rFonts w:ascii="Cambria Math" w:hAnsi="Cambria Math"/>
                </w:rPr>
                <m:t>±1,96∙</m:t>
              </m:r>
              <m:f>
                <m:fPr>
                  <m:ctrlPr>
                    <w:rPr>
                      <w:rFonts w:ascii="Cambria Math" w:hAnsi="Cambria Math"/>
                      <w:b/>
                      <w:i/>
                    </w:rPr>
                  </m:ctrlPr>
                </m:fPr>
                <m:num>
                  <m:r>
                    <m:rPr>
                      <m:sty m:val="bi"/>
                    </m:rPr>
                    <w:rPr>
                      <w:rFonts w:ascii="Cambria Math" w:hAnsi="Cambria Math"/>
                    </w:rPr>
                    <m:t>1</m:t>
                  </m:r>
                </m:num>
                <m:den>
                  <m:nary>
                    <m:naryPr>
                      <m:chr m:val="∑"/>
                      <m:limLoc m:val="undOvr"/>
                      <m:ctrlPr>
                        <w:rPr>
                          <w:rFonts w:ascii="Cambria Math" w:hAnsi="Cambria Math"/>
                          <w:b/>
                          <w:i/>
                        </w:rPr>
                      </m:ctrlPr>
                    </m:naryPr>
                    <m:sub>
                      <m:r>
                        <m:rPr>
                          <m:sty m:val="bi"/>
                        </m:rPr>
                        <w:rPr>
                          <w:rFonts w:ascii="Cambria Math" w:hAnsi="Cambria Math"/>
                        </w:rPr>
                        <m:t>i=1</m:t>
                      </m:r>
                    </m:sub>
                    <m:sup>
                      <m:r>
                        <m:rPr>
                          <m:sty m:val="bi"/>
                        </m:rPr>
                        <w:rPr>
                          <w:rFonts w:ascii="Cambria Math" w:hAnsi="Cambria Math"/>
                        </w:rPr>
                        <m:t>g</m:t>
                      </m:r>
                    </m:sup>
                    <m:e>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i</m:t>
                          </m:r>
                        </m:sub>
                      </m:sSub>
                    </m:e>
                  </m:nary>
                </m:den>
              </m:f>
            </m:e>
          </m:d>
        </m:oMath>
      </m:oMathPara>
    </w:p>
    <w:p w:rsidR="007E750F" w:rsidRPr="006437AC" w:rsidRDefault="007E750F" w:rsidP="006437AC">
      <w:pPr>
        <w:pStyle w:val="TEKST1"/>
        <w:rPr>
          <w:b/>
        </w:rPr>
      </w:pPr>
      <w:r w:rsidRPr="006437AC">
        <w:rPr>
          <w:b/>
        </w:rPr>
        <w:t>Hvor:</w:t>
      </w:r>
    </w:p>
    <w:p w:rsidR="007E750F" w:rsidRPr="00B00A13" w:rsidRDefault="00923B8A" w:rsidP="00B00A13">
      <w:pPr>
        <w:pStyle w:val="TEKST1"/>
        <w:numPr>
          <w:ilvl w:val="0"/>
          <w:numId w:val="21"/>
        </w:numPr>
        <w:rPr>
          <w:rFonts w:cstheme="minorHAnsi"/>
          <w:i/>
        </w:rPr>
      </w:pPr>
      <m:oMath>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i</m:t>
            </m:r>
          </m:sub>
        </m:sSub>
        <m:r>
          <w:rPr>
            <w:rFonts w:ascii="Cambria Math" w:cstheme="minorHAnsi"/>
          </w:rPr>
          <m:t xml:space="preserve">= </m:t>
        </m:r>
      </m:oMath>
      <w:r w:rsidR="00B00A13" w:rsidRPr="00ED2990">
        <w:rPr>
          <w:rFonts w:cstheme="minorHAnsi"/>
          <w:i/>
        </w:rPr>
        <w:t>statistisk vægt for effekten på lokalitet i</w:t>
      </w:r>
    </w:p>
    <w:p w:rsidR="007E750F" w:rsidRPr="00B00A13" w:rsidRDefault="00923B8A" w:rsidP="00B00A13">
      <w:pPr>
        <w:pStyle w:val="TEKST1"/>
        <w:numPr>
          <w:ilvl w:val="0"/>
          <w:numId w:val="21"/>
        </w:numPr>
        <w:rPr>
          <w:rFonts w:cstheme="minorHAnsi"/>
          <w:i/>
        </w:rPr>
      </w:pPr>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i</m:t>
            </m:r>
          </m:sub>
        </m:sSub>
        <m:r>
          <w:rPr>
            <w:rFonts w:ascii="Cambria Math" w:cstheme="minorHAnsi"/>
          </w:rPr>
          <m:t xml:space="preserve">= </m:t>
        </m:r>
      </m:oMath>
      <w:r w:rsidR="00B00A13" w:rsidRPr="00ED2990">
        <w:rPr>
          <w:rFonts w:cstheme="minorHAnsi"/>
          <w:i/>
        </w:rPr>
        <w:t>logaritmen til den stedsspecifikke effekt på lokalitet i</w:t>
      </w:r>
    </w:p>
    <w:p w:rsidR="007E750F" w:rsidRDefault="007E750F" w:rsidP="006437AC">
      <w:pPr>
        <w:pStyle w:val="TEKST1"/>
      </w:pPr>
      <w:r>
        <w:t>Via konfidensintervallet beregnes der en nedre og øvre grænse. Hvis værdien 1,0 ligger uden for konfidensintervallets nedre og øvre grænse, er ændringen i uheldsforekomsten signifikant.</w:t>
      </w:r>
    </w:p>
    <w:p w:rsidR="007E750F" w:rsidRDefault="007E750F" w:rsidP="006437AC">
      <w:pPr>
        <w:pStyle w:val="TEKST1"/>
      </w:pPr>
      <w:r>
        <w:t xml:space="preserve">Ovenstående er fremgangsmåden i Log Odds-metoden, såfremt de stedsspecifikke effekter alene beror på tilfældige variationer, svarende til den såkaldte ”random effect” metode. I tilfælde af, at der ikke er effekthomogenitet, vil </w:t>
      </w:r>
      <w:r w:rsidR="004B5111">
        <w:t>denne fremgangsmåde ikke give</w:t>
      </w:r>
      <w:r>
        <w:t xml:space="preserve"> et retv</w:t>
      </w:r>
      <w:r>
        <w:t>i</w:t>
      </w:r>
      <w:r>
        <w:lastRenderedPageBreak/>
        <w:t>sende estimat af tiltagets middeleffekt og det dertil hørende konfidensinterv</w:t>
      </w:r>
      <w:r w:rsidR="007472CA">
        <w:t>al, som vist ovenfor</w:t>
      </w:r>
      <w:r>
        <w:t>.</w:t>
      </w:r>
    </w:p>
    <w:p w:rsidR="00007DEE" w:rsidRDefault="00381838" w:rsidP="006437AC">
      <w:pPr>
        <w:pStyle w:val="TEKST1"/>
      </w:pPr>
      <w:r>
        <w:t xml:space="preserve">I tilknytning til </w:t>
      </w:r>
      <w:r w:rsidR="00007DEE">
        <w:t>metaanalysen</w:t>
      </w:r>
      <w:r>
        <w:t xml:space="preserve"> er det endvidere relevant at</w:t>
      </w:r>
      <w:r w:rsidR="00007DEE">
        <w:t xml:space="preserve"> </w:t>
      </w:r>
      <w:r>
        <w:t>teste</w:t>
      </w:r>
      <w:r w:rsidR="00007DEE">
        <w:t>, om variationerne i de est</w:t>
      </w:r>
      <w:r w:rsidR="00007DEE">
        <w:t>i</w:t>
      </w:r>
      <w:r w:rsidR="00007DEE">
        <w:t xml:space="preserve">merede stedsspecifikke effekter udelukkende er tilfældige. </w:t>
      </w:r>
      <w:r>
        <w:t>Dette vurderes ved at betragte estimatet af følgende teststørrelse</w:t>
      </w:r>
      <w:r w:rsidR="00F16654">
        <w:t>, hvor g angiver det samlede antal lokaliteter, der evalu</w:t>
      </w:r>
      <w:r w:rsidR="00F16654">
        <w:t>e</w:t>
      </w:r>
      <w:r w:rsidR="00F16654">
        <w:t>res på</w:t>
      </w:r>
      <w:r>
        <w:t>:</w:t>
      </w:r>
    </w:p>
    <w:p w:rsidR="00381838" w:rsidRPr="00ED2990" w:rsidRDefault="00ED2990" w:rsidP="005C63EC">
      <w:pPr>
        <w:jc w:val="both"/>
        <w:rPr>
          <w:b/>
        </w:rPr>
      </w:pPr>
      <m:oMathPara>
        <m:oMath>
          <m:r>
            <m:rPr>
              <m:sty m:val="bi"/>
            </m:rPr>
            <w:rPr>
              <w:rFonts w:ascii="Cambria Math" w:hAnsi="Cambria Math"/>
            </w:rPr>
            <m:t>Q=</m:t>
          </m:r>
          <m:nary>
            <m:naryPr>
              <m:chr m:val="∑"/>
              <m:limLoc m:val="undOvr"/>
              <m:ctrlPr>
                <w:rPr>
                  <w:rFonts w:ascii="Cambria Math" w:hAnsi="Cambria Math"/>
                  <w:b/>
                  <w:i/>
                </w:rPr>
              </m:ctrlPr>
            </m:naryPr>
            <m:sub>
              <m:r>
                <m:rPr>
                  <m:sty m:val="bi"/>
                </m:rPr>
                <w:rPr>
                  <w:rFonts w:ascii="Cambria Math" w:hAnsi="Cambria Math"/>
                </w:rPr>
                <m:t>i=1</m:t>
              </m:r>
            </m:sub>
            <m:sup>
              <m:r>
                <m:rPr>
                  <m:sty m:val="bi"/>
                </m:rPr>
                <w:rPr>
                  <w:rFonts w:ascii="Cambria Math" w:hAnsi="Cambria Math"/>
                </w:rPr>
                <m:t>g</m:t>
              </m:r>
            </m:sup>
            <m:e>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i</m:t>
                      </m:r>
                    </m:sub>
                  </m:sSub>
                  <m:r>
                    <m:rPr>
                      <m:sty m:val="bi"/>
                    </m:rPr>
                    <w:rPr>
                      <w:rFonts w:ascii="Cambria Math" w:hAnsi="Cambria Math"/>
                    </w:rPr>
                    <m:t>∙</m:t>
                  </m:r>
                  <m:sSup>
                    <m:sSupPr>
                      <m:ctrlPr>
                        <w:rPr>
                          <w:rFonts w:ascii="Cambria Math" w:hAnsi="Cambria Math"/>
                          <w:b/>
                          <w:i/>
                        </w:rPr>
                      </m:ctrlPr>
                    </m:sSupPr>
                    <m:e>
                      <m:sSub>
                        <m:sSubPr>
                          <m:ctrlPr>
                            <w:rPr>
                              <w:rFonts w:ascii="Cambria Math" w:hAnsi="Cambria Math"/>
                              <w:b/>
                              <w:i/>
                            </w:rPr>
                          </m:ctrlPr>
                        </m:sSubPr>
                        <m:e>
                          <m:r>
                            <m:rPr>
                              <m:sty m:val="bi"/>
                            </m:rPr>
                            <w:rPr>
                              <w:rFonts w:ascii="Cambria Math" w:hAnsi="Cambria Math"/>
                            </w:rPr>
                            <m:t>y</m:t>
                          </m:r>
                        </m:e>
                        <m:sub>
                          <m:r>
                            <m:rPr>
                              <m:sty m:val="bi"/>
                            </m:rPr>
                            <w:rPr>
                              <w:rFonts w:ascii="Cambria Math" w:hAnsi="Cambria Math"/>
                            </w:rPr>
                            <m:t>i</m:t>
                          </m:r>
                        </m:sub>
                      </m:sSub>
                    </m:e>
                    <m:sup>
                      <m:r>
                        <m:rPr>
                          <m:sty m:val="bi"/>
                        </m:rPr>
                        <w:rPr>
                          <w:rFonts w:ascii="Cambria Math" w:hAnsi="Cambria Math"/>
                        </w:rPr>
                        <m:t>2</m:t>
                      </m:r>
                    </m:sup>
                  </m:sSup>
                </m:e>
              </m:d>
              <m:r>
                <m:rPr>
                  <m:sty m:val="bi"/>
                </m:rPr>
                <w:rPr>
                  <w:rFonts w:ascii="Cambria Math" w:hAnsi="Cambria Math"/>
                </w:rPr>
                <m:t>-</m:t>
              </m:r>
            </m:e>
          </m:nary>
          <m:f>
            <m:fPr>
              <m:ctrlPr>
                <w:rPr>
                  <w:rFonts w:ascii="Cambria Math" w:hAnsi="Cambria Math"/>
                  <w:b/>
                  <w:i/>
                </w:rPr>
              </m:ctrlPr>
            </m:fPr>
            <m:num>
              <m:sSup>
                <m:sSupPr>
                  <m:ctrlPr>
                    <w:rPr>
                      <w:rFonts w:ascii="Cambria Math" w:hAnsi="Cambria Math"/>
                      <w:b/>
                      <w:i/>
                    </w:rPr>
                  </m:ctrlPr>
                </m:sSupPr>
                <m:e>
                  <m:d>
                    <m:dPr>
                      <m:ctrlPr>
                        <w:rPr>
                          <w:rFonts w:ascii="Cambria Math" w:hAnsi="Cambria Math"/>
                          <w:b/>
                          <w:i/>
                        </w:rPr>
                      </m:ctrlPr>
                    </m:dPr>
                    <m:e>
                      <m:nary>
                        <m:naryPr>
                          <m:chr m:val="∑"/>
                          <m:limLoc m:val="undOvr"/>
                          <m:ctrlPr>
                            <w:rPr>
                              <w:rFonts w:ascii="Cambria Math" w:hAnsi="Cambria Math"/>
                              <w:b/>
                              <w:i/>
                            </w:rPr>
                          </m:ctrlPr>
                        </m:naryPr>
                        <m:sub>
                          <m:r>
                            <m:rPr>
                              <m:sty m:val="bi"/>
                            </m:rPr>
                            <w:rPr>
                              <w:rFonts w:ascii="Cambria Math" w:hAnsi="Cambria Math"/>
                            </w:rPr>
                            <m:t>i=1</m:t>
                          </m:r>
                        </m:sub>
                        <m:sup>
                          <m:r>
                            <m:rPr>
                              <m:sty m:val="bi"/>
                            </m:rPr>
                            <w:rPr>
                              <w:rFonts w:ascii="Cambria Math" w:hAnsi="Cambria Math"/>
                            </w:rPr>
                            <m:t>g</m:t>
                          </m:r>
                        </m:sup>
                        <m:e>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y</m:t>
                              </m:r>
                            </m:e>
                            <m:sub>
                              <m:r>
                                <m:rPr>
                                  <m:sty m:val="bi"/>
                                </m:rPr>
                                <w:rPr>
                                  <w:rFonts w:ascii="Cambria Math" w:hAnsi="Cambria Math"/>
                                </w:rPr>
                                <m:t>i</m:t>
                              </m:r>
                            </m:sub>
                          </m:sSub>
                        </m:e>
                      </m:nary>
                    </m:e>
                  </m:d>
                </m:e>
                <m:sup>
                  <m:r>
                    <m:rPr>
                      <m:sty m:val="bi"/>
                    </m:rPr>
                    <w:rPr>
                      <w:rFonts w:ascii="Cambria Math" w:hAnsi="Cambria Math"/>
                    </w:rPr>
                    <m:t>2</m:t>
                  </m:r>
                </m:sup>
              </m:sSup>
            </m:num>
            <m:den>
              <m:nary>
                <m:naryPr>
                  <m:chr m:val="∑"/>
                  <m:limLoc m:val="undOvr"/>
                  <m:ctrlPr>
                    <w:rPr>
                      <w:rFonts w:ascii="Cambria Math" w:hAnsi="Cambria Math"/>
                      <w:b/>
                      <w:i/>
                    </w:rPr>
                  </m:ctrlPr>
                </m:naryPr>
                <m:sub>
                  <m:r>
                    <m:rPr>
                      <m:sty m:val="bi"/>
                    </m:rPr>
                    <w:rPr>
                      <w:rFonts w:ascii="Cambria Math" w:hAnsi="Cambria Math"/>
                    </w:rPr>
                    <m:t>i=1</m:t>
                  </m:r>
                </m:sub>
                <m:sup>
                  <m:r>
                    <m:rPr>
                      <m:sty m:val="bi"/>
                    </m:rPr>
                    <w:rPr>
                      <w:rFonts w:ascii="Cambria Math" w:hAnsi="Cambria Math"/>
                    </w:rPr>
                    <m:t>g</m:t>
                  </m:r>
                </m:sup>
                <m:e>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i</m:t>
                      </m:r>
                    </m:sub>
                  </m:sSub>
                </m:e>
              </m:nary>
            </m:den>
          </m:f>
        </m:oMath>
      </m:oMathPara>
    </w:p>
    <w:p w:rsidR="00381838" w:rsidRPr="006437AC" w:rsidRDefault="00381838" w:rsidP="006437AC">
      <w:pPr>
        <w:pStyle w:val="TEKST1"/>
        <w:rPr>
          <w:b/>
        </w:rPr>
      </w:pPr>
      <w:r w:rsidRPr="006437AC">
        <w:rPr>
          <w:b/>
        </w:rPr>
        <w:t>Hvor:</w:t>
      </w:r>
    </w:p>
    <w:p w:rsidR="00381838" w:rsidRPr="00ED2990" w:rsidRDefault="00923B8A" w:rsidP="007C63C4">
      <w:pPr>
        <w:pStyle w:val="TEKST1"/>
        <w:numPr>
          <w:ilvl w:val="0"/>
          <w:numId w:val="21"/>
        </w:numPr>
        <w:rPr>
          <w:rFonts w:cstheme="minorHAnsi"/>
          <w:i/>
        </w:rPr>
      </w:pPr>
      <m:oMath>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i</m:t>
            </m:r>
          </m:sub>
        </m:sSub>
        <m:r>
          <w:rPr>
            <w:rFonts w:ascii="Cambria Math" w:cstheme="minorHAnsi"/>
          </w:rPr>
          <m:t>=</m:t>
        </m:r>
      </m:oMath>
      <w:r w:rsidR="00ED2990" w:rsidRPr="00ED2990">
        <w:rPr>
          <w:rFonts w:cstheme="minorHAnsi"/>
          <w:i/>
        </w:rPr>
        <w:t xml:space="preserve"> statistisk vægt for effekten på lokalitet i</w:t>
      </w:r>
    </w:p>
    <w:p w:rsidR="00381838" w:rsidRPr="00ED2990" w:rsidRDefault="00923B8A" w:rsidP="007C63C4">
      <w:pPr>
        <w:pStyle w:val="TEKST1"/>
        <w:numPr>
          <w:ilvl w:val="0"/>
          <w:numId w:val="21"/>
        </w:numPr>
        <w:rPr>
          <w:rFonts w:cstheme="minorHAnsi"/>
          <w:i/>
        </w:rPr>
      </w:pPr>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i</m:t>
            </m:r>
          </m:sub>
        </m:sSub>
        <m:r>
          <w:rPr>
            <w:rFonts w:ascii="Cambria Math" w:cstheme="minorHAnsi"/>
          </w:rPr>
          <m:t xml:space="preserve">= </m:t>
        </m:r>
      </m:oMath>
      <w:r w:rsidR="00ED2990" w:rsidRPr="00ED2990">
        <w:rPr>
          <w:rFonts w:cstheme="minorHAnsi"/>
          <w:i/>
        </w:rPr>
        <w:t>logaritmen til den stedsspecifikke effekt på lokalitet i</w:t>
      </w:r>
    </w:p>
    <w:p w:rsidR="00381838" w:rsidRPr="00381838" w:rsidRDefault="001535B2" w:rsidP="006437AC">
      <w:pPr>
        <w:pStyle w:val="TEKST1"/>
      </w:pPr>
      <w:r>
        <w:t>Den beregnede Q</w:t>
      </w:r>
      <w:r w:rsidR="004B5111">
        <w:t>-værdi</w:t>
      </w:r>
      <w:r>
        <w:t xml:space="preserve"> sammenlignes dernæst med den kritiske værdi med udgangspunkt i g-1 frihedsgrader og et signifikansniveau,</w:t>
      </w:r>
      <w:r w:rsidR="00BF4D89">
        <w:t xml:space="preserve"> </w:t>
      </w:r>
      <w:r>
        <w:rPr>
          <w:rFonts w:cstheme="minorHAnsi"/>
        </w:rPr>
        <w:t>α</w:t>
      </w:r>
      <w:r w:rsidR="00CD438C">
        <w:t xml:space="preserve">, på </w:t>
      </w:r>
      <w:r w:rsidR="00381838">
        <w:t>5 %</w:t>
      </w:r>
      <w:r>
        <w:t>. Såfremt Q ligger under den kritiske værdi, er der tale om effekthomogenitet</w:t>
      </w:r>
      <w:r w:rsidR="00D62F4D">
        <w:t xml:space="preserve">, hvilket medfører brug af den </w:t>
      </w:r>
      <w:r w:rsidR="00381838">
        <w:t>beskrevne</w:t>
      </w:r>
      <w:r w:rsidR="00391B69">
        <w:t xml:space="preserve"> ”f</w:t>
      </w:r>
      <w:r w:rsidR="00D62F4D">
        <w:t>ixed e</w:t>
      </w:r>
      <w:r w:rsidR="00381838">
        <w:t>ffects” version af Log Odds-metoden</w:t>
      </w:r>
      <w:r>
        <w:t>.</w:t>
      </w:r>
      <w:r w:rsidR="00381838">
        <w:t xml:space="preserve"> Er effekterne inhomogene, skal Log Odds-metoden</w:t>
      </w:r>
      <w:r w:rsidR="00681D01">
        <w:t>s</w:t>
      </w:r>
      <w:r w:rsidR="00381838">
        <w:t xml:space="preserve"> såkaldte ”random effects” udgave anvendes i stedet. Dette indebærer en korrektion af den statistiske vægt, w</w:t>
      </w:r>
      <w:r w:rsidR="00381838">
        <w:rPr>
          <w:vertAlign w:val="subscript"/>
        </w:rPr>
        <w:t>i</w:t>
      </w:r>
      <w:r w:rsidR="00381838">
        <w:t xml:space="preserve">, </w:t>
      </w:r>
      <w:r w:rsidR="00681D01">
        <w:t>der indgår som led i beregning af middeleffekten og det tilhørende ko</w:t>
      </w:r>
      <w:r w:rsidR="00681D01">
        <w:t>n</w:t>
      </w:r>
      <w:r w:rsidR="00681D01">
        <w:t xml:space="preserve">fidensinterval, jævnfør </w:t>
      </w:r>
      <w:r w:rsidR="00046411" w:rsidRPr="00046411">
        <w:t>Bilag</w:t>
      </w:r>
      <w:r w:rsidR="00681D01" w:rsidRPr="00046411">
        <w:t xml:space="preserve"> F</w:t>
      </w:r>
      <w:r w:rsidR="0032297D">
        <w:t>.1</w:t>
      </w:r>
      <w:r w:rsidR="00681D01" w:rsidRPr="00046411">
        <w:t>.</w:t>
      </w:r>
    </w:p>
    <w:p w:rsidR="00CF5723" w:rsidRPr="00AE5D7E" w:rsidRDefault="00416410" w:rsidP="00E074E2">
      <w:pPr>
        <w:pStyle w:val="Overskrift3"/>
      </w:pPr>
      <w:bookmarkStart w:id="77" w:name="_Toc295899198"/>
      <w:r>
        <w:t xml:space="preserve">5.2.4 - </w:t>
      </w:r>
      <w:r w:rsidR="00CF5723">
        <w:t>Udvælgelse af referencevejnet</w:t>
      </w:r>
      <w:bookmarkEnd w:id="77"/>
    </w:p>
    <w:p w:rsidR="00CF5723" w:rsidRDefault="00D81562" w:rsidP="006437AC">
      <w:pPr>
        <w:pStyle w:val="TEKST1"/>
      </w:pPr>
      <w:r>
        <w:t xml:space="preserve">I forbindelse med ovenomtalte </w:t>
      </w:r>
      <w:r w:rsidR="003E0A3B">
        <w:t>metoder til effekt</w:t>
      </w:r>
      <w:r w:rsidR="0060466D">
        <w:t>e</w:t>
      </w:r>
      <w:r w:rsidR="00C726FE">
        <w:t>stimering</w:t>
      </w:r>
      <w:r w:rsidR="003E0A3B">
        <w:t xml:space="preserve"> </w:t>
      </w:r>
      <w:r>
        <w:t>skal der udpeges</w:t>
      </w:r>
      <w:r w:rsidR="00CF5723">
        <w:t xml:space="preserve"> et såkaldt r</w:t>
      </w:r>
      <w:r w:rsidR="00CF5723">
        <w:t>e</w:t>
      </w:r>
      <w:r w:rsidR="00CF5723">
        <w:t>ferencevejnet</w:t>
      </w:r>
      <w:r w:rsidR="003E0A3B">
        <w:t>, der skal anvendes som led i bestemmelse af de stedlige effekter</w:t>
      </w:r>
      <w:r w:rsidR="00CF5723">
        <w:t>. Referenc</w:t>
      </w:r>
      <w:r w:rsidR="00CF5723">
        <w:t>e</w:t>
      </w:r>
      <w:r w:rsidR="00CF5723">
        <w:t xml:space="preserve">vejnettet skal </w:t>
      </w:r>
      <w:r w:rsidR="0060466D">
        <w:t xml:space="preserve">helt konkret </w:t>
      </w:r>
      <w:r w:rsidR="00CF5723">
        <w:t xml:space="preserve">anvendes til at korrigere i de </w:t>
      </w:r>
      <w:r w:rsidR="00B00A13">
        <w:t>observerede</w:t>
      </w:r>
      <w:r w:rsidR="00CF5723">
        <w:t xml:space="preserve"> uheldsforekomster på analysevejnettet ved at tage højde for den generelle uheldsudvikling. På den måde er det muligt at korrigere for de</w:t>
      </w:r>
      <w:r w:rsidR="00CA6D1B">
        <w:t>n andel af</w:t>
      </w:r>
      <w:r w:rsidR="00CF5723">
        <w:t xml:space="preserve"> uheld</w:t>
      </w:r>
      <w:r w:rsidR="00CA6D1B">
        <w:t>sforekomsten på en fartviserlokalitet</w:t>
      </w:r>
      <w:r w:rsidR="00CF5723">
        <w:t xml:space="preserve">, som </w:t>
      </w:r>
      <w:r w:rsidR="00CA6D1B">
        <w:t>skyldes denne generelle uheldudvikling og</w:t>
      </w:r>
      <w:r w:rsidR="00A366A5">
        <w:t xml:space="preserve"> derfor</w:t>
      </w:r>
      <w:r w:rsidR="00CA6D1B">
        <w:t xml:space="preserve"> ikke er et udtryk for fartviserens effekt</w:t>
      </w:r>
      <w:r w:rsidR="00CF5723">
        <w:t xml:space="preserve">. Der vil imidlertid altid være visse usikkerheder ved denne antagelse, i og med hver lokalitet er unik og principielt ikke kan sammenlignes med andre lokaliteter. </w:t>
      </w:r>
    </w:p>
    <w:p w:rsidR="00CF5723" w:rsidRDefault="00CF5723" w:rsidP="006437AC">
      <w:pPr>
        <w:pStyle w:val="TEKST1"/>
      </w:pPr>
      <w:r>
        <w:t>Ved udvælgelsen af referencevejnettet har det først været overvejet, om referencevejnettet og analysevejnet skulle vælges fra samme politikreds. Ved at både analyse- og referenceve</w:t>
      </w:r>
      <w:r>
        <w:t>j</w:t>
      </w:r>
      <w:r>
        <w:t>net ligger inden for samme politikreds sikres det, at der er tale om større sammenligneli</w:t>
      </w:r>
      <w:r>
        <w:t>g</w:t>
      </w:r>
      <w:r>
        <w:t xml:space="preserve">hed i forhold til </w:t>
      </w:r>
      <w:r w:rsidR="00B00A13">
        <w:t xml:space="preserve">et </w:t>
      </w:r>
      <w:r>
        <w:t>aspekt som indberetningsgrad</w:t>
      </w:r>
      <w:r w:rsidRPr="00200732">
        <w:rPr>
          <w:b/>
          <w:color w:val="FF0000"/>
        </w:rPr>
        <w:t xml:space="preserve"> </w:t>
      </w:r>
      <w:sdt>
        <w:sdtPr>
          <w:rPr>
            <w:b/>
            <w:color w:val="FF0000"/>
          </w:rPr>
          <w:id w:val="6536507"/>
          <w:citation/>
        </w:sdtPr>
        <w:sdtEndPr>
          <w:rPr>
            <w:b w:val="0"/>
            <w:color w:val="000000" w:themeColor="text1"/>
          </w:rPr>
        </w:sdtEndPr>
        <w:sdtContent>
          <w:r w:rsidR="00923B8A" w:rsidRPr="00046411">
            <w:rPr>
              <w:b/>
            </w:rPr>
            <w:fldChar w:fldCharType="begin"/>
          </w:r>
          <w:r w:rsidR="00A40E76" w:rsidRPr="00046411">
            <w:rPr>
              <w:b/>
            </w:rPr>
            <w:instrText xml:space="preserve"> CITATION Jen06 \l 1030  </w:instrText>
          </w:r>
          <w:r w:rsidR="00923B8A" w:rsidRPr="00046411">
            <w:rPr>
              <w:b/>
            </w:rPr>
            <w:fldChar w:fldCharType="separate"/>
          </w:r>
          <w:r w:rsidR="00A40E76" w:rsidRPr="00046411">
            <w:rPr>
              <w:noProof/>
            </w:rPr>
            <w:t>(Jensen, S.U., 2006)</w:t>
          </w:r>
          <w:r w:rsidR="00923B8A" w:rsidRPr="00046411">
            <w:rPr>
              <w:b/>
            </w:rPr>
            <w:fldChar w:fldCharType="end"/>
          </w:r>
        </w:sdtContent>
      </w:sdt>
      <w:r w:rsidRPr="00046411">
        <w:t>. Saneringsniveauet kan ligeledes variere, da vejbestyrelser har forskellige ressourcer til rådighe</w:t>
      </w:r>
      <w:r>
        <w:t>d og sandsynli</w:t>
      </w:r>
      <w:r>
        <w:t>g</w:t>
      </w:r>
      <w:r>
        <w:t xml:space="preserve">vis også anvender dem forskelligt. I og med det valgte analysevejnet består af lokaliteter fra mange forskellige geografiske dele af landet, kan der dog ikke tages hensyn til dette faktum. Ligesom analysevejnettet er der således valgt referencelokaliteter fra </w:t>
      </w:r>
      <w:r w:rsidR="0075178E">
        <w:t>hele</w:t>
      </w:r>
      <w:r>
        <w:t xml:space="preserve"> landet</w:t>
      </w:r>
      <w:r w:rsidR="0075178E">
        <w:t>.</w:t>
      </w:r>
      <w:r>
        <w:t xml:space="preserve"> Fordelen ved at betragte på de samlede uheldsforekomster i landet er, at det store datagrundlag g</w:t>
      </w:r>
      <w:r>
        <w:t>i</w:t>
      </w:r>
      <w:r>
        <w:t>ver den bedst mulige idé om den generelle uheldsudvikling overordnet set. Den generelle uheldsudvikling er blandt andet under indflydelse af de generelle trafiksikkerhedsforbedri</w:t>
      </w:r>
      <w:r>
        <w:t>n</w:t>
      </w:r>
      <w:r>
        <w:lastRenderedPageBreak/>
        <w:t>ger, der foregår rundt omkring i landet. Dermed bliver analyselokaliteterne ikke kun sa</w:t>
      </w:r>
      <w:r>
        <w:t>m</w:t>
      </w:r>
      <w:r>
        <w:t>menlignet med uheldslokalitet</w:t>
      </w:r>
      <w:r w:rsidR="00B00A13">
        <w:t>er, hvor der ikke er lavet nogen</w:t>
      </w:r>
      <w:r w:rsidR="0075178E">
        <w:t xml:space="preserve"> lokale trafiksikkerhedsfora</w:t>
      </w:r>
      <w:r w:rsidR="0075178E">
        <w:t>n</w:t>
      </w:r>
      <w:r w:rsidR="0075178E">
        <w:t>staltninger</w:t>
      </w:r>
      <w:r>
        <w:t>, men også med lokaliteter, hvor der eksempelvis er opsat hastighedsdæmpende foranstaltninger og lignende.</w:t>
      </w:r>
      <w:r w:rsidR="0097469B">
        <w:t xml:space="preserve"> Dette er dog en fejlkilde, da det ideelle </w:t>
      </w:r>
      <w:r w:rsidR="003D47E8">
        <w:t xml:space="preserve">havde været </w:t>
      </w:r>
      <w:r w:rsidR="0097469B">
        <w:t>at sa</w:t>
      </w:r>
      <w:r w:rsidR="0097469B">
        <w:t>m</w:t>
      </w:r>
      <w:r w:rsidR="0097469B">
        <w:t>menligne med lokaliteter, hvor der ikke</w:t>
      </w:r>
      <w:r w:rsidR="00B00A13">
        <w:t xml:space="preserve"> er</w:t>
      </w:r>
      <w:r w:rsidR="0097469B">
        <w:t xml:space="preserve"> </w:t>
      </w:r>
      <w:r w:rsidR="00A9135B">
        <w:t>implementeret</w:t>
      </w:r>
      <w:r w:rsidR="003D47E8">
        <w:t xml:space="preserve"> trafiksikkerhedstiltag overhov</w:t>
      </w:r>
      <w:r w:rsidR="003D47E8">
        <w:t>e</w:t>
      </w:r>
      <w:r w:rsidR="003D47E8">
        <w:t>det</w:t>
      </w:r>
      <w:r w:rsidR="0097469B">
        <w:t xml:space="preserve">. </w:t>
      </w:r>
      <w:r w:rsidR="003D47E8">
        <w:t>Det er imidlertid vurderet, at det vil være relativt kompliceret at finde frem til sådanne lokaliteter</w:t>
      </w:r>
      <w:r w:rsidR="009B05A1">
        <w:t xml:space="preserve"> og vil sandsynligvis give et meget beskedent datagrundlag</w:t>
      </w:r>
      <w:r w:rsidR="003D47E8">
        <w:t>. At foretage uheldsu</w:t>
      </w:r>
      <w:r w:rsidR="003D47E8">
        <w:t>d</w:t>
      </w:r>
      <w:r w:rsidR="003D47E8">
        <w:t>træk</w:t>
      </w:r>
      <w:r>
        <w:t xml:space="preserve"> for hele landet afspejler naturligvis </w:t>
      </w:r>
      <w:r w:rsidR="003D47E8">
        <w:t>også uheldsforekomster</w:t>
      </w:r>
      <w:r>
        <w:t xml:space="preserve"> f</w:t>
      </w:r>
      <w:r w:rsidR="003D47E8">
        <w:t>ra</w:t>
      </w:r>
      <w:r>
        <w:t xml:space="preserve"> </w:t>
      </w:r>
      <w:r w:rsidR="003D47E8">
        <w:t xml:space="preserve">meget varierende typer af </w:t>
      </w:r>
      <w:r>
        <w:t xml:space="preserve">strækninger i både by- og landzone, selvom analysestrækningerne hovedsageligt ligger inden for bygrænsen. Idet ca. 65 </w:t>
      </w:r>
      <w:r w:rsidR="00153ADD">
        <w:t>procent</w:t>
      </w:r>
      <w:r>
        <w:t xml:space="preserve"> af alle uheld sker i byområder set over perioden 1999-200</w:t>
      </w:r>
      <w:r w:rsidRPr="00046411">
        <w:t>9</w:t>
      </w:r>
      <w:sdt>
        <w:sdtPr>
          <w:id w:val="7031222"/>
          <w:citation/>
        </w:sdtPr>
        <w:sdtContent>
          <w:r w:rsidR="00923B8A" w:rsidRPr="00046411">
            <w:fldChar w:fldCharType="begin"/>
          </w:r>
          <w:r w:rsidR="000826C0" w:rsidRPr="00046411">
            <w:instrText xml:space="preserve"> CITATION Vej113 \l 1030  </w:instrText>
          </w:r>
          <w:r w:rsidR="00923B8A" w:rsidRPr="00046411">
            <w:fldChar w:fldCharType="separate"/>
          </w:r>
          <w:r w:rsidR="000826C0" w:rsidRPr="00046411">
            <w:rPr>
              <w:noProof/>
            </w:rPr>
            <w:t xml:space="preserve"> (Vejdirektoratet, 2011c)</w:t>
          </w:r>
          <w:r w:rsidR="00923B8A" w:rsidRPr="00046411">
            <w:fldChar w:fldCharType="end"/>
          </w:r>
        </w:sdtContent>
      </w:sdt>
      <w:r w:rsidRPr="00046411">
        <w:t>, vil den generelle uheldsudvikling i landet også hoveds</w:t>
      </w:r>
      <w:r w:rsidRPr="00046411">
        <w:t>a</w:t>
      </w:r>
      <w:r w:rsidRPr="00046411">
        <w:t xml:space="preserve">geligt afspejle udviklingen i byerne, hvoraf fordelingen mellem land og by og udviklingen i uheldsforekomsterne ses anskueliggjort på </w:t>
      </w:r>
      <w:fldSimple w:instr=" REF _Ref292524879 \h  \* MERGEFORMAT ">
        <w:r w:rsidR="0047176E">
          <w:t xml:space="preserve">Figur </w:t>
        </w:r>
        <w:r w:rsidR="0047176E">
          <w:rPr>
            <w:noProof/>
          </w:rPr>
          <w:t>18</w:t>
        </w:r>
      </w:fldSimple>
      <w:r w:rsidRPr="00046411">
        <w:t>. Dette a</w:t>
      </w:r>
      <w:r>
        <w:t>ntages at kunne retfærdiggøre brugen af landets samlede antal uheld til beskrivelse af den generelle uheldsudvikling</w:t>
      </w:r>
      <w:r w:rsidR="009B05A1">
        <w:t xml:space="preserve"> til dette projekts analyselokaliteter</w:t>
      </w:r>
      <w:r>
        <w:t>.</w:t>
      </w:r>
      <w:r w:rsidR="00E82C90">
        <w:t xml:space="preserve"> Dokumentation for ovenstående findes</w:t>
      </w:r>
      <w:r w:rsidR="008638DB">
        <w:t xml:space="preserve"> i</w:t>
      </w:r>
      <w:r w:rsidR="00E82C90">
        <w:t xml:space="preserve"> CD-Bilag 5.</w:t>
      </w:r>
    </w:p>
    <w:p w:rsidR="00CF5723" w:rsidRDefault="00CF5723" w:rsidP="005C63EC">
      <w:pPr>
        <w:keepNext/>
        <w:jc w:val="both"/>
      </w:pPr>
      <w:r w:rsidRPr="00301BC7">
        <w:rPr>
          <w:noProof/>
        </w:rPr>
        <w:drawing>
          <wp:inline distT="0" distB="0" distL="0" distR="0">
            <wp:extent cx="5731510" cy="3582194"/>
            <wp:effectExtent l="19050" t="0" r="21590" b="0"/>
            <wp:docPr id="37"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F5723" w:rsidRDefault="00CF5723" w:rsidP="005C63EC">
      <w:pPr>
        <w:pStyle w:val="Billedtekst"/>
        <w:jc w:val="both"/>
      </w:pPr>
      <w:bookmarkStart w:id="78" w:name="_Ref292524879"/>
      <w:r>
        <w:t xml:space="preserve">Figur </w:t>
      </w:r>
      <w:fldSimple w:instr=" SEQ Figur \* ARABIC ">
        <w:r w:rsidR="0047176E">
          <w:rPr>
            <w:noProof/>
          </w:rPr>
          <w:t>18</w:t>
        </w:r>
      </w:fldSimple>
      <w:bookmarkEnd w:id="78"/>
      <w:r w:rsidR="00701460">
        <w:t xml:space="preserve">: Uheldsudvikling på danske veje i </w:t>
      </w:r>
      <w:r>
        <w:t xml:space="preserve">by og land. Det bemærkes, at der for ca. 0,3 % af data ikke er angivet, om der er tale om uheld fra by eller land.  </w:t>
      </w:r>
      <w:sdt>
        <w:sdtPr>
          <w:id w:val="7031215"/>
          <w:citation/>
        </w:sdtPr>
        <w:sdtContent>
          <w:r w:rsidR="00923B8A" w:rsidRPr="00046411">
            <w:fldChar w:fldCharType="begin"/>
          </w:r>
          <w:r w:rsidR="000826C0" w:rsidRPr="00046411">
            <w:instrText xml:space="preserve"> CITATION Vej113 \l 1030  </w:instrText>
          </w:r>
          <w:r w:rsidR="00923B8A" w:rsidRPr="00046411">
            <w:fldChar w:fldCharType="separate"/>
          </w:r>
          <w:r w:rsidR="000826C0" w:rsidRPr="00046411">
            <w:t>(Vejdirektoratet, 2011c)</w:t>
          </w:r>
          <w:r w:rsidR="00923B8A" w:rsidRPr="00046411">
            <w:fldChar w:fldCharType="end"/>
          </w:r>
        </w:sdtContent>
      </w:sdt>
    </w:p>
    <w:p w:rsidR="00CF5723" w:rsidRDefault="00DB30B2" w:rsidP="006437AC">
      <w:pPr>
        <w:pStyle w:val="TEKST1"/>
      </w:pPr>
      <w:r>
        <w:t>Ved at anvende et d</w:t>
      </w:r>
      <w:r w:rsidR="00CF5723">
        <w:t>atagrundlag</w:t>
      </w:r>
      <w:r>
        <w:t xml:space="preserve">, dækkende det samlede antal uheldsforekomster i landet, opnås der </w:t>
      </w:r>
      <w:r w:rsidR="009B05A1">
        <w:t xml:space="preserve">desuden </w:t>
      </w:r>
      <w:r w:rsidR="00CF5723">
        <w:t>et meget velfunderet</w:t>
      </w:r>
      <w:r>
        <w:t xml:space="preserve"> grundlag til beskrivelse af den generelle uheldsu</w:t>
      </w:r>
      <w:r>
        <w:t>d</w:t>
      </w:r>
      <w:r>
        <w:t xml:space="preserve">vikling, </w:t>
      </w:r>
      <w:r w:rsidR="00CF5723">
        <w:t xml:space="preserve">da det beror på mellem ca. 18.000-23.000 </w:t>
      </w:r>
      <w:r w:rsidR="00791FB9">
        <w:t>observerede uheld</w:t>
      </w:r>
      <w:r w:rsidR="009B05A1">
        <w:t xml:space="preserve"> </w:t>
      </w:r>
      <w:r w:rsidR="00CF5723">
        <w:t>pr. år.</w:t>
      </w:r>
    </w:p>
    <w:p w:rsidR="0045607B" w:rsidRDefault="00CB0560" w:rsidP="005C63EC">
      <w:pPr>
        <w:pStyle w:val="Overskrift3"/>
        <w:jc w:val="both"/>
      </w:pPr>
      <w:bookmarkStart w:id="79" w:name="_Toc295899199"/>
      <w:r>
        <w:t xml:space="preserve">5.2.5 - </w:t>
      </w:r>
      <w:r w:rsidR="00C32800">
        <w:t>Afgrænsning</w:t>
      </w:r>
      <w:r w:rsidR="0045607B">
        <w:t xml:space="preserve"> af influensstrækning</w:t>
      </w:r>
      <w:bookmarkEnd w:id="79"/>
    </w:p>
    <w:p w:rsidR="00531D15" w:rsidRDefault="00947518" w:rsidP="006437AC">
      <w:pPr>
        <w:pStyle w:val="TEKST1"/>
      </w:pPr>
      <w:r>
        <w:t>Der er ligeledes</w:t>
      </w:r>
      <w:r w:rsidR="00C10E71">
        <w:t xml:space="preserve"> </w:t>
      </w:r>
      <w:r w:rsidR="00F9315A">
        <w:t xml:space="preserve">gjort overvejelser om </w:t>
      </w:r>
      <w:r w:rsidR="004B7368">
        <w:t>afgrænsningen</w:t>
      </w:r>
      <w:r w:rsidR="00F9315A">
        <w:t xml:space="preserve"> af</w:t>
      </w:r>
      <w:r w:rsidR="007704BB">
        <w:t xml:space="preserve"> </w:t>
      </w:r>
      <w:r w:rsidR="004B7368">
        <w:t xml:space="preserve">den del af </w:t>
      </w:r>
      <w:r w:rsidR="00B17B88">
        <w:t>vejnettet på analyselok</w:t>
      </w:r>
      <w:r w:rsidR="00B17B88">
        <w:t>a</w:t>
      </w:r>
      <w:r w:rsidR="00B17B88">
        <w:t>liteterne</w:t>
      </w:r>
      <w:r w:rsidR="004B7368">
        <w:t>, hvorover</w:t>
      </w:r>
      <w:r w:rsidR="00B17B88">
        <w:t xml:space="preserve"> fartviser</w:t>
      </w:r>
      <w:r>
        <w:t>ne</w:t>
      </w:r>
      <w:r w:rsidR="00B17B88">
        <w:t xml:space="preserve"> forventes at påvirke trafik</w:t>
      </w:r>
      <w:r>
        <w:t>sik</w:t>
      </w:r>
      <w:r w:rsidR="00B17B88">
        <w:t xml:space="preserve">kerheden. Denne afgrænsning vil benævnes som </w:t>
      </w:r>
      <w:r w:rsidR="007704BB">
        <w:t>influensstrækning</w:t>
      </w:r>
      <w:r w:rsidR="00B17B88">
        <w:t>en</w:t>
      </w:r>
      <w:r w:rsidR="007704BB">
        <w:t>.</w:t>
      </w:r>
    </w:p>
    <w:p w:rsidR="0045607B" w:rsidRPr="00046411" w:rsidRDefault="007704BB" w:rsidP="006437AC">
      <w:pPr>
        <w:pStyle w:val="TEKST1"/>
      </w:pPr>
      <w:r>
        <w:lastRenderedPageBreak/>
        <w:t>Valget</w:t>
      </w:r>
      <w:r w:rsidR="0045607B">
        <w:t xml:space="preserve"> af influensstrækning</w:t>
      </w:r>
      <w:r w:rsidR="00C32800">
        <w:t xml:space="preserve"> er af</w:t>
      </w:r>
      <w:r w:rsidR="0045607B">
        <w:t xml:space="preserve"> afgørende betydning. Som inspiration til </w:t>
      </w:r>
      <w:r w:rsidR="00784450">
        <w:t>afgrænsningen</w:t>
      </w:r>
      <w:r w:rsidR="0045607B">
        <w:t xml:space="preserve"> af influensstrækning</w:t>
      </w:r>
      <w:r w:rsidR="00784450">
        <w:t>en</w:t>
      </w:r>
      <w:r w:rsidR="0045607B">
        <w:t xml:space="preserve"> er der fundet oplysninger fra tre kanter, der på hver sin måde giver en indikation af, </w:t>
      </w:r>
      <w:r w:rsidR="00784450">
        <w:t>hvilke dele af strækningen før og efter en fartviser, hvor der sker en påvirkning af hastighedsniveauet</w:t>
      </w:r>
      <w:r w:rsidR="0045607B">
        <w:t>. I en dansk undersøgelse om effekten af tiltag ved byporte er der ko</w:t>
      </w:r>
      <w:r w:rsidR="0045607B">
        <w:t>n</w:t>
      </w:r>
      <w:r w:rsidR="0045607B">
        <w:t>sekvent anvendt e</w:t>
      </w:r>
      <w:r w:rsidR="0045607B" w:rsidRPr="00046411">
        <w:t>n strækning på 400 m, fordelt over en strækning med 200 m før byzon</w:t>
      </w:r>
      <w:r w:rsidR="0045607B" w:rsidRPr="00046411">
        <w:t>e</w:t>
      </w:r>
      <w:r w:rsidR="0045607B" w:rsidRPr="00046411">
        <w:t xml:space="preserve">tavlen og 200 m efter </w:t>
      </w:r>
      <w:sdt>
        <w:sdtPr>
          <w:id w:val="4684641"/>
          <w:citation/>
        </w:sdtPr>
        <w:sdtContent>
          <w:r w:rsidR="00923B8A" w:rsidRPr="00046411">
            <w:fldChar w:fldCharType="begin"/>
          </w:r>
          <w:r w:rsidR="0077554F" w:rsidRPr="00046411">
            <w:instrText xml:space="preserve"> CITATION Tra081 \l 1030  </w:instrText>
          </w:r>
          <w:proofErr w:type="gramStart"/>
          <w:r w:rsidR="00923B8A" w:rsidRPr="00046411">
            <w:fldChar w:fldCharType="separate"/>
          </w:r>
          <w:r w:rsidR="0077554F" w:rsidRPr="00046411">
            <w:rPr>
              <w:noProof/>
            </w:rPr>
            <w:t>(Andersson, P.K, Lund, B.L.C. et al.</w:t>
          </w:r>
          <w:proofErr w:type="gramEnd"/>
          <w:r w:rsidR="0077554F" w:rsidRPr="00046411">
            <w:rPr>
              <w:noProof/>
            </w:rPr>
            <w:t>, 2008)</w:t>
          </w:r>
          <w:r w:rsidR="00923B8A" w:rsidRPr="00046411">
            <w:fldChar w:fldCharType="end"/>
          </w:r>
        </w:sdtContent>
      </w:sdt>
      <w:r w:rsidR="0045607B" w:rsidRPr="00046411">
        <w:t xml:space="preserve">.  </w:t>
      </w:r>
    </w:p>
    <w:p w:rsidR="0045607B" w:rsidRPr="00046411" w:rsidRDefault="0045607B" w:rsidP="006437AC">
      <w:pPr>
        <w:pStyle w:val="TEKST1"/>
      </w:pPr>
      <w:r w:rsidRPr="00046411">
        <w:t xml:space="preserve">Desuden har resultatet af </w:t>
      </w:r>
      <w:r w:rsidR="00E5312C" w:rsidRPr="00046411">
        <w:t xml:space="preserve">et </w:t>
      </w:r>
      <w:r w:rsidRPr="00046411">
        <w:t xml:space="preserve">britisk hastighedsstudie på fartvisere </w:t>
      </w:r>
      <w:r w:rsidR="00E5312C" w:rsidRPr="00046411">
        <w:t>vist</w:t>
      </w:r>
      <w:r w:rsidRPr="00046411">
        <w:t>, at fartvisere kan m</w:t>
      </w:r>
      <w:r w:rsidR="007E29DD" w:rsidRPr="00046411">
        <w:t>edføre hastighedsnedsættelser</w:t>
      </w:r>
      <w:r w:rsidRPr="00046411">
        <w:t xml:space="preserve"> op mod 400 m efter fartviseren</w:t>
      </w:r>
      <w:sdt>
        <w:sdtPr>
          <w:id w:val="4684639"/>
          <w:citation/>
        </w:sdtPr>
        <w:sdtContent>
          <w:r w:rsidR="00923B8A" w:rsidRPr="00046411">
            <w:fldChar w:fldCharType="begin"/>
          </w:r>
          <w:r w:rsidR="00B5467A" w:rsidRPr="00046411">
            <w:instrText xml:space="preserve"> CITATION Wal11 \l 1030  </w:instrText>
          </w:r>
          <w:r w:rsidR="00923B8A" w:rsidRPr="00046411">
            <w:fldChar w:fldCharType="separate"/>
          </w:r>
          <w:r w:rsidR="00B5467A" w:rsidRPr="00046411">
            <w:rPr>
              <w:noProof/>
            </w:rPr>
            <w:t xml:space="preserve"> (Walter, L., Broughton, J., 2011)</w:t>
          </w:r>
          <w:r w:rsidR="00923B8A" w:rsidRPr="00046411">
            <w:fldChar w:fldCharType="end"/>
          </w:r>
        </w:sdtContent>
      </w:sdt>
      <w:r w:rsidRPr="00046411">
        <w:t>. Dette resultat vil principielt kunne anvendes som en vejledning for den influen</w:t>
      </w:r>
      <w:r w:rsidRPr="00046411">
        <w:t>s</w:t>
      </w:r>
      <w:r w:rsidRPr="00046411">
        <w:t>strækning, hvorpå fartviseren har influens på uheldsforekomsten og dennes alvorlighed</w:t>
      </w:r>
      <w:r w:rsidRPr="00046411">
        <w:t>s</w:t>
      </w:r>
      <w:r w:rsidRPr="00046411">
        <w:t xml:space="preserve">grad – dette grundet den velkendte sammenhæng mellem hastighed og den medførte uheldsforekomst samt alvorlighedsgrad. </w:t>
      </w:r>
    </w:p>
    <w:p w:rsidR="0045607B" w:rsidRPr="00046411" w:rsidRDefault="0045607B" w:rsidP="006437AC">
      <w:pPr>
        <w:pStyle w:val="TEKST1"/>
      </w:pPr>
      <w:r w:rsidRPr="00046411">
        <w:t>Begrebet influensstrækning kan imidlertid anskues på en anden måde. I de danske vejregler er det blandt andet nævnt, med hvilken afstand fartdæmpere bør ligge med i forhold til hi</w:t>
      </w:r>
      <w:r w:rsidRPr="00046411">
        <w:t>n</w:t>
      </w:r>
      <w:r w:rsidRPr="00046411">
        <w:t xml:space="preserve">anden </w:t>
      </w:r>
      <w:sdt>
        <w:sdtPr>
          <w:id w:val="4684642"/>
          <w:citation/>
        </w:sdtPr>
        <w:sdtContent>
          <w:r w:rsidR="00923B8A" w:rsidRPr="00046411">
            <w:fldChar w:fldCharType="begin"/>
          </w:r>
          <w:r w:rsidR="00D611B1" w:rsidRPr="00046411">
            <w:instrText xml:space="preserve"> CITATION Vej091 \l 1030  </w:instrText>
          </w:r>
          <w:r w:rsidR="00923B8A" w:rsidRPr="00046411">
            <w:fldChar w:fldCharType="separate"/>
          </w:r>
          <w:r w:rsidR="00D611B1" w:rsidRPr="00046411">
            <w:rPr>
              <w:noProof/>
            </w:rPr>
            <w:t>(Vejdirektoratet, 2009a)</w:t>
          </w:r>
          <w:r w:rsidR="00923B8A" w:rsidRPr="00046411">
            <w:fldChar w:fldCharType="end"/>
          </w:r>
        </w:sdtContent>
      </w:sdt>
      <w:r w:rsidRPr="00046411">
        <w:t>. Dette afspejler således, over hvilken afstand disse normalt har indvirkning på hastighedsniveauet, hvilket er angivet specifikt for forskellige hastighed</w:t>
      </w:r>
      <w:r w:rsidRPr="00046411">
        <w:t>s</w:t>
      </w:r>
      <w:r w:rsidRPr="00046411">
        <w:t>grænser. I angivelsen af den vejledende afstand mellem fartdæmpere gælder det, at ge</w:t>
      </w:r>
      <w:r w:rsidRPr="00046411">
        <w:t>n</w:t>
      </w:r>
      <w:r w:rsidRPr="00046411">
        <w:t xml:space="preserve">nemsnitsbilisten kun overskrider hastighedsgrænsen med ca. fem km/t på strækningen frem til næste tiltag </w:t>
      </w:r>
      <w:sdt>
        <w:sdtPr>
          <w:id w:val="4684644"/>
          <w:citation/>
        </w:sdtPr>
        <w:sdtContent>
          <w:r w:rsidR="00923B8A" w:rsidRPr="00046411">
            <w:fldChar w:fldCharType="begin"/>
          </w:r>
          <w:r w:rsidR="00D611B1" w:rsidRPr="00046411">
            <w:instrText xml:space="preserve"> CITATION Vej091 \l 1030  </w:instrText>
          </w:r>
          <w:r w:rsidR="00923B8A" w:rsidRPr="00046411">
            <w:fldChar w:fldCharType="separate"/>
          </w:r>
          <w:r w:rsidR="00D611B1" w:rsidRPr="00046411">
            <w:rPr>
              <w:noProof/>
            </w:rPr>
            <w:t>(Vejdirektoratet, 2009a)</w:t>
          </w:r>
          <w:r w:rsidR="00923B8A" w:rsidRPr="00046411">
            <w:fldChar w:fldCharType="end"/>
          </w:r>
        </w:sdtContent>
      </w:sdt>
      <w:r w:rsidRPr="00046411">
        <w:t>. For en ønsket hastighed på 50 km/t gælder der en vejledende afstand på 150</w:t>
      </w:r>
      <w:r w:rsidR="007D07CE" w:rsidRPr="00046411">
        <w:t xml:space="preserve"> </w:t>
      </w:r>
      <w:r w:rsidRPr="00046411">
        <w:t>m samt en maksimal afstand på 250</w:t>
      </w:r>
      <w:r w:rsidR="007D07CE" w:rsidRPr="00046411">
        <w:t xml:space="preserve"> </w:t>
      </w:r>
      <w:r w:rsidRPr="00046411">
        <w:t>m.</w:t>
      </w:r>
    </w:p>
    <w:p w:rsidR="0045607B" w:rsidRPr="00046411" w:rsidRDefault="0045607B" w:rsidP="006437AC">
      <w:pPr>
        <w:pStyle w:val="TEKST1"/>
      </w:pPr>
      <w:r w:rsidRPr="00046411">
        <w:t>Det er imidlertid en</w:t>
      </w:r>
      <w:r w:rsidR="00EE0171" w:rsidRPr="00046411">
        <w:t xml:space="preserve"> usikker</w:t>
      </w:r>
      <w:r w:rsidRPr="00046411">
        <w:t xml:space="preserve"> antagelse, at bilisters hastighedsvalg følger samme mønster i forbindelse med en fartviser som ved fysisk hastighedsdæmpende tiltag. Selvom fartvisere er væsentligt mindre hastighedsdæmpende end fysiske tiltag, er det svært at </w:t>
      </w:r>
      <w:r w:rsidR="00EE0171" w:rsidRPr="00046411">
        <w:t>afgøre</w:t>
      </w:r>
      <w:r w:rsidRPr="00046411">
        <w:t xml:space="preserve">, om effekten af hastighedsreduktionen stadig holder over </w:t>
      </w:r>
      <w:r w:rsidR="00E5312C" w:rsidRPr="00046411">
        <w:t>en tilsvarende</w:t>
      </w:r>
      <w:r w:rsidRPr="00046411">
        <w:t xml:space="preserve"> afstand efter tiltaget. Det vurderes umiddelbart, at de flest bilister tænker mere over deres hastighedsvalg efter passage af en fartviser end ved passage af et fysisk tiltag, idet fartviseren kan influere på den enkeltes samvittighed og moral ved at konfrontere denne med sin reelle hastighed. De</w:t>
      </w:r>
      <w:r w:rsidRPr="00046411">
        <w:t>t</w:t>
      </w:r>
      <w:r w:rsidRPr="00046411">
        <w:t>te er imidlertid ikke dokumenteret.</w:t>
      </w:r>
    </w:p>
    <w:p w:rsidR="0045607B" w:rsidRDefault="0045607B" w:rsidP="006437AC">
      <w:pPr>
        <w:pStyle w:val="TEKST1"/>
      </w:pPr>
      <w:r w:rsidRPr="00046411">
        <w:t>Der findes således forskellige måder, hvorpå det er muligt at give et skøn på en mulig infl</w:t>
      </w:r>
      <w:r w:rsidRPr="00046411">
        <w:t>u</w:t>
      </w:r>
      <w:r w:rsidRPr="00046411">
        <w:t>ensstrækning. Umiddelbart giver det britiske studie, som det eneste, en indikation baseret på data fra evaluering</w:t>
      </w:r>
      <w:r w:rsidR="00D95784" w:rsidRPr="00046411">
        <w:t>er</w:t>
      </w:r>
      <w:r w:rsidRPr="00046411">
        <w:t xml:space="preserve"> af fartvisere</w:t>
      </w:r>
      <w:r w:rsidR="00D95784" w:rsidRPr="00046411">
        <w:t>s sikkerhedsmæssige effekter</w:t>
      </w:r>
      <w:r w:rsidRPr="00046411">
        <w:t>. En stræ</w:t>
      </w:r>
      <w:r>
        <w:t>kning på 400 m efter fartviseren er imidlertid den maksimalt opnåede influensstrækning for indvirkning på hastighedsniveauet. Rapporten om byporte anvender som nævnt en afstand på 200</w:t>
      </w:r>
      <w:r w:rsidR="00572FBE">
        <w:t xml:space="preserve"> </w:t>
      </w:r>
      <w:r>
        <w:t>m før og efter et tiltag, hvilket dog først og fremmest skyldes udstrækningen af det længst for</w:t>
      </w:r>
      <w:r>
        <w:t>e</w:t>
      </w:r>
      <w:r>
        <w:t>kommende tiltag</w:t>
      </w:r>
      <w:r w:rsidR="004138D2">
        <w:t xml:space="preserve"> i evalueringen</w:t>
      </w:r>
      <w:r>
        <w:t>.</w:t>
      </w:r>
      <w:r w:rsidR="00D95784">
        <w:t xml:space="preserve"> Dette er derfor naturligt anvendt som fællesnævner for alle de betragtede byportsløsninger i undersøgelsen</w:t>
      </w:r>
      <w:r w:rsidR="00030A79">
        <w:t>, således ingen løsning strækker sig udover over denne strækningslængde</w:t>
      </w:r>
      <w:r w:rsidR="00D95784">
        <w:t>.</w:t>
      </w:r>
      <w:r>
        <w:t xml:space="preserve"> Da fartvisere er tiltag defineret i snit</w:t>
      </w:r>
      <w:r w:rsidR="00A57768">
        <w:t>,</w:t>
      </w:r>
      <w:r>
        <w:t xml:space="preserve"> er det svært på samme vis at definere udstrækningen, hvor</w:t>
      </w:r>
      <w:r w:rsidR="00A57768">
        <w:t>over</w:t>
      </w:r>
      <w:r>
        <w:t xml:space="preserve"> den influerer. Fartviseren må imidlertid have vir</w:t>
      </w:r>
      <w:r>
        <w:t>k</w:t>
      </w:r>
      <w:r>
        <w:t xml:space="preserve">ning fra det </w:t>
      </w:r>
      <w:r w:rsidR="00A57768">
        <w:t>sted</w:t>
      </w:r>
      <w:r>
        <w:t>, hvor</w:t>
      </w:r>
      <w:r w:rsidR="00A57768">
        <w:t>på</w:t>
      </w:r>
      <w:r>
        <w:t xml:space="preserve"> bilisten får sin hastighed vist. Denne afstand varierer relativt m</w:t>
      </w:r>
      <w:r>
        <w:t>e</w:t>
      </w:r>
      <w:r>
        <w:t>get, i og med rækkevidden af en fartviserradar ligger på op til 300</w:t>
      </w:r>
      <w:r w:rsidR="00572FBE">
        <w:t xml:space="preserve"> </w:t>
      </w:r>
      <w:r>
        <w:t>m</w:t>
      </w:r>
      <w:r w:rsidR="00A57768">
        <w:t xml:space="preserve"> før tavlen</w:t>
      </w:r>
      <w:r>
        <w:t xml:space="preserve">, mens bilister </w:t>
      </w:r>
      <w:r w:rsidR="00A57768">
        <w:lastRenderedPageBreak/>
        <w:t xml:space="preserve">ved en spolebaseret fartviser som oftest først </w:t>
      </w:r>
      <w:r>
        <w:t>bliver detekteret ca. 50-100</w:t>
      </w:r>
      <w:r w:rsidR="00572FBE">
        <w:t xml:space="preserve"> </w:t>
      </w:r>
      <w:r w:rsidR="00A57768">
        <w:t>m før fartviseren. Der kan imidlertid</w:t>
      </w:r>
      <w:r>
        <w:t xml:space="preserve"> argumenteres for, at fartviseren, uanset elektronik, influerer på uheld</w:t>
      </w:r>
      <w:r>
        <w:t>s</w:t>
      </w:r>
      <w:r>
        <w:t>antal og</w:t>
      </w:r>
      <w:r w:rsidR="00A57768">
        <w:t xml:space="preserve"> </w:t>
      </w:r>
      <w:r>
        <w:t>alvorligheds</w:t>
      </w:r>
      <w:r w:rsidR="00A57768">
        <w:t>grad</w:t>
      </w:r>
      <w:r>
        <w:t xml:space="preserve"> endnu længere før dette, da den enkelte bilist også kan være p</w:t>
      </w:r>
      <w:r>
        <w:t>å</w:t>
      </w:r>
      <w:r>
        <w:t xml:space="preserve">virket af forankørende bilisters aktiveringer af fartviserdisplayet. </w:t>
      </w:r>
    </w:p>
    <w:p w:rsidR="0045607B" w:rsidRDefault="0045607B" w:rsidP="006437AC">
      <w:pPr>
        <w:pStyle w:val="TEKST1"/>
      </w:pPr>
      <w:r>
        <w:t>Opsummerende på ovenstående er der således ikke nogle klart definerede mål for influen</w:t>
      </w:r>
      <w:r>
        <w:t>s</w:t>
      </w:r>
      <w:r>
        <w:t>strækninger for fartvisere. Ud fra de sparsomme oplysninger er det dog vurderet, at anve</w:t>
      </w:r>
      <w:r>
        <w:t>n</w:t>
      </w:r>
      <w:r w:rsidRPr="006437AC">
        <w:t>delse af en afstand på 200</w:t>
      </w:r>
      <w:r w:rsidR="00572FBE" w:rsidRPr="006437AC">
        <w:t xml:space="preserve"> </w:t>
      </w:r>
      <w:r w:rsidRPr="006437AC">
        <w:t>m før fartviseren og 400</w:t>
      </w:r>
      <w:r w:rsidR="00572FBE" w:rsidRPr="006437AC">
        <w:t xml:space="preserve"> </w:t>
      </w:r>
      <w:r w:rsidRPr="006437AC">
        <w:t>m efter er et godt udgangspunkt. Ved denne antagelse bør det imidlertid nævnes, at det varierer, hvor stor del af influensstræ</w:t>
      </w:r>
      <w:r w:rsidRPr="006437AC">
        <w:t>k</w:t>
      </w:r>
      <w:r w:rsidRPr="006437AC">
        <w:t xml:space="preserve">ningen, der ligger henholdsvis indenfor og udenfor byskiltet, hvilket er skitseret på </w:t>
      </w:r>
      <w:fldSimple w:instr=" REF _Ref288393094 \h  \* MERGEFORMAT ">
        <w:r w:rsidR="0047176E">
          <w:t>Figur 19</w:t>
        </w:r>
      </w:fldSimple>
      <w:r w:rsidRPr="00046411">
        <w:t>.</w:t>
      </w:r>
      <w:r w:rsidRPr="006437AC">
        <w:t xml:space="preserve"> </w:t>
      </w:r>
      <w:r w:rsidR="00644EF7" w:rsidRPr="006437AC">
        <w:t xml:space="preserve">Langt størstedelen af alle strækningsandelene ligger dog inden for byområde </w:t>
      </w:r>
      <w:r w:rsidR="004138D2">
        <w:t>på de betra</w:t>
      </w:r>
      <w:r w:rsidR="004138D2">
        <w:t>g</w:t>
      </w:r>
      <w:r w:rsidR="004138D2">
        <w:t>tede analysestrækninger</w:t>
      </w:r>
      <w:r w:rsidR="00644EF7" w:rsidRPr="006437AC">
        <w:t>, hvormed variationen i andelen af influensstrækningen fordelt på henholdsvis by- og landzone ikke er fundet videre afgørende</w:t>
      </w:r>
      <w:r w:rsidR="00644EF7">
        <w:t>.</w:t>
      </w:r>
      <w:r w:rsidR="00E252D0">
        <w:t xml:space="preserve"> </w:t>
      </w:r>
    </w:p>
    <w:p w:rsidR="0045607B" w:rsidRDefault="00A57768" w:rsidP="005C63EC">
      <w:pPr>
        <w:keepNext/>
        <w:jc w:val="both"/>
      </w:pPr>
      <w:r>
        <w:rPr>
          <w:noProof/>
        </w:rPr>
        <w:drawing>
          <wp:inline distT="0" distB="0" distL="0" distR="0">
            <wp:extent cx="5724525" cy="2505075"/>
            <wp:effectExtent l="19050" t="19050" r="28575" b="28575"/>
            <wp:docPr id="3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724525" cy="2505075"/>
                    </a:xfrm>
                    <a:prstGeom prst="rect">
                      <a:avLst/>
                    </a:prstGeom>
                    <a:noFill/>
                    <a:ln w="3175">
                      <a:solidFill>
                        <a:schemeClr val="tx1"/>
                      </a:solidFill>
                      <a:round/>
                      <a:headEnd/>
                      <a:tailEnd/>
                    </a:ln>
                  </pic:spPr>
                </pic:pic>
              </a:graphicData>
            </a:graphic>
          </wp:inline>
        </w:drawing>
      </w:r>
    </w:p>
    <w:p w:rsidR="0045607B" w:rsidRDefault="0045607B" w:rsidP="005C63EC">
      <w:pPr>
        <w:pStyle w:val="Billedtekst"/>
        <w:jc w:val="both"/>
      </w:pPr>
      <w:bookmarkStart w:id="80" w:name="_Ref288393094"/>
      <w:r>
        <w:t xml:space="preserve">Figur </w:t>
      </w:r>
      <w:fldSimple w:instr=" SEQ Figur \* ARABIC ">
        <w:r w:rsidR="0047176E">
          <w:rPr>
            <w:noProof/>
          </w:rPr>
          <w:t>19</w:t>
        </w:r>
      </w:fldSimple>
      <w:bookmarkEnd w:id="80"/>
      <w:r>
        <w:t xml:space="preserve">: Illustration af forskelle </w:t>
      </w:r>
      <w:r w:rsidR="00563B4A">
        <w:t>i</w:t>
      </w:r>
      <w:r>
        <w:t xml:space="preserve"> </w:t>
      </w:r>
      <w:r w:rsidR="00563B4A">
        <w:t xml:space="preserve">andele af </w:t>
      </w:r>
      <w:r>
        <w:t>influensstrækninger</w:t>
      </w:r>
      <w:r w:rsidR="00563B4A">
        <w:t xml:space="preserve"> beliggende</w:t>
      </w:r>
      <w:r w:rsidR="00583A02">
        <w:t xml:space="preserve"> i by- og land</w:t>
      </w:r>
      <w:r w:rsidR="00C17166">
        <w:t>zone</w:t>
      </w:r>
      <w:r>
        <w:t>. De grønne streger angiver den del af en strækningslokalitet, der ligger i landzone.</w:t>
      </w:r>
    </w:p>
    <w:p w:rsidR="000A29B1" w:rsidRDefault="00E7581A" w:rsidP="006437AC">
      <w:pPr>
        <w:pStyle w:val="TEKST1"/>
      </w:pPr>
      <w:r>
        <w:t xml:space="preserve">På </w:t>
      </w:r>
      <w:r w:rsidR="00206B90">
        <w:t>et mere detaljeret</w:t>
      </w:r>
      <w:r w:rsidR="009C590A">
        <w:t xml:space="preserve"> plan giver </w:t>
      </w:r>
      <w:r w:rsidR="00583A02">
        <w:t>metoden til afgrænsning</w:t>
      </w:r>
      <w:r w:rsidR="009C590A">
        <w:t xml:space="preserve"> af influensstrækningen ligeledes</w:t>
      </w:r>
      <w:r w:rsidR="00BD561A">
        <w:t xml:space="preserve"> anledning til</w:t>
      </w:r>
      <w:r w:rsidR="009C590A">
        <w:t xml:space="preserve"> overvejelser omkring stedfæstelsen af uheld generelt set. Det er usikkert at stole blindt på kilometreringen af uheld, da </w:t>
      </w:r>
      <w:r w:rsidR="00183F69">
        <w:t>stedfæstelsen</w:t>
      </w:r>
      <w:r w:rsidR="009C590A">
        <w:t xml:space="preserve"> ikke </w:t>
      </w:r>
      <w:r w:rsidR="00183F69">
        <w:t xml:space="preserve">nødvendigvis </w:t>
      </w:r>
      <w:r w:rsidR="009C590A">
        <w:t>altid er korrekt</w:t>
      </w:r>
      <w:r w:rsidR="00183F69">
        <w:t xml:space="preserve"> angivet.</w:t>
      </w:r>
      <w:r w:rsidR="0004001B">
        <w:t xml:space="preserve"> Ud fra de uheldsudtræk, der er foretaget for analyselokaliteterne i </w:t>
      </w:r>
      <w:r w:rsidR="00153ADD">
        <w:t>i</w:t>
      </w:r>
      <w:r w:rsidR="0004001B">
        <w:t>Mastra, er det derfor set som en nødvendighed at</w:t>
      </w:r>
      <w:r w:rsidR="009D06F1">
        <w:t xml:space="preserve"> gennemlæse hver uheldsbeskrivelse. Ved at krydstjekke uheldsbeskrivelsen med </w:t>
      </w:r>
      <w:r w:rsidR="00153ADD">
        <w:t>i</w:t>
      </w:r>
      <w:r w:rsidR="009D06F1">
        <w:t>Mastras elektroniske uheldskort er det på den baggrund unde</w:t>
      </w:r>
      <w:r w:rsidR="009D06F1">
        <w:t>r</w:t>
      </w:r>
      <w:r w:rsidR="009D06F1">
        <w:t>søgt, om der forekommer eventuelle uoverensstemmelser i stedfæstelsen.</w:t>
      </w:r>
      <w:r w:rsidR="009D06F1" w:rsidRPr="009D06F1">
        <w:t xml:space="preserve"> Desuden skal det sikres, at der kun er tale om uheld i den kørse</w:t>
      </w:r>
      <w:r w:rsidR="009D06F1">
        <w:t>lsretning, hvor fartviseren påvirker trafiksi</w:t>
      </w:r>
      <w:r w:rsidR="009D06F1">
        <w:t>k</w:t>
      </w:r>
      <w:r w:rsidR="009D06F1">
        <w:t>kerheden</w:t>
      </w:r>
      <w:r w:rsidR="009D06F1" w:rsidRPr="009D06F1">
        <w:t xml:space="preserve">. Dette kræver, at der for hvert enkelt uheld foretages en retningsvurdering på baggrund af uheldstekster og uheldsdiagrammer i baggrundsrapporterne for uheldene, hvor </w:t>
      </w:r>
      <w:r w:rsidR="009D06F1">
        <w:t>det er</w:t>
      </w:r>
      <w:r w:rsidR="009D06F1" w:rsidRPr="009D06F1">
        <w:t xml:space="preserve"> muligt. </w:t>
      </w:r>
      <w:r w:rsidR="009D06F1">
        <w:t>Ved eventuelle</w:t>
      </w:r>
      <w:r w:rsidR="009D06F1" w:rsidRPr="009D06F1">
        <w:t xml:space="preserve"> uoverensstemmelser mellem uhe</w:t>
      </w:r>
      <w:r w:rsidR="009D06F1">
        <w:t>ldtekster og retningsangive</w:t>
      </w:r>
      <w:r w:rsidR="009D06F1">
        <w:t>l</w:t>
      </w:r>
      <w:r w:rsidR="009D06F1">
        <w:t>ser</w:t>
      </w:r>
      <w:r w:rsidR="009D06F1" w:rsidRPr="009D06F1">
        <w:t xml:space="preserve"> er det på bedste vis forsøgt at foretage en vurdering af, hvilket af eventuelle alternat</w:t>
      </w:r>
      <w:r w:rsidR="009D06F1" w:rsidRPr="009D06F1">
        <w:t>i</w:t>
      </w:r>
      <w:r w:rsidR="009D06F1" w:rsidRPr="009D06F1">
        <w:t xml:space="preserve">ver, der lyder mest sandsynlig. De individuelle valg </w:t>
      </w:r>
      <w:r w:rsidR="00735FB2">
        <w:t>er</w:t>
      </w:r>
      <w:r w:rsidR="009D06F1" w:rsidRPr="009D06F1">
        <w:t xml:space="preserve"> dog ikke</w:t>
      </w:r>
      <w:r w:rsidR="00735FB2">
        <w:t xml:space="preserve"> nødvendige i tilfælde, hvor </w:t>
      </w:r>
      <w:r w:rsidR="009D06F1" w:rsidRPr="009D06F1">
        <w:t>uheld</w:t>
      </w:r>
      <w:r w:rsidR="00735FB2">
        <w:t xml:space="preserve"> er</w:t>
      </w:r>
      <w:r w:rsidR="009D06F1" w:rsidRPr="009D06F1">
        <w:t xml:space="preserve"> kategoriseret under hovedsituation 2 og 4, </w:t>
      </w:r>
      <w:r w:rsidR="00D403D7">
        <w:t>da disse</w:t>
      </w:r>
      <w:r w:rsidR="00DF5DFB">
        <w:t xml:space="preserve"> omfatter uheld mellem mo</w:t>
      </w:r>
      <w:r w:rsidR="00DF5DFB">
        <w:t>d</w:t>
      </w:r>
      <w:r w:rsidR="00DF5DFB">
        <w:t>satrettede trafikanter</w:t>
      </w:r>
      <w:r w:rsidR="000A29B1">
        <w:t xml:space="preserve">, </w:t>
      </w:r>
      <w:r w:rsidR="006437AC">
        <w:t xml:space="preserve">se </w:t>
      </w:r>
      <w:fldSimple w:instr=" REF _Ref295047622 \h  \* MERGEFORMAT ">
        <w:r w:rsidR="0047176E">
          <w:t xml:space="preserve">Figur </w:t>
        </w:r>
        <w:r w:rsidR="0047176E">
          <w:rPr>
            <w:noProof/>
          </w:rPr>
          <w:t>20</w:t>
        </w:r>
      </w:fldSimple>
      <w:r w:rsidR="006437AC" w:rsidRPr="00046411">
        <w:t>.</w:t>
      </w:r>
    </w:p>
    <w:p w:rsidR="00245FA2" w:rsidRDefault="00FD555B" w:rsidP="006437AC">
      <w:pPr>
        <w:pStyle w:val="TEKST1"/>
      </w:pPr>
      <w:r>
        <w:rPr>
          <w:noProof/>
        </w:rPr>
        <w:lastRenderedPageBreak/>
        <w:drawing>
          <wp:inline distT="0" distB="0" distL="0" distR="0">
            <wp:extent cx="5664835" cy="3361690"/>
            <wp:effectExtent l="19050" t="19050" r="12065" b="10160"/>
            <wp:docPr id="2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664835" cy="3361690"/>
                    </a:xfrm>
                    <a:prstGeom prst="rect">
                      <a:avLst/>
                    </a:prstGeom>
                    <a:noFill/>
                    <a:ln w="3175">
                      <a:solidFill>
                        <a:schemeClr val="tx1"/>
                      </a:solidFill>
                      <a:round/>
                      <a:headEnd/>
                      <a:tailEnd/>
                    </a:ln>
                  </pic:spPr>
                </pic:pic>
              </a:graphicData>
            </a:graphic>
          </wp:inline>
        </w:drawing>
      </w:r>
      <w:r w:rsidR="00DF5DFB">
        <w:t xml:space="preserve"> </w:t>
      </w:r>
    </w:p>
    <w:p w:rsidR="004B7368" w:rsidRPr="009C590A" w:rsidRDefault="00245FA2" w:rsidP="00245FA2">
      <w:pPr>
        <w:pStyle w:val="Billedtekst"/>
        <w:jc w:val="both"/>
        <w:rPr>
          <w:color w:val="00B050"/>
        </w:rPr>
      </w:pPr>
      <w:bookmarkStart w:id="81" w:name="_Ref295047622"/>
      <w:bookmarkStart w:id="82" w:name="_Ref295047616"/>
      <w:r>
        <w:t xml:space="preserve">Figur </w:t>
      </w:r>
      <w:fldSimple w:instr=" SEQ Figur \* ARABIC ">
        <w:r w:rsidR="0047176E">
          <w:rPr>
            <w:noProof/>
          </w:rPr>
          <w:t>20</w:t>
        </w:r>
      </w:fldSimple>
      <w:bookmarkEnd w:id="81"/>
      <w:r>
        <w:t>: Uheldsituationer under hovedsituation 2 og 4</w:t>
      </w:r>
      <w:r w:rsidR="00046411">
        <w:t>.</w:t>
      </w:r>
      <w:sdt>
        <w:sdtPr>
          <w:id w:val="3416658"/>
          <w:citation/>
        </w:sdtPr>
        <w:sdtContent>
          <w:fldSimple w:instr=" CITATION Vej03 \l 1030 ">
            <w:r w:rsidRPr="00046411">
              <w:t xml:space="preserve"> (Vejdirektoratet, 2003)</w:t>
            </w:r>
          </w:fldSimple>
        </w:sdtContent>
      </w:sdt>
      <w:bookmarkEnd w:id="82"/>
    </w:p>
    <w:p w:rsidR="00245FA2" w:rsidRDefault="00245FA2" w:rsidP="006437AC">
      <w:pPr>
        <w:pStyle w:val="TEKST1"/>
      </w:pPr>
      <w:r>
        <w:t>Da sådanne uheld som minimum inkluderer en part fra fartviserretningen, vil der direkte være en indflydelse på</w:t>
      </w:r>
      <w:r w:rsidRPr="009D06F1">
        <w:t xml:space="preserve"> uheld</w:t>
      </w:r>
      <w:r>
        <w:t>ets opståen og alvorlighedsgrad og tillægges</w:t>
      </w:r>
      <w:r w:rsidR="004138D2">
        <w:t xml:space="preserve"> derfor</w:t>
      </w:r>
      <w:r>
        <w:t xml:space="preserve"> fuldt ud influensstrækningen.</w:t>
      </w:r>
    </w:p>
    <w:p w:rsidR="004B78DC" w:rsidRDefault="00CB0560" w:rsidP="005C63EC">
      <w:pPr>
        <w:pStyle w:val="Overskrift2"/>
        <w:jc w:val="both"/>
      </w:pPr>
      <w:bookmarkStart w:id="83" w:name="_Toc295899200"/>
      <w:r>
        <w:t xml:space="preserve">5.3 - </w:t>
      </w:r>
      <w:r w:rsidR="004B78DC" w:rsidRPr="004B78DC">
        <w:t xml:space="preserve">Resultater </w:t>
      </w:r>
      <w:r w:rsidR="00A0233D">
        <w:t>af uheldsanalyse</w:t>
      </w:r>
      <w:bookmarkEnd w:id="83"/>
    </w:p>
    <w:p w:rsidR="00642218" w:rsidRDefault="00605D84" w:rsidP="006437AC">
      <w:pPr>
        <w:pStyle w:val="TEKST1"/>
      </w:pPr>
      <w:r>
        <w:t xml:space="preserve">I dette afsnit vil resultaterne af projektets uheldsanalyse </w:t>
      </w:r>
      <w:r w:rsidR="00136EF9">
        <w:t>præsenteres</w:t>
      </w:r>
      <w:r>
        <w:t xml:space="preserve">. </w:t>
      </w:r>
      <w:r w:rsidR="00136EF9">
        <w:t>Resultaterne</w:t>
      </w:r>
      <w:r>
        <w:t xml:space="preserve"> dok</w:t>
      </w:r>
      <w:r>
        <w:t>u</w:t>
      </w:r>
      <w:r>
        <w:t xml:space="preserve">menterer, hvorvidt fartvisere har signifikant effekt på uheldsforekomsten og </w:t>
      </w:r>
      <w:r w:rsidR="00136EF9">
        <w:t>antallet af pe</w:t>
      </w:r>
      <w:r w:rsidR="00136EF9">
        <w:t>r</w:t>
      </w:r>
      <w:r w:rsidR="00136EF9">
        <w:t>sonskadeuheld. For at tage højde for den generelle uheldsudvikling indgår en sammenli</w:t>
      </w:r>
      <w:r w:rsidR="00136EF9">
        <w:t>g</w:t>
      </w:r>
      <w:r w:rsidR="00136EF9">
        <w:t xml:space="preserve">ning med et </w:t>
      </w:r>
      <w:r>
        <w:t>referencevejnet</w:t>
      </w:r>
      <w:r w:rsidR="00136EF9">
        <w:t xml:space="preserve">, som beskrevet </w:t>
      </w:r>
      <w:r w:rsidR="00182C31">
        <w:t xml:space="preserve">i analysens </w:t>
      </w:r>
      <w:r w:rsidR="00136EF9">
        <w:t>metode</w:t>
      </w:r>
      <w:r w:rsidR="00182C31">
        <w:t>del</w:t>
      </w:r>
      <w:r>
        <w:t>. Til at dokumentere e</w:t>
      </w:r>
      <w:r>
        <w:t>f</w:t>
      </w:r>
      <w:r>
        <w:t>fekten</w:t>
      </w:r>
      <w:r w:rsidR="00182C31">
        <w:t xml:space="preserve"> af fartviseren på trafiksikkerheden</w:t>
      </w:r>
      <w:r>
        <w:t>, er der grundet de få uheld på lokaliteterne taget udgangspunkt i to statistiske metoder,</w:t>
      </w:r>
      <w:r w:rsidR="001379C3">
        <w:t xml:space="preserve"> henholdsvis </w:t>
      </w:r>
      <w:r w:rsidR="003D55DB">
        <w:t>Jørgensen</w:t>
      </w:r>
      <w:r w:rsidR="001379C3">
        <w:t xml:space="preserve">s </w:t>
      </w:r>
      <w:r w:rsidR="00D87F00">
        <w:t>fremgangsmåde og Log Odds</w:t>
      </w:r>
      <w:r w:rsidR="003D55DB">
        <w:t>-metoden</w:t>
      </w:r>
      <w:r w:rsidR="00174F27">
        <w:t>, for</w:t>
      </w:r>
      <w:r>
        <w:t xml:space="preserve"> </w:t>
      </w:r>
      <w:r w:rsidR="00174F27">
        <w:t xml:space="preserve">at </w:t>
      </w:r>
      <w:r>
        <w:t>opnå en bedre underbygning og validering af resultaterne.</w:t>
      </w:r>
    </w:p>
    <w:p w:rsidR="00642218" w:rsidRPr="005D2F11" w:rsidRDefault="00CB0560" w:rsidP="005C63EC">
      <w:pPr>
        <w:pStyle w:val="Overskrift3"/>
        <w:jc w:val="both"/>
      </w:pPr>
      <w:bookmarkStart w:id="84" w:name="_Toc295899201"/>
      <w:r>
        <w:t xml:space="preserve">5.3.1 - </w:t>
      </w:r>
      <w:r w:rsidR="00642218">
        <w:t xml:space="preserve">Præsentation af </w:t>
      </w:r>
      <w:r w:rsidR="00C3181F">
        <w:t>analyse</w:t>
      </w:r>
      <w:r w:rsidR="00642218">
        <w:t>strækninger</w:t>
      </w:r>
      <w:bookmarkEnd w:id="84"/>
    </w:p>
    <w:p w:rsidR="00346500" w:rsidRDefault="0006195D" w:rsidP="006437AC">
      <w:pPr>
        <w:pStyle w:val="TEKST1"/>
      </w:pPr>
      <w:r>
        <w:t>Analysestrækningerne, der ligger til grund for uheldsanalysens resultater</w:t>
      </w:r>
      <w:r w:rsidR="00427968">
        <w:t>,</w:t>
      </w:r>
      <w:r>
        <w:t xml:space="preserve"> </w:t>
      </w:r>
      <w:r w:rsidR="00F905F8">
        <w:t>er fordelt på fem kommuner, som</w:t>
      </w:r>
      <w:r w:rsidR="00F905F8" w:rsidRPr="007F7963">
        <w:t xml:space="preserve"> vist på </w:t>
      </w:r>
      <w:fldSimple w:instr=" REF _Ref295392841 \h  \* MERGEFORMAT ">
        <w:r w:rsidR="0047176E">
          <w:t xml:space="preserve">Figur </w:t>
        </w:r>
        <w:r w:rsidR="0047176E">
          <w:rPr>
            <w:noProof/>
          </w:rPr>
          <w:t>21</w:t>
        </w:r>
      </w:fldSimple>
      <w:r w:rsidR="00F905F8" w:rsidRPr="007F7963">
        <w:t>. Hver analysestræknings</w:t>
      </w:r>
      <w:r w:rsidRPr="007F7963">
        <w:t xml:space="preserve"> </w:t>
      </w:r>
      <w:r w:rsidR="00F905F8" w:rsidRPr="007F7963">
        <w:t>tilhørende ÅDT og uheldsfor</w:t>
      </w:r>
      <w:r w:rsidR="00F905F8" w:rsidRPr="007F7963">
        <w:t>e</w:t>
      </w:r>
      <w:r w:rsidR="00F905F8" w:rsidRPr="007F7963">
        <w:t xml:space="preserve">komst ses angivet i </w:t>
      </w:r>
      <w:fldSimple w:instr=" REF _Ref294169081 \h  \* MERGEFORMAT ">
        <w:r w:rsidR="0047176E">
          <w:t xml:space="preserve">Tabel </w:t>
        </w:r>
        <w:r w:rsidR="0047176E">
          <w:rPr>
            <w:noProof/>
          </w:rPr>
          <w:t>19</w:t>
        </w:r>
      </w:fldSimple>
      <w:r w:rsidR="00346500" w:rsidRPr="007F7963">
        <w:t xml:space="preserve">, hvortil der findes uddybende karakteristika i </w:t>
      </w:r>
      <w:r w:rsidR="007F7963" w:rsidRPr="007F7963">
        <w:t>Bilag</w:t>
      </w:r>
      <w:r w:rsidR="00346500" w:rsidRPr="007F7963">
        <w:t xml:space="preserve"> F.</w:t>
      </w:r>
      <w:r w:rsidR="0032297D">
        <w:t>3.</w:t>
      </w:r>
    </w:p>
    <w:p w:rsidR="0061752A" w:rsidRPr="00FC15C8" w:rsidRDefault="00427968" w:rsidP="006437AC">
      <w:pPr>
        <w:pStyle w:val="TEKST1"/>
        <w:rPr>
          <w:b/>
          <w:color w:val="FF0000"/>
        </w:rPr>
      </w:pPr>
      <w:r>
        <w:t xml:space="preserve">Efter frasortering af rene 0-lokaliteter og lokaliteter, der sent i processen er blevet sorteret fra grundet udformning og </w:t>
      </w:r>
      <w:r w:rsidR="00346500">
        <w:t>forkerte</w:t>
      </w:r>
      <w:r>
        <w:t xml:space="preserve"> hastighedsgrænse</w:t>
      </w:r>
      <w:r w:rsidR="00346500">
        <w:t xml:space="preserve">r - det vil sige afvigende fra 80 km/t – </w:t>
      </w:r>
      <w:r>
        <w:t>op</w:t>
      </w:r>
      <w:r w:rsidR="00346500">
        <w:t xml:space="preserve"> </w:t>
      </w:r>
      <w:r>
        <w:t xml:space="preserve">til </w:t>
      </w:r>
      <w:r w:rsidR="00346500">
        <w:t xml:space="preserve">et </w:t>
      </w:r>
      <w:r>
        <w:t xml:space="preserve">byskilt, </w:t>
      </w:r>
      <w:r w:rsidR="00F56CB8">
        <w:t xml:space="preserve">er </w:t>
      </w:r>
      <w:r w:rsidR="001379C3">
        <w:t xml:space="preserve">uheldsanalysen begrænset til at omfatte </w:t>
      </w:r>
      <w:r w:rsidR="00153ADD">
        <w:t>ti</w:t>
      </w:r>
      <w:r w:rsidR="00F56CB8">
        <w:t xml:space="preserve"> lokaliteter</w:t>
      </w:r>
      <w:r w:rsidR="00F56CB8" w:rsidRPr="00F905F8">
        <w:t>.</w:t>
      </w:r>
      <w:r w:rsidR="006D0E38">
        <w:t xml:space="preserve"> </w:t>
      </w:r>
      <w:r w:rsidR="006A0849">
        <w:t xml:space="preserve">Blandt de </w:t>
      </w:r>
      <w:r w:rsidR="00153ADD">
        <w:t>ti</w:t>
      </w:r>
      <w:r w:rsidR="006A0849">
        <w:t xml:space="preserve"> anal</w:t>
      </w:r>
      <w:r w:rsidR="006A0849">
        <w:t>y</w:t>
      </w:r>
      <w:r w:rsidR="006A0849">
        <w:t xml:space="preserve">selokaliteter forefindes </w:t>
      </w:r>
      <w:r w:rsidR="0061752A">
        <w:t>der fem</w:t>
      </w:r>
      <w:r w:rsidR="006A0849">
        <w:t xml:space="preserve"> såkaldte partielle 0-lokaliteter, h</w:t>
      </w:r>
      <w:r w:rsidR="00330FD1">
        <w:t>vor</w:t>
      </w:r>
      <w:r w:rsidR="006A0849">
        <w:t xml:space="preserve"> enten før- eller efterp</w:t>
      </w:r>
      <w:r w:rsidR="006A0849">
        <w:t>e</w:t>
      </w:r>
      <w:r w:rsidR="006A0849">
        <w:t xml:space="preserve">rioden ikke har været ramt af uheld. </w:t>
      </w:r>
      <w:r w:rsidR="00250E69">
        <w:t xml:space="preserve">Da det i </w:t>
      </w:r>
      <w:r w:rsidR="004A0D20">
        <w:t>estimerin</w:t>
      </w:r>
      <w:r w:rsidR="00250E69">
        <w:t xml:space="preserve">gen af de stedlige effekter ikke er muligt, at der indgår et 0, er sådanne uheldsforekomster korrigeret ved at tillægge et halvt </w:t>
      </w:r>
      <w:r w:rsidR="00250E69">
        <w:lastRenderedPageBreak/>
        <w:t>uheld i førperioden og et halvt uheld i efterperio</w:t>
      </w:r>
      <w:r w:rsidR="004A0D20">
        <w:t>den, hvor s</w:t>
      </w:r>
      <w:r w:rsidR="00250E69">
        <w:t xml:space="preserve">idstnævnte endvidere </w:t>
      </w:r>
      <w:r w:rsidR="004A0D20">
        <w:t xml:space="preserve">korrigeres </w:t>
      </w:r>
      <w:r w:rsidR="00250E69">
        <w:t>for den generelle uhelds</w:t>
      </w:r>
      <w:r w:rsidR="007D4D7D">
        <w:t>- og trafik</w:t>
      </w:r>
      <w:r w:rsidR="00250E69">
        <w:t>udvikling.</w:t>
      </w:r>
    </w:p>
    <w:p w:rsidR="00962EED" w:rsidRDefault="00962EED" w:rsidP="00962EED">
      <w:pPr>
        <w:pStyle w:val="TEKST1"/>
        <w:keepNext/>
      </w:pPr>
      <w:r>
        <w:rPr>
          <w:noProof/>
        </w:rPr>
        <w:drawing>
          <wp:inline distT="0" distB="0" distL="0" distR="0">
            <wp:extent cx="5731510" cy="5731510"/>
            <wp:effectExtent l="19050" t="19050" r="21590" b="21590"/>
            <wp:docPr id="6" name="Billede 5" descr="Lokaliteter_uh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kaliteter_uheld.png"/>
                    <pic:cNvPicPr/>
                  </pic:nvPicPr>
                  <pic:blipFill>
                    <a:blip r:embed="rId32" cstate="print"/>
                    <a:stretch>
                      <a:fillRect/>
                    </a:stretch>
                  </pic:blipFill>
                  <pic:spPr>
                    <a:xfrm>
                      <a:off x="0" y="0"/>
                      <a:ext cx="5731510" cy="5731510"/>
                    </a:xfrm>
                    <a:prstGeom prst="rect">
                      <a:avLst/>
                    </a:prstGeom>
                    <a:ln w="3175">
                      <a:solidFill>
                        <a:schemeClr val="tx1"/>
                      </a:solidFill>
                    </a:ln>
                  </pic:spPr>
                </pic:pic>
              </a:graphicData>
            </a:graphic>
          </wp:inline>
        </w:drawing>
      </w:r>
    </w:p>
    <w:p w:rsidR="00962EED" w:rsidRDefault="00962EED" w:rsidP="00962EED">
      <w:pPr>
        <w:pStyle w:val="Billedtekst"/>
        <w:jc w:val="both"/>
      </w:pPr>
      <w:bookmarkStart w:id="85" w:name="_Ref295392841"/>
      <w:r>
        <w:t xml:space="preserve">Figur </w:t>
      </w:r>
      <w:fldSimple w:instr=" SEQ Figur \* ARABIC ">
        <w:r w:rsidR="0047176E">
          <w:rPr>
            <w:noProof/>
          </w:rPr>
          <w:t>21</w:t>
        </w:r>
      </w:fldSimple>
      <w:bookmarkEnd w:id="85"/>
      <w:r>
        <w:t>: Lokaliteter fordelt på kommuner.</w:t>
      </w:r>
    </w:p>
    <w:p w:rsidR="003D5520" w:rsidRDefault="00F56CB8" w:rsidP="006437AC">
      <w:pPr>
        <w:pStyle w:val="TEKST1"/>
      </w:pPr>
      <w:r>
        <w:t>Til oplysning er der i uheldsforekomsterne medtalt ekstrauheld.</w:t>
      </w:r>
      <w:r w:rsidR="00BC5238">
        <w:t xml:space="preserve"> </w:t>
      </w:r>
      <w:r>
        <w:t>Ligeledes bør det</w:t>
      </w:r>
      <w:r w:rsidR="00BC5238">
        <w:t xml:space="preserve"> nævnes, at</w:t>
      </w:r>
      <w:r w:rsidR="006D0E38">
        <w:t xml:space="preserve"> det kun for ganske få af strækningerne </w:t>
      </w:r>
      <w:r w:rsidR="00BC5238">
        <w:t xml:space="preserve">har </w:t>
      </w:r>
      <w:r w:rsidR="006D0E38">
        <w:t>været muligt at finde ÅDT</w:t>
      </w:r>
      <w:r w:rsidR="00BC5238">
        <w:t>-data</w:t>
      </w:r>
      <w:r w:rsidR="006D0E38">
        <w:t xml:space="preserve"> </w:t>
      </w:r>
      <w:r w:rsidR="00BC5238">
        <w:t xml:space="preserve">for </w:t>
      </w:r>
      <w:r w:rsidR="006D0E38">
        <w:t>både før- og efterperiode</w:t>
      </w:r>
      <w:r w:rsidR="00F967DB">
        <w:t xml:space="preserve"> til korrektion for trafikkens udvikling.</w:t>
      </w:r>
      <w:r w:rsidR="00B21665">
        <w:t xml:space="preserve"> I situationer, hvor det ikke har været muligt at finde ÅDT-data, er korrektionsfaktoren for trafikudviklingen sat til værdien 1</w:t>
      </w:r>
      <w:r w:rsidR="00E64E24">
        <w:t>, ang</w:t>
      </w:r>
      <w:r w:rsidR="00E64E24">
        <w:t>i</w:t>
      </w:r>
      <w:r w:rsidR="00E64E24">
        <w:t>vende en</w:t>
      </w:r>
      <w:r w:rsidR="007A7855">
        <w:t xml:space="preserve"> uændret tilstand.</w:t>
      </w:r>
    </w:p>
    <w:p w:rsidR="006961B3" w:rsidRDefault="006961B3" w:rsidP="006437AC">
      <w:pPr>
        <w:pStyle w:val="TEKST1"/>
      </w:pPr>
      <w:r>
        <w:t>I analysen er der kun fokuseret på overgange til byområde fra en hastighedsgrænse på 80 km/t til 50 km/t. Dette skyldes blandt andet, at fartviseren indtil nu har fundet stor anve</w:t>
      </w:r>
      <w:r>
        <w:t>n</w:t>
      </w:r>
      <w:r>
        <w:t>delse på netop denne type lokalitet, og at det derfor er anset for at være mest nyttigt at skaffe mere viden om effekten af fartvisere netop her</w:t>
      </w:r>
    </w:p>
    <w:p w:rsidR="006961B3" w:rsidRDefault="006961B3" w:rsidP="006437AC">
      <w:pPr>
        <w:pStyle w:val="TEKST1"/>
      </w:pPr>
    </w:p>
    <w:tbl>
      <w:tblPr>
        <w:tblStyle w:val="Lystgitter-fremhvningsfarve5"/>
        <w:tblW w:w="4908" w:type="pct"/>
        <w:tblInd w:w="108" w:type="dxa"/>
        <w:tblLayout w:type="fixed"/>
        <w:tblLook w:val="04A0"/>
      </w:tblPr>
      <w:tblGrid>
        <w:gridCol w:w="1844"/>
        <w:gridCol w:w="1843"/>
        <w:gridCol w:w="1415"/>
        <w:gridCol w:w="1421"/>
        <w:gridCol w:w="1277"/>
        <w:gridCol w:w="1272"/>
      </w:tblGrid>
      <w:tr w:rsidR="00C12053" w:rsidRPr="00C12053" w:rsidTr="00C12053">
        <w:trPr>
          <w:cnfStyle w:val="100000000000"/>
          <w:trHeight w:val="340"/>
        </w:trPr>
        <w:tc>
          <w:tcPr>
            <w:cnfStyle w:val="001000000000"/>
            <w:tcW w:w="1016" w:type="pct"/>
            <w:vAlign w:val="center"/>
          </w:tcPr>
          <w:p w:rsidR="00FA1056" w:rsidRDefault="00FA1056" w:rsidP="00C12053">
            <w:pPr>
              <w:jc w:val="center"/>
              <w:rPr>
                <w:rFonts w:asciiTheme="minorHAnsi" w:hAnsiTheme="minorHAnsi" w:cstheme="minorHAnsi"/>
                <w:sz w:val="20"/>
                <w:szCs w:val="20"/>
              </w:rPr>
            </w:pPr>
            <w:r w:rsidRPr="00C12053">
              <w:rPr>
                <w:rFonts w:asciiTheme="minorHAnsi" w:hAnsiTheme="minorHAnsi" w:cstheme="minorHAnsi"/>
                <w:sz w:val="20"/>
                <w:szCs w:val="20"/>
              </w:rPr>
              <w:lastRenderedPageBreak/>
              <w:t>Lokalitet</w:t>
            </w:r>
          </w:p>
          <w:p w:rsidR="00DA2585" w:rsidRPr="00C12053" w:rsidRDefault="00DA2585" w:rsidP="00C12053">
            <w:pPr>
              <w:jc w:val="center"/>
              <w:rPr>
                <w:rFonts w:asciiTheme="minorHAnsi" w:hAnsiTheme="minorHAnsi" w:cstheme="minorHAnsi"/>
                <w:sz w:val="20"/>
                <w:szCs w:val="20"/>
              </w:rPr>
            </w:pPr>
            <w:r>
              <w:rPr>
                <w:rFonts w:asciiTheme="minorHAnsi" w:hAnsiTheme="minorHAnsi" w:cstheme="minorHAnsi"/>
                <w:sz w:val="20"/>
                <w:szCs w:val="20"/>
              </w:rPr>
              <w:t>(Kommune)</w:t>
            </w:r>
          </w:p>
        </w:tc>
        <w:tc>
          <w:tcPr>
            <w:tcW w:w="1016" w:type="pct"/>
            <w:vAlign w:val="center"/>
          </w:tcPr>
          <w:p w:rsidR="00FA1056" w:rsidRPr="00C12053" w:rsidRDefault="00FA1056" w:rsidP="00C12053">
            <w:pPr>
              <w:jc w:val="center"/>
              <w:cnfStyle w:val="100000000000"/>
              <w:rPr>
                <w:rFonts w:asciiTheme="minorHAnsi" w:hAnsiTheme="minorHAnsi" w:cstheme="minorHAnsi"/>
                <w:sz w:val="20"/>
                <w:szCs w:val="20"/>
              </w:rPr>
            </w:pPr>
            <w:r w:rsidRPr="00C12053">
              <w:rPr>
                <w:rFonts w:asciiTheme="minorHAnsi" w:hAnsiTheme="minorHAnsi" w:cstheme="minorHAnsi"/>
                <w:sz w:val="20"/>
                <w:szCs w:val="20"/>
              </w:rPr>
              <w:t>Opsættelse</w:t>
            </w:r>
          </w:p>
        </w:tc>
        <w:tc>
          <w:tcPr>
            <w:tcW w:w="780" w:type="pct"/>
            <w:vAlign w:val="center"/>
          </w:tcPr>
          <w:p w:rsidR="00FA1056" w:rsidRPr="00C12053" w:rsidRDefault="00FA1056" w:rsidP="00C12053">
            <w:pPr>
              <w:jc w:val="center"/>
              <w:cnfStyle w:val="100000000000"/>
              <w:rPr>
                <w:rFonts w:asciiTheme="minorHAnsi" w:hAnsiTheme="minorHAnsi" w:cstheme="minorHAnsi"/>
                <w:sz w:val="20"/>
                <w:szCs w:val="20"/>
              </w:rPr>
            </w:pPr>
            <w:r w:rsidRPr="00C12053">
              <w:rPr>
                <w:rFonts w:asciiTheme="minorHAnsi" w:hAnsiTheme="minorHAnsi" w:cstheme="minorHAnsi"/>
                <w:sz w:val="20"/>
                <w:szCs w:val="20"/>
              </w:rPr>
              <w:t>Førperiode – uheld</w:t>
            </w:r>
          </w:p>
        </w:tc>
        <w:tc>
          <w:tcPr>
            <w:tcW w:w="783" w:type="pct"/>
            <w:vAlign w:val="center"/>
          </w:tcPr>
          <w:p w:rsidR="00FA1056" w:rsidRPr="00C12053" w:rsidRDefault="00FA1056" w:rsidP="00C12053">
            <w:pPr>
              <w:jc w:val="center"/>
              <w:cnfStyle w:val="100000000000"/>
              <w:rPr>
                <w:rFonts w:asciiTheme="minorHAnsi" w:hAnsiTheme="minorHAnsi" w:cstheme="minorHAnsi"/>
                <w:sz w:val="20"/>
                <w:szCs w:val="20"/>
              </w:rPr>
            </w:pPr>
            <w:r w:rsidRPr="00C12053">
              <w:rPr>
                <w:rFonts w:asciiTheme="minorHAnsi" w:hAnsiTheme="minorHAnsi" w:cstheme="minorHAnsi"/>
                <w:sz w:val="20"/>
                <w:szCs w:val="20"/>
              </w:rPr>
              <w:t>Efterperiode – uheld</w:t>
            </w:r>
          </w:p>
        </w:tc>
        <w:tc>
          <w:tcPr>
            <w:tcW w:w="704" w:type="pct"/>
            <w:vAlign w:val="center"/>
          </w:tcPr>
          <w:p w:rsidR="00FA1056" w:rsidRPr="00C12053" w:rsidRDefault="00FA1056" w:rsidP="00C12053">
            <w:pPr>
              <w:jc w:val="center"/>
              <w:cnfStyle w:val="100000000000"/>
              <w:rPr>
                <w:rFonts w:asciiTheme="minorHAnsi" w:hAnsiTheme="minorHAnsi" w:cstheme="minorHAnsi"/>
                <w:sz w:val="20"/>
                <w:szCs w:val="20"/>
              </w:rPr>
            </w:pPr>
            <w:r w:rsidRPr="00C12053">
              <w:rPr>
                <w:rFonts w:asciiTheme="minorHAnsi" w:hAnsiTheme="minorHAnsi" w:cstheme="minorHAnsi"/>
                <w:sz w:val="20"/>
                <w:szCs w:val="20"/>
              </w:rPr>
              <w:t>ÅDT - før</w:t>
            </w:r>
          </w:p>
        </w:tc>
        <w:tc>
          <w:tcPr>
            <w:tcW w:w="702" w:type="pct"/>
            <w:vAlign w:val="center"/>
          </w:tcPr>
          <w:p w:rsidR="00FA1056" w:rsidRPr="00C12053" w:rsidRDefault="00FA1056" w:rsidP="00C12053">
            <w:pPr>
              <w:jc w:val="center"/>
              <w:cnfStyle w:val="100000000000"/>
              <w:rPr>
                <w:rFonts w:asciiTheme="minorHAnsi" w:hAnsiTheme="minorHAnsi" w:cstheme="minorHAnsi"/>
                <w:sz w:val="20"/>
                <w:szCs w:val="20"/>
              </w:rPr>
            </w:pPr>
            <w:r w:rsidRPr="00C12053">
              <w:rPr>
                <w:rFonts w:asciiTheme="minorHAnsi" w:hAnsiTheme="minorHAnsi" w:cstheme="minorHAnsi"/>
                <w:sz w:val="20"/>
                <w:szCs w:val="20"/>
              </w:rPr>
              <w:t>ÅDT - efter</w:t>
            </w:r>
          </w:p>
        </w:tc>
      </w:tr>
      <w:tr w:rsidR="00C12053" w:rsidRPr="00C12053" w:rsidTr="00C12053">
        <w:trPr>
          <w:cnfStyle w:val="000000100000"/>
          <w:trHeight w:val="340"/>
        </w:trPr>
        <w:tc>
          <w:tcPr>
            <w:cnfStyle w:val="001000000000"/>
            <w:tcW w:w="1016" w:type="pct"/>
            <w:shd w:val="clear" w:color="auto" w:fill="C2D69B" w:themeFill="accent3" w:themeFillTint="99"/>
            <w:vAlign w:val="center"/>
          </w:tcPr>
          <w:p w:rsidR="00FA1056" w:rsidRDefault="00FA1056" w:rsidP="00C12053">
            <w:pPr>
              <w:rPr>
                <w:rFonts w:asciiTheme="minorHAnsi" w:hAnsiTheme="minorHAnsi" w:cstheme="minorHAnsi"/>
                <w:color w:val="000000"/>
                <w:sz w:val="20"/>
                <w:szCs w:val="20"/>
              </w:rPr>
            </w:pPr>
            <w:r w:rsidRPr="00C12053">
              <w:rPr>
                <w:rFonts w:asciiTheme="minorHAnsi" w:hAnsiTheme="minorHAnsi" w:cstheme="minorHAnsi"/>
                <w:color w:val="000000"/>
                <w:sz w:val="20"/>
                <w:szCs w:val="20"/>
              </w:rPr>
              <w:t>Tommerup Øst</w:t>
            </w:r>
          </w:p>
          <w:p w:rsidR="00DA2585" w:rsidRPr="00C12053" w:rsidRDefault="00DA2585" w:rsidP="00C12053">
            <w:pPr>
              <w:rPr>
                <w:rFonts w:asciiTheme="minorHAnsi" w:hAnsiTheme="minorHAnsi" w:cstheme="minorHAnsi"/>
                <w:sz w:val="20"/>
                <w:szCs w:val="20"/>
              </w:rPr>
            </w:pPr>
            <w:r>
              <w:rPr>
                <w:rFonts w:asciiTheme="minorHAnsi" w:hAnsiTheme="minorHAnsi" w:cstheme="minorHAnsi"/>
                <w:color w:val="000000"/>
                <w:sz w:val="20"/>
                <w:szCs w:val="20"/>
              </w:rPr>
              <w:t>(Assens)</w:t>
            </w:r>
          </w:p>
        </w:tc>
        <w:tc>
          <w:tcPr>
            <w:tcW w:w="1016" w:type="pct"/>
            <w:vAlign w:val="center"/>
          </w:tcPr>
          <w:p w:rsidR="00FA1056" w:rsidRPr="00C12053" w:rsidRDefault="00EE58CC" w:rsidP="00C12053">
            <w:pPr>
              <w:jc w:val="center"/>
              <w:cnfStyle w:val="000000100000"/>
              <w:rPr>
                <w:rFonts w:cstheme="minorHAnsi"/>
                <w:color w:val="000000"/>
                <w:sz w:val="20"/>
                <w:szCs w:val="20"/>
              </w:rPr>
            </w:pPr>
            <w:r w:rsidRPr="00C12053">
              <w:rPr>
                <w:rFonts w:cstheme="minorHAnsi"/>
                <w:color w:val="000000"/>
                <w:sz w:val="20"/>
                <w:szCs w:val="20"/>
              </w:rPr>
              <w:t>2003</w:t>
            </w:r>
          </w:p>
        </w:tc>
        <w:tc>
          <w:tcPr>
            <w:tcW w:w="780" w:type="pct"/>
            <w:vAlign w:val="center"/>
          </w:tcPr>
          <w:p w:rsidR="00FA1056" w:rsidRPr="00C12053" w:rsidRDefault="00FA1056" w:rsidP="00C12053">
            <w:pPr>
              <w:jc w:val="center"/>
              <w:cnfStyle w:val="000000100000"/>
              <w:rPr>
                <w:rFonts w:cstheme="minorHAnsi"/>
                <w:color w:val="000000"/>
                <w:sz w:val="20"/>
                <w:szCs w:val="20"/>
              </w:rPr>
            </w:pPr>
            <w:r w:rsidRPr="00C12053">
              <w:rPr>
                <w:rFonts w:cstheme="minorHAnsi"/>
                <w:color w:val="000000"/>
                <w:sz w:val="20"/>
                <w:szCs w:val="20"/>
              </w:rPr>
              <w:t>1</w:t>
            </w:r>
          </w:p>
        </w:tc>
        <w:tc>
          <w:tcPr>
            <w:tcW w:w="783" w:type="pct"/>
            <w:vAlign w:val="center"/>
          </w:tcPr>
          <w:p w:rsidR="00FA1056" w:rsidRPr="00C12053" w:rsidRDefault="00FA1056" w:rsidP="00C12053">
            <w:pPr>
              <w:jc w:val="center"/>
              <w:cnfStyle w:val="000000100000"/>
              <w:rPr>
                <w:rFonts w:cstheme="minorHAnsi"/>
                <w:color w:val="000000"/>
                <w:sz w:val="20"/>
                <w:szCs w:val="20"/>
              </w:rPr>
            </w:pPr>
            <w:r w:rsidRPr="00C12053">
              <w:rPr>
                <w:rFonts w:cstheme="minorHAnsi"/>
                <w:color w:val="000000"/>
                <w:sz w:val="20"/>
                <w:szCs w:val="20"/>
              </w:rPr>
              <w:t>1</w:t>
            </w:r>
          </w:p>
        </w:tc>
        <w:tc>
          <w:tcPr>
            <w:tcW w:w="704" w:type="pct"/>
            <w:vAlign w:val="center"/>
          </w:tcPr>
          <w:p w:rsidR="00FA1056" w:rsidRPr="00C12053" w:rsidRDefault="00FA1056" w:rsidP="00C12053">
            <w:pPr>
              <w:jc w:val="center"/>
              <w:cnfStyle w:val="000000100000"/>
              <w:rPr>
                <w:rFonts w:cstheme="minorHAnsi"/>
                <w:sz w:val="20"/>
                <w:szCs w:val="20"/>
              </w:rPr>
            </w:pPr>
            <w:r w:rsidRPr="00C12053">
              <w:rPr>
                <w:rFonts w:cstheme="minorHAnsi"/>
                <w:sz w:val="20"/>
                <w:szCs w:val="20"/>
              </w:rPr>
              <w:t>-</w:t>
            </w:r>
          </w:p>
        </w:tc>
        <w:tc>
          <w:tcPr>
            <w:tcW w:w="702" w:type="pct"/>
            <w:vAlign w:val="center"/>
          </w:tcPr>
          <w:p w:rsidR="00FA1056" w:rsidRPr="00C12053" w:rsidRDefault="00FA1056" w:rsidP="00C12053">
            <w:pPr>
              <w:jc w:val="center"/>
              <w:cnfStyle w:val="000000100000"/>
              <w:rPr>
                <w:rFonts w:cstheme="minorHAnsi"/>
                <w:sz w:val="20"/>
                <w:szCs w:val="20"/>
              </w:rPr>
            </w:pPr>
            <w:r w:rsidRPr="00C12053">
              <w:rPr>
                <w:rFonts w:cstheme="minorHAnsi"/>
                <w:sz w:val="20"/>
                <w:szCs w:val="20"/>
              </w:rPr>
              <w:t>-</w:t>
            </w:r>
          </w:p>
        </w:tc>
      </w:tr>
      <w:tr w:rsidR="00C12053" w:rsidRPr="00C12053" w:rsidTr="00C12053">
        <w:trPr>
          <w:cnfStyle w:val="000000010000"/>
          <w:trHeight w:val="340"/>
        </w:trPr>
        <w:tc>
          <w:tcPr>
            <w:cnfStyle w:val="001000000000"/>
            <w:tcW w:w="1016" w:type="pct"/>
            <w:shd w:val="clear" w:color="auto" w:fill="C2D69B" w:themeFill="accent3" w:themeFillTint="99"/>
            <w:vAlign w:val="center"/>
          </w:tcPr>
          <w:p w:rsidR="00FA1056" w:rsidRDefault="00FA1056" w:rsidP="00C12053">
            <w:pPr>
              <w:rPr>
                <w:rFonts w:asciiTheme="minorHAnsi" w:hAnsiTheme="minorHAnsi" w:cstheme="minorHAnsi"/>
                <w:color w:val="000000"/>
                <w:sz w:val="20"/>
                <w:szCs w:val="20"/>
              </w:rPr>
            </w:pPr>
            <w:r w:rsidRPr="00C12053">
              <w:rPr>
                <w:rFonts w:asciiTheme="minorHAnsi" w:hAnsiTheme="minorHAnsi" w:cstheme="minorHAnsi"/>
                <w:color w:val="000000"/>
                <w:sz w:val="20"/>
                <w:szCs w:val="20"/>
              </w:rPr>
              <w:t>Tommerup Nord</w:t>
            </w:r>
          </w:p>
          <w:p w:rsidR="00DA2585" w:rsidRPr="00C12053" w:rsidRDefault="00DA2585" w:rsidP="00C12053">
            <w:pPr>
              <w:rPr>
                <w:rFonts w:asciiTheme="minorHAnsi" w:hAnsiTheme="minorHAnsi" w:cstheme="minorHAnsi"/>
                <w:sz w:val="20"/>
                <w:szCs w:val="20"/>
              </w:rPr>
            </w:pPr>
            <w:r>
              <w:rPr>
                <w:rFonts w:asciiTheme="minorHAnsi" w:hAnsiTheme="minorHAnsi" w:cstheme="minorHAnsi"/>
                <w:color w:val="000000"/>
                <w:sz w:val="20"/>
                <w:szCs w:val="20"/>
              </w:rPr>
              <w:t>(Assens)</w:t>
            </w:r>
          </w:p>
        </w:tc>
        <w:tc>
          <w:tcPr>
            <w:tcW w:w="1016" w:type="pct"/>
            <w:vAlign w:val="center"/>
          </w:tcPr>
          <w:p w:rsidR="00FA1056" w:rsidRPr="00C12053" w:rsidRDefault="00EE58CC" w:rsidP="00C12053">
            <w:pPr>
              <w:jc w:val="center"/>
              <w:cnfStyle w:val="000000010000"/>
              <w:rPr>
                <w:rFonts w:cstheme="minorHAnsi"/>
                <w:color w:val="000000"/>
                <w:sz w:val="20"/>
                <w:szCs w:val="20"/>
              </w:rPr>
            </w:pPr>
            <w:r w:rsidRPr="00C12053">
              <w:rPr>
                <w:rFonts w:cstheme="minorHAnsi"/>
                <w:color w:val="000000"/>
                <w:sz w:val="20"/>
                <w:szCs w:val="20"/>
              </w:rPr>
              <w:t>2003</w:t>
            </w:r>
          </w:p>
        </w:tc>
        <w:tc>
          <w:tcPr>
            <w:tcW w:w="780" w:type="pct"/>
            <w:vAlign w:val="center"/>
          </w:tcPr>
          <w:p w:rsidR="00FA1056" w:rsidRPr="00C12053" w:rsidRDefault="00FA1056" w:rsidP="00C12053">
            <w:pPr>
              <w:jc w:val="center"/>
              <w:cnfStyle w:val="000000010000"/>
              <w:rPr>
                <w:rFonts w:cstheme="minorHAnsi"/>
                <w:color w:val="000000"/>
                <w:sz w:val="20"/>
                <w:szCs w:val="20"/>
              </w:rPr>
            </w:pPr>
            <w:r w:rsidRPr="00C12053">
              <w:rPr>
                <w:rFonts w:cstheme="minorHAnsi"/>
                <w:color w:val="000000"/>
                <w:sz w:val="20"/>
                <w:szCs w:val="20"/>
              </w:rPr>
              <w:t>1</w:t>
            </w:r>
          </w:p>
        </w:tc>
        <w:tc>
          <w:tcPr>
            <w:tcW w:w="783" w:type="pct"/>
            <w:vAlign w:val="center"/>
          </w:tcPr>
          <w:p w:rsidR="00FA1056" w:rsidRPr="00C12053" w:rsidRDefault="00FA1056" w:rsidP="00C12053">
            <w:pPr>
              <w:jc w:val="center"/>
              <w:cnfStyle w:val="000000010000"/>
              <w:rPr>
                <w:rFonts w:cstheme="minorHAnsi"/>
                <w:color w:val="000000"/>
                <w:sz w:val="20"/>
                <w:szCs w:val="20"/>
              </w:rPr>
            </w:pPr>
            <w:r w:rsidRPr="00C12053">
              <w:rPr>
                <w:rFonts w:cstheme="minorHAnsi"/>
                <w:color w:val="000000"/>
                <w:sz w:val="20"/>
                <w:szCs w:val="20"/>
              </w:rPr>
              <w:t>0</w:t>
            </w:r>
          </w:p>
        </w:tc>
        <w:tc>
          <w:tcPr>
            <w:tcW w:w="704" w:type="pct"/>
            <w:vAlign w:val="center"/>
          </w:tcPr>
          <w:p w:rsidR="00FA1056" w:rsidRPr="00C12053" w:rsidRDefault="00FA1056" w:rsidP="00C12053">
            <w:pPr>
              <w:jc w:val="center"/>
              <w:cnfStyle w:val="000000010000"/>
              <w:rPr>
                <w:rFonts w:cstheme="minorHAnsi"/>
                <w:sz w:val="20"/>
                <w:szCs w:val="20"/>
              </w:rPr>
            </w:pPr>
            <w:r w:rsidRPr="00C12053">
              <w:rPr>
                <w:rFonts w:cstheme="minorHAnsi"/>
                <w:sz w:val="20"/>
                <w:szCs w:val="20"/>
              </w:rPr>
              <w:t>5.097</w:t>
            </w:r>
          </w:p>
        </w:tc>
        <w:tc>
          <w:tcPr>
            <w:tcW w:w="702" w:type="pct"/>
            <w:vAlign w:val="center"/>
          </w:tcPr>
          <w:p w:rsidR="00FA1056" w:rsidRPr="00C12053" w:rsidRDefault="00FA1056" w:rsidP="00C12053">
            <w:pPr>
              <w:jc w:val="center"/>
              <w:cnfStyle w:val="000000010000"/>
              <w:rPr>
                <w:rFonts w:cstheme="minorHAnsi"/>
                <w:sz w:val="20"/>
                <w:szCs w:val="20"/>
              </w:rPr>
            </w:pPr>
            <w:r w:rsidRPr="00C12053">
              <w:rPr>
                <w:rFonts w:cstheme="minorHAnsi"/>
                <w:sz w:val="20"/>
                <w:szCs w:val="20"/>
              </w:rPr>
              <w:t>5.260</w:t>
            </w:r>
          </w:p>
        </w:tc>
      </w:tr>
      <w:tr w:rsidR="00C12053" w:rsidRPr="00C12053" w:rsidTr="00C12053">
        <w:trPr>
          <w:cnfStyle w:val="000000100000"/>
          <w:trHeight w:val="340"/>
        </w:trPr>
        <w:tc>
          <w:tcPr>
            <w:cnfStyle w:val="001000000000"/>
            <w:tcW w:w="1016" w:type="pct"/>
            <w:shd w:val="clear" w:color="auto" w:fill="C2D69B" w:themeFill="accent3" w:themeFillTint="99"/>
            <w:vAlign w:val="center"/>
          </w:tcPr>
          <w:p w:rsidR="00FA1056" w:rsidRDefault="00FA1056" w:rsidP="00C12053">
            <w:pPr>
              <w:rPr>
                <w:rFonts w:asciiTheme="minorHAnsi" w:hAnsiTheme="minorHAnsi" w:cstheme="minorHAnsi"/>
                <w:color w:val="000000"/>
                <w:sz w:val="20"/>
                <w:szCs w:val="20"/>
              </w:rPr>
            </w:pPr>
            <w:r w:rsidRPr="00C12053">
              <w:rPr>
                <w:rFonts w:asciiTheme="minorHAnsi" w:hAnsiTheme="minorHAnsi" w:cstheme="minorHAnsi"/>
                <w:color w:val="000000"/>
                <w:sz w:val="20"/>
                <w:szCs w:val="20"/>
              </w:rPr>
              <w:t>Mesinge Nord</w:t>
            </w:r>
          </w:p>
          <w:p w:rsidR="00DA2585" w:rsidRPr="00C12053" w:rsidRDefault="00DA2585" w:rsidP="00C12053">
            <w:pPr>
              <w:rPr>
                <w:rFonts w:asciiTheme="minorHAnsi" w:hAnsiTheme="minorHAnsi" w:cstheme="minorHAnsi"/>
                <w:sz w:val="20"/>
                <w:szCs w:val="20"/>
              </w:rPr>
            </w:pPr>
            <w:r>
              <w:rPr>
                <w:rFonts w:asciiTheme="minorHAnsi" w:hAnsiTheme="minorHAnsi" w:cstheme="minorHAnsi"/>
                <w:color w:val="000000"/>
                <w:sz w:val="20"/>
                <w:szCs w:val="20"/>
              </w:rPr>
              <w:t>(Kerteminde)</w:t>
            </w:r>
          </w:p>
        </w:tc>
        <w:tc>
          <w:tcPr>
            <w:tcW w:w="1016" w:type="pct"/>
            <w:vAlign w:val="center"/>
          </w:tcPr>
          <w:p w:rsidR="00FA1056" w:rsidRPr="00C12053" w:rsidRDefault="00EE58CC" w:rsidP="00C12053">
            <w:pPr>
              <w:jc w:val="center"/>
              <w:cnfStyle w:val="000000100000"/>
              <w:rPr>
                <w:rFonts w:cstheme="minorHAnsi"/>
                <w:color w:val="000000"/>
                <w:sz w:val="20"/>
                <w:szCs w:val="20"/>
              </w:rPr>
            </w:pPr>
            <w:r w:rsidRPr="00C12053">
              <w:rPr>
                <w:rFonts w:cstheme="minorHAnsi"/>
                <w:color w:val="000000"/>
                <w:sz w:val="20"/>
                <w:szCs w:val="20"/>
              </w:rPr>
              <w:t>2003</w:t>
            </w:r>
          </w:p>
        </w:tc>
        <w:tc>
          <w:tcPr>
            <w:tcW w:w="780" w:type="pct"/>
            <w:vAlign w:val="center"/>
          </w:tcPr>
          <w:p w:rsidR="00FA1056" w:rsidRPr="00C12053" w:rsidRDefault="00FA1056" w:rsidP="00C12053">
            <w:pPr>
              <w:jc w:val="center"/>
              <w:cnfStyle w:val="000000100000"/>
              <w:rPr>
                <w:rFonts w:cstheme="minorHAnsi"/>
                <w:sz w:val="20"/>
                <w:szCs w:val="20"/>
              </w:rPr>
            </w:pPr>
            <w:r w:rsidRPr="00C12053">
              <w:rPr>
                <w:rFonts w:cstheme="minorHAnsi"/>
                <w:color w:val="000000"/>
                <w:sz w:val="20"/>
                <w:szCs w:val="20"/>
              </w:rPr>
              <w:t>0</w:t>
            </w:r>
          </w:p>
        </w:tc>
        <w:tc>
          <w:tcPr>
            <w:tcW w:w="783" w:type="pct"/>
            <w:vAlign w:val="center"/>
          </w:tcPr>
          <w:p w:rsidR="00FA1056" w:rsidRPr="00C12053" w:rsidRDefault="00FA1056" w:rsidP="00C12053">
            <w:pPr>
              <w:jc w:val="center"/>
              <w:cnfStyle w:val="000000100000"/>
              <w:rPr>
                <w:rFonts w:cstheme="minorHAnsi"/>
                <w:sz w:val="20"/>
                <w:szCs w:val="20"/>
              </w:rPr>
            </w:pPr>
            <w:r w:rsidRPr="00C12053">
              <w:rPr>
                <w:rFonts w:cstheme="minorHAnsi"/>
                <w:color w:val="000000"/>
                <w:sz w:val="20"/>
                <w:szCs w:val="20"/>
              </w:rPr>
              <w:t>1</w:t>
            </w:r>
          </w:p>
        </w:tc>
        <w:tc>
          <w:tcPr>
            <w:tcW w:w="704" w:type="pct"/>
            <w:vAlign w:val="center"/>
          </w:tcPr>
          <w:p w:rsidR="00FA1056" w:rsidRPr="00C12053" w:rsidRDefault="00FA1056" w:rsidP="00C12053">
            <w:pPr>
              <w:jc w:val="center"/>
              <w:cnfStyle w:val="000000100000"/>
              <w:rPr>
                <w:rFonts w:cstheme="minorHAnsi"/>
                <w:sz w:val="20"/>
                <w:szCs w:val="20"/>
              </w:rPr>
            </w:pPr>
            <w:r w:rsidRPr="00C12053">
              <w:rPr>
                <w:rFonts w:cstheme="minorHAnsi"/>
                <w:sz w:val="20"/>
                <w:szCs w:val="20"/>
              </w:rPr>
              <w:t>2.177</w:t>
            </w:r>
          </w:p>
        </w:tc>
        <w:tc>
          <w:tcPr>
            <w:tcW w:w="702" w:type="pct"/>
            <w:vAlign w:val="center"/>
          </w:tcPr>
          <w:p w:rsidR="00FA1056" w:rsidRPr="00C12053" w:rsidRDefault="00FA1056" w:rsidP="00C12053">
            <w:pPr>
              <w:jc w:val="center"/>
              <w:cnfStyle w:val="000000100000"/>
              <w:rPr>
                <w:rFonts w:cstheme="minorHAnsi"/>
                <w:sz w:val="20"/>
                <w:szCs w:val="20"/>
              </w:rPr>
            </w:pPr>
            <w:r w:rsidRPr="00C12053">
              <w:rPr>
                <w:rFonts w:cstheme="minorHAnsi"/>
                <w:sz w:val="20"/>
                <w:szCs w:val="20"/>
              </w:rPr>
              <w:t>2.466</w:t>
            </w:r>
          </w:p>
        </w:tc>
      </w:tr>
      <w:tr w:rsidR="00C12053" w:rsidRPr="00C12053" w:rsidTr="00C12053">
        <w:trPr>
          <w:cnfStyle w:val="000000010000"/>
          <w:trHeight w:val="340"/>
        </w:trPr>
        <w:tc>
          <w:tcPr>
            <w:cnfStyle w:val="001000000000"/>
            <w:tcW w:w="1016" w:type="pct"/>
            <w:shd w:val="clear" w:color="auto" w:fill="C2D69B" w:themeFill="accent3" w:themeFillTint="99"/>
            <w:vAlign w:val="center"/>
          </w:tcPr>
          <w:p w:rsidR="00FA1056" w:rsidRDefault="00FA1056" w:rsidP="00C12053">
            <w:pPr>
              <w:rPr>
                <w:rFonts w:asciiTheme="minorHAnsi" w:hAnsiTheme="minorHAnsi" w:cstheme="minorHAnsi"/>
                <w:color w:val="000000"/>
                <w:sz w:val="20"/>
                <w:szCs w:val="20"/>
              </w:rPr>
            </w:pPr>
            <w:r w:rsidRPr="00C12053">
              <w:rPr>
                <w:rFonts w:asciiTheme="minorHAnsi" w:hAnsiTheme="minorHAnsi" w:cstheme="minorHAnsi"/>
                <w:color w:val="000000"/>
                <w:sz w:val="20"/>
                <w:szCs w:val="20"/>
              </w:rPr>
              <w:t>Nr. Lyndelse Syd</w:t>
            </w:r>
          </w:p>
          <w:p w:rsidR="00DA2585" w:rsidRPr="00C12053" w:rsidRDefault="00DA2585" w:rsidP="00C12053">
            <w:pPr>
              <w:rPr>
                <w:rFonts w:asciiTheme="minorHAnsi" w:hAnsiTheme="minorHAnsi" w:cstheme="minorHAnsi"/>
                <w:color w:val="000000"/>
                <w:sz w:val="20"/>
                <w:szCs w:val="20"/>
              </w:rPr>
            </w:pPr>
            <w:r>
              <w:rPr>
                <w:rFonts w:asciiTheme="minorHAnsi" w:hAnsiTheme="minorHAnsi" w:cstheme="minorHAnsi"/>
                <w:color w:val="000000"/>
                <w:sz w:val="20"/>
                <w:szCs w:val="20"/>
              </w:rPr>
              <w:t>(Faaborg-Midtfyn)</w:t>
            </w:r>
          </w:p>
        </w:tc>
        <w:tc>
          <w:tcPr>
            <w:tcW w:w="1016" w:type="pct"/>
            <w:vAlign w:val="center"/>
          </w:tcPr>
          <w:p w:rsidR="00FA1056" w:rsidRPr="00C12053" w:rsidRDefault="00EE58CC" w:rsidP="00C12053">
            <w:pPr>
              <w:jc w:val="center"/>
              <w:cnfStyle w:val="000000010000"/>
              <w:rPr>
                <w:rFonts w:cstheme="minorHAnsi"/>
                <w:color w:val="000000"/>
                <w:sz w:val="20"/>
                <w:szCs w:val="20"/>
              </w:rPr>
            </w:pPr>
            <w:r w:rsidRPr="00C12053">
              <w:rPr>
                <w:rFonts w:cstheme="minorHAnsi"/>
                <w:color w:val="000000"/>
                <w:sz w:val="20"/>
                <w:szCs w:val="20"/>
              </w:rPr>
              <w:t>2003</w:t>
            </w:r>
          </w:p>
        </w:tc>
        <w:tc>
          <w:tcPr>
            <w:tcW w:w="780" w:type="pct"/>
            <w:vAlign w:val="center"/>
          </w:tcPr>
          <w:p w:rsidR="00FA1056" w:rsidRPr="00C12053" w:rsidRDefault="00FA1056" w:rsidP="00C12053">
            <w:pPr>
              <w:jc w:val="center"/>
              <w:cnfStyle w:val="000000010000"/>
              <w:rPr>
                <w:rFonts w:cstheme="minorHAnsi"/>
                <w:sz w:val="20"/>
                <w:szCs w:val="20"/>
              </w:rPr>
            </w:pPr>
            <w:r w:rsidRPr="00C12053">
              <w:rPr>
                <w:rFonts w:cstheme="minorHAnsi"/>
                <w:color w:val="000000"/>
                <w:sz w:val="20"/>
                <w:szCs w:val="20"/>
              </w:rPr>
              <w:t>1</w:t>
            </w:r>
          </w:p>
        </w:tc>
        <w:tc>
          <w:tcPr>
            <w:tcW w:w="783" w:type="pct"/>
            <w:vAlign w:val="center"/>
          </w:tcPr>
          <w:p w:rsidR="00FA1056" w:rsidRPr="00C12053" w:rsidRDefault="00FA1056" w:rsidP="00C12053">
            <w:pPr>
              <w:jc w:val="center"/>
              <w:cnfStyle w:val="000000010000"/>
              <w:rPr>
                <w:rFonts w:cstheme="minorHAnsi"/>
                <w:color w:val="000000"/>
                <w:sz w:val="20"/>
                <w:szCs w:val="20"/>
              </w:rPr>
            </w:pPr>
            <w:r w:rsidRPr="00C12053">
              <w:rPr>
                <w:rFonts w:cstheme="minorHAnsi"/>
                <w:color w:val="000000"/>
                <w:sz w:val="20"/>
                <w:szCs w:val="20"/>
              </w:rPr>
              <w:t>2</w:t>
            </w:r>
          </w:p>
        </w:tc>
        <w:tc>
          <w:tcPr>
            <w:tcW w:w="704" w:type="pct"/>
            <w:vAlign w:val="center"/>
          </w:tcPr>
          <w:p w:rsidR="00FA1056" w:rsidRPr="00C12053" w:rsidRDefault="00FA1056" w:rsidP="00C12053">
            <w:pPr>
              <w:jc w:val="center"/>
              <w:cnfStyle w:val="000000010000"/>
              <w:rPr>
                <w:rFonts w:cstheme="minorHAnsi"/>
                <w:sz w:val="20"/>
                <w:szCs w:val="20"/>
              </w:rPr>
            </w:pPr>
            <w:r w:rsidRPr="00C12053">
              <w:rPr>
                <w:rFonts w:cstheme="minorHAnsi"/>
                <w:sz w:val="20"/>
                <w:szCs w:val="20"/>
              </w:rPr>
              <w:t>-</w:t>
            </w:r>
          </w:p>
        </w:tc>
        <w:tc>
          <w:tcPr>
            <w:tcW w:w="702" w:type="pct"/>
            <w:vAlign w:val="center"/>
          </w:tcPr>
          <w:p w:rsidR="00FA1056" w:rsidRPr="00C12053" w:rsidRDefault="00FA1056" w:rsidP="00C12053">
            <w:pPr>
              <w:jc w:val="center"/>
              <w:cnfStyle w:val="000000010000"/>
              <w:rPr>
                <w:rFonts w:cstheme="minorHAnsi"/>
                <w:sz w:val="20"/>
                <w:szCs w:val="20"/>
              </w:rPr>
            </w:pPr>
            <w:r w:rsidRPr="00C12053">
              <w:rPr>
                <w:rFonts w:cstheme="minorHAnsi"/>
                <w:sz w:val="20"/>
                <w:szCs w:val="20"/>
              </w:rPr>
              <w:t>-</w:t>
            </w:r>
          </w:p>
        </w:tc>
      </w:tr>
      <w:tr w:rsidR="00C12053" w:rsidRPr="00C12053" w:rsidTr="00C12053">
        <w:trPr>
          <w:cnfStyle w:val="000000100000"/>
          <w:trHeight w:val="340"/>
        </w:trPr>
        <w:tc>
          <w:tcPr>
            <w:cnfStyle w:val="001000000000"/>
            <w:tcW w:w="1016" w:type="pct"/>
            <w:shd w:val="clear" w:color="auto" w:fill="C2D69B" w:themeFill="accent3" w:themeFillTint="99"/>
            <w:vAlign w:val="center"/>
          </w:tcPr>
          <w:p w:rsidR="00FA1056" w:rsidRDefault="00FA1056" w:rsidP="00C12053">
            <w:pPr>
              <w:rPr>
                <w:rFonts w:asciiTheme="minorHAnsi" w:hAnsiTheme="minorHAnsi" w:cstheme="minorHAnsi"/>
                <w:color w:val="000000"/>
                <w:sz w:val="20"/>
                <w:szCs w:val="20"/>
              </w:rPr>
            </w:pPr>
            <w:r w:rsidRPr="00C12053">
              <w:rPr>
                <w:rFonts w:asciiTheme="minorHAnsi" w:hAnsiTheme="minorHAnsi" w:cstheme="minorHAnsi"/>
                <w:color w:val="000000"/>
                <w:sz w:val="20"/>
                <w:szCs w:val="20"/>
              </w:rPr>
              <w:t>Horne Øst</w:t>
            </w:r>
          </w:p>
          <w:p w:rsidR="00DA2585" w:rsidRPr="00C12053" w:rsidRDefault="00DA2585" w:rsidP="00C12053">
            <w:pPr>
              <w:rPr>
                <w:rFonts w:asciiTheme="minorHAnsi" w:hAnsiTheme="minorHAnsi" w:cstheme="minorHAnsi"/>
                <w:color w:val="000000"/>
                <w:sz w:val="20"/>
                <w:szCs w:val="20"/>
              </w:rPr>
            </w:pPr>
            <w:r>
              <w:rPr>
                <w:rFonts w:asciiTheme="minorHAnsi" w:hAnsiTheme="minorHAnsi" w:cstheme="minorHAnsi"/>
                <w:color w:val="000000"/>
                <w:sz w:val="20"/>
                <w:szCs w:val="20"/>
              </w:rPr>
              <w:t>(Faaborg-Midtfyn)</w:t>
            </w:r>
          </w:p>
        </w:tc>
        <w:tc>
          <w:tcPr>
            <w:tcW w:w="1016" w:type="pct"/>
            <w:vAlign w:val="center"/>
          </w:tcPr>
          <w:p w:rsidR="00FA1056" w:rsidRPr="00C12053" w:rsidRDefault="00EE58CC" w:rsidP="00C12053">
            <w:pPr>
              <w:jc w:val="center"/>
              <w:cnfStyle w:val="000000100000"/>
              <w:rPr>
                <w:rFonts w:cstheme="minorHAnsi"/>
                <w:color w:val="000000"/>
                <w:sz w:val="20"/>
                <w:szCs w:val="20"/>
              </w:rPr>
            </w:pPr>
            <w:r w:rsidRPr="00C12053">
              <w:rPr>
                <w:rFonts w:cstheme="minorHAnsi"/>
                <w:color w:val="000000"/>
                <w:sz w:val="20"/>
                <w:szCs w:val="20"/>
              </w:rPr>
              <w:t>2003</w:t>
            </w:r>
          </w:p>
        </w:tc>
        <w:tc>
          <w:tcPr>
            <w:tcW w:w="780" w:type="pct"/>
            <w:vAlign w:val="center"/>
          </w:tcPr>
          <w:p w:rsidR="00FA1056" w:rsidRPr="00C12053" w:rsidRDefault="00FA1056" w:rsidP="00C12053">
            <w:pPr>
              <w:jc w:val="center"/>
              <w:cnfStyle w:val="000000100000"/>
              <w:rPr>
                <w:rFonts w:cstheme="minorHAnsi"/>
                <w:color w:val="000000"/>
                <w:sz w:val="20"/>
                <w:szCs w:val="20"/>
              </w:rPr>
            </w:pPr>
            <w:r w:rsidRPr="00C12053">
              <w:rPr>
                <w:rFonts w:cstheme="minorHAnsi"/>
                <w:color w:val="000000"/>
                <w:sz w:val="20"/>
                <w:szCs w:val="20"/>
              </w:rPr>
              <w:t>0</w:t>
            </w:r>
          </w:p>
        </w:tc>
        <w:tc>
          <w:tcPr>
            <w:tcW w:w="783" w:type="pct"/>
            <w:vAlign w:val="center"/>
          </w:tcPr>
          <w:p w:rsidR="00FA1056" w:rsidRPr="00C12053" w:rsidRDefault="00FA1056" w:rsidP="00C12053">
            <w:pPr>
              <w:jc w:val="center"/>
              <w:cnfStyle w:val="000000100000"/>
              <w:rPr>
                <w:rFonts w:cstheme="minorHAnsi"/>
                <w:color w:val="000000"/>
                <w:sz w:val="20"/>
                <w:szCs w:val="20"/>
              </w:rPr>
            </w:pPr>
            <w:r w:rsidRPr="00C12053">
              <w:rPr>
                <w:rFonts w:cstheme="minorHAnsi"/>
                <w:color w:val="000000"/>
                <w:sz w:val="20"/>
                <w:szCs w:val="20"/>
              </w:rPr>
              <w:t>2</w:t>
            </w:r>
          </w:p>
        </w:tc>
        <w:tc>
          <w:tcPr>
            <w:tcW w:w="704" w:type="pct"/>
            <w:vAlign w:val="center"/>
          </w:tcPr>
          <w:p w:rsidR="00FA1056" w:rsidRPr="00C12053" w:rsidRDefault="00FA1056" w:rsidP="00C12053">
            <w:pPr>
              <w:jc w:val="center"/>
              <w:cnfStyle w:val="000000100000"/>
              <w:rPr>
                <w:rFonts w:cstheme="minorHAnsi"/>
                <w:sz w:val="20"/>
                <w:szCs w:val="20"/>
              </w:rPr>
            </w:pPr>
            <w:r w:rsidRPr="00C12053">
              <w:rPr>
                <w:rFonts w:cstheme="minorHAnsi"/>
                <w:sz w:val="20"/>
                <w:szCs w:val="20"/>
              </w:rPr>
              <w:t>2.643</w:t>
            </w:r>
          </w:p>
        </w:tc>
        <w:tc>
          <w:tcPr>
            <w:tcW w:w="702" w:type="pct"/>
            <w:vAlign w:val="center"/>
          </w:tcPr>
          <w:p w:rsidR="00FA1056" w:rsidRPr="00C12053" w:rsidRDefault="00FA1056" w:rsidP="00C12053">
            <w:pPr>
              <w:jc w:val="center"/>
              <w:cnfStyle w:val="000000100000"/>
              <w:rPr>
                <w:rFonts w:cstheme="minorHAnsi"/>
                <w:sz w:val="20"/>
                <w:szCs w:val="20"/>
              </w:rPr>
            </w:pPr>
            <w:r w:rsidRPr="00C12053">
              <w:rPr>
                <w:rFonts w:cstheme="minorHAnsi"/>
                <w:sz w:val="20"/>
                <w:szCs w:val="20"/>
              </w:rPr>
              <w:t>2.853</w:t>
            </w:r>
          </w:p>
        </w:tc>
      </w:tr>
      <w:tr w:rsidR="00C12053" w:rsidRPr="00C12053" w:rsidTr="00C12053">
        <w:trPr>
          <w:cnfStyle w:val="000000010000"/>
          <w:trHeight w:val="340"/>
        </w:trPr>
        <w:tc>
          <w:tcPr>
            <w:cnfStyle w:val="001000000000"/>
            <w:tcW w:w="1016" w:type="pct"/>
            <w:shd w:val="clear" w:color="auto" w:fill="C2D69B" w:themeFill="accent3" w:themeFillTint="99"/>
            <w:vAlign w:val="center"/>
          </w:tcPr>
          <w:p w:rsidR="00FA1056" w:rsidRDefault="00A06B9B" w:rsidP="00C12053">
            <w:pPr>
              <w:rPr>
                <w:rFonts w:asciiTheme="minorHAnsi" w:hAnsiTheme="minorHAnsi" w:cstheme="minorHAnsi"/>
                <w:color w:val="000000"/>
                <w:sz w:val="20"/>
                <w:szCs w:val="20"/>
              </w:rPr>
            </w:pPr>
            <w:r>
              <w:rPr>
                <w:rFonts w:asciiTheme="minorHAnsi" w:hAnsiTheme="minorHAnsi" w:cstheme="minorHAnsi"/>
                <w:color w:val="000000"/>
                <w:sz w:val="20"/>
                <w:szCs w:val="20"/>
              </w:rPr>
              <w:t>Kværndrup Syd</w:t>
            </w:r>
          </w:p>
          <w:p w:rsidR="00DA2585" w:rsidRPr="00C12053" w:rsidRDefault="00DA2585" w:rsidP="00C12053">
            <w:pPr>
              <w:rPr>
                <w:rFonts w:asciiTheme="minorHAnsi" w:hAnsiTheme="minorHAnsi" w:cstheme="minorHAnsi"/>
                <w:color w:val="000000"/>
                <w:sz w:val="20"/>
                <w:szCs w:val="20"/>
              </w:rPr>
            </w:pPr>
            <w:r>
              <w:rPr>
                <w:rFonts w:asciiTheme="minorHAnsi" w:hAnsiTheme="minorHAnsi" w:cstheme="minorHAnsi"/>
                <w:color w:val="000000"/>
                <w:sz w:val="20"/>
                <w:szCs w:val="20"/>
              </w:rPr>
              <w:t>(Faaborg-Midtfyn)</w:t>
            </w:r>
          </w:p>
        </w:tc>
        <w:tc>
          <w:tcPr>
            <w:tcW w:w="1016" w:type="pct"/>
            <w:vAlign w:val="center"/>
          </w:tcPr>
          <w:p w:rsidR="00FA1056" w:rsidRPr="00C12053" w:rsidRDefault="00EE58CC" w:rsidP="00C12053">
            <w:pPr>
              <w:jc w:val="center"/>
              <w:cnfStyle w:val="000000010000"/>
              <w:rPr>
                <w:rFonts w:cstheme="minorHAnsi"/>
                <w:color w:val="000000"/>
                <w:sz w:val="20"/>
                <w:szCs w:val="20"/>
              </w:rPr>
            </w:pPr>
            <w:r w:rsidRPr="00C12053">
              <w:rPr>
                <w:rFonts w:cstheme="minorHAnsi"/>
                <w:color w:val="000000"/>
                <w:sz w:val="20"/>
                <w:szCs w:val="20"/>
              </w:rPr>
              <w:t>2003</w:t>
            </w:r>
          </w:p>
        </w:tc>
        <w:tc>
          <w:tcPr>
            <w:tcW w:w="780" w:type="pct"/>
            <w:vAlign w:val="center"/>
          </w:tcPr>
          <w:p w:rsidR="00FA1056" w:rsidRPr="00C12053" w:rsidRDefault="00FA1056" w:rsidP="00C12053">
            <w:pPr>
              <w:jc w:val="center"/>
              <w:cnfStyle w:val="000000010000"/>
              <w:rPr>
                <w:rFonts w:cstheme="minorHAnsi"/>
                <w:color w:val="000000"/>
                <w:sz w:val="20"/>
                <w:szCs w:val="20"/>
              </w:rPr>
            </w:pPr>
            <w:r w:rsidRPr="00C12053">
              <w:rPr>
                <w:rFonts w:cstheme="minorHAnsi"/>
                <w:color w:val="000000"/>
                <w:sz w:val="20"/>
                <w:szCs w:val="20"/>
              </w:rPr>
              <w:t>1</w:t>
            </w:r>
          </w:p>
        </w:tc>
        <w:tc>
          <w:tcPr>
            <w:tcW w:w="783" w:type="pct"/>
            <w:vAlign w:val="center"/>
          </w:tcPr>
          <w:p w:rsidR="00FA1056" w:rsidRPr="00C12053" w:rsidRDefault="00FA1056" w:rsidP="00C12053">
            <w:pPr>
              <w:jc w:val="center"/>
              <w:cnfStyle w:val="000000010000"/>
              <w:rPr>
                <w:rFonts w:cstheme="minorHAnsi"/>
                <w:color w:val="000000"/>
                <w:sz w:val="20"/>
                <w:szCs w:val="20"/>
              </w:rPr>
            </w:pPr>
            <w:r w:rsidRPr="00C12053">
              <w:rPr>
                <w:rFonts w:cstheme="minorHAnsi"/>
                <w:color w:val="000000"/>
                <w:sz w:val="20"/>
                <w:szCs w:val="20"/>
              </w:rPr>
              <w:t>1</w:t>
            </w:r>
          </w:p>
        </w:tc>
        <w:tc>
          <w:tcPr>
            <w:tcW w:w="704" w:type="pct"/>
            <w:vAlign w:val="center"/>
          </w:tcPr>
          <w:p w:rsidR="00FA1056" w:rsidRPr="00C12053" w:rsidRDefault="00FA1056" w:rsidP="00C12053">
            <w:pPr>
              <w:jc w:val="center"/>
              <w:cnfStyle w:val="000000010000"/>
              <w:rPr>
                <w:rFonts w:cstheme="minorHAnsi"/>
                <w:sz w:val="20"/>
                <w:szCs w:val="20"/>
              </w:rPr>
            </w:pPr>
            <w:r w:rsidRPr="00C12053">
              <w:rPr>
                <w:rFonts w:cstheme="minorHAnsi"/>
                <w:sz w:val="20"/>
                <w:szCs w:val="20"/>
              </w:rPr>
              <w:t>2.932</w:t>
            </w:r>
          </w:p>
        </w:tc>
        <w:tc>
          <w:tcPr>
            <w:tcW w:w="702" w:type="pct"/>
            <w:vAlign w:val="center"/>
          </w:tcPr>
          <w:p w:rsidR="00FA1056" w:rsidRPr="00C12053" w:rsidRDefault="00FA1056" w:rsidP="00C12053">
            <w:pPr>
              <w:jc w:val="center"/>
              <w:cnfStyle w:val="000000010000"/>
              <w:rPr>
                <w:rFonts w:cstheme="minorHAnsi"/>
                <w:sz w:val="20"/>
                <w:szCs w:val="20"/>
              </w:rPr>
            </w:pPr>
            <w:r w:rsidRPr="00C12053">
              <w:rPr>
                <w:rFonts w:cstheme="minorHAnsi"/>
                <w:sz w:val="20"/>
                <w:szCs w:val="20"/>
              </w:rPr>
              <w:t>3.130</w:t>
            </w:r>
          </w:p>
        </w:tc>
      </w:tr>
      <w:tr w:rsidR="00C12053" w:rsidRPr="00C12053" w:rsidTr="00C12053">
        <w:trPr>
          <w:cnfStyle w:val="000000100000"/>
          <w:trHeight w:val="340"/>
        </w:trPr>
        <w:tc>
          <w:tcPr>
            <w:cnfStyle w:val="001000000000"/>
            <w:tcW w:w="1016" w:type="pct"/>
            <w:shd w:val="clear" w:color="auto" w:fill="C2D69B" w:themeFill="accent3" w:themeFillTint="99"/>
            <w:vAlign w:val="center"/>
          </w:tcPr>
          <w:p w:rsidR="00FA1056" w:rsidRDefault="00A06B9B" w:rsidP="00C12053">
            <w:pPr>
              <w:rPr>
                <w:rFonts w:asciiTheme="minorHAnsi" w:hAnsiTheme="minorHAnsi" w:cstheme="minorHAnsi"/>
                <w:color w:val="000000"/>
                <w:sz w:val="20"/>
                <w:szCs w:val="20"/>
              </w:rPr>
            </w:pPr>
            <w:r>
              <w:rPr>
                <w:rFonts w:asciiTheme="minorHAnsi" w:hAnsiTheme="minorHAnsi" w:cstheme="minorHAnsi"/>
                <w:color w:val="000000"/>
                <w:sz w:val="20"/>
                <w:szCs w:val="20"/>
              </w:rPr>
              <w:t>Givskud Nord</w:t>
            </w:r>
          </w:p>
          <w:p w:rsidR="00DA2585" w:rsidRPr="00C12053" w:rsidRDefault="00DA2585" w:rsidP="00C12053">
            <w:pPr>
              <w:rPr>
                <w:rFonts w:asciiTheme="minorHAnsi" w:hAnsiTheme="minorHAnsi" w:cstheme="minorHAnsi"/>
                <w:color w:val="000000"/>
                <w:sz w:val="20"/>
                <w:szCs w:val="20"/>
              </w:rPr>
            </w:pPr>
            <w:r>
              <w:rPr>
                <w:rFonts w:asciiTheme="minorHAnsi" w:hAnsiTheme="minorHAnsi" w:cstheme="minorHAnsi"/>
                <w:color w:val="000000"/>
                <w:sz w:val="20"/>
                <w:szCs w:val="20"/>
              </w:rPr>
              <w:t>(Vejle)</w:t>
            </w:r>
          </w:p>
        </w:tc>
        <w:tc>
          <w:tcPr>
            <w:tcW w:w="1016" w:type="pct"/>
            <w:vAlign w:val="center"/>
          </w:tcPr>
          <w:p w:rsidR="00FA1056" w:rsidRPr="00C12053" w:rsidRDefault="00EE58CC" w:rsidP="00C12053">
            <w:pPr>
              <w:jc w:val="center"/>
              <w:cnfStyle w:val="000000100000"/>
              <w:rPr>
                <w:rFonts w:cstheme="minorHAnsi"/>
                <w:color w:val="000000"/>
                <w:sz w:val="20"/>
                <w:szCs w:val="20"/>
              </w:rPr>
            </w:pPr>
            <w:r w:rsidRPr="00C12053">
              <w:rPr>
                <w:rFonts w:cstheme="minorHAnsi"/>
                <w:color w:val="000000"/>
                <w:sz w:val="20"/>
                <w:szCs w:val="20"/>
              </w:rPr>
              <w:t>2005</w:t>
            </w:r>
          </w:p>
        </w:tc>
        <w:tc>
          <w:tcPr>
            <w:tcW w:w="780" w:type="pct"/>
            <w:vAlign w:val="center"/>
          </w:tcPr>
          <w:p w:rsidR="00FA1056" w:rsidRPr="00C12053" w:rsidRDefault="00FA1056" w:rsidP="00C12053">
            <w:pPr>
              <w:jc w:val="center"/>
              <w:cnfStyle w:val="000000100000"/>
              <w:rPr>
                <w:rFonts w:cstheme="minorHAnsi"/>
                <w:color w:val="000000"/>
                <w:sz w:val="20"/>
                <w:szCs w:val="20"/>
              </w:rPr>
            </w:pPr>
            <w:r w:rsidRPr="00C12053">
              <w:rPr>
                <w:rFonts w:cstheme="minorHAnsi"/>
                <w:color w:val="000000"/>
                <w:sz w:val="20"/>
                <w:szCs w:val="20"/>
              </w:rPr>
              <w:t>0</w:t>
            </w:r>
          </w:p>
        </w:tc>
        <w:tc>
          <w:tcPr>
            <w:tcW w:w="783" w:type="pct"/>
            <w:vAlign w:val="center"/>
          </w:tcPr>
          <w:p w:rsidR="00FA1056" w:rsidRPr="00C12053" w:rsidRDefault="00FA1056" w:rsidP="00C12053">
            <w:pPr>
              <w:jc w:val="center"/>
              <w:cnfStyle w:val="000000100000"/>
              <w:rPr>
                <w:rFonts w:cstheme="minorHAnsi"/>
                <w:color w:val="000000"/>
                <w:sz w:val="20"/>
                <w:szCs w:val="20"/>
              </w:rPr>
            </w:pPr>
            <w:r w:rsidRPr="00C12053">
              <w:rPr>
                <w:rFonts w:cstheme="minorHAnsi"/>
                <w:color w:val="000000"/>
                <w:sz w:val="20"/>
                <w:szCs w:val="20"/>
              </w:rPr>
              <w:t>2</w:t>
            </w:r>
          </w:p>
        </w:tc>
        <w:tc>
          <w:tcPr>
            <w:tcW w:w="704" w:type="pct"/>
            <w:vAlign w:val="center"/>
          </w:tcPr>
          <w:p w:rsidR="00FA1056" w:rsidRPr="00C12053" w:rsidRDefault="00FA1056" w:rsidP="00C12053">
            <w:pPr>
              <w:jc w:val="center"/>
              <w:cnfStyle w:val="000000100000"/>
              <w:rPr>
                <w:rFonts w:cstheme="minorHAnsi"/>
                <w:sz w:val="20"/>
                <w:szCs w:val="20"/>
              </w:rPr>
            </w:pPr>
            <w:r w:rsidRPr="00C12053">
              <w:rPr>
                <w:rFonts w:cstheme="minorHAnsi"/>
                <w:sz w:val="20"/>
                <w:szCs w:val="20"/>
              </w:rPr>
              <w:t>-</w:t>
            </w:r>
          </w:p>
        </w:tc>
        <w:tc>
          <w:tcPr>
            <w:tcW w:w="702" w:type="pct"/>
            <w:vAlign w:val="center"/>
          </w:tcPr>
          <w:p w:rsidR="00FA1056" w:rsidRPr="00C12053" w:rsidRDefault="00FA1056" w:rsidP="00C12053">
            <w:pPr>
              <w:jc w:val="center"/>
              <w:cnfStyle w:val="000000100000"/>
              <w:rPr>
                <w:rFonts w:cstheme="minorHAnsi"/>
                <w:sz w:val="20"/>
                <w:szCs w:val="20"/>
              </w:rPr>
            </w:pPr>
            <w:r w:rsidRPr="00C12053">
              <w:rPr>
                <w:rFonts w:cstheme="minorHAnsi"/>
                <w:sz w:val="20"/>
                <w:szCs w:val="20"/>
              </w:rPr>
              <w:t>-</w:t>
            </w:r>
          </w:p>
        </w:tc>
      </w:tr>
      <w:tr w:rsidR="00C12053" w:rsidRPr="00C12053" w:rsidTr="00C12053">
        <w:trPr>
          <w:cnfStyle w:val="000000010000"/>
          <w:trHeight w:val="340"/>
        </w:trPr>
        <w:tc>
          <w:tcPr>
            <w:cnfStyle w:val="001000000000"/>
            <w:tcW w:w="1016" w:type="pct"/>
            <w:shd w:val="clear" w:color="auto" w:fill="C2D69B" w:themeFill="accent3" w:themeFillTint="99"/>
            <w:vAlign w:val="center"/>
          </w:tcPr>
          <w:p w:rsidR="00FA1056" w:rsidRDefault="00FA1056" w:rsidP="00C12053">
            <w:pPr>
              <w:rPr>
                <w:rFonts w:asciiTheme="minorHAnsi" w:hAnsiTheme="minorHAnsi" w:cstheme="minorHAnsi"/>
                <w:sz w:val="20"/>
                <w:szCs w:val="20"/>
              </w:rPr>
            </w:pPr>
            <w:r w:rsidRPr="00C12053">
              <w:rPr>
                <w:rFonts w:asciiTheme="minorHAnsi" w:hAnsiTheme="minorHAnsi" w:cstheme="minorHAnsi"/>
                <w:sz w:val="20"/>
                <w:szCs w:val="20"/>
              </w:rPr>
              <w:t>Hørup Øst</w:t>
            </w:r>
          </w:p>
          <w:p w:rsidR="00DA2585" w:rsidRPr="00C12053" w:rsidRDefault="00DA2585" w:rsidP="00C12053">
            <w:pPr>
              <w:rPr>
                <w:rFonts w:asciiTheme="minorHAnsi" w:hAnsiTheme="minorHAnsi" w:cstheme="minorHAnsi"/>
                <w:color w:val="000000"/>
                <w:sz w:val="20"/>
                <w:szCs w:val="20"/>
              </w:rPr>
            </w:pPr>
            <w:r>
              <w:rPr>
                <w:rFonts w:asciiTheme="minorHAnsi" w:hAnsiTheme="minorHAnsi" w:cstheme="minorHAnsi"/>
                <w:color w:val="000000"/>
                <w:sz w:val="20"/>
                <w:szCs w:val="20"/>
              </w:rPr>
              <w:t>(Vejle)</w:t>
            </w:r>
          </w:p>
        </w:tc>
        <w:tc>
          <w:tcPr>
            <w:tcW w:w="1016" w:type="pct"/>
            <w:vAlign w:val="center"/>
          </w:tcPr>
          <w:p w:rsidR="00FA1056" w:rsidRPr="00C12053" w:rsidRDefault="00EE58CC" w:rsidP="00C12053">
            <w:pPr>
              <w:jc w:val="center"/>
              <w:cnfStyle w:val="000000010000"/>
              <w:rPr>
                <w:rFonts w:cstheme="minorHAnsi"/>
                <w:color w:val="000000"/>
                <w:sz w:val="20"/>
                <w:szCs w:val="20"/>
              </w:rPr>
            </w:pPr>
            <w:r w:rsidRPr="00C12053">
              <w:rPr>
                <w:rFonts w:cstheme="minorHAnsi"/>
                <w:color w:val="000000"/>
                <w:sz w:val="20"/>
                <w:szCs w:val="20"/>
              </w:rPr>
              <w:t>2005</w:t>
            </w:r>
          </w:p>
        </w:tc>
        <w:tc>
          <w:tcPr>
            <w:tcW w:w="780" w:type="pct"/>
            <w:vAlign w:val="center"/>
          </w:tcPr>
          <w:p w:rsidR="00FA1056" w:rsidRPr="00C12053" w:rsidRDefault="00FA1056" w:rsidP="00C12053">
            <w:pPr>
              <w:jc w:val="center"/>
              <w:cnfStyle w:val="000000010000"/>
              <w:rPr>
                <w:rFonts w:cstheme="minorHAnsi"/>
                <w:color w:val="000000"/>
                <w:sz w:val="20"/>
                <w:szCs w:val="20"/>
              </w:rPr>
            </w:pPr>
            <w:r w:rsidRPr="00C12053">
              <w:rPr>
                <w:rFonts w:cstheme="minorHAnsi"/>
                <w:color w:val="000000"/>
                <w:sz w:val="20"/>
                <w:szCs w:val="20"/>
              </w:rPr>
              <w:t>0,5</w:t>
            </w:r>
          </w:p>
        </w:tc>
        <w:tc>
          <w:tcPr>
            <w:tcW w:w="783" w:type="pct"/>
            <w:vAlign w:val="center"/>
          </w:tcPr>
          <w:p w:rsidR="00FA1056" w:rsidRPr="00C12053" w:rsidRDefault="00FA1056" w:rsidP="00C12053">
            <w:pPr>
              <w:jc w:val="center"/>
              <w:cnfStyle w:val="000000010000"/>
              <w:rPr>
                <w:rFonts w:cstheme="minorHAnsi"/>
                <w:color w:val="000000"/>
                <w:sz w:val="20"/>
                <w:szCs w:val="20"/>
              </w:rPr>
            </w:pPr>
            <w:r w:rsidRPr="00C12053">
              <w:rPr>
                <w:rFonts w:cstheme="minorHAnsi"/>
                <w:color w:val="000000"/>
                <w:sz w:val="20"/>
                <w:szCs w:val="20"/>
              </w:rPr>
              <w:t>0</w:t>
            </w:r>
          </w:p>
        </w:tc>
        <w:tc>
          <w:tcPr>
            <w:tcW w:w="704" w:type="pct"/>
            <w:vAlign w:val="center"/>
          </w:tcPr>
          <w:p w:rsidR="00FA1056" w:rsidRPr="00C12053" w:rsidRDefault="00FA1056" w:rsidP="00C12053">
            <w:pPr>
              <w:jc w:val="center"/>
              <w:cnfStyle w:val="000000010000"/>
              <w:rPr>
                <w:rFonts w:cstheme="minorHAnsi"/>
                <w:sz w:val="20"/>
                <w:szCs w:val="20"/>
              </w:rPr>
            </w:pPr>
            <w:r w:rsidRPr="00C12053">
              <w:rPr>
                <w:rFonts w:cstheme="minorHAnsi"/>
                <w:sz w:val="20"/>
                <w:szCs w:val="20"/>
              </w:rPr>
              <w:t>-</w:t>
            </w:r>
          </w:p>
        </w:tc>
        <w:tc>
          <w:tcPr>
            <w:tcW w:w="702" w:type="pct"/>
            <w:vAlign w:val="center"/>
          </w:tcPr>
          <w:p w:rsidR="00FA1056" w:rsidRPr="00C12053" w:rsidRDefault="00FA1056" w:rsidP="00C12053">
            <w:pPr>
              <w:jc w:val="center"/>
              <w:cnfStyle w:val="000000010000"/>
              <w:rPr>
                <w:rFonts w:cstheme="minorHAnsi"/>
                <w:sz w:val="20"/>
                <w:szCs w:val="20"/>
              </w:rPr>
            </w:pPr>
            <w:r w:rsidRPr="00C12053">
              <w:rPr>
                <w:rFonts w:cstheme="minorHAnsi"/>
                <w:sz w:val="20"/>
                <w:szCs w:val="20"/>
              </w:rPr>
              <w:t>-</w:t>
            </w:r>
          </w:p>
        </w:tc>
      </w:tr>
      <w:tr w:rsidR="00C12053" w:rsidRPr="00C12053" w:rsidTr="00C12053">
        <w:trPr>
          <w:cnfStyle w:val="000000100000"/>
          <w:trHeight w:val="340"/>
        </w:trPr>
        <w:tc>
          <w:tcPr>
            <w:cnfStyle w:val="001000000000"/>
            <w:tcW w:w="1016" w:type="pct"/>
            <w:shd w:val="clear" w:color="auto" w:fill="C2D69B" w:themeFill="accent3" w:themeFillTint="99"/>
            <w:vAlign w:val="center"/>
          </w:tcPr>
          <w:p w:rsidR="00FA1056" w:rsidRDefault="00FA1056" w:rsidP="00C12053">
            <w:pPr>
              <w:rPr>
                <w:rFonts w:asciiTheme="minorHAnsi" w:hAnsiTheme="minorHAnsi" w:cstheme="minorHAnsi"/>
                <w:sz w:val="20"/>
                <w:szCs w:val="20"/>
              </w:rPr>
            </w:pPr>
            <w:r w:rsidRPr="00C12053">
              <w:rPr>
                <w:rFonts w:asciiTheme="minorHAnsi" w:hAnsiTheme="minorHAnsi" w:cstheme="minorHAnsi"/>
                <w:sz w:val="20"/>
                <w:szCs w:val="20"/>
              </w:rPr>
              <w:t>Hørup Vest</w:t>
            </w:r>
          </w:p>
          <w:p w:rsidR="00DA2585" w:rsidRPr="00C12053" w:rsidRDefault="00DA2585" w:rsidP="00C12053">
            <w:pPr>
              <w:rPr>
                <w:rFonts w:asciiTheme="minorHAnsi" w:hAnsiTheme="minorHAnsi" w:cstheme="minorHAnsi"/>
                <w:color w:val="000000"/>
                <w:sz w:val="20"/>
                <w:szCs w:val="20"/>
              </w:rPr>
            </w:pPr>
            <w:r>
              <w:rPr>
                <w:rFonts w:asciiTheme="minorHAnsi" w:hAnsiTheme="minorHAnsi" w:cstheme="minorHAnsi"/>
                <w:color w:val="000000"/>
                <w:sz w:val="20"/>
                <w:szCs w:val="20"/>
              </w:rPr>
              <w:t>(Vejle)</w:t>
            </w:r>
          </w:p>
        </w:tc>
        <w:tc>
          <w:tcPr>
            <w:tcW w:w="1016" w:type="pct"/>
            <w:vAlign w:val="center"/>
          </w:tcPr>
          <w:p w:rsidR="00FA1056" w:rsidRPr="00C12053" w:rsidRDefault="00EE58CC" w:rsidP="00C12053">
            <w:pPr>
              <w:jc w:val="center"/>
              <w:cnfStyle w:val="000000100000"/>
              <w:rPr>
                <w:rFonts w:cstheme="minorHAnsi"/>
                <w:color w:val="000000"/>
                <w:sz w:val="20"/>
                <w:szCs w:val="20"/>
              </w:rPr>
            </w:pPr>
            <w:r w:rsidRPr="00C12053">
              <w:rPr>
                <w:rFonts w:cstheme="minorHAnsi"/>
                <w:color w:val="000000"/>
                <w:sz w:val="20"/>
                <w:szCs w:val="20"/>
              </w:rPr>
              <w:t>2005</w:t>
            </w:r>
          </w:p>
        </w:tc>
        <w:tc>
          <w:tcPr>
            <w:tcW w:w="780" w:type="pct"/>
            <w:vAlign w:val="center"/>
          </w:tcPr>
          <w:p w:rsidR="00FA1056" w:rsidRPr="00C12053" w:rsidRDefault="00FA1056" w:rsidP="00C12053">
            <w:pPr>
              <w:jc w:val="center"/>
              <w:cnfStyle w:val="000000100000"/>
              <w:rPr>
                <w:rFonts w:cstheme="minorHAnsi"/>
                <w:color w:val="000000"/>
                <w:sz w:val="20"/>
                <w:szCs w:val="20"/>
              </w:rPr>
            </w:pPr>
            <w:r w:rsidRPr="00C12053">
              <w:rPr>
                <w:rFonts w:cstheme="minorHAnsi"/>
                <w:color w:val="000000"/>
                <w:sz w:val="20"/>
                <w:szCs w:val="20"/>
              </w:rPr>
              <w:t>0,5</w:t>
            </w:r>
          </w:p>
        </w:tc>
        <w:tc>
          <w:tcPr>
            <w:tcW w:w="783" w:type="pct"/>
            <w:vAlign w:val="center"/>
          </w:tcPr>
          <w:p w:rsidR="00FA1056" w:rsidRPr="00C12053" w:rsidRDefault="00FA1056" w:rsidP="00C12053">
            <w:pPr>
              <w:jc w:val="center"/>
              <w:cnfStyle w:val="000000100000"/>
              <w:rPr>
                <w:rFonts w:cstheme="minorHAnsi"/>
                <w:color w:val="000000"/>
                <w:sz w:val="20"/>
                <w:szCs w:val="20"/>
              </w:rPr>
            </w:pPr>
            <w:r w:rsidRPr="00C12053">
              <w:rPr>
                <w:rFonts w:cstheme="minorHAnsi"/>
                <w:color w:val="000000"/>
                <w:sz w:val="20"/>
                <w:szCs w:val="20"/>
              </w:rPr>
              <w:t>1</w:t>
            </w:r>
          </w:p>
        </w:tc>
        <w:tc>
          <w:tcPr>
            <w:tcW w:w="704" w:type="pct"/>
            <w:vAlign w:val="center"/>
          </w:tcPr>
          <w:p w:rsidR="00FA1056" w:rsidRPr="00C12053" w:rsidRDefault="00FA1056" w:rsidP="00C12053">
            <w:pPr>
              <w:jc w:val="center"/>
              <w:cnfStyle w:val="000000100000"/>
              <w:rPr>
                <w:rFonts w:cstheme="minorHAnsi"/>
                <w:sz w:val="20"/>
                <w:szCs w:val="20"/>
              </w:rPr>
            </w:pPr>
            <w:r w:rsidRPr="00C12053">
              <w:rPr>
                <w:rFonts w:cstheme="minorHAnsi"/>
                <w:sz w:val="20"/>
                <w:szCs w:val="20"/>
              </w:rPr>
              <w:t>-</w:t>
            </w:r>
          </w:p>
        </w:tc>
        <w:tc>
          <w:tcPr>
            <w:tcW w:w="702" w:type="pct"/>
            <w:vAlign w:val="center"/>
          </w:tcPr>
          <w:p w:rsidR="00FA1056" w:rsidRPr="00C12053" w:rsidRDefault="00FA1056" w:rsidP="00C12053">
            <w:pPr>
              <w:jc w:val="center"/>
              <w:cnfStyle w:val="000000100000"/>
              <w:rPr>
                <w:rFonts w:cstheme="minorHAnsi"/>
                <w:sz w:val="20"/>
                <w:szCs w:val="20"/>
              </w:rPr>
            </w:pPr>
            <w:r w:rsidRPr="00C12053">
              <w:rPr>
                <w:rFonts w:cstheme="minorHAnsi"/>
                <w:sz w:val="20"/>
                <w:szCs w:val="20"/>
              </w:rPr>
              <w:t>-</w:t>
            </w:r>
          </w:p>
        </w:tc>
      </w:tr>
      <w:tr w:rsidR="00C12053" w:rsidRPr="00C12053" w:rsidTr="00C12053">
        <w:trPr>
          <w:cnfStyle w:val="000000010000"/>
          <w:trHeight w:val="340"/>
        </w:trPr>
        <w:tc>
          <w:tcPr>
            <w:cnfStyle w:val="001000000000"/>
            <w:tcW w:w="1016" w:type="pct"/>
            <w:shd w:val="clear" w:color="auto" w:fill="C2D69B" w:themeFill="accent3" w:themeFillTint="99"/>
            <w:vAlign w:val="center"/>
          </w:tcPr>
          <w:p w:rsidR="00FA1056" w:rsidRDefault="00FA1056" w:rsidP="00C12053">
            <w:pPr>
              <w:rPr>
                <w:rFonts w:asciiTheme="minorHAnsi" w:hAnsiTheme="minorHAnsi" w:cstheme="minorHAnsi"/>
                <w:color w:val="000000"/>
                <w:sz w:val="20"/>
                <w:szCs w:val="20"/>
              </w:rPr>
            </w:pPr>
            <w:r w:rsidRPr="00C12053">
              <w:rPr>
                <w:rFonts w:asciiTheme="minorHAnsi" w:hAnsiTheme="minorHAnsi" w:cstheme="minorHAnsi"/>
                <w:color w:val="000000"/>
                <w:sz w:val="20"/>
                <w:szCs w:val="20"/>
              </w:rPr>
              <w:t>Herrested Nord</w:t>
            </w:r>
          </w:p>
          <w:p w:rsidR="00DA2585" w:rsidRPr="00C12053" w:rsidRDefault="00DA2585" w:rsidP="00C12053">
            <w:pPr>
              <w:rPr>
                <w:rFonts w:asciiTheme="minorHAnsi" w:hAnsiTheme="minorHAnsi" w:cstheme="minorHAnsi"/>
                <w:color w:val="000000"/>
                <w:sz w:val="20"/>
                <w:szCs w:val="20"/>
              </w:rPr>
            </w:pPr>
            <w:r>
              <w:rPr>
                <w:rFonts w:asciiTheme="minorHAnsi" w:hAnsiTheme="minorHAnsi" w:cstheme="minorHAnsi"/>
                <w:color w:val="000000"/>
                <w:sz w:val="20"/>
                <w:szCs w:val="20"/>
              </w:rPr>
              <w:t>(Nyborg)</w:t>
            </w:r>
          </w:p>
        </w:tc>
        <w:tc>
          <w:tcPr>
            <w:tcW w:w="1016" w:type="pct"/>
            <w:vAlign w:val="center"/>
          </w:tcPr>
          <w:p w:rsidR="00FA1056" w:rsidRPr="00C12053" w:rsidRDefault="00EE58CC" w:rsidP="00C12053">
            <w:pPr>
              <w:jc w:val="center"/>
              <w:cnfStyle w:val="000000010000"/>
              <w:rPr>
                <w:rFonts w:cstheme="minorHAnsi"/>
                <w:color w:val="000000"/>
                <w:sz w:val="20"/>
                <w:szCs w:val="20"/>
              </w:rPr>
            </w:pPr>
            <w:r w:rsidRPr="00C12053">
              <w:rPr>
                <w:rFonts w:cstheme="minorHAnsi"/>
                <w:color w:val="000000"/>
                <w:sz w:val="20"/>
                <w:szCs w:val="20"/>
              </w:rPr>
              <w:t>2003</w:t>
            </w:r>
          </w:p>
        </w:tc>
        <w:tc>
          <w:tcPr>
            <w:tcW w:w="780" w:type="pct"/>
            <w:vAlign w:val="center"/>
          </w:tcPr>
          <w:p w:rsidR="00FA1056" w:rsidRPr="00C12053" w:rsidRDefault="00FA1056" w:rsidP="00C12053">
            <w:pPr>
              <w:jc w:val="center"/>
              <w:cnfStyle w:val="000000010000"/>
              <w:rPr>
                <w:rFonts w:cstheme="minorHAnsi"/>
                <w:sz w:val="20"/>
                <w:szCs w:val="20"/>
              </w:rPr>
            </w:pPr>
            <w:r w:rsidRPr="00C12053">
              <w:rPr>
                <w:rFonts w:cstheme="minorHAnsi"/>
                <w:color w:val="000000"/>
                <w:sz w:val="20"/>
                <w:szCs w:val="20"/>
              </w:rPr>
              <w:t>1</w:t>
            </w:r>
          </w:p>
        </w:tc>
        <w:tc>
          <w:tcPr>
            <w:tcW w:w="783" w:type="pct"/>
            <w:vAlign w:val="center"/>
          </w:tcPr>
          <w:p w:rsidR="00FA1056" w:rsidRPr="00C12053" w:rsidRDefault="00FA1056" w:rsidP="00C12053">
            <w:pPr>
              <w:jc w:val="center"/>
              <w:cnfStyle w:val="000000010000"/>
              <w:rPr>
                <w:rFonts w:cstheme="minorHAnsi"/>
                <w:sz w:val="20"/>
                <w:szCs w:val="20"/>
              </w:rPr>
            </w:pPr>
            <w:r w:rsidRPr="00C12053">
              <w:rPr>
                <w:rFonts w:cstheme="minorHAnsi"/>
                <w:color w:val="000000"/>
                <w:sz w:val="20"/>
                <w:szCs w:val="20"/>
              </w:rPr>
              <w:t>1</w:t>
            </w:r>
          </w:p>
        </w:tc>
        <w:tc>
          <w:tcPr>
            <w:tcW w:w="704" w:type="pct"/>
            <w:vAlign w:val="center"/>
          </w:tcPr>
          <w:p w:rsidR="00FA1056" w:rsidRPr="00C12053" w:rsidRDefault="00FA1056" w:rsidP="00C12053">
            <w:pPr>
              <w:jc w:val="center"/>
              <w:cnfStyle w:val="000000010000"/>
              <w:rPr>
                <w:rFonts w:cstheme="minorHAnsi"/>
                <w:sz w:val="20"/>
                <w:szCs w:val="20"/>
              </w:rPr>
            </w:pPr>
            <w:r w:rsidRPr="00C12053">
              <w:rPr>
                <w:rFonts w:cstheme="minorHAnsi"/>
                <w:sz w:val="20"/>
                <w:szCs w:val="20"/>
              </w:rPr>
              <w:t>-</w:t>
            </w:r>
          </w:p>
        </w:tc>
        <w:tc>
          <w:tcPr>
            <w:tcW w:w="702" w:type="pct"/>
            <w:vAlign w:val="center"/>
          </w:tcPr>
          <w:p w:rsidR="00FA1056" w:rsidRPr="00C12053" w:rsidRDefault="00FA1056" w:rsidP="00C12053">
            <w:pPr>
              <w:keepNext/>
              <w:jc w:val="center"/>
              <w:cnfStyle w:val="000000010000"/>
              <w:rPr>
                <w:rFonts w:cstheme="minorHAnsi"/>
                <w:sz w:val="20"/>
                <w:szCs w:val="20"/>
              </w:rPr>
            </w:pPr>
            <w:r w:rsidRPr="00C12053">
              <w:rPr>
                <w:rFonts w:cstheme="minorHAnsi"/>
                <w:sz w:val="20"/>
                <w:szCs w:val="20"/>
              </w:rPr>
              <w:t>-</w:t>
            </w:r>
          </w:p>
        </w:tc>
      </w:tr>
    </w:tbl>
    <w:p w:rsidR="00B068A4" w:rsidRPr="00351EA9" w:rsidRDefault="00023593" w:rsidP="005C63EC">
      <w:pPr>
        <w:pStyle w:val="Billedtekst"/>
        <w:jc w:val="both"/>
        <w:rPr>
          <w:color w:val="FF0000"/>
        </w:rPr>
      </w:pPr>
      <w:bookmarkStart w:id="86" w:name="_Ref294169081"/>
      <w:r>
        <w:t xml:space="preserve">Tabel </w:t>
      </w:r>
      <w:fldSimple w:instr=" SEQ Tabel \* ARABIC ">
        <w:r w:rsidR="0047176E">
          <w:rPr>
            <w:noProof/>
          </w:rPr>
          <w:t>19</w:t>
        </w:r>
      </w:fldSimple>
      <w:bookmarkEnd w:id="86"/>
      <w:r>
        <w:t>: Uheldsforekomster</w:t>
      </w:r>
      <w:r w:rsidR="00563B4A">
        <w:t xml:space="preserve"> og årsdøgntrafik for analyselokaliteter i før- og efterperioden.</w:t>
      </w:r>
      <w:sdt>
        <w:sdtPr>
          <w:rPr>
            <w:color w:val="FF0000"/>
          </w:rPr>
          <w:id w:val="4146519"/>
          <w:citation/>
        </w:sdtPr>
        <w:sdtEndPr>
          <w:rPr>
            <w:color w:val="4F81BD" w:themeColor="accent1"/>
          </w:rPr>
        </w:sdtEndPr>
        <w:sdtContent>
          <w:r w:rsidR="00923B8A" w:rsidRPr="007F7963">
            <w:fldChar w:fldCharType="begin"/>
          </w:r>
          <w:r w:rsidR="000826C0" w:rsidRPr="007F7963">
            <w:instrText xml:space="preserve"> CITATION Vej113 \l 1030  </w:instrText>
          </w:r>
          <w:r w:rsidR="00923B8A" w:rsidRPr="007F7963">
            <w:fldChar w:fldCharType="separate"/>
          </w:r>
          <w:r w:rsidR="000826C0" w:rsidRPr="007F7963">
            <w:t xml:space="preserve"> (Vejdirektoratet, 2011c)</w:t>
          </w:r>
          <w:r w:rsidR="00923B8A" w:rsidRPr="007F7963">
            <w:fldChar w:fldCharType="end"/>
          </w:r>
        </w:sdtContent>
      </w:sdt>
      <w:sdt>
        <w:sdtPr>
          <w:id w:val="4146520"/>
          <w:citation/>
        </w:sdtPr>
        <w:sdtContent>
          <w:r w:rsidR="00923B8A" w:rsidRPr="007F7963">
            <w:fldChar w:fldCharType="begin"/>
          </w:r>
          <w:r w:rsidR="000826C0" w:rsidRPr="007F7963">
            <w:instrText xml:space="preserve"> CITATION Vej112 \l 1030  </w:instrText>
          </w:r>
          <w:r w:rsidR="00923B8A" w:rsidRPr="007F7963">
            <w:fldChar w:fldCharType="separate"/>
          </w:r>
          <w:r w:rsidR="000826C0" w:rsidRPr="007F7963">
            <w:t xml:space="preserve"> (Vejdirektoratet, 2011b)</w:t>
          </w:r>
          <w:r w:rsidR="00923B8A" w:rsidRPr="007F7963">
            <w:fldChar w:fldCharType="end"/>
          </w:r>
        </w:sdtContent>
      </w:sdt>
    </w:p>
    <w:p w:rsidR="009D2AE7" w:rsidRDefault="002764BE" w:rsidP="006437AC">
      <w:pPr>
        <w:pStyle w:val="TEKST1"/>
      </w:pPr>
      <w:r>
        <w:t xml:space="preserve">. Desuden </w:t>
      </w:r>
      <w:r w:rsidR="00DD42CA">
        <w:t>har</w:t>
      </w:r>
      <w:r>
        <w:t xml:space="preserve"> det</w:t>
      </w:r>
      <w:r w:rsidR="00DD42CA">
        <w:t xml:space="preserve"> været</w:t>
      </w:r>
      <w:r>
        <w:t xml:space="preserve"> ønsket at opnå størst mulig ensformighed</w:t>
      </w:r>
      <w:r w:rsidR="00DD42CA">
        <w:t xml:space="preserve"> mellem lokaliteterne</w:t>
      </w:r>
      <w:r w:rsidR="00AA6AFC">
        <w:t>, således det grundlæggende udgangspunkt for uhelds</w:t>
      </w:r>
      <w:r w:rsidR="005D3FB3">
        <w:t>eksponeringen</w:t>
      </w:r>
      <w:r w:rsidR="00AA6AFC">
        <w:t xml:space="preserve"> </w:t>
      </w:r>
      <w:r w:rsidR="00A52B4A">
        <w:t>er nogenlunde</w:t>
      </w:r>
      <w:r w:rsidR="005D3FB3">
        <w:t xml:space="preserve"> </w:t>
      </w:r>
      <w:r w:rsidR="00AA6AFC">
        <w:t>sa</w:t>
      </w:r>
      <w:r w:rsidR="00AA6AFC">
        <w:t>m</w:t>
      </w:r>
      <w:r w:rsidR="00AA6AFC">
        <w:t>men</w:t>
      </w:r>
      <w:r w:rsidR="00A52B4A">
        <w:t>ligneligt</w:t>
      </w:r>
      <w:r w:rsidR="00AA6AFC">
        <w:t>. Der vil dog altid forekomme forskelle lokaliteterne imellem, der modsat ne</w:t>
      </w:r>
      <w:r w:rsidR="00AA6AFC">
        <w:t>d</w:t>
      </w:r>
      <w:r w:rsidR="00AA6AFC">
        <w:t>sætter sammenligneligheden, herunder</w:t>
      </w:r>
      <w:r w:rsidR="00BC5238">
        <w:t xml:space="preserve"> aspekter som</w:t>
      </w:r>
      <w:r w:rsidR="00AA6AFC">
        <w:t xml:space="preserve"> randfunktioner</w:t>
      </w:r>
      <w:r w:rsidR="003C25CE">
        <w:t xml:space="preserve">, </w:t>
      </w:r>
      <w:r w:rsidR="00AA6AFC">
        <w:t>antal kryds på stræ</w:t>
      </w:r>
      <w:r w:rsidR="00AA6AFC">
        <w:t>k</w:t>
      </w:r>
      <w:r w:rsidR="00AA6AFC">
        <w:t>ningen og naturligvis hastighedsniveau</w:t>
      </w:r>
      <w:r w:rsidR="00BC5238">
        <w:t xml:space="preserve"> og ÅDT.</w:t>
      </w:r>
      <w:r w:rsidR="003A38F9">
        <w:t xml:space="preserve"> </w:t>
      </w:r>
    </w:p>
    <w:p w:rsidR="001537D4" w:rsidRPr="00D1694A" w:rsidRDefault="00A21940" w:rsidP="006437AC">
      <w:pPr>
        <w:pStyle w:val="TEKST1"/>
      </w:pPr>
      <w:r>
        <w:t>At der for Hørup Øst og Hørup Vest er angivet et halvt uheld i hver af førperioderne skyldes, at der har hersket tvivl om, til hvilken af strækningerne uheldet skal tildeles</w:t>
      </w:r>
      <w:r w:rsidR="00AF4716">
        <w:t>. Tvivlen er o</w:t>
      </w:r>
      <w:r w:rsidR="00AF4716">
        <w:t>p</w:t>
      </w:r>
      <w:r w:rsidR="00AF4716">
        <w:t xml:space="preserve">stået som konsekvens af, at </w:t>
      </w:r>
      <w:r>
        <w:t>lokaliteterne</w:t>
      </w:r>
      <w:r w:rsidR="00AF4716">
        <w:t>s</w:t>
      </w:r>
      <w:r>
        <w:t xml:space="preserve"> influensstrækninger overlapper hinanden, og at der i uheldet er indblandet en trafikant fra hver </w:t>
      </w:r>
      <w:r w:rsidR="005E30DB">
        <w:t>færdsels</w:t>
      </w:r>
      <w:r>
        <w:t>retning.</w:t>
      </w:r>
      <w:r w:rsidR="00CF6A58">
        <w:t xml:space="preserve"> Derfor er det fundet mest hensigtsmæssigt </w:t>
      </w:r>
      <w:r w:rsidR="005C501F">
        <w:t>at fordele uheldet ligeligt mellem strækningslokaliteterne.</w:t>
      </w:r>
    </w:p>
    <w:p w:rsidR="0039028A" w:rsidRPr="00D1694A" w:rsidRDefault="00CB0560" w:rsidP="005C63EC">
      <w:pPr>
        <w:pStyle w:val="Overskrift3"/>
        <w:jc w:val="both"/>
        <w:rPr>
          <w:color w:val="0D0D0D" w:themeColor="text1" w:themeTint="F2"/>
        </w:rPr>
      </w:pPr>
      <w:bookmarkStart w:id="87" w:name="_Toc295899202"/>
      <w:r>
        <w:t xml:space="preserve">5.3.2 - </w:t>
      </w:r>
      <w:r w:rsidR="007C5EB1">
        <w:t>S</w:t>
      </w:r>
      <w:r w:rsidR="0039028A">
        <w:t xml:space="preserve">tatistiske tests på </w:t>
      </w:r>
      <w:r w:rsidR="004A26C3">
        <w:t>uheldsforekomst</w:t>
      </w:r>
      <w:r>
        <w:t xml:space="preserve"> </w:t>
      </w:r>
      <w:r w:rsidR="0039028A">
        <w:t>og antal</w:t>
      </w:r>
      <w:r>
        <w:t>let af</w:t>
      </w:r>
      <w:r w:rsidR="0039028A">
        <w:t xml:space="preserve"> personskadeuheld</w:t>
      </w:r>
      <w:bookmarkEnd w:id="87"/>
    </w:p>
    <w:p w:rsidR="00CF1388" w:rsidRDefault="005164C1" w:rsidP="00CF1388">
      <w:pPr>
        <w:pStyle w:val="TEKST1"/>
      </w:pPr>
      <w:r>
        <w:t>I uheldsanalysen er de</w:t>
      </w:r>
      <w:r w:rsidR="009D2AE7">
        <w:t xml:space="preserve">t valgt at foretage tests af, </w:t>
      </w:r>
      <w:r w:rsidR="00F74F8C">
        <w:t>om</w:t>
      </w:r>
      <w:r>
        <w:t xml:space="preserve"> </w:t>
      </w:r>
      <w:r w:rsidR="00215E0E">
        <w:t>der er sket</w:t>
      </w:r>
      <w:r>
        <w:t xml:space="preserve"> signifikante reduktioner i antallet af uheldsforekomster samt</w:t>
      </w:r>
      <w:r w:rsidR="00215E0E">
        <w:t xml:space="preserve"> i antallet af personskadeuheld. De statistiske tests </w:t>
      </w:r>
      <w:r w:rsidR="003723C1">
        <w:t xml:space="preserve">er udført </w:t>
      </w:r>
      <w:r w:rsidR="00215E0E">
        <w:t>i henhold til</w:t>
      </w:r>
      <w:r w:rsidR="003723C1">
        <w:t xml:space="preserve"> J</w:t>
      </w:r>
      <w:r w:rsidR="003B243D">
        <w:t xml:space="preserve">ørgensens fremgangsmåde og Log </w:t>
      </w:r>
      <w:r w:rsidR="00741B90">
        <w:t>Odds</w:t>
      </w:r>
      <w:r w:rsidR="00366374">
        <w:t>-</w:t>
      </w:r>
      <w:r w:rsidR="0060001F">
        <w:t>metoden</w:t>
      </w:r>
      <w:r>
        <w:t xml:space="preserve">. </w:t>
      </w:r>
      <w:r w:rsidR="00D117F9">
        <w:t xml:space="preserve">I den forbindelse er </w:t>
      </w:r>
      <w:r w:rsidR="00005ABF">
        <w:t xml:space="preserve">det </w:t>
      </w:r>
      <w:r w:rsidR="009D5249">
        <w:t xml:space="preserve">først </w:t>
      </w:r>
      <w:r w:rsidR="00D117F9">
        <w:t>dokumenteret</w:t>
      </w:r>
      <w:r w:rsidR="009D5249">
        <w:t>,</w:t>
      </w:r>
      <w:r w:rsidR="00D117F9">
        <w:t xml:space="preserve"> </w:t>
      </w:r>
      <w:r w:rsidR="00F74F8C">
        <w:t>hvorvidt</w:t>
      </w:r>
      <w:r w:rsidR="00B936DC">
        <w:t xml:space="preserve"> hver enkelt af de </w:t>
      </w:r>
      <w:r w:rsidR="009D5249">
        <w:t>sted</w:t>
      </w:r>
      <w:r w:rsidR="00AC565B">
        <w:t>lige</w:t>
      </w:r>
      <w:r w:rsidR="001B1133">
        <w:t xml:space="preserve"> effekt</w:t>
      </w:r>
      <w:r w:rsidR="00B936DC">
        <w:t>er er signifikant</w:t>
      </w:r>
      <w:r w:rsidR="00005ABF">
        <w:t>e</w:t>
      </w:r>
      <w:r w:rsidR="00880566">
        <w:t xml:space="preserve">. </w:t>
      </w:r>
      <w:r w:rsidR="009D5249">
        <w:t>Efterfø</w:t>
      </w:r>
      <w:r w:rsidR="009D5249">
        <w:t>l</w:t>
      </w:r>
      <w:r w:rsidR="009D5249">
        <w:t>gende</w:t>
      </w:r>
      <w:r w:rsidR="00880566">
        <w:t xml:space="preserve"> er der </w:t>
      </w:r>
      <w:r w:rsidR="00E6224F">
        <w:t>foretage</w:t>
      </w:r>
      <w:r w:rsidR="00A577CC">
        <w:t>t</w:t>
      </w:r>
      <w:r w:rsidR="00E6224F">
        <w:t xml:space="preserve"> </w:t>
      </w:r>
      <w:r w:rsidR="001B1133">
        <w:t>en metaanalyse</w:t>
      </w:r>
      <w:r w:rsidR="00E6224F">
        <w:t xml:space="preserve"> af </w:t>
      </w:r>
      <w:r w:rsidR="00880566">
        <w:t>lokaliteterne</w:t>
      </w:r>
      <w:r w:rsidR="001B1133">
        <w:t>, hvor</w:t>
      </w:r>
      <w:r w:rsidR="00005ABF">
        <w:t>udfra</w:t>
      </w:r>
      <w:r w:rsidR="001B1133">
        <w:t xml:space="preserve"> tiltagets middeleffekt </w:t>
      </w:r>
      <w:r w:rsidR="00A577CC">
        <w:t>er</w:t>
      </w:r>
      <w:r w:rsidR="001B1133">
        <w:t xml:space="preserve"> estimeret.</w:t>
      </w:r>
      <w:r w:rsidR="001F721B">
        <w:t xml:space="preserve"> </w:t>
      </w:r>
      <w:r w:rsidR="00CF1388">
        <w:t xml:space="preserve">Beregningsdokumentation for alle statistiske tests i uheldsanalysen findes </w:t>
      </w:r>
      <w:r w:rsidR="008638DB">
        <w:t>under</w:t>
      </w:r>
      <w:r w:rsidR="00CF1388">
        <w:t xml:space="preserve"> CD-Bilag 6.</w:t>
      </w:r>
    </w:p>
    <w:p w:rsidR="00AC565B" w:rsidRDefault="00AC565B" w:rsidP="006437AC">
      <w:pPr>
        <w:pStyle w:val="TEKST1"/>
      </w:pPr>
      <w:r>
        <w:t xml:space="preserve">I </w:t>
      </w:r>
      <w:fldSimple w:instr=" REF _Ref294192724 \h  \* MERGEFORMAT ">
        <w:r w:rsidR="0047176E">
          <w:t xml:space="preserve">Tabel </w:t>
        </w:r>
        <w:r w:rsidR="0047176E">
          <w:rPr>
            <w:noProof/>
          </w:rPr>
          <w:t>20</w:t>
        </w:r>
      </w:fldSimple>
      <w:r>
        <w:t xml:space="preserve"> ses resultaterne af den statistiske analyse på alle uheld </w:t>
      </w:r>
      <w:r w:rsidR="00AC3E9B">
        <w:t>inklusiv</w:t>
      </w:r>
      <w:r w:rsidR="00F74F8C">
        <w:t>e</w:t>
      </w:r>
      <w:r w:rsidR="00AC3E9B">
        <w:t xml:space="preserve"> ekstrauheld.</w:t>
      </w:r>
      <w:r w:rsidR="00D65944">
        <w:t xml:space="preserve"> </w:t>
      </w:r>
      <w:r w:rsidR="003723C1">
        <w:t>Estimaterne på</w:t>
      </w:r>
      <w:r w:rsidR="00D65944">
        <w:t xml:space="preserve"> de stedlige effekter viser både stigninger og fald, idet værdierne herfor li</w:t>
      </w:r>
      <w:r w:rsidR="00D65944">
        <w:t>g</w:t>
      </w:r>
      <w:r w:rsidR="00D65944">
        <w:t xml:space="preserve">ger både over og under </w:t>
      </w:r>
      <w:r w:rsidR="003C55CE">
        <w:t>én</w:t>
      </w:r>
      <w:r w:rsidR="00D65944">
        <w:t xml:space="preserve">. </w:t>
      </w:r>
      <w:r w:rsidR="003C55CE">
        <w:t xml:space="preserve">På otte af lokaliteterne sker der en stigning i antallet af uheld, </w:t>
      </w:r>
      <w:r w:rsidR="003C55CE">
        <w:lastRenderedPageBreak/>
        <w:t>mens der for de resterende to lokaliteter sker en uheldsreduktion.</w:t>
      </w:r>
      <w:r w:rsidR="00D8761C">
        <w:t xml:space="preserve"> Dog er ingen af de stedl</w:t>
      </w:r>
      <w:r w:rsidR="00D8761C">
        <w:t>i</w:t>
      </w:r>
      <w:r w:rsidR="00D8761C">
        <w:t>ge effekter signifikante.</w:t>
      </w:r>
    </w:p>
    <w:p w:rsidR="00F74F8C" w:rsidRDefault="00AD17CA" w:rsidP="006437AC">
      <w:pPr>
        <w:pStyle w:val="TEKST1"/>
      </w:pPr>
      <w:r>
        <w:t xml:space="preserve">For at undersøge hvorvidt der samlet set sker en signifikant ændring i antallet af uheld, er der foretaget en homogenitetstest, der skal dokumentere, </w:t>
      </w:r>
      <w:r w:rsidR="0056006F">
        <w:t>om</w:t>
      </w:r>
      <w:r>
        <w:t xml:space="preserve"> de stedlige effekter er udtryk for den samme fælles effekt.</w:t>
      </w:r>
      <w:r w:rsidR="00F74F8C">
        <w:t xml:space="preserve"> Dermed undersøges det, om forskellene mellem de estimerede stedlige effekter alene er tilfældige eller kan henføres til, at fartviserne virker forskelligt på forskellige lokalitetstyper.</w:t>
      </w:r>
      <w:r w:rsidR="00F9651D" w:rsidRPr="00F9651D">
        <w:t xml:space="preserve"> </w:t>
      </w:r>
      <w:r w:rsidR="00F9651D">
        <w:t>I begge de anvendte metoder er der påvist effekthomogenitet, idet X</w:t>
      </w:r>
      <w:r w:rsidR="00F9651D">
        <w:rPr>
          <w:vertAlign w:val="superscript"/>
        </w:rPr>
        <w:t xml:space="preserve">2 </w:t>
      </w:r>
      <w:r w:rsidR="00F9651D">
        <w:t xml:space="preserve">&gt; </w:t>
      </w:r>
      <w:r w:rsidR="00F9651D" w:rsidRPr="00AA53BD">
        <w:t>X</w:t>
      </w:r>
      <w:r w:rsidR="00F9651D" w:rsidRPr="00AA53BD">
        <w:rPr>
          <w:vertAlign w:val="subscript"/>
        </w:rPr>
        <w:t>α</w:t>
      </w:r>
      <w:r w:rsidR="00F9651D" w:rsidRPr="00AA53BD">
        <w:rPr>
          <w:vertAlign w:val="superscript"/>
        </w:rPr>
        <w:t>2</w:t>
      </w:r>
      <w:r w:rsidR="00F9651D">
        <w:t>. Med andre ord viser testene, at effekten ikke varierer analyselokaliteterne imellem, hvilket også er ventet, idet lokaliteterne er forholdsvist ens på en række centrale parametre.</w:t>
      </w:r>
      <w:r w:rsidR="00816931">
        <w:t xml:space="preserve"> </w:t>
      </w:r>
      <w:r w:rsidR="0056006F">
        <w:t>Det har</w:t>
      </w:r>
      <w:r w:rsidR="00816931">
        <w:t xml:space="preserve"> tilsyneladende ikke betydning for homogenitetstesten, at der foreko</w:t>
      </w:r>
      <w:r w:rsidR="00816931">
        <w:t>m</w:t>
      </w:r>
      <w:r w:rsidR="00816931">
        <w:t>mer visse forskelle i udformning og ÅDT på analysestrækningerne. Dette stemmer dog godt overens med, at uheldsforekomsterne ligeledes kun har varieret relativt lidt</w:t>
      </w:r>
      <w:r w:rsidR="0056006F">
        <w:t xml:space="preserve"> mellem lokalit</w:t>
      </w:r>
      <w:r w:rsidR="0056006F">
        <w:t>e</w:t>
      </w:r>
      <w:r w:rsidR="0056006F">
        <w:t>terne</w:t>
      </w:r>
      <w:r w:rsidR="00816931">
        <w:t>.</w:t>
      </w:r>
    </w:p>
    <w:tbl>
      <w:tblPr>
        <w:tblStyle w:val="Lystgitter-fremhvningsfarve5"/>
        <w:tblW w:w="0" w:type="auto"/>
        <w:tblInd w:w="108" w:type="dxa"/>
        <w:tblLook w:val="04A0"/>
      </w:tblPr>
      <w:tblGrid>
        <w:gridCol w:w="1843"/>
        <w:gridCol w:w="992"/>
        <w:gridCol w:w="1134"/>
        <w:gridCol w:w="1869"/>
        <w:gridCol w:w="1533"/>
        <w:gridCol w:w="1701"/>
      </w:tblGrid>
      <w:tr w:rsidR="002B5C93" w:rsidRPr="00C12053" w:rsidTr="00B43EB3">
        <w:trPr>
          <w:cnfStyle w:val="100000000000"/>
          <w:trHeight w:val="467"/>
        </w:trPr>
        <w:tc>
          <w:tcPr>
            <w:cnfStyle w:val="001000000000"/>
            <w:tcW w:w="9072" w:type="dxa"/>
            <w:gridSpan w:val="6"/>
            <w:vAlign w:val="center"/>
          </w:tcPr>
          <w:p w:rsidR="002B5C93" w:rsidRPr="00B43EB3" w:rsidRDefault="002B5C93" w:rsidP="00B43EB3">
            <w:pPr>
              <w:tabs>
                <w:tab w:val="center" w:pos="4513"/>
                <w:tab w:val="left" w:pos="5910"/>
              </w:tabs>
              <w:jc w:val="center"/>
              <w:rPr>
                <w:rFonts w:asciiTheme="minorHAnsi" w:hAnsiTheme="minorHAnsi" w:cstheme="minorHAnsi"/>
                <w:b w:val="0"/>
                <w:bCs w:val="0"/>
                <w:sz w:val="24"/>
                <w:szCs w:val="24"/>
              </w:rPr>
            </w:pPr>
            <w:r w:rsidRPr="00B43EB3">
              <w:rPr>
                <w:rFonts w:asciiTheme="minorHAnsi" w:hAnsiTheme="minorHAnsi" w:cstheme="minorHAnsi"/>
                <w:sz w:val="24"/>
                <w:szCs w:val="24"/>
              </w:rPr>
              <w:t>Tests på alle uheld</w:t>
            </w:r>
          </w:p>
        </w:tc>
      </w:tr>
      <w:tr w:rsidR="002B5C93" w:rsidRPr="00C12053" w:rsidTr="00B43EB3">
        <w:trPr>
          <w:cnfStyle w:val="000000100000"/>
          <w:trHeight w:val="340"/>
        </w:trPr>
        <w:tc>
          <w:tcPr>
            <w:cnfStyle w:val="001000000000"/>
            <w:tcW w:w="1843" w:type="dxa"/>
            <w:shd w:val="clear" w:color="auto" w:fill="D2EAF1"/>
            <w:vAlign w:val="center"/>
          </w:tcPr>
          <w:p w:rsidR="002B5C93" w:rsidRPr="00C12053" w:rsidRDefault="002B5C93" w:rsidP="00C12053">
            <w:pPr>
              <w:jc w:val="center"/>
              <w:rPr>
                <w:rFonts w:asciiTheme="minorHAnsi" w:hAnsiTheme="minorHAnsi" w:cstheme="minorHAnsi"/>
                <w:sz w:val="20"/>
                <w:szCs w:val="20"/>
              </w:rPr>
            </w:pPr>
            <w:r w:rsidRPr="00C12053">
              <w:rPr>
                <w:rFonts w:asciiTheme="minorHAnsi" w:hAnsiTheme="minorHAnsi" w:cstheme="minorHAnsi"/>
                <w:sz w:val="20"/>
                <w:szCs w:val="20"/>
              </w:rPr>
              <w:t>Lokalitet</w:t>
            </w:r>
          </w:p>
        </w:tc>
        <w:tc>
          <w:tcPr>
            <w:tcW w:w="992" w:type="dxa"/>
            <w:vAlign w:val="center"/>
          </w:tcPr>
          <w:p w:rsidR="002B5C93" w:rsidRPr="00C12053" w:rsidRDefault="002B5C93" w:rsidP="00C12053">
            <w:pPr>
              <w:jc w:val="center"/>
              <w:cnfStyle w:val="000000100000"/>
              <w:rPr>
                <w:rFonts w:cstheme="minorHAnsi"/>
                <w:b/>
                <w:sz w:val="20"/>
                <w:szCs w:val="20"/>
              </w:rPr>
            </w:pPr>
            <w:r w:rsidRPr="00C12053">
              <w:rPr>
                <w:rFonts w:cstheme="minorHAnsi"/>
                <w:b/>
                <w:sz w:val="20"/>
                <w:szCs w:val="20"/>
              </w:rPr>
              <w:t>Stedlig effekt</w:t>
            </w:r>
          </w:p>
        </w:tc>
        <w:tc>
          <w:tcPr>
            <w:tcW w:w="1134" w:type="dxa"/>
            <w:vAlign w:val="center"/>
          </w:tcPr>
          <w:p w:rsidR="002B5C93" w:rsidRPr="00C12053" w:rsidRDefault="002B5C93" w:rsidP="00C12053">
            <w:pPr>
              <w:jc w:val="center"/>
              <w:cnfStyle w:val="000000100000"/>
              <w:rPr>
                <w:rFonts w:cstheme="minorHAnsi"/>
                <w:b/>
                <w:sz w:val="20"/>
                <w:szCs w:val="20"/>
              </w:rPr>
            </w:pPr>
            <w:r w:rsidRPr="00C12053">
              <w:rPr>
                <w:rFonts w:cstheme="minorHAnsi"/>
                <w:b/>
                <w:sz w:val="20"/>
                <w:szCs w:val="20"/>
              </w:rPr>
              <w:t>Signifikant</w:t>
            </w:r>
          </w:p>
        </w:tc>
        <w:tc>
          <w:tcPr>
            <w:tcW w:w="1869" w:type="dxa"/>
            <w:vAlign w:val="center"/>
          </w:tcPr>
          <w:p w:rsidR="00B43EB3" w:rsidRDefault="002B5C93" w:rsidP="00C12053">
            <w:pPr>
              <w:jc w:val="center"/>
              <w:cnfStyle w:val="000000100000"/>
              <w:rPr>
                <w:rFonts w:cstheme="minorHAnsi"/>
                <w:b/>
                <w:sz w:val="20"/>
                <w:szCs w:val="20"/>
              </w:rPr>
            </w:pPr>
            <w:r w:rsidRPr="00C12053">
              <w:rPr>
                <w:rFonts w:cstheme="minorHAnsi"/>
                <w:b/>
                <w:sz w:val="20"/>
                <w:szCs w:val="20"/>
              </w:rPr>
              <w:t xml:space="preserve">Resultat af </w:t>
            </w:r>
          </w:p>
          <w:p w:rsidR="002B5C93" w:rsidRPr="00C12053" w:rsidRDefault="002B5C93" w:rsidP="00C12053">
            <w:pPr>
              <w:jc w:val="center"/>
              <w:cnfStyle w:val="000000100000"/>
              <w:rPr>
                <w:rFonts w:cstheme="minorHAnsi"/>
                <w:b/>
                <w:sz w:val="20"/>
                <w:szCs w:val="20"/>
              </w:rPr>
            </w:pPr>
            <w:r w:rsidRPr="00C12053">
              <w:rPr>
                <w:rFonts w:cstheme="minorHAnsi"/>
                <w:b/>
                <w:sz w:val="20"/>
                <w:szCs w:val="20"/>
              </w:rPr>
              <w:t>homogenitetstest</w:t>
            </w:r>
          </w:p>
        </w:tc>
        <w:tc>
          <w:tcPr>
            <w:tcW w:w="1533" w:type="dxa"/>
            <w:vAlign w:val="center"/>
          </w:tcPr>
          <w:p w:rsidR="002B5C93" w:rsidRPr="00C12053" w:rsidRDefault="002B5C93" w:rsidP="00C12053">
            <w:pPr>
              <w:jc w:val="center"/>
              <w:cnfStyle w:val="000000100000"/>
              <w:rPr>
                <w:rFonts w:cstheme="minorHAnsi"/>
                <w:b/>
                <w:sz w:val="20"/>
                <w:szCs w:val="20"/>
              </w:rPr>
            </w:pPr>
            <w:r w:rsidRPr="00C12053">
              <w:rPr>
                <w:rFonts w:cstheme="minorHAnsi"/>
                <w:b/>
                <w:sz w:val="20"/>
                <w:szCs w:val="20"/>
              </w:rPr>
              <w:t>Middeleffekt</w:t>
            </w:r>
          </w:p>
        </w:tc>
        <w:tc>
          <w:tcPr>
            <w:tcW w:w="1701" w:type="dxa"/>
            <w:vAlign w:val="center"/>
          </w:tcPr>
          <w:p w:rsidR="00B43EB3" w:rsidRDefault="002B5C93" w:rsidP="00C12053">
            <w:pPr>
              <w:jc w:val="center"/>
              <w:cnfStyle w:val="000000100000"/>
              <w:rPr>
                <w:rFonts w:cstheme="minorHAnsi"/>
                <w:b/>
                <w:sz w:val="20"/>
                <w:szCs w:val="20"/>
              </w:rPr>
            </w:pPr>
            <w:r w:rsidRPr="00C12053">
              <w:rPr>
                <w:rFonts w:cstheme="minorHAnsi"/>
                <w:b/>
                <w:sz w:val="20"/>
                <w:szCs w:val="20"/>
              </w:rPr>
              <w:t xml:space="preserve">Test for </w:t>
            </w:r>
          </w:p>
          <w:p w:rsidR="002B5C93" w:rsidRPr="00C12053" w:rsidRDefault="002B5C93" w:rsidP="00C12053">
            <w:pPr>
              <w:jc w:val="center"/>
              <w:cnfStyle w:val="000000100000"/>
              <w:rPr>
                <w:rFonts w:cstheme="minorHAnsi"/>
                <w:b/>
                <w:sz w:val="20"/>
                <w:szCs w:val="20"/>
              </w:rPr>
            </w:pPr>
            <w:r w:rsidRPr="00C12053">
              <w:rPr>
                <w:rFonts w:cstheme="minorHAnsi"/>
                <w:b/>
                <w:sz w:val="20"/>
                <w:szCs w:val="20"/>
              </w:rPr>
              <w:t>signifikans</w:t>
            </w:r>
          </w:p>
        </w:tc>
      </w:tr>
      <w:tr w:rsidR="00B43EB3" w:rsidRPr="00C12053" w:rsidTr="00B43EB3">
        <w:trPr>
          <w:cnfStyle w:val="000000010000"/>
          <w:trHeight w:val="364"/>
        </w:trPr>
        <w:tc>
          <w:tcPr>
            <w:cnfStyle w:val="001000000000"/>
            <w:tcW w:w="1843" w:type="dxa"/>
            <w:vMerge w:val="restart"/>
            <w:shd w:val="clear" w:color="auto" w:fill="C2D69B" w:themeFill="accent3" w:themeFillTint="99"/>
            <w:vAlign w:val="center"/>
          </w:tcPr>
          <w:p w:rsidR="002B5C93" w:rsidRPr="00C12053" w:rsidRDefault="002B5C93" w:rsidP="00C12053">
            <w:pPr>
              <w:rPr>
                <w:rFonts w:asciiTheme="minorHAnsi" w:hAnsiTheme="minorHAnsi" w:cstheme="minorHAnsi"/>
                <w:sz w:val="20"/>
                <w:szCs w:val="20"/>
              </w:rPr>
            </w:pPr>
            <w:r w:rsidRPr="00C12053">
              <w:rPr>
                <w:rFonts w:asciiTheme="minorHAnsi" w:hAnsiTheme="minorHAnsi" w:cstheme="minorHAnsi"/>
                <w:color w:val="000000"/>
                <w:sz w:val="20"/>
                <w:szCs w:val="20"/>
              </w:rPr>
              <w:t>Tommerup Øst</w:t>
            </w:r>
          </w:p>
        </w:tc>
        <w:tc>
          <w:tcPr>
            <w:tcW w:w="992" w:type="dxa"/>
            <w:vMerge w:val="restart"/>
            <w:vAlign w:val="center"/>
          </w:tcPr>
          <w:p w:rsidR="002B5C93" w:rsidRPr="00C12053" w:rsidRDefault="002B5C93" w:rsidP="00C12053">
            <w:pPr>
              <w:jc w:val="center"/>
              <w:cnfStyle w:val="000000010000"/>
              <w:rPr>
                <w:rFonts w:cstheme="minorHAnsi"/>
                <w:sz w:val="20"/>
                <w:szCs w:val="20"/>
              </w:rPr>
            </w:pPr>
            <w:r w:rsidRPr="00C12053">
              <w:rPr>
                <w:rFonts w:cstheme="minorHAnsi"/>
                <w:sz w:val="20"/>
                <w:szCs w:val="20"/>
              </w:rPr>
              <w:t>1,10</w:t>
            </w:r>
          </w:p>
        </w:tc>
        <w:tc>
          <w:tcPr>
            <w:tcW w:w="1134" w:type="dxa"/>
            <w:vMerge w:val="restart"/>
            <w:shd w:val="clear" w:color="auto" w:fill="auto"/>
            <w:vAlign w:val="center"/>
          </w:tcPr>
          <w:p w:rsidR="002B5C93" w:rsidRPr="00C12053" w:rsidRDefault="002B5C93" w:rsidP="00C12053">
            <w:pPr>
              <w:jc w:val="center"/>
              <w:cnfStyle w:val="000000010000"/>
              <w:rPr>
                <w:rFonts w:cstheme="minorHAnsi"/>
                <w:sz w:val="20"/>
                <w:szCs w:val="20"/>
              </w:rPr>
            </w:pPr>
            <w:r w:rsidRPr="00C12053">
              <w:rPr>
                <w:rFonts w:cstheme="minorHAnsi"/>
                <w:sz w:val="20"/>
                <w:szCs w:val="20"/>
              </w:rPr>
              <w:t>Nej</w:t>
            </w:r>
          </w:p>
        </w:tc>
        <w:tc>
          <w:tcPr>
            <w:tcW w:w="1869" w:type="dxa"/>
            <w:vMerge w:val="restart"/>
            <w:shd w:val="clear" w:color="auto" w:fill="F2DBDB" w:themeFill="accent2" w:themeFillTint="33"/>
            <w:vAlign w:val="center"/>
          </w:tcPr>
          <w:p w:rsidR="00F26CC5" w:rsidRPr="00C12053" w:rsidRDefault="002B5C93" w:rsidP="00C12053">
            <w:pPr>
              <w:jc w:val="center"/>
              <w:cnfStyle w:val="000000010000"/>
              <w:rPr>
                <w:rFonts w:cstheme="minorHAnsi"/>
                <w:sz w:val="20"/>
                <w:szCs w:val="20"/>
              </w:rPr>
            </w:pPr>
            <w:r w:rsidRPr="00C12053">
              <w:rPr>
                <w:rFonts w:cstheme="minorHAnsi"/>
                <w:b/>
                <w:sz w:val="20"/>
                <w:szCs w:val="20"/>
              </w:rPr>
              <w:t>J:</w:t>
            </w:r>
          </w:p>
          <w:p w:rsidR="002B5C93" w:rsidRPr="00C12053" w:rsidRDefault="002B5C93" w:rsidP="00C12053">
            <w:pPr>
              <w:jc w:val="center"/>
              <w:cnfStyle w:val="000000010000"/>
              <w:rPr>
                <w:rFonts w:cstheme="minorHAnsi"/>
                <w:sz w:val="20"/>
                <w:szCs w:val="20"/>
              </w:rPr>
            </w:pPr>
            <w:r w:rsidRPr="00C12053">
              <w:rPr>
                <w:rFonts w:cstheme="minorHAnsi"/>
                <w:sz w:val="20"/>
                <w:szCs w:val="20"/>
              </w:rPr>
              <w:t>X</w:t>
            </w:r>
            <w:r w:rsidRPr="00C12053">
              <w:rPr>
                <w:rFonts w:cstheme="minorHAnsi"/>
                <w:sz w:val="20"/>
                <w:szCs w:val="20"/>
                <w:vertAlign w:val="superscript"/>
              </w:rPr>
              <w:t>2</w:t>
            </w:r>
            <w:r w:rsidRPr="00C12053">
              <w:rPr>
                <w:rFonts w:cstheme="minorHAnsi"/>
                <w:sz w:val="20"/>
                <w:szCs w:val="20"/>
              </w:rPr>
              <w:t>(3,19)&lt;X</w:t>
            </w:r>
            <w:r w:rsidRPr="00C12053">
              <w:rPr>
                <w:rFonts w:cstheme="minorHAnsi"/>
                <w:sz w:val="20"/>
                <w:szCs w:val="20"/>
                <w:vertAlign w:val="subscript"/>
              </w:rPr>
              <w:t>α</w:t>
            </w:r>
            <w:r w:rsidRPr="00C12053">
              <w:rPr>
                <w:rFonts w:cstheme="minorHAnsi"/>
                <w:sz w:val="20"/>
                <w:szCs w:val="20"/>
                <w:vertAlign w:val="superscript"/>
              </w:rPr>
              <w:t>2</w:t>
            </w:r>
            <w:r w:rsidRPr="00C12053">
              <w:rPr>
                <w:rFonts w:cstheme="minorHAnsi"/>
                <w:sz w:val="20"/>
                <w:szCs w:val="20"/>
              </w:rPr>
              <w:t>(16,92)</w:t>
            </w:r>
          </w:p>
          <w:p w:rsidR="002B5C93" w:rsidRPr="00C12053" w:rsidRDefault="00AD0837" w:rsidP="00C12053">
            <w:pPr>
              <w:jc w:val="center"/>
              <w:cnfStyle w:val="000000010000"/>
              <w:rPr>
                <w:rFonts w:cstheme="minorHAnsi"/>
                <w:sz w:val="20"/>
                <w:szCs w:val="20"/>
              </w:rPr>
            </w:pPr>
            <w:r w:rsidRPr="00C12053">
              <w:rPr>
                <w:rFonts w:cstheme="minorHAnsi"/>
                <w:sz w:val="20"/>
                <w:szCs w:val="20"/>
              </w:rPr>
              <w:t>(Effekthomogen</w:t>
            </w:r>
            <w:r w:rsidR="00E90911" w:rsidRPr="00C12053">
              <w:rPr>
                <w:rFonts w:cstheme="minorHAnsi"/>
                <w:sz w:val="20"/>
                <w:szCs w:val="20"/>
              </w:rPr>
              <w:t>itet</w:t>
            </w:r>
            <w:r w:rsidRPr="00C12053">
              <w:rPr>
                <w:rFonts w:cstheme="minorHAnsi"/>
                <w:sz w:val="20"/>
                <w:szCs w:val="20"/>
              </w:rPr>
              <w:t>)</w:t>
            </w:r>
          </w:p>
          <w:p w:rsidR="002F1D97" w:rsidRPr="00C12053" w:rsidRDefault="002F1D97" w:rsidP="00C12053">
            <w:pPr>
              <w:jc w:val="center"/>
              <w:cnfStyle w:val="000000010000"/>
              <w:rPr>
                <w:rFonts w:cstheme="minorHAnsi"/>
                <w:sz w:val="20"/>
                <w:szCs w:val="20"/>
              </w:rPr>
            </w:pPr>
          </w:p>
          <w:p w:rsidR="00F26CC5" w:rsidRPr="00C12053" w:rsidRDefault="002B5C93" w:rsidP="00C12053">
            <w:pPr>
              <w:jc w:val="center"/>
              <w:cnfStyle w:val="000000010000"/>
              <w:rPr>
                <w:rFonts w:cstheme="minorHAnsi"/>
                <w:sz w:val="20"/>
                <w:szCs w:val="20"/>
              </w:rPr>
            </w:pPr>
            <w:r w:rsidRPr="00C12053">
              <w:rPr>
                <w:rFonts w:cstheme="minorHAnsi"/>
                <w:b/>
                <w:sz w:val="20"/>
                <w:szCs w:val="20"/>
              </w:rPr>
              <w:t>LO:</w:t>
            </w:r>
          </w:p>
          <w:p w:rsidR="002B5C93" w:rsidRPr="00C12053" w:rsidRDefault="002B5C93" w:rsidP="00C12053">
            <w:pPr>
              <w:jc w:val="center"/>
              <w:cnfStyle w:val="000000010000"/>
              <w:rPr>
                <w:rFonts w:cstheme="minorHAnsi"/>
                <w:sz w:val="20"/>
                <w:szCs w:val="20"/>
              </w:rPr>
            </w:pPr>
            <w:r w:rsidRPr="00C12053">
              <w:rPr>
                <w:rFonts w:cstheme="minorHAnsi"/>
                <w:sz w:val="20"/>
                <w:szCs w:val="20"/>
              </w:rPr>
              <w:t>X</w:t>
            </w:r>
            <w:r w:rsidRPr="00C12053">
              <w:rPr>
                <w:rFonts w:cstheme="minorHAnsi"/>
                <w:sz w:val="20"/>
                <w:szCs w:val="20"/>
                <w:vertAlign w:val="superscript"/>
              </w:rPr>
              <w:t>2</w:t>
            </w:r>
            <w:r w:rsidRPr="00C12053">
              <w:rPr>
                <w:rFonts w:cstheme="minorHAnsi"/>
                <w:sz w:val="20"/>
                <w:szCs w:val="20"/>
              </w:rPr>
              <w:t>(2,93)&lt;X</w:t>
            </w:r>
            <w:r w:rsidRPr="00C12053">
              <w:rPr>
                <w:rFonts w:cstheme="minorHAnsi"/>
                <w:sz w:val="20"/>
                <w:szCs w:val="20"/>
                <w:vertAlign w:val="subscript"/>
              </w:rPr>
              <w:t>α</w:t>
            </w:r>
            <w:r w:rsidRPr="00C12053">
              <w:rPr>
                <w:rFonts w:cstheme="minorHAnsi"/>
                <w:sz w:val="20"/>
                <w:szCs w:val="20"/>
                <w:vertAlign w:val="superscript"/>
              </w:rPr>
              <w:t>2</w:t>
            </w:r>
            <w:r w:rsidRPr="00C12053">
              <w:rPr>
                <w:rFonts w:cstheme="minorHAnsi"/>
                <w:sz w:val="20"/>
                <w:szCs w:val="20"/>
              </w:rPr>
              <w:t>(16,92)</w:t>
            </w:r>
          </w:p>
          <w:p w:rsidR="00AD0837" w:rsidRPr="00C12053" w:rsidRDefault="00AD0837" w:rsidP="00C12053">
            <w:pPr>
              <w:jc w:val="center"/>
              <w:cnfStyle w:val="000000010000"/>
              <w:rPr>
                <w:rFonts w:cstheme="minorHAnsi"/>
                <w:b/>
                <w:sz w:val="20"/>
                <w:szCs w:val="20"/>
              </w:rPr>
            </w:pPr>
            <w:r w:rsidRPr="00C12053">
              <w:rPr>
                <w:rFonts w:cstheme="minorHAnsi"/>
                <w:sz w:val="20"/>
                <w:szCs w:val="20"/>
              </w:rPr>
              <w:t>(Effekthomogen</w:t>
            </w:r>
            <w:r w:rsidR="00E90911" w:rsidRPr="00C12053">
              <w:rPr>
                <w:rFonts w:cstheme="minorHAnsi"/>
                <w:sz w:val="20"/>
                <w:szCs w:val="20"/>
              </w:rPr>
              <w:t>itet</w:t>
            </w:r>
            <w:r w:rsidRPr="00C12053">
              <w:rPr>
                <w:rFonts w:cstheme="minorHAnsi"/>
                <w:sz w:val="20"/>
                <w:szCs w:val="20"/>
              </w:rPr>
              <w:t>)</w:t>
            </w:r>
          </w:p>
        </w:tc>
        <w:tc>
          <w:tcPr>
            <w:tcW w:w="1533" w:type="dxa"/>
            <w:vMerge w:val="restart"/>
            <w:shd w:val="clear" w:color="auto" w:fill="B8CCE4" w:themeFill="accent1" w:themeFillTint="66"/>
            <w:vAlign w:val="center"/>
          </w:tcPr>
          <w:p w:rsidR="002B5C93" w:rsidRPr="00C12053" w:rsidRDefault="002B5C93" w:rsidP="00C12053">
            <w:pPr>
              <w:jc w:val="center"/>
              <w:cnfStyle w:val="000000010000"/>
              <w:rPr>
                <w:rFonts w:cstheme="minorHAnsi"/>
                <w:b/>
                <w:sz w:val="20"/>
                <w:szCs w:val="20"/>
              </w:rPr>
            </w:pPr>
          </w:p>
          <w:p w:rsidR="00BD7656" w:rsidRPr="00C12053" w:rsidRDefault="00BD7656" w:rsidP="00C12053">
            <w:pPr>
              <w:jc w:val="center"/>
              <w:cnfStyle w:val="000000010000"/>
              <w:rPr>
                <w:rFonts w:cstheme="minorHAnsi"/>
                <w:b/>
                <w:sz w:val="20"/>
                <w:szCs w:val="20"/>
              </w:rPr>
            </w:pPr>
          </w:p>
          <w:p w:rsidR="00F26CC5" w:rsidRPr="00C12053" w:rsidRDefault="002B5C93" w:rsidP="00C12053">
            <w:pPr>
              <w:jc w:val="center"/>
              <w:cnfStyle w:val="000000010000"/>
              <w:rPr>
                <w:rFonts w:cstheme="minorHAnsi"/>
                <w:sz w:val="20"/>
                <w:szCs w:val="20"/>
              </w:rPr>
            </w:pPr>
            <w:r w:rsidRPr="00C12053">
              <w:rPr>
                <w:rFonts w:cstheme="minorHAnsi"/>
                <w:b/>
                <w:sz w:val="20"/>
                <w:szCs w:val="20"/>
              </w:rPr>
              <w:t>J:</w:t>
            </w:r>
          </w:p>
          <w:p w:rsidR="002B5C93" w:rsidRPr="00C12053" w:rsidRDefault="00923B8A" w:rsidP="00C12053">
            <w:pPr>
              <w:jc w:val="center"/>
              <w:cnfStyle w:val="000000010000"/>
              <w:rPr>
                <w:rFonts w:cstheme="minorHAnsi"/>
                <w:sz w:val="20"/>
                <w:szCs w:val="20"/>
              </w:rPr>
            </w:pPr>
            <m:oMath>
              <m:acc>
                <m:accPr>
                  <m:chr m:val="̅"/>
                  <m:ctrlPr>
                    <w:rPr>
                      <w:rFonts w:ascii="Cambria Math" w:hAnsi="Cambria Math" w:cstheme="minorHAnsi"/>
                      <w:sz w:val="20"/>
                      <w:szCs w:val="20"/>
                    </w:rPr>
                  </m:ctrlPr>
                </m:accPr>
                <m:e>
                  <m:r>
                    <m:rPr>
                      <m:sty m:val="p"/>
                    </m:rPr>
                    <w:rPr>
                      <w:rFonts w:ascii="Cambria Math" w:cstheme="minorHAnsi"/>
                      <w:sz w:val="20"/>
                      <w:szCs w:val="20"/>
                    </w:rPr>
                    <m:t>E</m:t>
                  </m:r>
                </m:e>
              </m:acc>
            </m:oMath>
            <w:r w:rsidR="00FE7A85" w:rsidRPr="00C12053">
              <w:rPr>
                <w:rFonts w:cstheme="minorHAnsi"/>
                <w:sz w:val="20"/>
                <w:szCs w:val="20"/>
              </w:rPr>
              <w:t>=</w:t>
            </w:r>
            <w:r w:rsidR="002B5C93" w:rsidRPr="00C12053">
              <w:rPr>
                <w:rFonts w:cstheme="minorHAnsi"/>
                <w:sz w:val="20"/>
                <w:szCs w:val="20"/>
              </w:rPr>
              <w:t>1,59</w:t>
            </w:r>
          </w:p>
          <w:p w:rsidR="00F26CC5" w:rsidRPr="00C12053" w:rsidRDefault="00BD7656" w:rsidP="00C12053">
            <w:pPr>
              <w:jc w:val="center"/>
              <w:cnfStyle w:val="000000010000"/>
              <w:rPr>
                <w:rFonts w:cstheme="minorHAnsi"/>
                <w:sz w:val="20"/>
                <w:szCs w:val="20"/>
              </w:rPr>
            </w:pPr>
            <w:r w:rsidRPr="00C12053">
              <w:rPr>
                <w:rFonts w:cstheme="minorHAnsi"/>
                <w:sz w:val="20"/>
                <w:szCs w:val="20"/>
              </w:rPr>
              <w:t>(Stigning)</w:t>
            </w:r>
          </w:p>
          <w:p w:rsidR="002F1D97" w:rsidRPr="00C12053" w:rsidRDefault="002F1D97" w:rsidP="00C12053">
            <w:pPr>
              <w:jc w:val="center"/>
              <w:cnfStyle w:val="000000010000"/>
              <w:rPr>
                <w:rFonts w:cstheme="minorHAnsi"/>
                <w:b/>
                <w:sz w:val="20"/>
                <w:szCs w:val="20"/>
              </w:rPr>
            </w:pPr>
          </w:p>
          <w:p w:rsidR="00F26CC5" w:rsidRPr="00C12053" w:rsidRDefault="002B5C93" w:rsidP="00C12053">
            <w:pPr>
              <w:jc w:val="center"/>
              <w:cnfStyle w:val="000000010000"/>
              <w:rPr>
                <w:rFonts w:cstheme="minorHAnsi"/>
                <w:b/>
                <w:sz w:val="20"/>
                <w:szCs w:val="20"/>
              </w:rPr>
            </w:pPr>
            <w:r w:rsidRPr="00C12053">
              <w:rPr>
                <w:rFonts w:cstheme="minorHAnsi"/>
                <w:b/>
                <w:sz w:val="20"/>
                <w:szCs w:val="20"/>
              </w:rPr>
              <w:t>LO:</w:t>
            </w:r>
          </w:p>
          <w:p w:rsidR="002B5C93" w:rsidRPr="00C12053" w:rsidRDefault="00FE7A85" w:rsidP="00C12053">
            <w:pPr>
              <w:jc w:val="center"/>
              <w:cnfStyle w:val="000000010000"/>
              <w:rPr>
                <w:rFonts w:cstheme="minorHAnsi"/>
                <w:sz w:val="20"/>
                <w:szCs w:val="20"/>
              </w:rPr>
            </w:pPr>
            <w:r w:rsidRPr="00C12053">
              <w:rPr>
                <w:rFonts w:cstheme="minorHAnsi"/>
                <w:sz w:val="20"/>
                <w:szCs w:val="20"/>
              </w:rPr>
              <w:t>ȳ=</w:t>
            </w:r>
            <w:r w:rsidR="002B5C93" w:rsidRPr="00C12053">
              <w:rPr>
                <w:rFonts w:cstheme="minorHAnsi"/>
                <w:sz w:val="20"/>
                <w:szCs w:val="20"/>
              </w:rPr>
              <w:t>1,60</w:t>
            </w:r>
          </w:p>
          <w:p w:rsidR="00BD7656" w:rsidRPr="00C12053" w:rsidRDefault="00BD7656" w:rsidP="00C12053">
            <w:pPr>
              <w:jc w:val="center"/>
              <w:cnfStyle w:val="000000010000"/>
              <w:rPr>
                <w:rFonts w:cstheme="minorHAnsi"/>
                <w:sz w:val="20"/>
                <w:szCs w:val="20"/>
              </w:rPr>
            </w:pPr>
            <w:r w:rsidRPr="00C12053">
              <w:rPr>
                <w:rFonts w:cstheme="minorHAnsi"/>
                <w:sz w:val="20"/>
                <w:szCs w:val="20"/>
              </w:rPr>
              <w:t>(Stigning)</w:t>
            </w:r>
          </w:p>
          <w:p w:rsidR="002B5C93" w:rsidRPr="00C12053" w:rsidRDefault="002B5C93" w:rsidP="00C12053">
            <w:pPr>
              <w:jc w:val="center"/>
              <w:cnfStyle w:val="000000010000"/>
              <w:rPr>
                <w:rFonts w:cstheme="minorHAnsi"/>
                <w:sz w:val="20"/>
                <w:szCs w:val="20"/>
              </w:rPr>
            </w:pPr>
          </w:p>
          <w:p w:rsidR="002B5C93" w:rsidRPr="00C12053" w:rsidRDefault="002B5C93" w:rsidP="00C12053">
            <w:pPr>
              <w:jc w:val="center"/>
              <w:cnfStyle w:val="000000010000"/>
              <w:rPr>
                <w:rFonts w:cstheme="minorHAnsi"/>
                <w:sz w:val="20"/>
                <w:szCs w:val="20"/>
              </w:rPr>
            </w:pPr>
          </w:p>
        </w:tc>
        <w:tc>
          <w:tcPr>
            <w:tcW w:w="1701" w:type="dxa"/>
            <w:vMerge w:val="restart"/>
            <w:shd w:val="clear" w:color="auto" w:fill="EAF1DD" w:themeFill="accent3" w:themeFillTint="33"/>
            <w:vAlign w:val="center"/>
          </w:tcPr>
          <w:p w:rsidR="002F1D97" w:rsidRPr="00C12053" w:rsidRDefault="002F1D97" w:rsidP="00C12053">
            <w:pPr>
              <w:jc w:val="center"/>
              <w:cnfStyle w:val="000000010000"/>
              <w:rPr>
                <w:rFonts w:cstheme="minorHAnsi"/>
                <w:b/>
                <w:sz w:val="20"/>
                <w:szCs w:val="20"/>
              </w:rPr>
            </w:pPr>
          </w:p>
          <w:p w:rsidR="00F26CC5" w:rsidRPr="00C12053" w:rsidRDefault="002B5C93" w:rsidP="00C12053">
            <w:pPr>
              <w:jc w:val="center"/>
              <w:cnfStyle w:val="000000010000"/>
              <w:rPr>
                <w:rFonts w:cstheme="minorHAnsi"/>
                <w:sz w:val="20"/>
                <w:szCs w:val="20"/>
              </w:rPr>
            </w:pPr>
            <w:r w:rsidRPr="00C12053">
              <w:rPr>
                <w:rFonts w:cstheme="minorHAnsi"/>
                <w:b/>
                <w:sz w:val="20"/>
                <w:szCs w:val="20"/>
              </w:rPr>
              <w:t>J:</w:t>
            </w:r>
          </w:p>
          <w:p w:rsidR="002B5C93" w:rsidRPr="00C12053" w:rsidRDefault="002B5C93" w:rsidP="00C12053">
            <w:pPr>
              <w:jc w:val="center"/>
              <w:cnfStyle w:val="000000010000"/>
              <w:rPr>
                <w:rFonts w:cstheme="minorHAnsi"/>
                <w:sz w:val="20"/>
                <w:szCs w:val="20"/>
              </w:rPr>
            </w:pPr>
            <w:r w:rsidRPr="00C12053">
              <w:rPr>
                <w:rFonts w:cstheme="minorHAnsi"/>
                <w:sz w:val="20"/>
                <w:szCs w:val="20"/>
              </w:rPr>
              <w:t>X</w:t>
            </w:r>
            <w:r w:rsidRPr="00C12053">
              <w:rPr>
                <w:rFonts w:cstheme="minorHAnsi"/>
                <w:sz w:val="20"/>
                <w:szCs w:val="20"/>
                <w:vertAlign w:val="superscript"/>
              </w:rPr>
              <w:t>2</w:t>
            </w:r>
            <w:r w:rsidRPr="00C12053">
              <w:rPr>
                <w:rFonts w:cstheme="minorHAnsi"/>
                <w:sz w:val="20"/>
                <w:szCs w:val="20"/>
              </w:rPr>
              <w:t>(1,43</w:t>
            </w:r>
            <w:r w:rsidR="00BD7656" w:rsidRPr="00C12053">
              <w:rPr>
                <w:rFonts w:cstheme="minorHAnsi"/>
                <w:sz w:val="20"/>
                <w:szCs w:val="20"/>
              </w:rPr>
              <w:t>)&lt;</w:t>
            </w:r>
            <w:r w:rsidRPr="00C12053">
              <w:rPr>
                <w:rFonts w:cstheme="minorHAnsi"/>
                <w:sz w:val="20"/>
                <w:szCs w:val="20"/>
              </w:rPr>
              <w:t>X</w:t>
            </w:r>
            <w:r w:rsidRPr="00C12053">
              <w:rPr>
                <w:rFonts w:cstheme="minorHAnsi"/>
                <w:sz w:val="20"/>
                <w:szCs w:val="20"/>
                <w:vertAlign w:val="subscript"/>
              </w:rPr>
              <w:t>α</w:t>
            </w:r>
            <w:r w:rsidRPr="00C12053">
              <w:rPr>
                <w:rFonts w:cstheme="minorHAnsi"/>
                <w:sz w:val="20"/>
                <w:szCs w:val="20"/>
                <w:vertAlign w:val="superscript"/>
              </w:rPr>
              <w:t>2</w:t>
            </w:r>
            <w:r w:rsidRPr="00C12053">
              <w:rPr>
                <w:rFonts w:cstheme="minorHAnsi"/>
                <w:sz w:val="20"/>
                <w:szCs w:val="20"/>
              </w:rPr>
              <w:t>(2,71)</w:t>
            </w:r>
          </w:p>
          <w:p w:rsidR="00AD0837" w:rsidRPr="00C12053" w:rsidRDefault="00AD0837" w:rsidP="00C12053">
            <w:pPr>
              <w:jc w:val="center"/>
              <w:cnfStyle w:val="000000010000"/>
              <w:rPr>
                <w:rFonts w:cstheme="minorHAnsi"/>
                <w:sz w:val="20"/>
                <w:szCs w:val="20"/>
              </w:rPr>
            </w:pPr>
            <w:r w:rsidRPr="00C12053">
              <w:rPr>
                <w:rFonts w:cstheme="minorHAnsi"/>
                <w:sz w:val="20"/>
                <w:szCs w:val="20"/>
              </w:rPr>
              <w:t>(Ikke signifikant)</w:t>
            </w:r>
          </w:p>
          <w:p w:rsidR="002B5C93" w:rsidRPr="00C12053" w:rsidRDefault="002B5C93" w:rsidP="00C12053">
            <w:pPr>
              <w:jc w:val="center"/>
              <w:cnfStyle w:val="000000010000"/>
              <w:rPr>
                <w:rFonts w:cstheme="minorHAnsi"/>
                <w:sz w:val="20"/>
                <w:szCs w:val="20"/>
              </w:rPr>
            </w:pPr>
          </w:p>
          <w:p w:rsidR="00F26CC5" w:rsidRPr="00C12053" w:rsidRDefault="002B5C93" w:rsidP="00C12053">
            <w:pPr>
              <w:jc w:val="center"/>
              <w:cnfStyle w:val="000000010000"/>
              <w:rPr>
                <w:rFonts w:cstheme="minorHAnsi"/>
                <w:b/>
                <w:sz w:val="20"/>
                <w:szCs w:val="20"/>
              </w:rPr>
            </w:pPr>
            <w:r w:rsidRPr="00C12053">
              <w:rPr>
                <w:rFonts w:cstheme="minorHAnsi"/>
                <w:b/>
                <w:sz w:val="20"/>
                <w:szCs w:val="20"/>
              </w:rPr>
              <w:t>LO:</w:t>
            </w:r>
          </w:p>
          <w:p w:rsidR="002B5C93" w:rsidRPr="00C12053" w:rsidRDefault="002B5C93" w:rsidP="00C12053">
            <w:pPr>
              <w:jc w:val="center"/>
              <w:cnfStyle w:val="000000010000"/>
              <w:rPr>
                <w:rFonts w:cstheme="minorHAnsi"/>
                <w:sz w:val="20"/>
                <w:szCs w:val="20"/>
              </w:rPr>
            </w:pPr>
            <w:r w:rsidRPr="00C12053">
              <w:rPr>
                <w:rFonts w:cstheme="minorHAnsi"/>
                <w:sz w:val="20"/>
                <w:szCs w:val="20"/>
              </w:rPr>
              <w:t>KI = [0,63-4,10]</w:t>
            </w:r>
          </w:p>
          <w:p w:rsidR="00AD0837" w:rsidRPr="00C12053" w:rsidRDefault="00AD0837" w:rsidP="00C12053">
            <w:pPr>
              <w:jc w:val="center"/>
              <w:cnfStyle w:val="000000010000"/>
              <w:rPr>
                <w:rFonts w:cstheme="minorHAnsi"/>
                <w:sz w:val="20"/>
                <w:szCs w:val="20"/>
              </w:rPr>
            </w:pPr>
            <w:r w:rsidRPr="00C12053">
              <w:rPr>
                <w:rFonts w:cstheme="minorHAnsi"/>
                <w:sz w:val="20"/>
                <w:szCs w:val="20"/>
              </w:rPr>
              <w:t>(Ikke signifikant)</w:t>
            </w:r>
          </w:p>
          <w:p w:rsidR="00AD0837" w:rsidRPr="00C12053" w:rsidRDefault="00AD0837" w:rsidP="00C12053">
            <w:pPr>
              <w:jc w:val="center"/>
              <w:cnfStyle w:val="000000010000"/>
              <w:rPr>
                <w:rFonts w:cstheme="minorHAnsi"/>
                <w:sz w:val="20"/>
                <w:szCs w:val="20"/>
              </w:rPr>
            </w:pPr>
          </w:p>
        </w:tc>
      </w:tr>
      <w:tr w:rsidR="00B43EB3" w:rsidRPr="00C12053" w:rsidTr="00B43EB3">
        <w:trPr>
          <w:cnfStyle w:val="000000100000"/>
          <w:trHeight w:val="364"/>
        </w:trPr>
        <w:tc>
          <w:tcPr>
            <w:cnfStyle w:val="001000000000"/>
            <w:tcW w:w="1843" w:type="dxa"/>
            <w:vMerge/>
            <w:shd w:val="clear" w:color="auto" w:fill="C2D69B" w:themeFill="accent3" w:themeFillTint="99"/>
            <w:vAlign w:val="center"/>
          </w:tcPr>
          <w:p w:rsidR="002B5C93" w:rsidRPr="00C12053" w:rsidRDefault="002B5C93" w:rsidP="00C12053">
            <w:pPr>
              <w:rPr>
                <w:rFonts w:asciiTheme="minorHAnsi" w:hAnsiTheme="minorHAnsi" w:cstheme="minorHAnsi"/>
                <w:color w:val="000000"/>
                <w:sz w:val="20"/>
                <w:szCs w:val="20"/>
              </w:rPr>
            </w:pPr>
          </w:p>
        </w:tc>
        <w:tc>
          <w:tcPr>
            <w:tcW w:w="992" w:type="dxa"/>
            <w:vMerge/>
            <w:shd w:val="clear" w:color="auto" w:fill="auto"/>
            <w:vAlign w:val="center"/>
          </w:tcPr>
          <w:p w:rsidR="002B5C93" w:rsidRPr="00C12053" w:rsidRDefault="002B5C93" w:rsidP="00C12053">
            <w:pPr>
              <w:jc w:val="center"/>
              <w:cnfStyle w:val="000000100000"/>
              <w:rPr>
                <w:rFonts w:cstheme="minorHAnsi"/>
                <w:sz w:val="20"/>
                <w:szCs w:val="20"/>
              </w:rPr>
            </w:pPr>
          </w:p>
        </w:tc>
        <w:tc>
          <w:tcPr>
            <w:tcW w:w="1134" w:type="dxa"/>
            <w:vMerge/>
            <w:shd w:val="clear" w:color="auto" w:fill="auto"/>
            <w:vAlign w:val="center"/>
          </w:tcPr>
          <w:p w:rsidR="002B5C93" w:rsidRPr="00C12053" w:rsidRDefault="002B5C93" w:rsidP="00C12053">
            <w:pPr>
              <w:jc w:val="center"/>
              <w:cnfStyle w:val="000000100000"/>
              <w:rPr>
                <w:rFonts w:cstheme="minorHAnsi"/>
                <w:sz w:val="20"/>
                <w:szCs w:val="20"/>
              </w:rPr>
            </w:pPr>
          </w:p>
        </w:tc>
        <w:tc>
          <w:tcPr>
            <w:tcW w:w="1869" w:type="dxa"/>
            <w:vMerge/>
            <w:shd w:val="clear" w:color="auto" w:fill="F2DBDB" w:themeFill="accent2" w:themeFillTint="33"/>
            <w:vAlign w:val="center"/>
          </w:tcPr>
          <w:p w:rsidR="002B5C93" w:rsidRPr="00C12053" w:rsidRDefault="002B5C93" w:rsidP="00C12053">
            <w:pPr>
              <w:jc w:val="center"/>
              <w:cnfStyle w:val="000000100000"/>
              <w:rPr>
                <w:rFonts w:cstheme="minorHAnsi"/>
                <w:sz w:val="20"/>
                <w:szCs w:val="20"/>
              </w:rPr>
            </w:pPr>
          </w:p>
        </w:tc>
        <w:tc>
          <w:tcPr>
            <w:tcW w:w="1533" w:type="dxa"/>
            <w:vMerge/>
            <w:shd w:val="clear" w:color="auto" w:fill="B8CCE4" w:themeFill="accent1" w:themeFillTint="66"/>
            <w:vAlign w:val="center"/>
          </w:tcPr>
          <w:p w:rsidR="002B5C93" w:rsidRPr="00C12053" w:rsidRDefault="002B5C93" w:rsidP="00C12053">
            <w:pPr>
              <w:jc w:val="center"/>
              <w:cnfStyle w:val="000000100000"/>
              <w:rPr>
                <w:rFonts w:cstheme="minorHAnsi"/>
                <w:sz w:val="20"/>
                <w:szCs w:val="20"/>
              </w:rPr>
            </w:pPr>
          </w:p>
        </w:tc>
        <w:tc>
          <w:tcPr>
            <w:tcW w:w="1701" w:type="dxa"/>
            <w:vMerge/>
            <w:shd w:val="clear" w:color="auto" w:fill="EAF1DD" w:themeFill="accent3" w:themeFillTint="33"/>
            <w:vAlign w:val="center"/>
          </w:tcPr>
          <w:p w:rsidR="002B5C93" w:rsidRPr="00C12053" w:rsidRDefault="002B5C93" w:rsidP="00C12053">
            <w:pPr>
              <w:jc w:val="center"/>
              <w:cnfStyle w:val="000000100000"/>
              <w:rPr>
                <w:rFonts w:cstheme="minorHAnsi"/>
                <w:sz w:val="20"/>
                <w:szCs w:val="20"/>
              </w:rPr>
            </w:pPr>
          </w:p>
        </w:tc>
      </w:tr>
      <w:tr w:rsidR="00B43EB3" w:rsidRPr="00C12053" w:rsidTr="00B43EB3">
        <w:trPr>
          <w:cnfStyle w:val="000000010000"/>
          <w:trHeight w:val="364"/>
        </w:trPr>
        <w:tc>
          <w:tcPr>
            <w:cnfStyle w:val="001000000000"/>
            <w:tcW w:w="1843" w:type="dxa"/>
            <w:vMerge w:val="restart"/>
            <w:shd w:val="clear" w:color="auto" w:fill="C2D69B" w:themeFill="accent3" w:themeFillTint="99"/>
            <w:vAlign w:val="center"/>
          </w:tcPr>
          <w:p w:rsidR="002B5C93" w:rsidRPr="00C12053" w:rsidRDefault="002B5C93" w:rsidP="00C12053">
            <w:pPr>
              <w:rPr>
                <w:rFonts w:asciiTheme="minorHAnsi" w:hAnsiTheme="minorHAnsi" w:cstheme="minorHAnsi"/>
                <w:sz w:val="20"/>
                <w:szCs w:val="20"/>
              </w:rPr>
            </w:pPr>
            <w:r w:rsidRPr="00C12053">
              <w:rPr>
                <w:rFonts w:asciiTheme="minorHAnsi" w:hAnsiTheme="minorHAnsi" w:cstheme="minorHAnsi"/>
                <w:color w:val="000000"/>
                <w:sz w:val="20"/>
                <w:szCs w:val="20"/>
              </w:rPr>
              <w:t>Tommerup Nord</w:t>
            </w:r>
          </w:p>
        </w:tc>
        <w:tc>
          <w:tcPr>
            <w:tcW w:w="992" w:type="dxa"/>
            <w:vMerge w:val="restart"/>
            <w:shd w:val="clear" w:color="auto" w:fill="DAEEF3" w:themeFill="accent5" w:themeFillTint="33"/>
            <w:vAlign w:val="center"/>
          </w:tcPr>
          <w:p w:rsidR="002B5C93" w:rsidRPr="00C12053" w:rsidRDefault="002B5C93" w:rsidP="00C12053">
            <w:pPr>
              <w:jc w:val="center"/>
              <w:cnfStyle w:val="000000010000"/>
              <w:rPr>
                <w:rFonts w:cstheme="minorHAnsi"/>
                <w:sz w:val="20"/>
                <w:szCs w:val="20"/>
              </w:rPr>
            </w:pPr>
            <w:r w:rsidRPr="00C12053">
              <w:rPr>
                <w:rFonts w:cstheme="minorHAnsi"/>
                <w:sz w:val="20"/>
                <w:szCs w:val="20"/>
              </w:rPr>
              <w:t>0,33</w:t>
            </w:r>
          </w:p>
        </w:tc>
        <w:tc>
          <w:tcPr>
            <w:tcW w:w="1134" w:type="dxa"/>
            <w:vMerge w:val="restart"/>
            <w:shd w:val="clear" w:color="auto" w:fill="DAEEF3"/>
            <w:vAlign w:val="center"/>
          </w:tcPr>
          <w:p w:rsidR="002B5C93" w:rsidRPr="00C12053" w:rsidRDefault="002B5C93" w:rsidP="00C12053">
            <w:pPr>
              <w:jc w:val="center"/>
              <w:cnfStyle w:val="000000010000"/>
              <w:rPr>
                <w:rFonts w:cstheme="minorHAnsi"/>
                <w:sz w:val="20"/>
                <w:szCs w:val="20"/>
              </w:rPr>
            </w:pPr>
            <w:r w:rsidRPr="00C12053">
              <w:rPr>
                <w:rFonts w:cstheme="minorHAnsi"/>
                <w:sz w:val="20"/>
                <w:szCs w:val="20"/>
              </w:rPr>
              <w:t>Nej</w:t>
            </w:r>
          </w:p>
        </w:tc>
        <w:tc>
          <w:tcPr>
            <w:tcW w:w="1869" w:type="dxa"/>
            <w:vMerge/>
            <w:shd w:val="clear" w:color="auto" w:fill="F2DBDB" w:themeFill="accent2" w:themeFillTint="33"/>
            <w:vAlign w:val="center"/>
          </w:tcPr>
          <w:p w:rsidR="002B5C93" w:rsidRPr="00C12053" w:rsidRDefault="002B5C93" w:rsidP="00C12053">
            <w:pPr>
              <w:jc w:val="center"/>
              <w:cnfStyle w:val="000000010000"/>
              <w:rPr>
                <w:rFonts w:cstheme="minorHAnsi"/>
                <w:sz w:val="20"/>
                <w:szCs w:val="20"/>
              </w:rPr>
            </w:pPr>
          </w:p>
        </w:tc>
        <w:tc>
          <w:tcPr>
            <w:tcW w:w="1533" w:type="dxa"/>
            <w:vMerge/>
            <w:shd w:val="clear" w:color="auto" w:fill="B8CCE4" w:themeFill="accent1" w:themeFillTint="66"/>
            <w:vAlign w:val="center"/>
          </w:tcPr>
          <w:p w:rsidR="002B5C93" w:rsidRPr="00C12053" w:rsidRDefault="002B5C93" w:rsidP="00C12053">
            <w:pPr>
              <w:jc w:val="center"/>
              <w:cnfStyle w:val="000000010000"/>
              <w:rPr>
                <w:rFonts w:cstheme="minorHAnsi"/>
                <w:sz w:val="20"/>
                <w:szCs w:val="20"/>
              </w:rPr>
            </w:pPr>
          </w:p>
        </w:tc>
        <w:tc>
          <w:tcPr>
            <w:tcW w:w="1701" w:type="dxa"/>
            <w:vMerge/>
            <w:shd w:val="clear" w:color="auto" w:fill="EAF1DD" w:themeFill="accent3" w:themeFillTint="33"/>
            <w:vAlign w:val="center"/>
          </w:tcPr>
          <w:p w:rsidR="002B5C93" w:rsidRPr="00C12053" w:rsidRDefault="002B5C93" w:rsidP="00C12053">
            <w:pPr>
              <w:jc w:val="center"/>
              <w:cnfStyle w:val="000000010000"/>
              <w:rPr>
                <w:rFonts w:cstheme="minorHAnsi"/>
                <w:sz w:val="20"/>
                <w:szCs w:val="20"/>
              </w:rPr>
            </w:pPr>
          </w:p>
        </w:tc>
      </w:tr>
      <w:tr w:rsidR="00B43EB3" w:rsidRPr="00C12053" w:rsidTr="00B43EB3">
        <w:trPr>
          <w:cnfStyle w:val="000000100000"/>
          <w:trHeight w:val="364"/>
        </w:trPr>
        <w:tc>
          <w:tcPr>
            <w:cnfStyle w:val="001000000000"/>
            <w:tcW w:w="1843" w:type="dxa"/>
            <w:vMerge/>
            <w:shd w:val="clear" w:color="auto" w:fill="C2D69B" w:themeFill="accent3" w:themeFillTint="99"/>
            <w:vAlign w:val="center"/>
          </w:tcPr>
          <w:p w:rsidR="002B5C93" w:rsidRPr="00C12053" w:rsidRDefault="002B5C93" w:rsidP="00C12053">
            <w:pPr>
              <w:rPr>
                <w:rFonts w:asciiTheme="minorHAnsi" w:hAnsiTheme="minorHAnsi" w:cstheme="minorHAnsi"/>
                <w:color w:val="000000"/>
                <w:sz w:val="20"/>
                <w:szCs w:val="20"/>
              </w:rPr>
            </w:pPr>
          </w:p>
        </w:tc>
        <w:tc>
          <w:tcPr>
            <w:tcW w:w="992" w:type="dxa"/>
            <w:vMerge/>
            <w:shd w:val="clear" w:color="auto" w:fill="DAEEF3" w:themeFill="accent5" w:themeFillTint="33"/>
            <w:vAlign w:val="center"/>
          </w:tcPr>
          <w:p w:rsidR="002B5C93" w:rsidRPr="00C12053" w:rsidRDefault="002B5C93" w:rsidP="00C12053">
            <w:pPr>
              <w:jc w:val="center"/>
              <w:cnfStyle w:val="000000100000"/>
              <w:rPr>
                <w:rFonts w:cstheme="minorHAnsi"/>
                <w:sz w:val="20"/>
                <w:szCs w:val="20"/>
              </w:rPr>
            </w:pPr>
          </w:p>
        </w:tc>
        <w:tc>
          <w:tcPr>
            <w:tcW w:w="1134" w:type="dxa"/>
            <w:vMerge/>
            <w:shd w:val="clear" w:color="auto" w:fill="DAEEF3"/>
            <w:vAlign w:val="center"/>
          </w:tcPr>
          <w:p w:rsidR="002B5C93" w:rsidRPr="00C12053" w:rsidRDefault="002B5C93" w:rsidP="00C12053">
            <w:pPr>
              <w:jc w:val="center"/>
              <w:cnfStyle w:val="000000100000"/>
              <w:rPr>
                <w:rFonts w:cstheme="minorHAnsi"/>
                <w:sz w:val="20"/>
                <w:szCs w:val="20"/>
              </w:rPr>
            </w:pPr>
          </w:p>
        </w:tc>
        <w:tc>
          <w:tcPr>
            <w:tcW w:w="1869" w:type="dxa"/>
            <w:vMerge/>
            <w:shd w:val="clear" w:color="auto" w:fill="F2DBDB" w:themeFill="accent2" w:themeFillTint="33"/>
            <w:vAlign w:val="center"/>
          </w:tcPr>
          <w:p w:rsidR="002B5C93" w:rsidRPr="00C12053" w:rsidRDefault="002B5C93" w:rsidP="00C12053">
            <w:pPr>
              <w:jc w:val="center"/>
              <w:cnfStyle w:val="000000100000"/>
              <w:rPr>
                <w:rFonts w:cstheme="minorHAnsi"/>
                <w:sz w:val="20"/>
                <w:szCs w:val="20"/>
              </w:rPr>
            </w:pPr>
          </w:p>
        </w:tc>
        <w:tc>
          <w:tcPr>
            <w:tcW w:w="1533" w:type="dxa"/>
            <w:vMerge/>
            <w:shd w:val="clear" w:color="auto" w:fill="B8CCE4" w:themeFill="accent1" w:themeFillTint="66"/>
            <w:vAlign w:val="center"/>
          </w:tcPr>
          <w:p w:rsidR="002B5C93" w:rsidRPr="00C12053" w:rsidRDefault="002B5C93" w:rsidP="00C12053">
            <w:pPr>
              <w:jc w:val="center"/>
              <w:cnfStyle w:val="000000100000"/>
              <w:rPr>
                <w:rFonts w:cstheme="minorHAnsi"/>
                <w:sz w:val="20"/>
                <w:szCs w:val="20"/>
              </w:rPr>
            </w:pPr>
          </w:p>
        </w:tc>
        <w:tc>
          <w:tcPr>
            <w:tcW w:w="1701" w:type="dxa"/>
            <w:vMerge/>
            <w:shd w:val="clear" w:color="auto" w:fill="EAF1DD" w:themeFill="accent3" w:themeFillTint="33"/>
            <w:vAlign w:val="center"/>
          </w:tcPr>
          <w:p w:rsidR="002B5C93" w:rsidRPr="00C12053" w:rsidRDefault="002B5C93" w:rsidP="00C12053">
            <w:pPr>
              <w:jc w:val="center"/>
              <w:cnfStyle w:val="000000100000"/>
              <w:rPr>
                <w:rFonts w:cstheme="minorHAnsi"/>
                <w:sz w:val="20"/>
                <w:szCs w:val="20"/>
              </w:rPr>
            </w:pPr>
          </w:p>
        </w:tc>
      </w:tr>
      <w:tr w:rsidR="00B43EB3" w:rsidRPr="00C12053" w:rsidTr="00B43EB3">
        <w:trPr>
          <w:cnfStyle w:val="000000010000"/>
          <w:trHeight w:val="364"/>
        </w:trPr>
        <w:tc>
          <w:tcPr>
            <w:cnfStyle w:val="001000000000"/>
            <w:tcW w:w="1843" w:type="dxa"/>
            <w:vMerge w:val="restart"/>
            <w:shd w:val="clear" w:color="auto" w:fill="C2D69B" w:themeFill="accent3" w:themeFillTint="99"/>
            <w:vAlign w:val="center"/>
          </w:tcPr>
          <w:p w:rsidR="002B5C93" w:rsidRPr="00C12053" w:rsidRDefault="00C12053" w:rsidP="00C12053">
            <w:pPr>
              <w:rPr>
                <w:rFonts w:asciiTheme="minorHAnsi" w:hAnsiTheme="minorHAnsi" w:cstheme="minorHAnsi"/>
                <w:sz w:val="20"/>
                <w:szCs w:val="20"/>
              </w:rPr>
            </w:pPr>
            <w:r>
              <w:rPr>
                <w:rFonts w:asciiTheme="minorHAnsi" w:hAnsiTheme="minorHAnsi" w:cstheme="minorHAnsi"/>
                <w:color w:val="000000"/>
                <w:sz w:val="20"/>
                <w:szCs w:val="20"/>
              </w:rPr>
              <w:t>Mesinge</w:t>
            </w:r>
            <w:r w:rsidR="002B5C93" w:rsidRPr="00C12053">
              <w:rPr>
                <w:rFonts w:asciiTheme="minorHAnsi" w:hAnsiTheme="minorHAnsi" w:cstheme="minorHAnsi"/>
                <w:color w:val="000000"/>
                <w:sz w:val="20"/>
                <w:szCs w:val="20"/>
              </w:rPr>
              <w:t xml:space="preserve"> Nord</w:t>
            </w:r>
          </w:p>
        </w:tc>
        <w:tc>
          <w:tcPr>
            <w:tcW w:w="992" w:type="dxa"/>
            <w:vMerge w:val="restart"/>
            <w:vAlign w:val="center"/>
          </w:tcPr>
          <w:p w:rsidR="002B5C93" w:rsidRPr="00C12053" w:rsidRDefault="002B5C93" w:rsidP="00C12053">
            <w:pPr>
              <w:jc w:val="center"/>
              <w:cnfStyle w:val="000000010000"/>
              <w:rPr>
                <w:rFonts w:cstheme="minorHAnsi"/>
                <w:sz w:val="20"/>
                <w:szCs w:val="20"/>
              </w:rPr>
            </w:pPr>
            <w:r w:rsidRPr="00C12053">
              <w:rPr>
                <w:rFonts w:cstheme="minorHAnsi"/>
                <w:sz w:val="20"/>
                <w:szCs w:val="20"/>
              </w:rPr>
              <w:t>3,06</w:t>
            </w:r>
          </w:p>
        </w:tc>
        <w:tc>
          <w:tcPr>
            <w:tcW w:w="1134" w:type="dxa"/>
            <w:vMerge w:val="restart"/>
            <w:shd w:val="clear" w:color="auto" w:fill="FFFFFF" w:themeFill="background1"/>
            <w:vAlign w:val="center"/>
          </w:tcPr>
          <w:p w:rsidR="002B5C93" w:rsidRPr="00C12053" w:rsidRDefault="002B5C93" w:rsidP="00C12053">
            <w:pPr>
              <w:jc w:val="center"/>
              <w:cnfStyle w:val="000000010000"/>
              <w:rPr>
                <w:rFonts w:cstheme="minorHAnsi"/>
                <w:sz w:val="20"/>
                <w:szCs w:val="20"/>
              </w:rPr>
            </w:pPr>
            <w:r w:rsidRPr="00C12053">
              <w:rPr>
                <w:rFonts w:cstheme="minorHAnsi"/>
                <w:sz w:val="20"/>
                <w:szCs w:val="20"/>
              </w:rPr>
              <w:t>Nej</w:t>
            </w:r>
          </w:p>
        </w:tc>
        <w:tc>
          <w:tcPr>
            <w:tcW w:w="1869" w:type="dxa"/>
            <w:vMerge/>
            <w:shd w:val="clear" w:color="auto" w:fill="F2DBDB" w:themeFill="accent2" w:themeFillTint="33"/>
            <w:vAlign w:val="center"/>
          </w:tcPr>
          <w:p w:rsidR="002B5C93" w:rsidRPr="00C12053" w:rsidRDefault="002B5C93" w:rsidP="00C12053">
            <w:pPr>
              <w:jc w:val="center"/>
              <w:cnfStyle w:val="000000010000"/>
              <w:rPr>
                <w:rFonts w:cstheme="minorHAnsi"/>
                <w:sz w:val="20"/>
                <w:szCs w:val="20"/>
              </w:rPr>
            </w:pPr>
          </w:p>
        </w:tc>
        <w:tc>
          <w:tcPr>
            <w:tcW w:w="1533" w:type="dxa"/>
            <w:vMerge/>
            <w:shd w:val="clear" w:color="auto" w:fill="B8CCE4" w:themeFill="accent1" w:themeFillTint="66"/>
            <w:vAlign w:val="center"/>
          </w:tcPr>
          <w:p w:rsidR="002B5C93" w:rsidRPr="00C12053" w:rsidRDefault="002B5C93" w:rsidP="00C12053">
            <w:pPr>
              <w:jc w:val="center"/>
              <w:cnfStyle w:val="000000010000"/>
              <w:rPr>
                <w:rFonts w:cstheme="minorHAnsi"/>
                <w:sz w:val="20"/>
                <w:szCs w:val="20"/>
              </w:rPr>
            </w:pPr>
          </w:p>
        </w:tc>
        <w:tc>
          <w:tcPr>
            <w:tcW w:w="1701" w:type="dxa"/>
            <w:vMerge/>
            <w:shd w:val="clear" w:color="auto" w:fill="EAF1DD" w:themeFill="accent3" w:themeFillTint="33"/>
            <w:vAlign w:val="center"/>
          </w:tcPr>
          <w:p w:rsidR="002B5C93" w:rsidRPr="00C12053" w:rsidRDefault="002B5C93" w:rsidP="00C12053">
            <w:pPr>
              <w:jc w:val="center"/>
              <w:cnfStyle w:val="000000010000"/>
              <w:rPr>
                <w:rFonts w:cstheme="minorHAnsi"/>
                <w:sz w:val="20"/>
                <w:szCs w:val="20"/>
              </w:rPr>
            </w:pPr>
          </w:p>
        </w:tc>
      </w:tr>
      <w:tr w:rsidR="00B43EB3" w:rsidRPr="00C12053" w:rsidTr="00B43EB3">
        <w:trPr>
          <w:cnfStyle w:val="000000100000"/>
          <w:trHeight w:val="364"/>
        </w:trPr>
        <w:tc>
          <w:tcPr>
            <w:cnfStyle w:val="001000000000"/>
            <w:tcW w:w="1843" w:type="dxa"/>
            <w:vMerge/>
            <w:shd w:val="clear" w:color="auto" w:fill="C2D69B" w:themeFill="accent3" w:themeFillTint="99"/>
            <w:vAlign w:val="center"/>
          </w:tcPr>
          <w:p w:rsidR="002B5C93" w:rsidRPr="00C12053" w:rsidRDefault="002B5C93" w:rsidP="00C12053">
            <w:pPr>
              <w:rPr>
                <w:rFonts w:asciiTheme="minorHAnsi" w:hAnsiTheme="minorHAnsi" w:cstheme="minorHAnsi"/>
                <w:color w:val="000000"/>
                <w:sz w:val="20"/>
                <w:szCs w:val="20"/>
              </w:rPr>
            </w:pPr>
          </w:p>
        </w:tc>
        <w:tc>
          <w:tcPr>
            <w:tcW w:w="992" w:type="dxa"/>
            <w:vMerge/>
            <w:shd w:val="clear" w:color="auto" w:fill="FFFFFF" w:themeFill="background1"/>
            <w:vAlign w:val="center"/>
          </w:tcPr>
          <w:p w:rsidR="002B5C93" w:rsidRPr="00C12053" w:rsidRDefault="002B5C93" w:rsidP="00C12053">
            <w:pPr>
              <w:jc w:val="center"/>
              <w:cnfStyle w:val="000000100000"/>
              <w:rPr>
                <w:rFonts w:cstheme="minorHAnsi"/>
                <w:sz w:val="20"/>
                <w:szCs w:val="20"/>
              </w:rPr>
            </w:pPr>
          </w:p>
        </w:tc>
        <w:tc>
          <w:tcPr>
            <w:tcW w:w="1134" w:type="dxa"/>
            <w:vMerge/>
            <w:shd w:val="clear" w:color="auto" w:fill="FFFFFF" w:themeFill="background1"/>
            <w:vAlign w:val="center"/>
          </w:tcPr>
          <w:p w:rsidR="002B5C93" w:rsidRPr="00C12053" w:rsidRDefault="002B5C93" w:rsidP="00C12053">
            <w:pPr>
              <w:jc w:val="center"/>
              <w:cnfStyle w:val="000000100000"/>
              <w:rPr>
                <w:rFonts w:cstheme="minorHAnsi"/>
                <w:sz w:val="20"/>
                <w:szCs w:val="20"/>
              </w:rPr>
            </w:pPr>
          </w:p>
        </w:tc>
        <w:tc>
          <w:tcPr>
            <w:tcW w:w="1869" w:type="dxa"/>
            <w:vMerge/>
            <w:shd w:val="clear" w:color="auto" w:fill="F2DBDB" w:themeFill="accent2" w:themeFillTint="33"/>
            <w:vAlign w:val="center"/>
          </w:tcPr>
          <w:p w:rsidR="002B5C93" w:rsidRPr="00C12053" w:rsidRDefault="002B5C93" w:rsidP="00C12053">
            <w:pPr>
              <w:jc w:val="center"/>
              <w:cnfStyle w:val="000000100000"/>
              <w:rPr>
                <w:rFonts w:cstheme="minorHAnsi"/>
                <w:sz w:val="20"/>
                <w:szCs w:val="20"/>
              </w:rPr>
            </w:pPr>
          </w:p>
        </w:tc>
        <w:tc>
          <w:tcPr>
            <w:tcW w:w="1533" w:type="dxa"/>
            <w:vMerge/>
            <w:shd w:val="clear" w:color="auto" w:fill="B8CCE4" w:themeFill="accent1" w:themeFillTint="66"/>
            <w:vAlign w:val="center"/>
          </w:tcPr>
          <w:p w:rsidR="002B5C93" w:rsidRPr="00C12053" w:rsidRDefault="002B5C93" w:rsidP="00C12053">
            <w:pPr>
              <w:jc w:val="center"/>
              <w:cnfStyle w:val="000000100000"/>
              <w:rPr>
                <w:rFonts w:cstheme="minorHAnsi"/>
                <w:sz w:val="20"/>
                <w:szCs w:val="20"/>
              </w:rPr>
            </w:pPr>
          </w:p>
        </w:tc>
        <w:tc>
          <w:tcPr>
            <w:tcW w:w="1701" w:type="dxa"/>
            <w:vMerge/>
            <w:shd w:val="clear" w:color="auto" w:fill="EAF1DD" w:themeFill="accent3" w:themeFillTint="33"/>
            <w:vAlign w:val="center"/>
          </w:tcPr>
          <w:p w:rsidR="002B5C93" w:rsidRPr="00C12053" w:rsidRDefault="002B5C93" w:rsidP="00C12053">
            <w:pPr>
              <w:jc w:val="center"/>
              <w:cnfStyle w:val="000000100000"/>
              <w:rPr>
                <w:rFonts w:cstheme="minorHAnsi"/>
                <w:sz w:val="20"/>
                <w:szCs w:val="20"/>
              </w:rPr>
            </w:pPr>
          </w:p>
        </w:tc>
      </w:tr>
      <w:tr w:rsidR="00B43EB3" w:rsidRPr="00C12053" w:rsidTr="00B43EB3">
        <w:trPr>
          <w:cnfStyle w:val="000000010000"/>
          <w:trHeight w:val="364"/>
        </w:trPr>
        <w:tc>
          <w:tcPr>
            <w:cnfStyle w:val="001000000000"/>
            <w:tcW w:w="1843" w:type="dxa"/>
            <w:vMerge w:val="restart"/>
            <w:shd w:val="clear" w:color="auto" w:fill="C2D69B" w:themeFill="accent3" w:themeFillTint="99"/>
            <w:vAlign w:val="center"/>
          </w:tcPr>
          <w:p w:rsidR="002B5C93" w:rsidRPr="00C12053" w:rsidRDefault="002B5C93" w:rsidP="00C12053">
            <w:pPr>
              <w:rPr>
                <w:rFonts w:asciiTheme="minorHAnsi" w:hAnsiTheme="minorHAnsi" w:cstheme="minorHAnsi"/>
                <w:color w:val="000000"/>
                <w:sz w:val="20"/>
                <w:szCs w:val="20"/>
              </w:rPr>
            </w:pPr>
            <w:r w:rsidRPr="00C12053">
              <w:rPr>
                <w:rFonts w:asciiTheme="minorHAnsi" w:hAnsiTheme="minorHAnsi" w:cstheme="minorHAnsi"/>
                <w:color w:val="000000"/>
                <w:sz w:val="20"/>
                <w:szCs w:val="20"/>
              </w:rPr>
              <w:t>Nr. Lyndelse Syd</w:t>
            </w:r>
          </w:p>
        </w:tc>
        <w:tc>
          <w:tcPr>
            <w:tcW w:w="992" w:type="dxa"/>
            <w:vMerge w:val="restart"/>
            <w:shd w:val="clear" w:color="auto" w:fill="DAEEF3" w:themeFill="accent5" w:themeFillTint="33"/>
            <w:vAlign w:val="center"/>
          </w:tcPr>
          <w:p w:rsidR="002B5C93" w:rsidRPr="00C12053" w:rsidRDefault="002B5C93" w:rsidP="00C12053">
            <w:pPr>
              <w:jc w:val="center"/>
              <w:cnfStyle w:val="000000010000"/>
              <w:rPr>
                <w:rFonts w:cstheme="minorHAnsi"/>
                <w:sz w:val="20"/>
                <w:szCs w:val="20"/>
              </w:rPr>
            </w:pPr>
            <w:r w:rsidRPr="00C12053">
              <w:rPr>
                <w:rFonts w:cstheme="minorHAnsi"/>
                <w:sz w:val="20"/>
                <w:szCs w:val="20"/>
              </w:rPr>
              <w:t>2,19</w:t>
            </w:r>
          </w:p>
        </w:tc>
        <w:tc>
          <w:tcPr>
            <w:tcW w:w="1134" w:type="dxa"/>
            <w:vMerge w:val="restart"/>
            <w:shd w:val="clear" w:color="auto" w:fill="DAEEF3"/>
            <w:vAlign w:val="center"/>
          </w:tcPr>
          <w:p w:rsidR="002B5C93" w:rsidRPr="00C12053" w:rsidRDefault="002B5C93" w:rsidP="00C12053">
            <w:pPr>
              <w:jc w:val="center"/>
              <w:cnfStyle w:val="000000010000"/>
              <w:rPr>
                <w:rFonts w:cstheme="minorHAnsi"/>
                <w:sz w:val="20"/>
                <w:szCs w:val="20"/>
              </w:rPr>
            </w:pPr>
            <w:r w:rsidRPr="00C12053">
              <w:rPr>
                <w:rFonts w:cstheme="minorHAnsi"/>
                <w:sz w:val="20"/>
                <w:szCs w:val="20"/>
              </w:rPr>
              <w:t>Nej</w:t>
            </w:r>
          </w:p>
        </w:tc>
        <w:tc>
          <w:tcPr>
            <w:tcW w:w="1869" w:type="dxa"/>
            <w:vMerge/>
            <w:shd w:val="clear" w:color="auto" w:fill="F2DBDB" w:themeFill="accent2" w:themeFillTint="33"/>
            <w:vAlign w:val="center"/>
          </w:tcPr>
          <w:p w:rsidR="002B5C93" w:rsidRPr="00C12053" w:rsidRDefault="002B5C93" w:rsidP="00C12053">
            <w:pPr>
              <w:jc w:val="center"/>
              <w:cnfStyle w:val="000000010000"/>
              <w:rPr>
                <w:rFonts w:cstheme="minorHAnsi"/>
                <w:sz w:val="20"/>
                <w:szCs w:val="20"/>
              </w:rPr>
            </w:pPr>
          </w:p>
        </w:tc>
        <w:tc>
          <w:tcPr>
            <w:tcW w:w="1533" w:type="dxa"/>
            <w:vMerge/>
            <w:shd w:val="clear" w:color="auto" w:fill="B8CCE4" w:themeFill="accent1" w:themeFillTint="66"/>
            <w:vAlign w:val="center"/>
          </w:tcPr>
          <w:p w:rsidR="002B5C93" w:rsidRPr="00C12053" w:rsidRDefault="002B5C93" w:rsidP="00C12053">
            <w:pPr>
              <w:jc w:val="center"/>
              <w:cnfStyle w:val="000000010000"/>
              <w:rPr>
                <w:rFonts w:cstheme="minorHAnsi"/>
                <w:sz w:val="20"/>
                <w:szCs w:val="20"/>
              </w:rPr>
            </w:pPr>
          </w:p>
        </w:tc>
        <w:tc>
          <w:tcPr>
            <w:tcW w:w="1701" w:type="dxa"/>
            <w:vMerge/>
            <w:shd w:val="clear" w:color="auto" w:fill="EAF1DD" w:themeFill="accent3" w:themeFillTint="33"/>
            <w:vAlign w:val="center"/>
          </w:tcPr>
          <w:p w:rsidR="002B5C93" w:rsidRPr="00C12053" w:rsidRDefault="002B5C93" w:rsidP="00C12053">
            <w:pPr>
              <w:jc w:val="center"/>
              <w:cnfStyle w:val="000000010000"/>
              <w:rPr>
                <w:rFonts w:cstheme="minorHAnsi"/>
                <w:sz w:val="20"/>
                <w:szCs w:val="20"/>
              </w:rPr>
            </w:pPr>
          </w:p>
        </w:tc>
      </w:tr>
      <w:tr w:rsidR="00B43EB3" w:rsidRPr="00C12053" w:rsidTr="00B43EB3">
        <w:trPr>
          <w:cnfStyle w:val="000000100000"/>
          <w:trHeight w:val="364"/>
        </w:trPr>
        <w:tc>
          <w:tcPr>
            <w:cnfStyle w:val="001000000000"/>
            <w:tcW w:w="1843" w:type="dxa"/>
            <w:vMerge/>
            <w:shd w:val="clear" w:color="auto" w:fill="C2D69B" w:themeFill="accent3" w:themeFillTint="99"/>
            <w:vAlign w:val="center"/>
          </w:tcPr>
          <w:p w:rsidR="002B5C93" w:rsidRPr="00C12053" w:rsidRDefault="002B5C93" w:rsidP="00C12053">
            <w:pPr>
              <w:rPr>
                <w:rFonts w:asciiTheme="minorHAnsi" w:hAnsiTheme="minorHAnsi" w:cstheme="minorHAnsi"/>
                <w:color w:val="000000"/>
                <w:sz w:val="20"/>
                <w:szCs w:val="20"/>
              </w:rPr>
            </w:pPr>
          </w:p>
        </w:tc>
        <w:tc>
          <w:tcPr>
            <w:tcW w:w="992" w:type="dxa"/>
            <w:vMerge/>
            <w:shd w:val="clear" w:color="auto" w:fill="DAEEF3" w:themeFill="accent5" w:themeFillTint="33"/>
            <w:vAlign w:val="center"/>
          </w:tcPr>
          <w:p w:rsidR="002B5C93" w:rsidRPr="00C12053" w:rsidRDefault="002B5C93" w:rsidP="00C12053">
            <w:pPr>
              <w:jc w:val="center"/>
              <w:cnfStyle w:val="000000100000"/>
              <w:rPr>
                <w:rFonts w:cstheme="minorHAnsi"/>
                <w:sz w:val="20"/>
                <w:szCs w:val="20"/>
              </w:rPr>
            </w:pPr>
          </w:p>
        </w:tc>
        <w:tc>
          <w:tcPr>
            <w:tcW w:w="1134" w:type="dxa"/>
            <w:vMerge/>
            <w:shd w:val="clear" w:color="auto" w:fill="DAEEF3"/>
            <w:vAlign w:val="center"/>
          </w:tcPr>
          <w:p w:rsidR="002B5C93" w:rsidRPr="00C12053" w:rsidRDefault="002B5C93" w:rsidP="00C12053">
            <w:pPr>
              <w:jc w:val="center"/>
              <w:cnfStyle w:val="000000100000"/>
              <w:rPr>
                <w:rFonts w:cstheme="minorHAnsi"/>
                <w:sz w:val="20"/>
                <w:szCs w:val="20"/>
              </w:rPr>
            </w:pPr>
          </w:p>
        </w:tc>
        <w:tc>
          <w:tcPr>
            <w:tcW w:w="1869" w:type="dxa"/>
            <w:vMerge/>
            <w:shd w:val="clear" w:color="auto" w:fill="F2DBDB" w:themeFill="accent2" w:themeFillTint="33"/>
            <w:vAlign w:val="center"/>
          </w:tcPr>
          <w:p w:rsidR="002B5C93" w:rsidRPr="00C12053" w:rsidRDefault="002B5C93" w:rsidP="00C12053">
            <w:pPr>
              <w:jc w:val="center"/>
              <w:cnfStyle w:val="000000100000"/>
              <w:rPr>
                <w:rFonts w:cstheme="minorHAnsi"/>
                <w:sz w:val="20"/>
                <w:szCs w:val="20"/>
              </w:rPr>
            </w:pPr>
          </w:p>
        </w:tc>
        <w:tc>
          <w:tcPr>
            <w:tcW w:w="1533" w:type="dxa"/>
            <w:vMerge/>
            <w:shd w:val="clear" w:color="auto" w:fill="B8CCE4" w:themeFill="accent1" w:themeFillTint="66"/>
            <w:vAlign w:val="center"/>
          </w:tcPr>
          <w:p w:rsidR="002B5C93" w:rsidRPr="00C12053" w:rsidRDefault="002B5C93" w:rsidP="00C12053">
            <w:pPr>
              <w:jc w:val="center"/>
              <w:cnfStyle w:val="000000100000"/>
              <w:rPr>
                <w:rFonts w:cstheme="minorHAnsi"/>
                <w:sz w:val="20"/>
                <w:szCs w:val="20"/>
              </w:rPr>
            </w:pPr>
          </w:p>
        </w:tc>
        <w:tc>
          <w:tcPr>
            <w:tcW w:w="1701" w:type="dxa"/>
            <w:vMerge/>
            <w:shd w:val="clear" w:color="auto" w:fill="EAF1DD" w:themeFill="accent3" w:themeFillTint="33"/>
            <w:vAlign w:val="center"/>
          </w:tcPr>
          <w:p w:rsidR="002B5C93" w:rsidRPr="00C12053" w:rsidRDefault="002B5C93" w:rsidP="00C12053">
            <w:pPr>
              <w:jc w:val="center"/>
              <w:cnfStyle w:val="000000100000"/>
              <w:rPr>
                <w:rFonts w:cstheme="minorHAnsi"/>
                <w:sz w:val="20"/>
                <w:szCs w:val="20"/>
              </w:rPr>
            </w:pPr>
          </w:p>
        </w:tc>
      </w:tr>
      <w:tr w:rsidR="00B43EB3" w:rsidRPr="00C12053" w:rsidTr="00B43EB3">
        <w:trPr>
          <w:cnfStyle w:val="000000010000"/>
          <w:trHeight w:val="364"/>
        </w:trPr>
        <w:tc>
          <w:tcPr>
            <w:cnfStyle w:val="001000000000"/>
            <w:tcW w:w="1843" w:type="dxa"/>
            <w:vMerge w:val="restart"/>
            <w:shd w:val="clear" w:color="auto" w:fill="C2D69B" w:themeFill="accent3" w:themeFillTint="99"/>
            <w:vAlign w:val="center"/>
          </w:tcPr>
          <w:p w:rsidR="002B5C93" w:rsidRPr="00C12053" w:rsidRDefault="00C12053" w:rsidP="00C12053">
            <w:pPr>
              <w:rPr>
                <w:rFonts w:asciiTheme="minorHAnsi" w:hAnsiTheme="minorHAnsi" w:cstheme="minorHAnsi"/>
                <w:color w:val="000000"/>
                <w:sz w:val="20"/>
                <w:szCs w:val="20"/>
              </w:rPr>
            </w:pPr>
            <w:r>
              <w:rPr>
                <w:rFonts w:asciiTheme="minorHAnsi" w:hAnsiTheme="minorHAnsi" w:cstheme="minorHAnsi"/>
                <w:color w:val="000000"/>
                <w:sz w:val="20"/>
                <w:szCs w:val="20"/>
              </w:rPr>
              <w:t xml:space="preserve">Horne </w:t>
            </w:r>
            <w:r w:rsidR="002B5C93" w:rsidRPr="00C12053">
              <w:rPr>
                <w:rFonts w:asciiTheme="minorHAnsi" w:hAnsiTheme="minorHAnsi" w:cstheme="minorHAnsi"/>
                <w:color w:val="000000"/>
                <w:sz w:val="20"/>
                <w:szCs w:val="20"/>
              </w:rPr>
              <w:t>Øst</w:t>
            </w:r>
          </w:p>
        </w:tc>
        <w:tc>
          <w:tcPr>
            <w:tcW w:w="992" w:type="dxa"/>
            <w:vMerge w:val="restart"/>
            <w:shd w:val="clear" w:color="auto" w:fill="FFFFFF" w:themeFill="background1"/>
            <w:vAlign w:val="center"/>
          </w:tcPr>
          <w:p w:rsidR="002B5C93" w:rsidRPr="00C12053" w:rsidRDefault="002B5C93" w:rsidP="00C12053">
            <w:pPr>
              <w:jc w:val="center"/>
              <w:cnfStyle w:val="000000010000"/>
              <w:rPr>
                <w:rFonts w:cstheme="minorHAnsi"/>
                <w:sz w:val="20"/>
                <w:szCs w:val="20"/>
              </w:rPr>
            </w:pPr>
            <w:r w:rsidRPr="00C12053">
              <w:rPr>
                <w:rFonts w:cstheme="minorHAnsi"/>
                <w:sz w:val="20"/>
                <w:szCs w:val="20"/>
              </w:rPr>
              <w:t>5,14</w:t>
            </w:r>
          </w:p>
        </w:tc>
        <w:tc>
          <w:tcPr>
            <w:tcW w:w="1134" w:type="dxa"/>
            <w:vMerge w:val="restart"/>
            <w:shd w:val="clear" w:color="auto" w:fill="FFFFFF" w:themeFill="background1"/>
            <w:vAlign w:val="center"/>
          </w:tcPr>
          <w:p w:rsidR="002B5C93" w:rsidRPr="00C12053" w:rsidRDefault="002B5C93" w:rsidP="00C12053">
            <w:pPr>
              <w:jc w:val="center"/>
              <w:cnfStyle w:val="000000010000"/>
              <w:rPr>
                <w:rFonts w:cstheme="minorHAnsi"/>
                <w:sz w:val="20"/>
                <w:szCs w:val="20"/>
              </w:rPr>
            </w:pPr>
            <w:r w:rsidRPr="00C12053">
              <w:rPr>
                <w:rFonts w:cstheme="minorHAnsi"/>
                <w:sz w:val="20"/>
                <w:szCs w:val="20"/>
              </w:rPr>
              <w:t>Nej</w:t>
            </w:r>
          </w:p>
        </w:tc>
        <w:tc>
          <w:tcPr>
            <w:tcW w:w="1869" w:type="dxa"/>
            <w:vMerge/>
            <w:shd w:val="clear" w:color="auto" w:fill="F2DBDB" w:themeFill="accent2" w:themeFillTint="33"/>
            <w:vAlign w:val="center"/>
          </w:tcPr>
          <w:p w:rsidR="002B5C93" w:rsidRPr="00C12053" w:rsidRDefault="002B5C93" w:rsidP="00C12053">
            <w:pPr>
              <w:jc w:val="center"/>
              <w:cnfStyle w:val="000000010000"/>
              <w:rPr>
                <w:rFonts w:cstheme="minorHAnsi"/>
                <w:sz w:val="20"/>
                <w:szCs w:val="20"/>
              </w:rPr>
            </w:pPr>
          </w:p>
        </w:tc>
        <w:tc>
          <w:tcPr>
            <w:tcW w:w="1533" w:type="dxa"/>
            <w:vMerge/>
            <w:shd w:val="clear" w:color="auto" w:fill="B8CCE4" w:themeFill="accent1" w:themeFillTint="66"/>
            <w:vAlign w:val="center"/>
          </w:tcPr>
          <w:p w:rsidR="002B5C93" w:rsidRPr="00C12053" w:rsidRDefault="002B5C93" w:rsidP="00C12053">
            <w:pPr>
              <w:jc w:val="center"/>
              <w:cnfStyle w:val="000000010000"/>
              <w:rPr>
                <w:rFonts w:cstheme="minorHAnsi"/>
                <w:sz w:val="20"/>
                <w:szCs w:val="20"/>
              </w:rPr>
            </w:pPr>
          </w:p>
        </w:tc>
        <w:tc>
          <w:tcPr>
            <w:tcW w:w="1701" w:type="dxa"/>
            <w:vMerge/>
            <w:shd w:val="clear" w:color="auto" w:fill="EAF1DD" w:themeFill="accent3" w:themeFillTint="33"/>
            <w:vAlign w:val="center"/>
          </w:tcPr>
          <w:p w:rsidR="002B5C93" w:rsidRPr="00C12053" w:rsidRDefault="002B5C93" w:rsidP="00C12053">
            <w:pPr>
              <w:jc w:val="center"/>
              <w:cnfStyle w:val="000000010000"/>
              <w:rPr>
                <w:rFonts w:cstheme="minorHAnsi"/>
                <w:sz w:val="20"/>
                <w:szCs w:val="20"/>
              </w:rPr>
            </w:pPr>
          </w:p>
        </w:tc>
      </w:tr>
      <w:tr w:rsidR="00B43EB3" w:rsidRPr="00C12053" w:rsidTr="00B43EB3">
        <w:trPr>
          <w:cnfStyle w:val="000000100000"/>
          <w:trHeight w:val="364"/>
        </w:trPr>
        <w:tc>
          <w:tcPr>
            <w:cnfStyle w:val="001000000000"/>
            <w:tcW w:w="1843" w:type="dxa"/>
            <w:vMerge/>
            <w:shd w:val="clear" w:color="auto" w:fill="C2D69B" w:themeFill="accent3" w:themeFillTint="99"/>
            <w:vAlign w:val="center"/>
          </w:tcPr>
          <w:p w:rsidR="002B5C93" w:rsidRPr="00C12053" w:rsidRDefault="002B5C93" w:rsidP="00C12053">
            <w:pPr>
              <w:rPr>
                <w:rFonts w:asciiTheme="minorHAnsi" w:hAnsiTheme="minorHAnsi" w:cstheme="minorHAnsi"/>
                <w:color w:val="000000"/>
                <w:sz w:val="20"/>
                <w:szCs w:val="20"/>
              </w:rPr>
            </w:pPr>
          </w:p>
        </w:tc>
        <w:tc>
          <w:tcPr>
            <w:tcW w:w="992" w:type="dxa"/>
            <w:vMerge/>
            <w:shd w:val="clear" w:color="auto" w:fill="FFFFFF" w:themeFill="background1"/>
            <w:vAlign w:val="center"/>
          </w:tcPr>
          <w:p w:rsidR="002B5C93" w:rsidRPr="00C12053" w:rsidRDefault="002B5C93" w:rsidP="00C12053">
            <w:pPr>
              <w:jc w:val="center"/>
              <w:cnfStyle w:val="000000100000"/>
              <w:rPr>
                <w:rFonts w:cstheme="minorHAnsi"/>
                <w:sz w:val="20"/>
                <w:szCs w:val="20"/>
              </w:rPr>
            </w:pPr>
          </w:p>
        </w:tc>
        <w:tc>
          <w:tcPr>
            <w:tcW w:w="1134" w:type="dxa"/>
            <w:vMerge/>
            <w:shd w:val="clear" w:color="auto" w:fill="FFFFFF" w:themeFill="background1"/>
            <w:vAlign w:val="center"/>
          </w:tcPr>
          <w:p w:rsidR="002B5C93" w:rsidRPr="00C12053" w:rsidRDefault="002B5C93" w:rsidP="00C12053">
            <w:pPr>
              <w:jc w:val="center"/>
              <w:cnfStyle w:val="000000100000"/>
              <w:rPr>
                <w:rFonts w:cstheme="minorHAnsi"/>
                <w:sz w:val="20"/>
                <w:szCs w:val="20"/>
              </w:rPr>
            </w:pPr>
          </w:p>
        </w:tc>
        <w:tc>
          <w:tcPr>
            <w:tcW w:w="1869" w:type="dxa"/>
            <w:vMerge/>
            <w:shd w:val="clear" w:color="auto" w:fill="F2DBDB" w:themeFill="accent2" w:themeFillTint="33"/>
            <w:vAlign w:val="center"/>
          </w:tcPr>
          <w:p w:rsidR="002B5C93" w:rsidRPr="00C12053" w:rsidRDefault="002B5C93" w:rsidP="00C12053">
            <w:pPr>
              <w:jc w:val="center"/>
              <w:cnfStyle w:val="000000100000"/>
              <w:rPr>
                <w:rFonts w:cstheme="minorHAnsi"/>
                <w:sz w:val="20"/>
                <w:szCs w:val="20"/>
              </w:rPr>
            </w:pPr>
          </w:p>
        </w:tc>
        <w:tc>
          <w:tcPr>
            <w:tcW w:w="1533" w:type="dxa"/>
            <w:vMerge/>
            <w:shd w:val="clear" w:color="auto" w:fill="B8CCE4" w:themeFill="accent1" w:themeFillTint="66"/>
            <w:vAlign w:val="center"/>
          </w:tcPr>
          <w:p w:rsidR="002B5C93" w:rsidRPr="00C12053" w:rsidRDefault="002B5C93" w:rsidP="00C12053">
            <w:pPr>
              <w:jc w:val="center"/>
              <w:cnfStyle w:val="000000100000"/>
              <w:rPr>
                <w:rFonts w:cstheme="minorHAnsi"/>
                <w:sz w:val="20"/>
                <w:szCs w:val="20"/>
              </w:rPr>
            </w:pPr>
          </w:p>
        </w:tc>
        <w:tc>
          <w:tcPr>
            <w:tcW w:w="1701" w:type="dxa"/>
            <w:vMerge/>
            <w:shd w:val="clear" w:color="auto" w:fill="EAF1DD" w:themeFill="accent3" w:themeFillTint="33"/>
            <w:vAlign w:val="center"/>
          </w:tcPr>
          <w:p w:rsidR="002B5C93" w:rsidRPr="00C12053" w:rsidRDefault="002B5C93" w:rsidP="00C12053">
            <w:pPr>
              <w:jc w:val="center"/>
              <w:cnfStyle w:val="000000100000"/>
              <w:rPr>
                <w:rFonts w:cstheme="minorHAnsi"/>
                <w:sz w:val="20"/>
                <w:szCs w:val="20"/>
              </w:rPr>
            </w:pPr>
          </w:p>
        </w:tc>
      </w:tr>
      <w:tr w:rsidR="00B43EB3" w:rsidRPr="00C12053" w:rsidTr="00B43EB3">
        <w:trPr>
          <w:cnfStyle w:val="000000010000"/>
          <w:trHeight w:val="364"/>
        </w:trPr>
        <w:tc>
          <w:tcPr>
            <w:cnfStyle w:val="001000000000"/>
            <w:tcW w:w="1843" w:type="dxa"/>
            <w:vMerge w:val="restart"/>
            <w:shd w:val="clear" w:color="auto" w:fill="C2D69B" w:themeFill="accent3" w:themeFillTint="99"/>
            <w:vAlign w:val="center"/>
          </w:tcPr>
          <w:p w:rsidR="002B5C93" w:rsidRPr="00C12053" w:rsidRDefault="00A06B9B" w:rsidP="00C12053">
            <w:pPr>
              <w:rPr>
                <w:rFonts w:asciiTheme="minorHAnsi" w:hAnsiTheme="minorHAnsi" w:cstheme="minorHAnsi"/>
                <w:color w:val="000000"/>
                <w:sz w:val="20"/>
                <w:szCs w:val="20"/>
              </w:rPr>
            </w:pPr>
            <w:r>
              <w:rPr>
                <w:rFonts w:asciiTheme="minorHAnsi" w:hAnsiTheme="minorHAnsi" w:cstheme="minorHAnsi"/>
                <w:color w:val="000000"/>
                <w:sz w:val="20"/>
                <w:szCs w:val="20"/>
              </w:rPr>
              <w:t>Kværndrup Syd</w:t>
            </w:r>
          </w:p>
        </w:tc>
        <w:tc>
          <w:tcPr>
            <w:tcW w:w="992" w:type="dxa"/>
            <w:vMerge w:val="restart"/>
            <w:shd w:val="clear" w:color="auto" w:fill="DAEEF3" w:themeFill="accent5" w:themeFillTint="33"/>
            <w:vAlign w:val="center"/>
          </w:tcPr>
          <w:p w:rsidR="002B5C93" w:rsidRPr="00C12053" w:rsidRDefault="002B5C93" w:rsidP="00C12053">
            <w:pPr>
              <w:jc w:val="center"/>
              <w:cnfStyle w:val="000000010000"/>
              <w:rPr>
                <w:rFonts w:cstheme="minorHAnsi"/>
                <w:sz w:val="20"/>
                <w:szCs w:val="20"/>
              </w:rPr>
            </w:pPr>
            <w:r w:rsidRPr="00C12053">
              <w:rPr>
                <w:rFonts w:cstheme="minorHAnsi"/>
                <w:sz w:val="20"/>
                <w:szCs w:val="20"/>
              </w:rPr>
              <w:t>1,05</w:t>
            </w:r>
          </w:p>
        </w:tc>
        <w:tc>
          <w:tcPr>
            <w:tcW w:w="1134" w:type="dxa"/>
            <w:vMerge w:val="restart"/>
            <w:shd w:val="clear" w:color="auto" w:fill="DAEEF3"/>
            <w:vAlign w:val="center"/>
          </w:tcPr>
          <w:p w:rsidR="002B5C93" w:rsidRPr="00C12053" w:rsidRDefault="002B5C93" w:rsidP="00C12053">
            <w:pPr>
              <w:jc w:val="center"/>
              <w:cnfStyle w:val="000000010000"/>
              <w:rPr>
                <w:rFonts w:cstheme="minorHAnsi"/>
                <w:sz w:val="20"/>
                <w:szCs w:val="20"/>
              </w:rPr>
            </w:pPr>
            <w:r w:rsidRPr="00C12053">
              <w:rPr>
                <w:rFonts w:cstheme="minorHAnsi"/>
                <w:sz w:val="20"/>
                <w:szCs w:val="20"/>
              </w:rPr>
              <w:t>Nej</w:t>
            </w:r>
          </w:p>
        </w:tc>
        <w:tc>
          <w:tcPr>
            <w:tcW w:w="1869" w:type="dxa"/>
            <w:vMerge/>
            <w:shd w:val="clear" w:color="auto" w:fill="F2DBDB" w:themeFill="accent2" w:themeFillTint="33"/>
            <w:vAlign w:val="center"/>
          </w:tcPr>
          <w:p w:rsidR="002B5C93" w:rsidRPr="00C12053" w:rsidRDefault="002B5C93" w:rsidP="00C12053">
            <w:pPr>
              <w:jc w:val="center"/>
              <w:cnfStyle w:val="000000010000"/>
              <w:rPr>
                <w:rFonts w:cstheme="minorHAnsi"/>
                <w:sz w:val="20"/>
                <w:szCs w:val="20"/>
              </w:rPr>
            </w:pPr>
          </w:p>
        </w:tc>
        <w:tc>
          <w:tcPr>
            <w:tcW w:w="1533" w:type="dxa"/>
            <w:vMerge/>
            <w:shd w:val="clear" w:color="auto" w:fill="B8CCE4" w:themeFill="accent1" w:themeFillTint="66"/>
            <w:vAlign w:val="center"/>
          </w:tcPr>
          <w:p w:rsidR="002B5C93" w:rsidRPr="00C12053" w:rsidRDefault="002B5C93" w:rsidP="00C12053">
            <w:pPr>
              <w:jc w:val="center"/>
              <w:cnfStyle w:val="000000010000"/>
              <w:rPr>
                <w:rFonts w:cstheme="minorHAnsi"/>
                <w:sz w:val="20"/>
                <w:szCs w:val="20"/>
              </w:rPr>
            </w:pPr>
          </w:p>
        </w:tc>
        <w:tc>
          <w:tcPr>
            <w:tcW w:w="1701" w:type="dxa"/>
            <w:vMerge/>
            <w:shd w:val="clear" w:color="auto" w:fill="EAF1DD" w:themeFill="accent3" w:themeFillTint="33"/>
            <w:vAlign w:val="center"/>
          </w:tcPr>
          <w:p w:rsidR="002B5C93" w:rsidRPr="00C12053" w:rsidRDefault="002B5C93" w:rsidP="00C12053">
            <w:pPr>
              <w:jc w:val="center"/>
              <w:cnfStyle w:val="000000010000"/>
              <w:rPr>
                <w:rFonts w:cstheme="minorHAnsi"/>
                <w:sz w:val="20"/>
                <w:szCs w:val="20"/>
              </w:rPr>
            </w:pPr>
          </w:p>
        </w:tc>
      </w:tr>
      <w:tr w:rsidR="00B43EB3" w:rsidRPr="00C12053" w:rsidTr="00B43EB3">
        <w:trPr>
          <w:cnfStyle w:val="000000100000"/>
          <w:trHeight w:val="364"/>
        </w:trPr>
        <w:tc>
          <w:tcPr>
            <w:cnfStyle w:val="001000000000"/>
            <w:tcW w:w="1843" w:type="dxa"/>
            <w:vMerge/>
            <w:shd w:val="clear" w:color="auto" w:fill="C2D69B" w:themeFill="accent3" w:themeFillTint="99"/>
            <w:vAlign w:val="center"/>
          </w:tcPr>
          <w:p w:rsidR="002B5C93" w:rsidRPr="00C12053" w:rsidRDefault="002B5C93" w:rsidP="00C12053">
            <w:pPr>
              <w:rPr>
                <w:rFonts w:asciiTheme="minorHAnsi" w:hAnsiTheme="minorHAnsi" w:cstheme="minorHAnsi"/>
                <w:color w:val="000000"/>
                <w:sz w:val="20"/>
                <w:szCs w:val="20"/>
              </w:rPr>
            </w:pPr>
          </w:p>
        </w:tc>
        <w:tc>
          <w:tcPr>
            <w:tcW w:w="992" w:type="dxa"/>
            <w:vMerge/>
            <w:shd w:val="clear" w:color="auto" w:fill="DAEEF3" w:themeFill="accent5" w:themeFillTint="33"/>
            <w:vAlign w:val="center"/>
          </w:tcPr>
          <w:p w:rsidR="002B5C93" w:rsidRPr="00C12053" w:rsidRDefault="002B5C93" w:rsidP="00C12053">
            <w:pPr>
              <w:jc w:val="center"/>
              <w:cnfStyle w:val="000000100000"/>
              <w:rPr>
                <w:rFonts w:cstheme="minorHAnsi"/>
                <w:sz w:val="20"/>
                <w:szCs w:val="20"/>
              </w:rPr>
            </w:pPr>
          </w:p>
        </w:tc>
        <w:tc>
          <w:tcPr>
            <w:tcW w:w="1134" w:type="dxa"/>
            <w:vMerge/>
            <w:shd w:val="clear" w:color="auto" w:fill="DAEEF3"/>
            <w:vAlign w:val="center"/>
          </w:tcPr>
          <w:p w:rsidR="002B5C93" w:rsidRPr="00C12053" w:rsidRDefault="002B5C93" w:rsidP="00C12053">
            <w:pPr>
              <w:jc w:val="center"/>
              <w:cnfStyle w:val="000000100000"/>
              <w:rPr>
                <w:rFonts w:cstheme="minorHAnsi"/>
                <w:sz w:val="20"/>
                <w:szCs w:val="20"/>
              </w:rPr>
            </w:pPr>
          </w:p>
        </w:tc>
        <w:tc>
          <w:tcPr>
            <w:tcW w:w="1869" w:type="dxa"/>
            <w:vMerge/>
            <w:shd w:val="clear" w:color="auto" w:fill="F2DBDB" w:themeFill="accent2" w:themeFillTint="33"/>
            <w:vAlign w:val="center"/>
          </w:tcPr>
          <w:p w:rsidR="002B5C93" w:rsidRPr="00C12053" w:rsidRDefault="002B5C93" w:rsidP="00C12053">
            <w:pPr>
              <w:jc w:val="center"/>
              <w:cnfStyle w:val="000000100000"/>
              <w:rPr>
                <w:rFonts w:cstheme="minorHAnsi"/>
                <w:sz w:val="20"/>
                <w:szCs w:val="20"/>
              </w:rPr>
            </w:pPr>
          </w:p>
        </w:tc>
        <w:tc>
          <w:tcPr>
            <w:tcW w:w="1533" w:type="dxa"/>
            <w:vMerge/>
            <w:shd w:val="clear" w:color="auto" w:fill="B8CCE4" w:themeFill="accent1" w:themeFillTint="66"/>
            <w:vAlign w:val="center"/>
          </w:tcPr>
          <w:p w:rsidR="002B5C93" w:rsidRPr="00C12053" w:rsidRDefault="002B5C93" w:rsidP="00C12053">
            <w:pPr>
              <w:jc w:val="center"/>
              <w:cnfStyle w:val="000000100000"/>
              <w:rPr>
                <w:rFonts w:cstheme="minorHAnsi"/>
                <w:sz w:val="20"/>
                <w:szCs w:val="20"/>
              </w:rPr>
            </w:pPr>
          </w:p>
        </w:tc>
        <w:tc>
          <w:tcPr>
            <w:tcW w:w="1701" w:type="dxa"/>
            <w:vMerge/>
            <w:shd w:val="clear" w:color="auto" w:fill="EAF1DD" w:themeFill="accent3" w:themeFillTint="33"/>
            <w:vAlign w:val="center"/>
          </w:tcPr>
          <w:p w:rsidR="002B5C93" w:rsidRPr="00C12053" w:rsidRDefault="002B5C93" w:rsidP="00C12053">
            <w:pPr>
              <w:jc w:val="center"/>
              <w:cnfStyle w:val="000000100000"/>
              <w:rPr>
                <w:rFonts w:cstheme="minorHAnsi"/>
                <w:sz w:val="20"/>
                <w:szCs w:val="20"/>
              </w:rPr>
            </w:pPr>
          </w:p>
        </w:tc>
      </w:tr>
      <w:tr w:rsidR="00B43EB3" w:rsidRPr="00C12053" w:rsidTr="00B43EB3">
        <w:trPr>
          <w:cnfStyle w:val="000000010000"/>
          <w:trHeight w:val="364"/>
        </w:trPr>
        <w:tc>
          <w:tcPr>
            <w:cnfStyle w:val="001000000000"/>
            <w:tcW w:w="1843" w:type="dxa"/>
            <w:vMerge w:val="restart"/>
            <w:shd w:val="clear" w:color="auto" w:fill="C2D69B" w:themeFill="accent3" w:themeFillTint="99"/>
            <w:vAlign w:val="center"/>
          </w:tcPr>
          <w:p w:rsidR="002B5C93" w:rsidRPr="00C12053" w:rsidRDefault="002B5C93" w:rsidP="00C12053">
            <w:pPr>
              <w:rPr>
                <w:rFonts w:asciiTheme="minorHAnsi" w:hAnsiTheme="minorHAnsi" w:cstheme="minorHAnsi"/>
                <w:b w:val="0"/>
                <w:bCs w:val="0"/>
                <w:color w:val="000000"/>
                <w:sz w:val="20"/>
                <w:szCs w:val="20"/>
              </w:rPr>
            </w:pPr>
            <w:r w:rsidRPr="00C12053">
              <w:rPr>
                <w:rFonts w:asciiTheme="minorHAnsi" w:hAnsiTheme="minorHAnsi" w:cstheme="minorHAnsi"/>
                <w:color w:val="000000"/>
                <w:sz w:val="20"/>
                <w:szCs w:val="20"/>
              </w:rPr>
              <w:t>Givskud Nord</w:t>
            </w:r>
          </w:p>
        </w:tc>
        <w:tc>
          <w:tcPr>
            <w:tcW w:w="992" w:type="dxa"/>
            <w:vMerge w:val="restart"/>
            <w:shd w:val="clear" w:color="auto" w:fill="FFFFFF" w:themeFill="background1"/>
            <w:vAlign w:val="center"/>
          </w:tcPr>
          <w:p w:rsidR="002B5C93" w:rsidRPr="00C12053" w:rsidRDefault="002B5C93" w:rsidP="00C12053">
            <w:pPr>
              <w:jc w:val="center"/>
              <w:cnfStyle w:val="000000010000"/>
              <w:rPr>
                <w:rFonts w:cstheme="minorHAnsi"/>
                <w:sz w:val="20"/>
                <w:szCs w:val="20"/>
              </w:rPr>
            </w:pPr>
            <w:r w:rsidRPr="00C12053">
              <w:rPr>
                <w:rFonts w:cstheme="minorHAnsi"/>
                <w:sz w:val="20"/>
                <w:szCs w:val="20"/>
              </w:rPr>
              <w:t>5,24</w:t>
            </w:r>
          </w:p>
        </w:tc>
        <w:tc>
          <w:tcPr>
            <w:tcW w:w="1134" w:type="dxa"/>
            <w:vMerge w:val="restart"/>
            <w:shd w:val="clear" w:color="auto" w:fill="FFFFFF" w:themeFill="background1"/>
            <w:vAlign w:val="center"/>
          </w:tcPr>
          <w:p w:rsidR="002B5C93" w:rsidRPr="00C12053" w:rsidRDefault="002B5C93" w:rsidP="00C12053">
            <w:pPr>
              <w:jc w:val="center"/>
              <w:cnfStyle w:val="000000010000"/>
              <w:rPr>
                <w:rFonts w:cstheme="minorHAnsi"/>
                <w:sz w:val="20"/>
                <w:szCs w:val="20"/>
              </w:rPr>
            </w:pPr>
            <w:r w:rsidRPr="00C12053">
              <w:rPr>
                <w:rFonts w:cstheme="minorHAnsi"/>
                <w:sz w:val="20"/>
                <w:szCs w:val="20"/>
              </w:rPr>
              <w:t>Nej</w:t>
            </w:r>
          </w:p>
        </w:tc>
        <w:tc>
          <w:tcPr>
            <w:tcW w:w="1869" w:type="dxa"/>
            <w:vMerge/>
            <w:shd w:val="clear" w:color="auto" w:fill="F2DBDB" w:themeFill="accent2" w:themeFillTint="33"/>
            <w:vAlign w:val="center"/>
          </w:tcPr>
          <w:p w:rsidR="002B5C93" w:rsidRPr="00C12053" w:rsidRDefault="002B5C93" w:rsidP="00C12053">
            <w:pPr>
              <w:jc w:val="center"/>
              <w:cnfStyle w:val="000000010000"/>
              <w:rPr>
                <w:rFonts w:cstheme="minorHAnsi"/>
                <w:sz w:val="20"/>
                <w:szCs w:val="20"/>
              </w:rPr>
            </w:pPr>
          </w:p>
        </w:tc>
        <w:tc>
          <w:tcPr>
            <w:tcW w:w="1533" w:type="dxa"/>
            <w:vMerge/>
            <w:shd w:val="clear" w:color="auto" w:fill="B8CCE4" w:themeFill="accent1" w:themeFillTint="66"/>
            <w:vAlign w:val="center"/>
          </w:tcPr>
          <w:p w:rsidR="002B5C93" w:rsidRPr="00C12053" w:rsidRDefault="002B5C93" w:rsidP="00C12053">
            <w:pPr>
              <w:jc w:val="center"/>
              <w:cnfStyle w:val="000000010000"/>
              <w:rPr>
                <w:rFonts w:cstheme="minorHAnsi"/>
                <w:sz w:val="20"/>
                <w:szCs w:val="20"/>
              </w:rPr>
            </w:pPr>
          </w:p>
        </w:tc>
        <w:tc>
          <w:tcPr>
            <w:tcW w:w="1701" w:type="dxa"/>
            <w:vMerge/>
            <w:shd w:val="clear" w:color="auto" w:fill="EAF1DD" w:themeFill="accent3" w:themeFillTint="33"/>
            <w:vAlign w:val="center"/>
          </w:tcPr>
          <w:p w:rsidR="002B5C93" w:rsidRPr="00C12053" w:rsidRDefault="002B5C93" w:rsidP="00C12053">
            <w:pPr>
              <w:jc w:val="center"/>
              <w:cnfStyle w:val="000000010000"/>
              <w:rPr>
                <w:rFonts w:cstheme="minorHAnsi"/>
                <w:sz w:val="20"/>
                <w:szCs w:val="20"/>
              </w:rPr>
            </w:pPr>
          </w:p>
        </w:tc>
      </w:tr>
      <w:tr w:rsidR="00B43EB3" w:rsidRPr="00C12053" w:rsidTr="00B43EB3">
        <w:trPr>
          <w:cnfStyle w:val="000000100000"/>
          <w:trHeight w:val="364"/>
        </w:trPr>
        <w:tc>
          <w:tcPr>
            <w:cnfStyle w:val="001000000000"/>
            <w:tcW w:w="1843" w:type="dxa"/>
            <w:vMerge/>
            <w:shd w:val="clear" w:color="auto" w:fill="C2D69B" w:themeFill="accent3" w:themeFillTint="99"/>
            <w:vAlign w:val="center"/>
          </w:tcPr>
          <w:p w:rsidR="002B5C93" w:rsidRPr="00C12053" w:rsidRDefault="002B5C93" w:rsidP="00C12053">
            <w:pPr>
              <w:rPr>
                <w:rFonts w:asciiTheme="minorHAnsi" w:hAnsiTheme="minorHAnsi" w:cstheme="minorHAnsi"/>
                <w:color w:val="000000"/>
                <w:sz w:val="20"/>
                <w:szCs w:val="20"/>
              </w:rPr>
            </w:pPr>
          </w:p>
        </w:tc>
        <w:tc>
          <w:tcPr>
            <w:tcW w:w="992" w:type="dxa"/>
            <w:vMerge/>
            <w:shd w:val="clear" w:color="auto" w:fill="FFFFFF" w:themeFill="background1"/>
            <w:vAlign w:val="center"/>
          </w:tcPr>
          <w:p w:rsidR="002B5C93" w:rsidRPr="00C12053" w:rsidRDefault="002B5C93" w:rsidP="00C12053">
            <w:pPr>
              <w:jc w:val="center"/>
              <w:cnfStyle w:val="000000100000"/>
              <w:rPr>
                <w:rFonts w:cstheme="minorHAnsi"/>
                <w:sz w:val="20"/>
                <w:szCs w:val="20"/>
              </w:rPr>
            </w:pPr>
          </w:p>
        </w:tc>
        <w:tc>
          <w:tcPr>
            <w:tcW w:w="1134" w:type="dxa"/>
            <w:vMerge/>
            <w:shd w:val="clear" w:color="auto" w:fill="FFFFFF" w:themeFill="background1"/>
            <w:vAlign w:val="center"/>
          </w:tcPr>
          <w:p w:rsidR="002B5C93" w:rsidRPr="00C12053" w:rsidRDefault="002B5C93" w:rsidP="00C12053">
            <w:pPr>
              <w:jc w:val="center"/>
              <w:cnfStyle w:val="000000100000"/>
              <w:rPr>
                <w:rFonts w:cstheme="minorHAnsi"/>
                <w:sz w:val="20"/>
                <w:szCs w:val="20"/>
              </w:rPr>
            </w:pPr>
          </w:p>
        </w:tc>
        <w:tc>
          <w:tcPr>
            <w:tcW w:w="1869" w:type="dxa"/>
            <w:vMerge/>
            <w:shd w:val="clear" w:color="auto" w:fill="F2DBDB" w:themeFill="accent2" w:themeFillTint="33"/>
            <w:vAlign w:val="center"/>
          </w:tcPr>
          <w:p w:rsidR="002B5C93" w:rsidRPr="00C12053" w:rsidRDefault="002B5C93" w:rsidP="00C12053">
            <w:pPr>
              <w:jc w:val="center"/>
              <w:cnfStyle w:val="000000100000"/>
              <w:rPr>
                <w:rFonts w:cstheme="minorHAnsi"/>
                <w:sz w:val="20"/>
                <w:szCs w:val="20"/>
              </w:rPr>
            </w:pPr>
          </w:p>
        </w:tc>
        <w:tc>
          <w:tcPr>
            <w:tcW w:w="1533" w:type="dxa"/>
            <w:vMerge/>
            <w:shd w:val="clear" w:color="auto" w:fill="B8CCE4" w:themeFill="accent1" w:themeFillTint="66"/>
            <w:vAlign w:val="center"/>
          </w:tcPr>
          <w:p w:rsidR="002B5C93" w:rsidRPr="00C12053" w:rsidRDefault="002B5C93" w:rsidP="00C12053">
            <w:pPr>
              <w:jc w:val="center"/>
              <w:cnfStyle w:val="000000100000"/>
              <w:rPr>
                <w:rFonts w:cstheme="minorHAnsi"/>
                <w:sz w:val="20"/>
                <w:szCs w:val="20"/>
              </w:rPr>
            </w:pPr>
          </w:p>
        </w:tc>
        <w:tc>
          <w:tcPr>
            <w:tcW w:w="1701" w:type="dxa"/>
            <w:vMerge/>
            <w:shd w:val="clear" w:color="auto" w:fill="EAF1DD" w:themeFill="accent3" w:themeFillTint="33"/>
            <w:vAlign w:val="center"/>
          </w:tcPr>
          <w:p w:rsidR="002B5C93" w:rsidRPr="00C12053" w:rsidRDefault="002B5C93" w:rsidP="00C12053">
            <w:pPr>
              <w:jc w:val="center"/>
              <w:cnfStyle w:val="000000100000"/>
              <w:rPr>
                <w:rFonts w:cstheme="minorHAnsi"/>
                <w:sz w:val="20"/>
                <w:szCs w:val="20"/>
              </w:rPr>
            </w:pPr>
          </w:p>
        </w:tc>
      </w:tr>
      <w:tr w:rsidR="00B43EB3" w:rsidRPr="00C12053" w:rsidTr="00B43EB3">
        <w:trPr>
          <w:cnfStyle w:val="000000010000"/>
          <w:trHeight w:val="364"/>
        </w:trPr>
        <w:tc>
          <w:tcPr>
            <w:cnfStyle w:val="001000000000"/>
            <w:tcW w:w="1843" w:type="dxa"/>
            <w:vMerge w:val="restart"/>
            <w:shd w:val="clear" w:color="auto" w:fill="C2D69B" w:themeFill="accent3" w:themeFillTint="99"/>
            <w:vAlign w:val="center"/>
          </w:tcPr>
          <w:p w:rsidR="002B5C93" w:rsidRPr="00C12053" w:rsidRDefault="002B5C93" w:rsidP="00C12053">
            <w:pPr>
              <w:rPr>
                <w:rFonts w:asciiTheme="minorHAnsi" w:hAnsiTheme="minorHAnsi" w:cstheme="minorHAnsi"/>
                <w:color w:val="000000"/>
                <w:sz w:val="20"/>
                <w:szCs w:val="20"/>
              </w:rPr>
            </w:pPr>
            <w:r w:rsidRPr="00C12053">
              <w:rPr>
                <w:rFonts w:asciiTheme="minorHAnsi" w:hAnsiTheme="minorHAnsi" w:cstheme="minorHAnsi"/>
                <w:sz w:val="20"/>
                <w:szCs w:val="20"/>
              </w:rPr>
              <w:t>Hørup</w:t>
            </w:r>
            <w:r w:rsidR="00C12053">
              <w:rPr>
                <w:rFonts w:asciiTheme="minorHAnsi" w:hAnsiTheme="minorHAnsi" w:cstheme="minorHAnsi"/>
                <w:sz w:val="20"/>
                <w:szCs w:val="20"/>
              </w:rPr>
              <w:t xml:space="preserve"> </w:t>
            </w:r>
            <w:r w:rsidRPr="00C12053">
              <w:rPr>
                <w:rFonts w:asciiTheme="minorHAnsi" w:hAnsiTheme="minorHAnsi" w:cstheme="minorHAnsi"/>
                <w:sz w:val="20"/>
                <w:szCs w:val="20"/>
              </w:rPr>
              <w:t>Øst</w:t>
            </w:r>
          </w:p>
        </w:tc>
        <w:tc>
          <w:tcPr>
            <w:tcW w:w="992" w:type="dxa"/>
            <w:vMerge w:val="restart"/>
            <w:shd w:val="clear" w:color="auto" w:fill="DAEEF3" w:themeFill="accent5" w:themeFillTint="33"/>
            <w:vAlign w:val="center"/>
          </w:tcPr>
          <w:p w:rsidR="002B5C93" w:rsidRPr="00C12053" w:rsidRDefault="002B5C93" w:rsidP="00C12053">
            <w:pPr>
              <w:jc w:val="center"/>
              <w:cnfStyle w:val="000000010000"/>
              <w:rPr>
                <w:rFonts w:cstheme="minorHAnsi"/>
                <w:sz w:val="20"/>
                <w:szCs w:val="20"/>
              </w:rPr>
            </w:pPr>
            <w:r w:rsidRPr="00C12053">
              <w:rPr>
                <w:rFonts w:cstheme="minorHAnsi"/>
                <w:sz w:val="20"/>
                <w:szCs w:val="20"/>
              </w:rPr>
              <w:t>0,50</w:t>
            </w:r>
          </w:p>
        </w:tc>
        <w:tc>
          <w:tcPr>
            <w:tcW w:w="1134" w:type="dxa"/>
            <w:vMerge w:val="restart"/>
            <w:shd w:val="clear" w:color="auto" w:fill="DAEEF3"/>
            <w:vAlign w:val="center"/>
          </w:tcPr>
          <w:p w:rsidR="002B5C93" w:rsidRPr="00C12053" w:rsidRDefault="002B5C93" w:rsidP="00C12053">
            <w:pPr>
              <w:jc w:val="center"/>
              <w:cnfStyle w:val="000000010000"/>
              <w:rPr>
                <w:rFonts w:cstheme="minorHAnsi"/>
                <w:sz w:val="20"/>
                <w:szCs w:val="20"/>
              </w:rPr>
            </w:pPr>
            <w:r w:rsidRPr="00C12053">
              <w:rPr>
                <w:rFonts w:cstheme="minorHAnsi"/>
                <w:sz w:val="20"/>
                <w:szCs w:val="20"/>
              </w:rPr>
              <w:t>Nej</w:t>
            </w:r>
          </w:p>
        </w:tc>
        <w:tc>
          <w:tcPr>
            <w:tcW w:w="1869" w:type="dxa"/>
            <w:vMerge/>
            <w:shd w:val="clear" w:color="auto" w:fill="F2DBDB" w:themeFill="accent2" w:themeFillTint="33"/>
            <w:vAlign w:val="center"/>
          </w:tcPr>
          <w:p w:rsidR="002B5C93" w:rsidRPr="00C12053" w:rsidRDefault="002B5C93" w:rsidP="00C12053">
            <w:pPr>
              <w:jc w:val="center"/>
              <w:cnfStyle w:val="000000010000"/>
              <w:rPr>
                <w:rFonts w:cstheme="minorHAnsi"/>
                <w:sz w:val="20"/>
                <w:szCs w:val="20"/>
              </w:rPr>
            </w:pPr>
          </w:p>
        </w:tc>
        <w:tc>
          <w:tcPr>
            <w:tcW w:w="1533" w:type="dxa"/>
            <w:vMerge/>
            <w:shd w:val="clear" w:color="auto" w:fill="B8CCE4" w:themeFill="accent1" w:themeFillTint="66"/>
            <w:vAlign w:val="center"/>
          </w:tcPr>
          <w:p w:rsidR="002B5C93" w:rsidRPr="00C12053" w:rsidRDefault="002B5C93" w:rsidP="00C12053">
            <w:pPr>
              <w:jc w:val="center"/>
              <w:cnfStyle w:val="000000010000"/>
              <w:rPr>
                <w:rFonts w:cstheme="minorHAnsi"/>
                <w:sz w:val="20"/>
                <w:szCs w:val="20"/>
              </w:rPr>
            </w:pPr>
          </w:p>
        </w:tc>
        <w:tc>
          <w:tcPr>
            <w:tcW w:w="1701" w:type="dxa"/>
            <w:vMerge/>
            <w:shd w:val="clear" w:color="auto" w:fill="EAF1DD" w:themeFill="accent3" w:themeFillTint="33"/>
            <w:vAlign w:val="center"/>
          </w:tcPr>
          <w:p w:rsidR="002B5C93" w:rsidRPr="00C12053" w:rsidRDefault="002B5C93" w:rsidP="00C12053">
            <w:pPr>
              <w:jc w:val="center"/>
              <w:cnfStyle w:val="000000010000"/>
              <w:rPr>
                <w:rFonts w:cstheme="minorHAnsi"/>
                <w:sz w:val="20"/>
                <w:szCs w:val="20"/>
              </w:rPr>
            </w:pPr>
          </w:p>
        </w:tc>
      </w:tr>
      <w:tr w:rsidR="00B43EB3" w:rsidRPr="00C12053" w:rsidTr="00B43EB3">
        <w:trPr>
          <w:cnfStyle w:val="000000100000"/>
          <w:trHeight w:val="364"/>
        </w:trPr>
        <w:tc>
          <w:tcPr>
            <w:cnfStyle w:val="001000000000"/>
            <w:tcW w:w="1843" w:type="dxa"/>
            <w:vMerge/>
            <w:shd w:val="clear" w:color="auto" w:fill="C2D69B" w:themeFill="accent3" w:themeFillTint="99"/>
            <w:vAlign w:val="center"/>
          </w:tcPr>
          <w:p w:rsidR="002B5C93" w:rsidRPr="00C12053" w:rsidRDefault="002B5C93" w:rsidP="00C12053">
            <w:pPr>
              <w:rPr>
                <w:rFonts w:asciiTheme="minorHAnsi" w:hAnsiTheme="minorHAnsi" w:cstheme="minorHAnsi"/>
                <w:color w:val="000000"/>
                <w:sz w:val="20"/>
                <w:szCs w:val="20"/>
              </w:rPr>
            </w:pPr>
          </w:p>
        </w:tc>
        <w:tc>
          <w:tcPr>
            <w:tcW w:w="992" w:type="dxa"/>
            <w:vMerge/>
            <w:shd w:val="clear" w:color="auto" w:fill="DAEEF3" w:themeFill="accent5" w:themeFillTint="33"/>
            <w:vAlign w:val="center"/>
          </w:tcPr>
          <w:p w:rsidR="002B5C93" w:rsidRPr="00C12053" w:rsidRDefault="002B5C93" w:rsidP="00C12053">
            <w:pPr>
              <w:jc w:val="center"/>
              <w:cnfStyle w:val="000000100000"/>
              <w:rPr>
                <w:rFonts w:cstheme="minorHAnsi"/>
                <w:sz w:val="20"/>
                <w:szCs w:val="20"/>
              </w:rPr>
            </w:pPr>
          </w:p>
        </w:tc>
        <w:tc>
          <w:tcPr>
            <w:tcW w:w="1134" w:type="dxa"/>
            <w:vMerge/>
            <w:shd w:val="clear" w:color="auto" w:fill="DAEEF3"/>
            <w:vAlign w:val="center"/>
          </w:tcPr>
          <w:p w:rsidR="002B5C93" w:rsidRPr="00C12053" w:rsidRDefault="002B5C93" w:rsidP="00C12053">
            <w:pPr>
              <w:jc w:val="center"/>
              <w:cnfStyle w:val="000000100000"/>
              <w:rPr>
                <w:rFonts w:cstheme="minorHAnsi"/>
                <w:sz w:val="20"/>
                <w:szCs w:val="20"/>
              </w:rPr>
            </w:pPr>
          </w:p>
        </w:tc>
        <w:tc>
          <w:tcPr>
            <w:tcW w:w="1869" w:type="dxa"/>
            <w:vMerge/>
            <w:shd w:val="clear" w:color="auto" w:fill="F2DBDB" w:themeFill="accent2" w:themeFillTint="33"/>
            <w:vAlign w:val="center"/>
          </w:tcPr>
          <w:p w:rsidR="002B5C93" w:rsidRPr="00C12053" w:rsidRDefault="002B5C93" w:rsidP="00C12053">
            <w:pPr>
              <w:jc w:val="center"/>
              <w:cnfStyle w:val="000000100000"/>
              <w:rPr>
                <w:rFonts w:cstheme="minorHAnsi"/>
                <w:sz w:val="20"/>
                <w:szCs w:val="20"/>
              </w:rPr>
            </w:pPr>
          </w:p>
        </w:tc>
        <w:tc>
          <w:tcPr>
            <w:tcW w:w="1533" w:type="dxa"/>
            <w:vMerge/>
            <w:shd w:val="clear" w:color="auto" w:fill="B8CCE4" w:themeFill="accent1" w:themeFillTint="66"/>
            <w:vAlign w:val="center"/>
          </w:tcPr>
          <w:p w:rsidR="002B5C93" w:rsidRPr="00C12053" w:rsidRDefault="002B5C93" w:rsidP="00C12053">
            <w:pPr>
              <w:jc w:val="center"/>
              <w:cnfStyle w:val="000000100000"/>
              <w:rPr>
                <w:rFonts w:cstheme="minorHAnsi"/>
                <w:sz w:val="20"/>
                <w:szCs w:val="20"/>
              </w:rPr>
            </w:pPr>
          </w:p>
        </w:tc>
        <w:tc>
          <w:tcPr>
            <w:tcW w:w="1701" w:type="dxa"/>
            <w:vMerge/>
            <w:shd w:val="clear" w:color="auto" w:fill="EAF1DD" w:themeFill="accent3" w:themeFillTint="33"/>
            <w:vAlign w:val="center"/>
          </w:tcPr>
          <w:p w:rsidR="002B5C93" w:rsidRPr="00C12053" w:rsidRDefault="002B5C93" w:rsidP="00C12053">
            <w:pPr>
              <w:jc w:val="center"/>
              <w:cnfStyle w:val="000000100000"/>
              <w:rPr>
                <w:rFonts w:cstheme="minorHAnsi"/>
                <w:sz w:val="20"/>
                <w:szCs w:val="20"/>
              </w:rPr>
            </w:pPr>
          </w:p>
        </w:tc>
      </w:tr>
      <w:tr w:rsidR="00B43EB3" w:rsidRPr="00C12053" w:rsidTr="00B43EB3">
        <w:trPr>
          <w:cnfStyle w:val="000000010000"/>
          <w:trHeight w:val="364"/>
        </w:trPr>
        <w:tc>
          <w:tcPr>
            <w:cnfStyle w:val="001000000000"/>
            <w:tcW w:w="1843" w:type="dxa"/>
            <w:vMerge w:val="restart"/>
            <w:shd w:val="clear" w:color="auto" w:fill="C2D69B" w:themeFill="accent3" w:themeFillTint="99"/>
            <w:vAlign w:val="center"/>
          </w:tcPr>
          <w:p w:rsidR="002B5C93" w:rsidRPr="00C12053" w:rsidRDefault="002B5C93" w:rsidP="00C12053">
            <w:pPr>
              <w:rPr>
                <w:rFonts w:asciiTheme="minorHAnsi" w:hAnsiTheme="minorHAnsi" w:cstheme="minorHAnsi"/>
                <w:color w:val="000000"/>
                <w:sz w:val="20"/>
                <w:szCs w:val="20"/>
              </w:rPr>
            </w:pPr>
            <w:r w:rsidRPr="00C12053">
              <w:rPr>
                <w:rFonts w:asciiTheme="minorHAnsi" w:hAnsiTheme="minorHAnsi" w:cstheme="minorHAnsi"/>
                <w:sz w:val="20"/>
                <w:szCs w:val="20"/>
              </w:rPr>
              <w:t>Hørup Vest</w:t>
            </w:r>
          </w:p>
        </w:tc>
        <w:tc>
          <w:tcPr>
            <w:tcW w:w="992" w:type="dxa"/>
            <w:vMerge w:val="restart"/>
            <w:shd w:val="clear" w:color="auto" w:fill="FFFFFF" w:themeFill="background1"/>
            <w:vAlign w:val="center"/>
          </w:tcPr>
          <w:p w:rsidR="002B5C93" w:rsidRPr="00C12053" w:rsidRDefault="002B5C93" w:rsidP="00C12053">
            <w:pPr>
              <w:jc w:val="center"/>
              <w:cnfStyle w:val="000000010000"/>
              <w:rPr>
                <w:rFonts w:cstheme="minorHAnsi"/>
                <w:sz w:val="20"/>
                <w:szCs w:val="20"/>
              </w:rPr>
            </w:pPr>
            <w:r w:rsidRPr="00C12053">
              <w:rPr>
                <w:rFonts w:cstheme="minorHAnsi"/>
                <w:sz w:val="20"/>
                <w:szCs w:val="20"/>
              </w:rPr>
              <w:t>2,12</w:t>
            </w:r>
          </w:p>
        </w:tc>
        <w:tc>
          <w:tcPr>
            <w:tcW w:w="1134" w:type="dxa"/>
            <w:vMerge w:val="restart"/>
            <w:shd w:val="clear" w:color="auto" w:fill="FFFFFF" w:themeFill="background1"/>
            <w:vAlign w:val="center"/>
          </w:tcPr>
          <w:p w:rsidR="002B5C93" w:rsidRPr="00C12053" w:rsidRDefault="002B5C93" w:rsidP="00C12053">
            <w:pPr>
              <w:jc w:val="center"/>
              <w:cnfStyle w:val="000000010000"/>
              <w:rPr>
                <w:rFonts w:cstheme="minorHAnsi"/>
                <w:sz w:val="20"/>
                <w:szCs w:val="20"/>
              </w:rPr>
            </w:pPr>
            <w:r w:rsidRPr="00C12053">
              <w:rPr>
                <w:rFonts w:cstheme="minorHAnsi"/>
                <w:sz w:val="20"/>
                <w:szCs w:val="20"/>
              </w:rPr>
              <w:t>Nej</w:t>
            </w:r>
          </w:p>
        </w:tc>
        <w:tc>
          <w:tcPr>
            <w:tcW w:w="1869" w:type="dxa"/>
            <w:vMerge/>
            <w:shd w:val="clear" w:color="auto" w:fill="F2DBDB" w:themeFill="accent2" w:themeFillTint="33"/>
            <w:vAlign w:val="center"/>
          </w:tcPr>
          <w:p w:rsidR="002B5C93" w:rsidRPr="00C12053" w:rsidRDefault="002B5C93" w:rsidP="00C12053">
            <w:pPr>
              <w:jc w:val="center"/>
              <w:cnfStyle w:val="000000010000"/>
              <w:rPr>
                <w:rFonts w:cstheme="minorHAnsi"/>
                <w:sz w:val="20"/>
                <w:szCs w:val="20"/>
              </w:rPr>
            </w:pPr>
          </w:p>
        </w:tc>
        <w:tc>
          <w:tcPr>
            <w:tcW w:w="1533" w:type="dxa"/>
            <w:vMerge/>
            <w:shd w:val="clear" w:color="auto" w:fill="B8CCE4" w:themeFill="accent1" w:themeFillTint="66"/>
            <w:vAlign w:val="center"/>
          </w:tcPr>
          <w:p w:rsidR="002B5C93" w:rsidRPr="00C12053" w:rsidRDefault="002B5C93" w:rsidP="00C12053">
            <w:pPr>
              <w:jc w:val="center"/>
              <w:cnfStyle w:val="000000010000"/>
              <w:rPr>
                <w:rFonts w:cstheme="minorHAnsi"/>
                <w:sz w:val="20"/>
                <w:szCs w:val="20"/>
              </w:rPr>
            </w:pPr>
          </w:p>
        </w:tc>
        <w:tc>
          <w:tcPr>
            <w:tcW w:w="1701" w:type="dxa"/>
            <w:vMerge/>
            <w:shd w:val="clear" w:color="auto" w:fill="EAF1DD" w:themeFill="accent3" w:themeFillTint="33"/>
            <w:vAlign w:val="center"/>
          </w:tcPr>
          <w:p w:rsidR="002B5C93" w:rsidRPr="00C12053" w:rsidRDefault="002B5C93" w:rsidP="00C12053">
            <w:pPr>
              <w:jc w:val="center"/>
              <w:cnfStyle w:val="000000010000"/>
              <w:rPr>
                <w:rFonts w:cstheme="minorHAnsi"/>
                <w:sz w:val="20"/>
                <w:szCs w:val="20"/>
              </w:rPr>
            </w:pPr>
          </w:p>
        </w:tc>
      </w:tr>
      <w:tr w:rsidR="00B43EB3" w:rsidRPr="00C12053" w:rsidTr="00B43EB3">
        <w:trPr>
          <w:cnfStyle w:val="000000100000"/>
          <w:trHeight w:val="364"/>
        </w:trPr>
        <w:tc>
          <w:tcPr>
            <w:cnfStyle w:val="001000000000"/>
            <w:tcW w:w="1843" w:type="dxa"/>
            <w:vMerge/>
            <w:shd w:val="clear" w:color="auto" w:fill="C2D69B" w:themeFill="accent3" w:themeFillTint="99"/>
            <w:vAlign w:val="center"/>
          </w:tcPr>
          <w:p w:rsidR="002B5C93" w:rsidRPr="00C12053" w:rsidRDefault="002B5C93" w:rsidP="00C12053">
            <w:pPr>
              <w:rPr>
                <w:rFonts w:asciiTheme="minorHAnsi" w:hAnsiTheme="minorHAnsi" w:cstheme="minorHAnsi"/>
                <w:sz w:val="20"/>
                <w:szCs w:val="20"/>
              </w:rPr>
            </w:pPr>
          </w:p>
        </w:tc>
        <w:tc>
          <w:tcPr>
            <w:tcW w:w="992" w:type="dxa"/>
            <w:vMerge/>
            <w:shd w:val="clear" w:color="auto" w:fill="FFFFFF" w:themeFill="background1"/>
            <w:vAlign w:val="center"/>
          </w:tcPr>
          <w:p w:rsidR="002B5C93" w:rsidRPr="00C12053" w:rsidRDefault="002B5C93" w:rsidP="00C12053">
            <w:pPr>
              <w:jc w:val="center"/>
              <w:cnfStyle w:val="000000100000"/>
              <w:rPr>
                <w:rFonts w:cstheme="minorHAnsi"/>
                <w:sz w:val="20"/>
                <w:szCs w:val="20"/>
              </w:rPr>
            </w:pPr>
          </w:p>
        </w:tc>
        <w:tc>
          <w:tcPr>
            <w:tcW w:w="1134" w:type="dxa"/>
            <w:vMerge/>
            <w:shd w:val="clear" w:color="auto" w:fill="FFFFFF" w:themeFill="background1"/>
            <w:vAlign w:val="center"/>
          </w:tcPr>
          <w:p w:rsidR="002B5C93" w:rsidRPr="00C12053" w:rsidRDefault="002B5C93" w:rsidP="00C12053">
            <w:pPr>
              <w:jc w:val="center"/>
              <w:cnfStyle w:val="000000100000"/>
              <w:rPr>
                <w:rFonts w:cstheme="minorHAnsi"/>
                <w:sz w:val="20"/>
                <w:szCs w:val="20"/>
              </w:rPr>
            </w:pPr>
          </w:p>
        </w:tc>
        <w:tc>
          <w:tcPr>
            <w:tcW w:w="1869" w:type="dxa"/>
            <w:vMerge/>
            <w:shd w:val="clear" w:color="auto" w:fill="F2DBDB" w:themeFill="accent2" w:themeFillTint="33"/>
            <w:vAlign w:val="center"/>
          </w:tcPr>
          <w:p w:rsidR="002B5C93" w:rsidRPr="00C12053" w:rsidRDefault="002B5C93" w:rsidP="00C12053">
            <w:pPr>
              <w:jc w:val="center"/>
              <w:cnfStyle w:val="000000100000"/>
              <w:rPr>
                <w:rFonts w:cstheme="minorHAnsi"/>
                <w:sz w:val="20"/>
                <w:szCs w:val="20"/>
              </w:rPr>
            </w:pPr>
          </w:p>
        </w:tc>
        <w:tc>
          <w:tcPr>
            <w:tcW w:w="1533" w:type="dxa"/>
            <w:vMerge/>
            <w:shd w:val="clear" w:color="auto" w:fill="B8CCE4" w:themeFill="accent1" w:themeFillTint="66"/>
            <w:vAlign w:val="center"/>
          </w:tcPr>
          <w:p w:rsidR="002B5C93" w:rsidRPr="00C12053" w:rsidRDefault="002B5C93" w:rsidP="00C12053">
            <w:pPr>
              <w:jc w:val="center"/>
              <w:cnfStyle w:val="000000100000"/>
              <w:rPr>
                <w:rFonts w:cstheme="minorHAnsi"/>
                <w:sz w:val="20"/>
                <w:szCs w:val="20"/>
              </w:rPr>
            </w:pPr>
          </w:p>
        </w:tc>
        <w:tc>
          <w:tcPr>
            <w:tcW w:w="1701" w:type="dxa"/>
            <w:vMerge/>
            <w:shd w:val="clear" w:color="auto" w:fill="EAF1DD" w:themeFill="accent3" w:themeFillTint="33"/>
            <w:vAlign w:val="center"/>
          </w:tcPr>
          <w:p w:rsidR="002B5C93" w:rsidRPr="00C12053" w:rsidRDefault="002B5C93" w:rsidP="00C12053">
            <w:pPr>
              <w:jc w:val="center"/>
              <w:cnfStyle w:val="000000100000"/>
              <w:rPr>
                <w:rFonts w:cstheme="minorHAnsi"/>
                <w:sz w:val="20"/>
                <w:szCs w:val="20"/>
              </w:rPr>
            </w:pPr>
          </w:p>
        </w:tc>
      </w:tr>
      <w:tr w:rsidR="00B43EB3" w:rsidRPr="00C12053" w:rsidTr="00B43EB3">
        <w:trPr>
          <w:cnfStyle w:val="000000010000"/>
          <w:trHeight w:val="364"/>
        </w:trPr>
        <w:tc>
          <w:tcPr>
            <w:cnfStyle w:val="001000000000"/>
            <w:tcW w:w="1843" w:type="dxa"/>
            <w:vMerge w:val="restart"/>
            <w:shd w:val="clear" w:color="auto" w:fill="C2D69B" w:themeFill="accent3" w:themeFillTint="99"/>
            <w:vAlign w:val="center"/>
          </w:tcPr>
          <w:p w:rsidR="002B5C93" w:rsidRPr="00C12053" w:rsidRDefault="002B5C93" w:rsidP="00C12053">
            <w:pPr>
              <w:rPr>
                <w:rFonts w:asciiTheme="minorHAnsi" w:hAnsiTheme="minorHAnsi" w:cstheme="minorHAnsi"/>
                <w:color w:val="000000"/>
                <w:sz w:val="20"/>
                <w:szCs w:val="20"/>
              </w:rPr>
            </w:pPr>
            <w:r w:rsidRPr="00C12053">
              <w:rPr>
                <w:rFonts w:asciiTheme="minorHAnsi" w:hAnsiTheme="minorHAnsi" w:cstheme="minorHAnsi"/>
                <w:color w:val="000000"/>
                <w:sz w:val="20"/>
                <w:szCs w:val="20"/>
              </w:rPr>
              <w:t>Herrested Nord</w:t>
            </w:r>
          </w:p>
        </w:tc>
        <w:tc>
          <w:tcPr>
            <w:tcW w:w="992" w:type="dxa"/>
            <w:vMerge w:val="restart"/>
            <w:shd w:val="clear" w:color="auto" w:fill="DAEEF3" w:themeFill="accent5" w:themeFillTint="33"/>
            <w:vAlign w:val="center"/>
          </w:tcPr>
          <w:p w:rsidR="002B5C93" w:rsidRPr="00C12053" w:rsidRDefault="002B5C93" w:rsidP="00C12053">
            <w:pPr>
              <w:jc w:val="center"/>
              <w:cnfStyle w:val="000000010000"/>
              <w:rPr>
                <w:rFonts w:cstheme="minorHAnsi"/>
                <w:sz w:val="20"/>
                <w:szCs w:val="20"/>
              </w:rPr>
            </w:pPr>
            <w:r w:rsidRPr="00C12053">
              <w:rPr>
                <w:rFonts w:cstheme="minorHAnsi"/>
                <w:sz w:val="20"/>
                <w:szCs w:val="20"/>
              </w:rPr>
              <w:t>1,10</w:t>
            </w:r>
          </w:p>
        </w:tc>
        <w:tc>
          <w:tcPr>
            <w:tcW w:w="1134" w:type="dxa"/>
            <w:vMerge w:val="restart"/>
            <w:shd w:val="clear" w:color="auto" w:fill="DAEEF3"/>
            <w:vAlign w:val="center"/>
          </w:tcPr>
          <w:p w:rsidR="002B5C93" w:rsidRPr="00C12053" w:rsidRDefault="002B5C93" w:rsidP="00C12053">
            <w:pPr>
              <w:jc w:val="center"/>
              <w:cnfStyle w:val="000000010000"/>
              <w:rPr>
                <w:rFonts w:cstheme="minorHAnsi"/>
                <w:sz w:val="20"/>
                <w:szCs w:val="20"/>
              </w:rPr>
            </w:pPr>
            <w:r w:rsidRPr="00C12053">
              <w:rPr>
                <w:rFonts w:cstheme="minorHAnsi"/>
                <w:sz w:val="20"/>
                <w:szCs w:val="20"/>
              </w:rPr>
              <w:t>Nej</w:t>
            </w:r>
          </w:p>
        </w:tc>
        <w:tc>
          <w:tcPr>
            <w:tcW w:w="1869" w:type="dxa"/>
            <w:vMerge/>
            <w:shd w:val="clear" w:color="auto" w:fill="F2DBDB" w:themeFill="accent2" w:themeFillTint="33"/>
            <w:vAlign w:val="center"/>
          </w:tcPr>
          <w:p w:rsidR="002B5C93" w:rsidRPr="00C12053" w:rsidRDefault="002B5C93" w:rsidP="00C12053">
            <w:pPr>
              <w:jc w:val="center"/>
              <w:cnfStyle w:val="000000010000"/>
              <w:rPr>
                <w:rFonts w:cstheme="minorHAnsi"/>
                <w:sz w:val="20"/>
                <w:szCs w:val="20"/>
              </w:rPr>
            </w:pPr>
          </w:p>
        </w:tc>
        <w:tc>
          <w:tcPr>
            <w:tcW w:w="1533" w:type="dxa"/>
            <w:vMerge/>
            <w:shd w:val="clear" w:color="auto" w:fill="B8CCE4" w:themeFill="accent1" w:themeFillTint="66"/>
            <w:vAlign w:val="center"/>
          </w:tcPr>
          <w:p w:rsidR="002B5C93" w:rsidRPr="00C12053" w:rsidRDefault="002B5C93" w:rsidP="00C12053">
            <w:pPr>
              <w:jc w:val="center"/>
              <w:cnfStyle w:val="000000010000"/>
              <w:rPr>
                <w:rFonts w:cstheme="minorHAnsi"/>
                <w:sz w:val="20"/>
                <w:szCs w:val="20"/>
              </w:rPr>
            </w:pPr>
          </w:p>
        </w:tc>
        <w:tc>
          <w:tcPr>
            <w:tcW w:w="1701" w:type="dxa"/>
            <w:vMerge/>
            <w:shd w:val="clear" w:color="auto" w:fill="EAF1DD" w:themeFill="accent3" w:themeFillTint="33"/>
            <w:vAlign w:val="center"/>
          </w:tcPr>
          <w:p w:rsidR="002B5C93" w:rsidRPr="00C12053" w:rsidRDefault="002B5C93" w:rsidP="00C12053">
            <w:pPr>
              <w:jc w:val="center"/>
              <w:cnfStyle w:val="000000010000"/>
              <w:rPr>
                <w:rFonts w:cstheme="minorHAnsi"/>
                <w:sz w:val="20"/>
                <w:szCs w:val="20"/>
              </w:rPr>
            </w:pPr>
          </w:p>
        </w:tc>
      </w:tr>
      <w:tr w:rsidR="00B43EB3" w:rsidRPr="00C12053" w:rsidTr="00B43EB3">
        <w:trPr>
          <w:cnfStyle w:val="000000100000"/>
          <w:trHeight w:val="364"/>
        </w:trPr>
        <w:tc>
          <w:tcPr>
            <w:cnfStyle w:val="001000000000"/>
            <w:tcW w:w="1843" w:type="dxa"/>
            <w:vMerge/>
            <w:shd w:val="clear" w:color="auto" w:fill="C2D69B" w:themeFill="accent3" w:themeFillTint="99"/>
            <w:vAlign w:val="center"/>
          </w:tcPr>
          <w:p w:rsidR="002B5C93" w:rsidRPr="00C12053" w:rsidRDefault="002B5C93" w:rsidP="00C12053">
            <w:pPr>
              <w:jc w:val="center"/>
              <w:rPr>
                <w:rFonts w:asciiTheme="minorHAnsi" w:hAnsiTheme="minorHAnsi" w:cstheme="minorHAnsi"/>
                <w:color w:val="000000"/>
                <w:sz w:val="20"/>
                <w:szCs w:val="20"/>
              </w:rPr>
            </w:pPr>
          </w:p>
        </w:tc>
        <w:tc>
          <w:tcPr>
            <w:tcW w:w="992" w:type="dxa"/>
            <w:vMerge/>
            <w:shd w:val="clear" w:color="auto" w:fill="DAEEF3" w:themeFill="accent5" w:themeFillTint="33"/>
            <w:vAlign w:val="center"/>
          </w:tcPr>
          <w:p w:rsidR="002B5C93" w:rsidRPr="00C12053" w:rsidRDefault="002B5C93" w:rsidP="00C12053">
            <w:pPr>
              <w:jc w:val="center"/>
              <w:cnfStyle w:val="000000100000"/>
              <w:rPr>
                <w:rFonts w:cstheme="minorHAnsi"/>
                <w:sz w:val="20"/>
                <w:szCs w:val="20"/>
              </w:rPr>
            </w:pPr>
          </w:p>
        </w:tc>
        <w:tc>
          <w:tcPr>
            <w:tcW w:w="1134" w:type="dxa"/>
            <w:vMerge/>
            <w:shd w:val="clear" w:color="auto" w:fill="DAEEF3"/>
            <w:vAlign w:val="center"/>
          </w:tcPr>
          <w:p w:rsidR="002B5C93" w:rsidRPr="00C12053" w:rsidRDefault="002B5C93" w:rsidP="00C12053">
            <w:pPr>
              <w:keepNext/>
              <w:jc w:val="center"/>
              <w:cnfStyle w:val="000000100000"/>
              <w:rPr>
                <w:rFonts w:cstheme="minorHAnsi"/>
                <w:sz w:val="20"/>
                <w:szCs w:val="20"/>
              </w:rPr>
            </w:pPr>
          </w:p>
        </w:tc>
        <w:tc>
          <w:tcPr>
            <w:tcW w:w="1869" w:type="dxa"/>
            <w:vMerge/>
            <w:shd w:val="clear" w:color="auto" w:fill="F2DBDB" w:themeFill="accent2" w:themeFillTint="33"/>
            <w:vAlign w:val="center"/>
          </w:tcPr>
          <w:p w:rsidR="002B5C93" w:rsidRPr="00C12053" w:rsidRDefault="002B5C93" w:rsidP="00C12053">
            <w:pPr>
              <w:jc w:val="center"/>
              <w:cnfStyle w:val="000000100000"/>
              <w:rPr>
                <w:rFonts w:cstheme="minorHAnsi"/>
                <w:sz w:val="20"/>
                <w:szCs w:val="20"/>
              </w:rPr>
            </w:pPr>
          </w:p>
        </w:tc>
        <w:tc>
          <w:tcPr>
            <w:tcW w:w="1533" w:type="dxa"/>
            <w:vMerge/>
            <w:shd w:val="clear" w:color="auto" w:fill="B8CCE4" w:themeFill="accent1" w:themeFillTint="66"/>
            <w:vAlign w:val="center"/>
          </w:tcPr>
          <w:p w:rsidR="002B5C93" w:rsidRPr="00C12053" w:rsidRDefault="002B5C93" w:rsidP="00C12053">
            <w:pPr>
              <w:jc w:val="center"/>
              <w:cnfStyle w:val="000000100000"/>
              <w:rPr>
                <w:rFonts w:cstheme="minorHAnsi"/>
                <w:sz w:val="20"/>
                <w:szCs w:val="20"/>
              </w:rPr>
            </w:pPr>
          </w:p>
        </w:tc>
        <w:tc>
          <w:tcPr>
            <w:tcW w:w="1701" w:type="dxa"/>
            <w:vMerge/>
            <w:shd w:val="clear" w:color="auto" w:fill="EAF1DD" w:themeFill="accent3" w:themeFillTint="33"/>
            <w:vAlign w:val="center"/>
          </w:tcPr>
          <w:p w:rsidR="002B5C93" w:rsidRPr="00C12053" w:rsidRDefault="002B5C93" w:rsidP="00C12053">
            <w:pPr>
              <w:keepNext/>
              <w:jc w:val="center"/>
              <w:cnfStyle w:val="000000100000"/>
              <w:rPr>
                <w:rFonts w:cstheme="minorHAnsi"/>
                <w:sz w:val="20"/>
                <w:szCs w:val="20"/>
              </w:rPr>
            </w:pPr>
          </w:p>
        </w:tc>
      </w:tr>
    </w:tbl>
    <w:p w:rsidR="00366374" w:rsidRDefault="002D5F7A" w:rsidP="005C63EC">
      <w:pPr>
        <w:pStyle w:val="Billedtekst"/>
        <w:jc w:val="both"/>
      </w:pPr>
      <w:bookmarkStart w:id="88" w:name="_Ref294192724"/>
      <w:r>
        <w:t xml:space="preserve">Tabel </w:t>
      </w:r>
      <w:fldSimple w:instr=" SEQ Tabel \* ARABIC ">
        <w:r w:rsidR="0047176E">
          <w:rPr>
            <w:noProof/>
          </w:rPr>
          <w:t>20</w:t>
        </w:r>
      </w:fldSimple>
      <w:bookmarkEnd w:id="88"/>
      <w:r>
        <w:t xml:space="preserve">: Resultater af statistiske test på alle uheld. </w:t>
      </w:r>
      <w:r w:rsidR="00366374">
        <w:t>J angiver resultater opnået via Jørgensens fremgangsmåde, hvor LO angiver resultaterne fra brug af</w:t>
      </w:r>
      <w:r w:rsidR="00A0285D">
        <w:t xml:space="preserve"> Log Odds</w:t>
      </w:r>
      <w:r w:rsidR="00366374">
        <w:t>-metoden.</w:t>
      </w:r>
      <w:r w:rsidR="002D05F5">
        <w:t xml:space="preserve"> KI er en forkortelse </w:t>
      </w:r>
      <w:r w:rsidR="00EC6244">
        <w:t>for konfidensinterval.</w:t>
      </w:r>
    </w:p>
    <w:p w:rsidR="006961B3" w:rsidRPr="00AD17CA" w:rsidRDefault="006961B3" w:rsidP="006961B3">
      <w:pPr>
        <w:pStyle w:val="TEKST1"/>
      </w:pPr>
      <w:r>
        <w:lastRenderedPageBreak/>
        <w:t>De efterfølgende gennemførte middelværditests viser, ikke overraskende, stigninger i uheldstallet. Middeleffekterne er dog ikke signifikante ved et fem procents signifikansn</w:t>
      </w:r>
      <w:r>
        <w:t>i</w:t>
      </w:r>
      <w:r>
        <w:t>veau. I Jørgensens fremgangsmåde ligger teststørrelsen ikke i det kritiske interval, idet</w:t>
      </w:r>
      <w:r w:rsidRPr="008740B8">
        <w:t xml:space="preserve"> </w:t>
      </w:r>
      <w:r>
        <w:t>X</w:t>
      </w:r>
      <w:r>
        <w:rPr>
          <w:vertAlign w:val="superscript"/>
        </w:rPr>
        <w:t xml:space="preserve">2 </w:t>
      </w:r>
      <w:r>
        <w:t xml:space="preserve">&lt; </w:t>
      </w:r>
      <w:r w:rsidRPr="00CD11EA">
        <w:t>X</w:t>
      </w:r>
      <w:r w:rsidRPr="00CD11EA">
        <w:rPr>
          <w:vertAlign w:val="subscript"/>
        </w:rPr>
        <w:t>α</w:t>
      </w:r>
      <w:r w:rsidRPr="00CD11EA">
        <w:rPr>
          <w:vertAlign w:val="superscript"/>
        </w:rPr>
        <w:t>2</w:t>
      </w:r>
      <w:r>
        <w:t>, mens det estimerede 95 procents konfidensinterval (KI) i Log Odds-metoden indeholder værdien én. Der er således stor usikkerhed om, hvorvidt den sande middeleffekt af tiltaget viser en stigning eller reduktion i uheldsforekomsten.</w:t>
      </w:r>
    </w:p>
    <w:p w:rsidR="0069291D" w:rsidRDefault="001D4845" w:rsidP="006437AC">
      <w:pPr>
        <w:pStyle w:val="TEKST1"/>
      </w:pPr>
      <w:r>
        <w:t>Selvom der ikke er opnået signifikante resultater</w:t>
      </w:r>
      <w:r w:rsidR="007B020E">
        <w:t xml:space="preserve"> på uheldsforekomsten</w:t>
      </w:r>
      <w:r w:rsidR="00521161">
        <w:t>,</w:t>
      </w:r>
      <w:r>
        <w:t xml:space="preserve"> er det alligevel ta</w:t>
      </w:r>
      <w:r>
        <w:t>n</w:t>
      </w:r>
      <w:r>
        <w:t>kevækkende, at der gennemsnitligt er sket en stigning i antallet af uheld på størstedelen af lokaliteterne. Dette</w:t>
      </w:r>
      <w:r w:rsidR="00920040">
        <w:t xml:space="preserve"> er</w:t>
      </w:r>
      <w:r w:rsidR="007B020E">
        <w:t xml:space="preserve"> i modstrid</w:t>
      </w:r>
      <w:r w:rsidR="00920040">
        <w:t xml:space="preserve"> med hastighedsanalysens resultater, hvor der er påvist en signifikant reduktion</w:t>
      </w:r>
      <w:r>
        <w:t xml:space="preserve"> i hastighedsniveauet og antallet af hastighedsoverskridelser.</w:t>
      </w:r>
      <w:r w:rsidR="00335326">
        <w:t xml:space="preserve"> Det skal dog pointeres, at </w:t>
      </w:r>
      <w:r w:rsidR="00767277">
        <w:t xml:space="preserve">ikke er anvendt de samme lokaliteter i forbindelse med hastigheds- og uheldsanalysen, og at det </w:t>
      </w:r>
      <w:r w:rsidR="00335326">
        <w:t>der</w:t>
      </w:r>
      <w:r w:rsidR="00767277">
        <w:t>for</w:t>
      </w:r>
      <w:r w:rsidR="00335326">
        <w:t xml:space="preserve"> ikke på uheldsstrækningerne er dokumenteret</w:t>
      </w:r>
      <w:r w:rsidR="00767277">
        <w:t>, om</w:t>
      </w:r>
      <w:r w:rsidR="00335326">
        <w:t xml:space="preserve"> fartv</w:t>
      </w:r>
      <w:r w:rsidR="00335326">
        <w:t>i</w:t>
      </w:r>
      <w:r w:rsidR="00335326">
        <w:t>ser</w:t>
      </w:r>
      <w:r w:rsidR="00767277">
        <w:t>ne her ligeledes har en</w:t>
      </w:r>
      <w:r w:rsidR="00335326">
        <w:t xml:space="preserve"> hastighedsreduceren</w:t>
      </w:r>
      <w:r w:rsidR="00767277">
        <w:t>de evne. D</w:t>
      </w:r>
      <w:r w:rsidR="00335326">
        <w:t>et</w:t>
      </w:r>
      <w:r w:rsidR="00767277">
        <w:t>te</w:t>
      </w:r>
      <w:r w:rsidR="00335326">
        <w:t xml:space="preserve"> forventes </w:t>
      </w:r>
      <w:r w:rsidR="00767277">
        <w:t xml:space="preserve">dog </w:t>
      </w:r>
      <w:r w:rsidR="00335326">
        <w:t>at være tilfæ</w:t>
      </w:r>
      <w:r w:rsidR="00335326">
        <w:t>l</w:t>
      </w:r>
      <w:r w:rsidR="00335326">
        <w:t>det, da resultatet af hastighedsanalysen er meget entydig.</w:t>
      </w:r>
      <w:r>
        <w:t xml:space="preserve"> </w:t>
      </w:r>
      <w:r w:rsidR="00917903">
        <w:t xml:space="preserve">De meget få uheld, som </w:t>
      </w:r>
      <w:r w:rsidR="00733673">
        <w:t>nærv</w:t>
      </w:r>
      <w:r w:rsidR="00733673">
        <w:t>æ</w:t>
      </w:r>
      <w:r w:rsidR="00733673">
        <w:t>rende</w:t>
      </w:r>
      <w:r w:rsidR="005E771E">
        <w:t xml:space="preserve"> uheldsanalyse</w:t>
      </w:r>
      <w:r>
        <w:t xml:space="preserve"> bygger på</w:t>
      </w:r>
      <w:r w:rsidR="005E771E">
        <w:t>,</w:t>
      </w:r>
      <w:r w:rsidR="00917903">
        <w:t xml:space="preserve"> er formentlig en stor del af forklaringen på, at det ikke er muligt at påvise nogen signifikant sikkerhedsmæssig effekt. At uheldsanalysen peger på en stigning i antallet af uheld er dog særligt overraskende. Forklaringen på dette er sandsynli</w:t>
      </w:r>
      <w:r w:rsidR="00917903">
        <w:t>g</w:t>
      </w:r>
      <w:r w:rsidR="00A5239F">
        <w:t>vis en kombination</w:t>
      </w:r>
      <w:r w:rsidR="00BD5398">
        <w:t xml:space="preserve"> </w:t>
      </w:r>
      <w:r w:rsidR="00A5239F">
        <w:t>af</w:t>
      </w:r>
      <w:r w:rsidR="00917903">
        <w:t xml:space="preserve"> den begrænsede mængde </w:t>
      </w:r>
      <w:r w:rsidR="00A5239F">
        <w:t>inddragede lokaliteter</w:t>
      </w:r>
      <w:r w:rsidR="00917903">
        <w:t xml:space="preserve"> </w:t>
      </w:r>
      <w:r w:rsidR="00A5239F">
        <w:t>og en</w:t>
      </w:r>
      <w:r w:rsidR="00917903">
        <w:t xml:space="preserve"> omvendt r</w:t>
      </w:r>
      <w:r w:rsidR="00917903">
        <w:t>e</w:t>
      </w:r>
      <w:r w:rsidR="00917903">
        <w:t xml:space="preserve">gressionseffekt, hvor antallet af uheld i førperioden har </w:t>
      </w:r>
      <w:r w:rsidR="00A5239F">
        <w:t>ligget på et</w:t>
      </w:r>
      <w:r w:rsidR="00917903">
        <w:t xml:space="preserve"> tilfældigt lavt</w:t>
      </w:r>
      <w:r w:rsidR="00A5239F">
        <w:t xml:space="preserve"> niveau, og at efterperiodens uheldsforekomst samtidig ligger på et tilfældigt højt niveau.</w:t>
      </w:r>
      <w:r w:rsidR="0069291D">
        <w:t xml:space="preserve"> </w:t>
      </w:r>
      <w:r w:rsidR="008A3D26">
        <w:t>For at påvise, om det</w:t>
      </w:r>
      <w:r w:rsidR="002853AB">
        <w:t>te er tilfældet</w:t>
      </w:r>
      <w:r w:rsidR="008A3D26">
        <w:t xml:space="preserve">, vil det være nødvendigt at udvide antallet af strækninger. </w:t>
      </w:r>
    </w:p>
    <w:p w:rsidR="001F721B" w:rsidRDefault="00CE494E" w:rsidP="006437AC">
      <w:pPr>
        <w:pStyle w:val="TEKST1"/>
      </w:pPr>
      <w:r>
        <w:t>Udover ana</w:t>
      </w:r>
      <w:r w:rsidR="0069291D">
        <w:t>lysen på alle uheld er det undersøgt, om der er sket ændringer i</w:t>
      </w:r>
      <w:r>
        <w:t xml:space="preserve"> antallet af pe</w:t>
      </w:r>
      <w:r>
        <w:t>r</w:t>
      </w:r>
      <w:r>
        <w:t>sonskadeuheld</w:t>
      </w:r>
      <w:r w:rsidR="0069291D">
        <w:t>.</w:t>
      </w:r>
      <w:r>
        <w:t xml:space="preserve"> </w:t>
      </w:r>
      <w:r w:rsidR="00AD0E97">
        <w:t>Resultaterne af analysen på personskadeuheld</w:t>
      </w:r>
      <w:r w:rsidR="00DB54EC">
        <w:t xml:space="preserve"> ses i</w:t>
      </w:r>
      <w:r w:rsidR="00DB54EC" w:rsidRPr="00DB54EC">
        <w:rPr>
          <w:color w:val="FF0000"/>
        </w:rPr>
        <w:t xml:space="preserve"> </w:t>
      </w:r>
      <w:fldSimple w:instr=" REF _Ref294247604 \h  \* MERGEFORMAT ">
        <w:r w:rsidR="0047176E">
          <w:t xml:space="preserve">Tabel </w:t>
        </w:r>
        <w:r w:rsidR="0047176E">
          <w:rPr>
            <w:noProof/>
          </w:rPr>
          <w:t>21</w:t>
        </w:r>
      </w:fldSimple>
      <w:r w:rsidR="00DB54EC">
        <w:t xml:space="preserve">. Det fremgår heraf, at det kun er tre strækninger ud af de i alt </w:t>
      </w:r>
      <w:r w:rsidR="001304C9">
        <w:t>ti</w:t>
      </w:r>
      <w:r w:rsidR="00DB54EC">
        <w:t xml:space="preserve"> med uheld, hvor</w:t>
      </w:r>
      <w:r w:rsidR="0069291D">
        <w:t>på</w:t>
      </w:r>
      <w:r w:rsidR="00DB54EC">
        <w:t xml:space="preserve"> der er registreret pe</w:t>
      </w:r>
      <w:r w:rsidR="00DB54EC">
        <w:t>r</w:t>
      </w:r>
      <w:r w:rsidR="00DB54EC">
        <w:t>sonskadeuheld.</w:t>
      </w:r>
      <w:r w:rsidR="008E3AF0">
        <w:t xml:space="preserve"> </w:t>
      </w:r>
      <w:r w:rsidR="00B7133A">
        <w:t>Hvorfor det netop er på disse tre lokaliteter, hvor der er sket personskad</w:t>
      </w:r>
      <w:r w:rsidR="00B7133A">
        <w:t>e</w:t>
      </w:r>
      <w:r w:rsidR="00B7133A">
        <w:t>uheld, kan der umiddelbart ikke gives nogen forklaring på</w:t>
      </w:r>
      <w:r w:rsidR="006B54FA">
        <w:t>.</w:t>
      </w:r>
    </w:p>
    <w:tbl>
      <w:tblPr>
        <w:tblStyle w:val="Lystgitter-fremhvningsfarve5"/>
        <w:tblW w:w="0" w:type="auto"/>
        <w:tblInd w:w="108" w:type="dxa"/>
        <w:tblLayout w:type="fixed"/>
        <w:tblLook w:val="04A0"/>
      </w:tblPr>
      <w:tblGrid>
        <w:gridCol w:w="1648"/>
        <w:gridCol w:w="904"/>
        <w:gridCol w:w="1202"/>
        <w:gridCol w:w="1961"/>
        <w:gridCol w:w="1548"/>
        <w:gridCol w:w="1809"/>
      </w:tblGrid>
      <w:tr w:rsidR="00431A08" w:rsidTr="00B43EB3">
        <w:trPr>
          <w:cnfStyle w:val="100000000000"/>
          <w:trHeight w:val="496"/>
        </w:trPr>
        <w:tc>
          <w:tcPr>
            <w:cnfStyle w:val="001000000000"/>
            <w:tcW w:w="9072" w:type="dxa"/>
            <w:gridSpan w:val="6"/>
            <w:vAlign w:val="center"/>
          </w:tcPr>
          <w:p w:rsidR="00431A08" w:rsidRPr="00B43EB3" w:rsidRDefault="00431A08" w:rsidP="00B43EB3">
            <w:pPr>
              <w:jc w:val="center"/>
              <w:rPr>
                <w:rFonts w:asciiTheme="minorHAnsi" w:hAnsiTheme="minorHAnsi" w:cstheme="minorHAnsi"/>
                <w:b w:val="0"/>
                <w:bCs w:val="0"/>
                <w:sz w:val="24"/>
                <w:szCs w:val="24"/>
              </w:rPr>
            </w:pPr>
            <w:r w:rsidRPr="00B43EB3">
              <w:rPr>
                <w:rFonts w:asciiTheme="minorHAnsi" w:hAnsiTheme="minorHAnsi" w:cstheme="minorHAnsi"/>
                <w:sz w:val="24"/>
                <w:szCs w:val="24"/>
              </w:rPr>
              <w:t>Tests på personskadeuheld</w:t>
            </w:r>
          </w:p>
        </w:tc>
      </w:tr>
      <w:tr w:rsidR="00431A08" w:rsidTr="00B43EB3">
        <w:trPr>
          <w:cnfStyle w:val="000000100000"/>
        </w:trPr>
        <w:tc>
          <w:tcPr>
            <w:cnfStyle w:val="001000000000"/>
            <w:tcW w:w="1648" w:type="dxa"/>
            <w:vAlign w:val="center"/>
          </w:tcPr>
          <w:p w:rsidR="00431A08" w:rsidRPr="00B43EB3" w:rsidRDefault="00431A08" w:rsidP="00B43EB3">
            <w:pPr>
              <w:jc w:val="center"/>
              <w:rPr>
                <w:rFonts w:asciiTheme="minorHAnsi" w:hAnsiTheme="minorHAnsi" w:cstheme="minorHAnsi"/>
                <w:sz w:val="20"/>
                <w:szCs w:val="20"/>
              </w:rPr>
            </w:pPr>
            <w:r w:rsidRPr="00B43EB3">
              <w:rPr>
                <w:rFonts w:asciiTheme="minorHAnsi" w:hAnsiTheme="minorHAnsi" w:cstheme="minorHAnsi"/>
                <w:sz w:val="20"/>
                <w:szCs w:val="20"/>
              </w:rPr>
              <w:t>Lokalitet</w:t>
            </w:r>
          </w:p>
        </w:tc>
        <w:tc>
          <w:tcPr>
            <w:tcW w:w="904" w:type="dxa"/>
            <w:vAlign w:val="center"/>
          </w:tcPr>
          <w:p w:rsidR="00431A08" w:rsidRPr="00B43EB3" w:rsidRDefault="00431A08" w:rsidP="00B43EB3">
            <w:pPr>
              <w:jc w:val="center"/>
              <w:cnfStyle w:val="000000100000"/>
              <w:rPr>
                <w:rFonts w:cstheme="minorHAnsi"/>
                <w:b/>
                <w:sz w:val="20"/>
                <w:szCs w:val="20"/>
              </w:rPr>
            </w:pPr>
            <w:r w:rsidRPr="00B43EB3">
              <w:rPr>
                <w:rFonts w:cstheme="minorHAnsi"/>
                <w:b/>
                <w:sz w:val="20"/>
                <w:szCs w:val="20"/>
              </w:rPr>
              <w:t>Stedlig effekt</w:t>
            </w:r>
          </w:p>
        </w:tc>
        <w:tc>
          <w:tcPr>
            <w:tcW w:w="1202" w:type="dxa"/>
            <w:vAlign w:val="center"/>
          </w:tcPr>
          <w:p w:rsidR="00431A08" w:rsidRPr="00B43EB3" w:rsidRDefault="00431A08" w:rsidP="00B43EB3">
            <w:pPr>
              <w:jc w:val="center"/>
              <w:cnfStyle w:val="000000100000"/>
              <w:rPr>
                <w:rFonts w:cstheme="minorHAnsi"/>
                <w:b/>
                <w:sz w:val="20"/>
                <w:szCs w:val="20"/>
              </w:rPr>
            </w:pPr>
            <w:r w:rsidRPr="00B43EB3">
              <w:rPr>
                <w:rFonts w:cstheme="minorHAnsi"/>
                <w:b/>
                <w:sz w:val="20"/>
                <w:szCs w:val="20"/>
              </w:rPr>
              <w:t>Signifikant</w:t>
            </w:r>
          </w:p>
        </w:tc>
        <w:tc>
          <w:tcPr>
            <w:tcW w:w="1961" w:type="dxa"/>
            <w:vAlign w:val="center"/>
          </w:tcPr>
          <w:p w:rsidR="00B43EB3" w:rsidRPr="00B43EB3" w:rsidRDefault="00431A08" w:rsidP="00B43EB3">
            <w:pPr>
              <w:jc w:val="center"/>
              <w:cnfStyle w:val="000000100000"/>
              <w:rPr>
                <w:rFonts w:cstheme="minorHAnsi"/>
                <w:b/>
                <w:sz w:val="20"/>
                <w:szCs w:val="20"/>
              </w:rPr>
            </w:pPr>
            <w:r w:rsidRPr="00B43EB3">
              <w:rPr>
                <w:rFonts w:cstheme="minorHAnsi"/>
                <w:b/>
                <w:sz w:val="20"/>
                <w:szCs w:val="20"/>
              </w:rPr>
              <w:t>Resultat af</w:t>
            </w:r>
          </w:p>
          <w:p w:rsidR="00431A08" w:rsidRPr="00B43EB3" w:rsidRDefault="00431A08" w:rsidP="00B43EB3">
            <w:pPr>
              <w:jc w:val="center"/>
              <w:cnfStyle w:val="000000100000"/>
              <w:rPr>
                <w:rFonts w:cstheme="minorHAnsi"/>
                <w:b/>
                <w:sz w:val="20"/>
                <w:szCs w:val="20"/>
              </w:rPr>
            </w:pPr>
            <w:r w:rsidRPr="00B43EB3">
              <w:rPr>
                <w:rFonts w:cstheme="minorHAnsi"/>
                <w:b/>
                <w:sz w:val="20"/>
                <w:szCs w:val="20"/>
              </w:rPr>
              <w:t>homogenitetstest</w:t>
            </w:r>
          </w:p>
        </w:tc>
        <w:tc>
          <w:tcPr>
            <w:tcW w:w="1548" w:type="dxa"/>
            <w:vAlign w:val="center"/>
          </w:tcPr>
          <w:p w:rsidR="00431A08" w:rsidRPr="00B43EB3" w:rsidRDefault="00431A08" w:rsidP="00B43EB3">
            <w:pPr>
              <w:jc w:val="center"/>
              <w:cnfStyle w:val="000000100000"/>
              <w:rPr>
                <w:rFonts w:cstheme="minorHAnsi"/>
                <w:b/>
                <w:sz w:val="20"/>
                <w:szCs w:val="20"/>
              </w:rPr>
            </w:pPr>
            <w:r w:rsidRPr="00B43EB3">
              <w:rPr>
                <w:rFonts w:cstheme="minorHAnsi"/>
                <w:b/>
                <w:sz w:val="20"/>
                <w:szCs w:val="20"/>
              </w:rPr>
              <w:t>Middeleffekt</w:t>
            </w:r>
          </w:p>
        </w:tc>
        <w:tc>
          <w:tcPr>
            <w:tcW w:w="1809" w:type="dxa"/>
            <w:vAlign w:val="center"/>
          </w:tcPr>
          <w:p w:rsidR="00B43EB3" w:rsidRPr="00B43EB3" w:rsidRDefault="00431A08" w:rsidP="00B43EB3">
            <w:pPr>
              <w:jc w:val="center"/>
              <w:cnfStyle w:val="000000100000"/>
              <w:rPr>
                <w:rFonts w:cstheme="minorHAnsi"/>
                <w:b/>
                <w:sz w:val="20"/>
                <w:szCs w:val="20"/>
              </w:rPr>
            </w:pPr>
            <w:r w:rsidRPr="00B43EB3">
              <w:rPr>
                <w:rFonts w:cstheme="minorHAnsi"/>
                <w:b/>
                <w:sz w:val="20"/>
                <w:szCs w:val="20"/>
              </w:rPr>
              <w:t>Test for</w:t>
            </w:r>
          </w:p>
          <w:p w:rsidR="00431A08" w:rsidRPr="00B43EB3" w:rsidRDefault="00431A08" w:rsidP="00B43EB3">
            <w:pPr>
              <w:jc w:val="center"/>
              <w:cnfStyle w:val="000000100000"/>
              <w:rPr>
                <w:rFonts w:cstheme="minorHAnsi"/>
                <w:b/>
                <w:sz w:val="20"/>
                <w:szCs w:val="20"/>
              </w:rPr>
            </w:pPr>
            <w:r w:rsidRPr="00B43EB3">
              <w:rPr>
                <w:rFonts w:cstheme="minorHAnsi"/>
                <w:b/>
                <w:sz w:val="20"/>
                <w:szCs w:val="20"/>
              </w:rPr>
              <w:t>signifikans</w:t>
            </w:r>
          </w:p>
        </w:tc>
      </w:tr>
      <w:tr w:rsidR="00CE0359" w:rsidTr="00F31722">
        <w:trPr>
          <w:cnfStyle w:val="000000010000"/>
          <w:trHeight w:val="704"/>
        </w:trPr>
        <w:tc>
          <w:tcPr>
            <w:cnfStyle w:val="001000000000"/>
            <w:tcW w:w="1648" w:type="dxa"/>
            <w:shd w:val="clear" w:color="auto" w:fill="C2D69B" w:themeFill="accent3" w:themeFillTint="99"/>
            <w:vAlign w:val="center"/>
          </w:tcPr>
          <w:p w:rsidR="00CE0359" w:rsidRPr="00B43EB3" w:rsidRDefault="00CE0359" w:rsidP="00B43EB3">
            <w:pPr>
              <w:rPr>
                <w:rFonts w:asciiTheme="minorHAnsi" w:hAnsiTheme="minorHAnsi" w:cstheme="minorHAnsi"/>
                <w:sz w:val="20"/>
                <w:szCs w:val="20"/>
              </w:rPr>
            </w:pPr>
            <w:r w:rsidRPr="00B43EB3">
              <w:rPr>
                <w:rFonts w:asciiTheme="minorHAnsi" w:hAnsiTheme="minorHAnsi" w:cstheme="minorHAnsi"/>
                <w:color w:val="000000"/>
                <w:sz w:val="20"/>
                <w:szCs w:val="20"/>
              </w:rPr>
              <w:t>Tommerup Nord</w:t>
            </w:r>
          </w:p>
        </w:tc>
        <w:tc>
          <w:tcPr>
            <w:tcW w:w="904" w:type="dxa"/>
            <w:shd w:val="clear" w:color="auto" w:fill="FFFFFF" w:themeFill="background1"/>
            <w:vAlign w:val="center"/>
          </w:tcPr>
          <w:p w:rsidR="00CE0359" w:rsidRPr="00B43EB3" w:rsidRDefault="00CE0359" w:rsidP="00B43EB3">
            <w:pPr>
              <w:jc w:val="center"/>
              <w:cnfStyle w:val="000000010000"/>
              <w:rPr>
                <w:rFonts w:cstheme="minorHAnsi"/>
                <w:sz w:val="20"/>
                <w:szCs w:val="20"/>
              </w:rPr>
            </w:pPr>
            <w:r w:rsidRPr="00B43EB3">
              <w:rPr>
                <w:rFonts w:cstheme="minorHAnsi"/>
                <w:sz w:val="20"/>
                <w:szCs w:val="20"/>
              </w:rPr>
              <w:t>0,33</w:t>
            </w:r>
          </w:p>
        </w:tc>
        <w:tc>
          <w:tcPr>
            <w:tcW w:w="1202" w:type="dxa"/>
            <w:shd w:val="clear" w:color="auto" w:fill="FFFFFF" w:themeFill="background1"/>
            <w:vAlign w:val="center"/>
          </w:tcPr>
          <w:p w:rsidR="00CE0359" w:rsidRPr="00B43EB3" w:rsidRDefault="00CE0359" w:rsidP="00B43EB3">
            <w:pPr>
              <w:jc w:val="center"/>
              <w:cnfStyle w:val="000000010000"/>
              <w:rPr>
                <w:rFonts w:cstheme="minorHAnsi"/>
                <w:sz w:val="20"/>
                <w:szCs w:val="20"/>
              </w:rPr>
            </w:pPr>
            <w:r w:rsidRPr="00B43EB3">
              <w:rPr>
                <w:rFonts w:cstheme="minorHAnsi"/>
                <w:sz w:val="20"/>
                <w:szCs w:val="20"/>
              </w:rPr>
              <w:t>Nej</w:t>
            </w:r>
          </w:p>
        </w:tc>
        <w:tc>
          <w:tcPr>
            <w:tcW w:w="1961" w:type="dxa"/>
            <w:vMerge w:val="restart"/>
            <w:shd w:val="clear" w:color="auto" w:fill="F2DBDB" w:themeFill="accent2" w:themeFillTint="33"/>
            <w:vAlign w:val="center"/>
          </w:tcPr>
          <w:p w:rsidR="00E90911" w:rsidRPr="00B43EB3" w:rsidRDefault="00CE0359" w:rsidP="00B43EB3">
            <w:pPr>
              <w:jc w:val="center"/>
              <w:cnfStyle w:val="000000010000"/>
              <w:rPr>
                <w:rFonts w:cstheme="minorHAnsi"/>
                <w:sz w:val="20"/>
                <w:szCs w:val="20"/>
              </w:rPr>
            </w:pPr>
            <w:r w:rsidRPr="00B43EB3">
              <w:rPr>
                <w:rFonts w:cstheme="minorHAnsi"/>
                <w:b/>
                <w:sz w:val="20"/>
                <w:szCs w:val="20"/>
              </w:rPr>
              <w:t>J</w:t>
            </w:r>
            <w:r w:rsidR="00E90911" w:rsidRPr="00B43EB3">
              <w:rPr>
                <w:rFonts w:cstheme="minorHAnsi"/>
                <w:b/>
                <w:sz w:val="20"/>
                <w:szCs w:val="20"/>
              </w:rPr>
              <w:t>:</w:t>
            </w:r>
          </w:p>
          <w:p w:rsidR="00CE0359" w:rsidRPr="00B43EB3" w:rsidRDefault="00CE0359" w:rsidP="00B43EB3">
            <w:pPr>
              <w:jc w:val="center"/>
              <w:cnfStyle w:val="000000010000"/>
              <w:rPr>
                <w:rFonts w:cstheme="minorHAnsi"/>
                <w:sz w:val="20"/>
                <w:szCs w:val="20"/>
              </w:rPr>
            </w:pPr>
            <w:r w:rsidRPr="00B43EB3">
              <w:rPr>
                <w:rFonts w:cstheme="minorHAnsi"/>
                <w:sz w:val="20"/>
                <w:szCs w:val="20"/>
              </w:rPr>
              <w:t>X</w:t>
            </w:r>
            <w:r w:rsidRPr="00B43EB3">
              <w:rPr>
                <w:rFonts w:cstheme="minorHAnsi"/>
                <w:sz w:val="20"/>
                <w:szCs w:val="20"/>
                <w:vertAlign w:val="superscript"/>
              </w:rPr>
              <w:t>2</w:t>
            </w:r>
            <w:r w:rsidRPr="00B43EB3">
              <w:rPr>
                <w:rFonts w:cstheme="minorHAnsi"/>
                <w:sz w:val="20"/>
                <w:szCs w:val="20"/>
              </w:rPr>
              <w:t>(0,034)&lt;X</w:t>
            </w:r>
            <w:r w:rsidRPr="00B43EB3">
              <w:rPr>
                <w:rFonts w:cstheme="minorHAnsi"/>
                <w:sz w:val="20"/>
                <w:szCs w:val="20"/>
                <w:vertAlign w:val="subscript"/>
              </w:rPr>
              <w:t>α</w:t>
            </w:r>
            <w:r w:rsidRPr="00B43EB3">
              <w:rPr>
                <w:rFonts w:cstheme="minorHAnsi"/>
                <w:sz w:val="20"/>
                <w:szCs w:val="20"/>
                <w:vertAlign w:val="superscript"/>
              </w:rPr>
              <w:t>2</w:t>
            </w:r>
            <w:r w:rsidRPr="00B43EB3">
              <w:rPr>
                <w:rFonts w:cstheme="minorHAnsi"/>
                <w:sz w:val="20"/>
                <w:szCs w:val="20"/>
              </w:rPr>
              <w:t>(5,99)</w:t>
            </w:r>
          </w:p>
          <w:p w:rsidR="00E90911" w:rsidRPr="00B43EB3" w:rsidRDefault="00E90911" w:rsidP="00B43EB3">
            <w:pPr>
              <w:jc w:val="center"/>
              <w:cnfStyle w:val="000000010000"/>
              <w:rPr>
                <w:rFonts w:cstheme="minorHAnsi"/>
                <w:sz w:val="20"/>
                <w:szCs w:val="20"/>
              </w:rPr>
            </w:pPr>
            <w:r w:rsidRPr="00B43EB3">
              <w:rPr>
                <w:rFonts w:cstheme="minorHAnsi"/>
                <w:sz w:val="20"/>
                <w:szCs w:val="20"/>
              </w:rPr>
              <w:t>(Effekthomogen)</w:t>
            </w:r>
          </w:p>
          <w:p w:rsidR="00E90911" w:rsidRPr="00B43EB3" w:rsidRDefault="00E90911" w:rsidP="00B43EB3">
            <w:pPr>
              <w:jc w:val="center"/>
              <w:cnfStyle w:val="000000010000"/>
              <w:rPr>
                <w:rFonts w:cstheme="minorHAnsi"/>
                <w:sz w:val="20"/>
                <w:szCs w:val="20"/>
              </w:rPr>
            </w:pPr>
          </w:p>
          <w:p w:rsidR="00E90911" w:rsidRPr="00B43EB3" w:rsidRDefault="00CE0359" w:rsidP="00B43EB3">
            <w:pPr>
              <w:jc w:val="center"/>
              <w:cnfStyle w:val="000000010000"/>
              <w:rPr>
                <w:rFonts w:cstheme="minorHAnsi"/>
                <w:sz w:val="20"/>
                <w:szCs w:val="20"/>
              </w:rPr>
            </w:pPr>
            <w:r w:rsidRPr="00B43EB3">
              <w:rPr>
                <w:rFonts w:cstheme="minorHAnsi"/>
                <w:b/>
                <w:sz w:val="20"/>
                <w:szCs w:val="20"/>
              </w:rPr>
              <w:t>LO:</w:t>
            </w:r>
          </w:p>
          <w:p w:rsidR="00CE0359" w:rsidRPr="00B43EB3" w:rsidRDefault="00CE0359" w:rsidP="00B43EB3">
            <w:pPr>
              <w:jc w:val="center"/>
              <w:cnfStyle w:val="000000010000"/>
              <w:rPr>
                <w:rFonts w:cstheme="minorHAnsi"/>
                <w:sz w:val="20"/>
                <w:szCs w:val="20"/>
              </w:rPr>
            </w:pPr>
            <w:r w:rsidRPr="00B43EB3">
              <w:rPr>
                <w:rFonts w:cstheme="minorHAnsi"/>
                <w:sz w:val="20"/>
                <w:szCs w:val="20"/>
              </w:rPr>
              <w:t>X</w:t>
            </w:r>
            <w:r w:rsidRPr="00B43EB3">
              <w:rPr>
                <w:rFonts w:cstheme="minorHAnsi"/>
                <w:sz w:val="20"/>
                <w:szCs w:val="20"/>
                <w:vertAlign w:val="superscript"/>
              </w:rPr>
              <w:t>2</w:t>
            </w:r>
            <w:r w:rsidRPr="00B43EB3">
              <w:rPr>
                <w:rFonts w:cstheme="minorHAnsi"/>
                <w:sz w:val="20"/>
                <w:szCs w:val="20"/>
              </w:rPr>
              <w:t>(0,033)&lt;X</w:t>
            </w:r>
            <w:r w:rsidRPr="00B43EB3">
              <w:rPr>
                <w:rFonts w:cstheme="minorHAnsi"/>
                <w:sz w:val="20"/>
                <w:szCs w:val="20"/>
                <w:vertAlign w:val="subscript"/>
              </w:rPr>
              <w:t>α</w:t>
            </w:r>
            <w:r w:rsidRPr="00B43EB3">
              <w:rPr>
                <w:rFonts w:cstheme="minorHAnsi"/>
                <w:sz w:val="20"/>
                <w:szCs w:val="20"/>
                <w:vertAlign w:val="superscript"/>
              </w:rPr>
              <w:t>2</w:t>
            </w:r>
            <w:r w:rsidRPr="00B43EB3">
              <w:rPr>
                <w:rFonts w:cstheme="minorHAnsi"/>
                <w:sz w:val="20"/>
                <w:szCs w:val="20"/>
              </w:rPr>
              <w:t>(5,99)</w:t>
            </w:r>
          </w:p>
          <w:p w:rsidR="00E90911" w:rsidRPr="00B43EB3" w:rsidRDefault="00E90911" w:rsidP="00B43EB3">
            <w:pPr>
              <w:jc w:val="center"/>
              <w:cnfStyle w:val="000000010000"/>
              <w:rPr>
                <w:rFonts w:cstheme="minorHAnsi"/>
                <w:sz w:val="20"/>
                <w:szCs w:val="20"/>
              </w:rPr>
            </w:pPr>
            <w:r w:rsidRPr="00B43EB3">
              <w:rPr>
                <w:rFonts w:cstheme="minorHAnsi"/>
                <w:sz w:val="20"/>
                <w:szCs w:val="20"/>
              </w:rPr>
              <w:t>(Effekthomogen)</w:t>
            </w:r>
          </w:p>
          <w:p w:rsidR="00E90911" w:rsidRPr="00B43EB3" w:rsidRDefault="00E90911" w:rsidP="00B43EB3">
            <w:pPr>
              <w:jc w:val="center"/>
              <w:cnfStyle w:val="000000010000"/>
              <w:rPr>
                <w:rFonts w:cstheme="minorHAnsi"/>
                <w:b/>
                <w:sz w:val="20"/>
                <w:szCs w:val="20"/>
              </w:rPr>
            </w:pPr>
          </w:p>
        </w:tc>
        <w:tc>
          <w:tcPr>
            <w:tcW w:w="1548" w:type="dxa"/>
            <w:vMerge w:val="restart"/>
            <w:shd w:val="clear" w:color="auto" w:fill="B8CCE4" w:themeFill="accent1" w:themeFillTint="66"/>
            <w:vAlign w:val="center"/>
          </w:tcPr>
          <w:p w:rsidR="00E90911" w:rsidRPr="00B43EB3" w:rsidRDefault="00CE0359" w:rsidP="00B43EB3">
            <w:pPr>
              <w:jc w:val="center"/>
              <w:cnfStyle w:val="000000010000"/>
              <w:rPr>
                <w:rFonts w:cstheme="minorHAnsi"/>
                <w:sz w:val="20"/>
                <w:szCs w:val="20"/>
              </w:rPr>
            </w:pPr>
            <w:r w:rsidRPr="00B43EB3">
              <w:rPr>
                <w:rFonts w:cstheme="minorHAnsi"/>
                <w:b/>
                <w:sz w:val="20"/>
                <w:szCs w:val="20"/>
              </w:rPr>
              <w:t>J:</w:t>
            </w:r>
          </w:p>
          <w:p w:rsidR="00E90911" w:rsidRPr="00B43EB3" w:rsidRDefault="00923B8A" w:rsidP="00B43EB3">
            <w:pPr>
              <w:jc w:val="center"/>
              <w:cnfStyle w:val="000000010000"/>
              <w:rPr>
                <w:rFonts w:cstheme="minorHAnsi"/>
                <w:sz w:val="20"/>
                <w:szCs w:val="20"/>
              </w:rPr>
            </w:pPr>
            <m:oMath>
              <m:acc>
                <m:accPr>
                  <m:chr m:val="̅"/>
                  <m:ctrlPr>
                    <w:rPr>
                      <w:rFonts w:ascii="Cambria Math" w:hAnsi="Cambria Math" w:cstheme="minorHAnsi"/>
                      <w:sz w:val="20"/>
                      <w:szCs w:val="20"/>
                    </w:rPr>
                  </m:ctrlPr>
                </m:accPr>
                <m:e>
                  <m:r>
                    <m:rPr>
                      <m:sty m:val="p"/>
                    </m:rPr>
                    <w:rPr>
                      <w:rFonts w:ascii="Cambria Math" w:cstheme="minorHAnsi"/>
                      <w:sz w:val="20"/>
                      <w:szCs w:val="20"/>
                    </w:rPr>
                    <m:t>E</m:t>
                  </m:r>
                </m:e>
              </m:acc>
            </m:oMath>
            <w:r w:rsidR="00E90911" w:rsidRPr="00B43EB3">
              <w:rPr>
                <w:rFonts w:cstheme="minorHAnsi"/>
                <w:sz w:val="20"/>
                <w:szCs w:val="20"/>
              </w:rPr>
              <w:t>=</w:t>
            </w:r>
            <w:r w:rsidR="00CE0359" w:rsidRPr="00B43EB3">
              <w:rPr>
                <w:rFonts w:cstheme="minorHAnsi"/>
                <w:sz w:val="20"/>
                <w:szCs w:val="20"/>
              </w:rPr>
              <w:t>0,427</w:t>
            </w:r>
          </w:p>
          <w:p w:rsidR="00E90911" w:rsidRPr="00B43EB3" w:rsidRDefault="00E90911" w:rsidP="00B43EB3">
            <w:pPr>
              <w:jc w:val="center"/>
              <w:cnfStyle w:val="000000010000"/>
              <w:rPr>
                <w:rFonts w:cstheme="minorHAnsi"/>
                <w:sz w:val="20"/>
                <w:szCs w:val="20"/>
              </w:rPr>
            </w:pPr>
            <w:r w:rsidRPr="00B43EB3">
              <w:rPr>
                <w:rFonts w:cstheme="minorHAnsi"/>
                <w:sz w:val="20"/>
                <w:szCs w:val="20"/>
              </w:rPr>
              <w:t>(reduktion)</w:t>
            </w:r>
          </w:p>
          <w:p w:rsidR="00E90911" w:rsidRPr="00B43EB3" w:rsidRDefault="00E90911" w:rsidP="00B43EB3">
            <w:pPr>
              <w:jc w:val="center"/>
              <w:cnfStyle w:val="000000010000"/>
              <w:rPr>
                <w:rFonts w:cstheme="minorHAnsi"/>
                <w:sz w:val="20"/>
                <w:szCs w:val="20"/>
              </w:rPr>
            </w:pPr>
          </w:p>
          <w:p w:rsidR="00E90911" w:rsidRPr="00B43EB3" w:rsidRDefault="00CE0359" w:rsidP="00B43EB3">
            <w:pPr>
              <w:jc w:val="center"/>
              <w:cnfStyle w:val="000000010000"/>
              <w:rPr>
                <w:rFonts w:cstheme="minorHAnsi"/>
                <w:b/>
                <w:sz w:val="20"/>
                <w:szCs w:val="20"/>
              </w:rPr>
            </w:pPr>
            <w:r w:rsidRPr="00B43EB3">
              <w:rPr>
                <w:rFonts w:cstheme="minorHAnsi"/>
                <w:b/>
                <w:sz w:val="20"/>
                <w:szCs w:val="20"/>
              </w:rPr>
              <w:t>LO:</w:t>
            </w:r>
          </w:p>
          <w:p w:rsidR="00E90911" w:rsidRPr="00B43EB3" w:rsidRDefault="00FE7A85" w:rsidP="00B43EB3">
            <w:pPr>
              <w:jc w:val="center"/>
              <w:cnfStyle w:val="000000010000"/>
              <w:rPr>
                <w:rFonts w:cstheme="minorHAnsi"/>
                <w:sz w:val="20"/>
                <w:szCs w:val="20"/>
              </w:rPr>
            </w:pPr>
            <w:r w:rsidRPr="00B43EB3">
              <w:rPr>
                <w:rFonts w:cstheme="minorHAnsi"/>
                <w:sz w:val="20"/>
                <w:szCs w:val="20"/>
              </w:rPr>
              <w:t>ȳ=</w:t>
            </w:r>
            <w:r w:rsidR="00CE0359" w:rsidRPr="00B43EB3">
              <w:rPr>
                <w:rFonts w:cstheme="minorHAnsi"/>
                <w:sz w:val="20"/>
                <w:szCs w:val="20"/>
              </w:rPr>
              <w:t>0,433</w:t>
            </w:r>
          </w:p>
          <w:p w:rsidR="00E90911" w:rsidRPr="00B43EB3" w:rsidRDefault="00E90911" w:rsidP="00B43EB3">
            <w:pPr>
              <w:jc w:val="center"/>
              <w:cnfStyle w:val="000000010000"/>
              <w:rPr>
                <w:rFonts w:cstheme="minorHAnsi"/>
                <w:sz w:val="20"/>
                <w:szCs w:val="20"/>
              </w:rPr>
            </w:pPr>
            <w:r w:rsidRPr="00B43EB3">
              <w:rPr>
                <w:rFonts w:cstheme="minorHAnsi"/>
                <w:sz w:val="20"/>
                <w:szCs w:val="20"/>
              </w:rPr>
              <w:t>(reduktion)</w:t>
            </w:r>
          </w:p>
          <w:p w:rsidR="00CE0359" w:rsidRPr="00B43EB3" w:rsidRDefault="00CE0359" w:rsidP="00B43EB3">
            <w:pPr>
              <w:jc w:val="center"/>
              <w:cnfStyle w:val="000000010000"/>
              <w:rPr>
                <w:rFonts w:cstheme="minorHAnsi"/>
                <w:sz w:val="20"/>
                <w:szCs w:val="20"/>
              </w:rPr>
            </w:pPr>
          </w:p>
        </w:tc>
        <w:tc>
          <w:tcPr>
            <w:tcW w:w="1809" w:type="dxa"/>
            <w:vMerge w:val="restart"/>
            <w:shd w:val="clear" w:color="auto" w:fill="EAF1DD" w:themeFill="accent3" w:themeFillTint="33"/>
            <w:vAlign w:val="center"/>
          </w:tcPr>
          <w:p w:rsidR="00E90911" w:rsidRPr="00B43EB3" w:rsidRDefault="00CE0359" w:rsidP="00B43EB3">
            <w:pPr>
              <w:jc w:val="center"/>
              <w:cnfStyle w:val="000000010000"/>
              <w:rPr>
                <w:rFonts w:cstheme="minorHAnsi"/>
                <w:sz w:val="20"/>
                <w:szCs w:val="20"/>
              </w:rPr>
            </w:pPr>
            <w:r w:rsidRPr="00B43EB3">
              <w:rPr>
                <w:rFonts w:cstheme="minorHAnsi"/>
                <w:b/>
                <w:sz w:val="20"/>
                <w:szCs w:val="20"/>
              </w:rPr>
              <w:t>J:</w:t>
            </w:r>
          </w:p>
          <w:p w:rsidR="00CE0359" w:rsidRPr="00B43EB3" w:rsidRDefault="00CE0359" w:rsidP="00B43EB3">
            <w:pPr>
              <w:jc w:val="center"/>
              <w:cnfStyle w:val="000000010000"/>
              <w:rPr>
                <w:rFonts w:cstheme="minorHAnsi"/>
                <w:sz w:val="20"/>
                <w:szCs w:val="20"/>
              </w:rPr>
            </w:pPr>
            <w:r w:rsidRPr="00B43EB3">
              <w:rPr>
                <w:rFonts w:cstheme="minorHAnsi"/>
                <w:sz w:val="20"/>
                <w:szCs w:val="20"/>
              </w:rPr>
              <w:t>X</w:t>
            </w:r>
            <w:r w:rsidRPr="00B43EB3">
              <w:rPr>
                <w:rFonts w:cstheme="minorHAnsi"/>
                <w:sz w:val="20"/>
                <w:szCs w:val="20"/>
                <w:vertAlign w:val="superscript"/>
              </w:rPr>
              <w:t>2</w:t>
            </w:r>
            <w:r w:rsidRPr="00B43EB3">
              <w:rPr>
                <w:rFonts w:cstheme="minorHAnsi"/>
                <w:sz w:val="20"/>
                <w:szCs w:val="20"/>
              </w:rPr>
              <w:t>(0,92</w:t>
            </w:r>
            <w:r w:rsidR="00E90911" w:rsidRPr="00B43EB3">
              <w:rPr>
                <w:rFonts w:cstheme="minorHAnsi"/>
                <w:sz w:val="20"/>
                <w:szCs w:val="20"/>
              </w:rPr>
              <w:t>)&lt;</w:t>
            </w:r>
            <w:r w:rsidRPr="00B43EB3">
              <w:rPr>
                <w:rFonts w:cstheme="minorHAnsi"/>
                <w:sz w:val="20"/>
                <w:szCs w:val="20"/>
              </w:rPr>
              <w:t>X</w:t>
            </w:r>
            <w:r w:rsidRPr="00B43EB3">
              <w:rPr>
                <w:rFonts w:cstheme="minorHAnsi"/>
                <w:sz w:val="20"/>
                <w:szCs w:val="20"/>
                <w:vertAlign w:val="subscript"/>
              </w:rPr>
              <w:t>α</w:t>
            </w:r>
            <w:r w:rsidRPr="00B43EB3">
              <w:rPr>
                <w:rFonts w:cstheme="minorHAnsi"/>
                <w:sz w:val="20"/>
                <w:szCs w:val="20"/>
                <w:vertAlign w:val="superscript"/>
              </w:rPr>
              <w:t>2</w:t>
            </w:r>
            <w:r w:rsidRPr="00B43EB3">
              <w:rPr>
                <w:rFonts w:cstheme="minorHAnsi"/>
                <w:sz w:val="20"/>
                <w:szCs w:val="20"/>
              </w:rPr>
              <w:t xml:space="preserve"> (2,71)</w:t>
            </w:r>
          </w:p>
          <w:p w:rsidR="00E90911" w:rsidRPr="00B43EB3" w:rsidRDefault="00E90911" w:rsidP="00B43EB3">
            <w:pPr>
              <w:jc w:val="center"/>
              <w:cnfStyle w:val="000000010000"/>
              <w:rPr>
                <w:rFonts w:cstheme="minorHAnsi"/>
                <w:sz w:val="20"/>
                <w:szCs w:val="20"/>
              </w:rPr>
            </w:pPr>
            <w:r w:rsidRPr="00B43EB3">
              <w:rPr>
                <w:rFonts w:cstheme="minorHAnsi"/>
                <w:sz w:val="20"/>
                <w:szCs w:val="20"/>
              </w:rPr>
              <w:t>(Ikke signifikant)</w:t>
            </w:r>
          </w:p>
          <w:p w:rsidR="00CE0359" w:rsidRPr="00B43EB3" w:rsidRDefault="00CE0359" w:rsidP="00B43EB3">
            <w:pPr>
              <w:jc w:val="center"/>
              <w:cnfStyle w:val="000000010000"/>
              <w:rPr>
                <w:rFonts w:cstheme="minorHAnsi"/>
                <w:sz w:val="20"/>
                <w:szCs w:val="20"/>
              </w:rPr>
            </w:pPr>
          </w:p>
          <w:p w:rsidR="00E90911" w:rsidRPr="00B43EB3" w:rsidRDefault="00CE0359" w:rsidP="00B43EB3">
            <w:pPr>
              <w:jc w:val="center"/>
              <w:cnfStyle w:val="000000010000"/>
              <w:rPr>
                <w:rFonts w:cstheme="minorHAnsi"/>
                <w:b/>
                <w:sz w:val="20"/>
                <w:szCs w:val="20"/>
              </w:rPr>
            </w:pPr>
            <w:r w:rsidRPr="00B43EB3">
              <w:rPr>
                <w:rFonts w:cstheme="minorHAnsi"/>
                <w:b/>
                <w:sz w:val="20"/>
                <w:szCs w:val="20"/>
              </w:rPr>
              <w:t>LO:</w:t>
            </w:r>
          </w:p>
          <w:p w:rsidR="00CE0359" w:rsidRPr="00B43EB3" w:rsidRDefault="00CE0359" w:rsidP="00B43EB3">
            <w:pPr>
              <w:jc w:val="center"/>
              <w:cnfStyle w:val="000000010000"/>
              <w:rPr>
                <w:rFonts w:cstheme="minorHAnsi"/>
                <w:sz w:val="20"/>
                <w:szCs w:val="20"/>
              </w:rPr>
            </w:pPr>
            <w:r w:rsidRPr="00B43EB3">
              <w:rPr>
                <w:rFonts w:cstheme="minorHAnsi"/>
                <w:sz w:val="20"/>
                <w:szCs w:val="20"/>
              </w:rPr>
              <w:t>KI = [0,05-3,48]</w:t>
            </w:r>
          </w:p>
          <w:p w:rsidR="00E90911" w:rsidRPr="00B43EB3" w:rsidRDefault="00E90911" w:rsidP="00B43EB3">
            <w:pPr>
              <w:jc w:val="center"/>
              <w:cnfStyle w:val="000000010000"/>
              <w:rPr>
                <w:rFonts w:cstheme="minorHAnsi"/>
                <w:sz w:val="20"/>
                <w:szCs w:val="20"/>
              </w:rPr>
            </w:pPr>
            <w:r w:rsidRPr="00B43EB3">
              <w:rPr>
                <w:rFonts w:cstheme="minorHAnsi"/>
                <w:sz w:val="20"/>
                <w:szCs w:val="20"/>
              </w:rPr>
              <w:t>(Ikke signifikant)</w:t>
            </w:r>
          </w:p>
          <w:p w:rsidR="00E90911" w:rsidRPr="00B43EB3" w:rsidRDefault="00E90911" w:rsidP="00B43EB3">
            <w:pPr>
              <w:jc w:val="center"/>
              <w:cnfStyle w:val="000000010000"/>
              <w:rPr>
                <w:rFonts w:cstheme="minorHAnsi"/>
                <w:b/>
                <w:sz w:val="20"/>
                <w:szCs w:val="20"/>
              </w:rPr>
            </w:pPr>
          </w:p>
        </w:tc>
      </w:tr>
      <w:tr w:rsidR="00CE0359" w:rsidTr="00F31722">
        <w:trPr>
          <w:cnfStyle w:val="000000100000"/>
          <w:trHeight w:val="672"/>
        </w:trPr>
        <w:tc>
          <w:tcPr>
            <w:cnfStyle w:val="001000000000"/>
            <w:tcW w:w="1648" w:type="dxa"/>
            <w:shd w:val="clear" w:color="auto" w:fill="C2D69B" w:themeFill="accent3" w:themeFillTint="99"/>
            <w:vAlign w:val="center"/>
          </w:tcPr>
          <w:p w:rsidR="00CE0359" w:rsidRPr="00B43EB3" w:rsidRDefault="00CE0359" w:rsidP="00B43EB3">
            <w:pPr>
              <w:rPr>
                <w:rFonts w:ascii="Calibri" w:hAnsi="Calibri" w:cs="Calibri"/>
                <w:color w:val="000000"/>
                <w:sz w:val="20"/>
                <w:szCs w:val="20"/>
              </w:rPr>
            </w:pPr>
            <w:r w:rsidRPr="00B43EB3">
              <w:rPr>
                <w:rFonts w:ascii="Calibri" w:hAnsi="Calibri" w:cs="Calibri"/>
                <w:sz w:val="20"/>
                <w:szCs w:val="20"/>
              </w:rPr>
              <w:t>Hørup</w:t>
            </w:r>
            <w:r w:rsidR="00B43EB3" w:rsidRPr="00B43EB3">
              <w:rPr>
                <w:rFonts w:ascii="Calibri" w:hAnsi="Calibri" w:cs="Calibri"/>
                <w:sz w:val="20"/>
                <w:szCs w:val="20"/>
              </w:rPr>
              <w:t xml:space="preserve"> </w:t>
            </w:r>
            <w:r w:rsidRPr="00B43EB3">
              <w:rPr>
                <w:rFonts w:ascii="Calibri" w:hAnsi="Calibri" w:cs="Calibri"/>
                <w:sz w:val="20"/>
                <w:szCs w:val="20"/>
              </w:rPr>
              <w:t>Øst</w:t>
            </w:r>
          </w:p>
        </w:tc>
        <w:tc>
          <w:tcPr>
            <w:tcW w:w="904" w:type="dxa"/>
            <w:shd w:val="clear" w:color="auto" w:fill="DAEEF3" w:themeFill="accent5" w:themeFillTint="33"/>
            <w:vAlign w:val="center"/>
          </w:tcPr>
          <w:p w:rsidR="00CE0359" w:rsidRPr="00B43EB3" w:rsidRDefault="00CE0359" w:rsidP="00B43EB3">
            <w:pPr>
              <w:jc w:val="center"/>
              <w:cnfStyle w:val="000000100000"/>
              <w:rPr>
                <w:sz w:val="20"/>
                <w:szCs w:val="20"/>
              </w:rPr>
            </w:pPr>
            <w:r w:rsidRPr="00B43EB3">
              <w:rPr>
                <w:sz w:val="20"/>
                <w:szCs w:val="20"/>
              </w:rPr>
              <w:t>0,50</w:t>
            </w:r>
          </w:p>
        </w:tc>
        <w:tc>
          <w:tcPr>
            <w:tcW w:w="1202" w:type="dxa"/>
            <w:shd w:val="clear" w:color="auto" w:fill="DAEEF3" w:themeFill="accent5" w:themeFillTint="33"/>
            <w:vAlign w:val="center"/>
          </w:tcPr>
          <w:p w:rsidR="00CE0359" w:rsidRPr="00B43EB3" w:rsidRDefault="00CE0359" w:rsidP="00B43EB3">
            <w:pPr>
              <w:jc w:val="center"/>
              <w:cnfStyle w:val="000000100000"/>
              <w:rPr>
                <w:sz w:val="20"/>
                <w:szCs w:val="20"/>
              </w:rPr>
            </w:pPr>
            <w:r w:rsidRPr="00B43EB3">
              <w:rPr>
                <w:sz w:val="20"/>
                <w:szCs w:val="20"/>
              </w:rPr>
              <w:t>Nej</w:t>
            </w:r>
          </w:p>
        </w:tc>
        <w:tc>
          <w:tcPr>
            <w:tcW w:w="1961" w:type="dxa"/>
            <w:vMerge/>
            <w:shd w:val="clear" w:color="auto" w:fill="F2DBDB" w:themeFill="accent2" w:themeFillTint="33"/>
            <w:vAlign w:val="center"/>
          </w:tcPr>
          <w:p w:rsidR="00CE0359" w:rsidRDefault="00CE0359" w:rsidP="00B43EB3">
            <w:pPr>
              <w:jc w:val="center"/>
              <w:cnfStyle w:val="000000100000"/>
            </w:pPr>
          </w:p>
        </w:tc>
        <w:tc>
          <w:tcPr>
            <w:tcW w:w="1548" w:type="dxa"/>
            <w:vMerge/>
            <w:shd w:val="clear" w:color="auto" w:fill="B8CCE4" w:themeFill="accent1" w:themeFillTint="66"/>
            <w:vAlign w:val="center"/>
          </w:tcPr>
          <w:p w:rsidR="00CE0359" w:rsidRDefault="00CE0359" w:rsidP="00B43EB3">
            <w:pPr>
              <w:jc w:val="center"/>
              <w:cnfStyle w:val="000000100000"/>
            </w:pPr>
          </w:p>
        </w:tc>
        <w:tc>
          <w:tcPr>
            <w:tcW w:w="1809" w:type="dxa"/>
            <w:vMerge/>
            <w:shd w:val="clear" w:color="auto" w:fill="EAF1DD" w:themeFill="accent3" w:themeFillTint="33"/>
            <w:vAlign w:val="center"/>
          </w:tcPr>
          <w:p w:rsidR="00CE0359" w:rsidRDefault="00CE0359" w:rsidP="00B43EB3">
            <w:pPr>
              <w:jc w:val="center"/>
              <w:cnfStyle w:val="000000100000"/>
            </w:pPr>
          </w:p>
        </w:tc>
      </w:tr>
      <w:tr w:rsidR="00CE0359" w:rsidTr="00F31722">
        <w:trPr>
          <w:cnfStyle w:val="000000010000"/>
          <w:trHeight w:val="696"/>
        </w:trPr>
        <w:tc>
          <w:tcPr>
            <w:cnfStyle w:val="001000000000"/>
            <w:tcW w:w="1648" w:type="dxa"/>
            <w:shd w:val="clear" w:color="auto" w:fill="C2D69B" w:themeFill="accent3" w:themeFillTint="99"/>
            <w:vAlign w:val="center"/>
          </w:tcPr>
          <w:p w:rsidR="00CE0359" w:rsidRPr="00B43EB3" w:rsidRDefault="00CE0359" w:rsidP="00B43EB3">
            <w:pPr>
              <w:rPr>
                <w:rFonts w:ascii="Calibri" w:hAnsi="Calibri" w:cs="Calibri"/>
                <w:color w:val="000000"/>
                <w:sz w:val="20"/>
                <w:szCs w:val="20"/>
              </w:rPr>
            </w:pPr>
            <w:r w:rsidRPr="00B43EB3">
              <w:rPr>
                <w:rFonts w:ascii="Calibri" w:hAnsi="Calibri" w:cs="Calibri"/>
                <w:sz w:val="20"/>
                <w:szCs w:val="20"/>
              </w:rPr>
              <w:t>Hørup Vest</w:t>
            </w:r>
          </w:p>
        </w:tc>
        <w:tc>
          <w:tcPr>
            <w:tcW w:w="904" w:type="dxa"/>
            <w:shd w:val="clear" w:color="auto" w:fill="FFFFFF" w:themeFill="background1"/>
            <w:vAlign w:val="center"/>
          </w:tcPr>
          <w:p w:rsidR="00CE0359" w:rsidRPr="00B43EB3" w:rsidRDefault="00CE0359" w:rsidP="00B43EB3">
            <w:pPr>
              <w:jc w:val="center"/>
              <w:cnfStyle w:val="000000010000"/>
              <w:rPr>
                <w:sz w:val="20"/>
                <w:szCs w:val="20"/>
              </w:rPr>
            </w:pPr>
            <w:r w:rsidRPr="00B43EB3">
              <w:rPr>
                <w:sz w:val="20"/>
                <w:szCs w:val="20"/>
              </w:rPr>
              <w:t>0,50</w:t>
            </w:r>
          </w:p>
        </w:tc>
        <w:tc>
          <w:tcPr>
            <w:tcW w:w="1202" w:type="dxa"/>
            <w:shd w:val="clear" w:color="auto" w:fill="FFFFFF" w:themeFill="background1"/>
            <w:vAlign w:val="center"/>
          </w:tcPr>
          <w:p w:rsidR="00CE0359" w:rsidRPr="00B43EB3" w:rsidRDefault="00CE0359" w:rsidP="00B43EB3">
            <w:pPr>
              <w:jc w:val="center"/>
              <w:cnfStyle w:val="000000010000"/>
              <w:rPr>
                <w:sz w:val="20"/>
                <w:szCs w:val="20"/>
              </w:rPr>
            </w:pPr>
            <w:r w:rsidRPr="00B43EB3">
              <w:rPr>
                <w:sz w:val="20"/>
                <w:szCs w:val="20"/>
              </w:rPr>
              <w:t>Nej</w:t>
            </w:r>
          </w:p>
        </w:tc>
        <w:tc>
          <w:tcPr>
            <w:tcW w:w="1961" w:type="dxa"/>
            <w:vMerge/>
            <w:shd w:val="clear" w:color="auto" w:fill="F2DBDB" w:themeFill="accent2" w:themeFillTint="33"/>
            <w:vAlign w:val="center"/>
          </w:tcPr>
          <w:p w:rsidR="00CE0359" w:rsidRDefault="00CE0359" w:rsidP="00B43EB3">
            <w:pPr>
              <w:jc w:val="center"/>
              <w:cnfStyle w:val="000000010000"/>
            </w:pPr>
          </w:p>
        </w:tc>
        <w:tc>
          <w:tcPr>
            <w:tcW w:w="1548" w:type="dxa"/>
            <w:vMerge/>
            <w:shd w:val="clear" w:color="auto" w:fill="B8CCE4" w:themeFill="accent1" w:themeFillTint="66"/>
            <w:vAlign w:val="center"/>
          </w:tcPr>
          <w:p w:rsidR="00CE0359" w:rsidRDefault="00CE0359" w:rsidP="00B43EB3">
            <w:pPr>
              <w:jc w:val="center"/>
              <w:cnfStyle w:val="000000010000"/>
            </w:pPr>
          </w:p>
        </w:tc>
        <w:tc>
          <w:tcPr>
            <w:tcW w:w="1809" w:type="dxa"/>
            <w:vMerge/>
            <w:shd w:val="clear" w:color="auto" w:fill="EAF1DD" w:themeFill="accent3" w:themeFillTint="33"/>
            <w:vAlign w:val="center"/>
          </w:tcPr>
          <w:p w:rsidR="00CE0359" w:rsidRDefault="00CE0359" w:rsidP="00B43EB3">
            <w:pPr>
              <w:jc w:val="center"/>
              <w:cnfStyle w:val="000000010000"/>
            </w:pPr>
          </w:p>
        </w:tc>
      </w:tr>
    </w:tbl>
    <w:p w:rsidR="00361A49" w:rsidRDefault="00630340" w:rsidP="005C63EC">
      <w:pPr>
        <w:pStyle w:val="Billedtekst"/>
        <w:jc w:val="both"/>
      </w:pPr>
      <w:bookmarkStart w:id="89" w:name="_Ref294247604"/>
      <w:r>
        <w:t xml:space="preserve">Tabel </w:t>
      </w:r>
      <w:fldSimple w:instr=" SEQ Tabel \* ARABIC ">
        <w:r w:rsidR="0047176E">
          <w:rPr>
            <w:noProof/>
          </w:rPr>
          <w:t>21</w:t>
        </w:r>
      </w:fldSimple>
      <w:bookmarkEnd w:id="89"/>
      <w:r>
        <w:t>:</w:t>
      </w:r>
      <w:r w:rsidRPr="00630340">
        <w:t xml:space="preserve"> </w:t>
      </w:r>
      <w:r>
        <w:t>Resultater af statistiske test</w:t>
      </w:r>
      <w:r w:rsidR="00F00417">
        <w:t>s</w:t>
      </w:r>
      <w:r>
        <w:t xml:space="preserve"> på person</w:t>
      </w:r>
      <w:r w:rsidR="00521161">
        <w:t xml:space="preserve">skadeuheld. </w:t>
      </w:r>
      <w:r w:rsidR="00366374">
        <w:t xml:space="preserve">J angiver resultater opnået via </w:t>
      </w:r>
      <w:r w:rsidR="00521161">
        <w:t>Jørgensen</w:t>
      </w:r>
      <w:r w:rsidR="00366374">
        <w:t>s fremgangsm</w:t>
      </w:r>
      <w:r w:rsidR="00366374">
        <w:t>å</w:t>
      </w:r>
      <w:r w:rsidR="00366374">
        <w:t xml:space="preserve">de, hvor </w:t>
      </w:r>
      <w:r>
        <w:t>LO</w:t>
      </w:r>
      <w:r w:rsidR="00366374">
        <w:t xml:space="preserve"> angiver resultaterne fra brug af</w:t>
      </w:r>
      <w:r w:rsidR="00A0285D">
        <w:t xml:space="preserve"> Log Odds</w:t>
      </w:r>
      <w:r w:rsidR="00366374">
        <w:t>-metoden</w:t>
      </w:r>
      <w:r>
        <w:t>.</w:t>
      </w:r>
      <w:r w:rsidR="00F00417">
        <w:t xml:space="preserve"> KI er en forkortelse for</w:t>
      </w:r>
      <w:r w:rsidR="00EC6244">
        <w:t xml:space="preserve"> konfidensinterval.</w:t>
      </w:r>
    </w:p>
    <w:p w:rsidR="006961B3" w:rsidRDefault="006961B3" w:rsidP="006961B3">
      <w:r>
        <w:t xml:space="preserve">Antalsmæssigt beløber personskadeuheldene sig sammenlagt på kun to uheld i førperioden og ingen i efterperioden. Reduktionerne i personskadeuheldene er imidlertid for små til at kunne påvise en signifikant reduktion i de stedlige effekter. Effekterne er dog homogene, </w:t>
      </w:r>
      <w:r>
        <w:lastRenderedPageBreak/>
        <w:t>men medfører ej heller ved aggregering en signifikant reduktion i den beregnede middele</w:t>
      </w:r>
      <w:r>
        <w:t>f</w:t>
      </w:r>
      <w:r>
        <w:t>fekt. Samme konklusion opnås i øvrigt ved begge de anvendte metoder. Det, at Hørup Vest og Hørup Øst har delt et uheld, har umiddelbart heller ingen betydning for resultatet, sel</w:t>
      </w:r>
      <w:r>
        <w:t>v</w:t>
      </w:r>
      <w:r>
        <w:t>om det fælles uheld også kunne tildeles én af strækningerne, hvis uheldsreduktion således ville være fordoblet.</w:t>
      </w:r>
    </w:p>
    <w:p w:rsidR="00857471" w:rsidRDefault="00271000" w:rsidP="006961B3">
      <w:r>
        <w:t>Ses der bort fra resultatet af analysen</w:t>
      </w:r>
      <w:r w:rsidR="001B0881">
        <w:t>,</w:t>
      </w:r>
      <w:r>
        <w:t xml:space="preserve"> er</w:t>
      </w:r>
      <w:r w:rsidR="00857471">
        <w:t xml:space="preserve"> der trods alt sket et fald i antallet af personskad</w:t>
      </w:r>
      <w:r w:rsidR="00857471">
        <w:t>e</w:t>
      </w:r>
      <w:r w:rsidR="00857471">
        <w:t xml:space="preserve">uheld, hvilket også er ventet, som konsekvens af fartviserens hastighedsreducerende effekt. </w:t>
      </w:r>
      <w:r w:rsidR="0023209C">
        <w:t xml:space="preserve">Selvom </w:t>
      </w:r>
      <w:r w:rsidR="00FA555F">
        <w:t>det</w:t>
      </w:r>
      <w:r>
        <w:t>te igen</w:t>
      </w:r>
      <w:r w:rsidR="00FA555F">
        <w:t xml:space="preserve"> kan være et </w:t>
      </w:r>
      <w:r w:rsidR="001B0881">
        <w:t>udslag</w:t>
      </w:r>
      <w:r w:rsidR="00FA555F">
        <w:t xml:space="preserve"> af </w:t>
      </w:r>
      <w:r w:rsidR="0023209C">
        <w:t>tilfældig</w:t>
      </w:r>
      <w:r w:rsidR="00FA555F">
        <w:t>e variationer</w:t>
      </w:r>
      <w:r w:rsidR="0023209C">
        <w:t xml:space="preserve">, </w:t>
      </w:r>
      <w:r w:rsidR="00FA555F">
        <w:t>idet</w:t>
      </w:r>
      <w:r w:rsidR="0023209C">
        <w:t xml:space="preserve"> uhelds</w:t>
      </w:r>
      <w:r w:rsidR="001B0881">
        <w:t>forekomsten</w:t>
      </w:r>
      <w:r w:rsidR="0023209C">
        <w:t xml:space="preserve"> er meget lille, er der </w:t>
      </w:r>
      <w:r w:rsidR="008B6621">
        <w:t xml:space="preserve">alligevel </w:t>
      </w:r>
      <w:r w:rsidR="0023209C">
        <w:t xml:space="preserve">en forventning om, at </w:t>
      </w:r>
      <w:r w:rsidR="0002311A">
        <w:t>samme tendens vil ses ved anvendelse af et øget antal analysestrækninger.</w:t>
      </w:r>
    </w:p>
    <w:p w:rsidR="002B0E12" w:rsidRDefault="00257FF6" w:rsidP="005C63EC">
      <w:pPr>
        <w:pStyle w:val="Overskrift3"/>
        <w:jc w:val="both"/>
      </w:pPr>
      <w:bookmarkStart w:id="90" w:name="_Toc295899203"/>
      <w:r>
        <w:t xml:space="preserve">5.3.3 - </w:t>
      </w:r>
      <w:r w:rsidR="007C5EB1">
        <w:t>S</w:t>
      </w:r>
      <w:r w:rsidR="000F3679">
        <w:t>tatistiske tests på u</w:t>
      </w:r>
      <w:r w:rsidR="00AE2288">
        <w:t>helds</w:t>
      </w:r>
      <w:r w:rsidR="005326D5">
        <w:t>arter og hovedsituationer</w:t>
      </w:r>
      <w:bookmarkEnd w:id="90"/>
    </w:p>
    <w:p w:rsidR="00AE2288" w:rsidRDefault="00D51152" w:rsidP="006437AC">
      <w:pPr>
        <w:pStyle w:val="TEKST1"/>
      </w:pPr>
      <w:r>
        <w:t xml:space="preserve">I dette afsnit vil der gives en nærmere redegørelse for </w:t>
      </w:r>
      <w:r w:rsidR="00AE5963">
        <w:t xml:space="preserve">ændringerne i </w:t>
      </w:r>
      <w:r>
        <w:t>uheldsbillede</w:t>
      </w:r>
      <w:r w:rsidR="00AE5963">
        <w:t>t fra før til efter på uheldsanalysens medtagne analyselokaliteter</w:t>
      </w:r>
      <w:r w:rsidR="003E2759">
        <w:t xml:space="preserve"> </w:t>
      </w:r>
      <w:r w:rsidR="002425E2">
        <w:t xml:space="preserve">ved belysning af uheldsarter og </w:t>
      </w:r>
      <w:r w:rsidR="003E2759">
        <w:t>hovedsituationer</w:t>
      </w:r>
      <w:r>
        <w:t>.</w:t>
      </w:r>
      <w:r w:rsidR="005326D5">
        <w:t xml:space="preserve"> </w:t>
      </w:r>
      <w:r>
        <w:t xml:space="preserve">Det er specielt ønsket at undersøge, hvorvidt implementeringen af en fartviser </w:t>
      </w:r>
      <w:r w:rsidR="003E2759">
        <w:t>ændrer på mængden</w:t>
      </w:r>
      <w:r w:rsidR="00CC6994">
        <w:t xml:space="preserve"> af </w:t>
      </w:r>
      <w:r w:rsidR="003E2759">
        <w:t>uheld, hvor hastighedsniveauet kan have spillet en afg</w:t>
      </w:r>
      <w:r w:rsidR="003E2759">
        <w:t>ø</w:t>
      </w:r>
      <w:r w:rsidR="003E2759">
        <w:t>rende rolle for udfaldet</w:t>
      </w:r>
      <w:r w:rsidR="00CC6994">
        <w:t>.</w:t>
      </w:r>
      <w:r w:rsidR="003E2759">
        <w:t xml:space="preserve"> Der er i den forbindelse</w:t>
      </w:r>
      <w:r w:rsidR="000F15CB">
        <w:t xml:space="preserve"> </w:t>
      </w:r>
      <w:r w:rsidR="006A1D66">
        <w:t>foretaget</w:t>
      </w:r>
      <w:r w:rsidR="000F15CB">
        <w:t xml:space="preserve"> statistiske tests med udgang</w:t>
      </w:r>
      <w:r w:rsidR="000F15CB">
        <w:t>s</w:t>
      </w:r>
      <w:r w:rsidR="000F15CB">
        <w:t>punkt i Pearsons X</w:t>
      </w:r>
      <w:r w:rsidR="000F15CB">
        <w:rPr>
          <w:vertAlign w:val="superscript"/>
        </w:rPr>
        <w:t>2</w:t>
      </w:r>
      <w:r w:rsidR="000F15CB">
        <w:t>-test</w:t>
      </w:r>
      <w:sdt>
        <w:sdtPr>
          <w:id w:val="20052887"/>
          <w:citation/>
        </w:sdtPr>
        <w:sdtEndPr>
          <w:rPr>
            <w:color w:val="FF0000"/>
          </w:rPr>
        </w:sdtEndPr>
        <w:sdtContent>
          <w:r w:rsidR="00923B8A" w:rsidRPr="007F7963">
            <w:fldChar w:fldCharType="begin"/>
          </w:r>
          <w:r w:rsidR="00130B0D" w:rsidRPr="007F7963">
            <w:instrText xml:space="preserve"> CITATION Ayy03 \l 1030  </w:instrText>
          </w:r>
          <w:r w:rsidR="00923B8A" w:rsidRPr="007F7963">
            <w:fldChar w:fldCharType="separate"/>
          </w:r>
          <w:r w:rsidR="00130B0D" w:rsidRPr="007F7963">
            <w:rPr>
              <w:noProof/>
            </w:rPr>
            <w:t xml:space="preserve"> (Ayyub, B. M., McCuen, R. H., 2003)</w:t>
          </w:r>
          <w:r w:rsidR="00923B8A" w:rsidRPr="007F7963">
            <w:fldChar w:fldCharType="end"/>
          </w:r>
        </w:sdtContent>
      </w:sdt>
      <w:r w:rsidR="00130B0D">
        <w:t>, der er beskrevet i hastighed</w:t>
      </w:r>
      <w:r w:rsidR="00130B0D">
        <w:t>s</w:t>
      </w:r>
      <w:r w:rsidR="00130B0D">
        <w:t>analysen</w:t>
      </w:r>
      <w:r w:rsidR="000F15CB">
        <w:t xml:space="preserve">, </w:t>
      </w:r>
      <w:r w:rsidR="006A1D66">
        <w:t xml:space="preserve">for at dokumentere, om der </w:t>
      </w:r>
      <w:r w:rsidR="00DE7031">
        <w:t>er sket en signifikant for</w:t>
      </w:r>
      <w:r w:rsidR="00130B0D">
        <w:t>sk</w:t>
      </w:r>
      <w:r w:rsidR="00DE7031">
        <w:t>ydning indenfor uheldsa</w:t>
      </w:r>
      <w:r w:rsidR="00DE7031">
        <w:t>r</w:t>
      </w:r>
      <w:r w:rsidR="00DE7031">
        <w:t>terne og indenfor hovedsituationerne.</w:t>
      </w:r>
      <w:r w:rsidR="002425E2">
        <w:t xml:space="preserve"> </w:t>
      </w:r>
      <w:r w:rsidR="009E11B9">
        <w:t xml:space="preserve">Dokumentation for </w:t>
      </w:r>
      <w:r w:rsidR="00900F1D">
        <w:t xml:space="preserve">de </w:t>
      </w:r>
      <w:r w:rsidR="009E11B9">
        <w:t xml:space="preserve">statistiske tests findes i CD-Bilag </w:t>
      </w:r>
      <w:r w:rsidR="008954C3">
        <w:t>6</w:t>
      </w:r>
      <w:r w:rsidR="009E11B9">
        <w:t xml:space="preserve">. </w:t>
      </w:r>
      <w:r w:rsidR="00FA3061">
        <w:t>Der er i afsnittet ligeledes</w:t>
      </w:r>
      <w:r w:rsidR="009B074A">
        <w:t xml:space="preserve"> set </w:t>
      </w:r>
      <w:r w:rsidR="00CC6994">
        <w:t>nærmere på</w:t>
      </w:r>
      <w:r w:rsidR="00FA3061">
        <w:t>, hvorvidt</w:t>
      </w:r>
      <w:r w:rsidR="009B074A">
        <w:t xml:space="preserve"> der forekommer</w:t>
      </w:r>
      <w:r w:rsidR="00CC6994">
        <w:t xml:space="preserve"> fremtrædende ulykkes- og skadesfaktorer</w:t>
      </w:r>
      <w:r w:rsidR="009B074A">
        <w:t>, der kan være med til at forklare uheldsudviklingen fra før til e</w:t>
      </w:r>
      <w:r w:rsidR="009B074A">
        <w:t>f</w:t>
      </w:r>
      <w:r w:rsidR="009B074A">
        <w:t>ter</w:t>
      </w:r>
      <w:r w:rsidR="00CC6994">
        <w:t xml:space="preserve">. </w:t>
      </w:r>
    </w:p>
    <w:p w:rsidR="00B32012" w:rsidRDefault="00065D9A" w:rsidP="006437AC">
      <w:pPr>
        <w:pStyle w:val="TEKST1"/>
      </w:pPr>
      <w:r>
        <w:t xml:space="preserve">Overordnet set omfatter </w:t>
      </w:r>
      <w:r w:rsidR="00B32012">
        <w:t xml:space="preserve">delanalysen </w:t>
      </w:r>
      <w:r w:rsidR="00D52C57">
        <w:t>alle</w:t>
      </w:r>
      <w:r w:rsidR="008147A8">
        <w:t xml:space="preserve"> ti </w:t>
      </w:r>
      <w:r w:rsidR="0082468E">
        <w:t>uhelds</w:t>
      </w:r>
      <w:r w:rsidR="008147A8">
        <w:t xml:space="preserve">strækninger, hvorpå der </w:t>
      </w:r>
      <w:r w:rsidR="00FE58AF">
        <w:t>samlet set</w:t>
      </w:r>
      <w:r w:rsidR="008147A8">
        <w:t xml:space="preserve"> er sket </w:t>
      </w:r>
      <w:r w:rsidR="00D04F5F">
        <w:t>seks</w:t>
      </w:r>
      <w:r w:rsidR="008A3EFA">
        <w:t xml:space="preserve"> uheld i førperioderne og</w:t>
      </w:r>
      <w:r w:rsidR="008A3EFA" w:rsidRPr="008147A8">
        <w:t xml:space="preserve"> 1</w:t>
      </w:r>
      <w:r w:rsidR="007A6AB4" w:rsidRPr="008147A8">
        <w:t>1</w:t>
      </w:r>
      <w:r w:rsidR="00957FB9">
        <w:t xml:space="preserve"> uheld i efterperioderne.</w:t>
      </w:r>
      <w:r w:rsidR="00DD3944">
        <w:t xml:space="preserve"> </w:t>
      </w:r>
      <w:r w:rsidR="00957FB9">
        <w:t xml:space="preserve"> </w:t>
      </w:r>
      <w:r w:rsidR="00C8226F">
        <w:t>De</w:t>
      </w:r>
      <w:r w:rsidR="008147A8">
        <w:t>n lave uheldsforekomst</w:t>
      </w:r>
      <w:r w:rsidR="00AE502D">
        <w:t xml:space="preserve"> i både før- og efterperiode</w:t>
      </w:r>
      <w:r w:rsidR="008147A8">
        <w:t xml:space="preserve"> tyder på</w:t>
      </w:r>
      <w:r w:rsidR="00AE502D">
        <w:t>, at fartviserne</w:t>
      </w:r>
      <w:r w:rsidR="00734507">
        <w:t xml:space="preserve"> ikke er sat op på grund af </w:t>
      </w:r>
      <w:r w:rsidR="008147A8">
        <w:t xml:space="preserve">en signifikant højere </w:t>
      </w:r>
      <w:r w:rsidR="00AE502D">
        <w:t>uheldsforekomst</w:t>
      </w:r>
      <w:r w:rsidR="008147A8">
        <w:t xml:space="preserve"> end forventet</w:t>
      </w:r>
      <w:r w:rsidR="00D52C57">
        <w:t xml:space="preserve">, som det </w:t>
      </w:r>
      <w:r w:rsidR="00B32012">
        <w:t>det er kutymet at gøre</w:t>
      </w:r>
      <w:r w:rsidR="001D5243">
        <w:t xml:space="preserve"> i forbindelse med </w:t>
      </w:r>
      <w:r w:rsidR="00D52C57">
        <w:t xml:space="preserve">traditionel </w:t>
      </w:r>
      <w:r w:rsidR="001D5243">
        <w:t>sortpletudpegning</w:t>
      </w:r>
      <w:r w:rsidR="00C8226F">
        <w:t xml:space="preserve">. I den forbindelse bør det </w:t>
      </w:r>
      <w:r w:rsidR="0082468E">
        <w:t>ligeledes</w:t>
      </w:r>
      <w:r w:rsidR="00C8226F">
        <w:t xml:space="preserve"> nævn</w:t>
      </w:r>
      <w:r w:rsidR="00AE502D">
        <w:t xml:space="preserve">es, at der ud </w:t>
      </w:r>
      <w:r w:rsidR="0082468E">
        <w:t xml:space="preserve">over de ti strækninger med uheld er frasorteret samme antal </w:t>
      </w:r>
      <w:r w:rsidR="00D04F5F">
        <w:t xml:space="preserve">rene </w:t>
      </w:r>
      <w:r w:rsidR="00C8226F">
        <w:t xml:space="preserve">0-lokaliteter, hvilket betyder, at der </w:t>
      </w:r>
      <w:r w:rsidR="001D5243">
        <w:t xml:space="preserve">her </w:t>
      </w:r>
      <w:r w:rsidR="00C8226F">
        <w:t xml:space="preserve">hverken er sket uheld i før- eller efterperioden. </w:t>
      </w:r>
    </w:p>
    <w:p w:rsidR="001D5243" w:rsidRPr="008D7E8B" w:rsidRDefault="006B3AB2" w:rsidP="006437AC">
      <w:pPr>
        <w:pStyle w:val="TEKST1"/>
      </w:pPr>
      <w:r>
        <w:t>I forbindelse med de</w:t>
      </w:r>
      <w:r w:rsidR="008D7E8B">
        <w:t xml:space="preserve">n statistiske test på forskydningen mellem uheldsarter </w:t>
      </w:r>
      <w:r w:rsidR="00B32012">
        <w:t>testes der på alle</w:t>
      </w:r>
      <w:r w:rsidR="008D7E8B">
        <w:t xml:space="preserve"> fire uheldsarter - henholdsvis materielskadeuheld (Mskduh), anden materielskadeuheld (Anmsuh), personskadeuheld (Pskduh) og ekstrauheld (Exuh). Testen på hovedsit</w:t>
      </w:r>
      <w:r w:rsidR="00065D9A">
        <w:t xml:space="preserve">uationer dækker over samtlige </w:t>
      </w:r>
      <w:r w:rsidR="00153ADD">
        <w:t>ti</w:t>
      </w:r>
      <w:r w:rsidR="00065D9A">
        <w:t xml:space="preserve"> hovedsituationer fra 0 til 9 </w:t>
      </w:r>
      <w:r w:rsidR="008D7E8B">
        <w:t>undtagen hovedsituation 1 o</w:t>
      </w:r>
      <w:r w:rsidR="00B32012">
        <w:t>g 8, der ikke er tildelt nogen</w:t>
      </w:r>
      <w:r w:rsidR="008D7E8B">
        <w:t xml:space="preserve"> uheld</w:t>
      </w:r>
      <w:r w:rsidR="00065D9A">
        <w:t xml:space="preserve"> </w:t>
      </w:r>
      <w:r w:rsidR="008D7E8B">
        <w:t xml:space="preserve">i hverken før- eller efterperiode. </w:t>
      </w:r>
      <w:r w:rsidR="004619DB">
        <w:t>Resultaterne på de</w:t>
      </w:r>
      <w:r w:rsidR="008D7E8B">
        <w:t xml:space="preserve"> to</w:t>
      </w:r>
      <w:r w:rsidR="004619DB">
        <w:t xml:space="preserve"> statistiske tests på forskydningen i uheldsarter og i hovedsituationer</w:t>
      </w:r>
      <w:r w:rsidR="008D7E8B">
        <w:t xml:space="preserve"> </w:t>
      </w:r>
      <w:r w:rsidR="004619DB">
        <w:t xml:space="preserve">ses angivet i </w:t>
      </w:r>
      <w:fldSimple w:instr=" REF _Ref294862626 \h  \* MERGEFORMAT ">
        <w:r w:rsidR="0047176E">
          <w:t xml:space="preserve">Tabel </w:t>
        </w:r>
        <w:r w:rsidR="0047176E">
          <w:rPr>
            <w:noProof/>
          </w:rPr>
          <w:t>22</w:t>
        </w:r>
      </w:fldSimple>
      <w:r w:rsidR="004619DB" w:rsidRPr="007F7963">
        <w:t>.</w:t>
      </w:r>
      <w:r w:rsidRPr="007F7963">
        <w:t xml:space="preserve"> </w:t>
      </w:r>
    </w:p>
    <w:tbl>
      <w:tblPr>
        <w:tblStyle w:val="Lystgitter-fremhvningsfarve5"/>
        <w:tblW w:w="4908" w:type="pct"/>
        <w:tblInd w:w="108" w:type="dxa"/>
        <w:tblLayout w:type="fixed"/>
        <w:tblLook w:val="04A0"/>
      </w:tblPr>
      <w:tblGrid>
        <w:gridCol w:w="1843"/>
        <w:gridCol w:w="3544"/>
        <w:gridCol w:w="1843"/>
        <w:gridCol w:w="1842"/>
      </w:tblGrid>
      <w:tr w:rsidR="006556F2" w:rsidRPr="00701958" w:rsidTr="006556F2">
        <w:trPr>
          <w:cnfStyle w:val="100000000000"/>
          <w:trHeight w:val="340"/>
        </w:trPr>
        <w:tc>
          <w:tcPr>
            <w:cnfStyle w:val="001000000000"/>
            <w:tcW w:w="1016" w:type="pct"/>
            <w:vAlign w:val="center"/>
            <w:hideMark/>
          </w:tcPr>
          <w:p w:rsidR="009704DF" w:rsidRPr="00701958" w:rsidRDefault="009704DF" w:rsidP="00701958">
            <w:pPr>
              <w:jc w:val="center"/>
              <w:rPr>
                <w:rFonts w:asciiTheme="minorHAnsi" w:hAnsiTheme="minorHAnsi" w:cstheme="minorHAnsi"/>
                <w:sz w:val="20"/>
                <w:szCs w:val="20"/>
                <w:lang w:eastAsia="en-US"/>
              </w:rPr>
            </w:pPr>
            <w:r w:rsidRPr="00701958">
              <w:rPr>
                <w:rFonts w:asciiTheme="minorHAnsi" w:hAnsiTheme="minorHAnsi" w:cstheme="minorHAnsi"/>
                <w:sz w:val="20"/>
                <w:szCs w:val="20"/>
              </w:rPr>
              <w:t>Lokalitet</w:t>
            </w:r>
          </w:p>
        </w:tc>
        <w:tc>
          <w:tcPr>
            <w:tcW w:w="1953" w:type="pct"/>
            <w:vAlign w:val="center"/>
            <w:hideMark/>
          </w:tcPr>
          <w:p w:rsidR="009704DF" w:rsidRPr="00701958" w:rsidRDefault="009704DF" w:rsidP="00701958">
            <w:pPr>
              <w:jc w:val="center"/>
              <w:cnfStyle w:val="100000000000"/>
              <w:rPr>
                <w:rFonts w:asciiTheme="minorHAnsi" w:hAnsiTheme="minorHAnsi" w:cstheme="minorHAnsi"/>
                <w:sz w:val="20"/>
                <w:szCs w:val="20"/>
                <w:lang w:eastAsia="en-US"/>
              </w:rPr>
            </w:pPr>
            <w:r w:rsidRPr="00701958">
              <w:rPr>
                <w:rFonts w:asciiTheme="minorHAnsi" w:hAnsiTheme="minorHAnsi" w:cstheme="minorHAnsi"/>
                <w:sz w:val="20"/>
                <w:szCs w:val="20"/>
              </w:rPr>
              <w:t>Test</w:t>
            </w:r>
          </w:p>
        </w:tc>
        <w:tc>
          <w:tcPr>
            <w:tcW w:w="1016" w:type="pct"/>
            <w:vAlign w:val="center"/>
            <w:hideMark/>
          </w:tcPr>
          <w:p w:rsidR="009704DF" w:rsidRPr="00701958" w:rsidRDefault="009704DF" w:rsidP="00701958">
            <w:pPr>
              <w:jc w:val="center"/>
              <w:cnfStyle w:val="100000000000"/>
              <w:rPr>
                <w:rFonts w:asciiTheme="minorHAnsi" w:hAnsiTheme="minorHAnsi" w:cstheme="minorHAnsi"/>
                <w:sz w:val="20"/>
                <w:szCs w:val="20"/>
                <w:lang w:eastAsia="en-US"/>
              </w:rPr>
            </w:pPr>
            <w:r w:rsidRPr="00701958">
              <w:rPr>
                <w:rFonts w:asciiTheme="minorHAnsi" w:hAnsiTheme="minorHAnsi" w:cstheme="minorHAnsi"/>
                <w:sz w:val="20"/>
                <w:szCs w:val="20"/>
              </w:rPr>
              <w:t>p-værdi</w:t>
            </w:r>
          </w:p>
        </w:tc>
        <w:tc>
          <w:tcPr>
            <w:tcW w:w="1015" w:type="pct"/>
            <w:vAlign w:val="center"/>
            <w:hideMark/>
          </w:tcPr>
          <w:p w:rsidR="009704DF" w:rsidRPr="00701958" w:rsidRDefault="009704DF" w:rsidP="00701958">
            <w:pPr>
              <w:jc w:val="center"/>
              <w:cnfStyle w:val="100000000000"/>
              <w:rPr>
                <w:rFonts w:asciiTheme="minorHAnsi" w:hAnsiTheme="minorHAnsi" w:cstheme="minorHAnsi"/>
                <w:sz w:val="20"/>
                <w:szCs w:val="20"/>
                <w:lang w:eastAsia="en-US"/>
              </w:rPr>
            </w:pPr>
            <w:r w:rsidRPr="00701958">
              <w:rPr>
                <w:rFonts w:asciiTheme="minorHAnsi" w:hAnsiTheme="minorHAnsi" w:cstheme="minorHAnsi"/>
                <w:sz w:val="20"/>
                <w:szCs w:val="20"/>
              </w:rPr>
              <w:t>Signifikant forskel</w:t>
            </w:r>
          </w:p>
        </w:tc>
      </w:tr>
      <w:tr w:rsidR="006556F2" w:rsidRPr="00701958" w:rsidTr="006556F2">
        <w:trPr>
          <w:cnfStyle w:val="000000100000"/>
          <w:trHeight w:val="340"/>
        </w:trPr>
        <w:tc>
          <w:tcPr>
            <w:cnfStyle w:val="001000000000"/>
            <w:tcW w:w="1016" w:type="pct"/>
            <w:vMerge w:val="restart"/>
            <w:shd w:val="clear" w:color="auto" w:fill="C2D69B" w:themeFill="accent3" w:themeFillTint="99"/>
            <w:vAlign w:val="center"/>
            <w:hideMark/>
          </w:tcPr>
          <w:p w:rsidR="009704DF" w:rsidRPr="00701958" w:rsidRDefault="009704DF" w:rsidP="00701958">
            <w:pPr>
              <w:jc w:val="center"/>
              <w:rPr>
                <w:rFonts w:asciiTheme="minorHAnsi" w:hAnsiTheme="minorHAnsi" w:cstheme="minorHAnsi"/>
                <w:sz w:val="20"/>
                <w:szCs w:val="20"/>
                <w:lang w:eastAsia="en-US"/>
              </w:rPr>
            </w:pPr>
            <w:r w:rsidRPr="00701958">
              <w:rPr>
                <w:rFonts w:asciiTheme="minorHAnsi" w:hAnsiTheme="minorHAnsi" w:cstheme="minorHAnsi"/>
                <w:sz w:val="20"/>
                <w:szCs w:val="20"/>
              </w:rPr>
              <w:t>Alle</w:t>
            </w:r>
          </w:p>
        </w:tc>
        <w:tc>
          <w:tcPr>
            <w:tcW w:w="1953" w:type="pct"/>
            <w:vAlign w:val="center"/>
            <w:hideMark/>
          </w:tcPr>
          <w:p w:rsidR="009704DF" w:rsidRPr="00701958" w:rsidRDefault="009704DF" w:rsidP="00701958">
            <w:pPr>
              <w:cnfStyle w:val="000000100000"/>
              <w:rPr>
                <w:rFonts w:cstheme="minorHAnsi"/>
                <w:sz w:val="20"/>
                <w:szCs w:val="20"/>
              </w:rPr>
            </w:pPr>
            <w:r w:rsidRPr="00701958">
              <w:rPr>
                <w:rFonts w:cstheme="minorHAnsi"/>
                <w:sz w:val="20"/>
                <w:szCs w:val="20"/>
              </w:rPr>
              <w:t>Forskydning mellem uheldsarter</w:t>
            </w:r>
          </w:p>
        </w:tc>
        <w:tc>
          <w:tcPr>
            <w:tcW w:w="1016" w:type="pct"/>
            <w:vAlign w:val="center"/>
            <w:hideMark/>
          </w:tcPr>
          <w:p w:rsidR="009704DF" w:rsidRPr="00701958" w:rsidRDefault="009704DF" w:rsidP="00701958">
            <w:pPr>
              <w:jc w:val="center"/>
              <w:cnfStyle w:val="000000100000"/>
              <w:rPr>
                <w:rFonts w:cstheme="minorHAnsi"/>
                <w:sz w:val="20"/>
                <w:szCs w:val="20"/>
                <w:lang w:eastAsia="en-US"/>
              </w:rPr>
            </w:pPr>
            <w:r w:rsidRPr="00701958">
              <w:rPr>
                <w:rFonts w:cstheme="minorHAnsi"/>
                <w:sz w:val="20"/>
                <w:szCs w:val="20"/>
                <w:lang w:eastAsia="en-US"/>
              </w:rPr>
              <w:t>0,021</w:t>
            </w:r>
          </w:p>
        </w:tc>
        <w:tc>
          <w:tcPr>
            <w:tcW w:w="1015" w:type="pct"/>
            <w:vAlign w:val="center"/>
            <w:hideMark/>
          </w:tcPr>
          <w:p w:rsidR="009704DF" w:rsidRPr="00701958" w:rsidRDefault="009704DF" w:rsidP="00701958">
            <w:pPr>
              <w:jc w:val="center"/>
              <w:cnfStyle w:val="000000100000"/>
              <w:rPr>
                <w:rFonts w:cstheme="minorHAnsi"/>
                <w:sz w:val="20"/>
                <w:szCs w:val="20"/>
                <w:lang w:eastAsia="en-US"/>
              </w:rPr>
            </w:pPr>
            <w:r w:rsidRPr="00701958">
              <w:rPr>
                <w:rFonts w:cstheme="minorHAnsi"/>
                <w:sz w:val="20"/>
                <w:szCs w:val="20"/>
              </w:rPr>
              <w:t>Ja</w:t>
            </w:r>
          </w:p>
        </w:tc>
      </w:tr>
      <w:tr w:rsidR="006556F2" w:rsidRPr="00701958" w:rsidTr="006556F2">
        <w:trPr>
          <w:cnfStyle w:val="000000010000"/>
          <w:trHeight w:val="340"/>
        </w:trPr>
        <w:tc>
          <w:tcPr>
            <w:cnfStyle w:val="001000000000"/>
            <w:tcW w:w="1016" w:type="pct"/>
            <w:vMerge/>
            <w:shd w:val="clear" w:color="auto" w:fill="C2D69B" w:themeFill="accent3" w:themeFillTint="99"/>
            <w:vAlign w:val="center"/>
          </w:tcPr>
          <w:p w:rsidR="009704DF" w:rsidRPr="00701958" w:rsidRDefault="009704DF" w:rsidP="00701958">
            <w:pPr>
              <w:jc w:val="center"/>
              <w:rPr>
                <w:rFonts w:asciiTheme="minorHAnsi" w:hAnsiTheme="minorHAnsi" w:cstheme="minorHAnsi"/>
                <w:sz w:val="20"/>
                <w:szCs w:val="20"/>
                <w:lang w:eastAsia="en-US"/>
              </w:rPr>
            </w:pPr>
          </w:p>
        </w:tc>
        <w:tc>
          <w:tcPr>
            <w:tcW w:w="1953" w:type="pct"/>
            <w:vAlign w:val="center"/>
            <w:hideMark/>
          </w:tcPr>
          <w:p w:rsidR="009704DF" w:rsidRPr="00701958" w:rsidRDefault="009704DF" w:rsidP="00701958">
            <w:pPr>
              <w:cnfStyle w:val="000000010000"/>
              <w:rPr>
                <w:rFonts w:cstheme="minorHAnsi"/>
                <w:sz w:val="20"/>
                <w:szCs w:val="20"/>
              </w:rPr>
            </w:pPr>
            <w:r w:rsidRPr="00701958">
              <w:rPr>
                <w:rFonts w:cstheme="minorHAnsi"/>
                <w:sz w:val="20"/>
                <w:szCs w:val="20"/>
              </w:rPr>
              <w:t>Forskydning mellem hovedsituationer</w:t>
            </w:r>
          </w:p>
        </w:tc>
        <w:tc>
          <w:tcPr>
            <w:tcW w:w="1016" w:type="pct"/>
            <w:vAlign w:val="center"/>
            <w:hideMark/>
          </w:tcPr>
          <w:p w:rsidR="009704DF" w:rsidRPr="00701958" w:rsidRDefault="009704DF" w:rsidP="00701958">
            <w:pPr>
              <w:jc w:val="center"/>
              <w:cnfStyle w:val="000000010000"/>
              <w:rPr>
                <w:rFonts w:cstheme="minorHAnsi"/>
                <w:sz w:val="20"/>
                <w:szCs w:val="20"/>
                <w:lang w:eastAsia="en-US"/>
              </w:rPr>
            </w:pPr>
            <w:r w:rsidRPr="00701958">
              <w:rPr>
                <w:rFonts w:cstheme="minorHAnsi"/>
                <w:sz w:val="20"/>
                <w:szCs w:val="20"/>
                <w:lang w:eastAsia="en-US"/>
              </w:rPr>
              <w:t>0,468</w:t>
            </w:r>
          </w:p>
        </w:tc>
        <w:tc>
          <w:tcPr>
            <w:tcW w:w="1015" w:type="pct"/>
            <w:vAlign w:val="center"/>
            <w:hideMark/>
          </w:tcPr>
          <w:p w:rsidR="009704DF" w:rsidRPr="00701958" w:rsidRDefault="009704DF" w:rsidP="00701958">
            <w:pPr>
              <w:keepNext/>
              <w:jc w:val="center"/>
              <w:cnfStyle w:val="000000010000"/>
              <w:rPr>
                <w:rFonts w:cstheme="minorHAnsi"/>
                <w:sz w:val="20"/>
                <w:szCs w:val="20"/>
                <w:lang w:eastAsia="en-US"/>
              </w:rPr>
            </w:pPr>
            <w:r w:rsidRPr="00701958">
              <w:rPr>
                <w:rFonts w:cstheme="minorHAnsi"/>
                <w:sz w:val="20"/>
                <w:szCs w:val="20"/>
              </w:rPr>
              <w:t>Nej</w:t>
            </w:r>
          </w:p>
        </w:tc>
      </w:tr>
    </w:tbl>
    <w:p w:rsidR="001D5243" w:rsidRDefault="0071076A" w:rsidP="005C63EC">
      <w:pPr>
        <w:pStyle w:val="Billedtekst"/>
        <w:jc w:val="both"/>
      </w:pPr>
      <w:bookmarkStart w:id="91" w:name="_Ref294862626"/>
      <w:r>
        <w:t xml:space="preserve">Tabel </w:t>
      </w:r>
      <w:fldSimple w:instr=" SEQ Tabel \* ARABIC ">
        <w:r w:rsidR="0047176E">
          <w:rPr>
            <w:noProof/>
          </w:rPr>
          <w:t>22</w:t>
        </w:r>
      </w:fldSimple>
      <w:bookmarkEnd w:id="91"/>
      <w:r>
        <w:t>: Resultater på statistiske tests på forskydning mellem uheldsarter og mellem hovedsituationer.</w:t>
      </w:r>
    </w:p>
    <w:p w:rsidR="00130B0D" w:rsidRDefault="00DF3FA6" w:rsidP="006437AC">
      <w:pPr>
        <w:pStyle w:val="TEKST1"/>
      </w:pPr>
      <w:r>
        <w:lastRenderedPageBreak/>
        <w:t>Testen</w:t>
      </w:r>
      <w:r w:rsidR="00130B0D">
        <w:t xml:space="preserve"> på uheldsarter</w:t>
      </w:r>
      <w:r>
        <w:t xml:space="preserve"> viser</w:t>
      </w:r>
      <w:r w:rsidR="00065D9A">
        <w:t>, at der forekommer en</w:t>
      </w:r>
      <w:r w:rsidR="00EE47D7">
        <w:t xml:space="preserve"> signifikant forskydning </w:t>
      </w:r>
      <w:r w:rsidR="00F62E33">
        <w:t>mellem</w:t>
      </w:r>
      <w:r w:rsidR="00EE47D7">
        <w:t xml:space="preserve"> uheldsa</w:t>
      </w:r>
      <w:r w:rsidR="00EE47D7">
        <w:t>r</w:t>
      </w:r>
      <w:r w:rsidR="00EE47D7">
        <w:t>ter</w:t>
      </w:r>
      <w:r w:rsidR="00F62E33">
        <w:t>ne</w:t>
      </w:r>
      <w:r w:rsidR="00EE47D7">
        <w:t xml:space="preserve"> fra før- til eftersitua</w:t>
      </w:r>
      <w:r w:rsidR="00130B0D">
        <w:t>tion, idet p-</w:t>
      </w:r>
      <w:r w:rsidR="00153ADD">
        <w:t>værdien ligger under fem</w:t>
      </w:r>
      <w:r w:rsidR="00EE47D7">
        <w:t xml:space="preserve"> procent.</w:t>
      </w:r>
      <w:r w:rsidR="00277BC0">
        <w:t xml:space="preserve"> Dette til trods for, at der kun analyseres på et meget beskedent antal uheld. </w:t>
      </w:r>
      <w:r w:rsidR="00AD49AE">
        <w:t>T</w:t>
      </w:r>
      <w:r w:rsidR="00EE47D7">
        <w:t>esten på forskydningen i hove</w:t>
      </w:r>
      <w:r w:rsidR="00EE47D7">
        <w:t>d</w:t>
      </w:r>
      <w:r w:rsidR="00EE47D7">
        <w:t>situationer</w:t>
      </w:r>
      <w:r w:rsidR="00AD49AE">
        <w:t xml:space="preserve"> </w:t>
      </w:r>
      <w:r w:rsidR="00130B0D">
        <w:t xml:space="preserve">fra før til efter </w:t>
      </w:r>
      <w:r w:rsidR="00AD49AE">
        <w:t>viser modsat</w:t>
      </w:r>
      <w:r w:rsidR="00EE47D7">
        <w:t xml:space="preserve">, </w:t>
      </w:r>
      <w:r w:rsidR="00AD49AE">
        <w:t>at fordelingen af uheld på hovedsituationer i før- og eftersituationen</w:t>
      </w:r>
      <w:r w:rsidR="00EE47D7">
        <w:t xml:space="preserve"> ikke er signifikant forskellige fra hinanden.</w:t>
      </w:r>
      <w:r w:rsidR="00526614">
        <w:t xml:space="preserve"> </w:t>
      </w:r>
    </w:p>
    <w:p w:rsidR="00C870EE" w:rsidRDefault="00575FD3" w:rsidP="006437AC">
      <w:pPr>
        <w:pStyle w:val="TEKST1"/>
      </w:pPr>
      <w:r>
        <w:t xml:space="preserve">At der sker en signifikant forskydning i uheldsarterne virker meget rimeligt ved betragtning af </w:t>
      </w:r>
      <w:fldSimple w:instr=" REF _Ref292788693 \h  \* MERGEFORMAT ">
        <w:r w:rsidR="0047176E">
          <w:t xml:space="preserve">Figur </w:t>
        </w:r>
        <w:r w:rsidR="0047176E">
          <w:rPr>
            <w:noProof/>
          </w:rPr>
          <w:t>22</w:t>
        </w:r>
      </w:fldSimple>
      <w:r w:rsidRPr="007F7963">
        <w:t xml:space="preserve">, </w:t>
      </w:r>
      <w:r>
        <w:t>hvor</w:t>
      </w:r>
      <w:r w:rsidR="00C870EE" w:rsidRPr="0082468E">
        <w:t xml:space="preserve"> fordelingen af uheld efter uheldsart</w:t>
      </w:r>
      <w:r>
        <w:t xml:space="preserve"> ses angivet for både</w:t>
      </w:r>
      <w:r w:rsidR="00C870EE" w:rsidRPr="0082468E">
        <w:t xml:space="preserve"> før- og efterperi</w:t>
      </w:r>
      <w:r w:rsidR="00C870EE" w:rsidRPr="0082468E">
        <w:t>o</w:t>
      </w:r>
      <w:r w:rsidR="00130B0D">
        <w:t>de</w:t>
      </w:r>
      <w:r>
        <w:t>.</w:t>
      </w:r>
    </w:p>
    <w:p w:rsidR="00C870EE" w:rsidRDefault="00BB08B5" w:rsidP="005C63EC">
      <w:pPr>
        <w:keepNext/>
        <w:jc w:val="both"/>
      </w:pPr>
      <w:r>
        <w:rPr>
          <w:noProof/>
        </w:rPr>
        <w:drawing>
          <wp:inline distT="0" distB="0" distL="0" distR="0">
            <wp:extent cx="5671853" cy="2055541"/>
            <wp:effectExtent l="19050" t="19050" r="24097" b="20909"/>
            <wp:docPr id="44"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5681156" cy="2058913"/>
                    </a:xfrm>
                    <a:prstGeom prst="rect">
                      <a:avLst/>
                    </a:prstGeom>
                    <a:noFill/>
                    <a:ln w="3175">
                      <a:solidFill>
                        <a:schemeClr val="tx1"/>
                      </a:solidFill>
                      <a:round/>
                      <a:headEnd/>
                      <a:tailEnd/>
                    </a:ln>
                  </pic:spPr>
                </pic:pic>
              </a:graphicData>
            </a:graphic>
          </wp:inline>
        </w:drawing>
      </w:r>
    </w:p>
    <w:p w:rsidR="00C870EE" w:rsidRDefault="00C870EE" w:rsidP="005C63EC">
      <w:pPr>
        <w:pStyle w:val="Billedtekst"/>
        <w:jc w:val="both"/>
      </w:pPr>
      <w:bookmarkStart w:id="92" w:name="_Ref292788693"/>
      <w:r>
        <w:t xml:space="preserve">Figur </w:t>
      </w:r>
      <w:fldSimple w:instr=" SEQ Figur \* ARABIC ">
        <w:r w:rsidR="0047176E">
          <w:rPr>
            <w:noProof/>
          </w:rPr>
          <w:t>22</w:t>
        </w:r>
      </w:fldSimple>
      <w:bookmarkEnd w:id="92"/>
      <w:r>
        <w:t>: Procentmæssig fordeling mellem uheldsarter i før- og eftersituation.</w:t>
      </w:r>
    </w:p>
    <w:p w:rsidR="00EC0BC6" w:rsidRDefault="00BA5E4E" w:rsidP="006437AC">
      <w:pPr>
        <w:pStyle w:val="TEKST1"/>
      </w:pPr>
      <w:r>
        <w:t>Umiddelbart</w:t>
      </w:r>
      <w:r w:rsidR="0074519C">
        <w:t xml:space="preserve"> er der</w:t>
      </w:r>
      <w:r>
        <w:t xml:space="preserve"> to uheldsarter, </w:t>
      </w:r>
      <w:r w:rsidR="0074519C">
        <w:t>som</w:t>
      </w:r>
      <w:r>
        <w:t xml:space="preserve"> ændrer sig specielt</w:t>
      </w:r>
      <w:r w:rsidR="008425BD">
        <w:t xml:space="preserve"> fra før til efter</w:t>
      </w:r>
      <w:r>
        <w:t xml:space="preserve"> – henholdsvis personskadeuheld</w:t>
      </w:r>
      <w:r w:rsidR="00144817">
        <w:t xml:space="preserve"> (Pskduh)</w:t>
      </w:r>
      <w:r>
        <w:t xml:space="preserve"> og </w:t>
      </w:r>
      <w:r w:rsidR="003642D0">
        <w:t>anden materielskadeuheld</w:t>
      </w:r>
      <w:r w:rsidR="00144817">
        <w:t xml:space="preserve"> (Anmsuh)</w:t>
      </w:r>
      <w:r w:rsidR="003642D0">
        <w:t xml:space="preserve">. </w:t>
      </w:r>
      <w:r w:rsidR="00144817">
        <w:t>S</w:t>
      </w:r>
      <w:r w:rsidR="003642D0">
        <w:t xml:space="preserve">idstnævnte uheldsart </w:t>
      </w:r>
      <w:r w:rsidR="00144817">
        <w:t xml:space="preserve">beskriver </w:t>
      </w:r>
      <w:r w:rsidR="0074519C">
        <w:t xml:space="preserve">de </w:t>
      </w:r>
      <w:r w:rsidR="00144817">
        <w:t xml:space="preserve">materielskadeuheld, hvor der </w:t>
      </w:r>
      <w:r w:rsidR="003642D0">
        <w:t xml:space="preserve">er optaget rapport, men ikke </w:t>
      </w:r>
      <w:r w:rsidR="00144817">
        <w:t>på grund af</w:t>
      </w:r>
      <w:r w:rsidR="003642D0">
        <w:t xml:space="preserve"> skadens omfang</w:t>
      </w:r>
      <w:r w:rsidR="0074519C">
        <w:t xml:space="preserve">, som det er tilfældet for </w:t>
      </w:r>
      <w:r w:rsidR="00144817">
        <w:t>uheldsarten materielskadeuheld</w:t>
      </w:r>
      <w:r w:rsidR="00D3740D">
        <w:t xml:space="preserve"> (Mskduh)</w:t>
      </w:r>
      <w:r w:rsidR="003642D0">
        <w:t>.</w:t>
      </w:r>
      <w:r w:rsidR="0074519C">
        <w:t xml:space="preserve"> At </w:t>
      </w:r>
      <w:r w:rsidR="00D3740D">
        <w:t>uheldsart</w:t>
      </w:r>
      <w:r w:rsidR="0074519C">
        <w:t>en Anmsuh</w:t>
      </w:r>
      <w:r w:rsidR="00D3740D">
        <w:t xml:space="preserve"> stiger </w:t>
      </w:r>
      <w:r w:rsidR="0029626F">
        <w:t>fra 0</w:t>
      </w:r>
      <w:r w:rsidR="00130B0D">
        <w:t xml:space="preserve"> </w:t>
      </w:r>
      <w:r w:rsidR="00153ADD">
        <w:t>procent</w:t>
      </w:r>
      <w:r w:rsidR="0029626F">
        <w:t xml:space="preserve"> til </w:t>
      </w:r>
      <w:r w:rsidR="0096625C">
        <w:t>73</w:t>
      </w:r>
      <w:r w:rsidR="0074519C">
        <w:t xml:space="preserve"> </w:t>
      </w:r>
      <w:r w:rsidR="00153ADD">
        <w:t>procent</w:t>
      </w:r>
      <w:r w:rsidR="0074519C">
        <w:t xml:space="preserve"> er </w:t>
      </w:r>
      <w:r w:rsidR="00D3740D">
        <w:t>umiddelbart svært at give en forklaring på.</w:t>
      </w:r>
      <w:r w:rsidR="00670D31">
        <w:t xml:space="preserve"> Dog sker der samtidig e</w:t>
      </w:r>
      <w:r w:rsidR="0074519C">
        <w:t>t</w:t>
      </w:r>
      <w:r w:rsidR="00670D31">
        <w:t xml:space="preserve"> </w:t>
      </w:r>
      <w:r w:rsidR="0074519C">
        <w:t xml:space="preserve">pænt </w:t>
      </w:r>
      <w:r w:rsidR="00670D31">
        <w:t xml:space="preserve">fald i andelen af </w:t>
      </w:r>
      <w:r w:rsidR="000B1CAF">
        <w:t>Pskduh</w:t>
      </w:r>
      <w:r w:rsidR="0029626F">
        <w:t>, fra 3</w:t>
      </w:r>
      <w:r w:rsidR="0096625C">
        <w:t>3</w:t>
      </w:r>
      <w:r w:rsidR="00130B0D">
        <w:t xml:space="preserve"> </w:t>
      </w:r>
      <w:r w:rsidR="00153ADD">
        <w:t>procent</w:t>
      </w:r>
      <w:r w:rsidR="0029626F">
        <w:t xml:space="preserve"> til </w:t>
      </w:r>
      <w:r w:rsidR="0096625C">
        <w:t>0</w:t>
      </w:r>
      <w:r w:rsidR="00551D44">
        <w:t xml:space="preserve"> </w:t>
      </w:r>
      <w:r w:rsidR="00153ADD">
        <w:t>procent</w:t>
      </w:r>
      <w:r w:rsidR="00551D44">
        <w:t>,</w:t>
      </w:r>
      <w:r w:rsidR="0074519C">
        <w:t xml:space="preserve"> samt et fald i </w:t>
      </w:r>
      <w:r w:rsidR="000B1CAF">
        <w:t>Mskduh</w:t>
      </w:r>
      <w:r w:rsidR="0074519C">
        <w:t xml:space="preserve"> og ekstrauheld (Exuh)</w:t>
      </w:r>
      <w:r w:rsidR="00670D31">
        <w:t xml:space="preserve">. </w:t>
      </w:r>
      <w:r w:rsidR="0078374B">
        <w:t>Umiddelbart sker der således et fald i uheld med person</w:t>
      </w:r>
      <w:r w:rsidR="00B32012">
        <w:t>sk</w:t>
      </w:r>
      <w:r w:rsidR="00B32012">
        <w:t>a</w:t>
      </w:r>
      <w:r w:rsidR="00B32012">
        <w:t>de</w:t>
      </w:r>
      <w:r w:rsidR="0078374B">
        <w:t xml:space="preserve"> samt i de betydende materi</w:t>
      </w:r>
      <w:r w:rsidR="00C72169">
        <w:t>e</w:t>
      </w:r>
      <w:r w:rsidR="0078374B">
        <w:t>lskadeuheld</w:t>
      </w:r>
      <w:r w:rsidR="00551D44">
        <w:t xml:space="preserve">, hvilket må betegnes som en positiv udvikling set fra en trafiksikkerhedsmæssig synsvinkel. </w:t>
      </w:r>
      <w:r w:rsidR="004D4825">
        <w:t>De to Ps</w:t>
      </w:r>
      <w:r w:rsidR="00B32012">
        <w:t>kduh i førperioden dækker over én let og é</w:t>
      </w:r>
      <w:r w:rsidR="004D4825">
        <w:t>n alvorlig tilskadekomst. At der tilsvarende sker en reduktion i</w:t>
      </w:r>
      <w:r w:rsidR="00231234">
        <w:t xml:space="preserve"> </w:t>
      </w:r>
      <w:r w:rsidR="000B1CAF">
        <w:t>uheldsarten Exuh</w:t>
      </w:r>
      <w:r w:rsidR="00231234">
        <w:t xml:space="preserve"> vurd</w:t>
      </w:r>
      <w:r w:rsidR="00231234">
        <w:t>e</w:t>
      </w:r>
      <w:r w:rsidR="00231234">
        <w:t>res ikke at have haft afgørende indvirkning på trafiksikkerhedsniveauet, idet der som oftest er tale om relativt små</w:t>
      </w:r>
      <w:r w:rsidR="00D00C83">
        <w:t xml:space="preserve">, mindre betydende </w:t>
      </w:r>
      <w:r w:rsidR="00231234">
        <w:t>uheld.</w:t>
      </w:r>
      <w:r w:rsidR="003C009F">
        <w:t xml:space="preserve"> </w:t>
      </w:r>
    </w:p>
    <w:p w:rsidR="008D2F28" w:rsidRDefault="00335F8D" w:rsidP="006437AC">
      <w:pPr>
        <w:pStyle w:val="TEKST1"/>
      </w:pPr>
      <w:r>
        <w:t>Uheldene i før- og efterperioden fordelt</w:t>
      </w:r>
      <w:r w:rsidR="00B43ED6">
        <w:t xml:space="preserve"> efter hovedsituationer</w:t>
      </w:r>
      <w:r w:rsidR="00097B85">
        <w:t xml:space="preserve"> ses på</w:t>
      </w:r>
      <w:r w:rsidR="00097B85" w:rsidRPr="007F7963">
        <w:t xml:space="preserve"> </w:t>
      </w:r>
      <w:fldSimple w:instr=" REF _Ref292800409 \h  \* MERGEFORMAT ">
        <w:r w:rsidR="0047176E">
          <w:t xml:space="preserve">Figur </w:t>
        </w:r>
        <w:r w:rsidR="0047176E">
          <w:rPr>
            <w:noProof/>
          </w:rPr>
          <w:t>23</w:t>
        </w:r>
      </w:fldSimple>
      <w:r w:rsidR="00097B85">
        <w:t>.</w:t>
      </w:r>
      <w:r w:rsidR="00AA1E60">
        <w:t xml:space="preserve"> Umiddelbart er der stor forskel på fordelingen efter hovedsituationer i før- og eftersituationen.</w:t>
      </w:r>
      <w:r w:rsidR="007B10B0">
        <w:t xml:space="preserve"> Det har dog ikke været tilstrækkeligt til, at ændringen </w:t>
      </w:r>
      <w:r w:rsidR="008D2F28">
        <w:t>bliv</w:t>
      </w:r>
      <w:r w:rsidR="00F51C21">
        <w:t>er</w:t>
      </w:r>
      <w:r w:rsidR="007B10B0">
        <w:t xml:space="preserve"> signifikant.</w:t>
      </w:r>
      <w:r w:rsidR="00AA1E60">
        <w:t xml:space="preserve"> </w:t>
      </w:r>
      <w:r w:rsidR="009C7099">
        <w:t>En af de</w:t>
      </w:r>
      <w:r w:rsidR="002425E2">
        <w:t xml:space="preserve"> mest</w:t>
      </w:r>
      <w:r w:rsidR="009C7099">
        <w:t xml:space="preserve"> bemærkelse</w:t>
      </w:r>
      <w:r w:rsidR="009C7099">
        <w:t>s</w:t>
      </w:r>
      <w:r w:rsidR="009C7099">
        <w:t>værdige ændringer er</w:t>
      </w:r>
      <w:r w:rsidR="00EA5037">
        <w:t xml:space="preserve">, at der </w:t>
      </w:r>
      <w:r w:rsidR="00D54E5F">
        <w:t xml:space="preserve">er sket </w:t>
      </w:r>
      <w:r w:rsidR="00EA5037">
        <w:t>en reduktion i eneuheldene</w:t>
      </w:r>
      <w:r w:rsidR="00AA1E60">
        <w:t xml:space="preserve">, hvilket måske </w:t>
      </w:r>
      <w:r w:rsidR="008D2F28">
        <w:t>an</w:t>
      </w:r>
      <w:r w:rsidR="00AA1E60">
        <w:t>tyde</w:t>
      </w:r>
      <w:r w:rsidR="008D2F28">
        <w:t>r</w:t>
      </w:r>
      <w:r w:rsidR="00D54E5F">
        <w:t>, at</w:t>
      </w:r>
      <w:r w:rsidR="00AA1E60">
        <w:t xml:space="preserve"> opmærksomhed</w:t>
      </w:r>
      <w:r w:rsidR="00D54E5F">
        <w:t>en</w:t>
      </w:r>
      <w:r w:rsidR="00AA1E60">
        <w:t xml:space="preserve"> på egen kørsel</w:t>
      </w:r>
      <w:r w:rsidR="00D54E5F">
        <w:t xml:space="preserve"> er øget</w:t>
      </w:r>
      <w:r w:rsidR="00AA1E60">
        <w:t xml:space="preserve">, hvilket fartviserne </w:t>
      </w:r>
      <w:r w:rsidR="00C320F6">
        <w:t xml:space="preserve">sandsynligvis vil </w:t>
      </w:r>
      <w:r w:rsidR="00AA1E60">
        <w:t>kunne have bidraget til.</w:t>
      </w:r>
      <w:r w:rsidR="006B24C7">
        <w:t xml:space="preserve"> Bemærkelsesværdigt er det også, at hovedsituation 7 sti</w:t>
      </w:r>
      <w:r w:rsidR="00AB5921">
        <w:t xml:space="preserve">ger fra </w:t>
      </w:r>
      <w:r w:rsidR="005A1DD1">
        <w:t xml:space="preserve">ingen </w:t>
      </w:r>
      <w:r w:rsidR="00AB5921">
        <w:t xml:space="preserve">uheld til at udgøre </w:t>
      </w:r>
      <w:r w:rsidR="006169EF">
        <w:t>27</w:t>
      </w:r>
      <w:r w:rsidR="006B24C7">
        <w:t xml:space="preserve"> </w:t>
      </w:r>
      <w:r w:rsidR="00153ADD">
        <w:t>procent</w:t>
      </w:r>
      <w:r w:rsidR="006B24C7">
        <w:t xml:space="preserve"> i eftersituationen. </w:t>
      </w:r>
      <w:r w:rsidR="00A249EE">
        <w:t>Dette taler modsat ikke i retning af større årvågenhed</w:t>
      </w:r>
      <w:r w:rsidR="00A13618">
        <w:t xml:space="preserve">. Det skal dog i den forbindelse nævnes, at der blandt </w:t>
      </w:r>
      <w:r w:rsidR="00DA60CF">
        <w:t>dem, der har påkørt en parkeret bil, er tale om en spritbilist og en bilist i en stjålet bil. De bagvedliggende forhold har derfor muli</w:t>
      </w:r>
      <w:r w:rsidR="00DA60CF">
        <w:t>g</w:t>
      </w:r>
      <w:r w:rsidR="00DA60CF">
        <w:lastRenderedPageBreak/>
        <w:t xml:space="preserve">vis haft en indvirkning på den </w:t>
      </w:r>
      <w:r w:rsidR="008D2F28">
        <w:t>påfaldende</w:t>
      </w:r>
      <w:r w:rsidR="00DA60CF">
        <w:t xml:space="preserve"> høje andel, som hovedsituation 7 udgør af efters</w:t>
      </w:r>
      <w:r w:rsidR="00DA60CF">
        <w:t>i</w:t>
      </w:r>
      <w:r w:rsidR="00DA60CF">
        <w:t>tuatione</w:t>
      </w:r>
      <w:r w:rsidR="006654BF">
        <w:t>rne</w:t>
      </w:r>
      <w:r w:rsidR="00DA60CF">
        <w:t>s uheldsforekomster.</w:t>
      </w:r>
      <w:r w:rsidR="00E25099">
        <w:t xml:space="preserve"> Frasorteres disse uheld</w:t>
      </w:r>
      <w:r w:rsidR="008D2F28">
        <w:t xml:space="preserve"> </w:t>
      </w:r>
      <w:r w:rsidR="00E25099">
        <w:t>vil antallet af uheld i før- og efte</w:t>
      </w:r>
      <w:r w:rsidR="00E25099">
        <w:t>r</w:t>
      </w:r>
      <w:r w:rsidR="00E25099">
        <w:t xml:space="preserve">periode stort set tilsvare </w:t>
      </w:r>
      <w:r w:rsidR="00E25099" w:rsidRPr="006437AC">
        <w:t>hinanden.</w:t>
      </w:r>
    </w:p>
    <w:p w:rsidR="008B1B1C" w:rsidRDefault="00BB08B5" w:rsidP="006437AC">
      <w:pPr>
        <w:pStyle w:val="TEKST1"/>
      </w:pPr>
      <w:r>
        <w:rPr>
          <w:noProof/>
        </w:rPr>
        <w:drawing>
          <wp:inline distT="0" distB="0" distL="0" distR="0">
            <wp:extent cx="5727065" cy="3056255"/>
            <wp:effectExtent l="19050" t="19050" r="26035" b="10795"/>
            <wp:docPr id="43"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5727065" cy="3056255"/>
                    </a:xfrm>
                    <a:prstGeom prst="rect">
                      <a:avLst/>
                    </a:prstGeom>
                    <a:noFill/>
                    <a:ln w="3175">
                      <a:solidFill>
                        <a:schemeClr val="tx1"/>
                      </a:solidFill>
                      <a:round/>
                      <a:headEnd/>
                      <a:tailEnd/>
                    </a:ln>
                  </pic:spPr>
                </pic:pic>
              </a:graphicData>
            </a:graphic>
          </wp:inline>
        </w:drawing>
      </w:r>
    </w:p>
    <w:p w:rsidR="008A3EFA" w:rsidRDefault="00097B85" w:rsidP="005C63EC">
      <w:pPr>
        <w:pStyle w:val="Billedtekst"/>
        <w:jc w:val="both"/>
      </w:pPr>
      <w:bookmarkStart w:id="93" w:name="_Ref292800409"/>
      <w:r>
        <w:t xml:space="preserve">Figur </w:t>
      </w:r>
      <w:fldSimple w:instr=" SEQ Figur \* ARABIC ">
        <w:r w:rsidR="0047176E">
          <w:rPr>
            <w:noProof/>
          </w:rPr>
          <w:t>23</w:t>
        </w:r>
      </w:fldSimple>
      <w:bookmarkEnd w:id="93"/>
      <w:r w:rsidR="006654BF">
        <w:t>: U</w:t>
      </w:r>
      <w:r>
        <w:t>heldenes fordeling på hovedsituationer i før- og eftersituationen.</w:t>
      </w:r>
      <w:r w:rsidR="008B1B1C">
        <w:t xml:space="preserve"> Tilhørende beskrivelser af hovedsituationer følger definitioner fra Vejdirektoratet </w:t>
      </w:r>
      <w:sdt>
        <w:sdtPr>
          <w:id w:val="24280074"/>
          <w:citation/>
        </w:sdtPr>
        <w:sdtContent>
          <w:r w:rsidR="00923B8A" w:rsidRPr="007F7963">
            <w:fldChar w:fldCharType="begin"/>
          </w:r>
          <w:r w:rsidR="008B1B1C" w:rsidRPr="007F7963">
            <w:instrText xml:space="preserve"> CITATION Vej03 \l 1030 </w:instrText>
          </w:r>
          <w:r w:rsidR="00923B8A" w:rsidRPr="007F7963">
            <w:fldChar w:fldCharType="separate"/>
          </w:r>
          <w:r w:rsidR="00027180" w:rsidRPr="007F7963">
            <w:t>(Vejdirektoratet, 2003)</w:t>
          </w:r>
          <w:r w:rsidR="00923B8A" w:rsidRPr="007F7963">
            <w:fldChar w:fldCharType="end"/>
          </w:r>
        </w:sdtContent>
      </w:sdt>
      <w:r w:rsidR="008B1B1C" w:rsidRPr="007F7963">
        <w:t>.</w:t>
      </w:r>
    </w:p>
    <w:p w:rsidR="0085594A" w:rsidRPr="007F7963" w:rsidRDefault="006C1A7F" w:rsidP="001E1B9E">
      <w:pPr>
        <w:pStyle w:val="TEKST1"/>
      </w:pPr>
      <w:r>
        <w:t xml:space="preserve">Hvad </w:t>
      </w:r>
      <w:r w:rsidR="008D2F28">
        <w:t xml:space="preserve">den egentlige </w:t>
      </w:r>
      <w:r w:rsidR="00E25099">
        <w:t>baggrund</w:t>
      </w:r>
      <w:r w:rsidR="002D19EB">
        <w:t xml:space="preserve"> har været</w:t>
      </w:r>
      <w:r>
        <w:t xml:space="preserve"> for ulykkernes opståen, er der gået nærmere i dy</w:t>
      </w:r>
      <w:r>
        <w:t>b</w:t>
      </w:r>
      <w:r>
        <w:t xml:space="preserve">den med ved </w:t>
      </w:r>
      <w:r w:rsidR="00C31FE6">
        <w:t xml:space="preserve">endvidere </w:t>
      </w:r>
      <w:r>
        <w:t>at</w:t>
      </w:r>
      <w:r w:rsidR="00534DCC">
        <w:t xml:space="preserve"> analysere</w:t>
      </w:r>
      <w:r w:rsidR="00A7446B">
        <w:t xml:space="preserve"> på hvilke ulykkes- og </w:t>
      </w:r>
      <w:r>
        <w:t>skadesfaktorer</w:t>
      </w:r>
      <w:r w:rsidR="00A7446B">
        <w:t xml:space="preserve"> samt bagvedli</w:t>
      </w:r>
      <w:r w:rsidR="00A7446B">
        <w:t>g</w:t>
      </w:r>
      <w:r w:rsidR="00A7446B">
        <w:t>gende faktorer</w:t>
      </w:r>
      <w:r>
        <w:t xml:space="preserve">, der kan udpeges for uheldene. </w:t>
      </w:r>
      <w:r w:rsidR="007D4913">
        <w:t>Med ulykkesfaktor forstås en nødvendig b</w:t>
      </w:r>
      <w:r w:rsidR="007D4913">
        <w:t>e</w:t>
      </w:r>
      <w:r w:rsidR="007D4913">
        <w:t xml:space="preserve">tingelse for, at et uheld er </w:t>
      </w:r>
      <w:r w:rsidR="00A53A3C">
        <w:t>sket</w:t>
      </w:r>
      <w:r w:rsidR="007D4913">
        <w:t xml:space="preserve">, mens en skadesfaktor hentyder til forhold, der har forværret en ulykkes omfang specielt med hensyn til personskader. </w:t>
      </w:r>
      <w:r w:rsidR="00A7446B">
        <w:t>Bagvedliggende faktorer</w:t>
      </w:r>
      <w:r w:rsidR="00A53A3C">
        <w:t xml:space="preserve"> indikerer</w:t>
      </w:r>
      <w:r w:rsidR="00A7446B">
        <w:t xml:space="preserve"> forhold, som eksempelvis knytter sig til </w:t>
      </w:r>
      <w:r w:rsidR="00BC5D3D">
        <w:t>en uheldsfaktor</w:t>
      </w:r>
      <w:r w:rsidR="00A7446B">
        <w:t xml:space="preserve"> som en forklaring og uddybning herpå.</w:t>
      </w:r>
      <w:r w:rsidR="007F7963">
        <w:t xml:space="preserve"> </w:t>
      </w:r>
      <w:sdt>
        <w:sdtPr>
          <w:id w:val="969344"/>
          <w:citation/>
        </w:sdtPr>
        <w:sdtContent>
          <w:r w:rsidR="00923B8A" w:rsidRPr="007F7963">
            <w:fldChar w:fldCharType="begin"/>
          </w:r>
          <w:r w:rsidR="00C87FBC" w:rsidRPr="007F7963">
            <w:instrText xml:space="preserve"> CITATION Rei11 \l 1030  </w:instrText>
          </w:r>
          <w:r w:rsidR="00923B8A" w:rsidRPr="007F7963">
            <w:fldChar w:fldCharType="separate"/>
          </w:r>
          <w:r w:rsidR="00C87FBC" w:rsidRPr="007F7963">
            <w:rPr>
              <w:noProof/>
            </w:rPr>
            <w:t>(Reiff, L. K., 2011)</w:t>
          </w:r>
          <w:r w:rsidR="00923B8A" w:rsidRPr="007F7963">
            <w:fldChar w:fldCharType="end"/>
          </w:r>
        </w:sdtContent>
      </w:sdt>
    </w:p>
    <w:p w:rsidR="00ED2772" w:rsidRPr="007F7963" w:rsidRDefault="008D2F28" w:rsidP="001E1B9E">
      <w:pPr>
        <w:pStyle w:val="TEKST1"/>
      </w:pPr>
      <w:r w:rsidRPr="007F7963">
        <w:t>Som udgangspunkt for den</w:t>
      </w:r>
      <w:r w:rsidR="0085594A" w:rsidRPr="007F7963">
        <w:t xml:space="preserve"> </w:t>
      </w:r>
      <w:r w:rsidR="00BC5D3D" w:rsidRPr="007F7963">
        <w:t>nærmere gennemgang af uheldene</w:t>
      </w:r>
      <w:r w:rsidR="0085594A" w:rsidRPr="007F7963">
        <w:t xml:space="preserve"> er der taget udgangspunkt i oplysninger fra uheldsrapporterne for hvert uheld, hvorudfra det på bedst mulig vis er fo</w:t>
      </w:r>
      <w:r w:rsidR="0085594A" w:rsidRPr="007F7963">
        <w:t>r</w:t>
      </w:r>
      <w:r w:rsidR="0085594A" w:rsidRPr="007F7963">
        <w:t>søgt at komme med en forklaring på uheldenes opståen</w:t>
      </w:r>
      <w:r w:rsidR="00BC5D3D" w:rsidRPr="007F7963">
        <w:t>, selvom der ofte kun forefindes</w:t>
      </w:r>
      <w:r w:rsidR="0085594A" w:rsidRPr="007F7963">
        <w:t xml:space="preserve"> </w:t>
      </w:r>
      <w:r w:rsidR="00BC5D3D" w:rsidRPr="007F7963">
        <w:t>sparsomt med</w:t>
      </w:r>
      <w:r w:rsidR="0085594A" w:rsidRPr="007F7963">
        <w:t xml:space="preserve"> oplysninger. </w:t>
      </w:r>
      <w:r w:rsidR="0002252F" w:rsidRPr="007F7963">
        <w:t>Det er således vurderet</w:t>
      </w:r>
      <w:r w:rsidR="007D4913" w:rsidRPr="007F7963">
        <w:t xml:space="preserve">, om der </w:t>
      </w:r>
      <w:r w:rsidR="00F81AA9" w:rsidRPr="007F7963">
        <w:t xml:space="preserve">overordnet set ses </w:t>
      </w:r>
      <w:r w:rsidR="007D4913" w:rsidRPr="007F7963">
        <w:t xml:space="preserve">nogle </w:t>
      </w:r>
      <w:r w:rsidR="00F81AA9" w:rsidRPr="007F7963">
        <w:t>gen</w:t>
      </w:r>
      <w:r w:rsidR="00F81AA9" w:rsidRPr="007F7963">
        <w:t>e</w:t>
      </w:r>
      <w:r w:rsidR="00F81AA9" w:rsidRPr="007F7963">
        <w:t xml:space="preserve">relle </w:t>
      </w:r>
      <w:r w:rsidR="007D4913" w:rsidRPr="007F7963">
        <w:t xml:space="preserve">tendenser i uheldsbilledet. </w:t>
      </w:r>
      <w:r w:rsidR="004D781F" w:rsidRPr="007F7963">
        <w:t>Til angivelse af ulykkes- og skadesfaktorer</w:t>
      </w:r>
      <w:r w:rsidR="0002252F" w:rsidRPr="007F7963">
        <w:t xml:space="preserve"> samt bagvedli</w:t>
      </w:r>
      <w:r w:rsidR="0002252F" w:rsidRPr="007F7963">
        <w:t>g</w:t>
      </w:r>
      <w:r w:rsidR="0002252F" w:rsidRPr="007F7963">
        <w:t>gende faktorer</w:t>
      </w:r>
      <w:r w:rsidR="004D781F" w:rsidRPr="007F7963">
        <w:t xml:space="preserve"> er der taget udgangspunkt i haverikommisionens terminologi og tilhørende definitioner af faktorerne</w:t>
      </w:r>
      <w:sdt>
        <w:sdtPr>
          <w:id w:val="11235427"/>
          <w:citation/>
        </w:sdtPr>
        <w:sdtContent>
          <w:r w:rsidR="00923B8A" w:rsidRPr="007F7963">
            <w:fldChar w:fldCharType="begin"/>
          </w:r>
          <w:r w:rsidR="00C87FBC" w:rsidRPr="007F7963">
            <w:instrText xml:space="preserve"> CITATION Rei11 \l 1030  </w:instrText>
          </w:r>
          <w:r w:rsidR="00923B8A" w:rsidRPr="007F7963">
            <w:fldChar w:fldCharType="separate"/>
          </w:r>
          <w:r w:rsidR="00C87FBC" w:rsidRPr="007F7963">
            <w:rPr>
              <w:noProof/>
            </w:rPr>
            <w:t xml:space="preserve"> (Reiff, L. K., 2011)</w:t>
          </w:r>
          <w:r w:rsidR="00923B8A" w:rsidRPr="007F7963">
            <w:fldChar w:fldCharType="end"/>
          </w:r>
        </w:sdtContent>
      </w:sdt>
      <w:r w:rsidR="004D781F" w:rsidRPr="007F7963">
        <w:t>.</w:t>
      </w:r>
      <w:r w:rsidR="004F0371" w:rsidRPr="007F7963">
        <w:t xml:space="preserve"> Generelt set tegner der sig et meget blandet uheldsbillede, hvor det stort set kun har været muligt at komme med mulige uheldsfaktorer og bagvedliggende faktorer.</w:t>
      </w:r>
      <w:r w:rsidR="002F7445" w:rsidRPr="007F7963">
        <w:t xml:space="preserve"> De uddybende forklaringer til </w:t>
      </w:r>
      <w:r w:rsidR="00762525" w:rsidRPr="007F7963">
        <w:t>hvert uheld</w:t>
      </w:r>
      <w:r w:rsidR="002F7445" w:rsidRPr="007F7963">
        <w:t xml:space="preserve"> </w:t>
      </w:r>
      <w:r w:rsidR="009A55CF" w:rsidRPr="007F7963">
        <w:t>for den enkelte</w:t>
      </w:r>
      <w:r w:rsidR="002F7445" w:rsidRPr="007F7963">
        <w:t xml:space="preserve"> lok</w:t>
      </w:r>
      <w:r w:rsidR="002F7445" w:rsidRPr="007F7963">
        <w:t>a</w:t>
      </w:r>
      <w:r w:rsidR="002F7445" w:rsidRPr="007F7963">
        <w:t>litet ses i</w:t>
      </w:r>
      <w:r w:rsidR="007F7963">
        <w:t xml:space="preserve"> Bilag</w:t>
      </w:r>
      <w:r w:rsidR="00B819B9" w:rsidRPr="007F7963">
        <w:t xml:space="preserve"> F</w:t>
      </w:r>
      <w:r w:rsidR="0032297D">
        <w:t>.4</w:t>
      </w:r>
      <w:r w:rsidR="002F7445" w:rsidRPr="007F7963">
        <w:t>.</w:t>
      </w:r>
      <w:r w:rsidR="005463CD" w:rsidRPr="007F7963">
        <w:t xml:space="preserve"> </w:t>
      </w:r>
      <w:r w:rsidR="00ED2772" w:rsidRPr="007F7963">
        <w:t xml:space="preserve">Der synes i den sammenhæng </w:t>
      </w:r>
      <w:r w:rsidR="00762525" w:rsidRPr="007F7963">
        <w:t xml:space="preserve">blandt andet </w:t>
      </w:r>
      <w:r w:rsidR="00ED2772" w:rsidRPr="007F7963">
        <w:t>ikke at være tydelige ændri</w:t>
      </w:r>
      <w:r w:rsidR="00ED2772" w:rsidRPr="007F7963">
        <w:t>n</w:t>
      </w:r>
      <w:r w:rsidR="00ED2772" w:rsidRPr="007F7963">
        <w:t>ger i typen af uheldsfaktorer fra før til efter.</w:t>
      </w:r>
      <w:r w:rsidR="00762525" w:rsidRPr="007F7963">
        <w:t xml:space="preserve"> </w:t>
      </w:r>
      <w:r w:rsidR="00B84844" w:rsidRPr="007F7963">
        <w:t>Den uheldsfaktor</w:t>
      </w:r>
      <w:r w:rsidR="009A55CF" w:rsidRPr="007F7963">
        <w:t>,</w:t>
      </w:r>
      <w:r w:rsidR="00B84844" w:rsidRPr="007F7963">
        <w:t xml:space="preserve"> der imidlertid optræder mest både i før- og efterperiode</w:t>
      </w:r>
      <w:r w:rsidR="009A55CF" w:rsidRPr="007F7963">
        <w:t>,</w:t>
      </w:r>
      <w:r w:rsidR="00B84844" w:rsidRPr="007F7963">
        <w:t xml:space="preserve"> er ”Fejltolkning/-vurdering”</w:t>
      </w:r>
      <w:r w:rsidR="009A55CF" w:rsidRPr="007F7963">
        <w:t>. At dette er tilfældet virker dog ikke unaturligt</w:t>
      </w:r>
      <w:r w:rsidR="005A1DD1" w:rsidRPr="007F7963">
        <w:t xml:space="preserve">, da </w:t>
      </w:r>
      <w:r w:rsidR="00D63E86" w:rsidRPr="007F7963">
        <w:t>trafikanten indgår som uheldsfaktor i langt størstedelen af uheld generelt set</w:t>
      </w:r>
      <w:sdt>
        <w:sdtPr>
          <w:id w:val="12156668"/>
          <w:citation/>
        </w:sdtPr>
        <w:sdtContent>
          <w:r w:rsidR="00923B8A" w:rsidRPr="007F7963">
            <w:fldChar w:fldCharType="begin"/>
          </w:r>
          <w:r w:rsidR="00C87FBC" w:rsidRPr="007F7963">
            <w:instrText xml:space="preserve"> CITATION Hav091 \l 1030  </w:instrText>
          </w:r>
          <w:r w:rsidR="00923B8A" w:rsidRPr="007F7963">
            <w:fldChar w:fldCharType="separate"/>
          </w:r>
          <w:r w:rsidR="00C87FBC" w:rsidRPr="007F7963">
            <w:rPr>
              <w:noProof/>
            </w:rPr>
            <w:t xml:space="preserve"> (Haverikommisionen for Vejtrafikulykker, 2009)</w:t>
          </w:r>
          <w:r w:rsidR="00923B8A" w:rsidRPr="007F7963">
            <w:fldChar w:fldCharType="end"/>
          </w:r>
        </w:sdtContent>
      </w:sdt>
      <w:r w:rsidR="00D63E86" w:rsidRPr="007F7963">
        <w:t>.</w:t>
      </w:r>
    </w:p>
    <w:p w:rsidR="00AE2288" w:rsidRDefault="004F5FD5" w:rsidP="001E1B9E">
      <w:pPr>
        <w:pStyle w:val="TEKST1"/>
      </w:pPr>
      <w:r>
        <w:lastRenderedPageBreak/>
        <w:t>Den nærmere gennemgang af uheldene synes blot at understrege resultaterne fra de stat</w:t>
      </w:r>
      <w:r>
        <w:t>i</w:t>
      </w:r>
      <w:r>
        <w:t xml:space="preserve">stiske tests. </w:t>
      </w:r>
      <w:r w:rsidR="00E50016">
        <w:t>Selvom den ene viser en signifikant forskel og den anden ikke, for</w:t>
      </w:r>
      <w:r w:rsidR="00E50016" w:rsidRPr="001E1B9E">
        <w:t xml:space="preserve">modes </w:t>
      </w:r>
      <w:r w:rsidR="00F06EC9" w:rsidRPr="001E1B9E">
        <w:t>testr</w:t>
      </w:r>
      <w:r w:rsidR="00F06EC9" w:rsidRPr="001E1B9E">
        <w:t>e</w:t>
      </w:r>
      <w:r w:rsidR="00F06EC9" w:rsidRPr="001E1B9E">
        <w:t>sultaterne</w:t>
      </w:r>
      <w:r w:rsidR="00E50016" w:rsidRPr="001E1B9E">
        <w:t xml:space="preserve"> i høj grad at være under indflydelse af tilfældig variation. </w:t>
      </w:r>
      <w:r w:rsidR="00327AA4" w:rsidRPr="001E1B9E">
        <w:t>Reduktionerne</w:t>
      </w:r>
      <w:r w:rsidR="00A94D59" w:rsidRPr="001E1B9E">
        <w:t xml:space="preserve"> i mater</w:t>
      </w:r>
      <w:r w:rsidR="00A94D59" w:rsidRPr="001E1B9E">
        <w:t>i</w:t>
      </w:r>
      <w:r w:rsidR="00A94D59" w:rsidRPr="001E1B9E">
        <w:t xml:space="preserve">elskadeuheld og personskadeuheld </w:t>
      </w:r>
      <w:r w:rsidR="001819A3">
        <w:t>afspejl</w:t>
      </w:r>
      <w:r w:rsidR="00A94D59" w:rsidRPr="001E1B9E">
        <w:t>er dog tendenser, der umiddelbart er for</w:t>
      </w:r>
      <w:r w:rsidR="001819A3">
        <w:t>ventel</w:t>
      </w:r>
      <w:r w:rsidR="001819A3">
        <w:t>i</w:t>
      </w:r>
      <w:r w:rsidR="001819A3">
        <w:t>ge</w:t>
      </w:r>
      <w:r w:rsidR="00E50662" w:rsidRPr="001E1B9E">
        <w:t>.</w:t>
      </w:r>
      <w:r w:rsidR="005326D5" w:rsidRPr="001E1B9E">
        <w:t xml:space="preserve"> </w:t>
      </w:r>
      <w:r w:rsidR="001819A3">
        <w:t>Specielt r</w:t>
      </w:r>
      <w:r w:rsidR="005326D5" w:rsidRPr="001E1B9E">
        <w:t xml:space="preserve">eduktionen i antallet af personskadeuheld kan </w:t>
      </w:r>
      <w:r w:rsidR="00866563" w:rsidRPr="001E1B9E">
        <w:t>være en konsekvens af</w:t>
      </w:r>
      <w:r w:rsidR="005326D5" w:rsidRPr="001E1B9E">
        <w:t xml:space="preserve"> fartvis</w:t>
      </w:r>
      <w:r w:rsidR="005326D5" w:rsidRPr="001E1B9E">
        <w:t>e</w:t>
      </w:r>
      <w:r w:rsidR="005326D5" w:rsidRPr="001E1B9E">
        <w:t xml:space="preserve">rens evne til at </w:t>
      </w:r>
      <w:r w:rsidR="00FD5AEE" w:rsidRPr="001E1B9E">
        <w:t>reducere</w:t>
      </w:r>
      <w:r w:rsidR="005326D5" w:rsidRPr="001E1B9E">
        <w:t xml:space="preserve"> hastighedsniveauet.</w:t>
      </w:r>
      <w:r w:rsidR="00327AA4" w:rsidRPr="001E1B9E">
        <w:t xml:space="preserve"> </w:t>
      </w:r>
    </w:p>
    <w:p w:rsidR="00160C20" w:rsidRDefault="00257FF6" w:rsidP="00257FF6">
      <w:pPr>
        <w:pStyle w:val="Overskrift2"/>
      </w:pPr>
      <w:bookmarkStart w:id="94" w:name="_Toc295899204"/>
      <w:r>
        <w:t xml:space="preserve">5.4 - </w:t>
      </w:r>
      <w:r w:rsidR="00160C20">
        <w:t>Delkonklusion</w:t>
      </w:r>
      <w:r w:rsidR="00793D74">
        <w:t xml:space="preserve"> på uheldsanalyse</w:t>
      </w:r>
      <w:bookmarkEnd w:id="94"/>
    </w:p>
    <w:p w:rsidR="00824DFD" w:rsidRPr="0022687B" w:rsidRDefault="00957C5D" w:rsidP="001E1B9E">
      <w:pPr>
        <w:pStyle w:val="TEKST1"/>
      </w:pPr>
      <w:r w:rsidRPr="0022687B">
        <w:t xml:space="preserve">Uheldsanalysen har gennem statistiske tests dokumenteret, at der hverken for det samlede antal uheld </w:t>
      </w:r>
      <w:r w:rsidR="0073052B" w:rsidRPr="0022687B">
        <w:t>på analyse</w:t>
      </w:r>
      <w:r w:rsidR="00D84680">
        <w:t>strækningerne</w:t>
      </w:r>
      <w:r w:rsidR="0073052B" w:rsidRPr="0022687B">
        <w:t xml:space="preserve"> </w:t>
      </w:r>
      <w:r w:rsidRPr="0022687B">
        <w:t xml:space="preserve">eller </w:t>
      </w:r>
      <w:r w:rsidR="0073052B" w:rsidRPr="0022687B">
        <w:t xml:space="preserve">for </w:t>
      </w:r>
      <w:r w:rsidRPr="0022687B">
        <w:t>antallet af personskadeuheld er tale om en signifikant effekt</w:t>
      </w:r>
      <w:r w:rsidR="0022687B">
        <w:t xml:space="preserve"> fra før til efter</w:t>
      </w:r>
      <w:r w:rsidRPr="0022687B">
        <w:t>. Samme resultat er opnået ved brug af Jørgensens fre</w:t>
      </w:r>
      <w:r w:rsidRPr="0022687B">
        <w:t>m</w:t>
      </w:r>
      <w:r w:rsidRPr="0022687B">
        <w:t xml:space="preserve">gangsmåde og Log Odds-metoden. </w:t>
      </w:r>
      <w:r w:rsidR="0073052B" w:rsidRPr="0022687B">
        <w:t>Årsagen til</w:t>
      </w:r>
      <w:r w:rsidR="008353FA" w:rsidRPr="0022687B">
        <w:t>, at de</w:t>
      </w:r>
      <w:r w:rsidR="0073052B" w:rsidRPr="0022687B">
        <w:t>t</w:t>
      </w:r>
      <w:r w:rsidR="008353FA" w:rsidRPr="0022687B">
        <w:t xml:space="preserve"> ikke har været muligt at påvise signif</w:t>
      </w:r>
      <w:r w:rsidR="008353FA" w:rsidRPr="0022687B">
        <w:t>i</w:t>
      </w:r>
      <w:r w:rsidR="008353FA" w:rsidRPr="0022687B">
        <w:t>kante ændringer i uheldsforekomsterne</w:t>
      </w:r>
      <w:r w:rsidR="0073052B" w:rsidRPr="0022687B">
        <w:t>,</w:t>
      </w:r>
      <w:r w:rsidR="008353FA" w:rsidRPr="0022687B">
        <w:t xml:space="preserve"> skyldes</w:t>
      </w:r>
      <w:r w:rsidR="0073052B" w:rsidRPr="0022687B">
        <w:t xml:space="preserve"> </w:t>
      </w:r>
      <w:r w:rsidR="008353FA" w:rsidRPr="0022687B">
        <w:t xml:space="preserve">det begrænsede antal analysestrækninger, som uheldsanalysen omfatter. Dette synes </w:t>
      </w:r>
      <w:r w:rsidR="000B2A19" w:rsidRPr="0022687B">
        <w:t>tilsvarende</w:t>
      </w:r>
      <w:r w:rsidR="0022687B">
        <w:t xml:space="preserve"> at være tilfældet</w:t>
      </w:r>
      <w:r w:rsidR="000B2A19" w:rsidRPr="0022687B">
        <w:t xml:space="preserve"> for</w:t>
      </w:r>
      <w:r w:rsidR="008353FA" w:rsidRPr="0022687B">
        <w:t xml:space="preserve"> </w:t>
      </w:r>
      <w:r w:rsidR="000B2A19" w:rsidRPr="0022687B">
        <w:t>d</w:t>
      </w:r>
      <w:r w:rsidR="008353FA" w:rsidRPr="0022687B">
        <w:t>en s</w:t>
      </w:r>
      <w:r w:rsidRPr="0022687B">
        <w:t>upplerende</w:t>
      </w:r>
      <w:r w:rsidR="008353FA" w:rsidRPr="0022687B">
        <w:t xml:space="preserve"> statistisk</w:t>
      </w:r>
      <w:r w:rsidR="000B2A19" w:rsidRPr="0022687B">
        <w:t>e</w:t>
      </w:r>
      <w:r w:rsidR="008353FA" w:rsidRPr="0022687B">
        <w:t xml:space="preserve"> test på </w:t>
      </w:r>
      <w:r w:rsidRPr="0022687B">
        <w:t>forskydningen</w:t>
      </w:r>
      <w:r w:rsidR="000A7177" w:rsidRPr="0022687B">
        <w:t xml:space="preserve"> i</w:t>
      </w:r>
      <w:r w:rsidRPr="0022687B">
        <w:t xml:space="preserve"> uheldssituationerne</w:t>
      </w:r>
      <w:r w:rsidR="008353FA" w:rsidRPr="0022687B">
        <w:t>, der heller ikke har vist sig at være</w:t>
      </w:r>
      <w:r w:rsidR="000A7177" w:rsidRPr="0022687B">
        <w:t xml:space="preserve"> signifikant. Modsat er der </w:t>
      </w:r>
      <w:r w:rsidR="008353FA" w:rsidRPr="0022687B">
        <w:t xml:space="preserve">dog </w:t>
      </w:r>
      <w:r w:rsidR="000A7177" w:rsidRPr="0022687B">
        <w:t>påvist en signifikant forskydning mellem uheldsarterne, hvi</w:t>
      </w:r>
      <w:r w:rsidR="000A7177" w:rsidRPr="0022687B">
        <w:t>l</w:t>
      </w:r>
      <w:r w:rsidR="000A7177" w:rsidRPr="0022687B">
        <w:t>ket skyldes ændringer i personskadeuheld og i særlig grad materielskadeuheld.</w:t>
      </w:r>
    </w:p>
    <w:p w:rsidR="00AE5C46" w:rsidRPr="0022687B" w:rsidRDefault="000F6363" w:rsidP="001E1B9E">
      <w:pPr>
        <w:pStyle w:val="TEKST1"/>
      </w:pPr>
      <w:r>
        <w:t>Ved betragtning af uheldene er der</w:t>
      </w:r>
      <w:r w:rsidR="00E25435" w:rsidRPr="0022687B">
        <w:t xml:space="preserve"> </w:t>
      </w:r>
      <w:r w:rsidR="0073052B" w:rsidRPr="0022687B">
        <w:t>overordnet</w:t>
      </w:r>
      <w:r w:rsidR="00824DFD" w:rsidRPr="0022687B">
        <w:t xml:space="preserve"> set </w:t>
      </w:r>
      <w:r w:rsidR="00E25435" w:rsidRPr="0022687B">
        <w:t>en t</w:t>
      </w:r>
      <w:r w:rsidR="009D2EB6" w:rsidRPr="0022687B">
        <w:t>endens</w:t>
      </w:r>
      <w:r w:rsidR="00E25435" w:rsidRPr="0022687B">
        <w:t xml:space="preserve"> </w:t>
      </w:r>
      <w:r>
        <w:t xml:space="preserve">til </w:t>
      </w:r>
      <w:r w:rsidR="009D2EB6" w:rsidRPr="0022687B">
        <w:t>stigning i uheld</w:t>
      </w:r>
      <w:r w:rsidR="00E25435" w:rsidRPr="0022687B">
        <w:t>sforeko</w:t>
      </w:r>
      <w:r w:rsidR="00E25435" w:rsidRPr="0022687B">
        <w:t>m</w:t>
      </w:r>
      <w:r w:rsidR="00E25435" w:rsidRPr="0022687B">
        <w:t>sten fra før- til efterperio</w:t>
      </w:r>
      <w:r w:rsidR="00BD5398">
        <w:t xml:space="preserve">de, hvilket blandet andet skyldes det begrænsede antal betragtede </w:t>
      </w:r>
      <w:r w:rsidR="00D84680">
        <w:t>analysestrækninger</w:t>
      </w:r>
      <w:r w:rsidR="00BD5398">
        <w:t xml:space="preserve"> og indvirkning fra omvendt regressionseffekt. </w:t>
      </w:r>
      <w:r w:rsidR="00E25435" w:rsidRPr="0022687B">
        <w:t>Uheldsforekomst</w:t>
      </w:r>
      <w:r>
        <w:t>en i e</w:t>
      </w:r>
      <w:r>
        <w:t>f</w:t>
      </w:r>
      <w:r>
        <w:t xml:space="preserve">terperioden er </w:t>
      </w:r>
      <w:r w:rsidR="00A728DF">
        <w:t xml:space="preserve">ikke mindst </w:t>
      </w:r>
      <w:r w:rsidR="00E25435" w:rsidRPr="0022687B">
        <w:t>påvirket af en række</w:t>
      </w:r>
      <w:r w:rsidR="0084750D" w:rsidRPr="0022687B">
        <w:t xml:space="preserve"> parkeringsuheld</w:t>
      </w:r>
      <w:r w:rsidR="009D2EB6" w:rsidRPr="0022687B">
        <w:t xml:space="preserve">. </w:t>
      </w:r>
      <w:r w:rsidR="005044C2" w:rsidRPr="0022687B">
        <w:t>Hvis der ses bort fra disse uheld, er uheldsforekomsten tilnærmelsesvist uændret</w:t>
      </w:r>
      <w:r w:rsidR="00AC039D" w:rsidRPr="0022687B">
        <w:t xml:space="preserve"> i antal</w:t>
      </w:r>
      <w:r>
        <w:t xml:space="preserve"> fra før til efter</w:t>
      </w:r>
      <w:r w:rsidR="005044C2" w:rsidRPr="0022687B">
        <w:t>. Modsat sker</w:t>
      </w:r>
      <w:r>
        <w:t xml:space="preserve"> </w:t>
      </w:r>
      <w:r w:rsidR="0077608F">
        <w:t xml:space="preserve">der </w:t>
      </w:r>
      <w:r>
        <w:t>isoleret set</w:t>
      </w:r>
      <w:r w:rsidR="005044C2" w:rsidRPr="0022687B">
        <w:t xml:space="preserve"> en reduktion i personskadeuheldene, hvilket </w:t>
      </w:r>
      <w:r w:rsidR="009D2EB6" w:rsidRPr="0022687B">
        <w:t>også er forventet</w:t>
      </w:r>
      <w:r w:rsidR="005044C2" w:rsidRPr="0022687B">
        <w:t xml:space="preserve"> grundet far</w:t>
      </w:r>
      <w:r w:rsidR="005044C2" w:rsidRPr="0022687B">
        <w:t>t</w:t>
      </w:r>
      <w:r w:rsidR="005044C2" w:rsidRPr="0022687B">
        <w:t>viserens dokumenterede evne til at reducere hastighedsniveauet</w:t>
      </w:r>
      <w:r w:rsidR="009D2EB6" w:rsidRPr="0022687B">
        <w:t xml:space="preserve">. </w:t>
      </w:r>
    </w:p>
    <w:p w:rsidR="0000369E" w:rsidRDefault="00257FF6" w:rsidP="002600A7">
      <w:pPr>
        <w:pStyle w:val="Overskrift2"/>
      </w:pPr>
      <w:bookmarkStart w:id="95" w:name="_Toc295899205"/>
      <w:r>
        <w:t xml:space="preserve">5.5 - </w:t>
      </w:r>
      <w:r w:rsidR="00D3304A">
        <w:t>Diskussion af regressionseffektens betydning</w:t>
      </w:r>
      <w:bookmarkEnd w:id="95"/>
    </w:p>
    <w:p w:rsidR="00AD3B0B" w:rsidRPr="007F7963" w:rsidRDefault="000D72BB" w:rsidP="001E1B9E">
      <w:pPr>
        <w:pStyle w:val="TEKST1"/>
      </w:pPr>
      <w:r>
        <w:t>Regressionseffekten, der både kan være positiv og negativ, er et udtryk for den del af en effekt</w:t>
      </w:r>
      <w:r w:rsidR="00663FF4">
        <w:t>, beregnet</w:t>
      </w:r>
      <w:r>
        <w:t xml:space="preserve"> på baggrund af en før- og eftersituation, der skyldes tilfældig variation</w:t>
      </w:r>
      <w:r w:rsidR="002600A7">
        <w:t xml:space="preserve"> i uheldsforekomsterne over tid</w:t>
      </w:r>
      <w:r>
        <w:t>. Dette betyder, at regressionseffekten angiver den reduktion i uheldsantal, der ville være opnået på en lokalitet uden at ændre noget. I forbindelse med uheldsanalyser anvendes regressionseffekten således der, hvor der ønskes at korrigere for et kunstigt højt antal uheld i førperioden, da det bevirker en uhensigtsmæssig overestim</w:t>
      </w:r>
      <w:r>
        <w:t>e</w:t>
      </w:r>
      <w:r>
        <w:t>ring af den forventede effekt. Regressionseffekten bliver derfor typisk anvendt, hvis der f</w:t>
      </w:r>
      <w:r>
        <w:t>o</w:t>
      </w:r>
      <w:r>
        <w:t>retages effektanalyse på en lokalitet, der er udpeget til sanering grundet høj uheldsfor</w:t>
      </w:r>
      <w:r>
        <w:t>e</w:t>
      </w:r>
      <w:r>
        <w:t>komst – eksempelvis ved en sortpletanaly</w:t>
      </w:r>
      <w:r w:rsidRPr="007F7963">
        <w:t xml:space="preserve">se. </w:t>
      </w:r>
      <w:sdt>
        <w:sdtPr>
          <w:id w:val="2789720"/>
          <w:citation/>
        </w:sdtPr>
        <w:sdtEndPr>
          <w:rPr>
            <w:b/>
          </w:rPr>
        </w:sdtEndPr>
        <w:sdtContent>
          <w:r w:rsidR="00923B8A" w:rsidRPr="007F7963">
            <w:rPr>
              <w:b/>
            </w:rPr>
            <w:fldChar w:fldCharType="begin"/>
          </w:r>
          <w:r w:rsidR="00D611B1" w:rsidRPr="007F7963">
            <w:rPr>
              <w:b/>
            </w:rPr>
            <w:instrText xml:space="preserve"> CITATION Hem09 \l 1030  </w:instrText>
          </w:r>
          <w:r w:rsidR="00923B8A" w:rsidRPr="007F7963">
            <w:rPr>
              <w:b/>
            </w:rPr>
            <w:fldChar w:fldCharType="separate"/>
          </w:r>
          <w:r w:rsidR="00D611B1" w:rsidRPr="007F7963">
            <w:rPr>
              <w:noProof/>
            </w:rPr>
            <w:t>(Vejdirektoratet, 2009b)</w:t>
          </w:r>
          <w:r w:rsidR="00923B8A" w:rsidRPr="007F7963">
            <w:rPr>
              <w:b/>
            </w:rPr>
            <w:fldChar w:fldCharType="end"/>
          </w:r>
        </w:sdtContent>
      </w:sdt>
    </w:p>
    <w:p w:rsidR="000F5253" w:rsidRPr="007F7963" w:rsidRDefault="000D72BB" w:rsidP="001E1B9E">
      <w:pPr>
        <w:pStyle w:val="TEKST1"/>
      </w:pPr>
      <w:r w:rsidRPr="007F7963">
        <w:t>Til bestemmelse af regressionseffekten findes der flere forskellige metoder</w:t>
      </w:r>
      <w:r w:rsidR="009572CF" w:rsidRPr="007F7963">
        <w:t xml:space="preserve">. </w:t>
      </w:r>
      <w:r w:rsidR="00114319" w:rsidRPr="007F7963">
        <w:t xml:space="preserve">I dette afsnit </w:t>
      </w:r>
      <w:r w:rsidR="009572CF" w:rsidRPr="007F7963">
        <w:t>fokuseres</w:t>
      </w:r>
      <w:r w:rsidR="00114319" w:rsidRPr="007F7963">
        <w:t xml:space="preserve"> på to metoder</w:t>
      </w:r>
      <w:r w:rsidR="009572CF" w:rsidRPr="007F7963">
        <w:t xml:space="preserve">, som </w:t>
      </w:r>
      <w:r w:rsidR="00543B94" w:rsidRPr="007F7963">
        <w:t xml:space="preserve">i hovedtræk </w:t>
      </w:r>
      <w:r w:rsidR="00D74AA4" w:rsidRPr="007F7963">
        <w:t xml:space="preserve">kort </w:t>
      </w:r>
      <w:r w:rsidR="009572CF" w:rsidRPr="007F7963">
        <w:t>præsenteres indledende og diskuteres</w:t>
      </w:r>
      <w:r w:rsidR="002600A7" w:rsidRPr="007F7963">
        <w:t xml:space="preserve"> efte</w:t>
      </w:r>
      <w:r w:rsidR="002600A7" w:rsidRPr="007F7963">
        <w:t>r</w:t>
      </w:r>
      <w:r w:rsidR="002600A7" w:rsidRPr="007F7963">
        <w:t>følgende</w:t>
      </w:r>
      <w:r w:rsidR="009572CF" w:rsidRPr="007F7963">
        <w:t>.</w:t>
      </w:r>
      <w:r w:rsidR="00114319" w:rsidRPr="007F7963">
        <w:t xml:space="preserve"> </w:t>
      </w:r>
      <w:r w:rsidR="000F5253" w:rsidRPr="007F7963">
        <w:t xml:space="preserve">Den ene </w:t>
      </w:r>
      <w:r w:rsidR="00543B94" w:rsidRPr="007F7963">
        <w:t xml:space="preserve">metode </w:t>
      </w:r>
      <w:r w:rsidR="000F5253" w:rsidRPr="007F7963">
        <w:t>kaldes ”Empirical Bayes Method”</w:t>
      </w:r>
      <w:sdt>
        <w:sdtPr>
          <w:id w:val="2789722"/>
          <w:citation/>
        </w:sdtPr>
        <w:sdtEndPr>
          <w:rPr>
            <w:b/>
          </w:rPr>
        </w:sdtEndPr>
        <w:sdtContent>
          <w:r w:rsidR="00923B8A" w:rsidRPr="007F7963">
            <w:rPr>
              <w:b/>
            </w:rPr>
            <w:fldChar w:fldCharType="begin"/>
          </w:r>
          <w:r w:rsidR="009A2438" w:rsidRPr="007F7963">
            <w:rPr>
              <w:b/>
            </w:rPr>
            <w:instrText xml:space="preserve"> CITATION Hau01 \l 1030  </w:instrText>
          </w:r>
          <w:r w:rsidR="00923B8A" w:rsidRPr="007F7963">
            <w:rPr>
              <w:b/>
            </w:rPr>
            <w:fldChar w:fldCharType="separate"/>
          </w:r>
          <w:r w:rsidR="009A2438" w:rsidRPr="007F7963">
            <w:rPr>
              <w:b/>
              <w:noProof/>
            </w:rPr>
            <w:t xml:space="preserve"> </w:t>
          </w:r>
          <w:r w:rsidR="009A2438" w:rsidRPr="007F7963">
            <w:rPr>
              <w:noProof/>
            </w:rPr>
            <w:t>(Hauer, E., Harwood, D. W. et. al, 2001)</w:t>
          </w:r>
          <w:r w:rsidR="00923B8A" w:rsidRPr="007F7963">
            <w:rPr>
              <w:b/>
            </w:rPr>
            <w:fldChar w:fldCharType="end"/>
          </w:r>
        </w:sdtContent>
      </w:sdt>
      <w:r w:rsidR="00761A28" w:rsidRPr="007F7963">
        <w:rPr>
          <w:b/>
        </w:rPr>
        <w:t>,</w:t>
      </w:r>
      <w:r w:rsidR="00761A28" w:rsidRPr="007F7963">
        <w:t xml:space="preserve"> </w:t>
      </w:r>
      <w:r w:rsidR="008C352E" w:rsidRPr="007F7963">
        <w:t xml:space="preserve">hvor den anden er en metode, som er </w:t>
      </w:r>
      <w:r w:rsidR="009C1E3E" w:rsidRPr="007F7963">
        <w:t>omtalt</w:t>
      </w:r>
      <w:r w:rsidR="008C352E" w:rsidRPr="007F7963">
        <w:t xml:space="preserve"> i ”Effektkatalog – viden til bedre tr</w:t>
      </w:r>
      <w:r w:rsidR="008C352E" w:rsidRPr="007F7963">
        <w:t>a</w:t>
      </w:r>
      <w:r w:rsidR="008C352E" w:rsidRPr="007F7963">
        <w:t>fiksikkerhed”</w:t>
      </w:r>
      <w:sdt>
        <w:sdtPr>
          <w:id w:val="4177464"/>
          <w:citation/>
        </w:sdtPr>
        <w:sdtContent>
          <w:r w:rsidR="00923B8A" w:rsidRPr="007F7963">
            <w:fldChar w:fldCharType="begin"/>
          </w:r>
          <w:r w:rsidR="00A40E76" w:rsidRPr="007F7963">
            <w:instrText xml:space="preserve"> CITATION Jen08 \l 1030 </w:instrText>
          </w:r>
          <w:r w:rsidR="00923B8A" w:rsidRPr="007F7963">
            <w:fldChar w:fldCharType="separate"/>
          </w:r>
          <w:r w:rsidR="00A40E76" w:rsidRPr="007F7963">
            <w:rPr>
              <w:noProof/>
            </w:rPr>
            <w:t xml:space="preserve"> (Jensen, S.U., 2008)</w:t>
          </w:r>
          <w:r w:rsidR="00923B8A" w:rsidRPr="007F7963">
            <w:fldChar w:fldCharType="end"/>
          </w:r>
        </w:sdtContent>
      </w:sdt>
      <w:r w:rsidR="00865F4F" w:rsidRPr="007F7963">
        <w:t xml:space="preserve">. </w:t>
      </w:r>
      <w:r w:rsidR="008A0A85" w:rsidRPr="007F7963">
        <w:t>Begge</w:t>
      </w:r>
      <w:r w:rsidR="00761A28" w:rsidRPr="007F7963">
        <w:t xml:space="preserve"> metod</w:t>
      </w:r>
      <w:r w:rsidR="00761A28">
        <w:t xml:space="preserve">er </w:t>
      </w:r>
      <w:r w:rsidR="008A0A85">
        <w:t>skal</w:t>
      </w:r>
      <w:r w:rsidR="00761A28">
        <w:t xml:space="preserve"> først og fremmest </w:t>
      </w:r>
      <w:r w:rsidR="008A0A85">
        <w:t xml:space="preserve">ses som </w:t>
      </w:r>
      <w:r w:rsidR="002C18E9">
        <w:t>alternat</w:t>
      </w:r>
      <w:r w:rsidR="002C18E9">
        <w:t>i</w:t>
      </w:r>
      <w:r w:rsidR="002C18E9">
        <w:t>ve</w:t>
      </w:r>
      <w:r w:rsidR="008A0A85">
        <w:t>r</w:t>
      </w:r>
      <w:r w:rsidR="002C18E9">
        <w:t xml:space="preserve"> til</w:t>
      </w:r>
      <w:r w:rsidR="00761A28">
        <w:t xml:space="preserve"> anvendelsen af </w:t>
      </w:r>
      <w:r w:rsidR="008A0A85">
        <w:t xml:space="preserve">det </w:t>
      </w:r>
      <w:r w:rsidR="00761A28">
        <w:t>naive uheldsstudie, der beror på simple effekter beregnet på ba</w:t>
      </w:r>
      <w:r w:rsidR="00761A28">
        <w:t>g</w:t>
      </w:r>
      <w:r w:rsidR="00761A28">
        <w:lastRenderedPageBreak/>
        <w:t xml:space="preserve">grund af uheldsantallet i før- og efterperioden uden at tage højde for </w:t>
      </w:r>
      <w:r w:rsidR="0083162C">
        <w:t>andre betydende</w:t>
      </w:r>
      <w:r w:rsidR="00792225">
        <w:t xml:space="preserve"> fa</w:t>
      </w:r>
      <w:r w:rsidR="00792225">
        <w:t>k</w:t>
      </w:r>
      <w:r w:rsidR="00792225">
        <w:t xml:space="preserve">torer. Det naive </w:t>
      </w:r>
      <w:r w:rsidR="00990991">
        <w:t>uheldsstudie er decideret ua</w:t>
      </w:r>
      <w:r w:rsidR="00990991" w:rsidRPr="007F7963">
        <w:t>nvendeligt</w:t>
      </w:r>
      <w:r w:rsidR="00792225" w:rsidRPr="007F7963">
        <w:t xml:space="preserve"> </w:t>
      </w:r>
      <w:sdt>
        <w:sdtPr>
          <w:rPr>
            <w:b/>
          </w:rPr>
          <w:id w:val="2789733"/>
          <w:citation/>
        </w:sdtPr>
        <w:sdtEndPr>
          <w:rPr>
            <w:b w:val="0"/>
          </w:rPr>
        </w:sdtEndPr>
        <w:sdtContent>
          <w:r w:rsidR="00923B8A">
            <w:rPr>
              <w:b/>
            </w:rPr>
            <w:fldChar w:fldCharType="begin"/>
          </w:r>
          <w:r w:rsidR="00EA5083">
            <w:rPr>
              <w:b/>
            </w:rPr>
            <w:instrText xml:space="preserve"> CITATION Elv02 \l 1030  </w:instrText>
          </w:r>
          <w:r w:rsidR="00923B8A">
            <w:rPr>
              <w:b/>
            </w:rPr>
            <w:fldChar w:fldCharType="separate"/>
          </w:r>
          <w:r w:rsidR="00EA5083">
            <w:rPr>
              <w:noProof/>
            </w:rPr>
            <w:t>(Elvik, R., 2002)</w:t>
          </w:r>
          <w:r w:rsidR="00923B8A">
            <w:rPr>
              <w:b/>
            </w:rPr>
            <w:fldChar w:fldCharType="end"/>
          </w:r>
        </w:sdtContent>
      </w:sdt>
      <w:r w:rsidR="00792225" w:rsidRPr="007F7963">
        <w:t>.</w:t>
      </w:r>
    </w:p>
    <w:p w:rsidR="008A0A85" w:rsidRPr="007F7963" w:rsidRDefault="008A0A85" w:rsidP="001E1B9E">
      <w:pPr>
        <w:pStyle w:val="TEKST1"/>
      </w:pPr>
      <w:r w:rsidRPr="007F7963">
        <w:t>G</w:t>
      </w:r>
      <w:r w:rsidR="00BB397A" w:rsidRPr="007F7963">
        <w:t>rundlæ</w:t>
      </w:r>
      <w:r w:rsidRPr="007F7963">
        <w:t xml:space="preserve">ggende forsøger </w:t>
      </w:r>
      <w:r w:rsidR="00BB397A" w:rsidRPr="007F7963">
        <w:t>Empirical Bayes Method</w:t>
      </w:r>
      <w:r w:rsidR="00A57E62" w:rsidRPr="007F7963">
        <w:t xml:space="preserve"> at </w:t>
      </w:r>
      <w:r w:rsidR="00621091" w:rsidRPr="007F7963">
        <w:t>korrigere</w:t>
      </w:r>
      <w:r w:rsidR="00A57E62" w:rsidRPr="007F7963">
        <w:t xml:space="preserve"> for det, der betegnes som ”regression</w:t>
      </w:r>
      <w:r w:rsidR="00C8188A" w:rsidRPr="007F7963">
        <w:t xml:space="preserve"> </w:t>
      </w:r>
      <w:r w:rsidR="00A57E62" w:rsidRPr="007F7963">
        <w:t>to</w:t>
      </w:r>
      <w:r w:rsidR="00C8188A" w:rsidRPr="007F7963">
        <w:t xml:space="preserve"> the </w:t>
      </w:r>
      <w:r w:rsidR="00A57E62" w:rsidRPr="007F7963">
        <w:t>mean</w:t>
      </w:r>
      <w:r w:rsidR="00C8188A" w:rsidRPr="007F7963">
        <w:t xml:space="preserve"> effect</w:t>
      </w:r>
      <w:r w:rsidR="00A57E62" w:rsidRPr="007F7963">
        <w:t>”</w:t>
      </w:r>
      <w:r w:rsidR="003E6F6F" w:rsidRPr="007F7963">
        <w:t xml:space="preserve">, hvilket er den betragtede lokalitets afvigelse i uheld fra </w:t>
      </w:r>
      <w:r w:rsidR="00C8188A" w:rsidRPr="007F7963">
        <w:t>den forventede uhelds</w:t>
      </w:r>
      <w:r w:rsidR="002600A7" w:rsidRPr="007F7963">
        <w:t>forekomst</w:t>
      </w:r>
      <w:r w:rsidR="003E6F6F" w:rsidRPr="007F7963">
        <w:t>.</w:t>
      </w:r>
      <w:r w:rsidR="00A57E62" w:rsidRPr="007F7963">
        <w:t xml:space="preserve"> </w:t>
      </w:r>
      <w:r w:rsidR="00621091" w:rsidRPr="007F7963">
        <w:t>Metoden er baseret på erkendelsen af, at uheldstallene i før- og efterperioden ikke er de</w:t>
      </w:r>
      <w:r w:rsidR="00267C29" w:rsidRPr="007F7963">
        <w:t>n</w:t>
      </w:r>
      <w:r w:rsidR="00621091" w:rsidRPr="007F7963">
        <w:t xml:space="preserve"> eneste bidragsyder til trafiksikkerhedseffekten på en lokalitet. Herudover sigter metoden mod at inddrage viden om sikkerheden fra lokaliteter, der </w:t>
      </w:r>
      <w:r w:rsidR="00825377" w:rsidRPr="007F7963">
        <w:t>i u</w:t>
      </w:r>
      <w:r w:rsidR="00825377" w:rsidRPr="007F7963">
        <w:t>d</w:t>
      </w:r>
      <w:r w:rsidR="00825377" w:rsidRPr="007F7963">
        <w:t xml:space="preserve">formning </w:t>
      </w:r>
      <w:r w:rsidR="00621091" w:rsidRPr="007F7963">
        <w:t>ligner den</w:t>
      </w:r>
      <w:r w:rsidR="00825377" w:rsidRPr="007F7963">
        <w:t xml:space="preserve"> lokalitet</w:t>
      </w:r>
      <w:r w:rsidR="00621091" w:rsidRPr="007F7963">
        <w:t>, der analyseres på.</w:t>
      </w:r>
      <w:r w:rsidR="00A971B7" w:rsidRPr="007F7963">
        <w:t xml:space="preserve"> De</w:t>
      </w:r>
      <w:r w:rsidR="007A4CA7" w:rsidRPr="007F7963">
        <w:t xml:space="preserve">tte samles i en faktor, der </w:t>
      </w:r>
      <w:r w:rsidR="00C8188A" w:rsidRPr="007F7963">
        <w:t xml:space="preserve">angiver </w:t>
      </w:r>
      <w:r w:rsidR="00A971B7" w:rsidRPr="007F7963">
        <w:t>den forventede uheldsfrekvens</w:t>
      </w:r>
      <w:r w:rsidR="00C8188A" w:rsidRPr="007F7963">
        <w:t xml:space="preserve">, hvilket svarer til </w:t>
      </w:r>
      <w:r w:rsidR="00311C03" w:rsidRPr="007F7963">
        <w:t>den gennemsnitlige uheldsfrekvens for en b</w:t>
      </w:r>
      <w:r w:rsidR="00311C03" w:rsidRPr="007F7963">
        <w:t>e</w:t>
      </w:r>
      <w:r w:rsidR="00311C03" w:rsidRPr="007F7963">
        <w:t>stemt lokalitetstype</w:t>
      </w:r>
      <w:r w:rsidR="00231FC4" w:rsidRPr="007F7963">
        <w:t>. Udover udformningsmæssige karakteristika, herunder vejbredde, bl</w:t>
      </w:r>
      <w:r w:rsidR="00231FC4" w:rsidRPr="007F7963">
        <w:t>i</w:t>
      </w:r>
      <w:r w:rsidR="00231FC4" w:rsidRPr="007F7963">
        <w:t>ver der,</w:t>
      </w:r>
      <w:r w:rsidR="00311C03" w:rsidRPr="007F7963">
        <w:t xml:space="preserve"> </w:t>
      </w:r>
      <w:r w:rsidR="00231FC4" w:rsidRPr="007F7963">
        <w:t xml:space="preserve">i estimeringen af den forventede uheldsfrekvens, </w:t>
      </w:r>
      <w:r w:rsidR="00311C03" w:rsidRPr="007F7963">
        <w:t xml:space="preserve">blandt andet </w:t>
      </w:r>
      <w:r w:rsidR="00231FC4" w:rsidRPr="007F7963">
        <w:t xml:space="preserve">taget </w:t>
      </w:r>
      <w:r w:rsidR="00311C03" w:rsidRPr="007F7963">
        <w:t xml:space="preserve">højde for den enkelte </w:t>
      </w:r>
      <w:r w:rsidR="00986E9F" w:rsidRPr="007F7963">
        <w:t xml:space="preserve">betragtede </w:t>
      </w:r>
      <w:r w:rsidR="00311C03" w:rsidRPr="007F7963">
        <w:t>stræknings</w:t>
      </w:r>
      <w:r w:rsidR="00033932" w:rsidRPr="007F7963">
        <w:t xml:space="preserve"> ÅDT</w:t>
      </w:r>
      <w:r w:rsidR="00231FC4" w:rsidRPr="007F7963">
        <w:t>.</w:t>
      </w:r>
      <w:r w:rsidR="00986E9F" w:rsidRPr="007F7963">
        <w:t xml:space="preserve"> </w:t>
      </w:r>
      <w:r w:rsidR="00B93B25" w:rsidRPr="007F7963">
        <w:t xml:space="preserve">Fremgangsmåden med at </w:t>
      </w:r>
      <w:r w:rsidR="003C72E7" w:rsidRPr="007F7963">
        <w:t xml:space="preserve">estimere </w:t>
      </w:r>
      <w:r w:rsidR="00B93B25" w:rsidRPr="007F7963">
        <w:t>den forventede uheldsfrekvens ud fra lignende lokaliteter</w:t>
      </w:r>
      <w:r w:rsidR="00267C29" w:rsidRPr="007F7963">
        <w:t xml:space="preserve"> og den stedlige ÅDT</w:t>
      </w:r>
      <w:r w:rsidR="00B93B25" w:rsidRPr="007F7963">
        <w:t xml:space="preserve"> tilsvarer </w:t>
      </w:r>
      <w:r w:rsidR="007A4E10" w:rsidRPr="007F7963">
        <w:t>i</w:t>
      </w:r>
      <w:r w:rsidR="00267C29" w:rsidRPr="007F7963">
        <w:t xml:space="preserve"> øvrigt i</w:t>
      </w:r>
      <w:r w:rsidR="007A4E10" w:rsidRPr="007F7963">
        <w:t xml:space="preserve"> store træk </w:t>
      </w:r>
      <w:r w:rsidR="00B93B25" w:rsidRPr="007F7963">
        <w:t>de</w:t>
      </w:r>
      <w:r w:rsidR="003C72E7" w:rsidRPr="007F7963">
        <w:t>n</w:t>
      </w:r>
      <w:r w:rsidR="00B93B25" w:rsidRPr="007F7963">
        <w:t>, der i Danmark betegnes som uheldsmodellen</w:t>
      </w:r>
      <w:sdt>
        <w:sdtPr>
          <w:rPr>
            <w:b/>
          </w:rPr>
          <w:id w:val="2789728"/>
          <w:citation/>
        </w:sdtPr>
        <w:sdtEndPr>
          <w:rPr>
            <w:b w:val="0"/>
          </w:rPr>
        </w:sdtEndPr>
        <w:sdtContent>
          <w:r w:rsidR="00923B8A" w:rsidRPr="007F7963">
            <w:rPr>
              <w:b/>
            </w:rPr>
            <w:fldChar w:fldCharType="begin"/>
          </w:r>
          <w:r w:rsidR="000826C0" w:rsidRPr="007F7963">
            <w:rPr>
              <w:b/>
            </w:rPr>
            <w:instrText xml:space="preserve"> CITATION Vej01 \l 1030  </w:instrText>
          </w:r>
          <w:r w:rsidR="00923B8A" w:rsidRPr="007F7963">
            <w:rPr>
              <w:b/>
            </w:rPr>
            <w:fldChar w:fldCharType="separate"/>
          </w:r>
          <w:r w:rsidR="000826C0" w:rsidRPr="007F7963">
            <w:rPr>
              <w:b/>
              <w:noProof/>
            </w:rPr>
            <w:t xml:space="preserve"> </w:t>
          </w:r>
          <w:r w:rsidR="000826C0" w:rsidRPr="007F7963">
            <w:rPr>
              <w:noProof/>
            </w:rPr>
            <w:t>(Vejdirektoratet, 2001)</w:t>
          </w:r>
          <w:r w:rsidR="00923B8A" w:rsidRPr="007F7963">
            <w:rPr>
              <w:b/>
            </w:rPr>
            <w:fldChar w:fldCharType="end"/>
          </w:r>
        </w:sdtContent>
      </w:sdt>
      <w:r w:rsidR="00F71E6C" w:rsidRPr="007F7963">
        <w:t>.</w:t>
      </w:r>
      <w:r w:rsidR="00C96AAE" w:rsidRPr="007F7963">
        <w:t xml:space="preserve"> </w:t>
      </w:r>
      <w:r w:rsidR="0058323E" w:rsidRPr="007F7963">
        <w:t>Samlet set giver Empirical Bayes Method</w:t>
      </w:r>
      <w:r w:rsidR="00A47E35" w:rsidRPr="007F7963">
        <w:t xml:space="preserve"> som en komparativ metode</w:t>
      </w:r>
      <w:r w:rsidR="00C8188A" w:rsidRPr="007F7963">
        <w:t xml:space="preserve"> et godt billede </w:t>
      </w:r>
      <w:r w:rsidR="0058323E" w:rsidRPr="007F7963">
        <w:t>af den reelle uheldsf</w:t>
      </w:r>
      <w:r w:rsidR="0058323E" w:rsidRPr="007F7963">
        <w:t>o</w:t>
      </w:r>
      <w:r w:rsidR="0058323E" w:rsidRPr="007F7963">
        <w:t>rekomst på en lokalitet</w:t>
      </w:r>
      <w:r w:rsidR="00A47E35" w:rsidRPr="007F7963">
        <w:t xml:space="preserve"> ved at tage højde for tilsvarende udformede lokaliteter.</w:t>
      </w:r>
      <w:sdt>
        <w:sdtPr>
          <w:id w:val="2789732"/>
          <w:citation/>
        </w:sdtPr>
        <w:sdtEndPr>
          <w:rPr>
            <w:b/>
          </w:rPr>
        </w:sdtEndPr>
        <w:sdtContent>
          <w:r w:rsidR="00923B8A" w:rsidRPr="007F7963">
            <w:rPr>
              <w:b/>
            </w:rPr>
            <w:fldChar w:fldCharType="begin"/>
          </w:r>
          <w:r w:rsidR="009A2438" w:rsidRPr="007F7963">
            <w:rPr>
              <w:b/>
            </w:rPr>
            <w:instrText xml:space="preserve"> CITATION Hau01 \l 1030  </w:instrText>
          </w:r>
          <w:r w:rsidR="00923B8A" w:rsidRPr="007F7963">
            <w:rPr>
              <w:b/>
            </w:rPr>
            <w:fldChar w:fldCharType="separate"/>
          </w:r>
          <w:r w:rsidR="009A2438" w:rsidRPr="007F7963">
            <w:rPr>
              <w:b/>
              <w:noProof/>
            </w:rPr>
            <w:t xml:space="preserve"> </w:t>
          </w:r>
          <w:r w:rsidR="009A2438" w:rsidRPr="007F7963">
            <w:rPr>
              <w:noProof/>
            </w:rPr>
            <w:t>(Hauer, E., Harwood, D. W. et. al, 2001)</w:t>
          </w:r>
          <w:r w:rsidR="00923B8A" w:rsidRPr="007F7963">
            <w:rPr>
              <w:b/>
            </w:rPr>
            <w:fldChar w:fldCharType="end"/>
          </w:r>
        </w:sdtContent>
      </w:sdt>
    </w:p>
    <w:p w:rsidR="00A40E76" w:rsidRPr="007F7963" w:rsidRDefault="00DC6D5B" w:rsidP="001E1B9E">
      <w:pPr>
        <w:pStyle w:val="TEKST1"/>
        <w:rPr>
          <w:b/>
        </w:rPr>
      </w:pPr>
      <w:r w:rsidRPr="007F7963">
        <w:t>I e</w:t>
      </w:r>
      <w:r w:rsidR="00011390" w:rsidRPr="007F7963">
        <w:t xml:space="preserve">n anden metode, der </w:t>
      </w:r>
      <w:r w:rsidR="00542A23" w:rsidRPr="007F7963">
        <w:t xml:space="preserve">ligeledes </w:t>
      </w:r>
      <w:r w:rsidR="00011390" w:rsidRPr="007F7963">
        <w:t xml:space="preserve">søger at </w:t>
      </w:r>
      <w:r w:rsidR="00031F20" w:rsidRPr="007F7963">
        <w:t>estimere</w:t>
      </w:r>
      <w:r w:rsidR="00011390" w:rsidRPr="007F7963">
        <w:t xml:space="preserve"> regressionseffekten, </w:t>
      </w:r>
      <w:r w:rsidRPr="007F7963">
        <w:t>anvendes der</w:t>
      </w:r>
      <w:r w:rsidR="00031F20" w:rsidRPr="007F7963">
        <w:t xml:space="preserve"> </w:t>
      </w:r>
      <w:r w:rsidRPr="007F7963">
        <w:t>en sammenligning mellem uheldsforekomsten i</w:t>
      </w:r>
      <w:r w:rsidR="00676962" w:rsidRPr="007F7963">
        <w:t xml:space="preserve"> to tidsperioder</w:t>
      </w:r>
      <w:r w:rsidRPr="007F7963">
        <w:t xml:space="preserve"> på den samme lokalitet</w:t>
      </w:r>
      <w:r w:rsidR="00AB5458" w:rsidRPr="007F7963">
        <w:t>.</w:t>
      </w:r>
      <w:r w:rsidR="00F007C1" w:rsidRPr="007F7963">
        <w:t xml:space="preserve"> </w:t>
      </w:r>
      <w:r w:rsidR="00AB5458" w:rsidRPr="007F7963">
        <w:t xml:space="preserve"> </w:t>
      </w:r>
      <w:r w:rsidR="00157997" w:rsidRPr="007F7963">
        <w:t>Fre</w:t>
      </w:r>
      <w:r w:rsidR="00157997" w:rsidRPr="007F7963">
        <w:t>m</w:t>
      </w:r>
      <w:r w:rsidR="00157997" w:rsidRPr="007F7963">
        <w:t xml:space="preserve">gangsmåden i metoden er indledende at </w:t>
      </w:r>
      <w:r w:rsidR="00AB5458" w:rsidRPr="007F7963">
        <w:t>korrigere</w:t>
      </w:r>
      <w:r w:rsidR="00157997" w:rsidRPr="007F7963">
        <w:t xml:space="preserve"> </w:t>
      </w:r>
      <w:r w:rsidR="0082404A" w:rsidRPr="007F7963">
        <w:t>førperiodens uheldsforekomst</w:t>
      </w:r>
      <w:r w:rsidR="00542A23" w:rsidRPr="007F7963">
        <w:t>,</w:t>
      </w:r>
      <w:r w:rsidR="001471CF" w:rsidRPr="007F7963">
        <w:t xml:space="preserve"> </w:t>
      </w:r>
      <w:r w:rsidR="0082404A" w:rsidRPr="007F7963">
        <w:t>i</w:t>
      </w:r>
      <w:r w:rsidR="001471CF" w:rsidRPr="007F7963">
        <w:t xml:space="preserve"> den b</w:t>
      </w:r>
      <w:r w:rsidR="001471CF" w:rsidRPr="007F7963">
        <w:t>e</w:t>
      </w:r>
      <w:r w:rsidR="001471CF" w:rsidRPr="007F7963">
        <w:t>tragtede uheldsperiode</w:t>
      </w:r>
      <w:r w:rsidR="00542A23" w:rsidRPr="007F7963">
        <w:t>,</w:t>
      </w:r>
      <w:r w:rsidR="00AB5458" w:rsidRPr="007F7963">
        <w:t xml:space="preserve"> for den generelle uheldsudvikling</w:t>
      </w:r>
      <w:r w:rsidR="00411819" w:rsidRPr="007F7963">
        <w:t xml:space="preserve">. </w:t>
      </w:r>
      <w:r w:rsidR="00C97FA7" w:rsidRPr="007F7963">
        <w:t xml:space="preserve">Herefter </w:t>
      </w:r>
      <w:r w:rsidR="0082404A" w:rsidRPr="007F7963">
        <w:t>sammenlignes der med</w:t>
      </w:r>
      <w:r w:rsidR="00C97FA7" w:rsidRPr="007F7963">
        <w:t xml:space="preserve"> en uheldsperiode, der i tid er lige så lang som den betragtede, </w:t>
      </w:r>
      <w:r w:rsidR="00542A23" w:rsidRPr="007F7963">
        <w:t xml:space="preserve">blot </w:t>
      </w:r>
      <w:r w:rsidR="00C97FA7" w:rsidRPr="007F7963">
        <w:t>beliggende umiddelbart før</w:t>
      </w:r>
      <w:r w:rsidR="0082404A" w:rsidRPr="007F7963">
        <w:t xml:space="preserve"> førperioden</w:t>
      </w:r>
      <w:r w:rsidR="00C97FA7" w:rsidRPr="007F7963">
        <w:t>. Det vil sige</w:t>
      </w:r>
      <w:r w:rsidR="0082404A" w:rsidRPr="007F7963">
        <w:t>,</w:t>
      </w:r>
      <w:r w:rsidR="00C97FA7" w:rsidRPr="007F7963">
        <w:t xml:space="preserve"> at perioden før </w:t>
      </w:r>
      <w:r w:rsidR="000E5C40" w:rsidRPr="007F7963">
        <w:t>implementering af et tiltag</w:t>
      </w:r>
      <w:r w:rsidR="00C97FA7" w:rsidRPr="007F7963">
        <w:t xml:space="preserve"> korrigeres for r</w:t>
      </w:r>
      <w:r w:rsidR="00C97FA7" w:rsidRPr="007F7963">
        <w:t>e</w:t>
      </w:r>
      <w:r w:rsidR="00C97FA7" w:rsidRPr="007F7963">
        <w:t>gressionseffekt med udgangspunkt i en før-før periode</w:t>
      </w:r>
      <w:r w:rsidR="006F4EEB" w:rsidRPr="007F7963">
        <w:t>, der antages at udtrykke det reelle uheldsniveau på lokaliteten</w:t>
      </w:r>
      <w:r w:rsidR="006C57F5" w:rsidRPr="007F7963">
        <w:t>.</w:t>
      </w:r>
      <w:r w:rsidR="008C0476" w:rsidRPr="007F7963">
        <w:t xml:space="preserve"> Som eksempel </w:t>
      </w:r>
      <w:r w:rsidR="002032E0" w:rsidRPr="007F7963">
        <w:t>bliver</w:t>
      </w:r>
      <w:r w:rsidR="008C0476" w:rsidRPr="007F7963">
        <w:t xml:space="preserve"> </w:t>
      </w:r>
      <w:r w:rsidR="000E7DA9" w:rsidRPr="007F7963">
        <w:t xml:space="preserve">uheldsforekomsten i </w:t>
      </w:r>
      <w:r w:rsidR="008C0476" w:rsidRPr="007F7963">
        <w:t>en før</w:t>
      </w:r>
      <w:r w:rsidR="002032E0" w:rsidRPr="007F7963">
        <w:t>periode fra 2003-2006 korrigeret</w:t>
      </w:r>
      <w:r w:rsidR="008C0476" w:rsidRPr="007F7963">
        <w:t xml:space="preserve"> for regressionseffekt på baggrund af uheldsforeko</w:t>
      </w:r>
      <w:r w:rsidR="006F4EEB" w:rsidRPr="007F7963">
        <w:t>ms</w:t>
      </w:r>
      <w:r w:rsidR="008C0476" w:rsidRPr="007F7963">
        <w:t xml:space="preserve">ten i </w:t>
      </w:r>
      <w:r w:rsidR="00031F20" w:rsidRPr="007F7963">
        <w:t>før-før</w:t>
      </w:r>
      <w:r w:rsidR="008C0476" w:rsidRPr="007F7963">
        <w:t xml:space="preserve">perioden 2000-2002. </w:t>
      </w:r>
      <w:r w:rsidR="006F4EEB" w:rsidRPr="007F7963">
        <w:t xml:space="preserve">Differensen mellem de to perioders uheldsforekomster udtrykker </w:t>
      </w:r>
      <w:r w:rsidR="00031F20" w:rsidRPr="007F7963">
        <w:t>da</w:t>
      </w:r>
      <w:r w:rsidR="006F4EEB" w:rsidRPr="007F7963">
        <w:t xml:space="preserve"> </w:t>
      </w:r>
      <w:r w:rsidR="00031F20" w:rsidRPr="007F7963">
        <w:t>den tilfældig</w:t>
      </w:r>
      <w:r w:rsidR="00676962" w:rsidRPr="007F7963">
        <w:t xml:space="preserve">e op- eller nedhobning af uheld - </w:t>
      </w:r>
      <w:r w:rsidR="006F4EEB" w:rsidRPr="007F7963">
        <w:t>regressionseffekten</w:t>
      </w:r>
      <w:r w:rsidR="00676962" w:rsidRPr="007F7963">
        <w:t xml:space="preserve"> - </w:t>
      </w:r>
      <w:r w:rsidR="000E7DA9" w:rsidRPr="007F7963">
        <w:t>netop da før-førperioden antages at udtrykke det reelle uheldsniveau på lokaliteten</w:t>
      </w:r>
      <w:r w:rsidR="00031F20" w:rsidRPr="007F7963">
        <w:t>.</w:t>
      </w:r>
      <w:sdt>
        <w:sdtPr>
          <w:id w:val="4177467"/>
          <w:citation/>
        </w:sdtPr>
        <w:sdtContent>
          <w:r w:rsidR="00923B8A" w:rsidRPr="007F7963">
            <w:fldChar w:fldCharType="begin"/>
          </w:r>
          <w:r w:rsidR="00A40E76" w:rsidRPr="007F7963">
            <w:instrText xml:space="preserve"> CITATION Jen08 \l 1030 </w:instrText>
          </w:r>
          <w:r w:rsidR="00923B8A" w:rsidRPr="007F7963">
            <w:fldChar w:fldCharType="separate"/>
          </w:r>
          <w:r w:rsidR="00A40E76" w:rsidRPr="007F7963">
            <w:rPr>
              <w:noProof/>
            </w:rPr>
            <w:t xml:space="preserve"> (Jensen, S.U., 2008)</w:t>
          </w:r>
          <w:r w:rsidR="00923B8A" w:rsidRPr="007F7963">
            <w:fldChar w:fldCharType="end"/>
          </w:r>
        </w:sdtContent>
      </w:sdt>
    </w:p>
    <w:p w:rsidR="00EF5F8B" w:rsidRPr="007F7963" w:rsidRDefault="001C2EE2" w:rsidP="001E1B9E">
      <w:pPr>
        <w:pStyle w:val="TEKST1"/>
      </w:pPr>
      <w:r w:rsidRPr="007F7963">
        <w:t>I forbindelse med de to ovennævnte metoder sættes der</w:t>
      </w:r>
      <w:r w:rsidR="007E129C" w:rsidRPr="007F7963">
        <w:t xml:space="preserve"> imidlertid</w:t>
      </w:r>
      <w:r w:rsidRPr="007F7963">
        <w:t xml:space="preserve"> spørgsmålstegn ved</w:t>
      </w:r>
      <w:r w:rsidR="007E129C" w:rsidRPr="007F7963">
        <w:t xml:space="preserve"> det</w:t>
      </w:r>
      <w:r w:rsidR="002032E0" w:rsidRPr="007F7963">
        <w:t xml:space="preserve"> hensigtsmæssige i at forsøge</w:t>
      </w:r>
      <w:r w:rsidR="007E129C" w:rsidRPr="007F7963">
        <w:t xml:space="preserve"> at estimere regressionseffekten</w:t>
      </w:r>
      <w:r w:rsidRPr="007F7963">
        <w:t>.</w:t>
      </w:r>
      <w:r w:rsidR="007E129C" w:rsidRPr="007F7963">
        <w:t xml:space="preserve"> De omtalte metoder virker ikke umiddelbart anvendelige, da regr</w:t>
      </w:r>
      <w:r w:rsidR="00EA54E9" w:rsidRPr="007F7963">
        <w:t>essionseffekten grundlæggende</w:t>
      </w:r>
      <w:r w:rsidR="007E129C" w:rsidRPr="007F7963">
        <w:t xml:space="preserve"> anses for ikke at ku</w:t>
      </w:r>
      <w:r w:rsidR="007E129C" w:rsidRPr="007F7963">
        <w:t>n</w:t>
      </w:r>
      <w:r w:rsidR="007E129C" w:rsidRPr="007F7963">
        <w:t>ne estimeres</w:t>
      </w:r>
      <w:r w:rsidR="008F0F20" w:rsidRPr="007F7963">
        <w:t xml:space="preserve"> tilfredsstillende</w:t>
      </w:r>
      <w:r w:rsidR="007B6FA5" w:rsidRPr="007F7963">
        <w:t>. I Empirical Bayes Method</w:t>
      </w:r>
      <w:r w:rsidR="007E129C" w:rsidRPr="007F7963">
        <w:t xml:space="preserve"> ligger uhensigtsmæssighed</w:t>
      </w:r>
      <w:r w:rsidR="008F0F20" w:rsidRPr="007F7963">
        <w:t>en</w:t>
      </w:r>
      <w:r w:rsidR="007E129C" w:rsidRPr="007F7963">
        <w:t xml:space="preserve"> i a</w:t>
      </w:r>
      <w:r w:rsidR="007E129C" w:rsidRPr="007F7963">
        <w:t>n</w:t>
      </w:r>
      <w:r w:rsidR="007E129C" w:rsidRPr="007F7963">
        <w:t xml:space="preserve">tagelsen om, at uheldsforekomsten på en lokalitet uden videre kan sammenlignes med </w:t>
      </w:r>
      <w:r w:rsidR="000E79D5" w:rsidRPr="007F7963">
        <w:t>a</w:t>
      </w:r>
      <w:r w:rsidR="000E79D5" w:rsidRPr="007F7963">
        <w:t>n</w:t>
      </w:r>
      <w:r w:rsidR="000E79D5" w:rsidRPr="007F7963">
        <w:t>dre</w:t>
      </w:r>
      <w:r w:rsidR="007E129C" w:rsidRPr="007F7963">
        <w:t xml:space="preserve">, hvis </w:t>
      </w:r>
      <w:r w:rsidR="000E79D5" w:rsidRPr="007F7963">
        <w:t>analyselokaliteten</w:t>
      </w:r>
      <w:r w:rsidR="007E129C" w:rsidRPr="007F7963">
        <w:t xml:space="preserve"> eksempelvis blot har nogle grundlæggende udformningsmæss</w:t>
      </w:r>
      <w:r w:rsidR="007E129C" w:rsidRPr="007F7963">
        <w:t>i</w:t>
      </w:r>
      <w:r w:rsidR="007E129C" w:rsidRPr="007F7963">
        <w:t>ge karakteristika til fælles</w:t>
      </w:r>
      <w:r w:rsidR="000E79D5" w:rsidRPr="007F7963">
        <w:t xml:space="preserve"> med referencelokaliteterne</w:t>
      </w:r>
      <w:r w:rsidR="007E129C" w:rsidRPr="007F7963">
        <w:t xml:space="preserve">. Denne antagelse </w:t>
      </w:r>
      <w:r w:rsidR="00602B47" w:rsidRPr="007F7963">
        <w:t>virk</w:t>
      </w:r>
      <w:r w:rsidR="007E129C" w:rsidRPr="007F7963">
        <w:t>er ikke he</w:t>
      </w:r>
      <w:r w:rsidR="007E129C" w:rsidRPr="007F7963">
        <w:t>n</w:t>
      </w:r>
      <w:r w:rsidR="007E129C" w:rsidRPr="007F7963">
        <w:t>sigtsmæssig, da regressionseffekten er unik og dermed stedsspecifik for den enkelte lokal</w:t>
      </w:r>
      <w:r w:rsidR="007E129C" w:rsidRPr="007F7963">
        <w:t>i</w:t>
      </w:r>
      <w:r w:rsidR="007E129C" w:rsidRPr="007F7963">
        <w:t>tet.</w:t>
      </w:r>
      <w:r w:rsidR="002032E0" w:rsidRPr="007F7963">
        <w:t xml:space="preserve"> </w:t>
      </w:r>
      <w:r w:rsidR="007E129C" w:rsidRPr="007F7963">
        <w:t>Selvom der d</w:t>
      </w:r>
      <w:r w:rsidR="00602B47" w:rsidRPr="007F7963">
        <w:t xml:space="preserve">rages sammenligninger mellem </w:t>
      </w:r>
      <w:r w:rsidR="007E129C" w:rsidRPr="007F7963">
        <w:t xml:space="preserve">udformningsmæssigt </w:t>
      </w:r>
      <w:r w:rsidR="00602B47" w:rsidRPr="007F7963">
        <w:t>sammenlignelige</w:t>
      </w:r>
      <w:r w:rsidR="007E129C" w:rsidRPr="007F7963">
        <w:t xml:space="preserve"> l</w:t>
      </w:r>
      <w:r w:rsidR="007E129C" w:rsidRPr="007F7963">
        <w:t>o</w:t>
      </w:r>
      <w:r w:rsidR="007E129C" w:rsidRPr="007F7963">
        <w:t>kaliteter, vil der altid være mange andre lokale omstæn</w:t>
      </w:r>
      <w:r w:rsidR="005151A5" w:rsidRPr="007F7963">
        <w:t xml:space="preserve">digheder, som har betydning for </w:t>
      </w:r>
      <w:r w:rsidR="007E129C" w:rsidRPr="007F7963">
        <w:t>uheldsforekomsten.</w:t>
      </w:r>
      <w:r w:rsidR="009732C2" w:rsidRPr="007F7963">
        <w:t xml:space="preserve"> </w:t>
      </w:r>
      <w:r w:rsidR="00676962" w:rsidRPr="007F7963">
        <w:t xml:space="preserve">Dette </w:t>
      </w:r>
      <w:r w:rsidR="005151A5" w:rsidRPr="007F7963">
        <w:t xml:space="preserve">kompenserer der til dels </w:t>
      </w:r>
      <w:r w:rsidR="00676962" w:rsidRPr="007F7963">
        <w:t>for ved også at indbringe den observ</w:t>
      </w:r>
      <w:r w:rsidR="00676962" w:rsidRPr="007F7963">
        <w:t>e</w:t>
      </w:r>
      <w:r w:rsidR="00676962" w:rsidRPr="007F7963">
        <w:lastRenderedPageBreak/>
        <w:t>rede uheldsforekomst i estimatet af den lokalt forventede uheldsforekomst.</w:t>
      </w:r>
      <w:r w:rsidR="008F586F" w:rsidRPr="007F7963">
        <w:t xml:space="preserve"> Empirical Bayes Method kan dog </w:t>
      </w:r>
      <w:r w:rsidR="005151A5" w:rsidRPr="007F7963">
        <w:t xml:space="preserve">under alle omstændigheder </w:t>
      </w:r>
      <w:r w:rsidR="008F586F" w:rsidRPr="007F7963">
        <w:t>ikke anvendes</w:t>
      </w:r>
      <w:r w:rsidR="005151A5" w:rsidRPr="007F7963">
        <w:t xml:space="preserve"> i dette projekt, da det forudsæ</w:t>
      </w:r>
      <w:r w:rsidR="005151A5" w:rsidRPr="007F7963">
        <w:t>t</w:t>
      </w:r>
      <w:r w:rsidR="005151A5" w:rsidRPr="007F7963">
        <w:t>ter, at der er tilknyttet en uheldsmodel</w:t>
      </w:r>
      <w:r w:rsidR="008F586F" w:rsidRPr="007F7963">
        <w:t xml:space="preserve"> </w:t>
      </w:r>
      <w:r w:rsidR="005151A5" w:rsidRPr="007F7963">
        <w:t xml:space="preserve">til </w:t>
      </w:r>
      <w:r w:rsidR="008F586F" w:rsidRPr="007F7963">
        <w:t>at bestemme de parametre, som indgår i bere</w:t>
      </w:r>
      <w:r w:rsidR="008F586F" w:rsidRPr="007F7963">
        <w:t>g</w:t>
      </w:r>
      <w:r w:rsidR="008F586F" w:rsidRPr="007F7963">
        <w:t>ningen af den lokalt forventede uheldsforekomst.</w:t>
      </w:r>
    </w:p>
    <w:p w:rsidR="00A4542E" w:rsidRPr="007F7963" w:rsidRDefault="009732C2" w:rsidP="001E1B9E">
      <w:pPr>
        <w:pStyle w:val="TEKST1"/>
      </w:pPr>
      <w:r w:rsidRPr="007F7963">
        <w:t xml:space="preserve">I den anden metode synes problemet at være antagelsen om, at før-førperioden viser en lokalitets reelle uheldsforekomst. </w:t>
      </w:r>
      <w:r w:rsidR="00E57283" w:rsidRPr="007F7963">
        <w:t xml:space="preserve">Denne antagelse </w:t>
      </w:r>
      <w:r w:rsidR="001B3158" w:rsidRPr="007F7963">
        <w:t>virker</w:t>
      </w:r>
      <w:r w:rsidR="00EC4A77" w:rsidRPr="007F7963">
        <w:t xml:space="preserve"> ikke holdbar</w:t>
      </w:r>
      <w:r w:rsidR="00E57283" w:rsidRPr="007F7963">
        <w:t>, da der ingen garanti er for, at der</w:t>
      </w:r>
      <w:r w:rsidR="0086789C" w:rsidRPr="007F7963">
        <w:t xml:space="preserve"> i</w:t>
      </w:r>
      <w:r w:rsidR="00E57283" w:rsidRPr="007F7963">
        <w:t xml:space="preserve"> før-førperioden </w:t>
      </w:r>
      <w:r w:rsidR="0086789C" w:rsidRPr="007F7963">
        <w:t xml:space="preserve">ikke også </w:t>
      </w:r>
      <w:r w:rsidR="00E57283" w:rsidRPr="007F7963">
        <w:t>er tale om en unaturligt høj uheldsforekomst</w:t>
      </w:r>
      <w:r w:rsidR="00FA5A2C" w:rsidRPr="007F7963">
        <w:t>, hvi</w:t>
      </w:r>
      <w:r w:rsidR="00FA5A2C" w:rsidRPr="007F7963">
        <w:t>l</w:t>
      </w:r>
      <w:r w:rsidR="00FA5A2C" w:rsidRPr="007F7963">
        <w:t>ket dermed vil give en forkert</w:t>
      </w:r>
      <w:r w:rsidR="008606A8" w:rsidRPr="007F7963">
        <w:t xml:space="preserve"> estimering af </w:t>
      </w:r>
      <w:r w:rsidR="00FA5A2C" w:rsidRPr="007F7963">
        <w:t>regressionseffekten</w:t>
      </w:r>
      <w:r w:rsidR="00E57283" w:rsidRPr="007F7963">
        <w:t>.</w:t>
      </w:r>
      <w:r w:rsidR="00BE46E1" w:rsidRPr="007F7963">
        <w:t xml:space="preserve"> </w:t>
      </w:r>
      <w:r w:rsidR="00AD4B30" w:rsidRPr="007F7963">
        <w:t>Dette vil også være tilfæ</w:t>
      </w:r>
      <w:r w:rsidR="00AD4B30" w:rsidRPr="007F7963">
        <w:t>l</w:t>
      </w:r>
      <w:r w:rsidR="00AD4B30" w:rsidRPr="007F7963">
        <w:t>det, hvis</w:t>
      </w:r>
      <w:r w:rsidR="00BE46E1" w:rsidRPr="007F7963">
        <w:t xml:space="preserve"> førperioden rent faktisk viser lokalitetens reelle uheldsniveau</w:t>
      </w:r>
      <w:r w:rsidR="008606A8" w:rsidRPr="007F7963">
        <w:t xml:space="preserve">, </w:t>
      </w:r>
      <w:r w:rsidR="002D1FBC" w:rsidRPr="007F7963">
        <w:t>og at der derfor ikke er tale om en tilfældig ophobning.</w:t>
      </w:r>
      <w:r w:rsidR="00A134D3" w:rsidRPr="007F7963">
        <w:t xml:space="preserve"> </w:t>
      </w:r>
      <w:r w:rsidR="008606A8" w:rsidRPr="007F7963">
        <w:t xml:space="preserve"> </w:t>
      </w:r>
      <w:r w:rsidR="002D1FBC" w:rsidRPr="007F7963">
        <w:t xml:space="preserve"> </w:t>
      </w:r>
    </w:p>
    <w:p w:rsidR="00344349" w:rsidRPr="007F7963" w:rsidRDefault="00A4542E" w:rsidP="001E1B9E">
      <w:pPr>
        <w:pStyle w:val="TEKST1"/>
      </w:pPr>
      <w:r w:rsidRPr="007F7963">
        <w:t xml:space="preserve">De uhensigtsmæssigheder, der forekommer ved de to omtalte metoder, har medført, at der ikke i dette projekt </w:t>
      </w:r>
      <w:r w:rsidR="001B3158" w:rsidRPr="007F7963">
        <w:t>er estimeret regressionseffekt</w:t>
      </w:r>
      <w:r w:rsidRPr="007F7963">
        <w:t xml:space="preserve"> for den enkelte analyselokalitet.</w:t>
      </w:r>
      <w:r w:rsidR="00664523" w:rsidRPr="007F7963">
        <w:t xml:space="preserve"> M</w:t>
      </w:r>
      <w:r w:rsidRPr="007F7963">
        <w:t>et</w:t>
      </w:r>
      <w:r w:rsidRPr="007F7963">
        <w:t>o</w:t>
      </w:r>
      <w:r w:rsidRPr="007F7963">
        <w:t>der</w:t>
      </w:r>
      <w:r w:rsidR="00664523" w:rsidRPr="007F7963">
        <w:t>ne</w:t>
      </w:r>
      <w:r w:rsidRPr="007F7963">
        <w:t xml:space="preserve"> </w:t>
      </w:r>
      <w:r w:rsidR="00664523" w:rsidRPr="007F7963">
        <w:t>giver nogle usikre</w:t>
      </w:r>
      <w:r w:rsidRPr="007F7963">
        <w:t xml:space="preserve"> skøn på </w:t>
      </w:r>
      <w:r w:rsidR="00664523" w:rsidRPr="007F7963">
        <w:t>regressionseffekten</w:t>
      </w:r>
      <w:r w:rsidRPr="007F7963">
        <w:t xml:space="preserve">, der som udgangspunkt ikke kan </w:t>
      </w:r>
      <w:r w:rsidR="00664523" w:rsidRPr="007F7963">
        <w:t>b</w:t>
      </w:r>
      <w:r w:rsidR="00664523" w:rsidRPr="007F7963">
        <w:t>e</w:t>
      </w:r>
      <w:r w:rsidR="00664523" w:rsidRPr="007F7963">
        <w:t>stemmes, da den er individuel</w:t>
      </w:r>
      <w:r w:rsidRPr="007F7963">
        <w:t xml:space="preserve"> fra lokalitet til lokalitet. Selvom parameteren er ubestemm</w:t>
      </w:r>
      <w:r w:rsidRPr="007F7963">
        <w:t>e</w:t>
      </w:r>
      <w:r w:rsidRPr="007F7963">
        <w:t xml:space="preserve">lig, vil det </w:t>
      </w:r>
      <w:r w:rsidR="001B3158" w:rsidRPr="007F7963">
        <w:t>imidlertid være</w:t>
      </w:r>
      <w:r w:rsidRPr="007F7963">
        <w:t xml:space="preserve"> essentielt </w:t>
      </w:r>
      <w:r w:rsidR="001B3158" w:rsidRPr="007F7963">
        <w:t xml:space="preserve">stadig </w:t>
      </w:r>
      <w:r w:rsidRPr="007F7963">
        <w:t>at vedkende sig dens indflydelse på effekteval</w:t>
      </w:r>
      <w:r w:rsidR="001B3158" w:rsidRPr="007F7963">
        <w:t>u</w:t>
      </w:r>
      <w:r w:rsidR="001B3158" w:rsidRPr="007F7963">
        <w:t>e</w:t>
      </w:r>
      <w:r w:rsidR="001B3158" w:rsidRPr="007F7963">
        <w:t xml:space="preserve">ringer af tiltag. Der </w:t>
      </w:r>
      <w:r w:rsidRPr="007F7963">
        <w:t xml:space="preserve">skal </w:t>
      </w:r>
      <w:r w:rsidR="001B3158" w:rsidRPr="007F7963">
        <w:t xml:space="preserve">ikke </w:t>
      </w:r>
      <w:r w:rsidRPr="007F7963">
        <w:t>herske nogen tvivl om dens tilstedeværelse.</w:t>
      </w:r>
      <w:r w:rsidR="00A34AE4" w:rsidRPr="007F7963">
        <w:t xml:space="preserve"> </w:t>
      </w:r>
    </w:p>
    <w:p w:rsidR="009E00D9" w:rsidRPr="007F7963" w:rsidRDefault="00096E12" w:rsidP="001E1B9E">
      <w:pPr>
        <w:pStyle w:val="TEKST1"/>
      </w:pPr>
      <w:r w:rsidRPr="007F7963">
        <w:t>Ved betragtning af regressionseffekten for lokaliteterne i denne</w:t>
      </w:r>
      <w:r w:rsidR="00296FBD" w:rsidRPr="007F7963">
        <w:t xml:space="preserve"> rapports uheldsanalyse</w:t>
      </w:r>
      <w:r w:rsidRPr="007F7963">
        <w:t xml:space="preserve"> bør det dog pointeres, at den overo</w:t>
      </w:r>
      <w:r w:rsidR="00776FF5" w:rsidRPr="007F7963">
        <w:t>r</w:t>
      </w:r>
      <w:r w:rsidRPr="007F7963">
        <w:t>dnet set bygger på lokaliteter</w:t>
      </w:r>
      <w:r w:rsidR="00344349" w:rsidRPr="007F7963">
        <w:t>,</w:t>
      </w:r>
      <w:r w:rsidRPr="007F7963">
        <w:t xml:space="preserve"> hvor der selv i førperioderne er sket meget få uheld</w:t>
      </w:r>
      <w:r w:rsidR="00A4542E" w:rsidRPr="007F7963">
        <w:t xml:space="preserve">. </w:t>
      </w:r>
      <w:r w:rsidR="00A00DBA" w:rsidRPr="007F7963">
        <w:t>Det er derfor vurderet</w:t>
      </w:r>
      <w:r w:rsidR="00A4542E" w:rsidRPr="007F7963">
        <w:t>, at der i langt de fleste tilfælde ikke er indsat fartviser som led i et decideret sortplet-arbejde</w:t>
      </w:r>
      <w:r w:rsidR="003A60FC" w:rsidRPr="007F7963">
        <w:t xml:space="preserve">. Dette kræver, at der er sket signifikant flere uheld på en lokalitet, end der vil kunne forventes. </w:t>
      </w:r>
      <w:r w:rsidR="000172D2" w:rsidRPr="007F7963">
        <w:t>I dette tilfælde vil r</w:t>
      </w:r>
      <w:r w:rsidR="008E3A56" w:rsidRPr="007F7963">
        <w:t>egressionseffekten for analyselokaliteterne forventes</w:t>
      </w:r>
      <w:r w:rsidR="000172D2" w:rsidRPr="007F7963">
        <w:t xml:space="preserve"> </w:t>
      </w:r>
      <w:r w:rsidR="008E3A56" w:rsidRPr="007F7963">
        <w:t>at være relativt små</w:t>
      </w:r>
      <w:r w:rsidR="005A0F86" w:rsidRPr="007F7963">
        <w:t xml:space="preserve">, </w:t>
      </w:r>
      <w:r w:rsidR="004678EF" w:rsidRPr="007F7963">
        <w:t>da der ikke umiddelbart er tegn på un</w:t>
      </w:r>
      <w:r w:rsidR="004678EF" w:rsidRPr="007F7963">
        <w:t>a</w:t>
      </w:r>
      <w:r w:rsidR="004678EF" w:rsidRPr="007F7963">
        <w:t xml:space="preserve">turligt høje uheldsforekomster. </w:t>
      </w:r>
      <w:r w:rsidR="000172D2" w:rsidRPr="007F7963">
        <w:t>Modsat kan der være tale om en unaturligt lav uheldsfor</w:t>
      </w:r>
      <w:r w:rsidR="000172D2" w:rsidRPr="007F7963">
        <w:t>e</w:t>
      </w:r>
      <w:r w:rsidR="000172D2" w:rsidRPr="007F7963">
        <w:t xml:space="preserve">komst, hvilket da </w:t>
      </w:r>
      <w:r w:rsidR="00EA54E9" w:rsidRPr="007F7963">
        <w:t>blot kan være tegn på</w:t>
      </w:r>
      <w:r w:rsidR="000172D2" w:rsidRPr="007F7963">
        <w:t xml:space="preserve"> en negativ</w:t>
      </w:r>
      <w:r w:rsidR="005151A5" w:rsidRPr="007F7963">
        <w:t>, omvendt</w:t>
      </w:r>
      <w:r w:rsidR="000172D2" w:rsidRPr="007F7963">
        <w:t xml:space="preserve"> regressionseffekt. </w:t>
      </w:r>
      <w:r w:rsidR="004775D9" w:rsidRPr="007F7963">
        <w:t>Hvilket</w:t>
      </w:r>
      <w:r w:rsidR="000172D2" w:rsidRPr="007F7963">
        <w:t xml:space="preserve"> af de to tilfælde</w:t>
      </w:r>
      <w:r w:rsidR="00F11802" w:rsidRPr="007F7963">
        <w:t>,</w:t>
      </w:r>
      <w:r w:rsidR="000172D2" w:rsidRPr="007F7963">
        <w:t xml:space="preserve"> der beskriver virkeligheden</w:t>
      </w:r>
      <w:r w:rsidR="00F11802" w:rsidRPr="007F7963">
        <w:t>,</w:t>
      </w:r>
      <w:r w:rsidR="000172D2" w:rsidRPr="007F7963">
        <w:t xml:space="preserve"> er det ikke umiddelbart muligt at finde frem til. </w:t>
      </w:r>
      <w:r w:rsidR="004775D9" w:rsidRPr="007F7963">
        <w:t>Det må b</w:t>
      </w:r>
      <w:r w:rsidR="00792D06" w:rsidRPr="007F7963">
        <w:t>lot understreges, at regressionseffekten altid vil være til stede i mindre eller højere grad,</w:t>
      </w:r>
      <w:r w:rsidR="004775D9" w:rsidRPr="007F7963">
        <w:t xml:space="preserve"> positiv som negativ,</w:t>
      </w:r>
      <w:r w:rsidR="00792D06" w:rsidRPr="007F7963">
        <w:t xml:space="preserve"> </w:t>
      </w:r>
      <w:r w:rsidR="004775D9" w:rsidRPr="007F7963">
        <w:t>lige meget hvilken situation, der behandles. Usikkerhederne på de stedlige effekter kan dog til en vis grad udligne hinanden ved</w:t>
      </w:r>
      <w:r w:rsidR="00200675" w:rsidRPr="007F7963">
        <w:t xml:space="preserve"> aggregering af disse i middele</w:t>
      </w:r>
      <w:r w:rsidR="00200675" w:rsidRPr="007F7963">
        <w:t>f</w:t>
      </w:r>
      <w:r w:rsidR="00200675" w:rsidRPr="007F7963">
        <w:t>fekten af tiltaget, da der sandsynligvis både forekommer positive og negative regressionse</w:t>
      </w:r>
      <w:r w:rsidR="00200675" w:rsidRPr="007F7963">
        <w:t>f</w:t>
      </w:r>
      <w:r w:rsidR="00200675" w:rsidRPr="007F7963">
        <w:t xml:space="preserve">fekter. </w:t>
      </w:r>
      <w:r w:rsidR="00A03D59" w:rsidRPr="007F7963">
        <w:t>Jo flere strækninger, der inddrages i</w:t>
      </w:r>
      <w:r w:rsidR="00F11802" w:rsidRPr="007F7963">
        <w:t xml:space="preserve"> analysen, i des højere grad vil</w:t>
      </w:r>
      <w:r w:rsidR="00A03D59" w:rsidRPr="007F7963">
        <w:t xml:space="preserve"> </w:t>
      </w:r>
      <w:r w:rsidR="009F50F3" w:rsidRPr="007F7963">
        <w:t>der ske en udjæ</w:t>
      </w:r>
      <w:r w:rsidR="009F50F3" w:rsidRPr="007F7963">
        <w:t>v</w:t>
      </w:r>
      <w:r w:rsidR="009F50F3" w:rsidRPr="007F7963">
        <w:t xml:space="preserve">ning i </w:t>
      </w:r>
      <w:r w:rsidR="009E00D9" w:rsidRPr="007F7963">
        <w:t>usikkerhederne på den enkelte stedlige effekt</w:t>
      </w:r>
      <w:r w:rsidR="009F50F3" w:rsidRPr="007F7963">
        <w:t xml:space="preserve"> og i sidste ende</w:t>
      </w:r>
      <w:r w:rsidR="00A03D59" w:rsidRPr="007F7963">
        <w:t xml:space="preserve"> ved aggregering i </w:t>
      </w:r>
      <w:r w:rsidR="009F50F3" w:rsidRPr="007F7963">
        <w:t>en middeleffekt</w:t>
      </w:r>
      <w:r w:rsidR="00A03D59" w:rsidRPr="007F7963">
        <w:t>.</w:t>
      </w:r>
      <w:r w:rsidR="009E00D9" w:rsidRPr="007F7963">
        <w:t xml:space="preserve"> </w:t>
      </w:r>
      <w:r w:rsidR="00D03AAD" w:rsidRPr="007F7963">
        <w:t>Netop derfor</w:t>
      </w:r>
      <w:r w:rsidR="009E00D9" w:rsidRPr="007F7963">
        <w:t xml:space="preserve"> har det også været ønsket, at der i nærværende uheldsanalyse kunne være inddraget flere strækninger, end det var tilfældet. </w:t>
      </w:r>
    </w:p>
    <w:p w:rsidR="009E00D9" w:rsidRPr="007F7963" w:rsidRDefault="009E00D9" w:rsidP="001E1B9E">
      <w:pPr>
        <w:pStyle w:val="TEKST1"/>
      </w:pPr>
      <w:r w:rsidRPr="007F7963">
        <w:t xml:space="preserve">At der er truffet valg om at udelade regressionseffekten bunder derfor overordnet set i to årsager. Den primære årsag er, at det basalt set ikke menes at være muligt at bestemme regressionseffekten tilfredsstillende, grundet de mange usikkerheder, der er forbundet hermed. Sekundært vil der i middeleffekten af tiltaget ske en vis udligning mellem positive og negative regressionseffekter, selvom et </w:t>
      </w:r>
      <w:r w:rsidR="00515793" w:rsidRPr="007F7963">
        <w:t xml:space="preserve">endnu </w:t>
      </w:r>
      <w:r w:rsidRPr="007F7963">
        <w:t>større antal analyse</w:t>
      </w:r>
      <w:r w:rsidR="00515793" w:rsidRPr="007F7963">
        <w:t>lokalitete</w:t>
      </w:r>
      <w:r w:rsidRPr="007F7963">
        <w:t>r</w:t>
      </w:r>
      <w:r w:rsidR="00515793" w:rsidRPr="007F7963">
        <w:t xml:space="preserve"> havde v</w:t>
      </w:r>
      <w:r w:rsidR="00515793" w:rsidRPr="007F7963">
        <w:t>æ</w:t>
      </w:r>
      <w:r w:rsidR="00515793" w:rsidRPr="007F7963">
        <w:t>ret at foretrække.</w:t>
      </w:r>
      <w:r w:rsidRPr="007F7963">
        <w:t xml:space="preserve"> </w:t>
      </w:r>
    </w:p>
    <w:p w:rsidR="00FD0A82" w:rsidRDefault="00257FF6" w:rsidP="002600A7">
      <w:pPr>
        <w:pStyle w:val="Overskrift2"/>
      </w:pPr>
      <w:bookmarkStart w:id="96" w:name="_Toc295899206"/>
      <w:r>
        <w:lastRenderedPageBreak/>
        <w:t xml:space="preserve">5.6 - </w:t>
      </w:r>
      <w:r w:rsidR="003C03C0">
        <w:t xml:space="preserve">Diskussion af </w:t>
      </w:r>
      <w:r w:rsidR="008E718D">
        <w:t>usikkerhed</w:t>
      </w:r>
      <w:r w:rsidR="00B1782C">
        <w:t>er</w:t>
      </w:r>
      <w:r w:rsidR="008E718D">
        <w:t xml:space="preserve"> ved </w:t>
      </w:r>
      <w:r w:rsidR="0053253B">
        <w:t xml:space="preserve">indsamling og </w:t>
      </w:r>
      <w:r w:rsidR="008E718D">
        <w:t>anvendelse af</w:t>
      </w:r>
      <w:r w:rsidR="003C03C0">
        <w:t xml:space="preserve"> </w:t>
      </w:r>
      <w:r w:rsidR="00F20C16">
        <w:t>data</w:t>
      </w:r>
      <w:bookmarkEnd w:id="96"/>
    </w:p>
    <w:p w:rsidR="00157AE2" w:rsidRDefault="00A81A34" w:rsidP="001E1B9E">
      <w:pPr>
        <w:pStyle w:val="TEKST1"/>
      </w:pPr>
      <w:r>
        <w:t>Helt grundlæggende er der altid en lang række usikkerheder i uheldsgrundlaget på en lokal</w:t>
      </w:r>
      <w:r>
        <w:t>i</w:t>
      </w:r>
      <w:r>
        <w:t>tet.</w:t>
      </w:r>
      <w:r w:rsidR="00157AE2">
        <w:t xml:space="preserve"> Det gælder både selve indberetningen af uheldene og de u</w:t>
      </w:r>
      <w:r w:rsidR="002B62CA">
        <w:t>hensigtsmæssig</w:t>
      </w:r>
      <w:r w:rsidR="00157AE2">
        <w:t>heder, der e</w:t>
      </w:r>
      <w:r w:rsidR="005A3E90">
        <w:t>r forbundet hermed. Der forekommer også usikkerheder i valget af influensstrækning, hvortil der forslås en alternativ estimeringsme</w:t>
      </w:r>
      <w:r w:rsidR="002B62CA">
        <w:t>tode. Begge faktorer vil diskuter</w:t>
      </w:r>
      <w:r w:rsidR="005A3E90">
        <w:t xml:space="preserve">es her i afsnittet, eftersom de har direkte indflydelse på </w:t>
      </w:r>
      <w:r w:rsidR="00157AE2">
        <w:t>effektevaluering</w:t>
      </w:r>
      <w:r w:rsidR="005A3E90">
        <w:t>ens resultat.</w:t>
      </w:r>
      <w:r w:rsidR="00157AE2">
        <w:t xml:space="preserve"> </w:t>
      </w:r>
    </w:p>
    <w:p w:rsidR="003E6C68" w:rsidRPr="007F7963" w:rsidRDefault="00A81A34" w:rsidP="001E1B9E">
      <w:pPr>
        <w:pStyle w:val="TEKST1"/>
      </w:pPr>
      <w:r>
        <w:t xml:space="preserve">Mørketallet </w:t>
      </w:r>
      <w:r w:rsidR="008E7A7B">
        <w:t>skønnes at være en af de</w:t>
      </w:r>
      <w:r>
        <w:t xml:space="preserve"> mest markante </w:t>
      </w:r>
      <w:r w:rsidR="0022567F">
        <w:t>usikkerheds</w:t>
      </w:r>
      <w:r>
        <w:t>faktor</w:t>
      </w:r>
      <w:r w:rsidR="008E7A7B">
        <w:t>er</w:t>
      </w:r>
      <w:r w:rsidR="0022567F">
        <w:t xml:space="preserve"> på, hvor stort det </w:t>
      </w:r>
      <w:r w:rsidR="0022567F" w:rsidRPr="007F7963">
        <w:t xml:space="preserve">reelle antal uheld har været på en lokalitet. Faktoren beskriver </w:t>
      </w:r>
      <w:r w:rsidR="00100886" w:rsidRPr="007F7963">
        <w:t>den andel af hændte uheld, der aldrig bliver indberettet</w:t>
      </w:r>
      <w:r w:rsidR="00B01707" w:rsidRPr="007F7963">
        <w:t xml:space="preserve"> og dækker</w:t>
      </w:r>
      <w:r w:rsidR="006A4EF5" w:rsidRPr="007F7963">
        <w:t xml:space="preserve"> over</w:t>
      </w:r>
      <w:r w:rsidR="00100886" w:rsidRPr="007F7963">
        <w:t xml:space="preserve"> omkring 80 </w:t>
      </w:r>
      <w:r w:rsidR="00153ADD">
        <w:t>procent</w:t>
      </w:r>
      <w:r w:rsidR="006A4EF5" w:rsidRPr="007F7963">
        <w:t xml:space="preserve"> af alle uheld</w:t>
      </w:r>
      <w:r w:rsidR="00B01707" w:rsidRPr="007F7963">
        <w:rPr>
          <w:b/>
        </w:rPr>
        <w:t xml:space="preserve"> </w:t>
      </w:r>
      <w:sdt>
        <w:sdtPr>
          <w:rPr>
            <w:b/>
          </w:rPr>
          <w:id w:val="4167848"/>
          <w:citation/>
        </w:sdtPr>
        <w:sdtContent>
          <w:r w:rsidR="00923B8A" w:rsidRPr="007F7963">
            <w:rPr>
              <w:b/>
            </w:rPr>
            <w:fldChar w:fldCharType="begin"/>
          </w:r>
          <w:r w:rsidR="00910F14" w:rsidRPr="007F7963">
            <w:rPr>
              <w:b/>
            </w:rPr>
            <w:instrText xml:space="preserve"> CITATION Sta06 \l 1030  </w:instrText>
          </w:r>
          <w:r w:rsidR="00923B8A" w:rsidRPr="007F7963">
            <w:rPr>
              <w:b/>
            </w:rPr>
            <w:fldChar w:fldCharType="separate"/>
          </w:r>
          <w:r w:rsidR="00910F14" w:rsidRPr="007F7963">
            <w:rPr>
              <w:noProof/>
            </w:rPr>
            <w:t>(Danmarks Statistik, 2006)</w:t>
          </w:r>
          <w:r w:rsidR="00923B8A" w:rsidRPr="007F7963">
            <w:rPr>
              <w:b/>
            </w:rPr>
            <w:fldChar w:fldCharType="end"/>
          </w:r>
        </w:sdtContent>
      </w:sdt>
      <w:r w:rsidR="006A4EF5" w:rsidRPr="007F7963">
        <w:t>. Dette</w:t>
      </w:r>
      <w:r w:rsidR="00100886" w:rsidRPr="007F7963">
        <w:t xml:space="preserve"> må </w:t>
      </w:r>
      <w:r w:rsidR="0022567F" w:rsidRPr="007F7963">
        <w:t xml:space="preserve">derfor </w:t>
      </w:r>
      <w:r w:rsidR="00100886" w:rsidRPr="007F7963">
        <w:t xml:space="preserve">betragtes som en væsentlig bidragsyder til usikkerheden i estimaterne på uheldseffekten </w:t>
      </w:r>
      <w:r w:rsidR="00B01707" w:rsidRPr="007F7963">
        <w:t>for</w:t>
      </w:r>
      <w:r w:rsidR="00100886" w:rsidRPr="007F7963">
        <w:t xml:space="preserve"> en lokalitet. </w:t>
      </w:r>
      <w:r w:rsidR="00D7163B" w:rsidRPr="007F7963">
        <w:t xml:space="preserve">Validiteten af indberetningsgraden stiger imidlertid normalt, jo </w:t>
      </w:r>
      <w:r w:rsidR="00DE75A9" w:rsidRPr="007F7963">
        <w:t xml:space="preserve">højere </w:t>
      </w:r>
      <w:r w:rsidR="00D7163B" w:rsidRPr="007F7963">
        <w:t>alvorlighedsgrad et uheld kategoriseres under.</w:t>
      </w:r>
      <w:r w:rsidR="00475082" w:rsidRPr="007F7963">
        <w:t xml:space="preserve"> Netop </w:t>
      </w:r>
      <w:r w:rsidR="00A83D5D" w:rsidRPr="007F7963">
        <w:t>de alvo</w:t>
      </w:r>
      <w:r w:rsidR="00A83D5D" w:rsidRPr="007F7963">
        <w:t>r</w:t>
      </w:r>
      <w:r w:rsidR="00A83D5D" w:rsidRPr="007F7963">
        <w:t>lige</w:t>
      </w:r>
      <w:r w:rsidR="00475082" w:rsidRPr="007F7963">
        <w:t xml:space="preserve"> uheld er også normalt dem, som </w:t>
      </w:r>
      <w:r w:rsidR="00A83D5D" w:rsidRPr="007F7963">
        <w:t xml:space="preserve">en </w:t>
      </w:r>
      <w:r w:rsidR="00475082" w:rsidRPr="007F7963">
        <w:t xml:space="preserve">vejbestyrelse </w:t>
      </w:r>
      <w:r w:rsidR="0018789C" w:rsidRPr="007F7963">
        <w:t>hovedsageligt søger</w:t>
      </w:r>
      <w:r w:rsidR="00A83D5D" w:rsidRPr="007F7963">
        <w:t xml:space="preserve"> at få</w:t>
      </w:r>
      <w:r w:rsidR="00475082" w:rsidRPr="007F7963">
        <w:t xml:space="preserve"> reducere</w:t>
      </w:r>
      <w:r w:rsidR="00A83D5D" w:rsidRPr="007F7963">
        <w:t>t</w:t>
      </w:r>
      <w:r w:rsidR="00475082" w:rsidRPr="007F7963">
        <w:t>.</w:t>
      </w:r>
      <w:r w:rsidR="00AF0B26" w:rsidRPr="007F7963">
        <w:t xml:space="preserve"> Generelt set optræder denne usikkerhed dog både i før- og efterperiode, hvorfor det in</w:t>
      </w:r>
      <w:r w:rsidR="00AF0B26" w:rsidRPr="007F7963">
        <w:t>d</w:t>
      </w:r>
      <w:r w:rsidR="00AF0B26" w:rsidRPr="007F7963">
        <w:t>byrdes forhold mellem antallet af uheld i før</w:t>
      </w:r>
      <w:r w:rsidR="00F85EC0" w:rsidRPr="007F7963">
        <w:t>-</w:t>
      </w:r>
      <w:r w:rsidR="00AF0B26" w:rsidRPr="007F7963">
        <w:t xml:space="preserve"> og efterperiode skønnes at være tilnærme</w:t>
      </w:r>
      <w:r w:rsidR="00AF0B26" w:rsidRPr="007F7963">
        <w:t>l</w:t>
      </w:r>
      <w:r w:rsidR="00AF0B26" w:rsidRPr="007F7963">
        <w:t>sesvist det samme.</w:t>
      </w:r>
      <w:r w:rsidR="00282598" w:rsidRPr="007F7963">
        <w:t xml:space="preserve"> </w:t>
      </w:r>
      <w:r w:rsidR="002B62CA" w:rsidRPr="007F7963">
        <w:t>É</w:t>
      </w:r>
      <w:r w:rsidR="00081B81" w:rsidRPr="007F7963">
        <w:t>t uheld fra eller til vil imidlertid betyde meget for dokumentationen af, om fartviseren har signifikant indflydelse på uheldsforekomsten, hvis der eksempelvis kun er sket to uheld i førperioden og ét i efterperioden. Følsomheden overfor ændringer vil således gradvist afta</w:t>
      </w:r>
      <w:r w:rsidR="002B62CA" w:rsidRPr="007F7963">
        <w:t>ge</w:t>
      </w:r>
      <w:r w:rsidR="00081B81" w:rsidRPr="007F7963">
        <w:t xml:space="preserve"> jo flere uheld</w:t>
      </w:r>
      <w:r w:rsidR="002B62CA" w:rsidRPr="007F7963">
        <w:t>,</w:t>
      </w:r>
      <w:r w:rsidR="00081B81" w:rsidRPr="007F7963">
        <w:t xml:space="preserve"> der er sket i før- og efterperioden</w:t>
      </w:r>
      <w:r w:rsidR="00013ED5" w:rsidRPr="007F7963">
        <w:t xml:space="preserve">, da et enkelt uheld fra eller til får mindre betydning </w:t>
      </w:r>
      <w:r w:rsidR="00C93F8E" w:rsidRPr="007F7963">
        <w:t>for</w:t>
      </w:r>
      <w:r w:rsidR="00013ED5" w:rsidRPr="007F7963">
        <w:t xml:space="preserve"> estimering</w:t>
      </w:r>
      <w:r w:rsidR="00C93F8E" w:rsidRPr="007F7963">
        <w:t>en</w:t>
      </w:r>
      <w:r w:rsidR="00013ED5" w:rsidRPr="007F7963">
        <w:t xml:space="preserve"> af effekt</w:t>
      </w:r>
      <w:r w:rsidR="00C93F8E" w:rsidRPr="007F7963">
        <w:t>en på uheldsforekomsten.</w:t>
      </w:r>
      <w:r w:rsidR="00F85EC0" w:rsidRPr="007F7963">
        <w:t xml:space="preserve"> </w:t>
      </w:r>
      <w:r w:rsidR="00E95D8F" w:rsidRPr="007F7963">
        <w:t>I forbindelse med indberetningsgraden</w:t>
      </w:r>
      <w:r w:rsidR="00F85EC0" w:rsidRPr="007F7963">
        <w:t xml:space="preserve"> af uheld</w:t>
      </w:r>
      <w:r w:rsidR="00E95D8F" w:rsidRPr="007F7963">
        <w:t xml:space="preserve"> bør det ligeledes pointeres, at der kan forekomme</w:t>
      </w:r>
      <w:r w:rsidR="00990991" w:rsidRPr="007F7963">
        <w:t xml:space="preserve"> store</w:t>
      </w:r>
      <w:r w:rsidR="00E95D8F" w:rsidRPr="007F7963">
        <w:t xml:space="preserve"> </w:t>
      </w:r>
      <w:r w:rsidR="003E6C68" w:rsidRPr="007F7963">
        <w:t>forskelle politikredse</w:t>
      </w:r>
      <w:r w:rsidR="00E95D8F" w:rsidRPr="007F7963">
        <w:t xml:space="preserve"> imellem</w:t>
      </w:r>
      <w:r w:rsidR="00990991" w:rsidRPr="007F7963">
        <w:t xml:space="preserve"> </w:t>
      </w:r>
      <w:sdt>
        <w:sdtPr>
          <w:rPr>
            <w:b/>
          </w:rPr>
          <w:id w:val="6536505"/>
          <w:citation/>
        </w:sdtPr>
        <w:sdtEndPr>
          <w:rPr>
            <w:b w:val="0"/>
          </w:rPr>
        </w:sdtEndPr>
        <w:sdtContent>
          <w:r w:rsidR="00923B8A" w:rsidRPr="007F7963">
            <w:rPr>
              <w:b/>
            </w:rPr>
            <w:fldChar w:fldCharType="begin"/>
          </w:r>
          <w:r w:rsidR="00A40E76" w:rsidRPr="007F7963">
            <w:rPr>
              <w:b/>
            </w:rPr>
            <w:instrText xml:space="preserve"> CITATION Jen06 \l 1030  </w:instrText>
          </w:r>
          <w:r w:rsidR="00923B8A" w:rsidRPr="007F7963">
            <w:rPr>
              <w:b/>
            </w:rPr>
            <w:fldChar w:fldCharType="separate"/>
          </w:r>
          <w:r w:rsidR="00A40E76" w:rsidRPr="007F7963">
            <w:rPr>
              <w:noProof/>
            </w:rPr>
            <w:t>(Jensen, S.U., 2006)</w:t>
          </w:r>
          <w:r w:rsidR="00923B8A" w:rsidRPr="007F7963">
            <w:rPr>
              <w:b/>
            </w:rPr>
            <w:fldChar w:fldCharType="end"/>
          </w:r>
        </w:sdtContent>
      </w:sdt>
      <w:r w:rsidR="00990991" w:rsidRPr="007F7963">
        <w:t>.</w:t>
      </w:r>
      <w:r w:rsidR="00F85EC0" w:rsidRPr="007F7963">
        <w:t xml:space="preserve"> Dette har haft betydning for sammenli</w:t>
      </w:r>
      <w:r w:rsidR="00F85EC0" w:rsidRPr="007F7963">
        <w:t>g</w:t>
      </w:r>
      <w:r w:rsidR="00F85EC0" w:rsidRPr="007F7963">
        <w:t>neligheden analysestrækningerne imellem, da de netop er fra forskellige egne af landet</w:t>
      </w:r>
      <w:r w:rsidR="00D36CF6" w:rsidRPr="007F7963">
        <w:t>. Imidlertid har forskellene</w:t>
      </w:r>
      <w:r w:rsidR="002B62CA" w:rsidRPr="007F7963">
        <w:t xml:space="preserve"> ikke givet udslag i effektinhomogenitet</w:t>
      </w:r>
      <w:r w:rsidR="008353FD" w:rsidRPr="007F7963">
        <w:tab/>
      </w:r>
      <w:r w:rsidR="00F85EC0" w:rsidRPr="007F7963">
        <w:t>.</w:t>
      </w:r>
    </w:p>
    <w:p w:rsidR="000E157A" w:rsidRPr="007F7963" w:rsidRDefault="00655010" w:rsidP="001E1B9E">
      <w:pPr>
        <w:pStyle w:val="TEKST1"/>
      </w:pPr>
      <w:r w:rsidRPr="007F7963">
        <w:t xml:space="preserve">Udover mørketal og forskelle i indberetningsgraden hos </w:t>
      </w:r>
      <w:r w:rsidR="00123646" w:rsidRPr="007F7963">
        <w:t>forskellige politikredse</w:t>
      </w:r>
      <w:r w:rsidR="00ED3555" w:rsidRPr="007F7963">
        <w:t xml:space="preserve"> har det også </w:t>
      </w:r>
      <w:r w:rsidR="00E8652C" w:rsidRPr="007F7963">
        <w:t xml:space="preserve">haft </w:t>
      </w:r>
      <w:r w:rsidR="00ED3555" w:rsidRPr="007F7963">
        <w:t>afgørende betydning for resultaterne, at der i forbindelse med uheldsanalysen er valgt at arbejde med en influensstrækning på 200</w:t>
      </w:r>
      <w:r w:rsidR="00701BD7" w:rsidRPr="007F7963">
        <w:t xml:space="preserve"> </w:t>
      </w:r>
      <w:r w:rsidR="00ED3555" w:rsidRPr="007F7963">
        <w:t xml:space="preserve">m før og 400 m efter fartviseren. </w:t>
      </w:r>
      <w:r w:rsidR="00CB3368" w:rsidRPr="007F7963">
        <w:t>Der er arg</w:t>
      </w:r>
      <w:r w:rsidR="00CB3368" w:rsidRPr="007F7963">
        <w:t>u</w:t>
      </w:r>
      <w:r w:rsidR="00CB3368" w:rsidRPr="007F7963">
        <w:t>menteret for dette valg tidligere</w:t>
      </w:r>
      <w:r w:rsidR="00004138" w:rsidRPr="007F7963">
        <w:t xml:space="preserve"> på </w:t>
      </w:r>
      <w:r w:rsidR="005B2186" w:rsidRPr="007F7963">
        <w:t xml:space="preserve">baggrund </w:t>
      </w:r>
      <w:r w:rsidR="00004138" w:rsidRPr="007F7963">
        <w:t xml:space="preserve">af </w:t>
      </w:r>
      <w:r w:rsidR="00E8652C" w:rsidRPr="007F7963">
        <w:t>eksisterende</w:t>
      </w:r>
      <w:r w:rsidR="00004138" w:rsidRPr="007F7963">
        <w:t xml:space="preserve"> erfaringer</w:t>
      </w:r>
      <w:r w:rsidR="00CB3368" w:rsidRPr="007F7963">
        <w:t>, men generelt s</w:t>
      </w:r>
      <w:r w:rsidR="008353FD" w:rsidRPr="007F7963">
        <w:t>et er det forbundet med relativ</w:t>
      </w:r>
      <w:r w:rsidR="00123646" w:rsidRPr="007F7963">
        <w:t>t</w:t>
      </w:r>
      <w:r w:rsidR="00CB3368" w:rsidRPr="007F7963">
        <w:t xml:space="preserve"> stor usikkerhed.</w:t>
      </w:r>
      <w:r w:rsidR="003E720C" w:rsidRPr="007F7963">
        <w:t xml:space="preserve"> Det ideelle ville være</w:t>
      </w:r>
      <w:r w:rsidR="00CB3368" w:rsidRPr="007F7963">
        <w:t>, at der ved valg af infl</w:t>
      </w:r>
      <w:r w:rsidR="00CB3368" w:rsidRPr="007F7963">
        <w:t>u</w:t>
      </w:r>
      <w:r w:rsidR="00CB3368" w:rsidRPr="007F7963">
        <w:t xml:space="preserve">ensstrækning, udelukkende </w:t>
      </w:r>
      <w:r w:rsidR="003E720C" w:rsidRPr="007F7963">
        <w:t>bliver set</w:t>
      </w:r>
      <w:r w:rsidR="00CB3368" w:rsidRPr="007F7963">
        <w:t xml:space="preserve"> på den strækning, hvor</w:t>
      </w:r>
      <w:r w:rsidR="00004138" w:rsidRPr="007F7963">
        <w:t>over</w:t>
      </w:r>
      <w:r w:rsidR="003E720C" w:rsidRPr="007F7963">
        <w:t xml:space="preserve"> </w:t>
      </w:r>
      <w:r w:rsidR="00CB3368" w:rsidRPr="007F7963">
        <w:t>fartviseren har indflydelse på uheldsforekomsten og alvorlighedsgraden.</w:t>
      </w:r>
      <w:r w:rsidR="00004138" w:rsidRPr="007F7963">
        <w:t xml:space="preserve"> </w:t>
      </w:r>
      <w:r w:rsidR="003E720C" w:rsidRPr="007F7963">
        <w:t>I den sammenhæng er h</w:t>
      </w:r>
      <w:r w:rsidR="00004138" w:rsidRPr="007F7963">
        <w:t xml:space="preserve">astighed </w:t>
      </w:r>
      <w:r w:rsidR="003E720C" w:rsidRPr="007F7963">
        <w:t>det aspekt, der har haft</w:t>
      </w:r>
      <w:r w:rsidR="00004138" w:rsidRPr="007F7963">
        <w:t xml:space="preserve"> </w:t>
      </w:r>
      <w:r w:rsidR="003E720C" w:rsidRPr="007F7963">
        <w:t>størst</w:t>
      </w:r>
      <w:r w:rsidR="00004138" w:rsidRPr="007F7963">
        <w:t xml:space="preserve"> betydning for valg af influensstrækning</w:t>
      </w:r>
      <w:r w:rsidR="00EB4D95" w:rsidRPr="007F7963">
        <w:t>, da blot en lille medført hasti</w:t>
      </w:r>
      <w:r w:rsidR="00EB4D95" w:rsidRPr="007F7963">
        <w:t>g</w:t>
      </w:r>
      <w:r w:rsidR="00EB4D95" w:rsidRPr="007F7963">
        <w:t>hedsreduktion kan få stor betydning for</w:t>
      </w:r>
      <w:r w:rsidR="003E720C" w:rsidRPr="007F7963">
        <w:t xml:space="preserve"> netop</w:t>
      </w:r>
      <w:r w:rsidR="00EB4D95" w:rsidRPr="007F7963">
        <w:t xml:space="preserve"> uheldsforekomsten og alvorlighedsgraden. </w:t>
      </w:r>
      <w:r w:rsidR="003D330A" w:rsidRPr="007F7963">
        <w:t xml:space="preserve"> </w:t>
      </w:r>
      <w:r w:rsidR="002E78E4" w:rsidRPr="007F7963">
        <w:t xml:space="preserve">Det er derfor overvejet, om det </w:t>
      </w:r>
      <w:r w:rsidR="009E1FA7" w:rsidRPr="007F7963">
        <w:t>i stedet kun skulle</w:t>
      </w:r>
      <w:r w:rsidR="002E78E4" w:rsidRPr="007F7963">
        <w:t xml:space="preserve"> have været ændringen i andelen af tyd</w:t>
      </w:r>
      <w:r w:rsidR="002E78E4" w:rsidRPr="007F7963">
        <w:t>e</w:t>
      </w:r>
      <w:r w:rsidR="002E78E4" w:rsidRPr="007F7963">
        <w:t>ligt hastighedsrelaterede uheld,</w:t>
      </w:r>
      <w:r w:rsidR="009E1FA7" w:rsidRPr="007F7963">
        <w:t xml:space="preserve"> hvor hastigheden var uheldsfaktor eller skadesfaktor,</w:t>
      </w:r>
      <w:r w:rsidR="002E78E4" w:rsidRPr="007F7963">
        <w:t xml:space="preserve"> der skulle have været inddraget i uheldsanalysen.</w:t>
      </w:r>
      <w:r w:rsidR="00E87281" w:rsidRPr="007F7963">
        <w:t xml:space="preserve"> Fastsættelse af uhelds- og skadesfaktorer er imidlertid behæftet med relativt stor usikkerhed, da faktorerne, der har medført uheldet og alvorlighedsgraden, kun er vurderet på baggrund af kortfattede uheldsbeskrivelser fra uheldsrapporter. </w:t>
      </w:r>
      <w:r w:rsidR="00AE393E" w:rsidRPr="007F7963">
        <w:t xml:space="preserve">Selvom hastigheden </w:t>
      </w:r>
      <w:r w:rsidR="00F71B3A" w:rsidRPr="007F7963">
        <w:t>eventuelt kan</w:t>
      </w:r>
      <w:r w:rsidR="00AE393E" w:rsidRPr="007F7963">
        <w:t xml:space="preserve"> fastsættes som en sikker uhelds- eller skadesfaktor</w:t>
      </w:r>
      <w:r w:rsidR="00F71B3A" w:rsidRPr="007F7963">
        <w:t xml:space="preserve"> for et uheld</w:t>
      </w:r>
      <w:r w:rsidR="00AE393E" w:rsidRPr="007F7963">
        <w:t xml:space="preserve">, vil det dog stadig være så godt som umuligt at konkludere, om det </w:t>
      </w:r>
      <w:r w:rsidR="00AE393E" w:rsidRPr="007F7963">
        <w:lastRenderedPageBreak/>
        <w:t xml:space="preserve">udelukkende er fartviseren, der har </w:t>
      </w:r>
      <w:r w:rsidR="00126AAE" w:rsidRPr="007F7963">
        <w:t>haft betydning</w:t>
      </w:r>
      <w:r w:rsidR="00F71B3A" w:rsidRPr="007F7963">
        <w:t xml:space="preserve"> for uheldets opståen</w:t>
      </w:r>
      <w:r w:rsidR="00126AAE" w:rsidRPr="007F7963">
        <w:t>.</w:t>
      </w:r>
      <w:r w:rsidR="002E78E4" w:rsidRPr="007F7963">
        <w:t xml:space="preserve"> </w:t>
      </w:r>
      <w:r w:rsidR="005B4656" w:rsidRPr="007F7963">
        <w:t>På delstrækninge</w:t>
      </w:r>
      <w:r w:rsidR="00426E7D" w:rsidRPr="007F7963">
        <w:t>n</w:t>
      </w:r>
      <w:r w:rsidR="005B4656" w:rsidRPr="007F7963">
        <w:t xml:space="preserve"> af influensstrækningen </w:t>
      </w:r>
      <w:r w:rsidR="000E157A" w:rsidRPr="007F7963">
        <w:t>lige før fartviseren</w:t>
      </w:r>
      <w:r w:rsidR="00B159A2" w:rsidRPr="007F7963">
        <w:t xml:space="preserve"> har</w:t>
      </w:r>
      <w:r w:rsidR="005B4656" w:rsidRPr="007F7963">
        <w:t xml:space="preserve"> det ligeledes</w:t>
      </w:r>
      <w:r w:rsidR="000E157A" w:rsidRPr="007F7963">
        <w:t xml:space="preserve"> betydning, om bilister</w:t>
      </w:r>
      <w:r w:rsidR="005B4656" w:rsidRPr="007F7963">
        <w:t xml:space="preserve"> </w:t>
      </w:r>
      <w:r w:rsidR="00123646" w:rsidRPr="007F7963">
        <w:t>tilpasser</w:t>
      </w:r>
      <w:r w:rsidR="004E2F41" w:rsidRPr="007F7963">
        <w:t xml:space="preserve"> deres hastighed</w:t>
      </w:r>
      <w:r w:rsidR="000E157A" w:rsidRPr="007F7963">
        <w:t xml:space="preserve"> </w:t>
      </w:r>
      <w:r w:rsidR="004E2F41" w:rsidRPr="007F7963">
        <w:t>på baggrund af</w:t>
      </w:r>
      <w:r w:rsidR="000E157A" w:rsidRPr="007F7963">
        <w:t xml:space="preserve"> </w:t>
      </w:r>
      <w:r w:rsidR="00426E7D" w:rsidRPr="007F7963">
        <w:t xml:space="preserve">eventuelle </w:t>
      </w:r>
      <w:r w:rsidR="000E157A" w:rsidRPr="007F7963">
        <w:t>forankørendes aktivering af fartviseren</w:t>
      </w:r>
      <w:r w:rsidR="00B159A2" w:rsidRPr="007F7963">
        <w:t xml:space="preserve">. </w:t>
      </w:r>
      <w:r w:rsidR="004F4988" w:rsidRPr="007F7963">
        <w:t>En eve</w:t>
      </w:r>
      <w:r w:rsidR="004F4988" w:rsidRPr="007F7963">
        <w:t>n</w:t>
      </w:r>
      <w:r w:rsidR="004F4988" w:rsidRPr="007F7963">
        <w:t>tuel</w:t>
      </w:r>
      <w:r w:rsidR="00502619" w:rsidRPr="007F7963">
        <w:t xml:space="preserve"> hastighedsreduktion vil derfor godt kunne hænde før </w:t>
      </w:r>
      <w:r w:rsidR="00D817AA" w:rsidRPr="007F7963">
        <w:t xml:space="preserve">end, </w:t>
      </w:r>
      <w:r w:rsidR="002E5A76" w:rsidRPr="007F7963">
        <w:t xml:space="preserve">den valgte </w:t>
      </w:r>
      <w:r w:rsidR="00502619" w:rsidRPr="007F7963">
        <w:t xml:space="preserve">influensstrækning </w:t>
      </w:r>
      <w:r w:rsidR="002E5A76" w:rsidRPr="007F7963">
        <w:t>starter</w:t>
      </w:r>
      <w:r w:rsidR="00502619" w:rsidRPr="007F7963">
        <w:t>.</w:t>
      </w:r>
      <w:r w:rsidR="00514AC7" w:rsidRPr="007F7963">
        <w:t xml:space="preserve"> </w:t>
      </w:r>
    </w:p>
    <w:p w:rsidR="00DE593C" w:rsidRPr="007F7963" w:rsidRDefault="003D330A" w:rsidP="001E1B9E">
      <w:pPr>
        <w:pStyle w:val="TEKST1"/>
      </w:pPr>
      <w:r w:rsidRPr="007F7963">
        <w:t>De</w:t>
      </w:r>
      <w:r w:rsidR="00514AC7" w:rsidRPr="007F7963">
        <w:t>r er desuden</w:t>
      </w:r>
      <w:r w:rsidRPr="007F7963">
        <w:t xml:space="preserve"> mange </w:t>
      </w:r>
      <w:r w:rsidR="001470F9" w:rsidRPr="007F7963">
        <w:t xml:space="preserve">andre </w:t>
      </w:r>
      <w:r w:rsidRPr="007F7963">
        <w:t>forhold</w:t>
      </w:r>
      <w:r w:rsidR="00514AC7" w:rsidRPr="007F7963">
        <w:t xml:space="preserve"> end hastigheden</w:t>
      </w:r>
      <w:r w:rsidR="00F71B3A" w:rsidRPr="007F7963">
        <w:t>,</w:t>
      </w:r>
      <w:r w:rsidRPr="007F7963">
        <w:t xml:space="preserve"> som eksempelvis udformning</w:t>
      </w:r>
      <w:r w:rsidR="00514AC7" w:rsidRPr="007F7963">
        <w:t>en af vejmiljøet</w:t>
      </w:r>
      <w:r w:rsidRPr="007F7963">
        <w:t xml:space="preserve">, der </w:t>
      </w:r>
      <w:r w:rsidR="00514AC7" w:rsidRPr="007F7963">
        <w:t>kan have</w:t>
      </w:r>
      <w:r w:rsidRPr="007F7963">
        <w:t xml:space="preserve"> indflydelse</w:t>
      </w:r>
      <w:r w:rsidR="00BA53A5" w:rsidRPr="007F7963">
        <w:t xml:space="preserve"> på</w:t>
      </w:r>
      <w:r w:rsidRPr="007F7963">
        <w:t xml:space="preserve">, </w:t>
      </w:r>
      <w:r w:rsidR="00123646" w:rsidRPr="007F7963">
        <w:t>over hvor lang strækning</w:t>
      </w:r>
      <w:r w:rsidRPr="007F7963">
        <w:t xml:space="preserve"> fartviseren </w:t>
      </w:r>
      <w:r w:rsidR="00836BD2" w:rsidRPr="007F7963">
        <w:t>kan siges at være effektfuld</w:t>
      </w:r>
      <w:r w:rsidR="00514AC7" w:rsidRPr="007F7963">
        <w:t>. Sådanne</w:t>
      </w:r>
      <w:r w:rsidR="002E78E4" w:rsidRPr="007F7963">
        <w:t xml:space="preserve"> forhold vil </w:t>
      </w:r>
      <w:r w:rsidR="007D337E" w:rsidRPr="007F7963">
        <w:t xml:space="preserve">naturligvis ligeledes </w:t>
      </w:r>
      <w:r w:rsidR="005C0C49" w:rsidRPr="007F7963">
        <w:t xml:space="preserve">variere meget fra strækning til strækning. </w:t>
      </w:r>
      <w:r w:rsidR="00E035D5" w:rsidRPr="007F7963">
        <w:t xml:space="preserve">Det er imidlertid nødvendigt at have et fælles udgangspunkt for </w:t>
      </w:r>
      <w:r w:rsidR="00CB2B85" w:rsidRPr="007F7963">
        <w:t xml:space="preserve">at se på </w:t>
      </w:r>
      <w:r w:rsidR="00E035D5" w:rsidRPr="007F7963">
        <w:t>stræ</w:t>
      </w:r>
      <w:r w:rsidR="00E035D5" w:rsidRPr="007F7963">
        <w:t>k</w:t>
      </w:r>
      <w:r w:rsidR="00E035D5" w:rsidRPr="007F7963">
        <w:t xml:space="preserve">ningerne, således deres effekter af tiltaget kan sammenlignes </w:t>
      </w:r>
      <w:r w:rsidR="00FA23EF" w:rsidRPr="007F7963">
        <w:t>på et ensartet, systematisk grundlag</w:t>
      </w:r>
      <w:r w:rsidR="001274C2" w:rsidRPr="007F7963">
        <w:t>.</w:t>
      </w:r>
      <w:r w:rsidR="009A65F4" w:rsidRPr="007F7963">
        <w:t xml:space="preserve"> Dog kan der naturligvis stilles spørgsmålstegn ved, om fartviseren reelt set har indvirkning på trafiksikkerheden op til 400 m efter fartviseren. Det synes at være indlyse</w:t>
      </w:r>
      <w:r w:rsidR="009A65F4" w:rsidRPr="007F7963">
        <w:t>n</w:t>
      </w:r>
      <w:r w:rsidR="009A65F4" w:rsidRPr="007F7963">
        <w:t xml:space="preserve">de, at dette ikke altid er tilfældet. Den relativt lange strækning er dog valgt, da </w:t>
      </w:r>
      <w:r w:rsidR="00791832" w:rsidRPr="007F7963">
        <w:t xml:space="preserve">det er en erfaring gjort i et tidligere hastighedsstudie, at fartvisere kan have virkning </w:t>
      </w:r>
      <w:r w:rsidR="005F2D1A" w:rsidRPr="007F7963">
        <w:t>så langt efter fartviseren</w:t>
      </w:r>
      <w:r w:rsidR="00791832" w:rsidRPr="007F7963">
        <w:t>. D</w:t>
      </w:r>
      <w:r w:rsidR="009A65F4" w:rsidRPr="007F7963">
        <w:t xml:space="preserve">et </w:t>
      </w:r>
      <w:r w:rsidR="00571300" w:rsidRPr="007F7963">
        <w:t>synes på denne baggrund at være</w:t>
      </w:r>
      <w:r w:rsidR="00791832" w:rsidRPr="007F7963">
        <w:t xml:space="preserve"> sandsynligt, at</w:t>
      </w:r>
      <w:r w:rsidR="009A65F4" w:rsidRPr="007F7963">
        <w:t xml:space="preserve"> </w:t>
      </w:r>
      <w:r w:rsidR="00791832" w:rsidRPr="007F7963">
        <w:t>hastighedsadfærden æ</w:t>
      </w:r>
      <w:r w:rsidR="00791832" w:rsidRPr="007F7963">
        <w:t>n</w:t>
      </w:r>
      <w:r w:rsidR="00791832" w:rsidRPr="007F7963">
        <w:t xml:space="preserve">dres og </w:t>
      </w:r>
      <w:r w:rsidR="00571300" w:rsidRPr="007F7963">
        <w:t xml:space="preserve">kan </w:t>
      </w:r>
      <w:r w:rsidR="00081EF9" w:rsidRPr="007F7963">
        <w:t>holde i et godt stykke tid</w:t>
      </w:r>
      <w:r w:rsidR="00791832" w:rsidRPr="007F7963">
        <w:t xml:space="preserve"> efter passage af fartviseren.</w:t>
      </w:r>
      <w:r w:rsidR="00571300" w:rsidRPr="007F7963">
        <w:t xml:space="preserve"> Valg af </w:t>
      </w:r>
      <w:r w:rsidR="00BA5431" w:rsidRPr="007F7963">
        <w:t>en kortere infl</w:t>
      </w:r>
      <w:r w:rsidR="00BA5431" w:rsidRPr="007F7963">
        <w:t>u</w:t>
      </w:r>
      <w:r w:rsidR="00BA5431" w:rsidRPr="007F7963">
        <w:t>ensstrækning</w:t>
      </w:r>
      <w:r w:rsidR="00571300" w:rsidRPr="007F7963">
        <w:t xml:space="preserve"> ville imidlertid </w:t>
      </w:r>
      <w:r w:rsidR="00B25EA3" w:rsidRPr="007F7963">
        <w:t xml:space="preserve">have givet endnu færre uheld at arbejde med end de i forvejen få, som </w:t>
      </w:r>
      <w:r w:rsidR="00383425" w:rsidRPr="007F7963">
        <w:t>er indgået i uheldsanalysen.</w:t>
      </w:r>
      <w:r w:rsidR="00BA5431" w:rsidRPr="007F7963">
        <w:t xml:space="preserve"> </w:t>
      </w:r>
      <w:r w:rsidR="005F0000" w:rsidRPr="007F7963">
        <w:t xml:space="preserve">Praktisk set er det således erfaret, at det tilsyneladende vil være svært at kunne få et nogenlunde uheldsgrundlag, hvis det var valgt at betragte en kortere uheldsstrækning end 400 m efter fartviseren. </w:t>
      </w:r>
      <w:r w:rsidR="00FA23EF" w:rsidRPr="007F7963">
        <w:t>Ligeledes ville valg af en længere strækning end 400 m gøre det mere kompliceret at finde lokaliteter, hvor trafiksikkerheden ikke er påvirket af øvrige trafiksikkerhedsforanstal</w:t>
      </w:r>
      <w:r w:rsidR="00123646" w:rsidRPr="007F7963">
        <w:t>t</w:t>
      </w:r>
      <w:r w:rsidR="00FA23EF" w:rsidRPr="007F7963">
        <w:t>ninger udover fartviseren.</w:t>
      </w:r>
    </w:p>
    <w:p w:rsidR="00A81A34" w:rsidRPr="007F7963" w:rsidRDefault="00DE593C" w:rsidP="001E1B9E">
      <w:pPr>
        <w:pStyle w:val="TEKST1"/>
      </w:pPr>
      <w:r w:rsidRPr="007F7963">
        <w:t xml:space="preserve">Til at bestemme </w:t>
      </w:r>
      <w:r w:rsidR="00123646" w:rsidRPr="007F7963">
        <w:t>influensstrækningens udstrækning</w:t>
      </w:r>
      <w:r w:rsidRPr="007F7963">
        <w:t xml:space="preserve"> kunne der</w:t>
      </w:r>
      <w:r w:rsidR="009E60C2" w:rsidRPr="007F7963">
        <w:t xml:space="preserve"> alternativt</w:t>
      </w:r>
      <w:r w:rsidRPr="007F7963">
        <w:t xml:space="preserve"> være taget u</w:t>
      </w:r>
      <w:r w:rsidRPr="007F7963">
        <w:t>d</w:t>
      </w:r>
      <w:r w:rsidRPr="007F7963">
        <w:t>gangspunkt i den såkaldte ”Chasing Car Method”, hvilket bygger på GPS-logninger af bil</w:t>
      </w:r>
      <w:r w:rsidRPr="007F7963">
        <w:t>i</w:t>
      </w:r>
      <w:r w:rsidRPr="007F7963">
        <w:t>sters hastigheder over en strækning ved at forfølge og efterligne kørselsmønsteret hos fo</w:t>
      </w:r>
      <w:r w:rsidRPr="007F7963">
        <w:t>r</w:t>
      </w:r>
      <w:r w:rsidRPr="007F7963">
        <w:t>ankørende bilister</w:t>
      </w:r>
      <w:r w:rsidR="008F7D70" w:rsidRPr="007F7963">
        <w:t>. Denne metode er blandt andet anvendt i forbindelse med en hasti</w:t>
      </w:r>
      <w:r w:rsidR="008F7D70" w:rsidRPr="007F7963">
        <w:t>g</w:t>
      </w:r>
      <w:r w:rsidR="008F7D70" w:rsidRPr="007F7963">
        <w:t>hedsevaluering ved byen Harken i Nordjylland</w:t>
      </w:r>
      <w:r w:rsidR="009E60C2" w:rsidRPr="007F7963">
        <w:t xml:space="preserve"> </w:t>
      </w:r>
      <w:sdt>
        <w:sdtPr>
          <w:id w:val="4167854"/>
          <w:citation/>
        </w:sdtPr>
        <w:sdtContent>
          <w:r w:rsidR="00923B8A" w:rsidRPr="007F7963">
            <w:rPr>
              <w:b/>
            </w:rPr>
            <w:fldChar w:fldCharType="begin"/>
          </w:r>
          <w:r w:rsidR="00804F33" w:rsidRPr="007F7963">
            <w:rPr>
              <w:b/>
            </w:rPr>
            <w:instrText xml:space="preserve"> CITATION Lah05 \l 1030  </w:instrText>
          </w:r>
          <w:proofErr w:type="gramStart"/>
          <w:r w:rsidR="00923B8A" w:rsidRPr="007F7963">
            <w:rPr>
              <w:b/>
            </w:rPr>
            <w:fldChar w:fldCharType="separate"/>
          </w:r>
          <w:r w:rsidR="00804F33" w:rsidRPr="007F7963">
            <w:rPr>
              <w:noProof/>
            </w:rPr>
            <w:t>(Lahrmann, H., Sørensen, M. et al.</w:t>
          </w:r>
          <w:proofErr w:type="gramEnd"/>
          <w:r w:rsidR="00804F33" w:rsidRPr="007F7963">
            <w:rPr>
              <w:noProof/>
            </w:rPr>
            <w:t>, 2005)</w:t>
          </w:r>
          <w:r w:rsidR="00923B8A" w:rsidRPr="007F7963">
            <w:rPr>
              <w:b/>
            </w:rPr>
            <w:fldChar w:fldCharType="end"/>
          </w:r>
        </w:sdtContent>
      </w:sdt>
      <w:r w:rsidRPr="007F7963">
        <w:t>.</w:t>
      </w:r>
      <w:r w:rsidR="009E60C2" w:rsidRPr="007F7963">
        <w:t xml:space="preserve"> </w:t>
      </w:r>
      <w:r w:rsidR="00A81A34" w:rsidRPr="007F7963">
        <w:t xml:space="preserve">Ved at sammenligne hastighedsprofiler før og efter implementering af en fartviser, ville det kunne anskueliggøres, hvornår bilerne i efterperioden </w:t>
      </w:r>
      <w:r w:rsidR="00B57261" w:rsidRPr="007F7963">
        <w:t>opnår</w:t>
      </w:r>
      <w:r w:rsidR="00A81A34" w:rsidRPr="007F7963">
        <w:t xml:space="preserve"> samme hastighedsniveau som i før</w:t>
      </w:r>
      <w:r w:rsidR="00B57261" w:rsidRPr="007F7963">
        <w:t>perioden. En sådan undersøgelse</w:t>
      </w:r>
      <w:r w:rsidR="00A81A34" w:rsidRPr="007F7963">
        <w:t xml:space="preserve"> vil sandsynligvis føre til forskellige slutninger fra lokal</w:t>
      </w:r>
      <w:r w:rsidR="00A81A34" w:rsidRPr="007F7963">
        <w:t>i</w:t>
      </w:r>
      <w:r w:rsidR="00A81A34" w:rsidRPr="007F7963">
        <w:t>tet til lokalitet. Der ville imidlertid kunne gives et bedre bud på den afstand før/efter fartv</w:t>
      </w:r>
      <w:r w:rsidR="00A81A34" w:rsidRPr="007F7963">
        <w:t>i</w:t>
      </w:r>
      <w:r w:rsidR="00A81A34" w:rsidRPr="007F7963">
        <w:t>seren, hvor der ses e</w:t>
      </w:r>
      <w:r w:rsidR="00C474E2" w:rsidRPr="007F7963">
        <w:t>n effekt på hastighedsniveauet</w:t>
      </w:r>
      <w:r w:rsidR="0055667F" w:rsidRPr="007F7963">
        <w:t>.</w:t>
      </w:r>
      <w:r w:rsidR="00C474E2" w:rsidRPr="007F7963">
        <w:t xml:space="preserve"> En empirisk analyse af hastighedsfo</w:t>
      </w:r>
      <w:r w:rsidR="00C474E2" w:rsidRPr="007F7963">
        <w:t>r</w:t>
      </w:r>
      <w:r w:rsidR="00C474E2" w:rsidRPr="007F7963">
        <w:t>holdene ville umiddelbart have været et bedre argument for valg af influensstrækning</w:t>
      </w:r>
      <w:r w:rsidR="0055667F" w:rsidRPr="007F7963">
        <w:t>, end det anvendte</w:t>
      </w:r>
      <w:r w:rsidR="00061E7F" w:rsidRPr="007F7963">
        <w:t xml:space="preserve">, </w:t>
      </w:r>
      <w:r w:rsidR="00593742" w:rsidRPr="007F7963">
        <w:t>i hvilken sammenhæng</w:t>
      </w:r>
      <w:r w:rsidR="00061E7F" w:rsidRPr="007F7963">
        <w:t xml:space="preserve"> det kun er influensdelen efter fartviseren, der beror på reel empiri</w:t>
      </w:r>
      <w:r w:rsidR="00C474E2" w:rsidRPr="007F7963">
        <w:t xml:space="preserve">. </w:t>
      </w:r>
      <w:r w:rsidR="00B94CDB" w:rsidRPr="007F7963">
        <w:t>Der vil dog stadig skulle vælges en fælles længde influensstrækning for alle strækningerne, selvom der sandsynligvis vil forekomme forskelle på, over hvor lang stræ</w:t>
      </w:r>
      <w:r w:rsidR="00B94CDB" w:rsidRPr="007F7963">
        <w:t>k</w:t>
      </w:r>
      <w:r w:rsidR="00B94CDB" w:rsidRPr="007F7963">
        <w:t>ning den enkelte fartviser har effekt.</w:t>
      </w:r>
      <w:r w:rsidR="0055667F" w:rsidRPr="007F7963">
        <w:t xml:space="preserve"> Det vurderes dog, at det vil være svært at komme sv</w:t>
      </w:r>
      <w:r w:rsidR="0055667F" w:rsidRPr="007F7963">
        <w:t>a</w:t>
      </w:r>
      <w:r w:rsidR="0055667F" w:rsidRPr="007F7963">
        <w:t>ret på længden af influensstrækningen meget nærmere</w:t>
      </w:r>
      <w:r w:rsidR="003946E5" w:rsidRPr="007F7963">
        <w:t xml:space="preserve"> end</w:t>
      </w:r>
      <w:r w:rsidR="00604052" w:rsidRPr="007F7963">
        <w:t xml:space="preserve"> ved anvendelse af</w:t>
      </w:r>
      <w:r w:rsidR="003946E5" w:rsidRPr="007F7963">
        <w:t xml:space="preserve"> et genne</w:t>
      </w:r>
      <w:r w:rsidR="003946E5" w:rsidRPr="007F7963">
        <w:t>m</w:t>
      </w:r>
      <w:r w:rsidR="003946E5" w:rsidRPr="007F7963">
        <w:t>snit af de influensstrækninger, det har været muligt at analysere sig frem til på baggrund af hastighedsprofilerne fra omtalte metode</w:t>
      </w:r>
      <w:r w:rsidR="0055667F" w:rsidRPr="007F7963">
        <w:t>.</w:t>
      </w:r>
      <w:r w:rsidR="004F2EA8" w:rsidRPr="007F7963">
        <w:t xml:space="preserve"> </w:t>
      </w:r>
      <w:r w:rsidR="00936471" w:rsidRPr="007F7963">
        <w:t xml:space="preserve">Metoden vil dog kræve mange ressourcer, da hver </w:t>
      </w:r>
      <w:r w:rsidR="00936471" w:rsidRPr="007F7963">
        <w:lastRenderedPageBreak/>
        <w:t xml:space="preserve">strækning vil skulle gennemkøres et </w:t>
      </w:r>
      <w:r w:rsidR="00913C11" w:rsidRPr="007F7963">
        <w:t>stort</w:t>
      </w:r>
      <w:r w:rsidR="00936471" w:rsidRPr="007F7963">
        <w:t xml:space="preserve"> antal gange i både før- og efterperioden</w:t>
      </w:r>
      <w:r w:rsidR="00913C11" w:rsidRPr="007F7963">
        <w:t xml:space="preserve">, før det er muligt at udtale sig om, hvad der sandsynligvis er det gennemsnitlige hastighedsprofil for </w:t>
      </w:r>
      <w:r w:rsidR="00604052" w:rsidRPr="007F7963">
        <w:t>hver enkelt strækning.</w:t>
      </w:r>
      <w:r w:rsidR="00936471" w:rsidRPr="007F7963">
        <w:t xml:space="preserve"> </w:t>
      </w:r>
    </w:p>
    <w:p w:rsidR="00990D73" w:rsidRDefault="00990D73" w:rsidP="001E1B9E">
      <w:pPr>
        <w:pStyle w:val="TEKST1"/>
        <w:rPr>
          <w:rFonts w:asciiTheme="majorHAnsi" w:eastAsiaTheme="majorEastAsia" w:hAnsiTheme="majorHAnsi" w:cstheme="majorBidi"/>
          <w:b/>
          <w:bCs/>
          <w:color w:val="365F91" w:themeColor="accent1" w:themeShade="BF"/>
          <w:sz w:val="28"/>
          <w:szCs w:val="28"/>
        </w:rPr>
      </w:pPr>
      <w:r>
        <w:br w:type="page"/>
      </w:r>
    </w:p>
    <w:p w:rsidR="00990D73" w:rsidRDefault="008458B2" w:rsidP="005C63EC">
      <w:pPr>
        <w:pStyle w:val="Overskrift1"/>
        <w:jc w:val="both"/>
      </w:pPr>
      <w:bookmarkStart w:id="97" w:name="_Toc295899207"/>
      <w:r>
        <w:lastRenderedPageBreak/>
        <w:t>6│</w:t>
      </w:r>
      <w:r w:rsidR="00990D73">
        <w:t>An</w:t>
      </w:r>
      <w:r w:rsidR="007E1CF7">
        <w:t>vendelse</w:t>
      </w:r>
      <w:r w:rsidR="00990D73">
        <w:t xml:space="preserve"> af fartvisere</w:t>
      </w:r>
      <w:bookmarkEnd w:id="97"/>
    </w:p>
    <w:p w:rsidR="00FD35D2" w:rsidRDefault="007E1CF7" w:rsidP="001E1B9E">
      <w:pPr>
        <w:pStyle w:val="TEKST1"/>
      </w:pPr>
      <w:r>
        <w:t xml:space="preserve">I </w:t>
      </w:r>
      <w:r w:rsidR="00FD35D2">
        <w:t>kapitlet</w:t>
      </w:r>
      <w:r>
        <w:t xml:space="preserve"> </w:t>
      </w:r>
      <w:r w:rsidR="00990D73">
        <w:t xml:space="preserve">præsenteres en række anbefalinger, der gives ud fra de erfaringer, der er opnået om fartvisere gennem </w:t>
      </w:r>
      <w:r>
        <w:t>de gennemførte analyser</w:t>
      </w:r>
      <w:r w:rsidR="00990D73">
        <w:t xml:space="preserve">. Hensigten er, at landets vejbestyrelser kan drage nytte af denne viden, hvis de går </w:t>
      </w:r>
      <w:r>
        <w:t>med tanker</w:t>
      </w:r>
      <w:r w:rsidR="00990D73">
        <w:t xml:space="preserve"> om at implementere fartvisere. Der er dog langt fra tale om en færdig liste, </w:t>
      </w:r>
      <w:r>
        <w:t>de dette</w:t>
      </w:r>
      <w:r w:rsidR="00990D73">
        <w:t xml:space="preserve"> vil kræve en væsentligt mere dybdegående analyse blandt andet af udformningens indvirkning på tiltagets opnåede effekt med hensyn til hastighed og trafiksikkerhed. </w:t>
      </w:r>
    </w:p>
    <w:p w:rsidR="00990D73" w:rsidRPr="00C210EE" w:rsidRDefault="00990D73" w:rsidP="001E1B9E">
      <w:pPr>
        <w:pStyle w:val="TEKST1"/>
      </w:pPr>
      <w:r>
        <w:t>Det bør indledende nævnes, at det i princippet har været hensigten at kunne udbygge den viden om effekterne af tiltaget på hastighed og uheld, der står omtalt i T</w:t>
      </w:r>
      <w:r w:rsidR="00FD35D2">
        <w:t>rafiksikkerhed</w:t>
      </w:r>
      <w:r w:rsidR="00FD35D2">
        <w:t>s</w:t>
      </w:r>
      <w:r w:rsidR="00FD35D2">
        <w:t>håndbogen i dag. Dette skyldes, at</w:t>
      </w:r>
      <w:r>
        <w:t xml:space="preserve"> den bygger på et relativt tyndt grundlag </w:t>
      </w:r>
      <w:r w:rsidR="00AD1551">
        <w:t xml:space="preserve">og </w:t>
      </w:r>
      <w:r>
        <w:t>ofte uen</w:t>
      </w:r>
      <w:r>
        <w:t>s</w:t>
      </w:r>
      <w:r>
        <w:t xml:space="preserve">formigt </w:t>
      </w:r>
      <w:r w:rsidR="00DD4153">
        <w:t>sammenlignings</w:t>
      </w:r>
      <w:r>
        <w:t>grun</w:t>
      </w:r>
      <w:r w:rsidRPr="00A674E2">
        <w:t>dlag</w:t>
      </w:r>
      <w:sdt>
        <w:sdtPr>
          <w:id w:val="1852857"/>
          <w:citation/>
        </w:sdtPr>
        <w:sdtEndPr>
          <w:rPr>
            <w:color w:val="FF0000"/>
          </w:rPr>
        </w:sdtEndPr>
        <w:sdtContent>
          <w:r w:rsidR="00923B8A" w:rsidRPr="00A674E2">
            <w:fldChar w:fldCharType="begin"/>
          </w:r>
          <w:r w:rsidR="001308BD" w:rsidRPr="00A674E2">
            <w:instrText xml:space="preserve"> CITATION Vej10 \l 1030  </w:instrText>
          </w:r>
          <w:r w:rsidR="00923B8A" w:rsidRPr="00A674E2">
            <w:fldChar w:fldCharType="separate"/>
          </w:r>
          <w:r w:rsidR="001308BD" w:rsidRPr="00A674E2">
            <w:rPr>
              <w:noProof/>
            </w:rPr>
            <w:t xml:space="preserve"> (Vejdirektoratet, 2010)</w:t>
          </w:r>
          <w:r w:rsidR="00923B8A" w:rsidRPr="00A674E2">
            <w:fldChar w:fldCharType="end"/>
          </w:r>
        </w:sdtContent>
      </w:sdt>
      <w:r>
        <w:t>. Udfaldet af denne rapports effek</w:t>
      </w:r>
      <w:r>
        <w:t>t</w:t>
      </w:r>
      <w:r>
        <w:t>evaluering af fartviser</w:t>
      </w:r>
      <w:r w:rsidR="007E1CF7">
        <w:t>en har dog medført, at de</w:t>
      </w:r>
      <w:r>
        <w:t xml:space="preserve"> foretagne </w:t>
      </w:r>
      <w:r w:rsidR="007E1CF7">
        <w:t>analyser</w:t>
      </w:r>
      <w:r>
        <w:t xml:space="preserve"> kun kan anvendes til at underbygge den eksisterende viden</w:t>
      </w:r>
      <w:r w:rsidR="007E1CF7">
        <w:t>.</w:t>
      </w:r>
      <w:r w:rsidR="003F5015">
        <w:t xml:space="preserve"> </w:t>
      </w:r>
      <w:r>
        <w:t>Anbefalingerne vil derfor også omhandle det metod</w:t>
      </w:r>
      <w:r>
        <w:t>e</w:t>
      </w:r>
      <w:r>
        <w:t xml:space="preserve">mæssige i forbindelse med evaluering af fartvisere. Dette aspekt indgår som et af de </w:t>
      </w:r>
      <w:r w:rsidR="003F5015">
        <w:t>tre</w:t>
      </w:r>
      <w:r>
        <w:t xml:space="preserve"> overordnede aspekter, som anbefalingerne her i rapporten vil knytte sig til. Disse ses angivet i punktopstillingen nedenfor:</w:t>
      </w:r>
    </w:p>
    <w:p w:rsidR="00990D73" w:rsidRPr="008B4F72" w:rsidRDefault="00990D73" w:rsidP="007C63C4">
      <w:pPr>
        <w:pStyle w:val="TEKST1"/>
        <w:numPr>
          <w:ilvl w:val="0"/>
          <w:numId w:val="22"/>
        </w:numPr>
        <w:rPr>
          <w:i/>
        </w:rPr>
      </w:pPr>
      <w:r w:rsidRPr="008B4F72">
        <w:rPr>
          <w:i/>
        </w:rPr>
        <w:t xml:space="preserve">Krav for opstilling af fartviser </w:t>
      </w:r>
    </w:p>
    <w:p w:rsidR="00990D73" w:rsidRPr="008B4F72" w:rsidRDefault="002070D3" w:rsidP="007C63C4">
      <w:pPr>
        <w:pStyle w:val="TEKST1"/>
        <w:numPr>
          <w:ilvl w:val="0"/>
          <w:numId w:val="22"/>
        </w:numPr>
        <w:rPr>
          <w:i/>
        </w:rPr>
      </w:pPr>
      <w:r>
        <w:rPr>
          <w:i/>
        </w:rPr>
        <w:t>Anbefalinger for</w:t>
      </w:r>
      <w:r w:rsidR="00990D73" w:rsidRPr="008B4F72">
        <w:rPr>
          <w:i/>
        </w:rPr>
        <w:t xml:space="preserve"> valg og implementering af udstyr</w:t>
      </w:r>
    </w:p>
    <w:p w:rsidR="00990D73" w:rsidRPr="008B4F72" w:rsidRDefault="00990D73" w:rsidP="007C63C4">
      <w:pPr>
        <w:pStyle w:val="TEKST1"/>
        <w:numPr>
          <w:ilvl w:val="0"/>
          <w:numId w:val="22"/>
        </w:numPr>
        <w:rPr>
          <w:i/>
        </w:rPr>
      </w:pPr>
      <w:r w:rsidRPr="008B4F72">
        <w:rPr>
          <w:i/>
        </w:rPr>
        <w:t>Anbefalinger i forbindelse med effektevaluering</w:t>
      </w:r>
    </w:p>
    <w:p w:rsidR="00990D73" w:rsidRPr="00FB1AA6" w:rsidRDefault="00990D73" w:rsidP="001E1B9E">
      <w:pPr>
        <w:pStyle w:val="TEKST1"/>
      </w:pPr>
      <w:r>
        <w:t xml:space="preserve">Anbefalinger og overvejelser tilknyttet de enkelte aspekter ses angivet i </w:t>
      </w:r>
      <w:fldSimple w:instr=" REF _Ref294361166 \h  \* MERGEFORMAT ">
        <w:r w:rsidR="0047176E">
          <w:t xml:space="preserve">Tabel </w:t>
        </w:r>
        <w:r w:rsidR="0047176E">
          <w:rPr>
            <w:noProof/>
          </w:rPr>
          <w:t>23</w:t>
        </w:r>
      </w:fldSimple>
      <w:r>
        <w:t>, hvor aspekterne er nummereret som angivet i punktopstillingen ovenfor.</w:t>
      </w:r>
      <w:r w:rsidR="00EA2DE6">
        <w:t xml:space="preserve"> Punkterne angivet u</w:t>
      </w:r>
      <w:r w:rsidR="00EA2DE6">
        <w:t>n</w:t>
      </w:r>
      <w:r w:rsidR="00EA2DE6">
        <w:t xml:space="preserve">der aspekt 3 er ment som en vejledning, hvis der </w:t>
      </w:r>
      <w:r w:rsidR="007E1CF7">
        <w:t>gennemføres</w:t>
      </w:r>
      <w:r w:rsidR="00EA2DE6">
        <w:t xml:space="preserve"> en evaluering i</w:t>
      </w:r>
      <w:r w:rsidR="003E147A">
        <w:t xml:space="preserve"> relativt</w:t>
      </w:r>
      <w:r w:rsidR="00EA2DE6">
        <w:t xml:space="preserve"> stor skala</w:t>
      </w:r>
      <w:r w:rsidR="00E664A3">
        <w:t xml:space="preserve"> med udgangspunkt i statistiske analyser på effekt.</w:t>
      </w:r>
    </w:p>
    <w:tbl>
      <w:tblPr>
        <w:tblStyle w:val="Lystgitter-fremhvningsfarve5"/>
        <w:tblW w:w="0" w:type="auto"/>
        <w:tblInd w:w="108" w:type="dxa"/>
        <w:tblLook w:val="04A0"/>
      </w:tblPr>
      <w:tblGrid>
        <w:gridCol w:w="1560"/>
        <w:gridCol w:w="7498"/>
      </w:tblGrid>
      <w:tr w:rsidR="009267BF" w:rsidRPr="00506DE3" w:rsidTr="00F95D3D">
        <w:trPr>
          <w:cnfStyle w:val="100000000000"/>
          <w:trHeight w:val="569"/>
        </w:trPr>
        <w:tc>
          <w:tcPr>
            <w:cnfStyle w:val="001000000000"/>
            <w:tcW w:w="9058" w:type="dxa"/>
            <w:gridSpan w:val="2"/>
            <w:vAlign w:val="center"/>
          </w:tcPr>
          <w:p w:rsidR="009267BF" w:rsidRPr="00506DE3" w:rsidRDefault="009267BF" w:rsidP="004839EC">
            <w:pPr>
              <w:pStyle w:val="Ingenafstand"/>
            </w:pPr>
            <w:r w:rsidRPr="00506DE3">
              <w:t>Anbefalinger og overvejelser mht. fartvisere</w:t>
            </w:r>
          </w:p>
        </w:tc>
      </w:tr>
      <w:tr w:rsidR="009267BF" w:rsidRPr="00506DE3" w:rsidTr="00F95D3D">
        <w:trPr>
          <w:cnfStyle w:val="000000100000"/>
          <w:trHeight w:val="340"/>
        </w:trPr>
        <w:tc>
          <w:tcPr>
            <w:cnfStyle w:val="001000000000"/>
            <w:tcW w:w="1560" w:type="dxa"/>
            <w:shd w:val="clear" w:color="auto" w:fill="FFFFFF" w:themeFill="background1"/>
            <w:vAlign w:val="center"/>
          </w:tcPr>
          <w:p w:rsidR="009267BF" w:rsidRPr="00506DE3" w:rsidRDefault="009267BF" w:rsidP="00506DE3">
            <w:pPr>
              <w:jc w:val="center"/>
              <w:rPr>
                <w:rFonts w:asciiTheme="minorHAnsi" w:hAnsiTheme="minorHAnsi" w:cstheme="minorHAnsi"/>
                <w:color w:val="000000" w:themeColor="text1"/>
                <w:sz w:val="20"/>
                <w:szCs w:val="20"/>
              </w:rPr>
            </w:pPr>
            <w:r w:rsidRPr="00506DE3">
              <w:rPr>
                <w:rFonts w:asciiTheme="minorHAnsi" w:hAnsiTheme="minorHAnsi" w:cstheme="minorHAnsi"/>
                <w:color w:val="000000" w:themeColor="text1"/>
                <w:sz w:val="20"/>
                <w:szCs w:val="20"/>
              </w:rPr>
              <w:t>Aspekt</w:t>
            </w:r>
          </w:p>
        </w:tc>
        <w:tc>
          <w:tcPr>
            <w:tcW w:w="7498" w:type="dxa"/>
            <w:shd w:val="clear" w:color="auto" w:fill="FFFFFF" w:themeFill="background1"/>
            <w:vAlign w:val="center"/>
          </w:tcPr>
          <w:p w:rsidR="009267BF" w:rsidRPr="00F95D3D" w:rsidRDefault="00F95D3D" w:rsidP="00F95D3D">
            <w:pPr>
              <w:jc w:val="center"/>
              <w:cnfStyle w:val="000000100000"/>
              <w:rPr>
                <w:rFonts w:cstheme="minorHAnsi"/>
                <w:b/>
                <w:color w:val="000000" w:themeColor="text1"/>
                <w:sz w:val="20"/>
                <w:szCs w:val="20"/>
              </w:rPr>
            </w:pPr>
            <w:r w:rsidRPr="00F95D3D">
              <w:rPr>
                <w:rFonts w:cstheme="minorHAnsi"/>
                <w:b/>
                <w:color w:val="000000" w:themeColor="text1"/>
                <w:sz w:val="20"/>
                <w:szCs w:val="20"/>
              </w:rPr>
              <w:t>Beskrivelse</w:t>
            </w:r>
          </w:p>
        </w:tc>
      </w:tr>
      <w:tr w:rsidR="00990D73" w:rsidRPr="00506DE3" w:rsidTr="004E1BEE">
        <w:trPr>
          <w:cnfStyle w:val="000000010000"/>
          <w:trHeight w:val="340"/>
        </w:trPr>
        <w:tc>
          <w:tcPr>
            <w:cnfStyle w:val="001000000000"/>
            <w:tcW w:w="1560" w:type="dxa"/>
            <w:shd w:val="clear" w:color="auto" w:fill="D2EAF1"/>
            <w:vAlign w:val="center"/>
          </w:tcPr>
          <w:p w:rsidR="00990D73" w:rsidRPr="00506DE3" w:rsidRDefault="00990D73" w:rsidP="00506DE3">
            <w:pPr>
              <w:jc w:val="center"/>
              <w:rPr>
                <w:rFonts w:asciiTheme="minorHAnsi" w:hAnsiTheme="minorHAnsi" w:cstheme="minorHAnsi"/>
                <w:color w:val="000000" w:themeColor="text1"/>
                <w:sz w:val="20"/>
                <w:szCs w:val="20"/>
              </w:rPr>
            </w:pPr>
            <w:r w:rsidRPr="00506DE3">
              <w:rPr>
                <w:rFonts w:asciiTheme="minorHAnsi" w:hAnsiTheme="minorHAnsi" w:cstheme="minorHAnsi"/>
                <w:color w:val="000000" w:themeColor="text1"/>
                <w:sz w:val="20"/>
                <w:szCs w:val="20"/>
              </w:rPr>
              <w:t>1</w:t>
            </w:r>
          </w:p>
        </w:tc>
        <w:tc>
          <w:tcPr>
            <w:tcW w:w="7498" w:type="dxa"/>
            <w:shd w:val="clear" w:color="auto" w:fill="D2EAF1"/>
            <w:vAlign w:val="center"/>
          </w:tcPr>
          <w:p w:rsidR="00990D73" w:rsidRPr="004E1BEE" w:rsidRDefault="004E1BEE" w:rsidP="004E1BEE">
            <w:pPr>
              <w:cnfStyle w:val="000000010000"/>
              <w:rPr>
                <w:rFonts w:cstheme="minorHAnsi"/>
                <w:b/>
                <w:color w:val="000000" w:themeColor="text1"/>
                <w:sz w:val="20"/>
                <w:szCs w:val="20"/>
              </w:rPr>
            </w:pPr>
            <w:r>
              <w:rPr>
                <w:rFonts w:cstheme="minorHAnsi"/>
                <w:b/>
                <w:color w:val="000000" w:themeColor="text1"/>
                <w:sz w:val="20"/>
                <w:szCs w:val="20"/>
              </w:rPr>
              <w:t xml:space="preserve">                </w:t>
            </w:r>
            <w:r w:rsidRPr="004E1BEE">
              <w:rPr>
                <w:rFonts w:cstheme="minorHAnsi"/>
                <w:b/>
                <w:color w:val="000000" w:themeColor="text1"/>
                <w:sz w:val="20"/>
                <w:szCs w:val="20"/>
              </w:rPr>
              <w:t>Opstilling af fartvisere</w:t>
            </w:r>
            <w:r>
              <w:rPr>
                <w:rFonts w:cstheme="minorHAnsi"/>
                <w:b/>
                <w:color w:val="000000" w:themeColor="text1"/>
                <w:sz w:val="20"/>
                <w:szCs w:val="20"/>
              </w:rPr>
              <w:t>:</w:t>
            </w:r>
          </w:p>
        </w:tc>
      </w:tr>
      <w:tr w:rsidR="00990D73" w:rsidRPr="00506DE3" w:rsidTr="00F95D3D">
        <w:trPr>
          <w:cnfStyle w:val="000000100000"/>
          <w:trHeight w:val="340"/>
        </w:trPr>
        <w:tc>
          <w:tcPr>
            <w:cnfStyle w:val="001000000000"/>
            <w:tcW w:w="1560" w:type="dxa"/>
            <w:shd w:val="clear" w:color="auto" w:fill="C2D69B" w:themeFill="accent3" w:themeFillTint="99"/>
            <w:vAlign w:val="center"/>
          </w:tcPr>
          <w:p w:rsidR="00990D73" w:rsidRPr="00506DE3" w:rsidRDefault="00990D73" w:rsidP="005C63EC">
            <w:pPr>
              <w:jc w:val="both"/>
              <w:rPr>
                <w:rFonts w:asciiTheme="minorHAnsi" w:hAnsiTheme="minorHAnsi" w:cstheme="minorHAnsi"/>
                <w:color w:val="000000" w:themeColor="text1"/>
                <w:sz w:val="20"/>
                <w:szCs w:val="20"/>
              </w:rPr>
            </w:pPr>
          </w:p>
        </w:tc>
        <w:tc>
          <w:tcPr>
            <w:tcW w:w="7498" w:type="dxa"/>
            <w:shd w:val="clear" w:color="auto" w:fill="FFFFFF" w:themeFill="background1"/>
          </w:tcPr>
          <w:p w:rsidR="00990D73" w:rsidRPr="00A674E2" w:rsidRDefault="00990D73" w:rsidP="007C63C4">
            <w:pPr>
              <w:pStyle w:val="Listeafsnit"/>
              <w:numPr>
                <w:ilvl w:val="0"/>
                <w:numId w:val="1"/>
              </w:numPr>
              <w:jc w:val="both"/>
              <w:cnfStyle w:val="000000100000"/>
              <w:rPr>
                <w:rFonts w:cstheme="minorHAnsi"/>
                <w:color w:val="000000" w:themeColor="text1"/>
                <w:sz w:val="20"/>
                <w:szCs w:val="20"/>
              </w:rPr>
            </w:pPr>
            <w:r w:rsidRPr="00A674E2">
              <w:rPr>
                <w:rFonts w:cstheme="minorHAnsi"/>
                <w:color w:val="000000" w:themeColor="text1"/>
                <w:sz w:val="20"/>
                <w:szCs w:val="20"/>
              </w:rPr>
              <w:t xml:space="preserve">Skal altid opsættes som led i at forbedre trafiksikkerheden </w:t>
            </w:r>
            <w:sdt>
              <w:sdtPr>
                <w:rPr>
                  <w:rFonts w:cstheme="minorHAnsi"/>
                  <w:b/>
                  <w:color w:val="000000" w:themeColor="text1"/>
                  <w:sz w:val="20"/>
                  <w:szCs w:val="20"/>
                </w:rPr>
                <w:id w:val="917659"/>
                <w:citation/>
              </w:sdtPr>
              <w:sdtContent>
                <w:r w:rsidR="00923B8A" w:rsidRPr="00A674E2">
                  <w:rPr>
                    <w:rFonts w:cstheme="minorHAnsi"/>
                    <w:b/>
                    <w:color w:val="000000" w:themeColor="text1"/>
                    <w:sz w:val="20"/>
                    <w:szCs w:val="20"/>
                  </w:rPr>
                  <w:fldChar w:fldCharType="begin"/>
                </w:r>
                <w:r w:rsidR="00816E98" w:rsidRPr="00A674E2">
                  <w:rPr>
                    <w:rFonts w:cstheme="minorHAnsi"/>
                    <w:b/>
                    <w:color w:val="000000" w:themeColor="text1"/>
                    <w:sz w:val="20"/>
                    <w:szCs w:val="20"/>
                  </w:rPr>
                  <w:instrText xml:space="preserve"> CITATION Vej11 \l 1030  </w:instrText>
                </w:r>
                <w:r w:rsidR="00923B8A" w:rsidRPr="00A674E2">
                  <w:rPr>
                    <w:rFonts w:cstheme="minorHAnsi"/>
                    <w:b/>
                    <w:color w:val="000000" w:themeColor="text1"/>
                    <w:sz w:val="20"/>
                    <w:szCs w:val="20"/>
                  </w:rPr>
                  <w:fldChar w:fldCharType="separate"/>
                </w:r>
                <w:r w:rsidR="00816E98" w:rsidRPr="00A674E2">
                  <w:rPr>
                    <w:rFonts w:cstheme="minorHAnsi"/>
                    <w:noProof/>
                    <w:color w:val="000000" w:themeColor="text1"/>
                    <w:sz w:val="20"/>
                    <w:szCs w:val="20"/>
                  </w:rPr>
                  <w:t>(Vejdirektoratet, 2011d)</w:t>
                </w:r>
                <w:r w:rsidR="00923B8A" w:rsidRPr="00A674E2">
                  <w:rPr>
                    <w:rFonts w:cstheme="minorHAnsi"/>
                    <w:b/>
                    <w:color w:val="000000" w:themeColor="text1"/>
                    <w:sz w:val="20"/>
                    <w:szCs w:val="20"/>
                  </w:rPr>
                  <w:fldChar w:fldCharType="end"/>
                </w:r>
              </w:sdtContent>
            </w:sdt>
            <w:r w:rsidRPr="00A674E2">
              <w:rPr>
                <w:rFonts w:cstheme="minorHAnsi"/>
                <w:color w:val="000000" w:themeColor="text1"/>
                <w:sz w:val="20"/>
                <w:szCs w:val="20"/>
              </w:rPr>
              <w:t>.</w:t>
            </w:r>
          </w:p>
          <w:p w:rsidR="00990D73" w:rsidRPr="00A674E2" w:rsidRDefault="00990D73" w:rsidP="007C63C4">
            <w:pPr>
              <w:pStyle w:val="Listeafsnit"/>
              <w:numPr>
                <w:ilvl w:val="0"/>
                <w:numId w:val="1"/>
              </w:numPr>
              <w:jc w:val="both"/>
              <w:cnfStyle w:val="000000100000"/>
              <w:rPr>
                <w:rFonts w:cstheme="minorHAnsi"/>
                <w:color w:val="000000" w:themeColor="text1"/>
                <w:sz w:val="20"/>
                <w:szCs w:val="20"/>
              </w:rPr>
            </w:pPr>
            <w:r w:rsidRPr="00A674E2">
              <w:rPr>
                <w:rFonts w:cstheme="minorHAnsi"/>
                <w:color w:val="000000" w:themeColor="text1"/>
                <w:sz w:val="20"/>
                <w:szCs w:val="20"/>
              </w:rPr>
              <w:t>Bør opsættes på lokaliteter, hvor det forventes, at den opnår accept og trovæ</w:t>
            </w:r>
            <w:r w:rsidRPr="00A674E2">
              <w:rPr>
                <w:rFonts w:cstheme="minorHAnsi"/>
                <w:color w:val="000000" w:themeColor="text1"/>
                <w:sz w:val="20"/>
                <w:szCs w:val="20"/>
              </w:rPr>
              <w:t>r</w:t>
            </w:r>
            <w:r w:rsidRPr="00A674E2">
              <w:rPr>
                <w:rFonts w:cstheme="minorHAnsi"/>
                <w:color w:val="000000" w:themeColor="text1"/>
                <w:sz w:val="20"/>
                <w:szCs w:val="20"/>
              </w:rPr>
              <w:t xml:space="preserve">dighed </w:t>
            </w:r>
            <w:sdt>
              <w:sdtPr>
                <w:rPr>
                  <w:rFonts w:cstheme="minorHAnsi"/>
                  <w:color w:val="000000" w:themeColor="text1"/>
                  <w:sz w:val="20"/>
                  <w:szCs w:val="20"/>
                </w:rPr>
                <w:id w:val="917662"/>
                <w:citation/>
              </w:sdtPr>
              <w:sdtContent>
                <w:r w:rsidR="00923B8A" w:rsidRPr="00A674E2">
                  <w:rPr>
                    <w:rFonts w:cstheme="minorHAnsi"/>
                    <w:color w:val="000000" w:themeColor="text1"/>
                    <w:sz w:val="20"/>
                    <w:szCs w:val="20"/>
                  </w:rPr>
                  <w:fldChar w:fldCharType="begin"/>
                </w:r>
                <w:r w:rsidR="00816E98" w:rsidRPr="00A674E2">
                  <w:rPr>
                    <w:rFonts w:cstheme="minorHAnsi"/>
                    <w:color w:val="000000" w:themeColor="text1"/>
                    <w:sz w:val="20"/>
                    <w:szCs w:val="20"/>
                  </w:rPr>
                  <w:instrText xml:space="preserve"> CITATION Vej11 \l 1030  </w:instrText>
                </w:r>
                <w:r w:rsidR="00923B8A" w:rsidRPr="00A674E2">
                  <w:rPr>
                    <w:rFonts w:cstheme="minorHAnsi"/>
                    <w:color w:val="000000" w:themeColor="text1"/>
                    <w:sz w:val="20"/>
                    <w:szCs w:val="20"/>
                  </w:rPr>
                  <w:fldChar w:fldCharType="separate"/>
                </w:r>
                <w:r w:rsidR="00816E98" w:rsidRPr="00A674E2">
                  <w:rPr>
                    <w:rFonts w:cstheme="minorHAnsi"/>
                    <w:noProof/>
                    <w:color w:val="000000" w:themeColor="text1"/>
                    <w:sz w:val="20"/>
                    <w:szCs w:val="20"/>
                  </w:rPr>
                  <w:t>(Vejdirektoratet, 2011d)</w:t>
                </w:r>
                <w:r w:rsidR="00923B8A" w:rsidRPr="00A674E2">
                  <w:rPr>
                    <w:rFonts w:cstheme="minorHAnsi"/>
                    <w:color w:val="000000" w:themeColor="text1"/>
                    <w:sz w:val="20"/>
                    <w:szCs w:val="20"/>
                  </w:rPr>
                  <w:fldChar w:fldCharType="end"/>
                </w:r>
              </w:sdtContent>
            </w:sdt>
            <w:r w:rsidRPr="00A674E2">
              <w:rPr>
                <w:rFonts w:cstheme="minorHAnsi"/>
                <w:color w:val="000000" w:themeColor="text1"/>
                <w:sz w:val="20"/>
                <w:szCs w:val="20"/>
              </w:rPr>
              <w:t xml:space="preserve">(s.29), </w:t>
            </w:r>
            <w:sdt>
              <w:sdtPr>
                <w:rPr>
                  <w:rFonts w:cstheme="minorHAnsi"/>
                  <w:color w:val="000000" w:themeColor="text1"/>
                  <w:sz w:val="20"/>
                  <w:szCs w:val="20"/>
                </w:rPr>
                <w:id w:val="917664"/>
                <w:citation/>
              </w:sdtPr>
              <w:sdtContent>
                <w:r w:rsidR="00923B8A" w:rsidRPr="00A674E2">
                  <w:rPr>
                    <w:rFonts w:cstheme="minorHAnsi"/>
                    <w:color w:val="000000" w:themeColor="text1"/>
                    <w:sz w:val="20"/>
                    <w:szCs w:val="20"/>
                  </w:rPr>
                  <w:fldChar w:fldCharType="begin"/>
                </w:r>
                <w:r w:rsidR="00616BB8" w:rsidRPr="00A674E2">
                  <w:rPr>
                    <w:rFonts w:cstheme="minorHAnsi"/>
                    <w:color w:val="000000" w:themeColor="text1"/>
                    <w:sz w:val="20"/>
                    <w:szCs w:val="20"/>
                  </w:rPr>
                  <w:instrText xml:space="preserve"> CITATION Vej06 \l 1030  </w:instrText>
                </w:r>
                <w:r w:rsidR="00923B8A" w:rsidRPr="00A674E2">
                  <w:rPr>
                    <w:rFonts w:cstheme="minorHAnsi"/>
                    <w:color w:val="000000" w:themeColor="text1"/>
                    <w:sz w:val="20"/>
                    <w:szCs w:val="20"/>
                  </w:rPr>
                  <w:fldChar w:fldCharType="separate"/>
                </w:r>
                <w:r w:rsidR="00616BB8" w:rsidRPr="00A674E2">
                  <w:rPr>
                    <w:rFonts w:cstheme="minorHAnsi"/>
                    <w:noProof/>
                    <w:color w:val="000000" w:themeColor="text1"/>
                    <w:sz w:val="20"/>
                    <w:szCs w:val="20"/>
                  </w:rPr>
                  <w:t>(Vejdirektoratet, 2006b)</w:t>
                </w:r>
                <w:r w:rsidR="00923B8A" w:rsidRPr="00A674E2">
                  <w:rPr>
                    <w:rFonts w:cstheme="minorHAnsi"/>
                    <w:color w:val="000000" w:themeColor="text1"/>
                    <w:sz w:val="20"/>
                    <w:szCs w:val="20"/>
                  </w:rPr>
                  <w:fldChar w:fldCharType="end"/>
                </w:r>
              </w:sdtContent>
            </w:sdt>
            <w:r w:rsidRPr="00A674E2">
              <w:rPr>
                <w:rFonts w:cstheme="minorHAnsi"/>
                <w:color w:val="000000" w:themeColor="text1"/>
                <w:sz w:val="20"/>
                <w:szCs w:val="20"/>
              </w:rPr>
              <w:t>.</w:t>
            </w:r>
          </w:p>
          <w:p w:rsidR="00990D73" w:rsidRPr="00A674E2" w:rsidRDefault="00990D73" w:rsidP="007C63C4">
            <w:pPr>
              <w:pStyle w:val="Listeafsnit"/>
              <w:numPr>
                <w:ilvl w:val="0"/>
                <w:numId w:val="1"/>
              </w:numPr>
              <w:jc w:val="both"/>
              <w:cnfStyle w:val="000000100000"/>
              <w:rPr>
                <w:rFonts w:cstheme="minorHAnsi"/>
                <w:color w:val="000000" w:themeColor="text1"/>
                <w:sz w:val="20"/>
                <w:szCs w:val="20"/>
              </w:rPr>
            </w:pPr>
            <w:r w:rsidRPr="00A674E2">
              <w:rPr>
                <w:rFonts w:cstheme="minorHAnsi"/>
                <w:color w:val="000000" w:themeColor="text1"/>
                <w:sz w:val="20"/>
                <w:szCs w:val="20"/>
              </w:rPr>
              <w:t>Kan indsættes, hvor rejsetiden ikke ønskes forringet af et fysisk</w:t>
            </w:r>
            <w:r w:rsidR="003F5015" w:rsidRPr="00A674E2">
              <w:rPr>
                <w:rFonts w:cstheme="minorHAnsi"/>
                <w:color w:val="000000" w:themeColor="text1"/>
                <w:sz w:val="20"/>
                <w:szCs w:val="20"/>
              </w:rPr>
              <w:t xml:space="preserve"> bremsende</w:t>
            </w:r>
            <w:r w:rsidRPr="00A674E2">
              <w:rPr>
                <w:rFonts w:cstheme="minorHAnsi"/>
                <w:color w:val="000000" w:themeColor="text1"/>
                <w:sz w:val="20"/>
                <w:szCs w:val="20"/>
              </w:rPr>
              <w:t xml:space="preserve"> ti</w:t>
            </w:r>
            <w:r w:rsidRPr="00A674E2">
              <w:rPr>
                <w:rFonts w:cstheme="minorHAnsi"/>
                <w:color w:val="000000" w:themeColor="text1"/>
                <w:sz w:val="20"/>
                <w:szCs w:val="20"/>
              </w:rPr>
              <w:t>l</w:t>
            </w:r>
            <w:r w:rsidRPr="00A674E2">
              <w:rPr>
                <w:rFonts w:cstheme="minorHAnsi"/>
                <w:color w:val="000000" w:themeColor="text1"/>
                <w:sz w:val="20"/>
                <w:szCs w:val="20"/>
              </w:rPr>
              <w:t>tag.</w:t>
            </w:r>
          </w:p>
          <w:p w:rsidR="00990D73" w:rsidRPr="00A674E2" w:rsidRDefault="00990D73" w:rsidP="007C63C4">
            <w:pPr>
              <w:pStyle w:val="Listeafsnit"/>
              <w:numPr>
                <w:ilvl w:val="0"/>
                <w:numId w:val="1"/>
              </w:numPr>
              <w:jc w:val="both"/>
              <w:cnfStyle w:val="000000100000"/>
              <w:rPr>
                <w:rFonts w:cstheme="minorHAnsi"/>
                <w:color w:val="000000" w:themeColor="text1"/>
                <w:sz w:val="20"/>
                <w:szCs w:val="20"/>
              </w:rPr>
            </w:pPr>
            <w:r w:rsidRPr="00A674E2">
              <w:rPr>
                <w:rFonts w:cstheme="minorHAnsi"/>
                <w:color w:val="000000" w:themeColor="text1"/>
                <w:sz w:val="20"/>
                <w:szCs w:val="20"/>
              </w:rPr>
              <w:t>Af komfortable grunde er fartvisere velegnet på veje med en del gennemkøre</w:t>
            </w:r>
            <w:r w:rsidRPr="00A674E2">
              <w:rPr>
                <w:rFonts w:cstheme="minorHAnsi"/>
                <w:color w:val="000000" w:themeColor="text1"/>
                <w:sz w:val="20"/>
                <w:szCs w:val="20"/>
              </w:rPr>
              <w:t>n</w:t>
            </w:r>
            <w:r w:rsidRPr="00A674E2">
              <w:rPr>
                <w:rFonts w:cstheme="minorHAnsi"/>
                <w:color w:val="000000" w:themeColor="text1"/>
                <w:sz w:val="20"/>
                <w:szCs w:val="20"/>
              </w:rPr>
              <w:t xml:space="preserve">de trafik, specielt hvis der også er bustrafik på vejen. </w:t>
            </w:r>
          </w:p>
          <w:p w:rsidR="00990D73" w:rsidRPr="00A674E2" w:rsidRDefault="00990D73" w:rsidP="007C63C4">
            <w:pPr>
              <w:pStyle w:val="Listeafsnit"/>
              <w:numPr>
                <w:ilvl w:val="0"/>
                <w:numId w:val="1"/>
              </w:numPr>
              <w:jc w:val="both"/>
              <w:cnfStyle w:val="000000100000"/>
              <w:rPr>
                <w:rFonts w:cstheme="minorHAnsi"/>
                <w:color w:val="000000" w:themeColor="text1"/>
                <w:sz w:val="20"/>
                <w:szCs w:val="20"/>
              </w:rPr>
            </w:pPr>
            <w:r w:rsidRPr="00A674E2">
              <w:rPr>
                <w:rFonts w:cstheme="minorHAnsi"/>
                <w:color w:val="000000" w:themeColor="text1"/>
                <w:sz w:val="20"/>
                <w:szCs w:val="20"/>
              </w:rPr>
              <w:t>Fartvisere bør indsættes på lokaliteter, hvor der er problemer med mange og store hastighedsoverskridelser.</w:t>
            </w:r>
          </w:p>
          <w:p w:rsidR="00990D73" w:rsidRPr="00A674E2" w:rsidRDefault="00990D73" w:rsidP="007C63C4">
            <w:pPr>
              <w:pStyle w:val="Listeafsnit"/>
              <w:numPr>
                <w:ilvl w:val="0"/>
                <w:numId w:val="1"/>
              </w:numPr>
              <w:jc w:val="both"/>
              <w:cnfStyle w:val="000000100000"/>
              <w:rPr>
                <w:rFonts w:cstheme="minorHAnsi"/>
                <w:color w:val="000000" w:themeColor="text1"/>
                <w:sz w:val="20"/>
                <w:szCs w:val="20"/>
              </w:rPr>
            </w:pPr>
            <w:r w:rsidRPr="00A674E2">
              <w:rPr>
                <w:rFonts w:cstheme="minorHAnsi"/>
                <w:color w:val="000000" w:themeColor="text1"/>
                <w:sz w:val="20"/>
                <w:szCs w:val="20"/>
              </w:rPr>
              <w:t xml:space="preserve">Opsættelse af fartviser bør kun </w:t>
            </w:r>
            <w:r w:rsidR="003F5015" w:rsidRPr="00A674E2">
              <w:rPr>
                <w:rFonts w:cstheme="minorHAnsi"/>
                <w:color w:val="000000" w:themeColor="text1"/>
                <w:sz w:val="20"/>
                <w:szCs w:val="20"/>
              </w:rPr>
              <w:t>ske, hvis den kan harmonere med</w:t>
            </w:r>
            <w:r w:rsidRPr="00A674E2">
              <w:rPr>
                <w:rFonts w:cstheme="minorHAnsi"/>
                <w:color w:val="000000" w:themeColor="text1"/>
                <w:sz w:val="20"/>
                <w:szCs w:val="20"/>
              </w:rPr>
              <w:t xml:space="preserve"> eksisterende skiltning og skabe merværdi </w:t>
            </w:r>
            <w:sdt>
              <w:sdtPr>
                <w:rPr>
                  <w:rFonts w:cstheme="minorHAnsi"/>
                  <w:b/>
                  <w:color w:val="000000" w:themeColor="text1"/>
                  <w:sz w:val="20"/>
                  <w:szCs w:val="20"/>
                </w:rPr>
                <w:id w:val="917666"/>
                <w:citation/>
              </w:sdtPr>
              <w:sdtContent>
                <w:r w:rsidR="00923B8A" w:rsidRPr="00A674E2">
                  <w:rPr>
                    <w:rFonts w:cstheme="minorHAnsi"/>
                    <w:b/>
                    <w:color w:val="000000" w:themeColor="text1"/>
                    <w:sz w:val="20"/>
                    <w:szCs w:val="20"/>
                  </w:rPr>
                  <w:fldChar w:fldCharType="begin"/>
                </w:r>
                <w:r w:rsidR="00816E98" w:rsidRPr="00A674E2">
                  <w:rPr>
                    <w:rFonts w:cstheme="minorHAnsi"/>
                    <w:b/>
                    <w:color w:val="000000" w:themeColor="text1"/>
                    <w:sz w:val="20"/>
                    <w:szCs w:val="20"/>
                  </w:rPr>
                  <w:instrText xml:space="preserve"> CITATION Vej11 \l 1030  </w:instrText>
                </w:r>
                <w:r w:rsidR="00923B8A" w:rsidRPr="00A674E2">
                  <w:rPr>
                    <w:rFonts w:cstheme="minorHAnsi"/>
                    <w:b/>
                    <w:color w:val="000000" w:themeColor="text1"/>
                    <w:sz w:val="20"/>
                    <w:szCs w:val="20"/>
                  </w:rPr>
                  <w:fldChar w:fldCharType="separate"/>
                </w:r>
                <w:r w:rsidR="00816E98" w:rsidRPr="00A674E2">
                  <w:rPr>
                    <w:rFonts w:cstheme="minorHAnsi"/>
                    <w:noProof/>
                    <w:color w:val="000000" w:themeColor="text1"/>
                    <w:sz w:val="20"/>
                    <w:szCs w:val="20"/>
                  </w:rPr>
                  <w:t>(Vejdirektoratet, 2011d)</w:t>
                </w:r>
                <w:r w:rsidR="00923B8A" w:rsidRPr="00A674E2">
                  <w:rPr>
                    <w:rFonts w:cstheme="minorHAnsi"/>
                    <w:b/>
                    <w:color w:val="000000" w:themeColor="text1"/>
                    <w:sz w:val="20"/>
                    <w:szCs w:val="20"/>
                  </w:rPr>
                  <w:fldChar w:fldCharType="end"/>
                </w:r>
              </w:sdtContent>
            </w:sdt>
            <w:r w:rsidR="00A674E2" w:rsidRPr="00A674E2">
              <w:rPr>
                <w:rFonts w:cstheme="minorHAnsi"/>
                <w:b/>
                <w:color w:val="000000" w:themeColor="text1"/>
                <w:sz w:val="20"/>
                <w:szCs w:val="20"/>
              </w:rPr>
              <w:t>.</w:t>
            </w:r>
          </w:p>
          <w:p w:rsidR="00990D73" w:rsidRPr="00A674E2" w:rsidRDefault="00990D73" w:rsidP="007C63C4">
            <w:pPr>
              <w:pStyle w:val="Listeafsnit"/>
              <w:numPr>
                <w:ilvl w:val="0"/>
                <w:numId w:val="1"/>
              </w:numPr>
              <w:jc w:val="both"/>
              <w:cnfStyle w:val="000000100000"/>
              <w:rPr>
                <w:rFonts w:cstheme="minorHAnsi"/>
                <w:color w:val="000000" w:themeColor="text1"/>
                <w:sz w:val="20"/>
                <w:szCs w:val="20"/>
              </w:rPr>
            </w:pPr>
            <w:r w:rsidRPr="00A674E2">
              <w:rPr>
                <w:rFonts w:cstheme="minorHAnsi"/>
                <w:color w:val="000000" w:themeColor="text1"/>
                <w:sz w:val="20"/>
                <w:szCs w:val="20"/>
              </w:rPr>
              <w:t xml:space="preserve">Det er en fordel, hvis </w:t>
            </w:r>
            <w:r w:rsidR="00EA2DE6" w:rsidRPr="00A674E2">
              <w:rPr>
                <w:rFonts w:cstheme="minorHAnsi"/>
                <w:color w:val="000000" w:themeColor="text1"/>
                <w:sz w:val="20"/>
                <w:szCs w:val="20"/>
              </w:rPr>
              <w:t>fartviseren kan placeres tæt på</w:t>
            </w:r>
            <w:r w:rsidR="00A674E2">
              <w:rPr>
                <w:rFonts w:cstheme="minorHAnsi"/>
                <w:color w:val="000000" w:themeColor="text1"/>
                <w:sz w:val="20"/>
                <w:szCs w:val="20"/>
              </w:rPr>
              <w:t xml:space="preserve"> en strømkilde </w:t>
            </w:r>
            <w:sdt>
              <w:sdtPr>
                <w:rPr>
                  <w:rFonts w:cstheme="minorHAnsi"/>
                  <w:color w:val="000000" w:themeColor="text1"/>
                  <w:sz w:val="20"/>
                  <w:szCs w:val="20"/>
                </w:rPr>
                <w:id w:val="917667"/>
                <w:citation/>
              </w:sdtPr>
              <w:sdtContent>
                <w:r w:rsidR="00923B8A" w:rsidRPr="00A674E2">
                  <w:rPr>
                    <w:rFonts w:cstheme="minorHAnsi"/>
                    <w:color w:val="000000" w:themeColor="text1"/>
                    <w:sz w:val="20"/>
                    <w:szCs w:val="20"/>
                  </w:rPr>
                  <w:fldChar w:fldCharType="begin"/>
                </w:r>
                <w:r w:rsidR="0015611C" w:rsidRPr="00A674E2">
                  <w:rPr>
                    <w:rFonts w:cstheme="minorHAnsi"/>
                    <w:color w:val="000000" w:themeColor="text1"/>
                    <w:sz w:val="20"/>
                    <w:szCs w:val="20"/>
                  </w:rPr>
                  <w:instrText xml:space="preserve"> CITATION Cit05 \l 1030  </w:instrText>
                </w:r>
                <w:r w:rsidR="00923B8A" w:rsidRPr="00A674E2">
                  <w:rPr>
                    <w:rFonts w:cstheme="minorHAnsi"/>
                    <w:color w:val="000000" w:themeColor="text1"/>
                    <w:sz w:val="20"/>
                    <w:szCs w:val="20"/>
                  </w:rPr>
                  <w:fldChar w:fldCharType="separate"/>
                </w:r>
                <w:r w:rsidR="0015611C" w:rsidRPr="00A674E2">
                  <w:rPr>
                    <w:rFonts w:cstheme="minorHAnsi"/>
                    <w:noProof/>
                    <w:color w:val="000000" w:themeColor="text1"/>
                    <w:sz w:val="20"/>
                    <w:szCs w:val="20"/>
                  </w:rPr>
                  <w:t>(City of Bellevue Transportation Department, 2005)</w:t>
                </w:r>
                <w:r w:rsidR="00923B8A" w:rsidRPr="00A674E2">
                  <w:rPr>
                    <w:rFonts w:cstheme="minorHAnsi"/>
                    <w:color w:val="000000" w:themeColor="text1"/>
                    <w:sz w:val="20"/>
                    <w:szCs w:val="20"/>
                  </w:rPr>
                  <w:fldChar w:fldCharType="end"/>
                </w:r>
              </w:sdtContent>
            </w:sdt>
            <w:r w:rsidR="00A674E2">
              <w:rPr>
                <w:rFonts w:cstheme="minorHAnsi"/>
                <w:color w:val="000000" w:themeColor="text1"/>
                <w:sz w:val="20"/>
                <w:szCs w:val="20"/>
              </w:rPr>
              <w:t>.</w:t>
            </w:r>
          </w:p>
          <w:p w:rsidR="00990D73" w:rsidRPr="00506DE3" w:rsidRDefault="00990D73" w:rsidP="007C63C4">
            <w:pPr>
              <w:pStyle w:val="Listeafsnit"/>
              <w:numPr>
                <w:ilvl w:val="0"/>
                <w:numId w:val="1"/>
              </w:numPr>
              <w:jc w:val="both"/>
              <w:cnfStyle w:val="000000100000"/>
              <w:rPr>
                <w:rFonts w:cstheme="minorHAnsi"/>
                <w:sz w:val="20"/>
                <w:szCs w:val="20"/>
              </w:rPr>
            </w:pPr>
            <w:r w:rsidRPr="00A674E2">
              <w:rPr>
                <w:rFonts w:cstheme="minorHAnsi"/>
                <w:color w:val="000000" w:themeColor="text1"/>
                <w:sz w:val="20"/>
                <w:szCs w:val="20"/>
              </w:rPr>
              <w:t xml:space="preserve">Om der er synlig bymæssig bebyggelse på lokaliteten eller ikke kan få betydning for den opnåede effekt på hastighedsniveauet. </w:t>
            </w:r>
          </w:p>
        </w:tc>
      </w:tr>
      <w:tr w:rsidR="00990D73" w:rsidRPr="00506DE3" w:rsidTr="004E1BEE">
        <w:trPr>
          <w:cnfStyle w:val="000000010000"/>
          <w:trHeight w:val="340"/>
        </w:trPr>
        <w:tc>
          <w:tcPr>
            <w:cnfStyle w:val="001000000000"/>
            <w:tcW w:w="1560" w:type="dxa"/>
            <w:shd w:val="clear" w:color="auto" w:fill="D2EAF1"/>
            <w:vAlign w:val="center"/>
          </w:tcPr>
          <w:p w:rsidR="00990D73" w:rsidRPr="00506DE3" w:rsidRDefault="00990D73" w:rsidP="00506DE3">
            <w:pPr>
              <w:jc w:val="center"/>
              <w:rPr>
                <w:rFonts w:asciiTheme="minorHAnsi" w:hAnsiTheme="minorHAnsi" w:cstheme="minorHAnsi"/>
                <w:color w:val="000000" w:themeColor="text1"/>
                <w:sz w:val="20"/>
                <w:szCs w:val="20"/>
              </w:rPr>
            </w:pPr>
            <w:r w:rsidRPr="00506DE3">
              <w:rPr>
                <w:rFonts w:asciiTheme="minorHAnsi" w:hAnsiTheme="minorHAnsi" w:cstheme="minorHAnsi"/>
                <w:color w:val="000000" w:themeColor="text1"/>
                <w:sz w:val="20"/>
                <w:szCs w:val="20"/>
              </w:rPr>
              <w:lastRenderedPageBreak/>
              <w:t>2</w:t>
            </w:r>
          </w:p>
        </w:tc>
        <w:tc>
          <w:tcPr>
            <w:tcW w:w="7498" w:type="dxa"/>
            <w:shd w:val="clear" w:color="auto" w:fill="D2EAF1"/>
            <w:vAlign w:val="center"/>
          </w:tcPr>
          <w:p w:rsidR="00990D73" w:rsidRPr="004E1BEE" w:rsidRDefault="004E1BEE" w:rsidP="004E1BEE">
            <w:pPr>
              <w:cnfStyle w:val="000000010000"/>
              <w:rPr>
                <w:rFonts w:cstheme="minorHAnsi"/>
                <w:b/>
                <w:color w:val="000000" w:themeColor="text1"/>
                <w:sz w:val="20"/>
                <w:szCs w:val="20"/>
              </w:rPr>
            </w:pPr>
            <w:r>
              <w:rPr>
                <w:rFonts w:cstheme="minorHAnsi"/>
                <w:b/>
                <w:color w:val="000000" w:themeColor="text1"/>
                <w:sz w:val="20"/>
                <w:szCs w:val="20"/>
              </w:rPr>
              <w:t xml:space="preserve">                </w:t>
            </w:r>
            <w:r w:rsidRPr="004E1BEE">
              <w:rPr>
                <w:rFonts w:cstheme="minorHAnsi"/>
                <w:b/>
                <w:color w:val="000000" w:themeColor="text1"/>
                <w:sz w:val="20"/>
                <w:szCs w:val="20"/>
              </w:rPr>
              <w:t>Valg og implementering af udstyr:</w:t>
            </w:r>
          </w:p>
        </w:tc>
      </w:tr>
      <w:tr w:rsidR="00990D73" w:rsidRPr="00506DE3" w:rsidTr="00F95D3D">
        <w:trPr>
          <w:cnfStyle w:val="000000100000"/>
          <w:trHeight w:val="340"/>
        </w:trPr>
        <w:tc>
          <w:tcPr>
            <w:cnfStyle w:val="001000000000"/>
            <w:tcW w:w="1560" w:type="dxa"/>
            <w:shd w:val="clear" w:color="auto" w:fill="C2D69B" w:themeFill="accent3" w:themeFillTint="99"/>
            <w:vAlign w:val="center"/>
          </w:tcPr>
          <w:p w:rsidR="00990D73" w:rsidRPr="00506DE3" w:rsidRDefault="00990D73" w:rsidP="00506DE3">
            <w:pPr>
              <w:jc w:val="center"/>
              <w:rPr>
                <w:rFonts w:asciiTheme="minorHAnsi" w:hAnsiTheme="minorHAnsi" w:cstheme="minorHAnsi"/>
                <w:color w:val="000000" w:themeColor="text1"/>
                <w:sz w:val="20"/>
                <w:szCs w:val="20"/>
              </w:rPr>
            </w:pPr>
          </w:p>
        </w:tc>
        <w:tc>
          <w:tcPr>
            <w:tcW w:w="7498" w:type="dxa"/>
            <w:shd w:val="clear" w:color="auto" w:fill="FFFFFF" w:themeFill="background1"/>
          </w:tcPr>
          <w:p w:rsidR="00990D73" w:rsidRPr="00A674E2" w:rsidRDefault="00990D73" w:rsidP="007C63C4">
            <w:pPr>
              <w:pStyle w:val="Listeafsnit"/>
              <w:numPr>
                <w:ilvl w:val="0"/>
                <w:numId w:val="1"/>
              </w:numPr>
              <w:jc w:val="both"/>
              <w:cnfStyle w:val="000000100000"/>
              <w:rPr>
                <w:rFonts w:cstheme="minorHAnsi"/>
                <w:color w:val="000000" w:themeColor="text1"/>
                <w:sz w:val="20"/>
                <w:szCs w:val="20"/>
              </w:rPr>
            </w:pPr>
            <w:r w:rsidRPr="00A674E2">
              <w:rPr>
                <w:rFonts w:cstheme="minorHAnsi"/>
                <w:color w:val="000000" w:themeColor="text1"/>
                <w:sz w:val="20"/>
                <w:szCs w:val="20"/>
              </w:rPr>
              <w:t>Spoler bør til enhver tid anvendes frem for radar</w:t>
            </w:r>
            <w:r w:rsidR="00222CF1" w:rsidRPr="00A674E2">
              <w:rPr>
                <w:rFonts w:cstheme="minorHAnsi"/>
                <w:color w:val="000000" w:themeColor="text1"/>
                <w:sz w:val="20"/>
                <w:szCs w:val="20"/>
              </w:rPr>
              <w:t>, se Bilag A og Bilag B</w:t>
            </w:r>
          </w:p>
          <w:p w:rsidR="00990D73" w:rsidRPr="00A674E2" w:rsidRDefault="00990D73" w:rsidP="007C63C4">
            <w:pPr>
              <w:pStyle w:val="Listeafsnit"/>
              <w:numPr>
                <w:ilvl w:val="0"/>
                <w:numId w:val="1"/>
              </w:numPr>
              <w:jc w:val="both"/>
              <w:cnfStyle w:val="000000100000"/>
              <w:rPr>
                <w:rFonts w:cstheme="minorHAnsi"/>
                <w:color w:val="000000" w:themeColor="text1"/>
                <w:sz w:val="20"/>
                <w:szCs w:val="20"/>
              </w:rPr>
            </w:pPr>
            <w:r w:rsidRPr="00A674E2">
              <w:rPr>
                <w:rFonts w:cstheme="minorHAnsi"/>
                <w:color w:val="000000" w:themeColor="text1"/>
                <w:sz w:val="20"/>
                <w:szCs w:val="20"/>
              </w:rPr>
              <w:t>Effekt på hastighedsniveau kan højnes ved supplement med anden ekstraord</w:t>
            </w:r>
            <w:r w:rsidRPr="00A674E2">
              <w:rPr>
                <w:rFonts w:cstheme="minorHAnsi"/>
                <w:color w:val="000000" w:themeColor="text1"/>
                <w:sz w:val="20"/>
                <w:szCs w:val="20"/>
              </w:rPr>
              <w:t>i</w:t>
            </w:r>
            <w:r w:rsidRPr="00A674E2">
              <w:rPr>
                <w:rFonts w:cstheme="minorHAnsi"/>
                <w:color w:val="000000" w:themeColor="text1"/>
                <w:sz w:val="20"/>
                <w:szCs w:val="20"/>
              </w:rPr>
              <w:t>nær ikke-dynamisk skiltning.</w:t>
            </w:r>
          </w:p>
          <w:p w:rsidR="00990D73" w:rsidRPr="00A674E2" w:rsidRDefault="00990D73" w:rsidP="007C63C4">
            <w:pPr>
              <w:pStyle w:val="Listeafsnit"/>
              <w:numPr>
                <w:ilvl w:val="0"/>
                <w:numId w:val="1"/>
              </w:numPr>
              <w:jc w:val="both"/>
              <w:cnfStyle w:val="000000100000"/>
              <w:rPr>
                <w:rFonts w:cstheme="minorHAnsi"/>
                <w:color w:val="000000" w:themeColor="text1"/>
                <w:sz w:val="20"/>
                <w:szCs w:val="20"/>
              </w:rPr>
            </w:pPr>
            <w:r w:rsidRPr="00A674E2">
              <w:rPr>
                <w:rFonts w:cstheme="minorHAnsi"/>
                <w:color w:val="000000" w:themeColor="text1"/>
                <w:sz w:val="20"/>
                <w:szCs w:val="20"/>
              </w:rPr>
              <w:t>For at undgå at folk kører ræs, skal fartviseren indstilles til ikke at vise hastigh</w:t>
            </w:r>
            <w:r w:rsidRPr="00A674E2">
              <w:rPr>
                <w:rFonts w:cstheme="minorHAnsi"/>
                <w:color w:val="000000" w:themeColor="text1"/>
                <w:sz w:val="20"/>
                <w:szCs w:val="20"/>
              </w:rPr>
              <w:t>e</w:t>
            </w:r>
            <w:r w:rsidRPr="00A674E2">
              <w:rPr>
                <w:rFonts w:cstheme="minorHAnsi"/>
                <w:color w:val="000000" w:themeColor="text1"/>
                <w:sz w:val="20"/>
                <w:szCs w:val="20"/>
              </w:rPr>
              <w:t>der højere end en passende pr</w:t>
            </w:r>
            <w:r w:rsidR="00A674E2">
              <w:rPr>
                <w:rFonts w:cstheme="minorHAnsi"/>
                <w:color w:val="000000" w:themeColor="text1"/>
                <w:sz w:val="20"/>
                <w:szCs w:val="20"/>
              </w:rPr>
              <w:t>ocentdel over hastighedsgrænsen</w:t>
            </w:r>
            <w:r w:rsidR="009267BF" w:rsidRPr="00A674E2">
              <w:rPr>
                <w:rFonts w:cstheme="minorHAnsi"/>
                <w:color w:val="000000" w:themeColor="text1"/>
                <w:sz w:val="20"/>
                <w:szCs w:val="20"/>
              </w:rPr>
              <w:t xml:space="preserve"> </w:t>
            </w:r>
            <w:sdt>
              <w:sdtPr>
                <w:rPr>
                  <w:rFonts w:cstheme="minorHAnsi"/>
                  <w:color w:val="000000" w:themeColor="text1"/>
                  <w:sz w:val="20"/>
                  <w:szCs w:val="20"/>
                </w:rPr>
                <w:id w:val="917675"/>
                <w:citation/>
              </w:sdtPr>
              <w:sdtContent>
                <w:r w:rsidR="00923B8A" w:rsidRPr="00A674E2">
                  <w:rPr>
                    <w:rFonts w:cstheme="minorHAnsi"/>
                    <w:color w:val="000000" w:themeColor="text1"/>
                    <w:sz w:val="20"/>
                    <w:szCs w:val="20"/>
                  </w:rPr>
                  <w:fldChar w:fldCharType="begin"/>
                </w:r>
                <w:r w:rsidR="00101A69" w:rsidRPr="00A674E2">
                  <w:rPr>
                    <w:rFonts w:cstheme="minorHAnsi"/>
                    <w:color w:val="000000" w:themeColor="text1"/>
                    <w:sz w:val="20"/>
                    <w:szCs w:val="20"/>
                  </w:rPr>
                  <w:instrText xml:space="preserve"> CITATION Wal08 \l 1030  </w:instrText>
                </w:r>
                <w:r w:rsidR="00923B8A" w:rsidRPr="00A674E2">
                  <w:rPr>
                    <w:rFonts w:cstheme="minorHAnsi"/>
                    <w:color w:val="000000" w:themeColor="text1"/>
                    <w:sz w:val="20"/>
                    <w:szCs w:val="20"/>
                  </w:rPr>
                  <w:fldChar w:fldCharType="separate"/>
                </w:r>
                <w:r w:rsidR="00101A69" w:rsidRPr="00A674E2">
                  <w:rPr>
                    <w:rFonts w:cstheme="minorHAnsi"/>
                    <w:noProof/>
                    <w:color w:val="000000" w:themeColor="text1"/>
                    <w:sz w:val="20"/>
                    <w:szCs w:val="20"/>
                  </w:rPr>
                  <w:t>(Walter, L.K., Knowles, J., 2008)</w:t>
                </w:r>
                <w:r w:rsidR="00923B8A" w:rsidRPr="00A674E2">
                  <w:rPr>
                    <w:rFonts w:cstheme="minorHAnsi"/>
                    <w:color w:val="000000" w:themeColor="text1"/>
                    <w:sz w:val="20"/>
                    <w:szCs w:val="20"/>
                  </w:rPr>
                  <w:fldChar w:fldCharType="end"/>
                </w:r>
              </w:sdtContent>
            </w:sdt>
            <w:r w:rsidR="00A674E2">
              <w:rPr>
                <w:rFonts w:cstheme="minorHAnsi"/>
                <w:color w:val="000000" w:themeColor="text1"/>
                <w:sz w:val="20"/>
                <w:szCs w:val="20"/>
              </w:rPr>
              <w:t>.</w:t>
            </w:r>
          </w:p>
          <w:p w:rsidR="00990D73" w:rsidRPr="00506DE3" w:rsidRDefault="00990D73" w:rsidP="00101A69">
            <w:pPr>
              <w:pStyle w:val="Listeafsnit"/>
              <w:numPr>
                <w:ilvl w:val="0"/>
                <w:numId w:val="1"/>
              </w:numPr>
              <w:jc w:val="both"/>
              <w:cnfStyle w:val="000000100000"/>
              <w:rPr>
                <w:rFonts w:cstheme="minorHAnsi"/>
                <w:color w:val="000000" w:themeColor="text1"/>
                <w:sz w:val="20"/>
                <w:szCs w:val="20"/>
              </w:rPr>
            </w:pPr>
            <w:r w:rsidRPr="00A674E2">
              <w:rPr>
                <w:rFonts w:cstheme="minorHAnsi"/>
                <w:color w:val="000000" w:themeColor="text1"/>
                <w:sz w:val="20"/>
                <w:szCs w:val="20"/>
              </w:rPr>
              <w:t>Opsætning af fuld tællestation kan etableres uden de store ekstraomkostninger og kan give nyttig viden til det daglige planlægningsarbejde samt til evaluering</w:t>
            </w:r>
            <w:r w:rsidR="00101A69" w:rsidRPr="00A674E2">
              <w:rPr>
                <w:rFonts w:cstheme="minorHAnsi"/>
                <w:color w:val="000000" w:themeColor="text1"/>
                <w:sz w:val="20"/>
                <w:szCs w:val="20"/>
              </w:rPr>
              <w:t>, se Bi</w:t>
            </w:r>
            <w:r w:rsidR="0032297D">
              <w:rPr>
                <w:rFonts w:cstheme="minorHAnsi"/>
                <w:color w:val="000000" w:themeColor="text1"/>
                <w:sz w:val="20"/>
                <w:szCs w:val="20"/>
              </w:rPr>
              <w:t>lag A.1</w:t>
            </w:r>
            <w:r w:rsidR="00101A69" w:rsidRPr="00A674E2">
              <w:rPr>
                <w:rFonts w:cstheme="minorHAnsi"/>
                <w:color w:val="000000" w:themeColor="text1"/>
                <w:sz w:val="20"/>
                <w:szCs w:val="20"/>
              </w:rPr>
              <w:t>.</w:t>
            </w:r>
          </w:p>
        </w:tc>
      </w:tr>
      <w:tr w:rsidR="00990D73" w:rsidRPr="00506DE3" w:rsidTr="004E1BEE">
        <w:trPr>
          <w:cnfStyle w:val="000000010000"/>
          <w:trHeight w:val="340"/>
        </w:trPr>
        <w:tc>
          <w:tcPr>
            <w:cnfStyle w:val="001000000000"/>
            <w:tcW w:w="1560" w:type="dxa"/>
            <w:shd w:val="clear" w:color="auto" w:fill="D2EAF1"/>
            <w:vAlign w:val="center"/>
          </w:tcPr>
          <w:p w:rsidR="00990D73" w:rsidRPr="00506DE3" w:rsidRDefault="00990D73" w:rsidP="00506DE3">
            <w:pPr>
              <w:jc w:val="center"/>
              <w:rPr>
                <w:rFonts w:asciiTheme="minorHAnsi" w:hAnsiTheme="minorHAnsi" w:cstheme="minorHAnsi"/>
                <w:color w:val="000000" w:themeColor="text1"/>
                <w:sz w:val="20"/>
                <w:szCs w:val="20"/>
              </w:rPr>
            </w:pPr>
            <w:r w:rsidRPr="00506DE3">
              <w:rPr>
                <w:rFonts w:asciiTheme="minorHAnsi" w:hAnsiTheme="minorHAnsi" w:cstheme="minorHAnsi"/>
                <w:color w:val="000000" w:themeColor="text1"/>
                <w:sz w:val="20"/>
                <w:szCs w:val="20"/>
              </w:rPr>
              <w:t>3</w:t>
            </w:r>
          </w:p>
        </w:tc>
        <w:tc>
          <w:tcPr>
            <w:tcW w:w="7498" w:type="dxa"/>
            <w:shd w:val="clear" w:color="auto" w:fill="D2EAF1"/>
            <w:vAlign w:val="center"/>
          </w:tcPr>
          <w:p w:rsidR="00990D73" w:rsidRPr="004E1BEE" w:rsidRDefault="004E1BEE" w:rsidP="004E1BEE">
            <w:pPr>
              <w:pStyle w:val="Listeafsnit"/>
              <w:cnfStyle w:val="000000010000"/>
              <w:rPr>
                <w:rFonts w:cstheme="minorHAnsi"/>
                <w:b/>
                <w:color w:val="000000" w:themeColor="text1"/>
                <w:sz w:val="20"/>
                <w:szCs w:val="20"/>
              </w:rPr>
            </w:pPr>
            <w:r w:rsidRPr="004E1BEE">
              <w:rPr>
                <w:rFonts w:cstheme="minorHAnsi"/>
                <w:b/>
                <w:color w:val="000000" w:themeColor="text1"/>
                <w:sz w:val="20"/>
                <w:szCs w:val="20"/>
              </w:rPr>
              <w:t>Effektevaluering:</w:t>
            </w:r>
          </w:p>
        </w:tc>
      </w:tr>
      <w:tr w:rsidR="00990D73" w:rsidRPr="00506DE3" w:rsidTr="00F95D3D">
        <w:trPr>
          <w:cnfStyle w:val="000000100000"/>
          <w:trHeight w:val="340"/>
        </w:trPr>
        <w:tc>
          <w:tcPr>
            <w:cnfStyle w:val="001000000000"/>
            <w:tcW w:w="1560" w:type="dxa"/>
            <w:shd w:val="clear" w:color="auto" w:fill="C2D69B" w:themeFill="accent3" w:themeFillTint="99"/>
            <w:vAlign w:val="center"/>
          </w:tcPr>
          <w:p w:rsidR="00990D73" w:rsidRPr="00506DE3" w:rsidRDefault="00990D73" w:rsidP="005C63EC">
            <w:pPr>
              <w:jc w:val="both"/>
              <w:rPr>
                <w:rFonts w:asciiTheme="minorHAnsi" w:hAnsiTheme="minorHAnsi" w:cstheme="minorHAnsi"/>
                <w:color w:val="000000" w:themeColor="text1"/>
                <w:sz w:val="20"/>
                <w:szCs w:val="20"/>
              </w:rPr>
            </w:pPr>
          </w:p>
        </w:tc>
        <w:tc>
          <w:tcPr>
            <w:tcW w:w="7498" w:type="dxa"/>
            <w:shd w:val="clear" w:color="auto" w:fill="FFFFFF" w:themeFill="background1"/>
          </w:tcPr>
          <w:p w:rsidR="00990D73" w:rsidRPr="00506DE3" w:rsidRDefault="00990D73" w:rsidP="007C63C4">
            <w:pPr>
              <w:pStyle w:val="Listeafsnit"/>
              <w:numPr>
                <w:ilvl w:val="0"/>
                <w:numId w:val="1"/>
              </w:numPr>
              <w:jc w:val="both"/>
              <w:cnfStyle w:val="000000100000"/>
              <w:rPr>
                <w:rFonts w:cstheme="minorHAnsi"/>
                <w:sz w:val="20"/>
                <w:szCs w:val="20"/>
              </w:rPr>
            </w:pPr>
            <w:r w:rsidRPr="00506DE3">
              <w:rPr>
                <w:rFonts w:cstheme="minorHAnsi"/>
                <w:sz w:val="20"/>
                <w:szCs w:val="20"/>
              </w:rPr>
              <w:t>Der bør af hensyn til validiteten af data foretages hastighedsmålinger, der ikke er under indflydelse af vejrlig, specielle begivenheder eller lignende, der har in</w:t>
            </w:r>
            <w:r w:rsidRPr="00506DE3">
              <w:rPr>
                <w:rFonts w:cstheme="minorHAnsi"/>
                <w:sz w:val="20"/>
                <w:szCs w:val="20"/>
              </w:rPr>
              <w:t>d</w:t>
            </w:r>
            <w:r w:rsidRPr="00506DE3">
              <w:rPr>
                <w:rFonts w:cstheme="minorHAnsi"/>
                <w:sz w:val="20"/>
                <w:szCs w:val="20"/>
              </w:rPr>
              <w:t>flydelse på trafikanter</w:t>
            </w:r>
            <w:r w:rsidR="00EA2DE6" w:rsidRPr="00506DE3">
              <w:rPr>
                <w:rFonts w:cstheme="minorHAnsi"/>
                <w:sz w:val="20"/>
                <w:szCs w:val="20"/>
              </w:rPr>
              <w:t>ne</w:t>
            </w:r>
            <w:r w:rsidRPr="00506DE3">
              <w:rPr>
                <w:rFonts w:cstheme="minorHAnsi"/>
                <w:sz w:val="20"/>
                <w:szCs w:val="20"/>
              </w:rPr>
              <w:t>s hastighedsvalg.</w:t>
            </w:r>
          </w:p>
          <w:p w:rsidR="00990D73" w:rsidRPr="00506DE3" w:rsidRDefault="00990D73" w:rsidP="007C63C4">
            <w:pPr>
              <w:pStyle w:val="Listeafsnit"/>
              <w:numPr>
                <w:ilvl w:val="0"/>
                <w:numId w:val="1"/>
              </w:numPr>
              <w:jc w:val="both"/>
              <w:cnfStyle w:val="000000100000"/>
              <w:rPr>
                <w:rFonts w:cstheme="minorHAnsi"/>
                <w:sz w:val="20"/>
                <w:szCs w:val="20"/>
              </w:rPr>
            </w:pPr>
            <w:r w:rsidRPr="00506DE3">
              <w:rPr>
                <w:rFonts w:cstheme="minorHAnsi"/>
                <w:sz w:val="20"/>
                <w:szCs w:val="20"/>
              </w:rPr>
              <w:t>Ved evaluering af effekt på uheldsforekomsten er det nødvendigt at indsamle data fra mange lokaliteter, for at have muligheden for at opnå signifikante resu</w:t>
            </w:r>
            <w:r w:rsidRPr="00506DE3">
              <w:rPr>
                <w:rFonts w:cstheme="minorHAnsi"/>
                <w:sz w:val="20"/>
                <w:szCs w:val="20"/>
              </w:rPr>
              <w:t>l</w:t>
            </w:r>
            <w:r w:rsidRPr="00506DE3">
              <w:rPr>
                <w:rFonts w:cstheme="minorHAnsi"/>
                <w:sz w:val="20"/>
                <w:szCs w:val="20"/>
              </w:rPr>
              <w:t>tater. Et bud på et antal er omkring 40-50 lokaliteter.</w:t>
            </w:r>
          </w:p>
          <w:p w:rsidR="00990D73" w:rsidRPr="00506DE3" w:rsidRDefault="00990D73" w:rsidP="007C63C4">
            <w:pPr>
              <w:pStyle w:val="Listeafsnit"/>
              <w:numPr>
                <w:ilvl w:val="0"/>
                <w:numId w:val="1"/>
              </w:numPr>
              <w:jc w:val="both"/>
              <w:cnfStyle w:val="000000100000"/>
              <w:rPr>
                <w:rFonts w:cstheme="minorHAnsi"/>
                <w:sz w:val="20"/>
                <w:szCs w:val="20"/>
              </w:rPr>
            </w:pPr>
            <w:r w:rsidRPr="00506DE3">
              <w:rPr>
                <w:rFonts w:cstheme="minorHAnsi"/>
                <w:sz w:val="20"/>
                <w:szCs w:val="20"/>
              </w:rPr>
              <w:t>Der bør foretages før- og efter</w:t>
            </w:r>
            <w:r w:rsidR="004E1BEE">
              <w:rPr>
                <w:rFonts w:cstheme="minorHAnsi"/>
                <w:sz w:val="20"/>
                <w:szCs w:val="20"/>
              </w:rPr>
              <w:t>målinger af hastighed</w:t>
            </w:r>
            <w:r w:rsidR="00A12BD9">
              <w:rPr>
                <w:rFonts w:cstheme="minorHAnsi"/>
                <w:sz w:val="20"/>
                <w:szCs w:val="20"/>
              </w:rPr>
              <w:t>en</w:t>
            </w:r>
            <w:r w:rsidRPr="00506DE3">
              <w:rPr>
                <w:rFonts w:cstheme="minorHAnsi"/>
                <w:sz w:val="20"/>
                <w:szCs w:val="20"/>
              </w:rPr>
              <w:t xml:space="preserve"> på enkeltbilistniveau.</w:t>
            </w:r>
          </w:p>
          <w:p w:rsidR="00990D73" w:rsidRPr="00506DE3" w:rsidRDefault="00990D73" w:rsidP="007C63C4">
            <w:pPr>
              <w:pStyle w:val="Listeafsnit"/>
              <w:numPr>
                <w:ilvl w:val="0"/>
                <w:numId w:val="1"/>
              </w:numPr>
              <w:jc w:val="both"/>
              <w:cnfStyle w:val="000000100000"/>
              <w:rPr>
                <w:rFonts w:cstheme="minorHAnsi"/>
                <w:color w:val="000000" w:themeColor="text1"/>
                <w:sz w:val="20"/>
                <w:szCs w:val="20"/>
              </w:rPr>
            </w:pPr>
            <w:r w:rsidRPr="00506DE3">
              <w:rPr>
                <w:rFonts w:cstheme="minorHAnsi"/>
                <w:sz w:val="20"/>
                <w:szCs w:val="20"/>
              </w:rPr>
              <w:t>Sørg for at hastighedstællinger bliver foretaget i samme kilometrering, hvis tæ</w:t>
            </w:r>
            <w:r w:rsidRPr="00506DE3">
              <w:rPr>
                <w:rFonts w:cstheme="minorHAnsi"/>
                <w:sz w:val="20"/>
                <w:szCs w:val="20"/>
              </w:rPr>
              <w:t>l</w:t>
            </w:r>
            <w:r w:rsidRPr="00506DE3">
              <w:rPr>
                <w:rFonts w:cstheme="minorHAnsi"/>
                <w:sz w:val="20"/>
                <w:szCs w:val="20"/>
              </w:rPr>
              <w:t>lingerne i før- og efterperiode skal være fuldt ud sammenlignelige</w:t>
            </w:r>
            <w:r w:rsidRPr="00506DE3">
              <w:rPr>
                <w:rFonts w:cstheme="minorHAnsi"/>
                <w:color w:val="00B0F0"/>
                <w:sz w:val="20"/>
                <w:szCs w:val="20"/>
              </w:rPr>
              <w:t>.</w:t>
            </w:r>
          </w:p>
          <w:p w:rsidR="00990D73" w:rsidRDefault="00990D73" w:rsidP="007C63C4">
            <w:pPr>
              <w:pStyle w:val="Listeafsnit"/>
              <w:numPr>
                <w:ilvl w:val="0"/>
                <w:numId w:val="1"/>
              </w:numPr>
              <w:jc w:val="both"/>
              <w:cnfStyle w:val="000000100000"/>
              <w:rPr>
                <w:rFonts w:cstheme="minorHAnsi"/>
                <w:color w:val="000000" w:themeColor="text1"/>
                <w:sz w:val="20"/>
                <w:szCs w:val="20"/>
              </w:rPr>
            </w:pPr>
            <w:r w:rsidRPr="00506DE3">
              <w:rPr>
                <w:rFonts w:cstheme="minorHAnsi"/>
                <w:color w:val="000000" w:themeColor="text1"/>
                <w:sz w:val="20"/>
                <w:szCs w:val="20"/>
              </w:rPr>
              <w:t>For sammenlignelighed mellem stedlige effekter er det ligeledes en fordel, hvis fartviser</w:t>
            </w:r>
            <w:r w:rsidR="004E1BEE">
              <w:rPr>
                <w:rFonts w:cstheme="minorHAnsi"/>
                <w:color w:val="000000" w:themeColor="text1"/>
                <w:sz w:val="20"/>
                <w:szCs w:val="20"/>
              </w:rPr>
              <w:t>en står i omtrent</w:t>
            </w:r>
            <w:r w:rsidRPr="00506DE3">
              <w:rPr>
                <w:rFonts w:cstheme="minorHAnsi"/>
                <w:color w:val="000000" w:themeColor="text1"/>
                <w:sz w:val="20"/>
                <w:szCs w:val="20"/>
              </w:rPr>
              <w:t xml:space="preserve"> samme afstand fra byskilt, hastighedszoneskilt eller lignende, da forskelle i den forbindelse vil kunne influere på effekten.</w:t>
            </w:r>
          </w:p>
          <w:p w:rsidR="00A12BD9" w:rsidRPr="00506DE3" w:rsidRDefault="00A12BD9" w:rsidP="007C63C4">
            <w:pPr>
              <w:pStyle w:val="Listeafsnit"/>
              <w:numPr>
                <w:ilvl w:val="0"/>
                <w:numId w:val="1"/>
              </w:numPr>
              <w:jc w:val="both"/>
              <w:cnfStyle w:val="000000100000"/>
              <w:rPr>
                <w:rFonts w:cstheme="minorHAnsi"/>
                <w:color w:val="000000" w:themeColor="text1"/>
                <w:sz w:val="20"/>
                <w:szCs w:val="20"/>
              </w:rPr>
            </w:pPr>
            <w:r>
              <w:rPr>
                <w:color w:val="000000"/>
                <w:sz w:val="20"/>
                <w:szCs w:val="20"/>
              </w:rPr>
              <w:t>Effektstudiet bør rumme metaanalyse med estimering af middeleffekt til beskr</w:t>
            </w:r>
            <w:r>
              <w:rPr>
                <w:color w:val="000000"/>
                <w:sz w:val="20"/>
                <w:szCs w:val="20"/>
              </w:rPr>
              <w:t>i</w:t>
            </w:r>
            <w:r>
              <w:rPr>
                <w:color w:val="000000"/>
                <w:sz w:val="20"/>
                <w:szCs w:val="20"/>
              </w:rPr>
              <w:t>velse af den forventede effekt samt tests for effekthomogenitet med henblik på at kortlægge eventuelle systematiske forskelle i den stedlige effekt.</w:t>
            </w:r>
          </w:p>
        </w:tc>
      </w:tr>
    </w:tbl>
    <w:p w:rsidR="00990D73" w:rsidRDefault="00990D73" w:rsidP="005C63EC">
      <w:pPr>
        <w:pStyle w:val="Billedtekst"/>
        <w:jc w:val="both"/>
        <w:rPr>
          <w:color w:val="000000" w:themeColor="text1"/>
        </w:rPr>
      </w:pPr>
      <w:bookmarkStart w:id="98" w:name="_Ref294361166"/>
      <w:r>
        <w:t xml:space="preserve">Tabel </w:t>
      </w:r>
      <w:fldSimple w:instr=" SEQ Tabel \* ARABIC ">
        <w:r w:rsidR="0047176E">
          <w:rPr>
            <w:noProof/>
          </w:rPr>
          <w:t>23</w:t>
        </w:r>
      </w:fldSimple>
      <w:bookmarkEnd w:id="98"/>
      <w:r>
        <w:t>: Anbefalinger og overvej</w:t>
      </w:r>
      <w:r w:rsidR="00F00417">
        <w:t>elser i forbindelse med</w:t>
      </w:r>
      <w:r>
        <w:t xml:space="preserve"> opstilling, implementering og evaluering af fartvisere.</w:t>
      </w:r>
    </w:p>
    <w:p w:rsidR="00990D73" w:rsidRDefault="00990D73" w:rsidP="001E1B9E">
      <w:pPr>
        <w:pStyle w:val="TEKST1"/>
      </w:pPr>
      <w:r>
        <w:t>Som nævnt er anbefalingerne kun ment som nogle overordnede råd og tan</w:t>
      </w:r>
      <w:r w:rsidR="005F7D70">
        <w:t xml:space="preserve">ker, der bør medtænkes, når </w:t>
      </w:r>
      <w:r>
        <w:t>en vejbestyrelse overvejer at implementere fartviser</w:t>
      </w:r>
      <w:r w:rsidR="005F7D70">
        <w:t>e</w:t>
      </w:r>
      <w:r>
        <w:t>. Der er dog plads til forbedringer ikke mindst i forbindelse med at få afdækket fartviserens effekt på trafiksi</w:t>
      </w:r>
      <w:r>
        <w:t>k</w:t>
      </w:r>
      <w:r>
        <w:t xml:space="preserve">kerheden, da denne side at fartviserens potentiale endnu er meget dårligt afdækket. </w:t>
      </w:r>
    </w:p>
    <w:p w:rsidR="00990D73" w:rsidRDefault="00990D73" w:rsidP="001E1B9E">
      <w:pPr>
        <w:pStyle w:val="TEKST1"/>
      </w:pPr>
      <w:r>
        <w:t xml:space="preserve">I forbindelse med vejbestyrelsers valg af fartviser kan det ikke blive fremhævet nok, at der kun bør anvendes spolebaserede fartvisere. Dette er blandt andet tilfældet hos Vejcenter øst, se </w:t>
      </w:r>
      <w:r w:rsidR="00A674E2" w:rsidRPr="00A674E2">
        <w:t xml:space="preserve">Bilag </w:t>
      </w:r>
      <w:r w:rsidR="00FA520B" w:rsidRPr="00A674E2">
        <w:t>B</w:t>
      </w:r>
      <w:r w:rsidRPr="00A674E2">
        <w:t xml:space="preserve">, </w:t>
      </w:r>
      <w:r>
        <w:t>men bør være kutyme i alle danske vejbestyrelser. For hvad er idéen i at have f</w:t>
      </w:r>
      <w:r w:rsidR="000C458C">
        <w:t>artvisere, hvor unøjagtigheder og fejl</w:t>
      </w:r>
      <w:r>
        <w:t xml:space="preserve"> er så store i visning og dataopsamling, </w:t>
      </w:r>
      <w:r w:rsidR="000C458C">
        <w:t>at</w:t>
      </w:r>
      <w:r>
        <w:t xml:space="preserve"> trafikanten ikke bliver vejledt tilfredsstillende</w:t>
      </w:r>
      <w:r w:rsidR="000C458C">
        <w:t>, og at data reelt set ikke bør bruges</w:t>
      </w:r>
      <w:r>
        <w:t xml:space="preserve">? En del af fartviserens funktion </w:t>
      </w:r>
      <w:r w:rsidR="00A14D75">
        <w:t>afhænger netop</w:t>
      </w:r>
      <w:r>
        <w:t xml:space="preserve"> af, om troværdigheden er god nok – om tiltaget i den sidste ende accepteres af bilisterne. At de spolebaserede fartvisere så er lidt dyrere end de radarbas</w:t>
      </w:r>
      <w:r>
        <w:t>e</w:t>
      </w:r>
      <w:r>
        <w:t>rede synes dog sagtens at kunne opvejes af alle fordelene</w:t>
      </w:r>
      <w:r w:rsidR="00910D1B">
        <w:t>.</w:t>
      </w:r>
    </w:p>
    <w:p w:rsidR="00990D73" w:rsidRDefault="00990D73" w:rsidP="001E1B9E">
      <w:pPr>
        <w:pStyle w:val="TEKST1"/>
      </w:pPr>
      <w:r>
        <w:t>Med de spolebaserede fartvisere er det muligt præcist at bestemme, hvor målingerne skal foretages, og dermed hvornår trafikanten får besked om sin hastighed. Information gives til hver enkelt trafikant, modsat den radarbaserede version, der i øvrigt også fejler ved ikke at kunne skelne køretøjstyper fra hinanden ved tællinger, hvis fartviseren suppleres med en fuld tællestation</w:t>
      </w:r>
      <w:r w:rsidR="00FE54ED">
        <w:t>. Ovenstående fordele er beskrevet med udgangspunkt i oplysninger fra Vejcenter Øst, se</w:t>
      </w:r>
      <w:r w:rsidR="00A674E2">
        <w:rPr>
          <w:color w:val="FF0000"/>
        </w:rPr>
        <w:t xml:space="preserve"> </w:t>
      </w:r>
      <w:r w:rsidR="00A674E2" w:rsidRPr="00A674E2">
        <w:t>Bilag</w:t>
      </w:r>
      <w:r w:rsidR="00FE54ED" w:rsidRPr="00A674E2">
        <w:t xml:space="preserve"> B.</w:t>
      </w:r>
    </w:p>
    <w:p w:rsidR="00990D73" w:rsidRPr="0048430A" w:rsidRDefault="00990D73" w:rsidP="001E1B9E">
      <w:pPr>
        <w:pStyle w:val="TEKST1"/>
      </w:pPr>
      <w:r>
        <w:lastRenderedPageBreak/>
        <w:t xml:space="preserve">Der synes således ikke umiddelbart at være gode argumenter for at vælge radarbaserede fartvisere, hvis der ønskes en permanent fartviser opstillet. Til ad hoc målinger af hastighed er det dog </w:t>
      </w:r>
      <w:r w:rsidR="004F3CDC">
        <w:t xml:space="preserve">endnu </w:t>
      </w:r>
      <w:r>
        <w:t>nødvendigt at anvende radarbaserede fartvisere på trailer.</w:t>
      </w:r>
    </w:p>
    <w:p w:rsidR="00B60356" w:rsidRDefault="00B60356" w:rsidP="005C63EC">
      <w:pPr>
        <w:spacing w:after="200"/>
        <w:jc w:val="both"/>
        <w:rPr>
          <w:rFonts w:asciiTheme="majorHAnsi" w:eastAsiaTheme="majorEastAsia" w:hAnsiTheme="majorHAnsi" w:cstheme="majorBidi"/>
          <w:b/>
          <w:bCs/>
          <w:color w:val="365F91" w:themeColor="accent1" w:themeShade="BF"/>
          <w:sz w:val="28"/>
          <w:szCs w:val="28"/>
        </w:rPr>
      </w:pPr>
      <w:r>
        <w:br w:type="page"/>
      </w:r>
    </w:p>
    <w:p w:rsidR="00DF44B3" w:rsidRDefault="008458B2" w:rsidP="005C63EC">
      <w:pPr>
        <w:pStyle w:val="Overskrift1"/>
        <w:jc w:val="both"/>
      </w:pPr>
      <w:bookmarkStart w:id="99" w:name="_Toc295899208"/>
      <w:r>
        <w:lastRenderedPageBreak/>
        <w:t>7│</w:t>
      </w:r>
      <w:r w:rsidR="00232B74">
        <w:t>Konklusion</w:t>
      </w:r>
      <w:bookmarkEnd w:id="99"/>
    </w:p>
    <w:p w:rsidR="00DB76B1" w:rsidRDefault="00202564" w:rsidP="001E1B9E">
      <w:pPr>
        <w:pStyle w:val="TEKST1"/>
      </w:pPr>
      <w:r>
        <w:t xml:space="preserve">Målet med </w:t>
      </w:r>
      <w:r w:rsidR="00F23F10">
        <w:t>nærværende rapport</w:t>
      </w:r>
      <w:r>
        <w:t xml:space="preserve"> har været via</w:t>
      </w:r>
      <w:r w:rsidR="009F6628">
        <w:t xml:space="preserve"> statistiske analyser</w:t>
      </w:r>
      <w:r w:rsidR="00BE4728">
        <w:t xml:space="preserve"> at dokumentere, hvilken effekt</w:t>
      </w:r>
      <w:r w:rsidR="009F6628">
        <w:t xml:space="preserve"> fartvisere</w:t>
      </w:r>
      <w:r w:rsidR="00BE4728">
        <w:t xml:space="preserve"> har</w:t>
      </w:r>
      <w:r w:rsidR="009A2FA6">
        <w:t xml:space="preserve"> med hensyn </w:t>
      </w:r>
      <w:r w:rsidR="00BE4728">
        <w:t>til at</w:t>
      </w:r>
      <w:r w:rsidR="009F6628">
        <w:t xml:space="preserve"> reducere hastighedsniveauet og antallet af uheld</w:t>
      </w:r>
      <w:r>
        <w:t xml:space="preserve"> i dansk sammenhæng</w:t>
      </w:r>
      <w:r w:rsidR="009F6628">
        <w:t>.</w:t>
      </w:r>
      <w:r w:rsidR="00F47379">
        <w:t xml:space="preserve"> Litteraturundersøgelser er i den forbindelse gjort med henblik på at belyse</w:t>
      </w:r>
      <w:r w:rsidR="00616874">
        <w:t xml:space="preserve"> tidligere erfaringer på området</w:t>
      </w:r>
      <w:r w:rsidR="00F47379">
        <w:t xml:space="preserve"> – både med hensyn til </w:t>
      </w:r>
      <w:r w:rsidR="006A69DB">
        <w:t xml:space="preserve">fordele og ulemper, </w:t>
      </w:r>
      <w:r w:rsidR="00672E5B">
        <w:t xml:space="preserve">men ikke mindst, hvad </w:t>
      </w:r>
      <w:r w:rsidR="006A69DB">
        <w:t xml:space="preserve">tidligere </w:t>
      </w:r>
      <w:r w:rsidR="002C1B82">
        <w:t>uhelds- og hastigheds</w:t>
      </w:r>
      <w:r w:rsidR="006A69DB">
        <w:t>evalueringer af tiltaget har haft af resultater.</w:t>
      </w:r>
      <w:r w:rsidR="002C1B82">
        <w:t xml:space="preserve"> </w:t>
      </w:r>
      <w:r w:rsidR="004757CD">
        <w:t xml:space="preserve">Gennem de indledende analyser er det erfaret, at der i dansk sammenhæng er foretaget meget få evalueringer af fartvisere både med hensyn til hastighed og uheld. </w:t>
      </w:r>
      <w:r w:rsidR="00F364A9">
        <w:t>Uden</w:t>
      </w:r>
      <w:r w:rsidR="009506E4">
        <w:t xml:space="preserve"> </w:t>
      </w:r>
      <w:r w:rsidR="00F364A9">
        <w:t>for</w:t>
      </w:r>
      <w:r w:rsidR="000C7EF5">
        <w:t xml:space="preserve"> </w:t>
      </w:r>
      <w:r w:rsidR="00F364A9">
        <w:t>Da</w:t>
      </w:r>
      <w:r w:rsidR="00F364A9">
        <w:t>n</w:t>
      </w:r>
      <w:r w:rsidR="00F364A9">
        <w:t>mark syn</w:t>
      </w:r>
      <w:r w:rsidR="009506E4">
        <w:t>t</w:t>
      </w:r>
      <w:r w:rsidR="00F364A9">
        <w:t>es der derimod</w:t>
      </w:r>
      <w:r w:rsidR="009506E4">
        <w:t xml:space="preserve"> -</w:t>
      </w:r>
      <w:r w:rsidR="00F364A9">
        <w:t xml:space="preserve"> specielt i USA</w:t>
      </w:r>
      <w:r w:rsidR="009506E4">
        <w:t xml:space="preserve"> -</w:t>
      </w:r>
      <w:r w:rsidR="00F364A9">
        <w:t xml:space="preserve"> at være foretaget mange evalueringer af fartvis</w:t>
      </w:r>
      <w:r w:rsidR="00F364A9">
        <w:t>e</w:t>
      </w:r>
      <w:r w:rsidR="00F364A9">
        <w:t xml:space="preserve">rens effekt på hastighedsniveauet. </w:t>
      </w:r>
      <w:r w:rsidR="00897F52">
        <w:t>Derimod er u</w:t>
      </w:r>
      <w:r w:rsidR="00F364A9">
        <w:t>heldsevalueringer</w:t>
      </w:r>
      <w:r w:rsidR="00897F52">
        <w:t xml:space="preserve"> på fartvisere nærmest</w:t>
      </w:r>
      <w:r w:rsidR="00F364A9">
        <w:t xml:space="preserve"> ikke</w:t>
      </w:r>
      <w:r w:rsidR="00897F52">
        <w:t>-</w:t>
      </w:r>
      <w:r w:rsidR="00F364A9">
        <w:t>eksisterende.</w:t>
      </w:r>
      <w:r w:rsidR="00897F52">
        <w:t xml:space="preserve"> </w:t>
      </w:r>
      <w:r w:rsidR="00D8285E">
        <w:t xml:space="preserve">Resultaterne af de </w:t>
      </w:r>
      <w:r w:rsidR="009506E4">
        <w:t>fundne</w:t>
      </w:r>
      <w:r w:rsidR="00D8285E">
        <w:t xml:space="preserve"> hastighedsevalueringer har vist en genne</w:t>
      </w:r>
      <w:r w:rsidR="00D8285E">
        <w:t>m</w:t>
      </w:r>
      <w:r w:rsidR="00D8285E">
        <w:t>snitlig reduktion i hastighedsniveauet på 6,3 km/t for 85 % -fraktilen og 8,2 km/t for midde</w:t>
      </w:r>
      <w:r w:rsidR="00D8285E">
        <w:t>l</w:t>
      </w:r>
      <w:r w:rsidR="00D8285E">
        <w:t>hastigheden.</w:t>
      </w:r>
      <w:r w:rsidR="009579B0">
        <w:t xml:space="preserve"> Grundet store forskelle i de inkluderede landes opstillingssteder med hensyn til by/land, hastighedsgrænse, randbebyggelse og lignende, er det dog ikke fundet he</w:t>
      </w:r>
      <w:r w:rsidR="009579B0">
        <w:t>n</w:t>
      </w:r>
      <w:r w:rsidR="009579B0">
        <w:t>sigtsmæssigt at anvende resultater</w:t>
      </w:r>
      <w:r w:rsidR="00F84A1D">
        <w:t xml:space="preserve"> fra litteraturstudierne</w:t>
      </w:r>
      <w:r w:rsidR="009579B0">
        <w:t xml:space="preserve"> som en direkte retningsviser for, hvad der vil kunne forventes i Danmark. </w:t>
      </w:r>
      <w:r w:rsidR="00EC47C1">
        <w:t>Litteraturundersøgelserne har dog vist, på trods af stor</w:t>
      </w:r>
      <w:r w:rsidR="00F84A1D">
        <w:t>e</w:t>
      </w:r>
      <w:r w:rsidR="00EC47C1">
        <w:t xml:space="preserve"> </w:t>
      </w:r>
      <w:r w:rsidR="00F84A1D">
        <w:t xml:space="preserve">indbyrdes </w:t>
      </w:r>
      <w:r w:rsidR="00EC47C1">
        <w:t>variation</w:t>
      </w:r>
      <w:r w:rsidR="00F84A1D">
        <w:t>er i grundkarakteristika</w:t>
      </w:r>
      <w:r w:rsidR="00EC47C1">
        <w:t>, at fartvisere generelt set reducerer hasti</w:t>
      </w:r>
      <w:r w:rsidR="00EC47C1">
        <w:t>g</w:t>
      </w:r>
      <w:r w:rsidR="00EC47C1">
        <w:t xml:space="preserve">hedsniveauet </w:t>
      </w:r>
      <w:r w:rsidR="00D0423D">
        <w:t xml:space="preserve">og viser en tendens til </w:t>
      </w:r>
      <w:r w:rsidR="00F84A1D">
        <w:t xml:space="preserve">også </w:t>
      </w:r>
      <w:r w:rsidR="00D0423D">
        <w:t>at reducere uheldsforekomste</w:t>
      </w:r>
      <w:r w:rsidR="00652471">
        <w:t>n</w:t>
      </w:r>
      <w:r w:rsidR="00A45D03">
        <w:t xml:space="preserve"> – ikke mindst </w:t>
      </w:r>
      <w:r w:rsidR="009506E4">
        <w:t>f</w:t>
      </w:r>
      <w:r w:rsidR="009506E4">
        <w:t>o</w:t>
      </w:r>
      <w:r w:rsidR="009506E4">
        <w:t xml:space="preserve">rekomsten af </w:t>
      </w:r>
      <w:r w:rsidR="00A45D03">
        <w:t>personskadeuheld.</w:t>
      </w:r>
      <w:r w:rsidR="00B0582B">
        <w:t xml:space="preserve"> </w:t>
      </w:r>
    </w:p>
    <w:p w:rsidR="001F05DF" w:rsidRDefault="0042305D" w:rsidP="001E1B9E">
      <w:pPr>
        <w:pStyle w:val="TEKST1"/>
      </w:pPr>
      <w:r>
        <w:t xml:space="preserve">I denne </w:t>
      </w:r>
      <w:r w:rsidR="00046785">
        <w:t>rapport</w:t>
      </w:r>
      <w:r>
        <w:t xml:space="preserve"> er hastighedsanalyse</w:t>
      </w:r>
      <w:r w:rsidR="005A0B86">
        <w:t>n</w:t>
      </w:r>
      <w:r>
        <w:t xml:space="preserve"> </w:t>
      </w:r>
      <w:r w:rsidR="005A0B86">
        <w:t>foretaget på baggrund af data fra</w:t>
      </w:r>
      <w:r>
        <w:t xml:space="preserve"> lokaliteter i det </w:t>
      </w:r>
      <w:r w:rsidR="009506E4">
        <w:t>forhenværende</w:t>
      </w:r>
      <w:r>
        <w:t xml:space="preserve"> Vejle Amt. </w:t>
      </w:r>
      <w:r w:rsidR="00C558EB">
        <w:t>Idet data uheldigvis har været opdelt på hastighedsintervaller, har det</w:t>
      </w:r>
      <w:r w:rsidR="004932BF">
        <w:t xml:space="preserve"> dog</w:t>
      </w:r>
      <w:r w:rsidR="00C558EB">
        <w:t xml:space="preserve"> indsk</w:t>
      </w:r>
      <w:r w:rsidR="004932BF">
        <w:t>rænket muligheder for analyser</w:t>
      </w:r>
      <w:r w:rsidR="00C558EB">
        <w:t xml:space="preserve"> herpå. Dette har medført, at der kun er foretaget en statistisk test på, hvorvidt der sker en forskydning i hastighedsintervallerne, og om an</w:t>
      </w:r>
      <w:r w:rsidR="009506E4">
        <w:t>delen</w:t>
      </w:r>
      <w:r w:rsidR="00C558EB">
        <w:t xml:space="preserve"> af hastighedsoverskridelser re</w:t>
      </w:r>
      <w:r w:rsidR="00171544">
        <w:t>duceres. For begge tests har de</w:t>
      </w:r>
      <w:r w:rsidR="009506E4">
        <w:t>t</w:t>
      </w:r>
      <w:r w:rsidR="00C558EB">
        <w:t xml:space="preserve"> vist sig</w:t>
      </w:r>
      <w:r w:rsidR="009506E4">
        <w:t>,</w:t>
      </w:r>
      <w:r w:rsidR="00C558EB">
        <w:t xml:space="preserve"> at</w:t>
      </w:r>
      <w:r w:rsidR="009506E4">
        <w:t xml:space="preserve"> der</w:t>
      </w:r>
      <w:r w:rsidR="00C558EB">
        <w:t xml:space="preserve"> s</w:t>
      </w:r>
      <w:r w:rsidR="00171544">
        <w:t>ke</w:t>
      </w:r>
      <w:r w:rsidR="009506E4">
        <w:t>r</w:t>
      </w:r>
      <w:r w:rsidR="00171544">
        <w:t xml:space="preserve"> signifikante </w:t>
      </w:r>
      <w:r w:rsidR="009506E4">
        <w:t xml:space="preserve">og markante </w:t>
      </w:r>
      <w:r w:rsidR="00171544">
        <w:t>forskydninger</w:t>
      </w:r>
      <w:r w:rsidR="009506E4">
        <w:t xml:space="preserve"> i nedadgående retning</w:t>
      </w:r>
      <w:r w:rsidR="00C558EB">
        <w:t xml:space="preserve">. </w:t>
      </w:r>
      <w:r w:rsidR="003010AD">
        <w:t xml:space="preserve">Gennemsnitligt sker der </w:t>
      </w:r>
      <w:r w:rsidR="00171544">
        <w:t xml:space="preserve">desuden </w:t>
      </w:r>
      <w:r w:rsidR="003010AD">
        <w:t>en reduktion på 40 procent i an</w:t>
      </w:r>
      <w:r w:rsidR="009506E4">
        <w:t>delen</w:t>
      </w:r>
      <w:r w:rsidR="003010AD">
        <w:t xml:space="preserve"> af hastighedsoverskridelser</w:t>
      </w:r>
      <w:r w:rsidR="00171544" w:rsidRPr="00171544">
        <w:t xml:space="preserve"> </w:t>
      </w:r>
      <w:r w:rsidR="00171544">
        <w:t>blandt analys</w:t>
      </w:r>
      <w:r w:rsidR="00171544">
        <w:t>e</w:t>
      </w:r>
      <w:r w:rsidR="00171544">
        <w:t>strækningerne</w:t>
      </w:r>
      <w:r w:rsidR="003010AD">
        <w:t>, hvilket ikke efterlader nogen tvivl om fartviserens hastighedsreducerende virkning. Specielt sker reduktionen</w:t>
      </w:r>
      <w:r w:rsidR="00257400">
        <w:t xml:space="preserve"> fra før til efter</w:t>
      </w:r>
      <w:r w:rsidR="003010AD">
        <w:t xml:space="preserve"> </w:t>
      </w:r>
      <w:r w:rsidR="00257400">
        <w:t>blandt</w:t>
      </w:r>
      <w:r w:rsidR="002975DF">
        <w:t xml:space="preserve"> de højest forekommende</w:t>
      </w:r>
      <w:r w:rsidR="003010AD">
        <w:t xml:space="preserve"> hasti</w:t>
      </w:r>
      <w:r w:rsidR="003010AD">
        <w:t>g</w:t>
      </w:r>
      <w:r w:rsidR="003010AD">
        <w:t>heder</w:t>
      </w:r>
      <w:r w:rsidR="00257400">
        <w:t xml:space="preserve">. Dette er meget positivt, da </w:t>
      </w:r>
      <w:r w:rsidR="001F05DF">
        <w:t>specielt disse hastigheder har helt</w:t>
      </w:r>
      <w:r w:rsidR="00257400">
        <w:t xml:space="preserve"> afgørende betydning for </w:t>
      </w:r>
      <w:r w:rsidR="001F05DF">
        <w:t xml:space="preserve">graden af </w:t>
      </w:r>
      <w:r w:rsidR="00B126C4">
        <w:t xml:space="preserve">eventuelle </w:t>
      </w:r>
      <w:r w:rsidR="00257400">
        <w:t>uhelds alvorlighedsgrad</w:t>
      </w:r>
      <w:r w:rsidR="001F05DF">
        <w:t>.</w:t>
      </w:r>
      <w:r w:rsidR="00E1686B">
        <w:t xml:space="preserve"> Det bør imidlertid pointeres, at der</w:t>
      </w:r>
      <w:r w:rsidR="001C53C2">
        <w:t xml:space="preserve"> er</w:t>
      </w:r>
      <w:r w:rsidR="00FA6826">
        <w:t xml:space="preserve"> </w:t>
      </w:r>
      <w:r w:rsidR="00E1686B">
        <w:t>fu</w:t>
      </w:r>
      <w:r w:rsidR="00E1686B">
        <w:t>n</w:t>
      </w:r>
      <w:r w:rsidR="00E1686B">
        <w:t>det uoverensstemmelser med resultater fra en tidligere evaluering, der blandt andet omfa</w:t>
      </w:r>
      <w:r w:rsidR="00E1686B">
        <w:t>t</w:t>
      </w:r>
      <w:r w:rsidR="00E1686B">
        <w:t>ter de samme lokaliteter, som er med i nærværende projekts hastighedsanalyse. Derfor bør hastighedsanalysens resultater tages med et vist forbehold</w:t>
      </w:r>
      <w:r w:rsidR="00FA6826">
        <w:t>, så længe det ikke er afdækket, hvad forskellene skyldes</w:t>
      </w:r>
      <w:r w:rsidR="00E1686B">
        <w:t>.</w:t>
      </w:r>
    </w:p>
    <w:p w:rsidR="007A0465" w:rsidRDefault="001C53C2" w:rsidP="001E1B9E">
      <w:pPr>
        <w:pStyle w:val="TEKST1"/>
      </w:pPr>
      <w:r>
        <w:t xml:space="preserve">Rapportens </w:t>
      </w:r>
      <w:r w:rsidR="00C622F3">
        <w:t>uheldsanalyse har modsat</w:t>
      </w:r>
      <w:r w:rsidR="00C14ACD">
        <w:t xml:space="preserve"> </w:t>
      </w:r>
      <w:r w:rsidR="00C622F3">
        <w:t xml:space="preserve">ikke været </w:t>
      </w:r>
      <w:r>
        <w:t>entydig, da der</w:t>
      </w:r>
      <w:r w:rsidR="00C622F3">
        <w:t xml:space="preserve"> ikke er formået at opnå </w:t>
      </w:r>
      <w:r>
        <w:t>statistisk</w:t>
      </w:r>
      <w:r w:rsidR="00C622F3">
        <w:t xml:space="preserve"> signifikante </w:t>
      </w:r>
      <w:r>
        <w:t>resultater</w:t>
      </w:r>
      <w:r w:rsidR="00C622F3">
        <w:t xml:space="preserve"> på de to </w:t>
      </w:r>
      <w:r>
        <w:t>gennemførte</w:t>
      </w:r>
      <w:r w:rsidR="007A0465">
        <w:t xml:space="preserve"> </w:t>
      </w:r>
      <w:r w:rsidR="00C622F3">
        <w:t xml:space="preserve">analyser, hvis </w:t>
      </w:r>
      <w:r w:rsidR="002600A7">
        <w:t xml:space="preserve">overordnede </w:t>
      </w:r>
      <w:r w:rsidR="00C622F3">
        <w:t xml:space="preserve">sigte har været </w:t>
      </w:r>
      <w:r w:rsidR="00792CF4">
        <w:t xml:space="preserve">henholdsvis </w:t>
      </w:r>
      <w:r w:rsidR="00C622F3">
        <w:t xml:space="preserve">at dokumentere, hvorvidt fartviseren signifikant reducerer antallet af uheld </w:t>
      </w:r>
      <w:r>
        <w:t xml:space="preserve">generelt </w:t>
      </w:r>
      <w:r w:rsidR="00C622F3">
        <w:t>og</w:t>
      </w:r>
      <w:r>
        <w:t xml:space="preserve"> antallet af</w:t>
      </w:r>
      <w:r w:rsidR="00C622F3">
        <w:t xml:space="preserve"> personskadeuheld særskilt. Resultatet er underbygget </w:t>
      </w:r>
      <w:r w:rsidR="00792CF4">
        <w:t>af</w:t>
      </w:r>
      <w:r w:rsidR="00C622F3">
        <w:t xml:space="preserve"> to </w:t>
      </w:r>
      <w:r w:rsidR="00F836EB">
        <w:t>forskellige statistiske metoder.</w:t>
      </w:r>
      <w:r w:rsidR="00C622F3">
        <w:t xml:space="preserve"> </w:t>
      </w:r>
      <w:r w:rsidR="007A0465">
        <w:t xml:space="preserve">At </w:t>
      </w:r>
      <w:r w:rsidR="00F836EB">
        <w:t xml:space="preserve">ændringerne ikke er </w:t>
      </w:r>
      <w:r w:rsidR="007A0465">
        <w:t xml:space="preserve">signifikante </w:t>
      </w:r>
      <w:r w:rsidR="00F836EB">
        <w:t xml:space="preserve">må </w:t>
      </w:r>
      <w:r w:rsidR="007A0465">
        <w:t xml:space="preserve">skyldes, at </w:t>
      </w:r>
      <w:r w:rsidR="00C622F3">
        <w:t>uheld</w:t>
      </w:r>
      <w:r w:rsidR="00C622F3">
        <w:t>s</w:t>
      </w:r>
      <w:r w:rsidR="00C622F3">
        <w:t>grundlaget har været relativt sparsomt</w:t>
      </w:r>
      <w:r w:rsidR="00F836EB">
        <w:t>.</w:t>
      </w:r>
      <w:r w:rsidR="00120FA0">
        <w:t xml:space="preserve"> </w:t>
      </w:r>
      <w:r w:rsidR="007A0465">
        <w:t xml:space="preserve">Supplerende </w:t>
      </w:r>
      <w:r w:rsidR="00F836EB">
        <w:t xml:space="preserve">til uheldsanalysens to hovedanalyser </w:t>
      </w:r>
      <w:r w:rsidR="007A0465">
        <w:lastRenderedPageBreak/>
        <w:t>er det endvidere dokumenteret, at forskydningen i uheldssituationerne heller ikke er signif</w:t>
      </w:r>
      <w:r w:rsidR="007A0465">
        <w:t>i</w:t>
      </w:r>
      <w:r w:rsidR="007A0465">
        <w:t xml:space="preserve">kant. </w:t>
      </w:r>
      <w:r w:rsidR="00400453">
        <w:t>Ved at teste på forskydningen i uheldsarter er der modsat</w:t>
      </w:r>
      <w:r w:rsidR="007A0465">
        <w:t xml:space="preserve"> påvist en signifikant fo</w:t>
      </w:r>
      <w:r w:rsidR="007A0465">
        <w:t>r</w:t>
      </w:r>
      <w:r w:rsidR="007A0465">
        <w:t xml:space="preserve">skydning, hvilket </w:t>
      </w:r>
      <w:r w:rsidR="00A577FA">
        <w:t>hovedsa</w:t>
      </w:r>
      <w:r w:rsidR="003664A0">
        <w:t>ge</w:t>
      </w:r>
      <w:r w:rsidR="00A577FA">
        <w:t xml:space="preserve">ligt må være en konsekvens af </w:t>
      </w:r>
      <w:r w:rsidR="007A0465">
        <w:t>ændringer</w:t>
      </w:r>
      <w:r w:rsidR="00A577FA">
        <w:t>ne</w:t>
      </w:r>
      <w:r w:rsidR="007A0465">
        <w:t xml:space="preserve"> i personskadeuheld og i særlig grad materielskadeuheld.</w:t>
      </w:r>
    </w:p>
    <w:p w:rsidR="000A702F" w:rsidRDefault="007D4474" w:rsidP="001E1B9E">
      <w:pPr>
        <w:pStyle w:val="TEKST1"/>
      </w:pPr>
      <w:r>
        <w:t>Generelt set</w:t>
      </w:r>
      <w:r w:rsidR="00120FA0">
        <w:t xml:space="preserve"> har uheldsanalysen vist en tendens til stigning i d</w:t>
      </w:r>
      <w:r w:rsidR="00B2478D">
        <w:t xml:space="preserve">et samlede antal uheld, men dog, som nævnt, </w:t>
      </w:r>
      <w:r w:rsidR="00120FA0">
        <w:t xml:space="preserve">et fald i antallet af personskadeuheld. </w:t>
      </w:r>
      <w:r w:rsidR="003A43EC">
        <w:t>Det er dog vurderet, at tilfældig v</w:t>
      </w:r>
      <w:r w:rsidR="003A43EC">
        <w:t>a</w:t>
      </w:r>
      <w:r w:rsidR="003A43EC">
        <w:t xml:space="preserve">riation har haft stor betydning for de uheldsforekomster, der er analyseret på. Reduktionen i personskadeuheld er det eneste, der reelt set indfrier de forventninger, der </w:t>
      </w:r>
      <w:r w:rsidR="00792CF4">
        <w:t>har været</w:t>
      </w:r>
      <w:r w:rsidR="003A43EC">
        <w:t xml:space="preserve"> til fartviserens effekt på trafiksikkerheden.</w:t>
      </w:r>
      <w:r w:rsidR="000A702F">
        <w:t xml:space="preserve"> For at opnå </w:t>
      </w:r>
      <w:r w:rsidR="00657257">
        <w:t xml:space="preserve">muligheden for at </w:t>
      </w:r>
      <w:r w:rsidR="00536FEA">
        <w:t>få</w:t>
      </w:r>
      <w:r w:rsidR="00657257">
        <w:t xml:space="preserve"> </w:t>
      </w:r>
      <w:r w:rsidR="000A702F">
        <w:t>signifikante resu</w:t>
      </w:r>
      <w:r w:rsidR="000A702F">
        <w:t>l</w:t>
      </w:r>
      <w:r w:rsidR="000A702F">
        <w:t>tater</w:t>
      </w:r>
      <w:r w:rsidR="00657257">
        <w:t>,</w:t>
      </w:r>
      <w:r w:rsidR="000A702F">
        <w:t xml:space="preserve"> vil det dog være nødvendigt at betragte et langt større antal</w:t>
      </w:r>
      <w:r w:rsidR="00B81548">
        <w:t xml:space="preserve"> end ti</w:t>
      </w:r>
      <w:r w:rsidR="000A702F">
        <w:t xml:space="preserve"> strækninger</w:t>
      </w:r>
      <w:r w:rsidR="00B81548">
        <w:t>.</w:t>
      </w:r>
      <w:r w:rsidR="00972947">
        <w:t xml:space="preserve"> Sp</w:t>
      </w:r>
      <w:r w:rsidR="00972947">
        <w:t>e</w:t>
      </w:r>
      <w:r w:rsidR="00972947">
        <w:t xml:space="preserve">cielt fordi det </w:t>
      </w:r>
      <w:r w:rsidR="00792CF4">
        <w:t>er</w:t>
      </w:r>
      <w:r w:rsidR="00AC039D">
        <w:t xml:space="preserve"> </w:t>
      </w:r>
      <w:r w:rsidR="00972947">
        <w:t>erfaret</w:t>
      </w:r>
      <w:r w:rsidR="00792CF4">
        <w:t>,</w:t>
      </w:r>
      <w:r w:rsidR="00972947">
        <w:t xml:space="preserve"> at mange strækninger må sorteres fra</w:t>
      </w:r>
      <w:r w:rsidR="00536FEA">
        <w:t xml:space="preserve"> i uheldsanalysen</w:t>
      </w:r>
      <w:r w:rsidR="00972947">
        <w:t xml:space="preserve">, idet de </w:t>
      </w:r>
      <w:r w:rsidR="00792CF4">
        <w:t>forekommer som</w:t>
      </w:r>
      <w:r w:rsidR="00972947">
        <w:t xml:space="preserve"> rene 0-lokaliteter</w:t>
      </w:r>
      <w:r w:rsidR="00536FEA">
        <w:t>, hvilket angiver at der ikke er registreret uheld i både før- og efterperioden</w:t>
      </w:r>
      <w:r w:rsidR="00972947">
        <w:t>. Dette har været tilfældet for halvdelen af de indledningsvist tilfældigt udvalgte strækninger.</w:t>
      </w:r>
    </w:p>
    <w:p w:rsidR="00C622F3" w:rsidRPr="00837845" w:rsidRDefault="00D67F86" w:rsidP="001E1B9E">
      <w:pPr>
        <w:pStyle w:val="TEKST1"/>
      </w:pPr>
      <w:r>
        <w:t xml:space="preserve">Fartviseren </w:t>
      </w:r>
      <w:r w:rsidR="00D46BDF">
        <w:t xml:space="preserve">vurderes overordnet set at være et velegnet </w:t>
      </w:r>
      <w:r>
        <w:t>tiltag</w:t>
      </w:r>
      <w:r w:rsidR="00D46BDF">
        <w:t xml:space="preserve"> at anvende i forbindelse </w:t>
      </w:r>
      <w:r w:rsidR="00792CF4">
        <w:t>med byporte og hastighedszoner i åbent land</w:t>
      </w:r>
      <w:r>
        <w:t xml:space="preserve">, selvom den ikke nedsætter hastigheden i samme grad som fysiske foranstaltninger. </w:t>
      </w:r>
      <w:r w:rsidR="00E27455">
        <w:t>Selv små reduktioner kan dog have afgørende indvirkning på uhelds alvorlighedsgrad. Fartviseren har desuden</w:t>
      </w:r>
      <w:r>
        <w:t xml:space="preserve"> fordele ved at være relativt billig, er ikke til gene for trafikanters komfort og </w:t>
      </w:r>
      <w:r w:rsidR="00F87259">
        <w:t>kan desuden</w:t>
      </w:r>
      <w:r w:rsidR="00D46BDF">
        <w:t xml:space="preserve"> anvendes</w:t>
      </w:r>
      <w:r w:rsidR="00F87259">
        <w:t xml:space="preserve"> </w:t>
      </w:r>
      <w:r w:rsidR="00550737">
        <w:t>som led</w:t>
      </w:r>
      <w:r w:rsidR="00F87259">
        <w:t xml:space="preserve"> i etablering af en permanent tællestation til opsamling af nyttige </w:t>
      </w:r>
      <w:r w:rsidR="00F7024D">
        <w:t>tælle- og hastigheds</w:t>
      </w:r>
      <w:r w:rsidR="00F87259">
        <w:t>data til det daglige pla</w:t>
      </w:r>
      <w:r w:rsidR="00F87259">
        <w:t>n</w:t>
      </w:r>
      <w:r w:rsidR="00F87259">
        <w:t>lægningsarbejde.</w:t>
      </w:r>
      <w:r w:rsidR="00DD063E">
        <w:t xml:space="preserve"> Fartviseren er derfor et alternativ, der </w:t>
      </w:r>
      <w:r w:rsidR="006A540F">
        <w:t xml:space="preserve">altid </w:t>
      </w:r>
      <w:r w:rsidR="00DD063E">
        <w:t>bør overvejes i forbindelse med diverse projekter, der sigter mod at nedsætte hastighedsniveau og forhøje trafiksikke</w:t>
      </w:r>
      <w:r w:rsidR="00DD063E">
        <w:t>r</w:t>
      </w:r>
      <w:r w:rsidR="00DD063E">
        <w:t>heden på en lokalitet.</w:t>
      </w:r>
    </w:p>
    <w:p w:rsidR="00E47B35" w:rsidRDefault="00E47B35" w:rsidP="001E1B9E">
      <w:pPr>
        <w:pStyle w:val="TEKST1"/>
        <w:rPr>
          <w:rFonts w:ascii="Times New Roman" w:hAnsi="Times New Roman"/>
          <w:color w:val="000000"/>
        </w:rPr>
      </w:pPr>
      <w:r>
        <w:rPr>
          <w:rFonts w:ascii="Times New Roman" w:hAnsi="Times New Roman"/>
          <w:color w:val="000000"/>
        </w:rPr>
        <w:t> </w:t>
      </w:r>
    </w:p>
    <w:tbl>
      <w:tblPr>
        <w:tblW w:w="0" w:type="auto"/>
        <w:shd w:val="clear" w:color="auto" w:fill="FFFFFF"/>
        <w:tblCellMar>
          <w:left w:w="0" w:type="dxa"/>
          <w:right w:w="0" w:type="dxa"/>
        </w:tblCellMar>
        <w:tblLook w:val="04A0"/>
      </w:tblPr>
      <w:tblGrid>
        <w:gridCol w:w="26"/>
      </w:tblGrid>
      <w:tr w:rsidR="00E47B35" w:rsidTr="00006C68">
        <w:tc>
          <w:tcPr>
            <w:tcW w:w="0" w:type="auto"/>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E47B35" w:rsidRDefault="00E47B35" w:rsidP="001E1B9E">
            <w:pPr>
              <w:pStyle w:val="TEKST1"/>
              <w:rPr>
                <w:lang w:eastAsia="en-US"/>
              </w:rPr>
            </w:pPr>
          </w:p>
        </w:tc>
      </w:tr>
    </w:tbl>
    <w:p w:rsidR="00B60356" w:rsidRDefault="00B60356" w:rsidP="001E1B9E">
      <w:pPr>
        <w:pStyle w:val="TEKST1"/>
        <w:rPr>
          <w:rFonts w:asciiTheme="majorHAnsi" w:eastAsiaTheme="majorEastAsia" w:hAnsiTheme="majorHAnsi" w:cstheme="majorBidi"/>
          <w:b/>
          <w:bCs/>
          <w:color w:val="365F91" w:themeColor="accent1" w:themeShade="BF"/>
          <w:sz w:val="28"/>
          <w:szCs w:val="28"/>
        </w:rPr>
      </w:pPr>
      <w:r>
        <w:br w:type="page"/>
      </w:r>
    </w:p>
    <w:p w:rsidR="00232B74" w:rsidRDefault="008458B2" w:rsidP="005C63EC">
      <w:pPr>
        <w:pStyle w:val="Overskrift1"/>
        <w:jc w:val="both"/>
      </w:pPr>
      <w:bookmarkStart w:id="100" w:name="_Toc295899209"/>
      <w:r>
        <w:lastRenderedPageBreak/>
        <w:t>8│</w:t>
      </w:r>
      <w:r w:rsidR="00232B74">
        <w:t>Perspektivering</w:t>
      </w:r>
      <w:bookmarkEnd w:id="100"/>
    </w:p>
    <w:p w:rsidR="0021484A" w:rsidRPr="0021484A" w:rsidRDefault="00536FEA" w:rsidP="001E1B9E">
      <w:pPr>
        <w:pStyle w:val="TEKST1"/>
      </w:pPr>
      <w:r>
        <w:t>Dette kapitel fokuserer</w:t>
      </w:r>
      <w:r w:rsidR="009267BF">
        <w:t xml:space="preserve"> på tre emner. Indledende </w:t>
      </w:r>
      <w:r w:rsidR="00C117D7">
        <w:t>reflekteres over</w:t>
      </w:r>
      <w:r w:rsidR="009267BF">
        <w:t xml:space="preserve"> projektets begrænsninger som konsekvens af </w:t>
      </w:r>
      <w:r w:rsidR="00D8694C">
        <w:t>de anvendte metoder</w:t>
      </w:r>
      <w:r w:rsidR="00C117D7">
        <w:t xml:space="preserve"> og bagvedliggende data</w:t>
      </w:r>
      <w:r w:rsidR="00D8694C">
        <w:t>.</w:t>
      </w:r>
      <w:r w:rsidR="00A94B9D">
        <w:t xml:space="preserve"> Dernæst </w:t>
      </w:r>
      <w:r w:rsidR="00B82849">
        <w:t>præsenteres der en idé</w:t>
      </w:r>
      <w:r w:rsidR="007E53CC">
        <w:t xml:space="preserve">, som </w:t>
      </w:r>
      <w:r w:rsidR="00B82849">
        <w:t>sandsynligvis kan</w:t>
      </w:r>
      <w:r w:rsidR="007E53CC">
        <w:t xml:space="preserve"> medvirke til at forhøje fartviserens effekt på hastigheden. Det tredje emne vil bestå i, hvilke </w:t>
      </w:r>
      <w:r>
        <w:t>forhold</w:t>
      </w:r>
      <w:r w:rsidR="007E53CC">
        <w:t xml:space="preserve"> </w:t>
      </w:r>
      <w:r>
        <w:t>omkring</w:t>
      </w:r>
      <w:r w:rsidR="007E53CC">
        <w:t xml:space="preserve"> fartviseren det </w:t>
      </w:r>
      <w:r>
        <w:t>vil</w:t>
      </w:r>
      <w:r w:rsidR="007E53CC">
        <w:t xml:space="preserve"> være interessant at få nærmere belyst i fremtiden</w:t>
      </w:r>
      <w:r w:rsidR="00B82849">
        <w:t xml:space="preserve"> som led i at skaffe en bredere viden o</w:t>
      </w:r>
      <w:r>
        <w:t xml:space="preserve">m </w:t>
      </w:r>
      <w:r w:rsidR="00B82849">
        <w:t>tiltaget</w:t>
      </w:r>
      <w:r w:rsidR="007E53CC">
        <w:t xml:space="preserve">. </w:t>
      </w:r>
    </w:p>
    <w:p w:rsidR="003E6AA2" w:rsidRDefault="00F20C16" w:rsidP="005C63EC">
      <w:pPr>
        <w:pStyle w:val="Overskrift2"/>
        <w:jc w:val="both"/>
      </w:pPr>
      <w:bookmarkStart w:id="101" w:name="_Toc295899210"/>
      <w:r>
        <w:t xml:space="preserve">8.1 - </w:t>
      </w:r>
      <w:r w:rsidR="00CB2A83">
        <w:t>Refleksion over metode</w:t>
      </w:r>
      <w:r w:rsidR="00F6787B">
        <w:t>anvendelse</w:t>
      </w:r>
      <w:bookmarkEnd w:id="101"/>
      <w:r w:rsidR="001260C0">
        <w:t xml:space="preserve"> </w:t>
      </w:r>
    </w:p>
    <w:p w:rsidR="008907EF" w:rsidRDefault="0046025D" w:rsidP="001E1B9E">
      <w:pPr>
        <w:pStyle w:val="TEKST1"/>
      </w:pPr>
      <w:r>
        <w:t>Overordnet set har der været en del metodemæssige uhensigtsmæssigheder, som kons</w:t>
      </w:r>
      <w:r>
        <w:t>e</w:t>
      </w:r>
      <w:r>
        <w:t>kvens af små mængder tilgængelige data, selve dataformen og usikkerheder</w:t>
      </w:r>
      <w:r w:rsidR="00536FEA">
        <w:t xml:space="preserve"> på</w:t>
      </w:r>
      <w:r>
        <w:t xml:space="preserve"> data. </w:t>
      </w:r>
      <w:r w:rsidR="00CA3FF2">
        <w:t>Gen</w:t>
      </w:r>
      <w:r w:rsidR="00CA3FF2">
        <w:t>e</w:t>
      </w:r>
      <w:r w:rsidR="00CA3FF2">
        <w:t xml:space="preserve">relt set </w:t>
      </w:r>
      <w:r w:rsidR="00BD3F11">
        <w:t>vil</w:t>
      </w:r>
      <w:r w:rsidR="00CA3FF2">
        <w:t xml:space="preserve"> det </w:t>
      </w:r>
      <w:r w:rsidR="00E31B10">
        <w:t xml:space="preserve">metodemæssigt </w:t>
      </w:r>
      <w:r w:rsidR="00BD3F11">
        <w:t>være bedre</w:t>
      </w:r>
      <w:r w:rsidR="00E31B10">
        <w:t>, hvis de samme lokaliteter k</w:t>
      </w:r>
      <w:r w:rsidR="00BD3F11">
        <w:t>an anvendes</w:t>
      </w:r>
      <w:r w:rsidR="00E31B10">
        <w:t xml:space="preserve"> både ti</w:t>
      </w:r>
      <w:r w:rsidR="00CA3FF2">
        <w:t>l uhelds- og hastighedsanalysen. Dette</w:t>
      </w:r>
      <w:r w:rsidR="00BD3F11">
        <w:t xml:space="preserve"> vil give</w:t>
      </w:r>
      <w:r w:rsidR="00E31B10">
        <w:t xml:space="preserve"> mulighed for at </w:t>
      </w:r>
      <w:r w:rsidR="00C60973">
        <w:t>undersøge, om der eksempe</w:t>
      </w:r>
      <w:r w:rsidR="00C60973">
        <w:t>l</w:t>
      </w:r>
      <w:r w:rsidR="00C60973">
        <w:t>vis er sammenhæng mellem den opnåede effekt på hastighedsniveauet i forhold til effekten på uheldsforekomsten</w:t>
      </w:r>
      <w:r w:rsidR="00BD3F11">
        <w:t xml:space="preserve"> og antal</w:t>
      </w:r>
      <w:r w:rsidR="00A779C4">
        <w:t>let af</w:t>
      </w:r>
      <w:r w:rsidR="00BD3F11">
        <w:t xml:space="preserve"> personskader</w:t>
      </w:r>
      <w:r w:rsidR="00C60973">
        <w:t>.</w:t>
      </w:r>
      <w:r w:rsidR="00852949">
        <w:t xml:space="preserve"> På den måde kan der f</w:t>
      </w:r>
      <w:r w:rsidR="007B77F2">
        <w:t>oretages</w:t>
      </w:r>
      <w:r w:rsidR="00852949">
        <w:t xml:space="preserve"> en dyb</w:t>
      </w:r>
      <w:r w:rsidR="00852949">
        <w:t>e</w:t>
      </w:r>
      <w:r w:rsidR="00852949">
        <w:t>regående analyse</w:t>
      </w:r>
      <w:r w:rsidR="007B77F2">
        <w:t xml:space="preserve"> set i sammenligning med</w:t>
      </w:r>
      <w:r w:rsidR="00852949">
        <w:t xml:space="preserve">, </w:t>
      </w:r>
      <w:r w:rsidR="007B77F2">
        <w:t>at</w:t>
      </w:r>
      <w:r w:rsidR="00852949">
        <w:t xml:space="preserve"> analyserne</w:t>
      </w:r>
      <w:r w:rsidR="007B77F2">
        <w:t xml:space="preserve"> på hastighed og uheld</w:t>
      </w:r>
      <w:r w:rsidR="00852949">
        <w:t xml:space="preserve"> er </w:t>
      </w:r>
      <w:r w:rsidR="007B77F2">
        <w:t>fuldt adskilt</w:t>
      </w:r>
      <w:r w:rsidR="00852949">
        <w:t xml:space="preserve">, som det har været tilfældet </w:t>
      </w:r>
      <w:r w:rsidR="00A779C4">
        <w:t>i nærværende evaluering</w:t>
      </w:r>
      <w:r w:rsidR="00852949">
        <w:t>.</w:t>
      </w:r>
      <w:r w:rsidR="001A3F2C">
        <w:t xml:space="preserve"> </w:t>
      </w:r>
    </w:p>
    <w:p w:rsidR="00451AE1" w:rsidRDefault="001A3F2C" w:rsidP="001E1B9E">
      <w:pPr>
        <w:pStyle w:val="TEKST1"/>
      </w:pPr>
      <w:r>
        <w:t>Hvis dette skal være muligt, er det, som tidligere nævnt, nødvendigt at betragte et noget større antal lokaliteter, hvis der skal kunne knyttes sigende kommentarer mellem resultater på uheldsanalysen i forhold til hastighedsanalysens resultater. For at få et større uheld</w:t>
      </w:r>
      <w:r>
        <w:t>s</w:t>
      </w:r>
      <w:r>
        <w:t xml:space="preserve">grundlag </w:t>
      </w:r>
      <w:r w:rsidR="005C3549">
        <w:t xml:space="preserve">er der </w:t>
      </w:r>
      <w:r>
        <w:t>flere</w:t>
      </w:r>
      <w:r w:rsidR="001E1FA8">
        <w:t xml:space="preserve"> værktøjer</w:t>
      </w:r>
      <w:r w:rsidR="005C3549">
        <w:t xml:space="preserve"> til rådighed</w:t>
      </w:r>
      <w:r>
        <w:t xml:space="preserve">. Udover et større antal strækninger vil det være muligt at </w:t>
      </w:r>
      <w:r w:rsidR="009D2F5B">
        <w:t>forhøje</w:t>
      </w:r>
      <w:r>
        <w:t xml:space="preserve"> uheldsperiodens længde og længden af influensstrækningen.</w:t>
      </w:r>
      <w:r w:rsidR="009103C2">
        <w:t xml:space="preserve"> </w:t>
      </w:r>
      <w:r w:rsidR="009D2F5B">
        <w:t xml:space="preserve">Selvom </w:t>
      </w:r>
      <w:r w:rsidR="007B77F2">
        <w:t>æ</w:t>
      </w:r>
      <w:r w:rsidR="007B77F2">
        <w:t>n</w:t>
      </w:r>
      <w:r w:rsidR="007B77F2">
        <w:t>dringer</w:t>
      </w:r>
      <w:r w:rsidR="00FB7FDB">
        <w:t>n</w:t>
      </w:r>
      <w:r w:rsidR="007B77F2">
        <w:t>e</w:t>
      </w:r>
      <w:r w:rsidR="00A779C4">
        <w:t xml:space="preserve"> givet</w:t>
      </w:r>
      <w:r w:rsidR="009D2F5B">
        <w:t xml:space="preserve">vis vil </w:t>
      </w:r>
      <w:r w:rsidR="007B77F2">
        <w:t>medføre</w:t>
      </w:r>
      <w:r w:rsidR="009D2F5B">
        <w:t xml:space="preserve"> et større uheldsgrundlag, vil det ikke nødvendigvis gøre ba</w:t>
      </w:r>
      <w:r w:rsidR="009D2F5B">
        <w:t>g</w:t>
      </w:r>
      <w:r w:rsidR="009D2F5B">
        <w:t xml:space="preserve">grunden for en evaluering af fartviseren mere hensigtsmæssig. </w:t>
      </w:r>
      <w:r w:rsidR="007B77F2">
        <w:t>Eksempelvis vil</w:t>
      </w:r>
      <w:r w:rsidR="003953D9">
        <w:t xml:space="preserve"> ændringer</w:t>
      </w:r>
      <w:r w:rsidR="007B77F2">
        <w:t>ne</w:t>
      </w:r>
      <w:r w:rsidR="003953D9">
        <w:t xml:space="preserve"> betyde en formindskelse af</w:t>
      </w:r>
      <w:r w:rsidR="009103C2">
        <w:t xml:space="preserve"> det i forvejen </w:t>
      </w:r>
      <w:r w:rsidR="003953D9">
        <w:t>beskedne grundlag af</w:t>
      </w:r>
      <w:r w:rsidR="009103C2">
        <w:t xml:space="preserve"> potentielle fartviserlokalit</w:t>
      </w:r>
      <w:r w:rsidR="009103C2">
        <w:t>e</w:t>
      </w:r>
      <w:r w:rsidR="009103C2">
        <w:t>ter</w:t>
      </w:r>
      <w:r w:rsidR="003953D9">
        <w:t xml:space="preserve"> i Danmark</w:t>
      </w:r>
      <w:r w:rsidR="009103C2">
        <w:t>, de</w:t>
      </w:r>
      <w:r w:rsidR="003953D9">
        <w:t xml:space="preserve">r kan foretages </w:t>
      </w:r>
      <w:r w:rsidR="009103C2">
        <w:t>evalueringer af, som tilstanden er i dag.</w:t>
      </w:r>
      <w:r w:rsidR="00451AE1">
        <w:t xml:space="preserve"> </w:t>
      </w:r>
      <w:r w:rsidR="001E1642">
        <w:t xml:space="preserve">Dette skyldes, at flere strækninger vil skulle sorteres fra </w:t>
      </w:r>
      <w:r w:rsidR="00A64B7A">
        <w:t xml:space="preserve">– ikke mindst </w:t>
      </w:r>
      <w:r w:rsidR="001E1642">
        <w:t>som konsekvens af, at det vil være va</w:t>
      </w:r>
      <w:r w:rsidR="001E1642">
        <w:t>n</w:t>
      </w:r>
      <w:r w:rsidR="001E1642">
        <w:t>skeligt at finde strækninger, der ikke er påvirket af andre tiltag</w:t>
      </w:r>
      <w:r w:rsidR="0005291D">
        <w:t xml:space="preserve"> i tid og rum</w:t>
      </w:r>
      <w:r w:rsidR="001E1642">
        <w:t>.</w:t>
      </w:r>
      <w:r w:rsidR="00A304B0">
        <w:t xml:space="preserve"> Ses der bort fra denne problemstilling kan der dog også være en fordel i at vælge en længere uheldsperiode, idet</w:t>
      </w:r>
      <w:r w:rsidR="00A54780">
        <w:t xml:space="preserve"> </w:t>
      </w:r>
      <w:r w:rsidR="00A304B0">
        <w:t>de</w:t>
      </w:r>
      <w:r w:rsidR="00A54780">
        <w:t>n</w:t>
      </w:r>
      <w:r w:rsidR="00A304B0">
        <w:t xml:space="preserve"> gerne skulle give et bedre billede af den årlige uheldsforekomst</w:t>
      </w:r>
      <w:r w:rsidR="00A54780">
        <w:t xml:space="preserve">. En længere uheldsperiode </w:t>
      </w:r>
      <w:r w:rsidR="00D97223">
        <w:t xml:space="preserve">vil dermed </w:t>
      </w:r>
      <w:r w:rsidR="00A54780">
        <w:t>give</w:t>
      </w:r>
      <w:r w:rsidR="00A304B0">
        <w:t xml:space="preserve"> en </w:t>
      </w:r>
      <w:r w:rsidR="00A54780">
        <w:t>bedre</w:t>
      </w:r>
      <w:r w:rsidR="00A304B0">
        <w:t xml:space="preserve"> udjævning af den tilfældige variation, </w:t>
      </w:r>
      <w:r w:rsidR="00A54780">
        <w:t>der kan for</w:t>
      </w:r>
      <w:r w:rsidR="00A54780">
        <w:t>e</w:t>
      </w:r>
      <w:r w:rsidR="00A54780">
        <w:t>komme fra år til år.</w:t>
      </w:r>
    </w:p>
    <w:p w:rsidR="00C60973" w:rsidRDefault="007830B3" w:rsidP="001E1B9E">
      <w:pPr>
        <w:pStyle w:val="TEKST1"/>
      </w:pPr>
      <w:r>
        <w:t xml:space="preserve">Det vil endvidere kunne overvejes </w:t>
      </w:r>
      <w:r w:rsidR="00192F4C">
        <w:t xml:space="preserve">at inddrage oplysninger fra skadestuedatabaser for at opnå en mere dækkende beskrivelse af de uheld, der </w:t>
      </w:r>
      <w:r w:rsidR="005C3549">
        <w:t xml:space="preserve">reelt set </w:t>
      </w:r>
      <w:r w:rsidR="00192F4C">
        <w:t xml:space="preserve">er sket på den enkelte </w:t>
      </w:r>
      <w:r w:rsidR="00FB7FDB">
        <w:t>uhelds</w:t>
      </w:r>
      <w:r w:rsidR="00192F4C">
        <w:t>strækning.</w:t>
      </w:r>
      <w:r w:rsidR="005C3549">
        <w:t xml:space="preserve"> At få en større viden om hvilke uheldsarter og hovedsituationer, der pr</w:t>
      </w:r>
      <w:r w:rsidR="005C3549">
        <w:t>æ</w:t>
      </w:r>
      <w:r w:rsidR="005C3549">
        <w:t xml:space="preserve">ger lokaliteterne, vil </w:t>
      </w:r>
      <w:r w:rsidR="0058537C">
        <w:t>gøre det</w:t>
      </w:r>
      <w:r w:rsidR="005C3549">
        <w:t xml:space="preserve"> nemmere at </w:t>
      </w:r>
      <w:r w:rsidR="0058537C">
        <w:t>vurdere på</w:t>
      </w:r>
      <w:r w:rsidR="005C3549">
        <w:t xml:space="preserve">, om </w:t>
      </w:r>
      <w:r w:rsidR="004C61A5">
        <w:t>en lokalitets</w:t>
      </w:r>
      <w:r w:rsidR="005C3549">
        <w:t xml:space="preserve"> hastighedsniveau eksempelvis </w:t>
      </w:r>
      <w:r w:rsidR="004C61A5">
        <w:t>tydeligt har effekt på</w:t>
      </w:r>
      <w:r w:rsidR="005C3549">
        <w:t xml:space="preserve"> ændringerne</w:t>
      </w:r>
      <w:r w:rsidR="00AD4145">
        <w:t xml:space="preserve"> i disse aspekter</w:t>
      </w:r>
      <w:r w:rsidR="0058537C">
        <w:t xml:space="preserve"> mellem</w:t>
      </w:r>
      <w:r w:rsidR="005C3549">
        <w:t xml:space="preserve"> før- </w:t>
      </w:r>
      <w:r w:rsidR="0058537C">
        <w:t>og</w:t>
      </w:r>
      <w:r w:rsidR="005C3549">
        <w:t xml:space="preserve"> efterperi</w:t>
      </w:r>
      <w:r w:rsidR="005C3549">
        <w:t>o</w:t>
      </w:r>
      <w:r w:rsidR="005C3549">
        <w:t>de</w:t>
      </w:r>
      <w:r w:rsidR="00A779C4">
        <w:t>n</w:t>
      </w:r>
      <w:r w:rsidR="005C3549">
        <w:t>.</w:t>
      </w:r>
    </w:p>
    <w:p w:rsidR="00A779C4" w:rsidRDefault="00206AA8" w:rsidP="001E1B9E">
      <w:pPr>
        <w:pStyle w:val="TEKST1"/>
      </w:pPr>
      <w:r>
        <w:t xml:space="preserve">I effektberegningerne </w:t>
      </w:r>
      <w:r w:rsidR="006F2610">
        <w:t xml:space="preserve">på uheld skal der endvidere korrigeres for </w:t>
      </w:r>
      <w:r w:rsidR="00AC26A6">
        <w:t xml:space="preserve">trafikudviklingen. </w:t>
      </w:r>
      <w:r w:rsidR="005946B6">
        <w:t>I den fo</w:t>
      </w:r>
      <w:r w:rsidR="005946B6">
        <w:t>r</w:t>
      </w:r>
      <w:r w:rsidR="005946B6">
        <w:t>bindelse har der</w:t>
      </w:r>
      <w:r w:rsidR="002206E8">
        <w:t>,</w:t>
      </w:r>
      <w:r w:rsidR="005946B6">
        <w:t xml:space="preserve"> </w:t>
      </w:r>
      <w:r w:rsidR="002206E8">
        <w:t xml:space="preserve">som det har været tilfældet med uheldene, </w:t>
      </w:r>
      <w:r w:rsidR="005946B6">
        <w:t>også manglet et bedre dat</w:t>
      </w:r>
      <w:r w:rsidR="005946B6">
        <w:t>a</w:t>
      </w:r>
      <w:r w:rsidR="005946B6">
        <w:t>grundlag at arbejde med</w:t>
      </w:r>
      <w:r w:rsidR="002206E8">
        <w:t xml:space="preserve">. </w:t>
      </w:r>
      <w:r w:rsidR="005946B6">
        <w:t>At de</w:t>
      </w:r>
      <w:r w:rsidR="00420B50">
        <w:t>t</w:t>
      </w:r>
      <w:r w:rsidR="005946B6">
        <w:t xml:space="preserve"> for nogle strækninger har været muligt at korrigere for </w:t>
      </w:r>
      <w:r w:rsidR="00420B50">
        <w:t>tr</w:t>
      </w:r>
      <w:r w:rsidR="00420B50">
        <w:t>a</w:t>
      </w:r>
      <w:r w:rsidR="00420B50">
        <w:lastRenderedPageBreak/>
        <w:t xml:space="preserve">fikudviklingen </w:t>
      </w:r>
      <w:r w:rsidR="005946B6">
        <w:t>og andre ikke er naturligvis uhensigtsmæssigt</w:t>
      </w:r>
      <w:r w:rsidR="0089268E">
        <w:t>, da d</w:t>
      </w:r>
      <w:r w:rsidR="002206E8">
        <w:t>et</w:t>
      </w:r>
      <w:r w:rsidR="0082010F">
        <w:t xml:space="preserve"> </w:t>
      </w:r>
      <w:r w:rsidR="0089268E">
        <w:t xml:space="preserve">bidrager til at gøre de stedlige effekter mindre sammenlignelige. </w:t>
      </w:r>
      <w:r w:rsidR="0033042C">
        <w:t>Desværre er</w:t>
      </w:r>
      <w:r w:rsidR="00664159">
        <w:t xml:space="preserve"> manglende tælledata</w:t>
      </w:r>
      <w:r w:rsidR="002206E8">
        <w:t xml:space="preserve"> sandsynligvis </w:t>
      </w:r>
      <w:r w:rsidR="00FF47EB">
        <w:t xml:space="preserve">et grundlæggende problem, der generelt set gælder for blandt andet </w:t>
      </w:r>
      <w:r w:rsidR="0033042C">
        <w:t>lokaliteter</w:t>
      </w:r>
      <w:r w:rsidR="002206E8">
        <w:t xml:space="preserve"> med fartv</w:t>
      </w:r>
      <w:r w:rsidR="002206E8">
        <w:t>i</w:t>
      </w:r>
      <w:r w:rsidR="002206E8">
        <w:t>sere</w:t>
      </w:r>
      <w:r w:rsidR="00420B50">
        <w:t>.</w:t>
      </w:r>
      <w:r w:rsidR="00FF47EB">
        <w:t xml:space="preserve"> I den forbindelse vil det naturligvis være</w:t>
      </w:r>
      <w:r w:rsidR="00D0667F">
        <w:t xml:space="preserve"> en stor fordel, hvis der på alle lokaliteter </w:t>
      </w:r>
      <w:r w:rsidR="00FF47EB">
        <w:t>kan</w:t>
      </w:r>
      <w:r w:rsidR="00EC797D">
        <w:t xml:space="preserve"> foretages førtællinger samt installeres</w:t>
      </w:r>
      <w:r w:rsidR="00D0667F">
        <w:t xml:space="preserve"> fuld</w:t>
      </w:r>
      <w:r w:rsidR="008B43AC">
        <w:t xml:space="preserve"> </w:t>
      </w:r>
      <w:r w:rsidR="00D0667F">
        <w:t>tælle</w:t>
      </w:r>
      <w:r w:rsidR="008B43AC">
        <w:t>station</w:t>
      </w:r>
      <w:r w:rsidR="00FF47EB">
        <w:t>, som led i</w:t>
      </w:r>
      <w:r w:rsidR="00D0667F">
        <w:t xml:space="preserve"> </w:t>
      </w:r>
      <w:r w:rsidR="00FF47EB">
        <w:t xml:space="preserve">at </w:t>
      </w:r>
      <w:r w:rsidR="00D0667F">
        <w:t xml:space="preserve">indsamle </w:t>
      </w:r>
      <w:r w:rsidR="00A779C4">
        <w:t>efter</w:t>
      </w:r>
      <w:r w:rsidR="00D0667F">
        <w:t>data</w:t>
      </w:r>
      <w:r w:rsidR="00A779C4">
        <w:t>.</w:t>
      </w:r>
      <w:r w:rsidR="00D0667F">
        <w:t xml:space="preserve"> </w:t>
      </w:r>
    </w:p>
    <w:p w:rsidR="008922F9" w:rsidRDefault="008922F9" w:rsidP="001E1B9E">
      <w:pPr>
        <w:pStyle w:val="TEKST1"/>
      </w:pPr>
      <w:r>
        <w:t xml:space="preserve">Selvom evalueringen </w:t>
      </w:r>
      <w:r w:rsidR="00A779C4">
        <w:t>baseret på hastigheder</w:t>
      </w:r>
      <w:r>
        <w:t xml:space="preserve"> beror på mange data, er det dog stadigt uhe</w:t>
      </w:r>
      <w:r>
        <w:t>n</w:t>
      </w:r>
      <w:r>
        <w:t>sigtsmæssigt, at det ikke har været muligt at skaffe data på enkeltbilistniveau</w:t>
      </w:r>
      <w:r w:rsidR="00430810">
        <w:t>. Dette må</w:t>
      </w:r>
      <w:r>
        <w:t xml:space="preserve"> blandt andet</w:t>
      </w:r>
      <w:r w:rsidR="00430810">
        <w:t xml:space="preserve"> </w:t>
      </w:r>
      <w:r>
        <w:t xml:space="preserve">skyldes den store datamængde, </w:t>
      </w:r>
      <w:r w:rsidR="006D4FE5">
        <w:t xml:space="preserve">som </w:t>
      </w:r>
      <w:r w:rsidR="006320A9">
        <w:t>enkeltvise logninger</w:t>
      </w:r>
      <w:r>
        <w:t xml:space="preserve"> vil resultere i</w:t>
      </w:r>
      <w:r w:rsidR="00430810">
        <w:t>,</w:t>
      </w:r>
      <w:r w:rsidR="006D4FE5">
        <w:t xml:space="preserve"> </w:t>
      </w:r>
      <w:r w:rsidR="00A779C4">
        <w:t>hvo</w:t>
      </w:r>
      <w:r w:rsidR="00A779C4">
        <w:t>r</w:t>
      </w:r>
      <w:r w:rsidR="00A779C4">
        <w:t>for data forefindes</w:t>
      </w:r>
      <w:r w:rsidR="00430810">
        <w:t xml:space="preserve"> aggregeret</w:t>
      </w:r>
      <w:r w:rsidR="00A779C4">
        <w:t xml:space="preserve"> – typisk på timebasis</w:t>
      </w:r>
      <w:r w:rsidR="00430810">
        <w:t xml:space="preserve">. </w:t>
      </w:r>
      <w:r w:rsidR="002F56B0">
        <w:t xml:space="preserve">Ærgerligt er det at indsamle en masse data, når der ikke statistisk set kan siges ret meget på baggrund heraf. </w:t>
      </w:r>
      <w:r w:rsidR="00504D12">
        <w:t>Hvis denne situation skal ændres</w:t>
      </w:r>
      <w:r w:rsidR="00830D3D">
        <w:t>,</w:t>
      </w:r>
      <w:r w:rsidR="00504D12">
        <w:t xml:space="preserve"> er der ingen anden udvej end, at det bør anbefales, at hastighedsmålinger bl</w:t>
      </w:r>
      <w:r w:rsidR="00504D12">
        <w:t>i</w:t>
      </w:r>
      <w:r w:rsidR="00504D12">
        <w:t>ver foretaget på enkeltbilistniveau</w:t>
      </w:r>
      <w:r w:rsidR="00830D3D">
        <w:t xml:space="preserve">, hvilket bør </w:t>
      </w:r>
      <w:r w:rsidR="007C4744">
        <w:t xml:space="preserve">være muligt at </w:t>
      </w:r>
      <w:r w:rsidR="00830D3D">
        <w:t>inkorporere i fartviserens d</w:t>
      </w:r>
      <w:r w:rsidR="00830D3D">
        <w:t>a</w:t>
      </w:r>
      <w:r w:rsidR="00830D3D">
        <w:t>taopsamlingsoftware</w:t>
      </w:r>
      <w:r w:rsidR="00504D12">
        <w:t>.</w:t>
      </w:r>
      <w:r w:rsidR="002F56B0">
        <w:t xml:space="preserve"> </w:t>
      </w:r>
    </w:p>
    <w:p w:rsidR="002A73EE" w:rsidRPr="002A73EE" w:rsidRDefault="002A73EE" w:rsidP="001E1B9E">
      <w:pPr>
        <w:pStyle w:val="TEKST1"/>
      </w:pPr>
      <w:r>
        <w:t xml:space="preserve">Ovenstående er blot et udpluk af de metodemæssige vanskeligheder, projektet har </w:t>
      </w:r>
      <w:r w:rsidR="00A779C4">
        <w:t>påpeget</w:t>
      </w:r>
      <w:r>
        <w:t xml:space="preserve">. </w:t>
      </w:r>
      <w:r w:rsidR="00FA79F9">
        <w:t xml:space="preserve">Samtidig må det pointeres, at det ikke er de anvendte statistiske metoder, der </w:t>
      </w:r>
      <w:r w:rsidR="00F93E33">
        <w:t>er stillet</w:t>
      </w:r>
      <w:r w:rsidR="00FA79F9">
        <w:t xml:space="preserve"> spørgsmålstegn ved, da disse har været de bedst anvendelige på baggrund af de data, der har været til rådighed.</w:t>
      </w:r>
      <w:r w:rsidR="00F93E33">
        <w:t xml:space="preserve"> </w:t>
      </w:r>
      <w:r w:rsidR="00FA79F9">
        <w:t xml:space="preserve"> </w:t>
      </w:r>
    </w:p>
    <w:p w:rsidR="00D77009" w:rsidRDefault="00F20C16" w:rsidP="005C63EC">
      <w:pPr>
        <w:pStyle w:val="Overskrift2"/>
        <w:jc w:val="both"/>
      </w:pPr>
      <w:bookmarkStart w:id="102" w:name="_Toc295899211"/>
      <w:r>
        <w:t xml:space="preserve">8.2 - </w:t>
      </w:r>
      <w:r w:rsidR="00D77009">
        <w:t>Kan fartviserens hastighedsreducerende effekt forøges?</w:t>
      </w:r>
      <w:bookmarkEnd w:id="102"/>
    </w:p>
    <w:p w:rsidR="00D77009" w:rsidRDefault="00D77009" w:rsidP="001E1B9E">
      <w:pPr>
        <w:pStyle w:val="TEKST1"/>
      </w:pPr>
      <w:r>
        <w:t>Fartvisere finder i dag anvendelse på mange forskellige typer lokaliteter i både by og land. Der er således et væld af muligheder</w:t>
      </w:r>
      <w:r w:rsidR="00BC26C7">
        <w:t xml:space="preserve"> for anvendelse af tiltaget</w:t>
      </w:r>
      <w:r>
        <w:t>.</w:t>
      </w:r>
      <w:r w:rsidRPr="004865B9">
        <w:t xml:space="preserve"> </w:t>
      </w:r>
      <w:r>
        <w:t>Specielt er fartviseren dog implementeret på overgang fra land- til byområde ved byporte, således bilisten bliver gjort opmærksom på at få dæmpet sin hastighed, når hastighedsgrænsen ændrer sig</w:t>
      </w:r>
      <w:r w:rsidR="00BC26C7">
        <w:t xml:space="preserve"> ved b</w:t>
      </w:r>
      <w:r w:rsidR="00BC26C7">
        <w:t>y</w:t>
      </w:r>
      <w:r w:rsidR="00BC26C7">
        <w:t>grænsen</w:t>
      </w:r>
      <w:r>
        <w:t xml:space="preserve">. </w:t>
      </w:r>
    </w:p>
    <w:p w:rsidR="00D77009" w:rsidRDefault="00D77009" w:rsidP="001E1B9E">
      <w:pPr>
        <w:pStyle w:val="TEKST1"/>
      </w:pPr>
      <w:r>
        <w:t>Litteraturundersøgelser i forbindelse med projektet har klart påpeget, at fartviseren i sa</w:t>
      </w:r>
      <w:r>
        <w:t>m</w:t>
      </w:r>
      <w:r>
        <w:t>menligning med fysiske foranstaltninger reducerer hastighedsniveauet noget mindre. En fartviser giver imidlertid fordele for dem, der overholder hastighedsgrænsen, da denne tr</w:t>
      </w:r>
      <w:r>
        <w:t>a</w:t>
      </w:r>
      <w:r>
        <w:t>fikantgruppe ikke er tvangsindlagt til at generes på komforten, hvilket jo er tilfældet for e</w:t>
      </w:r>
      <w:r>
        <w:t>k</w:t>
      </w:r>
      <w:r>
        <w:t xml:space="preserve">sempelvis en bump-løsning. Selvom </w:t>
      </w:r>
      <w:r w:rsidR="00BC26C7">
        <w:t>størrelsen af</w:t>
      </w:r>
      <w:r>
        <w:t xml:space="preserve"> hastighedsreduktion</w:t>
      </w:r>
      <w:r w:rsidR="00BC26C7">
        <w:t>en har stor betydning i sig selv</w:t>
      </w:r>
      <w:r>
        <w:t xml:space="preserve">, er det </w:t>
      </w:r>
      <w:r w:rsidR="00BC26C7">
        <w:t xml:space="preserve">dog </w:t>
      </w:r>
      <w:r>
        <w:t>også essentielt at kende til, om tiltaget</w:t>
      </w:r>
      <w:r w:rsidR="00BC26C7">
        <w:t xml:space="preserve"> reelt set</w:t>
      </w:r>
      <w:r>
        <w:t xml:space="preserve"> får bilisten til at </w:t>
      </w:r>
      <w:r w:rsidR="008907EF">
        <w:t>fast</w:t>
      </w:r>
      <w:r>
        <w:t>ho</w:t>
      </w:r>
      <w:r>
        <w:t>l</w:t>
      </w:r>
      <w:r>
        <w:t>de det lavere hastighedsniveau gennem byområdet.  Det kunne derfor være interessant at foretage en undersøgelse af dette for henholdsvis en fartviser og fysiske tiltag som bump og byheller. På den baggrund vil det være muligt at se, om den ene type tiltag holder hasti</w:t>
      </w:r>
      <w:r>
        <w:t>g</w:t>
      </w:r>
      <w:r>
        <w:t xml:space="preserve">hedsniveauet mere nede gennem en by end </w:t>
      </w:r>
      <w:r w:rsidR="008907EF">
        <w:t>ved anvendelse af</w:t>
      </w:r>
      <w:r>
        <w:t xml:space="preserve"> andre tiltag. </w:t>
      </w:r>
    </w:p>
    <w:p w:rsidR="008907EF" w:rsidRDefault="00D77009" w:rsidP="001E1B9E">
      <w:pPr>
        <w:pStyle w:val="TEKST1"/>
      </w:pPr>
      <w:r>
        <w:t xml:space="preserve">Ved sammenligning med fysiske tiltag er det dog en uhensigtsmæssighed ved fartviseren, at den ikke har nogen konsekvens, hvis hastighedsgrænsen overskrides. Ved et fysisk tiltag, vil bilisten blive straffet på komforten, hvis denne overskrider hastighedsgrænsen. Det er </w:t>
      </w:r>
      <w:r w:rsidR="00530782">
        <w:t>sål</w:t>
      </w:r>
      <w:r w:rsidR="00530782">
        <w:t>e</w:t>
      </w:r>
      <w:r w:rsidR="00530782">
        <w:t>des</w:t>
      </w:r>
      <w:r>
        <w:t xml:space="preserve"> </w:t>
      </w:r>
      <w:r w:rsidR="00530782">
        <w:t>hovedsageligt</w:t>
      </w:r>
      <w:r>
        <w:t xml:space="preserve"> den enkelte bilists samvittighed, der afgør hvilken hastighed, som bilisten vælger at køre med ved passage af en fartviser.</w:t>
      </w:r>
      <w:r w:rsidR="00530782">
        <w:t xml:space="preserve"> </w:t>
      </w:r>
      <w:r>
        <w:t>Grundlæggende er det dermed</w:t>
      </w:r>
      <w:r w:rsidR="008907EF">
        <w:t xml:space="preserve"> formentlig</w:t>
      </w:r>
      <w:r>
        <w:t xml:space="preserve"> kun dem, der ubevidst kører for stærkt, hvis adfærd </w:t>
      </w:r>
      <w:r w:rsidR="008907EF">
        <w:t>lader sig påvirke af fartviseren</w:t>
      </w:r>
      <w:r>
        <w:t>. Heru</w:t>
      </w:r>
      <w:r>
        <w:t>d</w:t>
      </w:r>
      <w:r>
        <w:lastRenderedPageBreak/>
        <w:t>over findes der groft sagt to grupper, hvoraf den ene er dem, som i forvejen kører lovligt, mens den anden er den gruppe, der ikke vil lade sig påvirke. Hvis endnu flere skal overholde hastighedsgrænsen, end dem der i forvejen kører lovligt, er det således sidstnævnte gruppe, der skal tages fat på. Spørgsmålet er blot hvordan. Idet fartviseren ikke har nogen kons</w:t>
      </w:r>
      <w:r>
        <w:t>e</w:t>
      </w:r>
      <w:r>
        <w:t>kvens, ser den upåvirkelige gruppe ikke nogen grund til at nedsætte hastigheden. Der man</w:t>
      </w:r>
      <w:r>
        <w:t>g</w:t>
      </w:r>
      <w:r>
        <w:t>ler således et tydeligt incitament til at gøre det, før at denne gruppe kan ændre adfærd. De fleste vil sandsynligvis tænke mere over deres hastighedsvalg, hvis en hastighedsoverskr</w:t>
      </w:r>
      <w:r>
        <w:t>i</w:t>
      </w:r>
      <w:r>
        <w:t>delse</w:t>
      </w:r>
      <w:r w:rsidR="0032209A">
        <w:t xml:space="preserve"> har</w:t>
      </w:r>
      <w:r>
        <w:t xml:space="preserve"> en økonomisk konsekvens. </w:t>
      </w:r>
    </w:p>
    <w:p w:rsidR="00D77009" w:rsidRDefault="00D77009" w:rsidP="001E1B9E">
      <w:pPr>
        <w:pStyle w:val="TEKST1"/>
      </w:pPr>
      <w:r>
        <w:t>Dette vil eksempelvis kunne gøres ved at supplere fartviseren med et automatisk bødes</w:t>
      </w:r>
      <w:r>
        <w:t>y</w:t>
      </w:r>
      <w:r>
        <w:t xml:space="preserve">stemanlæg på baggrund af fotografering af bilister, der kører for stærkt. Fordelen ved at kombinere fartviseren med fotofælde-konceptet vil være, at bilisten i stedet for </w:t>
      </w:r>
      <w:r w:rsidR="00E479EF">
        <w:t>kun</w:t>
      </w:r>
      <w:r>
        <w:t xml:space="preserve"> at blive blitzet i fotofælden også gøres opmærksom på sin overtrædelse. Hvis det skal u</w:t>
      </w:r>
      <w:r w:rsidR="008907EF">
        <w:t>n</w:t>
      </w:r>
      <w:r>
        <w:t xml:space="preserve">dgås, at </w:t>
      </w:r>
      <w:r w:rsidR="00E479EF">
        <w:t>trafikanter blot indprenter lokaliteter med kameraerne</w:t>
      </w:r>
      <w:r>
        <w:t xml:space="preserve"> i hukommelsen eller på navigation</w:t>
      </w:r>
      <w:r>
        <w:t>s</w:t>
      </w:r>
      <w:r>
        <w:t xml:space="preserve">anlæg og dermed kun nedsætter hastigheden midlertidigt, vil </w:t>
      </w:r>
      <w:r w:rsidR="00E479EF">
        <w:t>bedste</w:t>
      </w:r>
      <w:r>
        <w:t xml:space="preserve"> løsning umiddelbart være</w:t>
      </w:r>
      <w:r w:rsidR="00D2387A">
        <w:t>,</w:t>
      </w:r>
      <w:r>
        <w:t xml:space="preserve"> at fartvisere med kameraer opstilles i hver sin ende af en by. Princippet bag dette er således, at det er nødvendigt for bilisten at holde en gennemsnitshastighed, der ikke ove</w:t>
      </w:r>
      <w:r>
        <w:t>r</w:t>
      </w:r>
      <w:r>
        <w:t>skrider hastighedsgrænsen</w:t>
      </w:r>
      <w:r w:rsidR="00D2387A">
        <w:t>, over hele bystrækningen</w:t>
      </w:r>
      <w:r>
        <w:t xml:space="preserve">. Denne løsning vil naturligvis kun ramme de gennemkørende bilister. Løsningen vil dog naturligvis være dyrere, </w:t>
      </w:r>
      <w:r w:rsidR="00D2387A">
        <w:t>idet</w:t>
      </w:r>
      <w:r>
        <w:t xml:space="preserve"> fartvis</w:t>
      </w:r>
      <w:r>
        <w:t>e</w:t>
      </w:r>
      <w:r>
        <w:t>ren skal suppleres med kamera og efterfølgende administration af bøder. Derfor er det vi</w:t>
      </w:r>
      <w:r>
        <w:t>g</w:t>
      </w:r>
      <w:r>
        <w:t>tigt, at der udvælges lokaliteter efter, hvor der forekommer de største hastighedsprobl</w:t>
      </w:r>
      <w:r>
        <w:t>e</w:t>
      </w:r>
      <w:r>
        <w:t>mer, og hvor der samtidigt er en markant indvirkning på trafiksikkerheden. Således sikres det, at der opnås mest trafiksikkerhed for pengene.</w:t>
      </w:r>
      <w:r w:rsidRPr="0073538B">
        <w:t xml:space="preserve"> </w:t>
      </w:r>
    </w:p>
    <w:p w:rsidR="000C065F" w:rsidRPr="00A674E2" w:rsidRDefault="00C66B43" w:rsidP="00726646">
      <w:pPr>
        <w:pStyle w:val="TEKST1"/>
      </w:pPr>
      <w:r>
        <w:t>Til at underbygge</w:t>
      </w:r>
      <w:r w:rsidR="000C065F">
        <w:t xml:space="preserve"> ovenstående</w:t>
      </w:r>
      <w:r>
        <w:t xml:space="preserve"> </w:t>
      </w:r>
      <w:r w:rsidR="00D93738">
        <w:t xml:space="preserve">idé </w:t>
      </w:r>
      <w:r>
        <w:t>vil der henvises til to evalueringer af hastighedsdæ</w:t>
      </w:r>
      <w:r>
        <w:t>m</w:t>
      </w:r>
      <w:r>
        <w:t>pende foranstaltninger inkluder</w:t>
      </w:r>
      <w:r w:rsidR="00C05D94">
        <w:t xml:space="preserve">ende kameraer, der tager fotos af bilister, der overskrider hastighedsgrænsen. Der </w:t>
      </w:r>
      <w:r w:rsidR="001C68DB">
        <w:t>indbringes i den forbindelse henholdsvis</w:t>
      </w:r>
      <w:r w:rsidR="00C05D94">
        <w:t xml:space="preserve"> en </w:t>
      </w:r>
      <w:r w:rsidR="000C065F">
        <w:t>evaluering af punkt-ATK og stræknings-ATK</w:t>
      </w:r>
      <w:r>
        <w:t>, hvor ATK står for automatisk trafikkontrol</w:t>
      </w:r>
      <w:r w:rsidR="000C065F">
        <w:t>.</w:t>
      </w:r>
      <w:r w:rsidR="008D151A">
        <w:t xml:space="preserve"> Førstnævnte måler på den aktuelle hastighed ved standeren, mens sidstnæv</w:t>
      </w:r>
      <w:r w:rsidR="008D151A" w:rsidRPr="00A674E2">
        <w:t>nte beregner gennemsnitshastigheden på baggrund mellem to standere opstillet i hver sin ende af en strækning.</w:t>
      </w:r>
      <w:r w:rsidR="00AE68AC" w:rsidRPr="00A674E2">
        <w:t xml:space="preserve"> </w:t>
      </w:r>
      <w:r w:rsidRPr="00A674E2">
        <w:t>Punkt-ATK</w:t>
      </w:r>
      <w:r w:rsidR="00AE68AC" w:rsidRPr="00A674E2">
        <w:t xml:space="preserve"> er ev</w:t>
      </w:r>
      <w:r w:rsidR="00AE68AC" w:rsidRPr="00A674E2">
        <w:t>a</w:t>
      </w:r>
      <w:r w:rsidR="00AE68AC" w:rsidRPr="00A674E2">
        <w:t xml:space="preserve">lueret i forbindelse med </w:t>
      </w:r>
      <w:r w:rsidR="00726646" w:rsidRPr="00A674E2">
        <w:t>et dansk forsøg</w:t>
      </w:r>
      <w:r w:rsidR="00AE68AC" w:rsidRPr="00A674E2">
        <w:t xml:space="preserve">, der er foretaget </w:t>
      </w:r>
      <w:r w:rsidR="00726646" w:rsidRPr="00A674E2">
        <w:t>af DTU for Justitsministeriet</w:t>
      </w:r>
      <w:sdt>
        <w:sdtPr>
          <w:id w:val="14304855"/>
          <w:citation/>
        </w:sdtPr>
        <w:sdtContent>
          <w:fldSimple w:instr=" CITATION Hel10 \l 1030  ">
            <w:r w:rsidR="00DA5148">
              <w:rPr>
                <w:noProof/>
              </w:rPr>
              <w:t xml:space="preserve"> (Hels, T., Kristensen, N. B. et al., 2010)</w:t>
            </w:r>
          </w:fldSimple>
        </w:sdtContent>
      </w:sdt>
      <w:r w:rsidR="00726646" w:rsidRPr="00A674E2">
        <w:t>. Det danske forsøg har vist, at punkt-ATK reducerer ge</w:t>
      </w:r>
      <w:r w:rsidR="00726646" w:rsidRPr="00A674E2">
        <w:t>n</w:t>
      </w:r>
      <w:r w:rsidR="00726646" w:rsidRPr="00A674E2">
        <w:t>nemsnitshastigheden med 10-11 km/t på landeveje og 5-6 km/t på byveje, hvor hastighed</w:t>
      </w:r>
      <w:r w:rsidR="00726646" w:rsidRPr="00A674E2">
        <w:t>s</w:t>
      </w:r>
      <w:r w:rsidR="00726646" w:rsidRPr="00A674E2">
        <w:t>grænserne er henholdsvis 80 km/t og 50 km/t.</w:t>
      </w:r>
      <w:r w:rsidR="00AE68AC" w:rsidRPr="00A674E2">
        <w:t xml:space="preserve"> </w:t>
      </w:r>
      <w:r w:rsidR="008D151A" w:rsidRPr="00A674E2">
        <w:t>Evalueringen af</w:t>
      </w:r>
      <w:r w:rsidR="00863344" w:rsidRPr="00A674E2">
        <w:t xml:space="preserve"> stræknings-ATK </w:t>
      </w:r>
      <w:r w:rsidR="008D151A" w:rsidRPr="00A674E2">
        <w:t xml:space="preserve">omfatter derimod </w:t>
      </w:r>
      <w:r w:rsidR="00615628" w:rsidRPr="00A674E2">
        <w:t xml:space="preserve">strækninger med hastighedsgrænser på 60 mph </w:t>
      </w:r>
      <w:r w:rsidR="007C5EB1">
        <w:t xml:space="preserve">og </w:t>
      </w:r>
      <w:r w:rsidR="00615628" w:rsidRPr="00A674E2">
        <w:t>70 mph</w:t>
      </w:r>
      <w:r w:rsidR="007C5EB1">
        <w:t>, svarende til ca. 97 km/t henholdsvis 113 km/t</w:t>
      </w:r>
      <w:r w:rsidR="00615628" w:rsidRPr="00A674E2">
        <w:t xml:space="preserve">. Tilsvarende </w:t>
      </w:r>
      <w:r w:rsidR="00D93738" w:rsidRPr="00A674E2">
        <w:t>opnås der</w:t>
      </w:r>
      <w:r w:rsidR="00615628" w:rsidRPr="00A674E2">
        <w:t xml:space="preserve"> </w:t>
      </w:r>
      <w:r w:rsidR="00D93738" w:rsidRPr="00A674E2">
        <w:t>her</w:t>
      </w:r>
      <w:r w:rsidR="00863344" w:rsidRPr="00A674E2">
        <w:t xml:space="preserve"> </w:t>
      </w:r>
      <w:r w:rsidR="00615628" w:rsidRPr="00A674E2">
        <w:t>positive</w:t>
      </w:r>
      <w:r w:rsidR="00863344" w:rsidRPr="00A674E2">
        <w:t xml:space="preserve"> resultater, idet</w:t>
      </w:r>
      <w:r w:rsidR="0042262B" w:rsidRPr="00A674E2">
        <w:t xml:space="preserve"> konklusionen er, at der </w:t>
      </w:r>
      <w:r w:rsidR="007C5EB1">
        <w:t>er sket</w:t>
      </w:r>
      <w:r w:rsidR="0042262B" w:rsidRPr="00A674E2">
        <w:t xml:space="preserve"> en signifikant reduktion i antallet af uheld fordelt på alle alvorlighedsgr</w:t>
      </w:r>
      <w:r w:rsidR="0042262B" w:rsidRPr="00A674E2">
        <w:t>a</w:t>
      </w:r>
      <w:r w:rsidR="0042262B" w:rsidRPr="00A674E2">
        <w:t>der</w:t>
      </w:r>
      <w:r w:rsidR="00615628" w:rsidRPr="00A674E2">
        <w:t xml:space="preserve">, samt at middelhastigheden </w:t>
      </w:r>
      <w:r w:rsidR="008D151A" w:rsidRPr="00A674E2">
        <w:t>er faldet</w:t>
      </w:r>
      <w:r w:rsidR="007C5EB1">
        <w:t xml:space="preserve"> med 4,16 mph, svarende til </w:t>
      </w:r>
      <w:r w:rsidR="00615628" w:rsidRPr="00A674E2">
        <w:t>ca. 7,</w:t>
      </w:r>
      <w:r w:rsidR="007C5EB1">
        <w:t>7 km/t</w:t>
      </w:r>
      <w:sdt>
        <w:sdtPr>
          <w:id w:val="5013329"/>
          <w:citation/>
        </w:sdtPr>
        <w:sdtContent>
          <w:fldSimple w:instr=" CITATION Bra11 \l 1030  ">
            <w:r w:rsidR="00DA5148">
              <w:rPr>
                <w:noProof/>
              </w:rPr>
              <w:t xml:space="preserve"> (Brassøe, B., Johansen, J. W., 2011)</w:t>
            </w:r>
          </w:fldSimple>
        </w:sdtContent>
      </w:sdt>
      <w:r w:rsidR="00615628" w:rsidRPr="00A674E2">
        <w:t xml:space="preserve">. </w:t>
      </w:r>
      <w:r w:rsidR="00863344" w:rsidRPr="00A674E2">
        <w:t>Det er derfor sandsynligt, at idéen med stræknings-ATK</w:t>
      </w:r>
      <w:r w:rsidR="00D93738" w:rsidRPr="00A674E2">
        <w:t xml:space="preserve"> kombin</w:t>
      </w:r>
      <w:r w:rsidR="00D93738" w:rsidRPr="00A674E2">
        <w:t>e</w:t>
      </w:r>
      <w:r w:rsidR="00D93738" w:rsidRPr="00A674E2">
        <w:t>ret med fartvisning på samme stander</w:t>
      </w:r>
      <w:r w:rsidR="00863344" w:rsidRPr="00A674E2">
        <w:t xml:space="preserve"> </w:t>
      </w:r>
      <w:r w:rsidR="00D93738" w:rsidRPr="00A674E2">
        <w:t xml:space="preserve">ligeledes </w:t>
      </w:r>
      <w:r w:rsidR="00615628" w:rsidRPr="00A674E2">
        <w:t>vil have en gavnlig effekt</w:t>
      </w:r>
      <w:r w:rsidR="00D93738" w:rsidRPr="00A674E2">
        <w:t xml:space="preserve"> på hastighedsn</w:t>
      </w:r>
      <w:r w:rsidR="00D93738" w:rsidRPr="00A674E2">
        <w:t>i</w:t>
      </w:r>
      <w:r w:rsidR="00D93738" w:rsidRPr="00A674E2">
        <w:t>veau og trafiksikkerhed</w:t>
      </w:r>
      <w:r w:rsidR="00615628" w:rsidRPr="00A674E2">
        <w:t xml:space="preserve"> ved opstilling ved bygrænser i hver sin ende af en bystrækning.</w:t>
      </w:r>
    </w:p>
    <w:p w:rsidR="003E6AA2" w:rsidRDefault="007C5EB1" w:rsidP="005C63EC">
      <w:pPr>
        <w:pStyle w:val="Overskrift2"/>
        <w:jc w:val="both"/>
      </w:pPr>
      <w:bookmarkStart w:id="103" w:name="_Toc295899212"/>
      <w:r>
        <w:lastRenderedPageBreak/>
        <w:t>8.</w:t>
      </w:r>
      <w:r w:rsidR="00F20C16">
        <w:t xml:space="preserve">3 - </w:t>
      </w:r>
      <w:r w:rsidR="003E6AA2">
        <w:t xml:space="preserve">Forslag til fremtidige </w:t>
      </w:r>
      <w:r w:rsidR="00460309">
        <w:t>analyser på fartvisere</w:t>
      </w:r>
      <w:bookmarkEnd w:id="103"/>
    </w:p>
    <w:p w:rsidR="00F82E04" w:rsidRPr="001E1B9E" w:rsidRDefault="006D7E95" w:rsidP="001E1B9E">
      <w:pPr>
        <w:pStyle w:val="TEKST1"/>
      </w:pPr>
      <w:r>
        <w:t>Med udgangspunkt i nærværende evalueringsstudie kan det konkluderes</w:t>
      </w:r>
      <w:r w:rsidR="001F3DE3">
        <w:t>,</w:t>
      </w:r>
      <w:r>
        <w:t xml:space="preserve"> at der stadig er behov for mere viden om fartviserens effekter, styrker og svagheder,</w:t>
      </w:r>
      <w:r w:rsidR="001F3DE3">
        <w:t xml:space="preserve"> </w:t>
      </w:r>
      <w:r>
        <w:t>hvis</w:t>
      </w:r>
      <w:r w:rsidR="001F3DE3">
        <w:t xml:space="preserve"> fartviseren </w:t>
      </w:r>
      <w:r>
        <w:t xml:space="preserve">skal </w:t>
      </w:r>
      <w:r w:rsidR="001F3DE3">
        <w:t>udnyt</w:t>
      </w:r>
      <w:r>
        <w:t>te</w:t>
      </w:r>
      <w:r w:rsidR="001F3DE3">
        <w:t xml:space="preserve"> sit potentiale</w:t>
      </w:r>
      <w:r w:rsidR="008C4ECD">
        <w:t xml:space="preserve"> endnu</w:t>
      </w:r>
      <w:r w:rsidR="0077757A">
        <w:t xml:space="preserve"> bedre</w:t>
      </w:r>
      <w:r w:rsidR="00D85F15">
        <w:t>,</w:t>
      </w:r>
      <w:r w:rsidR="0077757A">
        <w:t xml:space="preserve"> end</w:t>
      </w:r>
      <w:r w:rsidR="00D85F15">
        <w:t xml:space="preserve"> det er tilfældet</w:t>
      </w:r>
      <w:r w:rsidR="0077757A">
        <w:t xml:space="preserve"> i dag</w:t>
      </w:r>
      <w:r w:rsidR="001F3DE3">
        <w:t>.</w:t>
      </w:r>
      <w:r w:rsidR="007B7D48">
        <w:t xml:space="preserve"> De områder, der opfordres til at få belyst i fremtiden,</w:t>
      </w:r>
      <w:r w:rsidR="00814EF3">
        <w:t xml:space="preserve"> ses</w:t>
      </w:r>
      <w:r w:rsidR="007B7D48">
        <w:t xml:space="preserve"> angivet</w:t>
      </w:r>
      <w:r w:rsidR="006D70AF">
        <w:t xml:space="preserve"> i</w:t>
      </w:r>
      <w:r w:rsidR="007B7D48" w:rsidRPr="00A674E2">
        <w:t xml:space="preserve"> </w:t>
      </w:r>
      <w:fldSimple w:instr=" REF _Ref294443755 \h  \* MERGEFORMAT ">
        <w:r w:rsidR="0047176E">
          <w:t xml:space="preserve">Tabel </w:t>
        </w:r>
        <w:r w:rsidR="0047176E">
          <w:rPr>
            <w:noProof/>
          </w:rPr>
          <w:t>24</w:t>
        </w:r>
      </w:fldSimple>
      <w:r w:rsidR="006D70AF">
        <w:t xml:space="preserve"> og beskriver kun idéer for fartvisere opstillet ved byporte, da det er en af de mest anvendte lokalitetstyper til opsættelse af tiltaget.</w:t>
      </w:r>
      <w:r w:rsidR="0011733B">
        <w:t xml:space="preserve"> Fo</w:t>
      </w:r>
      <w:r w:rsidR="0011733B">
        <w:t>r</w:t>
      </w:r>
      <w:r w:rsidR="0011733B">
        <w:t>slagene er delt op i aspekterne hastighed, trafik</w:t>
      </w:r>
      <w:r w:rsidR="0011733B" w:rsidRPr="001E1B9E">
        <w:t>sikkerhed og generelt, hvor sidstnævnte indbefatter analyser, der kan foretages for begge</w:t>
      </w:r>
      <w:r w:rsidR="003B092E" w:rsidRPr="001E1B9E">
        <w:t xml:space="preserve"> førstnævnte</w:t>
      </w:r>
      <w:r w:rsidR="0011733B" w:rsidRPr="001E1B9E">
        <w:t xml:space="preserve"> aspekter.</w:t>
      </w:r>
    </w:p>
    <w:tbl>
      <w:tblPr>
        <w:tblStyle w:val="Lystgitter-fremhvningsfarve5"/>
        <w:tblW w:w="0" w:type="auto"/>
        <w:tblInd w:w="108" w:type="dxa"/>
        <w:tblLook w:val="04A0"/>
      </w:tblPr>
      <w:tblGrid>
        <w:gridCol w:w="1701"/>
        <w:gridCol w:w="7357"/>
      </w:tblGrid>
      <w:tr w:rsidR="009267BF" w:rsidRPr="00F95D3D" w:rsidTr="00F95D3D">
        <w:trPr>
          <w:cnfStyle w:val="100000000000"/>
          <w:trHeight w:val="599"/>
        </w:trPr>
        <w:tc>
          <w:tcPr>
            <w:cnfStyle w:val="001000000000"/>
            <w:tcW w:w="9058" w:type="dxa"/>
            <w:gridSpan w:val="2"/>
            <w:vAlign w:val="center"/>
          </w:tcPr>
          <w:p w:rsidR="009267BF" w:rsidRPr="00F95D3D" w:rsidRDefault="009267BF" w:rsidP="005C63EC">
            <w:pPr>
              <w:jc w:val="both"/>
              <w:rPr>
                <w:rFonts w:asciiTheme="minorHAnsi" w:hAnsiTheme="minorHAnsi" w:cstheme="minorHAnsi"/>
                <w:sz w:val="24"/>
                <w:szCs w:val="24"/>
              </w:rPr>
            </w:pPr>
            <w:r w:rsidRPr="00F95D3D">
              <w:rPr>
                <w:rFonts w:asciiTheme="minorHAnsi" w:hAnsiTheme="minorHAnsi" w:cstheme="minorHAnsi"/>
                <w:sz w:val="24"/>
                <w:szCs w:val="24"/>
              </w:rPr>
              <w:t>Forslag til fremtidige analyser på fartvisere</w:t>
            </w:r>
          </w:p>
        </w:tc>
      </w:tr>
      <w:tr w:rsidR="009267BF" w:rsidRPr="00F95D3D" w:rsidTr="00F95D3D">
        <w:trPr>
          <w:cnfStyle w:val="000000100000"/>
          <w:trHeight w:val="340"/>
        </w:trPr>
        <w:tc>
          <w:tcPr>
            <w:cnfStyle w:val="001000000000"/>
            <w:tcW w:w="1701" w:type="dxa"/>
            <w:vAlign w:val="center"/>
          </w:tcPr>
          <w:p w:rsidR="009267BF" w:rsidRPr="00F95D3D" w:rsidRDefault="00BC4287" w:rsidP="005C63EC">
            <w:pPr>
              <w:jc w:val="both"/>
              <w:rPr>
                <w:rFonts w:asciiTheme="minorHAnsi" w:hAnsiTheme="minorHAnsi" w:cstheme="minorHAnsi"/>
                <w:sz w:val="20"/>
                <w:szCs w:val="20"/>
              </w:rPr>
            </w:pPr>
            <w:r w:rsidRPr="00F95D3D">
              <w:rPr>
                <w:rFonts w:asciiTheme="minorHAnsi" w:hAnsiTheme="minorHAnsi" w:cstheme="minorHAnsi"/>
                <w:sz w:val="20"/>
                <w:szCs w:val="20"/>
              </w:rPr>
              <w:t>Trafiksikkerhed</w:t>
            </w:r>
          </w:p>
        </w:tc>
        <w:tc>
          <w:tcPr>
            <w:tcW w:w="7357" w:type="dxa"/>
            <w:vAlign w:val="center"/>
          </w:tcPr>
          <w:p w:rsidR="009267BF" w:rsidRPr="00F95D3D" w:rsidRDefault="009267BF" w:rsidP="005C63EC">
            <w:pPr>
              <w:jc w:val="both"/>
              <w:cnfStyle w:val="000000100000"/>
              <w:rPr>
                <w:rFonts w:cstheme="minorHAnsi"/>
                <w:b/>
                <w:sz w:val="20"/>
                <w:szCs w:val="20"/>
              </w:rPr>
            </w:pPr>
          </w:p>
        </w:tc>
      </w:tr>
      <w:tr w:rsidR="009267BF" w:rsidRPr="00F95D3D" w:rsidTr="00F95D3D">
        <w:trPr>
          <w:cnfStyle w:val="000000010000"/>
          <w:trHeight w:val="340"/>
        </w:trPr>
        <w:tc>
          <w:tcPr>
            <w:cnfStyle w:val="001000000000"/>
            <w:tcW w:w="1701" w:type="dxa"/>
            <w:shd w:val="clear" w:color="auto" w:fill="C2D69B" w:themeFill="accent3" w:themeFillTint="99"/>
            <w:vAlign w:val="center"/>
          </w:tcPr>
          <w:p w:rsidR="009267BF" w:rsidRPr="00F95D3D" w:rsidRDefault="009267BF" w:rsidP="005C63EC">
            <w:pPr>
              <w:jc w:val="both"/>
              <w:rPr>
                <w:rFonts w:asciiTheme="minorHAnsi" w:hAnsiTheme="minorHAnsi" w:cstheme="minorHAnsi"/>
                <w:sz w:val="20"/>
                <w:szCs w:val="20"/>
              </w:rPr>
            </w:pPr>
          </w:p>
        </w:tc>
        <w:tc>
          <w:tcPr>
            <w:tcW w:w="7357" w:type="dxa"/>
            <w:vAlign w:val="center"/>
          </w:tcPr>
          <w:p w:rsidR="00590EB2" w:rsidRPr="00F95D3D" w:rsidRDefault="00590EB2" w:rsidP="007C63C4">
            <w:pPr>
              <w:pStyle w:val="Listeafsnit"/>
              <w:numPr>
                <w:ilvl w:val="0"/>
                <w:numId w:val="1"/>
              </w:numPr>
              <w:jc w:val="both"/>
              <w:cnfStyle w:val="000000010000"/>
              <w:rPr>
                <w:rFonts w:cstheme="minorHAnsi"/>
                <w:sz w:val="20"/>
                <w:szCs w:val="20"/>
              </w:rPr>
            </w:pPr>
            <w:r w:rsidRPr="00F95D3D">
              <w:rPr>
                <w:rFonts w:cstheme="minorHAnsi"/>
                <w:sz w:val="20"/>
                <w:szCs w:val="20"/>
              </w:rPr>
              <w:t>En større</w:t>
            </w:r>
            <w:r w:rsidR="00FC1B4A" w:rsidRPr="00F95D3D">
              <w:rPr>
                <w:rFonts w:cstheme="minorHAnsi"/>
                <w:sz w:val="20"/>
                <w:szCs w:val="20"/>
              </w:rPr>
              <w:t xml:space="preserve"> analyse </w:t>
            </w:r>
            <w:r w:rsidRPr="00F95D3D">
              <w:rPr>
                <w:rFonts w:cstheme="minorHAnsi"/>
                <w:sz w:val="20"/>
                <w:szCs w:val="20"/>
              </w:rPr>
              <w:t>af fartviserens effekt på uheld og specielt personskadeuheld.</w:t>
            </w:r>
          </w:p>
          <w:p w:rsidR="00BC4287" w:rsidRPr="00F95D3D" w:rsidRDefault="00590EB2" w:rsidP="007C63C4">
            <w:pPr>
              <w:pStyle w:val="Listeafsnit"/>
              <w:numPr>
                <w:ilvl w:val="0"/>
                <w:numId w:val="1"/>
              </w:numPr>
              <w:jc w:val="both"/>
              <w:cnfStyle w:val="000000010000"/>
              <w:rPr>
                <w:rFonts w:cstheme="minorHAnsi"/>
                <w:sz w:val="20"/>
                <w:szCs w:val="20"/>
              </w:rPr>
            </w:pPr>
            <w:r w:rsidRPr="00F95D3D">
              <w:rPr>
                <w:rFonts w:cstheme="minorHAnsi"/>
                <w:color w:val="000000"/>
                <w:sz w:val="20"/>
                <w:szCs w:val="20"/>
              </w:rPr>
              <w:t>V</w:t>
            </w:r>
            <w:r w:rsidR="00BC4287" w:rsidRPr="00F95D3D">
              <w:rPr>
                <w:rFonts w:cstheme="minorHAnsi"/>
                <w:color w:val="000000"/>
                <w:sz w:val="20"/>
                <w:szCs w:val="20"/>
              </w:rPr>
              <w:t>urdering af, hvor stor en ef</w:t>
            </w:r>
            <w:r w:rsidRPr="00F95D3D">
              <w:rPr>
                <w:rFonts w:cstheme="minorHAnsi"/>
                <w:color w:val="000000"/>
                <w:sz w:val="20"/>
                <w:szCs w:val="20"/>
              </w:rPr>
              <w:t>fekt på dræbte og tilskadekomne</w:t>
            </w:r>
            <w:r w:rsidR="00BC4287" w:rsidRPr="00F95D3D">
              <w:rPr>
                <w:rFonts w:cstheme="minorHAnsi"/>
                <w:color w:val="000000"/>
                <w:sz w:val="20"/>
                <w:szCs w:val="20"/>
              </w:rPr>
              <w:t xml:space="preserve"> fartvisere ville have, hvis der skete en øgning i brugen af fartvisere på landsplan.</w:t>
            </w:r>
          </w:p>
          <w:p w:rsidR="009267BF" w:rsidRDefault="006D70AF" w:rsidP="007C63C4">
            <w:pPr>
              <w:pStyle w:val="Listeafsnit"/>
              <w:numPr>
                <w:ilvl w:val="0"/>
                <w:numId w:val="3"/>
              </w:numPr>
              <w:jc w:val="both"/>
              <w:cnfStyle w:val="000000010000"/>
              <w:rPr>
                <w:rFonts w:cstheme="minorHAnsi"/>
                <w:sz w:val="20"/>
                <w:szCs w:val="20"/>
              </w:rPr>
            </w:pPr>
            <w:r w:rsidRPr="00F95D3D">
              <w:rPr>
                <w:rFonts w:cstheme="minorHAnsi"/>
                <w:sz w:val="20"/>
                <w:szCs w:val="20"/>
              </w:rPr>
              <w:t xml:space="preserve">En komparativ </w:t>
            </w:r>
            <w:r w:rsidR="00FC1B4A" w:rsidRPr="00F95D3D">
              <w:rPr>
                <w:rFonts w:cstheme="minorHAnsi"/>
                <w:sz w:val="20"/>
                <w:szCs w:val="20"/>
              </w:rPr>
              <w:t>analyse</w:t>
            </w:r>
            <w:r w:rsidRPr="00F95D3D">
              <w:rPr>
                <w:rFonts w:cstheme="minorHAnsi"/>
                <w:sz w:val="20"/>
                <w:szCs w:val="20"/>
              </w:rPr>
              <w:t xml:space="preserve"> af effekten på uheldsforekomsten i sammenligning med andre tiltag anvendt ved byporte.</w:t>
            </w:r>
          </w:p>
          <w:p w:rsidR="00ED26CD" w:rsidRPr="00F95D3D" w:rsidRDefault="00327B87" w:rsidP="0002425A">
            <w:pPr>
              <w:pStyle w:val="Listeafsnit"/>
              <w:numPr>
                <w:ilvl w:val="0"/>
                <w:numId w:val="3"/>
              </w:numPr>
              <w:jc w:val="both"/>
              <w:cnfStyle w:val="000000010000"/>
              <w:rPr>
                <w:rFonts w:cstheme="minorHAnsi"/>
                <w:sz w:val="20"/>
                <w:szCs w:val="20"/>
              </w:rPr>
            </w:pPr>
            <w:r>
              <w:rPr>
                <w:rFonts w:cstheme="minorHAnsi"/>
                <w:sz w:val="20"/>
                <w:szCs w:val="20"/>
              </w:rPr>
              <w:t>En statistisk test af, om der er der e</w:t>
            </w:r>
            <w:r w:rsidR="00ED26CD">
              <w:rPr>
                <w:rFonts w:cstheme="minorHAnsi"/>
                <w:sz w:val="20"/>
                <w:szCs w:val="20"/>
              </w:rPr>
              <w:t>ffekthomogenitet</w:t>
            </w:r>
            <w:r>
              <w:rPr>
                <w:rFonts w:cstheme="minorHAnsi"/>
                <w:sz w:val="20"/>
                <w:szCs w:val="20"/>
              </w:rPr>
              <w:t xml:space="preserve"> på fartviseres stedlige e</w:t>
            </w:r>
            <w:r>
              <w:rPr>
                <w:rFonts w:cstheme="minorHAnsi"/>
                <w:sz w:val="20"/>
                <w:szCs w:val="20"/>
              </w:rPr>
              <w:t>f</w:t>
            </w:r>
            <w:r>
              <w:rPr>
                <w:rFonts w:cstheme="minorHAnsi"/>
                <w:sz w:val="20"/>
                <w:szCs w:val="20"/>
              </w:rPr>
              <w:t xml:space="preserve">fekter, </w:t>
            </w:r>
            <w:r w:rsidR="0002425A">
              <w:rPr>
                <w:rFonts w:cstheme="minorHAnsi"/>
                <w:sz w:val="20"/>
                <w:szCs w:val="20"/>
              </w:rPr>
              <w:t>hvis de</w:t>
            </w:r>
            <w:r>
              <w:rPr>
                <w:rFonts w:cstheme="minorHAnsi"/>
                <w:sz w:val="20"/>
                <w:szCs w:val="20"/>
              </w:rPr>
              <w:t xml:space="preserve"> er opstillet under forskellige forhold.</w:t>
            </w:r>
          </w:p>
        </w:tc>
      </w:tr>
      <w:tr w:rsidR="009267BF" w:rsidRPr="00F95D3D" w:rsidTr="00F95D3D">
        <w:trPr>
          <w:cnfStyle w:val="000000100000"/>
          <w:trHeight w:val="340"/>
        </w:trPr>
        <w:tc>
          <w:tcPr>
            <w:cnfStyle w:val="001000000000"/>
            <w:tcW w:w="1701" w:type="dxa"/>
            <w:vAlign w:val="center"/>
          </w:tcPr>
          <w:p w:rsidR="009267BF" w:rsidRPr="00F95D3D" w:rsidRDefault="00BC4287" w:rsidP="005C63EC">
            <w:pPr>
              <w:jc w:val="both"/>
              <w:rPr>
                <w:rFonts w:asciiTheme="minorHAnsi" w:hAnsiTheme="minorHAnsi" w:cstheme="minorHAnsi"/>
                <w:sz w:val="20"/>
                <w:szCs w:val="20"/>
              </w:rPr>
            </w:pPr>
            <w:r w:rsidRPr="00F95D3D">
              <w:rPr>
                <w:rFonts w:asciiTheme="minorHAnsi" w:hAnsiTheme="minorHAnsi" w:cstheme="minorHAnsi"/>
                <w:sz w:val="20"/>
                <w:szCs w:val="20"/>
              </w:rPr>
              <w:t>Hastighed</w:t>
            </w:r>
          </w:p>
        </w:tc>
        <w:tc>
          <w:tcPr>
            <w:tcW w:w="7357" w:type="dxa"/>
            <w:vAlign w:val="center"/>
          </w:tcPr>
          <w:p w:rsidR="009267BF" w:rsidRPr="00F95D3D" w:rsidRDefault="009267BF" w:rsidP="005C63EC">
            <w:pPr>
              <w:jc w:val="both"/>
              <w:cnfStyle w:val="000000100000"/>
              <w:rPr>
                <w:rFonts w:cstheme="minorHAnsi"/>
                <w:sz w:val="20"/>
                <w:szCs w:val="20"/>
              </w:rPr>
            </w:pPr>
          </w:p>
        </w:tc>
      </w:tr>
      <w:tr w:rsidR="009267BF" w:rsidRPr="00F95D3D" w:rsidTr="00F95D3D">
        <w:trPr>
          <w:cnfStyle w:val="000000010000"/>
          <w:trHeight w:val="340"/>
        </w:trPr>
        <w:tc>
          <w:tcPr>
            <w:cnfStyle w:val="001000000000"/>
            <w:tcW w:w="1701" w:type="dxa"/>
            <w:shd w:val="clear" w:color="auto" w:fill="C2D69B" w:themeFill="accent3" w:themeFillTint="99"/>
            <w:vAlign w:val="center"/>
          </w:tcPr>
          <w:p w:rsidR="009267BF" w:rsidRPr="00F95D3D" w:rsidRDefault="009267BF" w:rsidP="005C63EC">
            <w:pPr>
              <w:jc w:val="both"/>
              <w:rPr>
                <w:rFonts w:asciiTheme="minorHAnsi" w:hAnsiTheme="minorHAnsi" w:cstheme="minorHAnsi"/>
                <w:sz w:val="20"/>
                <w:szCs w:val="20"/>
              </w:rPr>
            </w:pPr>
          </w:p>
        </w:tc>
        <w:tc>
          <w:tcPr>
            <w:tcW w:w="7357" w:type="dxa"/>
            <w:vAlign w:val="center"/>
          </w:tcPr>
          <w:p w:rsidR="009267BF" w:rsidRPr="00F95D3D" w:rsidRDefault="00194A82" w:rsidP="007C63C4">
            <w:pPr>
              <w:pStyle w:val="Listeafsnit"/>
              <w:numPr>
                <w:ilvl w:val="0"/>
                <w:numId w:val="3"/>
              </w:numPr>
              <w:jc w:val="both"/>
              <w:cnfStyle w:val="000000010000"/>
              <w:rPr>
                <w:rFonts w:cstheme="minorHAnsi"/>
                <w:sz w:val="20"/>
                <w:szCs w:val="20"/>
              </w:rPr>
            </w:pPr>
            <w:r w:rsidRPr="00F95D3D">
              <w:rPr>
                <w:rFonts w:cstheme="minorHAnsi"/>
                <w:sz w:val="20"/>
                <w:szCs w:val="20"/>
              </w:rPr>
              <w:t>Analyse</w:t>
            </w:r>
            <w:r w:rsidR="00B26E55" w:rsidRPr="00F95D3D">
              <w:rPr>
                <w:rFonts w:cstheme="minorHAnsi"/>
                <w:sz w:val="20"/>
                <w:szCs w:val="20"/>
              </w:rPr>
              <w:t xml:space="preserve"> på</w:t>
            </w:r>
            <w:r w:rsidR="00CF1757" w:rsidRPr="00F95D3D">
              <w:rPr>
                <w:rFonts w:cstheme="minorHAnsi"/>
                <w:sz w:val="20"/>
                <w:szCs w:val="20"/>
              </w:rPr>
              <w:t xml:space="preserve"> ændringen i</w:t>
            </w:r>
            <w:r w:rsidR="00B26E55" w:rsidRPr="00F95D3D">
              <w:rPr>
                <w:rFonts w:cstheme="minorHAnsi"/>
                <w:sz w:val="20"/>
                <w:szCs w:val="20"/>
              </w:rPr>
              <w:t xml:space="preserve"> hastighedsspredningen før og efter implementering af en fartviser</w:t>
            </w:r>
            <w:r w:rsidR="00C44408" w:rsidRPr="00F95D3D">
              <w:rPr>
                <w:rFonts w:cstheme="minorHAnsi"/>
                <w:sz w:val="20"/>
                <w:szCs w:val="20"/>
              </w:rPr>
              <w:t>.</w:t>
            </w:r>
          </w:p>
          <w:p w:rsidR="0033709D" w:rsidRPr="00F95D3D" w:rsidRDefault="00194A82" w:rsidP="007C63C4">
            <w:pPr>
              <w:pStyle w:val="Listeafsnit"/>
              <w:numPr>
                <w:ilvl w:val="0"/>
                <w:numId w:val="3"/>
              </w:numPr>
              <w:jc w:val="both"/>
              <w:cnfStyle w:val="000000010000"/>
              <w:rPr>
                <w:rFonts w:cstheme="minorHAnsi"/>
                <w:sz w:val="20"/>
                <w:szCs w:val="20"/>
              </w:rPr>
            </w:pPr>
            <w:r w:rsidRPr="00F95D3D">
              <w:rPr>
                <w:rFonts w:cstheme="minorHAnsi"/>
                <w:sz w:val="20"/>
                <w:szCs w:val="20"/>
              </w:rPr>
              <w:t>Analyse af</w:t>
            </w:r>
            <w:r w:rsidR="0033709D" w:rsidRPr="00F95D3D">
              <w:rPr>
                <w:rFonts w:cstheme="minorHAnsi"/>
                <w:sz w:val="20"/>
                <w:szCs w:val="20"/>
              </w:rPr>
              <w:t xml:space="preserve"> </w:t>
            </w:r>
            <w:r w:rsidR="00213B3E" w:rsidRPr="00F95D3D">
              <w:rPr>
                <w:rFonts w:cstheme="minorHAnsi"/>
                <w:sz w:val="20"/>
                <w:szCs w:val="20"/>
              </w:rPr>
              <w:t>ændring</w:t>
            </w:r>
            <w:r w:rsidRPr="00F95D3D">
              <w:rPr>
                <w:rFonts w:cstheme="minorHAnsi"/>
                <w:sz w:val="20"/>
                <w:szCs w:val="20"/>
              </w:rPr>
              <w:t>er</w:t>
            </w:r>
            <w:r w:rsidR="00213B3E" w:rsidRPr="00F95D3D">
              <w:rPr>
                <w:rFonts w:cstheme="minorHAnsi"/>
                <w:sz w:val="20"/>
                <w:szCs w:val="20"/>
              </w:rPr>
              <w:t xml:space="preserve"> i </w:t>
            </w:r>
            <w:r w:rsidR="00B711DA" w:rsidRPr="00F95D3D">
              <w:rPr>
                <w:rFonts w:cstheme="minorHAnsi"/>
                <w:sz w:val="20"/>
                <w:szCs w:val="20"/>
              </w:rPr>
              <w:t xml:space="preserve">middelhastighed og 85 % </w:t>
            </w:r>
            <w:r w:rsidR="00153ADD">
              <w:rPr>
                <w:rFonts w:cstheme="minorHAnsi"/>
                <w:sz w:val="20"/>
                <w:szCs w:val="20"/>
              </w:rPr>
              <w:t>-</w:t>
            </w:r>
            <w:r w:rsidR="00B711DA" w:rsidRPr="00F95D3D">
              <w:rPr>
                <w:rFonts w:cstheme="minorHAnsi"/>
                <w:sz w:val="20"/>
                <w:szCs w:val="20"/>
              </w:rPr>
              <w:t>fraktil</w:t>
            </w:r>
            <w:r w:rsidRPr="00F95D3D">
              <w:rPr>
                <w:rFonts w:cstheme="minorHAnsi"/>
                <w:sz w:val="20"/>
                <w:szCs w:val="20"/>
              </w:rPr>
              <w:t xml:space="preserve"> fra før- til eftersitu</w:t>
            </w:r>
            <w:r w:rsidRPr="00F95D3D">
              <w:rPr>
                <w:rFonts w:cstheme="minorHAnsi"/>
                <w:sz w:val="20"/>
                <w:szCs w:val="20"/>
              </w:rPr>
              <w:t>a</w:t>
            </w:r>
            <w:r w:rsidRPr="00F95D3D">
              <w:rPr>
                <w:rFonts w:cstheme="minorHAnsi"/>
                <w:sz w:val="20"/>
                <w:szCs w:val="20"/>
              </w:rPr>
              <w:t>tion.</w:t>
            </w:r>
          </w:p>
          <w:p w:rsidR="00127FA3" w:rsidRPr="00F95D3D" w:rsidRDefault="00194A82" w:rsidP="007C63C4">
            <w:pPr>
              <w:pStyle w:val="Listeafsnit"/>
              <w:numPr>
                <w:ilvl w:val="0"/>
                <w:numId w:val="3"/>
              </w:numPr>
              <w:jc w:val="both"/>
              <w:cnfStyle w:val="000000010000"/>
              <w:rPr>
                <w:rFonts w:cstheme="minorHAnsi"/>
                <w:sz w:val="20"/>
                <w:szCs w:val="20"/>
              </w:rPr>
            </w:pPr>
            <w:r w:rsidRPr="00F95D3D">
              <w:rPr>
                <w:rFonts w:cstheme="minorHAnsi"/>
                <w:sz w:val="20"/>
                <w:szCs w:val="20"/>
              </w:rPr>
              <w:t>A</w:t>
            </w:r>
            <w:r w:rsidR="00127FA3" w:rsidRPr="00F95D3D">
              <w:rPr>
                <w:rFonts w:cstheme="minorHAnsi"/>
                <w:sz w:val="20"/>
                <w:szCs w:val="20"/>
              </w:rPr>
              <w:t>nalyse af den løbende udvikling på fartviserens hastighedseffekt</w:t>
            </w:r>
            <w:r w:rsidR="00ED26CD">
              <w:rPr>
                <w:rFonts w:cstheme="minorHAnsi"/>
                <w:sz w:val="20"/>
                <w:szCs w:val="20"/>
              </w:rPr>
              <w:t xml:space="preserve"> over tid</w:t>
            </w:r>
            <w:r w:rsidR="00127FA3" w:rsidRPr="00F95D3D">
              <w:rPr>
                <w:rFonts w:cstheme="minorHAnsi"/>
                <w:sz w:val="20"/>
                <w:szCs w:val="20"/>
              </w:rPr>
              <w:t xml:space="preserve"> e</w:t>
            </w:r>
            <w:r w:rsidR="00127FA3" w:rsidRPr="00F95D3D">
              <w:rPr>
                <w:rFonts w:cstheme="minorHAnsi"/>
                <w:sz w:val="20"/>
                <w:szCs w:val="20"/>
              </w:rPr>
              <w:t>f</w:t>
            </w:r>
            <w:r w:rsidR="00127FA3" w:rsidRPr="00F95D3D">
              <w:rPr>
                <w:rFonts w:cstheme="minorHAnsi"/>
                <w:sz w:val="20"/>
                <w:szCs w:val="20"/>
              </w:rPr>
              <w:t>ter implementeringen.</w:t>
            </w:r>
          </w:p>
          <w:p w:rsidR="0057087C" w:rsidRPr="00F95D3D" w:rsidRDefault="0057087C" w:rsidP="007C63C4">
            <w:pPr>
              <w:pStyle w:val="Listeafsnit"/>
              <w:numPr>
                <w:ilvl w:val="0"/>
                <w:numId w:val="3"/>
              </w:numPr>
              <w:jc w:val="both"/>
              <w:cnfStyle w:val="000000010000"/>
              <w:rPr>
                <w:rFonts w:cstheme="minorHAnsi"/>
                <w:sz w:val="20"/>
                <w:szCs w:val="20"/>
              </w:rPr>
            </w:pPr>
            <w:r w:rsidRPr="00F95D3D">
              <w:rPr>
                <w:rFonts w:cstheme="minorHAnsi"/>
                <w:sz w:val="20"/>
                <w:szCs w:val="20"/>
              </w:rPr>
              <w:t>Analyse af, hvor langt efter fartdisplayet, der ses en indflydelse på hastighed</w:t>
            </w:r>
            <w:r w:rsidRPr="00F95D3D">
              <w:rPr>
                <w:rFonts w:cstheme="minorHAnsi"/>
                <w:sz w:val="20"/>
                <w:szCs w:val="20"/>
              </w:rPr>
              <w:t>s</w:t>
            </w:r>
            <w:r w:rsidRPr="00F95D3D">
              <w:rPr>
                <w:rFonts w:cstheme="minorHAnsi"/>
                <w:sz w:val="20"/>
                <w:szCs w:val="20"/>
              </w:rPr>
              <w:t>niveauet.</w:t>
            </w:r>
          </w:p>
        </w:tc>
      </w:tr>
      <w:tr w:rsidR="00BC4287" w:rsidRPr="00F95D3D" w:rsidTr="00F95D3D">
        <w:trPr>
          <w:cnfStyle w:val="000000100000"/>
          <w:trHeight w:val="340"/>
        </w:trPr>
        <w:tc>
          <w:tcPr>
            <w:cnfStyle w:val="001000000000"/>
            <w:tcW w:w="1701" w:type="dxa"/>
            <w:vAlign w:val="center"/>
          </w:tcPr>
          <w:p w:rsidR="00BC4287" w:rsidRPr="00F95D3D" w:rsidRDefault="00F117A6" w:rsidP="005C63EC">
            <w:pPr>
              <w:jc w:val="both"/>
              <w:rPr>
                <w:rFonts w:asciiTheme="minorHAnsi" w:hAnsiTheme="minorHAnsi" w:cstheme="minorHAnsi"/>
                <w:sz w:val="20"/>
                <w:szCs w:val="20"/>
              </w:rPr>
            </w:pPr>
            <w:r w:rsidRPr="00F95D3D">
              <w:rPr>
                <w:rFonts w:asciiTheme="minorHAnsi" w:hAnsiTheme="minorHAnsi" w:cstheme="minorHAnsi"/>
                <w:sz w:val="20"/>
                <w:szCs w:val="20"/>
              </w:rPr>
              <w:t>Generelt</w:t>
            </w:r>
          </w:p>
        </w:tc>
        <w:tc>
          <w:tcPr>
            <w:tcW w:w="7357" w:type="dxa"/>
            <w:vAlign w:val="center"/>
          </w:tcPr>
          <w:p w:rsidR="00BC4287" w:rsidRPr="00F95D3D" w:rsidRDefault="00BC4287" w:rsidP="005C63EC">
            <w:pPr>
              <w:jc w:val="both"/>
              <w:cnfStyle w:val="000000100000"/>
              <w:rPr>
                <w:rFonts w:cstheme="minorHAnsi"/>
                <w:sz w:val="20"/>
                <w:szCs w:val="20"/>
              </w:rPr>
            </w:pPr>
          </w:p>
        </w:tc>
      </w:tr>
      <w:tr w:rsidR="00BC4287" w:rsidRPr="00F95D3D" w:rsidTr="00F95D3D">
        <w:trPr>
          <w:cnfStyle w:val="000000010000"/>
          <w:trHeight w:val="340"/>
        </w:trPr>
        <w:tc>
          <w:tcPr>
            <w:cnfStyle w:val="001000000000"/>
            <w:tcW w:w="1701" w:type="dxa"/>
            <w:shd w:val="clear" w:color="auto" w:fill="C2D69B" w:themeFill="accent3" w:themeFillTint="99"/>
            <w:vAlign w:val="center"/>
          </w:tcPr>
          <w:p w:rsidR="00BC4287" w:rsidRPr="00F95D3D" w:rsidRDefault="00BC4287" w:rsidP="005C63EC">
            <w:pPr>
              <w:jc w:val="both"/>
              <w:rPr>
                <w:rFonts w:asciiTheme="minorHAnsi" w:hAnsiTheme="minorHAnsi" w:cstheme="minorHAnsi"/>
                <w:sz w:val="20"/>
                <w:szCs w:val="20"/>
              </w:rPr>
            </w:pPr>
          </w:p>
        </w:tc>
        <w:tc>
          <w:tcPr>
            <w:tcW w:w="7357" w:type="dxa"/>
            <w:vAlign w:val="center"/>
          </w:tcPr>
          <w:p w:rsidR="00F117A6" w:rsidRPr="00F95D3D" w:rsidRDefault="0011733B" w:rsidP="007C63C4">
            <w:pPr>
              <w:pStyle w:val="Listeafsnit"/>
              <w:numPr>
                <w:ilvl w:val="0"/>
                <w:numId w:val="3"/>
              </w:numPr>
              <w:jc w:val="both"/>
              <w:cnfStyle w:val="000000010000"/>
              <w:rPr>
                <w:rFonts w:cstheme="minorHAnsi"/>
                <w:sz w:val="20"/>
                <w:szCs w:val="20"/>
              </w:rPr>
            </w:pPr>
            <w:r w:rsidRPr="00F95D3D">
              <w:rPr>
                <w:rFonts w:cstheme="minorHAnsi"/>
                <w:sz w:val="20"/>
                <w:szCs w:val="20"/>
              </w:rPr>
              <w:t xml:space="preserve">Analyse af </w:t>
            </w:r>
            <w:r w:rsidR="00F117A6" w:rsidRPr="00F95D3D">
              <w:rPr>
                <w:rFonts w:cstheme="minorHAnsi"/>
                <w:sz w:val="20"/>
                <w:szCs w:val="20"/>
              </w:rPr>
              <w:t>50 km/t lokaliteter</w:t>
            </w:r>
            <w:r w:rsidRPr="00F95D3D">
              <w:rPr>
                <w:rFonts w:cstheme="minorHAnsi"/>
                <w:sz w:val="20"/>
                <w:szCs w:val="20"/>
              </w:rPr>
              <w:t xml:space="preserve"> ved byporte alene.</w:t>
            </w:r>
          </w:p>
          <w:p w:rsidR="00F117A6" w:rsidRPr="00F95D3D" w:rsidRDefault="0011733B" w:rsidP="007C63C4">
            <w:pPr>
              <w:pStyle w:val="Listeafsnit"/>
              <w:numPr>
                <w:ilvl w:val="0"/>
                <w:numId w:val="3"/>
              </w:numPr>
              <w:jc w:val="both"/>
              <w:cnfStyle w:val="000000010000"/>
              <w:rPr>
                <w:rFonts w:cstheme="minorHAnsi"/>
                <w:sz w:val="20"/>
                <w:szCs w:val="20"/>
              </w:rPr>
            </w:pPr>
            <w:r w:rsidRPr="00F95D3D">
              <w:rPr>
                <w:rFonts w:cstheme="minorHAnsi"/>
                <w:sz w:val="20"/>
                <w:szCs w:val="20"/>
              </w:rPr>
              <w:t>Analyse af forskellige strækningsudformningers indvirkning på fartviserens e</w:t>
            </w:r>
            <w:r w:rsidRPr="00F95D3D">
              <w:rPr>
                <w:rFonts w:cstheme="minorHAnsi"/>
                <w:sz w:val="20"/>
                <w:szCs w:val="20"/>
              </w:rPr>
              <w:t>f</w:t>
            </w:r>
            <w:r w:rsidRPr="00F95D3D">
              <w:rPr>
                <w:rFonts w:cstheme="minorHAnsi"/>
                <w:sz w:val="20"/>
                <w:szCs w:val="20"/>
              </w:rPr>
              <w:t>fekt</w:t>
            </w:r>
            <w:r w:rsidR="00F117A6" w:rsidRPr="00F95D3D">
              <w:rPr>
                <w:rFonts w:cstheme="minorHAnsi"/>
                <w:sz w:val="20"/>
                <w:szCs w:val="20"/>
              </w:rPr>
              <w:t>.</w:t>
            </w:r>
          </w:p>
          <w:p w:rsidR="00D21020" w:rsidRPr="00F95D3D" w:rsidRDefault="00D21020" w:rsidP="007C63C4">
            <w:pPr>
              <w:pStyle w:val="Listeafsnit"/>
              <w:numPr>
                <w:ilvl w:val="0"/>
                <w:numId w:val="3"/>
              </w:numPr>
              <w:jc w:val="both"/>
              <w:cnfStyle w:val="000000010000"/>
              <w:rPr>
                <w:rFonts w:cstheme="minorHAnsi"/>
                <w:sz w:val="20"/>
                <w:szCs w:val="20"/>
              </w:rPr>
            </w:pPr>
            <w:r w:rsidRPr="00F95D3D">
              <w:rPr>
                <w:rFonts w:cstheme="minorHAnsi"/>
                <w:sz w:val="20"/>
                <w:szCs w:val="20"/>
              </w:rPr>
              <w:t>Analy</w:t>
            </w:r>
            <w:r w:rsidR="00CF1757" w:rsidRPr="00F95D3D">
              <w:rPr>
                <w:rFonts w:cstheme="minorHAnsi"/>
                <w:sz w:val="20"/>
                <w:szCs w:val="20"/>
              </w:rPr>
              <w:t>se af den kombinerede effekt af fartviser</w:t>
            </w:r>
            <w:r w:rsidRPr="00F95D3D">
              <w:rPr>
                <w:rFonts w:cstheme="minorHAnsi"/>
                <w:sz w:val="20"/>
                <w:szCs w:val="20"/>
              </w:rPr>
              <w:t>e suppleret med øvrig a</w:t>
            </w:r>
            <w:r w:rsidR="00424F0B" w:rsidRPr="00F95D3D">
              <w:rPr>
                <w:rFonts w:cstheme="minorHAnsi"/>
                <w:sz w:val="20"/>
                <w:szCs w:val="20"/>
              </w:rPr>
              <w:t>d</w:t>
            </w:r>
            <w:r w:rsidRPr="00F95D3D">
              <w:rPr>
                <w:rFonts w:cstheme="minorHAnsi"/>
                <w:sz w:val="20"/>
                <w:szCs w:val="20"/>
              </w:rPr>
              <w:t>va</w:t>
            </w:r>
            <w:r w:rsidRPr="00F95D3D">
              <w:rPr>
                <w:rFonts w:cstheme="minorHAnsi"/>
                <w:sz w:val="20"/>
                <w:szCs w:val="20"/>
              </w:rPr>
              <w:t>r</w:t>
            </w:r>
            <w:r w:rsidRPr="00F95D3D">
              <w:rPr>
                <w:rFonts w:cstheme="minorHAnsi"/>
                <w:sz w:val="20"/>
                <w:szCs w:val="20"/>
              </w:rPr>
              <w:t>selsskiltning.</w:t>
            </w:r>
          </w:p>
          <w:p w:rsidR="000C5E10" w:rsidRPr="00F95D3D" w:rsidRDefault="0011733B" w:rsidP="007C63C4">
            <w:pPr>
              <w:pStyle w:val="Listeafsnit"/>
              <w:numPr>
                <w:ilvl w:val="0"/>
                <w:numId w:val="3"/>
              </w:numPr>
              <w:jc w:val="both"/>
              <w:cnfStyle w:val="000000010000"/>
              <w:rPr>
                <w:rFonts w:cstheme="minorHAnsi"/>
                <w:sz w:val="20"/>
                <w:szCs w:val="20"/>
              </w:rPr>
            </w:pPr>
            <w:r w:rsidRPr="00F95D3D">
              <w:rPr>
                <w:rFonts w:cstheme="minorHAnsi"/>
                <w:sz w:val="20"/>
                <w:szCs w:val="20"/>
              </w:rPr>
              <w:t xml:space="preserve">Analyse af, om der er </w:t>
            </w:r>
            <w:r w:rsidR="00F117A6" w:rsidRPr="00F95D3D">
              <w:rPr>
                <w:rFonts w:cstheme="minorHAnsi"/>
                <w:sz w:val="20"/>
                <w:szCs w:val="20"/>
              </w:rPr>
              <w:t xml:space="preserve">forskel på </w:t>
            </w:r>
            <w:r w:rsidR="008A0900" w:rsidRPr="00F95D3D">
              <w:rPr>
                <w:rFonts w:cstheme="minorHAnsi"/>
                <w:sz w:val="20"/>
                <w:szCs w:val="20"/>
              </w:rPr>
              <w:t>effekten</w:t>
            </w:r>
            <w:r w:rsidR="00F117A6" w:rsidRPr="00F95D3D">
              <w:rPr>
                <w:rFonts w:cstheme="minorHAnsi"/>
                <w:sz w:val="20"/>
                <w:szCs w:val="20"/>
              </w:rPr>
              <w:t xml:space="preserve"> af radar</w:t>
            </w:r>
            <w:r w:rsidR="00925F9A" w:rsidRPr="00F95D3D">
              <w:rPr>
                <w:rFonts w:cstheme="minorHAnsi"/>
                <w:sz w:val="20"/>
                <w:szCs w:val="20"/>
              </w:rPr>
              <w:t>-</w:t>
            </w:r>
            <w:r w:rsidR="00F117A6" w:rsidRPr="00F95D3D">
              <w:rPr>
                <w:rFonts w:cstheme="minorHAnsi"/>
                <w:sz w:val="20"/>
                <w:szCs w:val="20"/>
              </w:rPr>
              <w:t xml:space="preserve"> og spole</w:t>
            </w:r>
            <w:r w:rsidRPr="00F95D3D">
              <w:rPr>
                <w:rFonts w:cstheme="minorHAnsi"/>
                <w:sz w:val="20"/>
                <w:szCs w:val="20"/>
              </w:rPr>
              <w:t>baserede fartvisere</w:t>
            </w:r>
            <w:r w:rsidR="008A0900" w:rsidRPr="00F95D3D">
              <w:rPr>
                <w:rFonts w:cstheme="minorHAnsi"/>
                <w:sz w:val="20"/>
                <w:szCs w:val="20"/>
              </w:rPr>
              <w:t xml:space="preserve"> samt fartvisere med VMS</w:t>
            </w:r>
            <w:r w:rsidR="00C779EE" w:rsidRPr="00F95D3D">
              <w:rPr>
                <w:rFonts w:cstheme="minorHAnsi"/>
                <w:sz w:val="20"/>
                <w:szCs w:val="20"/>
              </w:rPr>
              <w:t xml:space="preserve"> (Variable </w:t>
            </w:r>
            <w:r w:rsidR="00F5109E" w:rsidRPr="00F95D3D">
              <w:rPr>
                <w:rFonts w:cstheme="minorHAnsi"/>
                <w:sz w:val="20"/>
                <w:szCs w:val="20"/>
              </w:rPr>
              <w:t>M</w:t>
            </w:r>
            <w:r w:rsidR="00C779EE" w:rsidRPr="00F95D3D">
              <w:rPr>
                <w:rFonts w:cstheme="minorHAnsi"/>
                <w:sz w:val="20"/>
                <w:szCs w:val="20"/>
              </w:rPr>
              <w:t xml:space="preserve">essage </w:t>
            </w:r>
            <w:r w:rsidR="00F5109E" w:rsidRPr="00F95D3D">
              <w:rPr>
                <w:rFonts w:cstheme="minorHAnsi"/>
                <w:sz w:val="20"/>
                <w:szCs w:val="20"/>
              </w:rPr>
              <w:t>S</w:t>
            </w:r>
            <w:r w:rsidR="00C779EE" w:rsidRPr="00F95D3D">
              <w:rPr>
                <w:rFonts w:cstheme="minorHAnsi"/>
                <w:sz w:val="20"/>
                <w:szCs w:val="20"/>
              </w:rPr>
              <w:t>igns)</w:t>
            </w:r>
            <w:r w:rsidR="008A0900" w:rsidRPr="00F95D3D">
              <w:rPr>
                <w:rFonts w:cstheme="minorHAnsi"/>
                <w:sz w:val="20"/>
                <w:szCs w:val="20"/>
              </w:rPr>
              <w:t>.</w:t>
            </w:r>
          </w:p>
        </w:tc>
      </w:tr>
    </w:tbl>
    <w:p w:rsidR="007B7D48" w:rsidRDefault="007B7D48" w:rsidP="005C63EC">
      <w:pPr>
        <w:pStyle w:val="Billedtekst"/>
        <w:keepNext/>
        <w:jc w:val="both"/>
      </w:pPr>
      <w:bookmarkStart w:id="104" w:name="_Ref294443755"/>
      <w:r>
        <w:t xml:space="preserve">Tabel </w:t>
      </w:r>
      <w:fldSimple w:instr=" SEQ Tabel \* ARABIC ">
        <w:r w:rsidR="0047176E">
          <w:rPr>
            <w:noProof/>
          </w:rPr>
          <w:t>24</w:t>
        </w:r>
      </w:fldSimple>
      <w:bookmarkEnd w:id="104"/>
      <w:r>
        <w:t>: Forslag til fremtidige analyser på fartvisere</w:t>
      </w:r>
      <w:r w:rsidR="00336862">
        <w:t xml:space="preserve"> fordelt på </w:t>
      </w:r>
      <w:r w:rsidR="00327B87">
        <w:t>aspekterne</w:t>
      </w:r>
      <w:r w:rsidR="00336862">
        <w:t xml:space="preserve"> trafiksikkerhed, hastighed og generelt</w:t>
      </w:r>
      <w:r>
        <w:t>.</w:t>
      </w:r>
    </w:p>
    <w:p w:rsidR="005D3C22" w:rsidRPr="00B74FCC" w:rsidRDefault="00F117A6" w:rsidP="00B74FCC">
      <w:pPr>
        <w:pStyle w:val="TEKST1"/>
      </w:pPr>
      <w:r>
        <w:t xml:space="preserve">At foretage de analyser, som er skitseret i </w:t>
      </w:r>
      <w:fldSimple w:instr=" REF _Ref294443755 \h  \* MERGEFORMAT ">
        <w:r w:rsidR="0047176E">
          <w:t xml:space="preserve">Tabel </w:t>
        </w:r>
        <w:r w:rsidR="0047176E">
          <w:rPr>
            <w:noProof/>
          </w:rPr>
          <w:t>24</w:t>
        </w:r>
      </w:fldSimple>
      <w:r w:rsidR="00392AE1">
        <w:t>,</w:t>
      </w:r>
      <w:r>
        <w:t xml:space="preserve"> vil kræve store ressourcer og vil san</w:t>
      </w:r>
      <w:r>
        <w:t>d</w:t>
      </w:r>
      <w:r>
        <w:t>synligvis ofte</w:t>
      </w:r>
      <w:r w:rsidR="00C118EF">
        <w:t xml:space="preserve"> derfor</w:t>
      </w:r>
      <w:r>
        <w:t xml:space="preserve"> </w:t>
      </w:r>
      <w:r w:rsidR="00392AE1">
        <w:t xml:space="preserve">ikke </w:t>
      </w:r>
      <w:r w:rsidR="002F2DE4">
        <w:t xml:space="preserve">kunne udføres i kommunalt regi. Et sådant projekt vil i højere grad være lagt an på forskning </w:t>
      </w:r>
      <w:r w:rsidR="00392AE1">
        <w:t>på</w:t>
      </w:r>
      <w:r w:rsidR="002F2DE4">
        <w:t xml:space="preserve"> universiteter eller</w:t>
      </w:r>
      <w:r w:rsidR="0056285D">
        <w:t xml:space="preserve"> i regi af V</w:t>
      </w:r>
      <w:r w:rsidR="002F2DE4">
        <w:t xml:space="preserve">ejdirektoratet. </w:t>
      </w:r>
      <w:r w:rsidR="001B572F">
        <w:t xml:space="preserve">Der er således flere vinkler på analyser, der vurderes at </w:t>
      </w:r>
      <w:r w:rsidR="00392AE1">
        <w:t xml:space="preserve">kunne </w:t>
      </w:r>
      <w:r w:rsidR="001B572F">
        <w:t>være interessante at arbejde videre med i fremt</w:t>
      </w:r>
      <w:r w:rsidR="001B572F">
        <w:t>i</w:t>
      </w:r>
      <w:r w:rsidR="001B572F">
        <w:t xml:space="preserve">den. </w:t>
      </w:r>
      <w:r w:rsidR="007C4605">
        <w:t>Ikke mindst vil det være interessant med en overordnet analyse af, på hvilke typer l</w:t>
      </w:r>
      <w:r w:rsidR="007C4605">
        <w:t>o</w:t>
      </w:r>
      <w:r w:rsidR="007C4605">
        <w:t xml:space="preserve">kaliteter fartviseren har størst effekt. </w:t>
      </w:r>
      <w:r w:rsidR="009449A9">
        <w:t>Det er grundlæggende helt essentielt, at udformni</w:t>
      </w:r>
      <w:r w:rsidR="009449A9">
        <w:t>n</w:t>
      </w:r>
      <w:r w:rsidR="009449A9">
        <w:t>g</w:t>
      </w:r>
      <w:r w:rsidR="00851F87">
        <w:t xml:space="preserve">en af </w:t>
      </w:r>
      <w:r w:rsidR="00BA2E92">
        <w:t>vej- og rand</w:t>
      </w:r>
      <w:r w:rsidR="00851F87">
        <w:t>miljø</w:t>
      </w:r>
      <w:r w:rsidR="0056285D">
        <w:t xml:space="preserve"> på den ene side</w:t>
      </w:r>
      <w:r w:rsidR="00851F87">
        <w:t xml:space="preserve"> </w:t>
      </w:r>
      <w:r w:rsidR="009449A9">
        <w:t xml:space="preserve">og </w:t>
      </w:r>
      <w:r w:rsidR="00392AE1">
        <w:t>funktionen af</w:t>
      </w:r>
      <w:r w:rsidR="00851F87">
        <w:t xml:space="preserve"> tiltaget</w:t>
      </w:r>
      <w:r w:rsidR="0056285D">
        <w:t xml:space="preserve"> på den anden</w:t>
      </w:r>
      <w:r w:rsidR="009449A9">
        <w:t xml:space="preserve"> harmonerer med hinanden</w:t>
      </w:r>
      <w:r w:rsidR="00BA2E92">
        <w:t>.</w:t>
      </w:r>
      <w:r w:rsidR="00851F87">
        <w:t xml:space="preserve"> </w:t>
      </w:r>
      <w:r w:rsidR="00BA2E92">
        <w:t xml:space="preserve">Dette skal medvirke til at </w:t>
      </w:r>
      <w:r w:rsidR="00851F87">
        <w:t>opnå størst mulig accept o</w:t>
      </w:r>
      <w:r w:rsidR="00392AE1">
        <w:t>g troværdighed omkring tiltaget og dermed i sidste ende den størst opnåelige effekt</w:t>
      </w:r>
      <w:r w:rsidR="00A05338">
        <w:t xml:space="preserve"> på hastighed og trafiksikkerhed.</w:t>
      </w:r>
      <w:r w:rsidR="005D3C22">
        <w:rPr>
          <w:color w:val="0070C0"/>
        </w:rPr>
        <w:br/>
      </w:r>
    </w:p>
    <w:sdt>
      <w:sdtPr>
        <w:rPr>
          <w:rFonts w:ascii="Times New Roman" w:eastAsia="Times New Roman" w:hAnsi="Times New Roman" w:cs="Times New Roman"/>
          <w:b w:val="0"/>
          <w:bCs w:val="0"/>
          <w:color w:val="auto"/>
          <w:sz w:val="24"/>
          <w:szCs w:val="24"/>
        </w:rPr>
        <w:id w:val="7094713"/>
        <w:docPartObj>
          <w:docPartGallery w:val="Bibliographies"/>
          <w:docPartUnique/>
        </w:docPartObj>
      </w:sdtPr>
      <w:sdtEndPr>
        <w:rPr>
          <w:rFonts w:asciiTheme="minorHAnsi" w:hAnsiTheme="minorHAnsi"/>
          <w:color w:val="000000" w:themeColor="text1"/>
        </w:rPr>
      </w:sdtEndPr>
      <w:sdtContent>
        <w:bookmarkStart w:id="105" w:name="_Toc295899213" w:displacedByCustomXml="prev"/>
        <w:p w:rsidR="00B74FCC" w:rsidRPr="00386322" w:rsidRDefault="00B74FCC" w:rsidP="00B74FCC">
          <w:pPr>
            <w:pStyle w:val="Overskrift1"/>
            <w:rPr>
              <w:lang w:val="en-US"/>
            </w:rPr>
          </w:pPr>
          <w:r w:rsidRPr="00FD35D2">
            <w:rPr>
              <w:lang w:val="en-US"/>
            </w:rPr>
            <w:t>9│</w:t>
          </w:r>
          <w:r w:rsidRPr="00386322">
            <w:rPr>
              <w:lang w:val="en-US"/>
            </w:rPr>
            <w:t>Bibliografi</w:t>
          </w:r>
          <w:bookmarkEnd w:id="105"/>
        </w:p>
        <w:sdt>
          <w:sdtPr>
            <w:id w:val="111145805"/>
            <w:bibliography/>
          </w:sdtPr>
          <w:sdtContent>
            <w:p w:rsidR="000B043C" w:rsidRPr="000B043C" w:rsidRDefault="00923B8A" w:rsidP="000B043C">
              <w:pPr>
                <w:pStyle w:val="TEKST1"/>
                <w:jc w:val="left"/>
                <w:rPr>
                  <w:noProof/>
                  <w:sz w:val="20"/>
                  <w:szCs w:val="20"/>
                  <w:lang w:val="en-US"/>
                </w:rPr>
              </w:pPr>
              <w:r w:rsidRPr="000B043C">
                <w:rPr>
                  <w:sz w:val="20"/>
                  <w:szCs w:val="20"/>
                </w:rPr>
                <w:fldChar w:fldCharType="begin"/>
              </w:r>
              <w:r w:rsidR="00B74FCC" w:rsidRPr="000B043C">
                <w:rPr>
                  <w:sz w:val="20"/>
                  <w:szCs w:val="20"/>
                  <w:lang w:val="en-US"/>
                </w:rPr>
                <w:instrText xml:space="preserve"> BIBLIOGRAPHY </w:instrText>
              </w:r>
              <w:r w:rsidRPr="000B043C">
                <w:rPr>
                  <w:sz w:val="20"/>
                  <w:szCs w:val="20"/>
                </w:rPr>
                <w:fldChar w:fldCharType="separate"/>
              </w:r>
            </w:p>
            <w:p w:rsidR="000B043C" w:rsidRPr="000B043C" w:rsidRDefault="000B043C" w:rsidP="000B043C">
              <w:pPr>
                <w:pStyle w:val="TEKST1"/>
                <w:jc w:val="left"/>
                <w:rPr>
                  <w:noProof/>
                  <w:sz w:val="20"/>
                  <w:szCs w:val="20"/>
                </w:rPr>
              </w:pPr>
              <w:r w:rsidRPr="000B043C">
                <w:rPr>
                  <w:noProof/>
                  <w:sz w:val="20"/>
                  <w:szCs w:val="20"/>
                </w:rPr>
                <w:t xml:space="preserve">Andersson, P.K, Lund, B.L.C. et al. (2008). </w:t>
              </w:r>
              <w:r w:rsidRPr="000B043C">
                <w:rPr>
                  <w:i/>
                  <w:iCs/>
                  <w:noProof/>
                  <w:sz w:val="20"/>
                  <w:szCs w:val="20"/>
                </w:rPr>
                <w:t>Byporte, De trafiksikkerhedsmæssige effekter.</w:t>
              </w:r>
              <w:r w:rsidRPr="000B043C">
                <w:rPr>
                  <w:noProof/>
                  <w:sz w:val="20"/>
                  <w:szCs w:val="20"/>
                </w:rPr>
                <w:t xml:space="preserve"> Retrieved from http://www.trafitec.dk/pub/byporte%20notat.pdf</w:t>
              </w:r>
            </w:p>
            <w:p w:rsidR="000B043C" w:rsidRPr="000B043C" w:rsidRDefault="000B043C" w:rsidP="000B043C">
              <w:pPr>
                <w:pStyle w:val="TEKST1"/>
                <w:jc w:val="left"/>
                <w:rPr>
                  <w:noProof/>
                  <w:sz w:val="20"/>
                  <w:szCs w:val="20"/>
                  <w:lang w:val="en-US"/>
                </w:rPr>
              </w:pPr>
              <w:r w:rsidRPr="000B043C">
                <w:rPr>
                  <w:noProof/>
                  <w:sz w:val="20"/>
                  <w:szCs w:val="20"/>
                  <w:lang w:val="en-US"/>
                </w:rPr>
                <w:t>Ayyub, B. M., McCuen, R. H. (2003). Probability, statistics and reliability for engineers and scientists (second edition). Chapman &amp; Hall/CRC.</w:t>
              </w:r>
            </w:p>
            <w:p w:rsidR="000B043C" w:rsidRPr="000B043C" w:rsidRDefault="000B043C" w:rsidP="000B043C">
              <w:pPr>
                <w:pStyle w:val="TEKST1"/>
                <w:jc w:val="left"/>
                <w:rPr>
                  <w:noProof/>
                  <w:sz w:val="20"/>
                  <w:szCs w:val="20"/>
                  <w:lang w:val="en-US"/>
                </w:rPr>
              </w:pPr>
              <w:r w:rsidRPr="000B043C">
                <w:rPr>
                  <w:noProof/>
                  <w:sz w:val="20"/>
                  <w:szCs w:val="20"/>
                  <w:lang w:val="en-US"/>
                </w:rPr>
                <w:t xml:space="preserve">Baruja, A. (1998). </w:t>
              </w:r>
              <w:r w:rsidRPr="000B043C">
                <w:rPr>
                  <w:i/>
                  <w:iCs/>
                  <w:noProof/>
                  <w:sz w:val="20"/>
                  <w:szCs w:val="20"/>
                  <w:lang w:val="en-US"/>
                </w:rPr>
                <w:t>Speed-accident relationships on european roads.</w:t>
              </w:r>
              <w:r w:rsidRPr="000B043C">
                <w:rPr>
                  <w:noProof/>
                  <w:sz w:val="20"/>
                  <w:szCs w:val="20"/>
                  <w:lang w:val="en-US"/>
                </w:rPr>
                <w:t xml:space="preserve"> Retrieved from http://virtual.vtt.fi/virtual/proj6/master/pre11.pdf</w:t>
              </w:r>
            </w:p>
            <w:p w:rsidR="000B043C" w:rsidRPr="000B043C" w:rsidRDefault="000B043C" w:rsidP="000B043C">
              <w:pPr>
                <w:pStyle w:val="TEKST1"/>
                <w:jc w:val="left"/>
                <w:rPr>
                  <w:noProof/>
                  <w:sz w:val="20"/>
                  <w:szCs w:val="20"/>
                  <w:lang w:val="en-US"/>
                </w:rPr>
              </w:pPr>
              <w:r w:rsidRPr="000B043C">
                <w:rPr>
                  <w:noProof/>
                  <w:sz w:val="20"/>
                  <w:szCs w:val="20"/>
                </w:rPr>
                <w:t xml:space="preserve">Bendtsen, H., Larsen, L.E. (2001). </w:t>
              </w:r>
              <w:r w:rsidRPr="000B043C">
                <w:rPr>
                  <w:i/>
                  <w:iCs/>
                  <w:noProof/>
                  <w:sz w:val="20"/>
                  <w:szCs w:val="20"/>
                </w:rPr>
                <w:t>Støj ved bump på veje (Rapport 2).</w:t>
              </w:r>
              <w:r w:rsidRPr="000B043C">
                <w:rPr>
                  <w:noProof/>
                  <w:sz w:val="20"/>
                  <w:szCs w:val="20"/>
                </w:rPr>
                <w:t xml:space="preserve"> </w:t>
              </w:r>
              <w:r w:rsidRPr="000B043C">
                <w:rPr>
                  <w:noProof/>
                  <w:sz w:val="20"/>
                  <w:szCs w:val="20"/>
                  <w:lang w:val="en-US"/>
                </w:rPr>
                <w:t>Retrieved from http://www.dtu.dk/upload/institutter/dtu%20transport/pdf_dtf/rapporter/rapporter%202001/rap0201.pdf</w:t>
              </w:r>
            </w:p>
            <w:p w:rsidR="000B043C" w:rsidRPr="000B043C" w:rsidRDefault="000B043C" w:rsidP="000B043C">
              <w:pPr>
                <w:pStyle w:val="TEKST1"/>
                <w:jc w:val="left"/>
                <w:rPr>
                  <w:noProof/>
                  <w:sz w:val="20"/>
                  <w:szCs w:val="20"/>
                </w:rPr>
              </w:pPr>
              <w:r w:rsidRPr="000B043C">
                <w:rPr>
                  <w:noProof/>
                  <w:sz w:val="20"/>
                  <w:szCs w:val="20"/>
                </w:rPr>
                <w:t xml:space="preserve">Billund Kommune. (2009). </w:t>
              </w:r>
              <w:r w:rsidRPr="000B043C">
                <w:rPr>
                  <w:i/>
                  <w:iCs/>
                  <w:noProof/>
                  <w:sz w:val="20"/>
                  <w:szCs w:val="20"/>
                </w:rPr>
                <w:t>Virkemiddelkatalog.</w:t>
              </w:r>
              <w:r w:rsidRPr="000B043C">
                <w:rPr>
                  <w:noProof/>
                  <w:sz w:val="20"/>
                  <w:szCs w:val="20"/>
                </w:rPr>
                <w:t xml:space="preserve"> Retrieved from http://www.billund.dk/cms/pubs/Virkemiddelkatalog.pdf</w:t>
              </w:r>
            </w:p>
            <w:p w:rsidR="000B043C" w:rsidRPr="000B043C" w:rsidRDefault="000B043C" w:rsidP="000B043C">
              <w:pPr>
                <w:pStyle w:val="TEKST1"/>
                <w:jc w:val="left"/>
                <w:rPr>
                  <w:noProof/>
                  <w:sz w:val="20"/>
                  <w:szCs w:val="20"/>
                </w:rPr>
              </w:pPr>
              <w:r w:rsidRPr="000B043C">
                <w:rPr>
                  <w:noProof/>
                  <w:sz w:val="20"/>
                  <w:szCs w:val="20"/>
                </w:rPr>
                <w:t xml:space="preserve">Brassøe, B., Johansen, J. W. (2011). </w:t>
              </w:r>
              <w:r w:rsidRPr="000B043C">
                <w:rPr>
                  <w:i/>
                  <w:iCs/>
                  <w:noProof/>
                  <w:sz w:val="20"/>
                  <w:szCs w:val="20"/>
                </w:rPr>
                <w:t>Effekstudie af stræknings-ATK.</w:t>
              </w:r>
              <w:r w:rsidRPr="000B043C">
                <w:rPr>
                  <w:noProof/>
                  <w:sz w:val="20"/>
                  <w:szCs w:val="20"/>
                </w:rPr>
                <w:t xml:space="preserve"> Aalborg Universitet.</w:t>
              </w:r>
            </w:p>
            <w:p w:rsidR="000B043C" w:rsidRPr="000B043C" w:rsidRDefault="000B043C" w:rsidP="000B043C">
              <w:pPr>
                <w:pStyle w:val="TEKST1"/>
                <w:jc w:val="left"/>
                <w:rPr>
                  <w:noProof/>
                  <w:sz w:val="20"/>
                  <w:szCs w:val="20"/>
                  <w:lang w:val="en-US"/>
                </w:rPr>
              </w:pPr>
              <w:r w:rsidRPr="000B043C">
                <w:rPr>
                  <w:noProof/>
                  <w:sz w:val="20"/>
                  <w:szCs w:val="20"/>
                  <w:lang w:val="en-US"/>
                </w:rPr>
                <w:t xml:space="preserve">City of Bellevue Transportation Department. (2005). </w:t>
              </w:r>
              <w:r w:rsidRPr="000B043C">
                <w:rPr>
                  <w:i/>
                  <w:iCs/>
                  <w:noProof/>
                  <w:sz w:val="20"/>
                  <w:szCs w:val="20"/>
                  <w:lang w:val="en-US"/>
                </w:rPr>
                <w:t>Stationary radar sign program.</w:t>
              </w:r>
              <w:r w:rsidRPr="000B043C">
                <w:rPr>
                  <w:noProof/>
                  <w:sz w:val="20"/>
                  <w:szCs w:val="20"/>
                  <w:lang w:val="en-US"/>
                </w:rPr>
                <w:t xml:space="preserve"> Retrieved from http://www.ci.bellevue.wa.us/pdf/Transportation/2005_Radar_Report.pdf</w:t>
              </w:r>
            </w:p>
            <w:p w:rsidR="000B043C" w:rsidRPr="000B043C" w:rsidRDefault="000B043C" w:rsidP="000B043C">
              <w:pPr>
                <w:pStyle w:val="TEKST1"/>
                <w:jc w:val="left"/>
                <w:rPr>
                  <w:noProof/>
                  <w:sz w:val="20"/>
                  <w:szCs w:val="20"/>
                  <w:lang w:val="en-US"/>
                </w:rPr>
              </w:pPr>
              <w:r w:rsidRPr="000B043C">
                <w:rPr>
                  <w:noProof/>
                  <w:sz w:val="20"/>
                  <w:szCs w:val="20"/>
                  <w:lang w:val="en-US"/>
                </w:rPr>
                <w:t xml:space="preserve">City of Clarksville, Tennessee. (2002). </w:t>
              </w:r>
              <w:r w:rsidRPr="000B043C">
                <w:rPr>
                  <w:i/>
                  <w:iCs/>
                  <w:noProof/>
                  <w:sz w:val="20"/>
                  <w:szCs w:val="20"/>
                  <w:lang w:val="en-US"/>
                </w:rPr>
                <w:t>Evaluation of 3M Driver Feedback Signs.</w:t>
              </w:r>
              <w:r w:rsidRPr="000B043C">
                <w:rPr>
                  <w:noProof/>
                  <w:sz w:val="20"/>
                  <w:szCs w:val="20"/>
                  <w:lang w:val="en-US"/>
                </w:rPr>
                <w:t xml:space="preserve"> Tenessee.</w:t>
              </w:r>
            </w:p>
            <w:p w:rsidR="000B043C" w:rsidRPr="000B043C" w:rsidRDefault="000B043C" w:rsidP="000B043C">
              <w:pPr>
                <w:pStyle w:val="TEKST1"/>
                <w:jc w:val="left"/>
                <w:rPr>
                  <w:noProof/>
                  <w:sz w:val="20"/>
                  <w:szCs w:val="20"/>
                  <w:lang w:val="en-US"/>
                </w:rPr>
              </w:pPr>
              <w:r w:rsidRPr="000B043C">
                <w:rPr>
                  <w:noProof/>
                  <w:sz w:val="20"/>
                  <w:szCs w:val="20"/>
                  <w:lang w:val="en-US"/>
                </w:rPr>
                <w:t xml:space="preserve">Corben, B., Lenné, M. et al. (2001). </w:t>
              </w:r>
              <w:r w:rsidRPr="000B043C">
                <w:rPr>
                  <w:i/>
                  <w:iCs/>
                  <w:noProof/>
                  <w:sz w:val="20"/>
                  <w:szCs w:val="20"/>
                  <w:lang w:val="en-US"/>
                </w:rPr>
                <w:t>T</w:t>
              </w:r>
              <w:r w:rsidR="00693CF9">
                <w:rPr>
                  <w:i/>
                  <w:iCs/>
                  <w:noProof/>
                  <w:sz w:val="20"/>
                  <w:szCs w:val="20"/>
                  <w:lang w:val="en-US"/>
                </w:rPr>
                <w:t>echnology to enhance speed limit compliance</w:t>
              </w:r>
              <w:r w:rsidRPr="000B043C">
                <w:rPr>
                  <w:i/>
                  <w:iCs/>
                  <w:noProof/>
                  <w:sz w:val="20"/>
                  <w:szCs w:val="20"/>
                  <w:lang w:val="en-US"/>
                </w:rPr>
                <w:t>.</w:t>
              </w:r>
              <w:r w:rsidRPr="000B043C">
                <w:rPr>
                  <w:noProof/>
                  <w:sz w:val="20"/>
                  <w:szCs w:val="20"/>
                  <w:lang w:val="en-US"/>
                </w:rPr>
                <w:t xml:space="preserve"> Retrieved from http://www.rsconference.com/pdf/RS010014.pdf?check=1</w:t>
              </w:r>
            </w:p>
            <w:p w:rsidR="000B043C" w:rsidRPr="000B043C" w:rsidRDefault="000B043C" w:rsidP="000B043C">
              <w:pPr>
                <w:pStyle w:val="TEKST1"/>
                <w:jc w:val="left"/>
                <w:rPr>
                  <w:noProof/>
                  <w:sz w:val="20"/>
                  <w:szCs w:val="20"/>
                  <w:lang w:val="en-US"/>
                </w:rPr>
              </w:pPr>
              <w:r w:rsidRPr="000B043C">
                <w:rPr>
                  <w:noProof/>
                  <w:sz w:val="20"/>
                  <w:szCs w:val="20"/>
                  <w:lang w:val="en-US"/>
                </w:rPr>
                <w:t xml:space="preserve">Cruzado, I., Donnell, E. T. (2009). </w:t>
              </w:r>
              <w:r w:rsidRPr="000B043C">
                <w:rPr>
                  <w:i/>
                  <w:iCs/>
                  <w:noProof/>
                  <w:sz w:val="20"/>
                  <w:szCs w:val="20"/>
                  <w:lang w:val="en-US"/>
                </w:rPr>
                <w:t>Evaluating Effectiveness of Dynamic Speed Display Signs in Transition Zones of Two-Lane, Rural Highways in Pennsylvania (Transportation Research Record: Journal of the Transportation Research Board, report numbers 09-0171).</w:t>
              </w:r>
              <w:r w:rsidRPr="000B043C">
                <w:rPr>
                  <w:noProof/>
                  <w:sz w:val="20"/>
                  <w:szCs w:val="20"/>
                  <w:lang w:val="en-US"/>
                </w:rPr>
                <w:t xml:space="preserve"> Retrieved from http://pubsindex.trb.org/view.aspx?id=880543</w:t>
              </w:r>
            </w:p>
            <w:p w:rsidR="000B043C" w:rsidRPr="000B043C" w:rsidRDefault="000B043C" w:rsidP="000B043C">
              <w:pPr>
                <w:pStyle w:val="TEKST1"/>
                <w:jc w:val="left"/>
                <w:rPr>
                  <w:noProof/>
                  <w:sz w:val="20"/>
                  <w:szCs w:val="20"/>
                </w:rPr>
              </w:pPr>
              <w:r w:rsidRPr="000B043C">
                <w:rPr>
                  <w:noProof/>
                  <w:sz w:val="20"/>
                  <w:szCs w:val="20"/>
                  <w:lang w:val="en-US"/>
                </w:rPr>
                <w:t xml:space="preserve">Dam, H. (2011). </w:t>
              </w:r>
              <w:r w:rsidRPr="000B043C">
                <w:rPr>
                  <w:noProof/>
                  <w:sz w:val="20"/>
                  <w:szCs w:val="20"/>
                </w:rPr>
                <w:t>Tilsendt materiale fra Olsen Engineering.</w:t>
              </w:r>
            </w:p>
            <w:p w:rsidR="000B043C" w:rsidRPr="000B043C" w:rsidRDefault="000B043C" w:rsidP="000B043C">
              <w:pPr>
                <w:pStyle w:val="TEKST1"/>
                <w:jc w:val="left"/>
                <w:rPr>
                  <w:noProof/>
                  <w:sz w:val="20"/>
                  <w:szCs w:val="20"/>
                  <w:lang w:val="en-US"/>
                </w:rPr>
              </w:pPr>
              <w:r w:rsidRPr="000B043C">
                <w:rPr>
                  <w:noProof/>
                  <w:sz w:val="20"/>
                  <w:szCs w:val="20"/>
                </w:rPr>
                <w:t xml:space="preserve">Danmarks Statistik. (2006). </w:t>
              </w:r>
              <w:r w:rsidRPr="000B043C">
                <w:rPr>
                  <w:i/>
                  <w:iCs/>
                  <w:noProof/>
                  <w:sz w:val="20"/>
                  <w:szCs w:val="20"/>
                </w:rPr>
                <w:t>Rekordlavt antal dræbte i trafikken (Nyt fra Danmarks Statistik)</w:t>
              </w:r>
              <w:r w:rsidRPr="000B043C">
                <w:rPr>
                  <w:noProof/>
                  <w:sz w:val="20"/>
                  <w:szCs w:val="20"/>
                </w:rPr>
                <w:t xml:space="preserve">. </w:t>
              </w:r>
              <w:r w:rsidRPr="000B043C">
                <w:rPr>
                  <w:noProof/>
                  <w:sz w:val="20"/>
                  <w:szCs w:val="20"/>
                  <w:lang w:val="en-US"/>
                </w:rPr>
                <w:t>Retrieved from http://www.dst.dk/pukora/epub/Nyt/2006/NR213.pdf</w:t>
              </w:r>
            </w:p>
            <w:p w:rsidR="000B043C" w:rsidRPr="000B043C" w:rsidRDefault="000B043C" w:rsidP="000B043C">
              <w:pPr>
                <w:pStyle w:val="TEKST1"/>
                <w:jc w:val="left"/>
                <w:rPr>
                  <w:noProof/>
                  <w:sz w:val="20"/>
                  <w:szCs w:val="20"/>
                  <w:lang w:val="en-US"/>
                </w:rPr>
              </w:pPr>
              <w:r w:rsidRPr="000B043C">
                <w:rPr>
                  <w:noProof/>
                  <w:sz w:val="20"/>
                  <w:szCs w:val="20"/>
                </w:rPr>
                <w:t xml:space="preserve">Daugberg, P. (2000). </w:t>
              </w:r>
              <w:r w:rsidRPr="000B043C">
                <w:rPr>
                  <w:i/>
                  <w:iCs/>
                  <w:noProof/>
                  <w:sz w:val="20"/>
                  <w:szCs w:val="20"/>
                </w:rPr>
                <w:t>Bump forbedrer trafiksikkerhed i byerne (Dansk Vejtidsskrift, 11/2006)</w:t>
              </w:r>
              <w:r w:rsidRPr="000B043C">
                <w:rPr>
                  <w:noProof/>
                  <w:sz w:val="20"/>
                  <w:szCs w:val="20"/>
                </w:rPr>
                <w:t xml:space="preserve">. </w:t>
              </w:r>
              <w:r w:rsidRPr="000B043C">
                <w:rPr>
                  <w:noProof/>
                  <w:sz w:val="20"/>
                  <w:szCs w:val="20"/>
                  <w:lang w:val="en-US"/>
                </w:rPr>
                <w:t>Retrieved from http://asp.vejtid.dk/Artikler/2000/11%5C2699.pdf</w:t>
              </w:r>
            </w:p>
            <w:p w:rsidR="000B043C" w:rsidRPr="000B043C" w:rsidRDefault="000B043C" w:rsidP="000B043C">
              <w:pPr>
                <w:pStyle w:val="TEKST1"/>
                <w:jc w:val="left"/>
                <w:rPr>
                  <w:noProof/>
                  <w:sz w:val="20"/>
                  <w:szCs w:val="20"/>
                  <w:lang w:val="en-US"/>
                </w:rPr>
              </w:pPr>
              <w:r w:rsidRPr="000B043C">
                <w:rPr>
                  <w:noProof/>
                  <w:sz w:val="20"/>
                  <w:szCs w:val="20"/>
                  <w:lang w:val="en-US"/>
                </w:rPr>
                <w:t xml:space="preserve">Dawson, B., Trapp, R. G. (2001). </w:t>
              </w:r>
              <w:r w:rsidRPr="000B043C">
                <w:rPr>
                  <w:i/>
                  <w:iCs/>
                  <w:noProof/>
                  <w:sz w:val="20"/>
                  <w:szCs w:val="20"/>
                  <w:lang w:val="en-US"/>
                </w:rPr>
                <w:t>Basic &amp; Clinical Biostatistics.</w:t>
              </w:r>
              <w:r w:rsidRPr="000B043C">
                <w:rPr>
                  <w:noProof/>
                  <w:sz w:val="20"/>
                  <w:szCs w:val="20"/>
                  <w:lang w:val="en-US"/>
                </w:rPr>
                <w:t xml:space="preserve"> Lange: McGraw-Hill International Editions.</w:t>
              </w:r>
            </w:p>
            <w:p w:rsidR="000B043C" w:rsidRPr="000B043C" w:rsidRDefault="000B043C" w:rsidP="000B043C">
              <w:pPr>
                <w:pStyle w:val="TEKST1"/>
                <w:jc w:val="left"/>
                <w:rPr>
                  <w:noProof/>
                  <w:sz w:val="20"/>
                  <w:szCs w:val="20"/>
                  <w:lang w:val="en-US"/>
                </w:rPr>
              </w:pPr>
              <w:r w:rsidRPr="000B043C">
                <w:rPr>
                  <w:noProof/>
                  <w:sz w:val="20"/>
                  <w:szCs w:val="20"/>
                  <w:lang w:val="en-US"/>
                </w:rPr>
                <w:t xml:space="preserve">Elvik, R. (2002). </w:t>
              </w:r>
              <w:r w:rsidRPr="000B043C">
                <w:rPr>
                  <w:i/>
                  <w:iCs/>
                  <w:noProof/>
                  <w:sz w:val="20"/>
                  <w:szCs w:val="20"/>
                  <w:lang w:val="en-US"/>
                </w:rPr>
                <w:t>The importance of confounding in observational before-and-after studies of road safety measures (Accident Analysis and Prevention, Volume 5, Issue 5).</w:t>
              </w:r>
              <w:r w:rsidRPr="000B043C">
                <w:rPr>
                  <w:noProof/>
                  <w:sz w:val="20"/>
                  <w:szCs w:val="20"/>
                  <w:lang w:val="en-US"/>
                </w:rPr>
                <w:t xml:space="preserve"> Elsevier.</w:t>
              </w:r>
            </w:p>
            <w:p w:rsidR="000B043C" w:rsidRPr="000B043C" w:rsidRDefault="000B043C" w:rsidP="000B043C">
              <w:pPr>
                <w:pStyle w:val="TEKST1"/>
                <w:jc w:val="left"/>
                <w:rPr>
                  <w:noProof/>
                  <w:sz w:val="20"/>
                  <w:szCs w:val="20"/>
                </w:rPr>
              </w:pPr>
              <w:r w:rsidRPr="000B043C">
                <w:rPr>
                  <w:noProof/>
                  <w:sz w:val="20"/>
                  <w:szCs w:val="20"/>
                  <w:lang w:val="en-US"/>
                </w:rPr>
                <w:t xml:space="preserve">Elvik, R., Høye, A. et al. (2009). </w:t>
              </w:r>
              <w:r w:rsidRPr="000B043C">
                <w:rPr>
                  <w:i/>
                  <w:iCs/>
                  <w:noProof/>
                  <w:sz w:val="20"/>
                  <w:szCs w:val="20"/>
                  <w:lang w:val="en-US"/>
                </w:rPr>
                <w:t>The handbook of road safety measures (second edition).</w:t>
              </w:r>
              <w:r w:rsidRPr="000B043C">
                <w:rPr>
                  <w:noProof/>
                  <w:sz w:val="20"/>
                  <w:szCs w:val="20"/>
                  <w:lang w:val="en-US"/>
                </w:rPr>
                <w:t xml:space="preserve"> </w:t>
              </w:r>
              <w:r w:rsidRPr="000B043C">
                <w:rPr>
                  <w:noProof/>
                  <w:sz w:val="20"/>
                  <w:szCs w:val="20"/>
                </w:rPr>
                <w:t>Emerald Group Publishing Limited.</w:t>
              </w:r>
            </w:p>
            <w:p w:rsidR="000B043C" w:rsidRPr="00965FFA" w:rsidRDefault="000B043C" w:rsidP="000B043C">
              <w:pPr>
                <w:pStyle w:val="TEKST1"/>
                <w:jc w:val="left"/>
                <w:rPr>
                  <w:noProof/>
                  <w:sz w:val="20"/>
                  <w:szCs w:val="20"/>
                  <w:lang w:val="en-US"/>
                </w:rPr>
              </w:pPr>
              <w:r w:rsidRPr="000B043C">
                <w:rPr>
                  <w:noProof/>
                  <w:sz w:val="20"/>
                  <w:szCs w:val="20"/>
                </w:rPr>
                <w:t xml:space="preserve">Eriksen, P. J. (2003). Evaluering af strækningsombygning i Børglum (notat). </w:t>
              </w:r>
              <w:r w:rsidRPr="00965FFA">
                <w:rPr>
                  <w:noProof/>
                  <w:sz w:val="20"/>
                  <w:szCs w:val="20"/>
                  <w:lang w:val="en-US"/>
                </w:rPr>
                <w:t>Nordjyllands Amt.</w:t>
              </w:r>
            </w:p>
            <w:p w:rsidR="000B043C" w:rsidRDefault="000B043C" w:rsidP="000B043C">
              <w:pPr>
                <w:pStyle w:val="TEKST1"/>
                <w:jc w:val="left"/>
                <w:rPr>
                  <w:noProof/>
                  <w:sz w:val="20"/>
                  <w:szCs w:val="20"/>
                  <w:lang w:val="en-US"/>
                </w:rPr>
              </w:pPr>
              <w:r w:rsidRPr="000B043C">
                <w:rPr>
                  <w:noProof/>
                  <w:sz w:val="20"/>
                  <w:szCs w:val="20"/>
                  <w:lang w:val="en-US"/>
                </w:rPr>
                <w:t xml:space="preserve">Feng, C. (2001). </w:t>
              </w:r>
              <w:r w:rsidRPr="000B043C">
                <w:rPr>
                  <w:i/>
                  <w:iCs/>
                  <w:noProof/>
                  <w:sz w:val="20"/>
                  <w:szCs w:val="20"/>
                  <w:lang w:val="en-US"/>
                </w:rPr>
                <w:t>Synthesis of Studies on Speed and Safety (Transportation Research Record 1779, Paper No. 01-2388).</w:t>
              </w:r>
              <w:r w:rsidRPr="000B043C">
                <w:rPr>
                  <w:noProof/>
                  <w:sz w:val="20"/>
                  <w:szCs w:val="20"/>
                  <w:lang w:val="en-US"/>
                </w:rPr>
                <w:t xml:space="preserve"> Retrieved from http://safety.fhwa.dot.gov/speedmgt/ref_mats/fhwasa09028/resources/TRR1779-SynthesisofStudies.pdf</w:t>
              </w:r>
            </w:p>
            <w:p w:rsidR="000B043C" w:rsidRPr="000B043C" w:rsidRDefault="000B043C" w:rsidP="000B043C">
              <w:pPr>
                <w:pStyle w:val="TEKST1"/>
                <w:jc w:val="left"/>
                <w:rPr>
                  <w:noProof/>
                  <w:sz w:val="20"/>
                  <w:szCs w:val="20"/>
                  <w:lang w:val="en-US"/>
                </w:rPr>
              </w:pPr>
              <w:r w:rsidRPr="00965FFA">
                <w:rPr>
                  <w:noProof/>
                  <w:sz w:val="20"/>
                  <w:szCs w:val="20"/>
                </w:rPr>
                <w:t xml:space="preserve">Færdselssikkerhedskommisionen. (2007). </w:t>
              </w:r>
              <w:r w:rsidRPr="000B043C">
                <w:rPr>
                  <w:i/>
                  <w:iCs/>
                  <w:noProof/>
                  <w:sz w:val="20"/>
                  <w:szCs w:val="20"/>
                </w:rPr>
                <w:t>Hver ulykke er én for meget, Trafiksikkerhed begynder med dig.</w:t>
              </w:r>
              <w:r w:rsidRPr="000B043C">
                <w:rPr>
                  <w:noProof/>
                  <w:sz w:val="20"/>
                  <w:szCs w:val="20"/>
                </w:rPr>
                <w:t xml:space="preserve"> </w:t>
              </w:r>
              <w:r w:rsidRPr="000B043C">
                <w:rPr>
                  <w:noProof/>
                  <w:sz w:val="20"/>
                  <w:szCs w:val="20"/>
                  <w:lang w:val="en-US"/>
                </w:rPr>
                <w:t>Retrieved from http://www.faerdselssikkerhedskommissionen.dk/imageblob/image.asp?type=image&amp;objno=77277</w:t>
              </w:r>
            </w:p>
            <w:p w:rsidR="000B043C" w:rsidRPr="000B043C" w:rsidRDefault="000B043C" w:rsidP="000B043C">
              <w:pPr>
                <w:pStyle w:val="TEKST1"/>
                <w:jc w:val="left"/>
                <w:rPr>
                  <w:noProof/>
                  <w:sz w:val="20"/>
                  <w:szCs w:val="20"/>
                </w:rPr>
              </w:pPr>
              <w:r w:rsidRPr="000B043C">
                <w:rPr>
                  <w:noProof/>
                  <w:sz w:val="20"/>
                  <w:szCs w:val="20"/>
                </w:rPr>
                <w:t xml:space="preserve">Google. (2011). </w:t>
              </w:r>
              <w:r w:rsidRPr="000B043C">
                <w:rPr>
                  <w:i/>
                  <w:iCs/>
                  <w:noProof/>
                  <w:sz w:val="20"/>
                  <w:szCs w:val="20"/>
                </w:rPr>
                <w:t>Kort.</w:t>
              </w:r>
              <w:r w:rsidRPr="000B043C">
                <w:rPr>
                  <w:noProof/>
                  <w:sz w:val="20"/>
                  <w:szCs w:val="20"/>
                </w:rPr>
                <w:t xml:space="preserve"> Retrieved from www.maps.google.com</w:t>
              </w:r>
            </w:p>
            <w:p w:rsidR="000B043C" w:rsidRPr="000B043C" w:rsidRDefault="000B043C" w:rsidP="000B043C">
              <w:pPr>
                <w:pStyle w:val="TEKST1"/>
                <w:jc w:val="left"/>
                <w:rPr>
                  <w:noProof/>
                  <w:sz w:val="20"/>
                  <w:szCs w:val="20"/>
                  <w:lang w:val="en-US"/>
                </w:rPr>
              </w:pPr>
              <w:r w:rsidRPr="000B043C">
                <w:rPr>
                  <w:noProof/>
                  <w:sz w:val="20"/>
                  <w:szCs w:val="20"/>
                  <w:lang w:val="en-US"/>
                </w:rPr>
                <w:lastRenderedPageBreak/>
                <w:t xml:space="preserve">GraphPad Software Inc. (2011). </w:t>
              </w:r>
              <w:r w:rsidRPr="000B043C">
                <w:rPr>
                  <w:i/>
                  <w:iCs/>
                  <w:noProof/>
                  <w:sz w:val="20"/>
                  <w:szCs w:val="20"/>
                  <w:lang w:val="en-US"/>
                </w:rPr>
                <w:t>What is the difference between ordinal, interval and ratio variables? Why should I care?</w:t>
              </w:r>
              <w:r w:rsidRPr="000B043C">
                <w:rPr>
                  <w:noProof/>
                  <w:sz w:val="20"/>
                  <w:szCs w:val="20"/>
                  <w:lang w:val="en-US"/>
                </w:rPr>
                <w:t xml:space="preserve"> Retrieved from http://www.graphpad.com/faq/viewfaq.cfm?faq=1089</w:t>
              </w:r>
            </w:p>
            <w:p w:rsidR="000B043C" w:rsidRPr="000B043C" w:rsidRDefault="000B043C" w:rsidP="000B043C">
              <w:pPr>
                <w:pStyle w:val="TEKST1"/>
                <w:jc w:val="left"/>
                <w:rPr>
                  <w:noProof/>
                  <w:sz w:val="20"/>
                  <w:szCs w:val="20"/>
                  <w:lang w:val="en-US"/>
                </w:rPr>
              </w:pPr>
              <w:r w:rsidRPr="000B043C">
                <w:rPr>
                  <w:noProof/>
                  <w:sz w:val="20"/>
                  <w:szCs w:val="20"/>
                </w:rPr>
                <w:t xml:space="preserve">Harbo, E. (2005). </w:t>
              </w:r>
              <w:r w:rsidRPr="000B043C">
                <w:rPr>
                  <w:i/>
                  <w:iCs/>
                  <w:noProof/>
                  <w:sz w:val="20"/>
                  <w:szCs w:val="20"/>
                </w:rPr>
                <w:t>Faste fartvisere, Notat om evaluering af hastigheder på Faste Fartvisere på Amtsveje i Vejle amt.</w:t>
              </w:r>
              <w:r w:rsidRPr="000B043C">
                <w:rPr>
                  <w:noProof/>
                  <w:sz w:val="20"/>
                  <w:szCs w:val="20"/>
                </w:rPr>
                <w:t xml:space="preserve"> </w:t>
              </w:r>
              <w:r w:rsidRPr="000B043C">
                <w:rPr>
                  <w:noProof/>
                  <w:sz w:val="20"/>
                  <w:szCs w:val="20"/>
                  <w:lang w:val="en-US"/>
                </w:rPr>
                <w:t>Vejle Amt.</w:t>
              </w:r>
            </w:p>
            <w:p w:rsidR="000B043C" w:rsidRPr="000B043C" w:rsidRDefault="000B043C" w:rsidP="000B043C">
              <w:pPr>
                <w:pStyle w:val="TEKST1"/>
                <w:jc w:val="left"/>
                <w:rPr>
                  <w:noProof/>
                  <w:sz w:val="20"/>
                  <w:szCs w:val="20"/>
                  <w:lang w:val="en-US"/>
                </w:rPr>
              </w:pPr>
              <w:r w:rsidRPr="000B043C">
                <w:rPr>
                  <w:noProof/>
                  <w:sz w:val="20"/>
                  <w:szCs w:val="20"/>
                  <w:lang w:val="en-US"/>
                </w:rPr>
                <w:t xml:space="preserve">Hauer, E., Harwood, D. W. et. al. (2001). </w:t>
              </w:r>
              <w:r w:rsidRPr="000B043C">
                <w:rPr>
                  <w:i/>
                  <w:iCs/>
                  <w:noProof/>
                  <w:sz w:val="20"/>
                  <w:szCs w:val="20"/>
                  <w:lang w:val="en-US"/>
                </w:rPr>
                <w:t>Estimating Safety by the Empirical Bayes Method - A tutorial.</w:t>
              </w:r>
              <w:r w:rsidRPr="000B043C">
                <w:rPr>
                  <w:noProof/>
                  <w:sz w:val="20"/>
                  <w:szCs w:val="20"/>
                  <w:lang w:val="en-US"/>
                </w:rPr>
                <w:t xml:space="preserve"> Retrieved from http://www.ctre.iastate.edu/educweb/CE552/docs/Bayes_tutor_hauer.pdf</w:t>
              </w:r>
            </w:p>
            <w:p w:rsidR="000B043C" w:rsidRPr="000B043C" w:rsidRDefault="000B043C" w:rsidP="000B043C">
              <w:pPr>
                <w:pStyle w:val="TEKST1"/>
                <w:jc w:val="left"/>
                <w:rPr>
                  <w:noProof/>
                  <w:sz w:val="20"/>
                  <w:szCs w:val="20"/>
                  <w:lang w:val="en-US"/>
                </w:rPr>
              </w:pPr>
              <w:r w:rsidRPr="000B043C">
                <w:rPr>
                  <w:noProof/>
                  <w:sz w:val="20"/>
                  <w:szCs w:val="20"/>
                </w:rPr>
                <w:t xml:space="preserve">Haverikommisionen for Vejtrafikulykker. (2009). </w:t>
              </w:r>
              <w:r w:rsidRPr="000B043C">
                <w:rPr>
                  <w:i/>
                  <w:iCs/>
                  <w:noProof/>
                  <w:sz w:val="20"/>
                  <w:szCs w:val="20"/>
                </w:rPr>
                <w:t>Hvorfor sker trafikulykkerne?, Faktorer i 207 ulykker undersøgt af HVU.</w:t>
              </w:r>
              <w:r w:rsidRPr="000B043C">
                <w:rPr>
                  <w:noProof/>
                  <w:sz w:val="20"/>
                  <w:szCs w:val="20"/>
                </w:rPr>
                <w:t xml:space="preserve"> </w:t>
              </w:r>
              <w:r w:rsidRPr="000B043C">
                <w:rPr>
                  <w:noProof/>
                  <w:sz w:val="20"/>
                  <w:szCs w:val="20"/>
                  <w:lang w:val="en-US"/>
                </w:rPr>
                <w:t>Retrieved from http://hvu.dk/pdf/Tværanalyse_HVUdec09.pdf</w:t>
              </w:r>
            </w:p>
            <w:p w:rsidR="000B043C" w:rsidRPr="000B043C" w:rsidRDefault="000B043C" w:rsidP="000B043C">
              <w:pPr>
                <w:pStyle w:val="TEKST1"/>
                <w:jc w:val="left"/>
                <w:rPr>
                  <w:noProof/>
                  <w:sz w:val="20"/>
                  <w:szCs w:val="20"/>
                  <w:lang w:val="en-US"/>
                </w:rPr>
              </w:pPr>
              <w:r w:rsidRPr="000B043C">
                <w:rPr>
                  <w:noProof/>
                  <w:sz w:val="20"/>
                  <w:szCs w:val="20"/>
                  <w:lang w:val="en-US"/>
                </w:rPr>
                <w:t xml:space="preserve">Helliar-Symons, R.D., Wheeler, A. H. (1984). </w:t>
              </w:r>
              <w:r w:rsidRPr="000B043C">
                <w:rPr>
                  <w:i/>
                  <w:iCs/>
                  <w:noProof/>
                  <w:sz w:val="20"/>
                  <w:szCs w:val="20"/>
                  <w:lang w:val="en-US"/>
                </w:rPr>
                <w:t>Automatic speed warning sign - Hampshire trials.</w:t>
              </w:r>
              <w:r w:rsidRPr="000B043C">
                <w:rPr>
                  <w:noProof/>
                  <w:sz w:val="20"/>
                  <w:szCs w:val="20"/>
                  <w:lang w:val="en-US"/>
                </w:rPr>
                <w:t xml:space="preserve"> Transport and Road Research Laboratory.</w:t>
              </w:r>
            </w:p>
            <w:p w:rsidR="000B043C" w:rsidRPr="000B043C" w:rsidRDefault="000B043C" w:rsidP="000B043C">
              <w:pPr>
                <w:pStyle w:val="TEKST1"/>
                <w:jc w:val="left"/>
                <w:rPr>
                  <w:noProof/>
                  <w:sz w:val="20"/>
                  <w:szCs w:val="20"/>
                </w:rPr>
              </w:pPr>
              <w:r w:rsidRPr="000B043C">
                <w:rPr>
                  <w:noProof/>
                  <w:sz w:val="20"/>
                  <w:szCs w:val="20"/>
                  <w:lang w:val="en-US"/>
                </w:rPr>
                <w:t xml:space="preserve">Hels, T., Kristensen, N. B. et al. </w:t>
              </w:r>
              <w:r w:rsidRPr="000B043C">
                <w:rPr>
                  <w:noProof/>
                  <w:sz w:val="20"/>
                  <w:szCs w:val="20"/>
                </w:rPr>
                <w:t xml:space="preserve">(2010). </w:t>
              </w:r>
              <w:r w:rsidRPr="000B043C">
                <w:rPr>
                  <w:i/>
                  <w:iCs/>
                  <w:noProof/>
                  <w:sz w:val="20"/>
                  <w:szCs w:val="20"/>
                </w:rPr>
                <w:t>Automatisk hastighedskontrol - vurdering af trafiksikkerhed og samfundsøkonomi.</w:t>
              </w:r>
              <w:r w:rsidRPr="000B043C">
                <w:rPr>
                  <w:noProof/>
                  <w:sz w:val="20"/>
                  <w:szCs w:val="20"/>
                </w:rPr>
                <w:t xml:space="preserve"> DTU Transport.</w:t>
              </w:r>
            </w:p>
            <w:p w:rsidR="000B043C" w:rsidRPr="000B043C" w:rsidRDefault="000B043C" w:rsidP="000B043C">
              <w:pPr>
                <w:pStyle w:val="TEKST1"/>
                <w:jc w:val="left"/>
                <w:rPr>
                  <w:noProof/>
                  <w:sz w:val="20"/>
                  <w:szCs w:val="20"/>
                  <w:lang w:val="en-US"/>
                </w:rPr>
              </w:pPr>
              <w:r w:rsidRPr="000B043C">
                <w:rPr>
                  <w:noProof/>
                  <w:sz w:val="20"/>
                  <w:szCs w:val="20"/>
                </w:rPr>
                <w:t xml:space="preserve">Jensen, S.U. (2006). </w:t>
              </w:r>
              <w:r w:rsidRPr="000B043C">
                <w:rPr>
                  <w:i/>
                  <w:iCs/>
                  <w:noProof/>
                  <w:sz w:val="20"/>
                  <w:szCs w:val="20"/>
                </w:rPr>
                <w:t>Cykelstiers sikkerhedseffekt og uheldsevalueringer (Dansk Vejtidsskrift, 2006/03).</w:t>
              </w:r>
              <w:r w:rsidRPr="000B043C">
                <w:rPr>
                  <w:noProof/>
                  <w:sz w:val="20"/>
                  <w:szCs w:val="20"/>
                </w:rPr>
                <w:t xml:space="preserve"> </w:t>
              </w:r>
              <w:r w:rsidRPr="000B043C">
                <w:rPr>
                  <w:noProof/>
                  <w:sz w:val="20"/>
                  <w:szCs w:val="20"/>
                  <w:lang w:val="en-US"/>
                </w:rPr>
                <w:t>Retrieved from http://trafikogveje.dk/site/index.php?option=com_wrapper&amp;Itemid=212</w:t>
              </w:r>
            </w:p>
            <w:p w:rsidR="000B043C" w:rsidRPr="000B043C" w:rsidRDefault="000B043C" w:rsidP="000B043C">
              <w:pPr>
                <w:pStyle w:val="TEKST1"/>
                <w:jc w:val="left"/>
                <w:rPr>
                  <w:noProof/>
                  <w:sz w:val="20"/>
                  <w:szCs w:val="20"/>
                  <w:lang w:val="en-US"/>
                </w:rPr>
              </w:pPr>
              <w:r w:rsidRPr="000B043C">
                <w:rPr>
                  <w:noProof/>
                  <w:sz w:val="20"/>
                  <w:szCs w:val="20"/>
                </w:rPr>
                <w:t xml:space="preserve">Jensen, S.U. (2008). </w:t>
              </w:r>
              <w:r w:rsidRPr="000B043C">
                <w:rPr>
                  <w:i/>
                  <w:iCs/>
                  <w:noProof/>
                  <w:sz w:val="20"/>
                  <w:szCs w:val="20"/>
                </w:rPr>
                <w:t>Effektkatalog, Viden til bedre trafiksikkerhed.</w:t>
              </w:r>
              <w:r w:rsidRPr="000B043C">
                <w:rPr>
                  <w:noProof/>
                  <w:sz w:val="20"/>
                  <w:szCs w:val="20"/>
                </w:rPr>
                <w:t xml:space="preserve"> </w:t>
              </w:r>
              <w:r w:rsidRPr="000B043C">
                <w:rPr>
                  <w:noProof/>
                  <w:sz w:val="20"/>
                  <w:szCs w:val="20"/>
                  <w:lang w:val="en-US"/>
                </w:rPr>
                <w:t>Retrieved from http://www.trafitec.dk/pub/effektkatalog_viden%20til%20bedre%20trafiksikkerhed.pdf</w:t>
              </w:r>
            </w:p>
            <w:p w:rsidR="000B043C" w:rsidRPr="000B043C" w:rsidRDefault="000B043C" w:rsidP="000B043C">
              <w:pPr>
                <w:pStyle w:val="TEKST1"/>
                <w:jc w:val="left"/>
                <w:rPr>
                  <w:noProof/>
                  <w:sz w:val="20"/>
                  <w:szCs w:val="20"/>
                </w:rPr>
              </w:pPr>
              <w:r w:rsidRPr="000B043C">
                <w:rPr>
                  <w:noProof/>
                  <w:sz w:val="20"/>
                  <w:szCs w:val="20"/>
                </w:rPr>
                <w:t xml:space="preserve">Jørgensen, E. (1981). </w:t>
              </w:r>
              <w:r w:rsidRPr="000B043C">
                <w:rPr>
                  <w:i/>
                  <w:iCs/>
                  <w:noProof/>
                  <w:sz w:val="20"/>
                  <w:szCs w:val="20"/>
                </w:rPr>
                <w:t>Sikkerhedsmæssig Effekt, Vejledning for vejbestyrelser.</w:t>
              </w:r>
              <w:r w:rsidRPr="000B043C">
                <w:rPr>
                  <w:noProof/>
                  <w:sz w:val="20"/>
                  <w:szCs w:val="20"/>
                </w:rPr>
                <w:t xml:space="preserve"> Sekretariatet for Sikkerhedsfremmende Vejforanstaltninger, Vejdirektoratet.</w:t>
              </w:r>
            </w:p>
            <w:p w:rsidR="000B043C" w:rsidRPr="000B043C" w:rsidRDefault="000B043C" w:rsidP="000B043C">
              <w:pPr>
                <w:pStyle w:val="TEKST1"/>
                <w:jc w:val="left"/>
                <w:rPr>
                  <w:noProof/>
                  <w:sz w:val="20"/>
                  <w:szCs w:val="20"/>
                  <w:lang w:val="en-US"/>
                </w:rPr>
              </w:pPr>
              <w:r w:rsidRPr="000B043C">
                <w:rPr>
                  <w:noProof/>
                  <w:sz w:val="20"/>
                  <w:szCs w:val="20"/>
                </w:rPr>
                <w:t xml:space="preserve">Lahrmann, H., Sørensen, M. et al. (2005). </w:t>
              </w:r>
              <w:r w:rsidRPr="000B043C">
                <w:rPr>
                  <w:i/>
                  <w:iCs/>
                  <w:noProof/>
                  <w:sz w:val="20"/>
                  <w:szCs w:val="20"/>
                </w:rPr>
                <w:t>Midteradskillelse på landevej 447, Vestbjerg-Hjørring, Evaluering af demonstrationsprojekt.</w:t>
              </w:r>
              <w:r w:rsidRPr="000B043C">
                <w:rPr>
                  <w:noProof/>
                  <w:sz w:val="20"/>
                  <w:szCs w:val="20"/>
                </w:rPr>
                <w:t xml:space="preserve"> </w:t>
              </w:r>
              <w:r w:rsidRPr="000B043C">
                <w:rPr>
                  <w:noProof/>
                  <w:sz w:val="20"/>
                  <w:szCs w:val="20"/>
                  <w:lang w:val="en-US"/>
                </w:rPr>
                <w:t>Retrieved from http://people.plan.aau.dk/~michael/Publikationer/Rapport_Harken.pdf</w:t>
              </w:r>
            </w:p>
            <w:p w:rsidR="000B043C" w:rsidRPr="000B043C" w:rsidRDefault="000B043C" w:rsidP="000B043C">
              <w:pPr>
                <w:pStyle w:val="TEKST1"/>
                <w:jc w:val="left"/>
                <w:rPr>
                  <w:noProof/>
                  <w:sz w:val="20"/>
                  <w:szCs w:val="20"/>
                </w:rPr>
              </w:pPr>
              <w:r w:rsidRPr="000B043C">
                <w:rPr>
                  <w:noProof/>
                  <w:sz w:val="20"/>
                  <w:szCs w:val="20"/>
                </w:rPr>
                <w:t xml:space="preserve">Madsen, J. C. O. (2005). </w:t>
              </w:r>
              <w:r w:rsidRPr="000B043C">
                <w:rPr>
                  <w:i/>
                  <w:iCs/>
                  <w:noProof/>
                  <w:sz w:val="20"/>
                  <w:szCs w:val="20"/>
                </w:rPr>
                <w:t>Skadesgradsbaseret sortpletudpegning af Sorte pletter - Fra Crash prevention til Loss Reduction i de danske vejbestyrelsers stedbundne trafiksikkerhedsarbejde.</w:t>
              </w:r>
              <w:r w:rsidRPr="000B043C">
                <w:rPr>
                  <w:noProof/>
                  <w:sz w:val="20"/>
                  <w:szCs w:val="20"/>
                </w:rPr>
                <w:t xml:space="preserve"> Trafikforskningsgruppen, Aalborg Universitet.</w:t>
              </w:r>
            </w:p>
            <w:p w:rsidR="000B043C" w:rsidRPr="000B043C" w:rsidRDefault="000B043C" w:rsidP="000B043C">
              <w:pPr>
                <w:pStyle w:val="TEKST1"/>
                <w:jc w:val="left"/>
                <w:rPr>
                  <w:noProof/>
                  <w:sz w:val="20"/>
                  <w:szCs w:val="20"/>
                </w:rPr>
              </w:pPr>
              <w:r w:rsidRPr="000B043C">
                <w:rPr>
                  <w:noProof/>
                  <w:sz w:val="20"/>
                  <w:szCs w:val="20"/>
                </w:rPr>
                <w:t xml:space="preserve">Maine Department of Transportation. (2002). </w:t>
              </w:r>
              <w:r w:rsidRPr="000B043C">
                <w:rPr>
                  <w:i/>
                  <w:iCs/>
                  <w:noProof/>
                  <w:sz w:val="20"/>
                  <w:szCs w:val="20"/>
                </w:rPr>
                <w:t>Evaluation of 3M Driver Feedback Signs.</w:t>
              </w:r>
              <w:r w:rsidRPr="000B043C">
                <w:rPr>
                  <w:noProof/>
                  <w:sz w:val="20"/>
                  <w:szCs w:val="20"/>
                </w:rPr>
                <w:t xml:space="preserve"> </w:t>
              </w:r>
            </w:p>
            <w:p w:rsidR="000B043C" w:rsidRPr="000B043C" w:rsidRDefault="000B043C" w:rsidP="000B043C">
              <w:pPr>
                <w:pStyle w:val="TEKST1"/>
                <w:jc w:val="left"/>
                <w:rPr>
                  <w:noProof/>
                  <w:sz w:val="20"/>
                  <w:szCs w:val="20"/>
                  <w:lang w:val="en-US"/>
                </w:rPr>
              </w:pPr>
              <w:r w:rsidRPr="000B043C">
                <w:rPr>
                  <w:noProof/>
                  <w:sz w:val="20"/>
                  <w:szCs w:val="20"/>
                </w:rPr>
                <w:t xml:space="preserve">McCoy, P. T., Bonneson, J. A. et al. </w:t>
              </w:r>
              <w:r w:rsidRPr="000B043C">
                <w:rPr>
                  <w:noProof/>
                  <w:sz w:val="20"/>
                  <w:szCs w:val="20"/>
                  <w:lang w:val="en-US"/>
                </w:rPr>
                <w:t xml:space="preserve">(1995). </w:t>
              </w:r>
              <w:r w:rsidRPr="000B043C">
                <w:rPr>
                  <w:i/>
                  <w:iCs/>
                  <w:noProof/>
                  <w:sz w:val="20"/>
                  <w:szCs w:val="20"/>
                  <w:lang w:val="en-US"/>
                </w:rPr>
                <w:t>Speed reduction effects of speed monitoring displays with radar in work zones on interstate highways (Transportation Research Record (Issue Number1509)).</w:t>
              </w:r>
              <w:r w:rsidRPr="000B043C">
                <w:rPr>
                  <w:noProof/>
                  <w:sz w:val="20"/>
                  <w:szCs w:val="20"/>
                  <w:lang w:val="en-US"/>
                </w:rPr>
                <w:t xml:space="preserve"> Retrieved from http://pubsindex.trb.org/view.aspx?id=453099</w:t>
              </w:r>
            </w:p>
            <w:p w:rsidR="000B043C" w:rsidRPr="000B043C" w:rsidRDefault="000B043C" w:rsidP="000B043C">
              <w:pPr>
                <w:pStyle w:val="TEKST1"/>
                <w:jc w:val="left"/>
                <w:rPr>
                  <w:noProof/>
                  <w:sz w:val="20"/>
                  <w:szCs w:val="20"/>
                  <w:lang w:val="en-US"/>
                </w:rPr>
              </w:pPr>
              <w:r w:rsidRPr="000B043C">
                <w:rPr>
                  <w:noProof/>
                  <w:sz w:val="20"/>
                  <w:szCs w:val="20"/>
                  <w:lang w:val="en-US"/>
                </w:rPr>
                <w:t xml:space="preserve">Muskaug, R., Christensen, P. (1995). </w:t>
              </w:r>
              <w:r w:rsidRPr="000B043C">
                <w:rPr>
                  <w:i/>
                  <w:iCs/>
                  <w:noProof/>
                  <w:sz w:val="20"/>
                  <w:szCs w:val="20"/>
                  <w:lang w:val="en-US"/>
                </w:rPr>
                <w:t>The Use of Collective Feedback to Reduce Speed (TØI Working Report 995).</w:t>
              </w:r>
              <w:r w:rsidRPr="000B043C">
                <w:rPr>
                  <w:noProof/>
                  <w:sz w:val="20"/>
                  <w:szCs w:val="20"/>
                  <w:lang w:val="en-US"/>
                </w:rPr>
                <w:t xml:space="preserve"> Institute of Transport Economics.</w:t>
              </w:r>
            </w:p>
            <w:p w:rsidR="000B043C" w:rsidRPr="000B043C" w:rsidRDefault="000B043C" w:rsidP="000B043C">
              <w:pPr>
                <w:pStyle w:val="TEKST1"/>
                <w:jc w:val="left"/>
                <w:rPr>
                  <w:noProof/>
                  <w:sz w:val="20"/>
                  <w:szCs w:val="20"/>
                  <w:lang w:val="en-US"/>
                </w:rPr>
              </w:pPr>
              <w:r w:rsidRPr="000B043C">
                <w:rPr>
                  <w:noProof/>
                  <w:sz w:val="20"/>
                  <w:szCs w:val="20"/>
                  <w:lang w:val="en-US"/>
                </w:rPr>
                <w:t xml:space="preserve">Netherlands Department of Transportation. (2003). </w:t>
              </w:r>
              <w:r w:rsidRPr="000B043C">
                <w:rPr>
                  <w:i/>
                  <w:iCs/>
                  <w:noProof/>
                  <w:sz w:val="20"/>
                  <w:szCs w:val="20"/>
                  <w:lang w:val="en-US"/>
                </w:rPr>
                <w:t>Long-term evaluation of 3M Driver Feedback Signs.</w:t>
              </w:r>
              <w:r w:rsidRPr="000B043C">
                <w:rPr>
                  <w:noProof/>
                  <w:sz w:val="20"/>
                  <w:szCs w:val="20"/>
                  <w:lang w:val="en-US"/>
                </w:rPr>
                <w:t xml:space="preserve"> </w:t>
              </w:r>
            </w:p>
            <w:p w:rsidR="000B043C" w:rsidRPr="000B043C" w:rsidRDefault="000B043C" w:rsidP="000B043C">
              <w:pPr>
                <w:pStyle w:val="TEKST1"/>
                <w:jc w:val="left"/>
                <w:rPr>
                  <w:noProof/>
                  <w:sz w:val="20"/>
                  <w:szCs w:val="20"/>
                  <w:lang w:val="en-US"/>
                </w:rPr>
              </w:pPr>
              <w:r w:rsidRPr="000B043C">
                <w:rPr>
                  <w:noProof/>
                  <w:sz w:val="20"/>
                  <w:szCs w:val="20"/>
                </w:rPr>
                <w:t xml:space="preserve">Nilsson, G. (2000). </w:t>
              </w:r>
              <w:r w:rsidRPr="000B043C">
                <w:rPr>
                  <w:i/>
                  <w:iCs/>
                  <w:noProof/>
                  <w:sz w:val="20"/>
                  <w:szCs w:val="20"/>
                </w:rPr>
                <w:t>Hastighetsförändringar och trafiksäkerhetseffekter, "Potensmodellen” (VTI notat 76-2000).</w:t>
              </w:r>
              <w:r w:rsidRPr="000B043C">
                <w:rPr>
                  <w:noProof/>
                  <w:sz w:val="20"/>
                  <w:szCs w:val="20"/>
                </w:rPr>
                <w:t xml:space="preserve"> </w:t>
              </w:r>
              <w:r w:rsidRPr="000B043C">
                <w:rPr>
                  <w:noProof/>
                  <w:sz w:val="20"/>
                  <w:szCs w:val="20"/>
                  <w:lang w:val="en-US"/>
                </w:rPr>
                <w:t>Retrieved from http://www.vti.se/EPiBrowser/Publikationer/N76-2000.pdf</w:t>
              </w:r>
            </w:p>
            <w:p w:rsidR="000B043C" w:rsidRPr="000B043C" w:rsidRDefault="000B043C" w:rsidP="000B043C">
              <w:pPr>
                <w:pStyle w:val="TEKST1"/>
                <w:jc w:val="left"/>
                <w:rPr>
                  <w:noProof/>
                  <w:sz w:val="20"/>
                  <w:szCs w:val="20"/>
                  <w:lang w:val="en-US"/>
                </w:rPr>
              </w:pPr>
              <w:r w:rsidRPr="000B043C">
                <w:rPr>
                  <w:noProof/>
                  <w:sz w:val="20"/>
                  <w:szCs w:val="20"/>
                  <w:lang w:val="en-US"/>
                </w:rPr>
                <w:t xml:space="preserve">Olsen Engineering. (2011). </w:t>
              </w:r>
              <w:r w:rsidRPr="000B043C">
                <w:rPr>
                  <w:i/>
                  <w:iCs/>
                  <w:noProof/>
                  <w:sz w:val="20"/>
                  <w:szCs w:val="20"/>
                  <w:lang w:val="en-US"/>
                </w:rPr>
                <w:t>Olsen Engineering.</w:t>
              </w:r>
              <w:r w:rsidRPr="000B043C">
                <w:rPr>
                  <w:noProof/>
                  <w:sz w:val="20"/>
                  <w:szCs w:val="20"/>
                  <w:lang w:val="en-US"/>
                </w:rPr>
                <w:t xml:space="preserve"> Retrieved from http://www.olsenengineering.dk/fartvisere.203.0.html</w:t>
              </w:r>
            </w:p>
            <w:p w:rsidR="000B043C" w:rsidRPr="000B043C" w:rsidRDefault="000B043C" w:rsidP="000B043C">
              <w:pPr>
                <w:pStyle w:val="TEKST1"/>
                <w:jc w:val="left"/>
                <w:rPr>
                  <w:noProof/>
                  <w:sz w:val="20"/>
                  <w:szCs w:val="20"/>
                </w:rPr>
              </w:pPr>
              <w:r w:rsidRPr="000B043C">
                <w:rPr>
                  <w:noProof/>
                  <w:sz w:val="20"/>
                  <w:szCs w:val="20"/>
                  <w:lang w:val="en-US"/>
                </w:rPr>
                <w:t xml:space="preserve">Olsen, S. (1998). </w:t>
              </w:r>
              <w:r w:rsidRPr="000B043C">
                <w:rPr>
                  <w:i/>
                  <w:iCs/>
                  <w:noProof/>
                  <w:sz w:val="20"/>
                  <w:szCs w:val="20"/>
                  <w:lang w:val="en-US"/>
                </w:rPr>
                <w:t>Informed to behave: Denmark's speed indicator display in action (Traffic Technology International, June/July, 83-5).</w:t>
              </w:r>
              <w:r w:rsidRPr="000B043C">
                <w:rPr>
                  <w:noProof/>
                  <w:sz w:val="20"/>
                  <w:szCs w:val="20"/>
                  <w:lang w:val="en-US"/>
                </w:rPr>
                <w:t xml:space="preserve"> </w:t>
              </w:r>
              <w:r w:rsidRPr="000B043C">
                <w:rPr>
                  <w:noProof/>
                  <w:sz w:val="20"/>
                  <w:szCs w:val="20"/>
                </w:rPr>
                <w:t>Traffic Technology International.</w:t>
              </w:r>
            </w:p>
            <w:p w:rsidR="000B043C" w:rsidRPr="000B043C" w:rsidRDefault="000B043C" w:rsidP="000B043C">
              <w:pPr>
                <w:pStyle w:val="TEKST1"/>
                <w:jc w:val="left"/>
                <w:rPr>
                  <w:noProof/>
                  <w:sz w:val="20"/>
                  <w:szCs w:val="20"/>
                  <w:lang w:val="en-US"/>
                </w:rPr>
              </w:pPr>
              <w:r w:rsidRPr="000B043C">
                <w:rPr>
                  <w:noProof/>
                  <w:sz w:val="20"/>
                  <w:szCs w:val="20"/>
                </w:rPr>
                <w:t xml:space="preserve">Pedersen, K. B. (2002). </w:t>
              </w:r>
              <w:r w:rsidRPr="000B043C">
                <w:rPr>
                  <w:i/>
                  <w:iCs/>
                  <w:noProof/>
                  <w:sz w:val="20"/>
                  <w:szCs w:val="20"/>
                </w:rPr>
                <w:t>Prissætning af transportens eksterne effekter (Miljøprojekt Nr. 734, 2002).</w:t>
              </w:r>
              <w:r w:rsidRPr="000B043C">
                <w:rPr>
                  <w:noProof/>
                  <w:sz w:val="20"/>
                  <w:szCs w:val="20"/>
                </w:rPr>
                <w:t xml:space="preserve"> </w:t>
              </w:r>
              <w:r w:rsidRPr="000B043C">
                <w:rPr>
                  <w:noProof/>
                  <w:sz w:val="20"/>
                  <w:szCs w:val="20"/>
                  <w:lang w:val="en-US"/>
                </w:rPr>
                <w:t>Retrieved from http://www2.mst.dk/Udgiv/publikationer/2002/87-7972-337-3/pdf/87-7972-338-1.pdf</w:t>
              </w:r>
            </w:p>
            <w:p w:rsidR="000B043C" w:rsidRPr="000B043C" w:rsidRDefault="000B043C" w:rsidP="000B043C">
              <w:pPr>
                <w:pStyle w:val="TEKST1"/>
                <w:jc w:val="left"/>
                <w:rPr>
                  <w:noProof/>
                  <w:sz w:val="20"/>
                  <w:szCs w:val="20"/>
                  <w:lang w:val="en-US"/>
                </w:rPr>
              </w:pPr>
              <w:r w:rsidRPr="000B043C">
                <w:rPr>
                  <w:noProof/>
                  <w:sz w:val="20"/>
                  <w:szCs w:val="20"/>
                  <w:lang w:val="en-US"/>
                </w:rPr>
                <w:lastRenderedPageBreak/>
                <w:t xml:space="preserve">Pesti, G., McCoy, P. T. (2001). </w:t>
              </w:r>
              <w:r w:rsidRPr="000B043C">
                <w:rPr>
                  <w:i/>
                  <w:iCs/>
                  <w:noProof/>
                  <w:sz w:val="20"/>
                  <w:szCs w:val="20"/>
                  <w:lang w:val="en-US"/>
                </w:rPr>
                <w:t>Long-term effectiveness of speed monitoring displays in work zones on rural interstate highways (Transportation Research Record, Paper No. 01-2789).</w:t>
              </w:r>
              <w:r w:rsidRPr="000B043C">
                <w:rPr>
                  <w:noProof/>
                  <w:sz w:val="20"/>
                  <w:szCs w:val="20"/>
                  <w:lang w:val="en-US"/>
                </w:rPr>
                <w:t xml:space="preserve"> Retrieved from https://www.workzonesafety.org/files/documents/database_documents/00573.pdf</w:t>
              </w:r>
            </w:p>
            <w:p w:rsidR="000B043C" w:rsidRPr="000B043C" w:rsidRDefault="000B043C" w:rsidP="000B043C">
              <w:pPr>
                <w:pStyle w:val="TEKST1"/>
                <w:jc w:val="left"/>
                <w:rPr>
                  <w:noProof/>
                  <w:sz w:val="20"/>
                  <w:szCs w:val="20"/>
                  <w:lang w:val="en-US"/>
                </w:rPr>
              </w:pPr>
              <w:r w:rsidRPr="000B043C">
                <w:rPr>
                  <w:noProof/>
                  <w:sz w:val="20"/>
                  <w:szCs w:val="20"/>
                </w:rPr>
                <w:t xml:space="preserve">Rambøll Nyvig as. (2006). </w:t>
              </w:r>
              <w:r w:rsidRPr="000B043C">
                <w:rPr>
                  <w:i/>
                  <w:iCs/>
                  <w:noProof/>
                  <w:sz w:val="20"/>
                  <w:szCs w:val="20"/>
                </w:rPr>
                <w:t>Trafiksikkerhedsplan for Hundested Kommune.</w:t>
              </w:r>
              <w:r w:rsidRPr="000B043C">
                <w:rPr>
                  <w:noProof/>
                  <w:sz w:val="20"/>
                  <w:szCs w:val="20"/>
                </w:rPr>
                <w:t xml:space="preserve"> </w:t>
              </w:r>
              <w:r w:rsidRPr="000B043C">
                <w:rPr>
                  <w:noProof/>
                  <w:sz w:val="20"/>
                  <w:szCs w:val="20"/>
                  <w:lang w:val="en-US"/>
                </w:rPr>
                <w:t>Retrieved from http://www.halsnaes.dk/sitecore/shell/Controls/Rich%20Text%20Editor/~/media/Miljoogteknik/Trafikogvej/trafksikkerhedsplaner/Trafiksikkerhedsplan%20Hu%20pdf.ashx</w:t>
              </w:r>
            </w:p>
            <w:p w:rsidR="000B043C" w:rsidRPr="000B043C" w:rsidRDefault="000B043C" w:rsidP="000B043C">
              <w:pPr>
                <w:pStyle w:val="TEKST1"/>
                <w:jc w:val="left"/>
                <w:rPr>
                  <w:noProof/>
                  <w:sz w:val="20"/>
                  <w:szCs w:val="20"/>
                </w:rPr>
              </w:pPr>
              <w:r w:rsidRPr="000B043C">
                <w:rPr>
                  <w:noProof/>
                  <w:sz w:val="20"/>
                  <w:szCs w:val="20"/>
                </w:rPr>
                <w:t xml:space="preserve">Reiff, L. K. (2011). </w:t>
              </w:r>
              <w:r w:rsidRPr="000B043C">
                <w:rPr>
                  <w:i/>
                  <w:iCs/>
                  <w:noProof/>
                  <w:sz w:val="20"/>
                  <w:szCs w:val="20"/>
                </w:rPr>
                <w:t>Ulykkes-, skades- og bagvedliggende faktorer.</w:t>
              </w:r>
              <w:r w:rsidRPr="000B043C">
                <w:rPr>
                  <w:noProof/>
                  <w:sz w:val="20"/>
                  <w:szCs w:val="20"/>
                </w:rPr>
                <w:t xml:space="preserve"> Retrieved from http://www.hvu.dk/pdf/faktorark.pdf</w:t>
              </w:r>
            </w:p>
            <w:p w:rsidR="000B043C" w:rsidRPr="000B043C" w:rsidRDefault="000B043C" w:rsidP="000B043C">
              <w:pPr>
                <w:pStyle w:val="TEKST1"/>
                <w:jc w:val="left"/>
                <w:rPr>
                  <w:noProof/>
                  <w:sz w:val="20"/>
                  <w:szCs w:val="20"/>
                </w:rPr>
              </w:pPr>
              <w:r w:rsidRPr="000B043C">
                <w:rPr>
                  <w:noProof/>
                  <w:sz w:val="20"/>
                  <w:szCs w:val="20"/>
                </w:rPr>
                <w:t xml:space="preserve">Ringkøbing-Skjern Kommune. (2008). </w:t>
              </w:r>
              <w:r w:rsidRPr="000B043C">
                <w:rPr>
                  <w:i/>
                  <w:iCs/>
                  <w:noProof/>
                  <w:sz w:val="20"/>
                  <w:szCs w:val="20"/>
                </w:rPr>
                <w:t>Trafiksikkerhedsprojekter 2008, Ringkøbing-Skjern Kommune.</w:t>
              </w:r>
              <w:r w:rsidRPr="000B043C">
                <w:rPr>
                  <w:noProof/>
                  <w:sz w:val="20"/>
                  <w:szCs w:val="20"/>
                </w:rPr>
                <w:t xml:space="preserve"> http://domino.rksk.dk/internet/Agenda_internet.nsf/48602847cd5ab890c12572c00031daff/373af2a1000e6cf1c125743900378054/$FILE/Stamblade%20over%20hvert%20projekt.pdf.</w:t>
              </w:r>
            </w:p>
            <w:p w:rsidR="000B043C" w:rsidRPr="000B043C" w:rsidRDefault="000B043C" w:rsidP="000B043C">
              <w:pPr>
                <w:pStyle w:val="TEKST1"/>
                <w:jc w:val="left"/>
                <w:rPr>
                  <w:noProof/>
                  <w:sz w:val="20"/>
                  <w:szCs w:val="20"/>
                </w:rPr>
              </w:pPr>
              <w:r w:rsidRPr="000B043C">
                <w:rPr>
                  <w:noProof/>
                  <w:sz w:val="20"/>
                  <w:szCs w:val="20"/>
                  <w:lang w:val="en-US"/>
                </w:rPr>
                <w:t xml:space="preserve">Rose, E. R., Ullman, G. L. (2003). </w:t>
              </w:r>
              <w:r w:rsidRPr="000B043C">
                <w:rPr>
                  <w:i/>
                  <w:iCs/>
                  <w:noProof/>
                  <w:sz w:val="20"/>
                  <w:szCs w:val="20"/>
                  <w:lang w:val="en-US"/>
                </w:rPr>
                <w:t>EVALUATION OF DYNAMIC SPEED DISPLAY SIGNS (DSDS) (Report 0-4475-1)</w:t>
              </w:r>
              <w:r w:rsidRPr="000B043C">
                <w:rPr>
                  <w:noProof/>
                  <w:sz w:val="20"/>
                  <w:szCs w:val="20"/>
                  <w:lang w:val="en-US"/>
                </w:rPr>
                <w:t xml:space="preserve">. </w:t>
              </w:r>
              <w:r w:rsidRPr="000B043C">
                <w:rPr>
                  <w:noProof/>
                  <w:sz w:val="20"/>
                  <w:szCs w:val="20"/>
                </w:rPr>
                <w:t>Retrieved from http://tti.tamu.edu/documents/0-4475-1.pdf</w:t>
              </w:r>
            </w:p>
            <w:p w:rsidR="000B043C" w:rsidRPr="000B043C" w:rsidRDefault="000B043C" w:rsidP="000B043C">
              <w:pPr>
                <w:pStyle w:val="TEKST1"/>
                <w:jc w:val="left"/>
                <w:rPr>
                  <w:noProof/>
                  <w:sz w:val="20"/>
                  <w:szCs w:val="20"/>
                  <w:lang w:val="en-US"/>
                </w:rPr>
              </w:pPr>
              <w:r w:rsidRPr="000B043C">
                <w:rPr>
                  <w:noProof/>
                  <w:sz w:val="20"/>
                  <w:szCs w:val="20"/>
                </w:rPr>
                <w:t xml:space="preserve">Sandberg, W., Schoenecker, T. et al. </w:t>
              </w:r>
              <w:r w:rsidRPr="000B043C">
                <w:rPr>
                  <w:noProof/>
                  <w:sz w:val="20"/>
                  <w:szCs w:val="20"/>
                  <w:lang w:val="en-US"/>
                </w:rPr>
                <w:t xml:space="preserve">(2006). </w:t>
              </w:r>
              <w:r w:rsidRPr="000B043C">
                <w:rPr>
                  <w:i/>
                  <w:iCs/>
                  <w:noProof/>
                  <w:sz w:val="20"/>
                  <w:szCs w:val="20"/>
                  <w:lang w:val="en-US"/>
                </w:rPr>
                <w:t>Long-Term Effectiveness of Dynamic Speed Monitoring Displays (DSMD) for Speed Management at Speed Limit Transitions.</w:t>
              </w:r>
              <w:r w:rsidRPr="000B043C">
                <w:rPr>
                  <w:noProof/>
                  <w:sz w:val="20"/>
                  <w:szCs w:val="20"/>
                  <w:lang w:val="en-US"/>
                </w:rPr>
                <w:t xml:space="preserve"> Retrieved from http://solutions.3m.com/3MContentRetrievalAPI/BlobServlet?locale=en_US&amp;lmd=1172089571000&amp;assetId=1172009982926&amp;assetType=MMM_Image&amp;blobAttribute=ImageFile</w:t>
              </w:r>
            </w:p>
            <w:p w:rsidR="000B043C" w:rsidRPr="000B043C" w:rsidRDefault="000B043C" w:rsidP="000B043C">
              <w:pPr>
                <w:pStyle w:val="TEKST1"/>
                <w:jc w:val="left"/>
                <w:rPr>
                  <w:noProof/>
                  <w:sz w:val="20"/>
                  <w:szCs w:val="20"/>
                  <w:lang w:val="en-US"/>
                </w:rPr>
              </w:pPr>
              <w:r w:rsidRPr="000B043C">
                <w:rPr>
                  <w:noProof/>
                  <w:sz w:val="20"/>
                  <w:szCs w:val="20"/>
                </w:rPr>
                <w:t xml:space="preserve">Tokheim Quality. (2011). </w:t>
              </w:r>
              <w:r w:rsidRPr="000B043C">
                <w:rPr>
                  <w:i/>
                  <w:iCs/>
                  <w:noProof/>
                  <w:sz w:val="20"/>
                  <w:szCs w:val="20"/>
                </w:rPr>
                <w:t>Trafistat på Internettet.</w:t>
              </w:r>
              <w:r w:rsidRPr="000B043C">
                <w:rPr>
                  <w:noProof/>
                  <w:sz w:val="20"/>
                  <w:szCs w:val="20"/>
                </w:rPr>
                <w:t xml:space="preserve"> </w:t>
              </w:r>
              <w:r w:rsidRPr="000B043C">
                <w:rPr>
                  <w:noProof/>
                  <w:sz w:val="20"/>
                  <w:szCs w:val="20"/>
                  <w:lang w:val="en-US"/>
                </w:rPr>
                <w:t>Retrieved from http://www.trafistat.dk/trafistat/trafistat.asp</w:t>
              </w:r>
            </w:p>
            <w:p w:rsidR="000B043C" w:rsidRPr="000B043C" w:rsidRDefault="000B043C" w:rsidP="000B043C">
              <w:pPr>
                <w:pStyle w:val="TEKST1"/>
                <w:jc w:val="left"/>
                <w:rPr>
                  <w:noProof/>
                  <w:sz w:val="20"/>
                  <w:szCs w:val="20"/>
                  <w:lang w:val="en-US"/>
                </w:rPr>
              </w:pPr>
              <w:r w:rsidRPr="000B043C">
                <w:rPr>
                  <w:noProof/>
                  <w:sz w:val="20"/>
                  <w:szCs w:val="20"/>
                </w:rPr>
                <w:t xml:space="preserve">Trafikministeriet. (2000). </w:t>
              </w:r>
              <w:r w:rsidRPr="000B043C">
                <w:rPr>
                  <w:i/>
                  <w:iCs/>
                  <w:noProof/>
                  <w:sz w:val="20"/>
                  <w:szCs w:val="20"/>
                </w:rPr>
                <w:t>Cirkulæreskrivelse om anvendelse af elektronisk fartviser.</w:t>
              </w:r>
              <w:r w:rsidRPr="000B043C">
                <w:rPr>
                  <w:noProof/>
                  <w:sz w:val="20"/>
                  <w:szCs w:val="20"/>
                </w:rPr>
                <w:t xml:space="preserve"> </w:t>
              </w:r>
              <w:r w:rsidRPr="000B043C">
                <w:rPr>
                  <w:noProof/>
                  <w:sz w:val="20"/>
                  <w:szCs w:val="20"/>
                  <w:lang w:val="en-US"/>
                </w:rPr>
                <w:t>Retrieved from https://www.retsinformation.dk/Forms/R0710.aspx?id=22015</w:t>
              </w:r>
            </w:p>
            <w:p w:rsidR="000B043C" w:rsidRPr="000B043C" w:rsidRDefault="000B043C" w:rsidP="000B043C">
              <w:pPr>
                <w:pStyle w:val="TEKST1"/>
                <w:jc w:val="left"/>
                <w:rPr>
                  <w:noProof/>
                  <w:sz w:val="20"/>
                  <w:szCs w:val="20"/>
                  <w:lang w:val="en-US"/>
                </w:rPr>
              </w:pPr>
              <w:r w:rsidRPr="000B043C">
                <w:rPr>
                  <w:noProof/>
                  <w:sz w:val="20"/>
                  <w:szCs w:val="20"/>
                  <w:lang w:val="en-US"/>
                </w:rPr>
                <w:t xml:space="preserve">TranSafety. (1998). </w:t>
              </w:r>
              <w:r w:rsidRPr="000B043C">
                <w:rPr>
                  <w:i/>
                  <w:iCs/>
                  <w:noProof/>
                  <w:sz w:val="20"/>
                  <w:szCs w:val="20"/>
                  <w:lang w:val="en-US"/>
                </w:rPr>
                <w:t>Study Reports on the Effectiveness of Photo-Radar and Speed Display Boards (Road Injury Prevention &amp; Litigation Journal).</w:t>
              </w:r>
              <w:r w:rsidRPr="000B043C">
                <w:rPr>
                  <w:noProof/>
                  <w:sz w:val="20"/>
                  <w:szCs w:val="20"/>
                  <w:lang w:val="en-US"/>
                </w:rPr>
                <w:t xml:space="preserve"> Retrieved from http://www.usroads.com/journals/p/rilj/9805/ri980504.htm</w:t>
              </w:r>
            </w:p>
            <w:p w:rsidR="000B043C" w:rsidRPr="000B043C" w:rsidRDefault="000B043C" w:rsidP="000B043C">
              <w:pPr>
                <w:pStyle w:val="TEKST1"/>
                <w:jc w:val="left"/>
                <w:rPr>
                  <w:noProof/>
                  <w:sz w:val="20"/>
                  <w:szCs w:val="20"/>
                  <w:lang w:val="en-US"/>
                </w:rPr>
              </w:pPr>
              <w:r w:rsidRPr="000B043C">
                <w:rPr>
                  <w:noProof/>
                  <w:sz w:val="20"/>
                  <w:szCs w:val="20"/>
                </w:rPr>
                <w:t xml:space="preserve">Vejdirektoratet. (2000). </w:t>
              </w:r>
              <w:r w:rsidRPr="000B043C">
                <w:rPr>
                  <w:i/>
                  <w:iCs/>
                  <w:noProof/>
                  <w:sz w:val="20"/>
                  <w:szCs w:val="20"/>
                </w:rPr>
                <w:t>Håndbog i hastighedsplanlægning for byområder (Rapport 194).</w:t>
              </w:r>
              <w:r w:rsidRPr="000B043C">
                <w:rPr>
                  <w:noProof/>
                  <w:sz w:val="20"/>
                  <w:szCs w:val="20"/>
                </w:rPr>
                <w:t xml:space="preserve"> </w:t>
              </w:r>
              <w:r w:rsidRPr="000B043C">
                <w:rPr>
                  <w:noProof/>
                  <w:sz w:val="20"/>
                  <w:szCs w:val="20"/>
                  <w:lang w:val="en-US"/>
                </w:rPr>
                <w:t>Retrieved from http://www.vejdirektoratet.dk/pdf/rapport194.pdf</w:t>
              </w:r>
            </w:p>
            <w:p w:rsidR="000B043C" w:rsidRPr="000B043C" w:rsidRDefault="000B043C" w:rsidP="000B043C">
              <w:pPr>
                <w:pStyle w:val="TEKST1"/>
                <w:jc w:val="left"/>
                <w:rPr>
                  <w:noProof/>
                  <w:sz w:val="20"/>
                  <w:szCs w:val="20"/>
                </w:rPr>
              </w:pPr>
              <w:r w:rsidRPr="000B043C">
                <w:rPr>
                  <w:noProof/>
                  <w:sz w:val="20"/>
                  <w:szCs w:val="20"/>
                  <w:lang w:val="en-US"/>
                </w:rPr>
                <w:t xml:space="preserve">Vejdirektoratet. </w:t>
              </w:r>
              <w:r w:rsidRPr="000B043C">
                <w:rPr>
                  <w:noProof/>
                  <w:sz w:val="20"/>
                  <w:szCs w:val="20"/>
                </w:rPr>
                <w:t xml:space="preserve">(2001). </w:t>
              </w:r>
              <w:r w:rsidRPr="000B043C">
                <w:rPr>
                  <w:i/>
                  <w:iCs/>
                  <w:noProof/>
                  <w:sz w:val="20"/>
                  <w:szCs w:val="20"/>
                </w:rPr>
                <w:t>Håndbog i trafiksikkerhedsberegninger (Rapport 220).</w:t>
              </w:r>
              <w:r w:rsidRPr="000B043C">
                <w:rPr>
                  <w:noProof/>
                  <w:sz w:val="20"/>
                  <w:szCs w:val="20"/>
                </w:rPr>
                <w:t xml:space="preserve"> Retrieved from http://www.vejdirektoratet.dk/pdf/rap220.pdf</w:t>
              </w:r>
            </w:p>
            <w:p w:rsidR="000B043C" w:rsidRPr="000B043C" w:rsidRDefault="000B043C" w:rsidP="000B043C">
              <w:pPr>
                <w:pStyle w:val="TEKST1"/>
                <w:jc w:val="left"/>
                <w:rPr>
                  <w:noProof/>
                  <w:sz w:val="20"/>
                  <w:szCs w:val="20"/>
                  <w:lang w:val="en-US"/>
                </w:rPr>
              </w:pPr>
              <w:r w:rsidRPr="000B043C">
                <w:rPr>
                  <w:noProof/>
                  <w:sz w:val="20"/>
                  <w:szCs w:val="20"/>
                </w:rPr>
                <w:t xml:space="preserve">Vejdirektoratet. (2003). </w:t>
              </w:r>
              <w:r w:rsidRPr="000B043C">
                <w:rPr>
                  <w:i/>
                  <w:iCs/>
                  <w:noProof/>
                  <w:sz w:val="20"/>
                  <w:szCs w:val="20"/>
                </w:rPr>
                <w:t>Indberetning af færdselsuheld (Rapport 277).</w:t>
              </w:r>
              <w:r w:rsidRPr="000B043C">
                <w:rPr>
                  <w:noProof/>
                  <w:sz w:val="20"/>
                  <w:szCs w:val="20"/>
                </w:rPr>
                <w:t xml:space="preserve"> </w:t>
              </w:r>
              <w:r w:rsidRPr="000B043C">
                <w:rPr>
                  <w:noProof/>
                  <w:sz w:val="20"/>
                  <w:szCs w:val="20"/>
                  <w:lang w:val="en-US"/>
                </w:rPr>
                <w:t>Retrieved from http://www.vejsektoren.dk/imageblob/cache/94534.pdf</w:t>
              </w:r>
            </w:p>
            <w:p w:rsidR="004B5043" w:rsidRPr="000B043C" w:rsidRDefault="004B5043" w:rsidP="004B5043">
              <w:pPr>
                <w:pStyle w:val="TEKST1"/>
                <w:jc w:val="left"/>
                <w:rPr>
                  <w:noProof/>
                  <w:sz w:val="20"/>
                  <w:szCs w:val="20"/>
                  <w:lang w:val="en-US"/>
                </w:rPr>
              </w:pPr>
              <w:r w:rsidRPr="00965FFA">
                <w:rPr>
                  <w:noProof/>
                  <w:sz w:val="20"/>
                  <w:szCs w:val="20"/>
                  <w:lang w:val="en-US"/>
                </w:rPr>
                <w:t xml:space="preserve">Vejdirektoratet. </w:t>
              </w:r>
              <w:r w:rsidRPr="000B043C">
                <w:rPr>
                  <w:noProof/>
                  <w:sz w:val="20"/>
                  <w:szCs w:val="20"/>
                </w:rPr>
                <w:t xml:space="preserve">(2006a). </w:t>
              </w:r>
              <w:r w:rsidRPr="000B043C">
                <w:rPr>
                  <w:i/>
                  <w:iCs/>
                  <w:noProof/>
                  <w:sz w:val="20"/>
                  <w:szCs w:val="20"/>
                </w:rPr>
                <w:t>AP-parametre til uheldsmodeller.</w:t>
              </w:r>
              <w:r w:rsidRPr="000B043C">
                <w:rPr>
                  <w:noProof/>
                  <w:sz w:val="20"/>
                  <w:szCs w:val="20"/>
                </w:rPr>
                <w:t xml:space="preserve"> </w:t>
              </w:r>
              <w:r w:rsidRPr="000B043C">
                <w:rPr>
                  <w:noProof/>
                  <w:sz w:val="20"/>
                  <w:szCs w:val="20"/>
                  <w:lang w:val="en-US"/>
                </w:rPr>
                <w:t>Retrieved from http://www.vejsektoren.dk/imageblob/cache/189730.pdf</w:t>
              </w:r>
            </w:p>
            <w:p w:rsidR="004B5043" w:rsidRPr="00965FFA" w:rsidRDefault="004B5043" w:rsidP="004B5043">
              <w:pPr>
                <w:pStyle w:val="TEKST1"/>
                <w:jc w:val="left"/>
                <w:rPr>
                  <w:noProof/>
                  <w:sz w:val="20"/>
                  <w:szCs w:val="20"/>
                </w:rPr>
              </w:pPr>
              <w:r w:rsidRPr="000B043C">
                <w:rPr>
                  <w:noProof/>
                  <w:sz w:val="20"/>
                  <w:szCs w:val="20"/>
                </w:rPr>
                <w:t xml:space="preserve">Vejdirektoratet. (2006b). </w:t>
              </w:r>
              <w:r w:rsidRPr="000B043C">
                <w:rPr>
                  <w:i/>
                  <w:iCs/>
                  <w:noProof/>
                  <w:sz w:val="20"/>
                  <w:szCs w:val="20"/>
                </w:rPr>
                <w:t>Bekendtgørelse om vejafmærkning</w:t>
              </w:r>
              <w:r w:rsidRPr="000B043C">
                <w:rPr>
                  <w:noProof/>
                  <w:sz w:val="20"/>
                  <w:szCs w:val="20"/>
                </w:rPr>
                <w:t xml:space="preserve">. </w:t>
              </w:r>
              <w:r w:rsidRPr="000B043C">
                <w:rPr>
                  <w:noProof/>
                  <w:sz w:val="20"/>
                  <w:szCs w:val="20"/>
                  <w:lang w:val="en-US"/>
                </w:rPr>
                <w:t>Retrieved from https://www.retsinformation.dk/Forms/R0710.aspx?id=22583</w:t>
              </w:r>
              <w:r w:rsidRPr="004B5043">
                <w:rPr>
                  <w:noProof/>
                  <w:sz w:val="20"/>
                  <w:szCs w:val="20"/>
                  <w:lang w:val="en-US"/>
                </w:rPr>
                <w:t xml:space="preserve">Vejdirektoratet. </w:t>
              </w:r>
              <w:r w:rsidRPr="000B043C">
                <w:rPr>
                  <w:noProof/>
                  <w:sz w:val="20"/>
                  <w:szCs w:val="20"/>
                </w:rPr>
                <w:t xml:space="preserve">(2009a). </w:t>
              </w:r>
              <w:r w:rsidRPr="000B043C">
                <w:rPr>
                  <w:i/>
                  <w:iCs/>
                  <w:noProof/>
                  <w:sz w:val="20"/>
                  <w:szCs w:val="20"/>
                </w:rPr>
                <w:t>Byernes Trafikarealer, Hæfte 7 Fartdæmpere.</w:t>
              </w:r>
              <w:r w:rsidRPr="000B043C">
                <w:rPr>
                  <w:noProof/>
                  <w:sz w:val="20"/>
                  <w:szCs w:val="20"/>
                </w:rPr>
                <w:t xml:space="preserve"> </w:t>
              </w:r>
              <w:r w:rsidRPr="00965FFA">
                <w:rPr>
                  <w:noProof/>
                  <w:sz w:val="20"/>
                  <w:szCs w:val="20"/>
                </w:rPr>
                <w:t>Retrieved from http://webapp.vd.dk/vejregler/pdf/VRA-V221-v24_BT-H7_Fartdaempere_(pub).pdf</w:t>
              </w:r>
            </w:p>
            <w:p w:rsidR="000B043C" w:rsidRPr="00965FFA" w:rsidRDefault="000B043C" w:rsidP="000B043C">
              <w:pPr>
                <w:pStyle w:val="TEKST1"/>
                <w:jc w:val="left"/>
                <w:rPr>
                  <w:noProof/>
                  <w:sz w:val="20"/>
                  <w:szCs w:val="20"/>
                  <w:lang w:val="en-US"/>
                </w:rPr>
              </w:pPr>
              <w:r w:rsidRPr="00965FFA">
                <w:rPr>
                  <w:noProof/>
                  <w:sz w:val="20"/>
                  <w:szCs w:val="20"/>
                </w:rPr>
                <w:t xml:space="preserve">Vejdirektoratet. </w:t>
              </w:r>
              <w:r w:rsidRPr="000B043C">
                <w:rPr>
                  <w:noProof/>
                  <w:sz w:val="20"/>
                  <w:szCs w:val="20"/>
                </w:rPr>
                <w:t xml:space="preserve">(2009b). </w:t>
              </w:r>
              <w:r w:rsidRPr="000B043C">
                <w:rPr>
                  <w:i/>
                  <w:iCs/>
                  <w:noProof/>
                  <w:sz w:val="20"/>
                  <w:szCs w:val="20"/>
                </w:rPr>
                <w:t>Liste over fagtermer.</w:t>
              </w:r>
              <w:r w:rsidRPr="000B043C">
                <w:rPr>
                  <w:noProof/>
                  <w:sz w:val="20"/>
                  <w:szCs w:val="20"/>
                </w:rPr>
                <w:t xml:space="preserve"> </w:t>
              </w:r>
              <w:r w:rsidRPr="00965FFA">
                <w:rPr>
                  <w:noProof/>
                  <w:sz w:val="20"/>
                  <w:szCs w:val="20"/>
                  <w:lang w:val="en-US"/>
                </w:rPr>
                <w:t>Retrieved from http://www.vejsektoren.dk/wimpdoc.asp?page=document&amp;objno=97369#regression</w:t>
              </w:r>
            </w:p>
            <w:p w:rsidR="004B5043" w:rsidRPr="000B043C" w:rsidRDefault="004B5043" w:rsidP="004B5043">
              <w:pPr>
                <w:pStyle w:val="TEKST1"/>
                <w:jc w:val="left"/>
                <w:rPr>
                  <w:noProof/>
                  <w:sz w:val="20"/>
                  <w:szCs w:val="20"/>
                  <w:lang w:val="en-US"/>
                </w:rPr>
              </w:pPr>
              <w:r w:rsidRPr="000B043C">
                <w:rPr>
                  <w:noProof/>
                  <w:sz w:val="20"/>
                  <w:szCs w:val="20"/>
                </w:rPr>
                <w:t xml:space="preserve">Vejdirektoratet. (2010). </w:t>
              </w:r>
              <w:r w:rsidRPr="000B043C">
                <w:rPr>
                  <w:i/>
                  <w:iCs/>
                  <w:noProof/>
                  <w:sz w:val="20"/>
                  <w:szCs w:val="20"/>
                </w:rPr>
                <w:t>Håndbog, Trafiksikkerhed, Effekter af vejtekniske virkemidler.</w:t>
              </w:r>
              <w:r w:rsidRPr="000B043C">
                <w:rPr>
                  <w:noProof/>
                  <w:sz w:val="20"/>
                  <w:szCs w:val="20"/>
                </w:rPr>
                <w:t xml:space="preserve"> </w:t>
              </w:r>
              <w:r w:rsidRPr="000B043C">
                <w:rPr>
                  <w:noProof/>
                  <w:sz w:val="20"/>
                  <w:szCs w:val="20"/>
                  <w:lang w:val="en-US"/>
                </w:rPr>
                <w:t>Retrieved from http://www.vejsektoren.dk/pdf/Trafiksikkerhed_2010.pdf</w:t>
              </w:r>
            </w:p>
            <w:p w:rsidR="000B043C" w:rsidRPr="00965FFA" w:rsidRDefault="000B043C" w:rsidP="000B043C">
              <w:pPr>
                <w:pStyle w:val="TEKST1"/>
                <w:jc w:val="left"/>
                <w:rPr>
                  <w:noProof/>
                  <w:sz w:val="20"/>
                  <w:szCs w:val="20"/>
                  <w:lang w:val="en-US"/>
                </w:rPr>
              </w:pPr>
              <w:r w:rsidRPr="00965FFA">
                <w:rPr>
                  <w:noProof/>
                  <w:sz w:val="20"/>
                  <w:szCs w:val="20"/>
                  <w:lang w:val="en-US"/>
                </w:rPr>
                <w:t xml:space="preserve">Vejdirektoratet. (2011a). </w:t>
              </w:r>
              <w:r w:rsidRPr="00965FFA">
                <w:rPr>
                  <w:i/>
                  <w:iCs/>
                  <w:noProof/>
                  <w:sz w:val="20"/>
                  <w:szCs w:val="20"/>
                  <w:lang w:val="en-US"/>
                </w:rPr>
                <w:t>Hastighedsbarometer.</w:t>
              </w:r>
              <w:r w:rsidRPr="00965FFA">
                <w:rPr>
                  <w:noProof/>
                  <w:sz w:val="20"/>
                  <w:szCs w:val="20"/>
                  <w:lang w:val="en-US"/>
                </w:rPr>
                <w:t xml:space="preserve"> Retrieved from http://www.vejdirektoratet.dk/imageblob/image.asp?objno=285941</w:t>
              </w:r>
            </w:p>
            <w:p w:rsidR="004B5043" w:rsidRPr="00965FFA" w:rsidRDefault="004B5043" w:rsidP="004B5043">
              <w:pPr>
                <w:pStyle w:val="TEKST1"/>
                <w:jc w:val="left"/>
                <w:rPr>
                  <w:noProof/>
                  <w:sz w:val="20"/>
                  <w:szCs w:val="20"/>
                </w:rPr>
              </w:pPr>
              <w:r w:rsidRPr="00965FFA">
                <w:rPr>
                  <w:noProof/>
                  <w:sz w:val="20"/>
                  <w:szCs w:val="20"/>
                </w:rPr>
                <w:t xml:space="preserve">Vejdirektoratet. (2011b). </w:t>
              </w:r>
              <w:r w:rsidRPr="00965FFA">
                <w:rPr>
                  <w:i/>
                  <w:iCs/>
                  <w:noProof/>
                  <w:sz w:val="20"/>
                  <w:szCs w:val="20"/>
                </w:rPr>
                <w:t>iMastra.</w:t>
              </w:r>
              <w:r w:rsidRPr="00965FFA">
                <w:rPr>
                  <w:noProof/>
                  <w:sz w:val="20"/>
                  <w:szCs w:val="20"/>
                </w:rPr>
                <w:t xml:space="preserve"> Retrieved from http://vej06.vd.dk/mastra/nytui/main/mastra.html</w:t>
              </w:r>
            </w:p>
            <w:p w:rsidR="000B043C" w:rsidRPr="000B043C" w:rsidRDefault="000B043C" w:rsidP="000B043C">
              <w:pPr>
                <w:pStyle w:val="TEKST1"/>
                <w:jc w:val="left"/>
                <w:rPr>
                  <w:noProof/>
                  <w:sz w:val="20"/>
                  <w:szCs w:val="20"/>
                  <w:lang w:val="en-US"/>
                </w:rPr>
              </w:pPr>
              <w:r w:rsidRPr="000B043C">
                <w:rPr>
                  <w:noProof/>
                  <w:sz w:val="20"/>
                  <w:szCs w:val="20"/>
                </w:rPr>
                <w:t xml:space="preserve">Vejdirektoratet. (2011c). </w:t>
              </w:r>
              <w:r w:rsidRPr="000B043C">
                <w:rPr>
                  <w:i/>
                  <w:iCs/>
                  <w:noProof/>
                  <w:sz w:val="20"/>
                  <w:szCs w:val="20"/>
                </w:rPr>
                <w:t>Trafiksikkerhed / Avanceret søgning.</w:t>
              </w:r>
              <w:r w:rsidRPr="000B043C">
                <w:rPr>
                  <w:noProof/>
                  <w:sz w:val="20"/>
                  <w:szCs w:val="20"/>
                </w:rPr>
                <w:t xml:space="preserve"> </w:t>
              </w:r>
              <w:r w:rsidRPr="000B043C">
                <w:rPr>
                  <w:noProof/>
                  <w:sz w:val="20"/>
                  <w:szCs w:val="20"/>
                  <w:lang w:val="en-US"/>
                </w:rPr>
                <w:t>Retrieved from www.vejman.dk</w:t>
              </w:r>
            </w:p>
            <w:p w:rsidR="000B043C" w:rsidRPr="000B043C" w:rsidRDefault="000B043C" w:rsidP="000B043C">
              <w:pPr>
                <w:pStyle w:val="TEKST1"/>
                <w:jc w:val="left"/>
                <w:rPr>
                  <w:noProof/>
                  <w:sz w:val="20"/>
                  <w:szCs w:val="20"/>
                  <w:lang w:val="en-US"/>
                </w:rPr>
              </w:pPr>
              <w:r w:rsidRPr="000B043C">
                <w:rPr>
                  <w:noProof/>
                  <w:sz w:val="20"/>
                  <w:szCs w:val="20"/>
                  <w:lang w:val="en-US"/>
                </w:rPr>
                <w:lastRenderedPageBreak/>
                <w:t xml:space="preserve">Vejdirektoratet. (2011d). </w:t>
              </w:r>
              <w:r w:rsidRPr="000B043C">
                <w:rPr>
                  <w:i/>
                  <w:iCs/>
                  <w:noProof/>
                  <w:sz w:val="20"/>
                  <w:szCs w:val="20"/>
                  <w:lang w:val="en-US"/>
                </w:rPr>
                <w:t>Variable vejtavler.</w:t>
              </w:r>
              <w:r w:rsidRPr="000B043C">
                <w:rPr>
                  <w:noProof/>
                  <w:sz w:val="20"/>
                  <w:szCs w:val="20"/>
                  <w:lang w:val="en-US"/>
                </w:rPr>
                <w:t xml:space="preserve"> Retrieved from http://www.vejsektoren.dk/imageblob/cache/646933.pdf</w:t>
              </w:r>
            </w:p>
            <w:p w:rsidR="000B043C" w:rsidRPr="000B043C" w:rsidRDefault="000B043C" w:rsidP="000B043C">
              <w:pPr>
                <w:pStyle w:val="TEKST1"/>
                <w:jc w:val="left"/>
                <w:rPr>
                  <w:noProof/>
                  <w:sz w:val="20"/>
                  <w:szCs w:val="20"/>
                  <w:lang w:val="en-US"/>
                </w:rPr>
              </w:pPr>
              <w:r w:rsidRPr="000B043C">
                <w:rPr>
                  <w:noProof/>
                  <w:sz w:val="20"/>
                  <w:szCs w:val="20"/>
                  <w:lang w:val="en-US"/>
                </w:rPr>
                <w:t xml:space="preserve">Vestergaard, E. (2011). </w:t>
              </w:r>
              <w:r w:rsidRPr="000B043C">
                <w:rPr>
                  <w:i/>
                  <w:iCs/>
                  <w:noProof/>
                  <w:sz w:val="20"/>
                  <w:szCs w:val="20"/>
                  <w:lang w:val="en-US"/>
                </w:rPr>
                <w:t>Renteformlen.</w:t>
              </w:r>
              <w:r w:rsidRPr="000B043C">
                <w:rPr>
                  <w:noProof/>
                  <w:sz w:val="20"/>
                  <w:szCs w:val="20"/>
                  <w:lang w:val="en-US"/>
                </w:rPr>
                <w:t xml:space="preserve"> Retrieved from http://www.matematikfysik.dk/mat/noter_tillaeg/renteformlen.pdf</w:t>
              </w:r>
            </w:p>
            <w:p w:rsidR="000B043C" w:rsidRPr="000B043C" w:rsidRDefault="000B043C" w:rsidP="000B043C">
              <w:pPr>
                <w:pStyle w:val="TEKST1"/>
                <w:jc w:val="left"/>
                <w:rPr>
                  <w:noProof/>
                  <w:sz w:val="20"/>
                  <w:szCs w:val="20"/>
                  <w:lang w:val="en-US"/>
                </w:rPr>
              </w:pPr>
              <w:r w:rsidRPr="000B043C">
                <w:rPr>
                  <w:noProof/>
                  <w:sz w:val="20"/>
                  <w:szCs w:val="20"/>
                  <w:lang w:val="en-US"/>
                </w:rPr>
                <w:t xml:space="preserve">Walter, L., Broughton, J. (2011). </w:t>
              </w:r>
              <w:r w:rsidRPr="000B043C">
                <w:rPr>
                  <w:i/>
                  <w:iCs/>
                  <w:noProof/>
                  <w:sz w:val="20"/>
                  <w:szCs w:val="20"/>
                  <w:lang w:val="en-US"/>
                </w:rPr>
                <w:t>Effectiveness of speed indicator devices: An observational study in South London (Accident Analysis &amp; Prevention, Volume 43, Issue 4).</w:t>
              </w:r>
              <w:r w:rsidRPr="000B043C">
                <w:rPr>
                  <w:noProof/>
                  <w:sz w:val="20"/>
                  <w:szCs w:val="20"/>
                  <w:lang w:val="en-US"/>
                </w:rPr>
                <w:t xml:space="preserve"> Retrieved from http://www.sciencedirect.com/science?_ob=ArticleURL&amp;_udi=B6V5S-52BNJTF-1&amp;_user=10233281&amp;_coverDate=03%2F09%2F2011&amp;_rdoc=1&amp;_fmt=high&amp;_orig=gateway&amp;_origin=gateway&amp;_sort=d&amp;_docanchor=&amp;view=c&amp;_searchStrId=1724777545&amp;_rerunOrigin=google&amp;_acct=C000050221&amp;_vers</w:t>
              </w:r>
            </w:p>
            <w:p w:rsidR="000B043C" w:rsidRPr="000B043C" w:rsidRDefault="000B043C" w:rsidP="000B043C">
              <w:pPr>
                <w:pStyle w:val="TEKST1"/>
                <w:jc w:val="left"/>
                <w:rPr>
                  <w:noProof/>
                  <w:sz w:val="20"/>
                  <w:szCs w:val="20"/>
                  <w:lang w:val="en-US"/>
                </w:rPr>
              </w:pPr>
              <w:r w:rsidRPr="000B043C">
                <w:rPr>
                  <w:noProof/>
                  <w:sz w:val="20"/>
                  <w:szCs w:val="20"/>
                  <w:lang w:val="en-US"/>
                </w:rPr>
                <w:t xml:space="preserve">Walter, L.K., Knowles, J. (2008). </w:t>
              </w:r>
              <w:r w:rsidRPr="000B043C">
                <w:rPr>
                  <w:i/>
                  <w:iCs/>
                  <w:noProof/>
                  <w:sz w:val="20"/>
                  <w:szCs w:val="20"/>
                  <w:lang w:val="en-US"/>
                </w:rPr>
                <w:t>Effectiveness of Speed Indicator Devices on reducing vehicle speeds in London (PPR 314).</w:t>
              </w:r>
              <w:r w:rsidRPr="000B043C">
                <w:rPr>
                  <w:noProof/>
                  <w:sz w:val="20"/>
                  <w:szCs w:val="20"/>
                  <w:lang w:val="en-US"/>
                </w:rPr>
                <w:t xml:space="preserve"> Retrieved from http://origin.tfl.gov.uk/assets/downloads/effectiveness-of-SIDs.pdf</w:t>
              </w:r>
            </w:p>
            <w:p w:rsidR="000B043C" w:rsidRPr="000B043C" w:rsidRDefault="000B043C" w:rsidP="000B043C">
              <w:pPr>
                <w:pStyle w:val="TEKST1"/>
                <w:jc w:val="left"/>
                <w:rPr>
                  <w:noProof/>
                  <w:sz w:val="20"/>
                  <w:szCs w:val="20"/>
                  <w:lang w:val="en-US"/>
                </w:rPr>
              </w:pPr>
              <w:r w:rsidRPr="000B043C">
                <w:rPr>
                  <w:noProof/>
                  <w:sz w:val="20"/>
                  <w:szCs w:val="20"/>
                  <w:lang w:val="en-US"/>
                </w:rPr>
                <w:t xml:space="preserve">Winnett, M. A., Wheeler, A. H. . (2002). </w:t>
              </w:r>
              <w:r w:rsidRPr="000B043C">
                <w:rPr>
                  <w:i/>
                  <w:iCs/>
                  <w:noProof/>
                  <w:sz w:val="20"/>
                  <w:szCs w:val="20"/>
                  <w:lang w:val="en-US"/>
                </w:rPr>
                <w:t>Vehicle-activated signs – a large scale evaluation (TRL Report TRL548).</w:t>
              </w:r>
              <w:r w:rsidRPr="000B043C">
                <w:rPr>
                  <w:noProof/>
                  <w:sz w:val="20"/>
                  <w:szCs w:val="20"/>
                  <w:lang w:val="en-US"/>
                </w:rPr>
                <w:t xml:space="preserve"> Retrieved from http://www.luno.se/swedish/products/VAS-Evaluation.pdf</w:t>
              </w:r>
            </w:p>
            <w:p w:rsidR="000B043C" w:rsidRPr="000B043C" w:rsidRDefault="000B043C" w:rsidP="000B043C">
              <w:pPr>
                <w:pStyle w:val="TEKST1"/>
                <w:jc w:val="left"/>
                <w:rPr>
                  <w:noProof/>
                  <w:sz w:val="20"/>
                  <w:szCs w:val="20"/>
                  <w:lang w:val="en-US"/>
                </w:rPr>
              </w:pPr>
              <w:r w:rsidRPr="000B043C">
                <w:rPr>
                  <w:noProof/>
                  <w:sz w:val="20"/>
                  <w:szCs w:val="20"/>
                </w:rPr>
                <w:t xml:space="preserve">Århus Amt. (2002). </w:t>
              </w:r>
              <w:r w:rsidRPr="000B043C">
                <w:rPr>
                  <w:i/>
                  <w:iCs/>
                  <w:noProof/>
                  <w:sz w:val="20"/>
                  <w:szCs w:val="20"/>
                </w:rPr>
                <w:t>Forsøgsprojekter i Århus Amt - Evaluering af 35 hastighedsprojekter.</w:t>
              </w:r>
              <w:r w:rsidRPr="000B043C">
                <w:rPr>
                  <w:noProof/>
                  <w:sz w:val="20"/>
                  <w:szCs w:val="20"/>
                </w:rPr>
                <w:t xml:space="preserve"> </w:t>
              </w:r>
              <w:r w:rsidRPr="000B043C">
                <w:rPr>
                  <w:noProof/>
                  <w:sz w:val="20"/>
                  <w:szCs w:val="20"/>
                  <w:lang w:val="en-US"/>
                </w:rPr>
                <w:t>Århus Amt.</w:t>
              </w:r>
            </w:p>
            <w:p w:rsidR="00B74FCC" w:rsidRPr="00B205C1" w:rsidRDefault="00923B8A" w:rsidP="000B043C">
              <w:pPr>
                <w:pStyle w:val="TEKST1"/>
                <w:jc w:val="left"/>
              </w:pPr>
              <w:r w:rsidRPr="000B043C">
                <w:rPr>
                  <w:sz w:val="20"/>
                  <w:szCs w:val="20"/>
                </w:rPr>
                <w:fldChar w:fldCharType="end"/>
              </w:r>
            </w:p>
          </w:sdtContent>
        </w:sdt>
      </w:sdtContent>
    </w:sdt>
    <w:p w:rsidR="00C54F6D" w:rsidRPr="00B74FCC" w:rsidRDefault="00B74FCC" w:rsidP="00B74FCC">
      <w:pPr>
        <w:pStyle w:val="Overskrift1"/>
        <w:rPr>
          <w:color w:val="0070C0"/>
        </w:rPr>
      </w:pPr>
      <w:r>
        <w:rPr>
          <w:color w:val="0070C0"/>
        </w:rPr>
        <w:t xml:space="preserve"> </w:t>
      </w:r>
      <w:r w:rsidR="005D3C22">
        <w:rPr>
          <w:color w:val="0070C0"/>
        </w:rPr>
        <w:br w:type="page"/>
      </w:r>
    </w:p>
    <w:p w:rsidR="005579C6" w:rsidRDefault="005579C6" w:rsidP="005579C6">
      <w:pPr>
        <w:pStyle w:val="Overskrift1"/>
      </w:pPr>
      <w:bookmarkStart w:id="106" w:name="_Toc295899214"/>
      <w:r>
        <w:lastRenderedPageBreak/>
        <w:t>│BILAG│</w:t>
      </w:r>
      <w:bookmarkEnd w:id="106"/>
    </w:p>
    <w:p w:rsidR="00D82751" w:rsidRDefault="00377533" w:rsidP="001E1B9E">
      <w:pPr>
        <w:pStyle w:val="TEKST1"/>
      </w:pPr>
      <w:r>
        <w:t>Bilagene dækker</w:t>
      </w:r>
      <w:r w:rsidR="0073163A">
        <w:t xml:space="preserve"> </w:t>
      </w:r>
      <w:r>
        <w:t xml:space="preserve">over uddybninger af </w:t>
      </w:r>
      <w:r w:rsidR="001D2AAA">
        <w:t xml:space="preserve">diverse beskrivelser, </w:t>
      </w:r>
      <w:r>
        <w:t>metoder</w:t>
      </w:r>
      <w:r w:rsidR="0073163A">
        <w:t xml:space="preserve"> og resultater</w:t>
      </w:r>
      <w:r w:rsidR="00293B0C">
        <w:t xml:space="preserve"> samt u</w:t>
      </w:r>
      <w:r w:rsidR="00293B0C">
        <w:t>d</w:t>
      </w:r>
      <w:r w:rsidR="00293B0C">
        <w:t>drag af mails</w:t>
      </w:r>
      <w:r w:rsidR="001D2AAA">
        <w:t xml:space="preserve">, der grundet relevans og overskuelighed er fundet bedre egnet </w:t>
      </w:r>
      <w:r w:rsidR="00CD0640">
        <w:t>i</w:t>
      </w:r>
      <w:r w:rsidR="001D2AAA">
        <w:t xml:space="preserve"> bilag</w:t>
      </w:r>
      <w:r w:rsidR="004D071C">
        <w:t xml:space="preserve"> end i h</w:t>
      </w:r>
      <w:r w:rsidR="00CD0640">
        <w:t>ov</w:t>
      </w:r>
      <w:r w:rsidR="004D071C">
        <w:t>edrapporten</w:t>
      </w:r>
      <w:r w:rsidR="001D2AAA">
        <w:t>.</w:t>
      </w:r>
      <w:r w:rsidR="00F84925">
        <w:t xml:space="preserve"> Bilagene er an</w:t>
      </w:r>
      <w:r w:rsidR="00B961D8">
        <w:t xml:space="preserve">givet med bogstaver fra A til F. </w:t>
      </w:r>
    </w:p>
    <w:p w:rsidR="00D82751" w:rsidRDefault="004D071C" w:rsidP="005C63EC">
      <w:pPr>
        <w:pStyle w:val="Overskrift2"/>
        <w:jc w:val="both"/>
      </w:pPr>
      <w:bookmarkStart w:id="107" w:name="_Toc295899215"/>
      <w:r>
        <w:t>A</w:t>
      </w:r>
      <w:r w:rsidR="009E71E0">
        <w:t xml:space="preserve"> - </w:t>
      </w:r>
      <w:r w:rsidR="00B43EC1">
        <w:t>Uddrag af m</w:t>
      </w:r>
      <w:r w:rsidR="00527EBD">
        <w:t>ailkorrespondance med Olsen Engineering</w:t>
      </w:r>
      <w:bookmarkEnd w:id="107"/>
    </w:p>
    <w:p w:rsidR="004B168B" w:rsidRDefault="00CD0640" w:rsidP="001E1B9E">
      <w:pPr>
        <w:pStyle w:val="TEKST1"/>
      </w:pPr>
      <w:r>
        <w:t>I a</w:t>
      </w:r>
      <w:r w:rsidR="001733B3">
        <w:t>fsnit</w:t>
      </w:r>
      <w:r>
        <w:t>tet</w:t>
      </w:r>
      <w:r w:rsidR="001733B3">
        <w:t xml:space="preserve"> vises uddrag af den mailkorrespondance, der har været </w:t>
      </w:r>
      <w:r>
        <w:t>med</w:t>
      </w:r>
      <w:r w:rsidR="001733B3">
        <w:t xml:space="preserve"> Henrik Dam fra Olsen Engineering</w:t>
      </w:r>
      <w:r w:rsidR="00C023F3">
        <w:t>, der blev henvist til af kollegaen Anton Henriksen</w:t>
      </w:r>
      <w:r w:rsidR="00E47F62">
        <w:t>. Derfor er dennes navn nævnt i første mail.</w:t>
      </w:r>
      <w:r w:rsidR="001733B3">
        <w:t xml:space="preserve"> </w:t>
      </w:r>
      <w:r w:rsidR="00E47F62">
        <w:t>I alt er der udvalgt</w:t>
      </w:r>
      <w:r w:rsidR="001733B3">
        <w:t xml:space="preserve"> tre mails, hvoraf de to første angiver den af</w:t>
      </w:r>
      <w:r>
        <w:t>sendte mail med sort og svarene</w:t>
      </w:r>
      <w:r w:rsidR="001733B3">
        <w:t xml:space="preserve"> </w:t>
      </w:r>
      <w:r>
        <w:t xml:space="preserve">fra Henrik Dam </w:t>
      </w:r>
      <w:r w:rsidR="001733B3">
        <w:t>med rødt</w:t>
      </w:r>
      <w:r>
        <w:t>.</w:t>
      </w:r>
      <w:r w:rsidR="001733B3">
        <w:t xml:space="preserve"> </w:t>
      </w:r>
      <w:r w:rsidR="003E7B83">
        <w:t xml:space="preserve">I den sidste mail </w:t>
      </w:r>
      <w:r w:rsidR="001733B3">
        <w:t xml:space="preserve">er spørgsmål og svar adskilt. </w:t>
      </w:r>
    </w:p>
    <w:p w:rsidR="00F44221" w:rsidRDefault="00F20C16" w:rsidP="005C63EC">
      <w:pPr>
        <w:pStyle w:val="Overskrift3"/>
        <w:jc w:val="both"/>
      </w:pPr>
      <w:bookmarkStart w:id="108" w:name="_Toc295899216"/>
      <w:r>
        <w:t xml:space="preserve">A.1 - </w:t>
      </w:r>
      <w:r w:rsidR="004B168B">
        <w:t>Mail</w:t>
      </w:r>
      <w:r w:rsidR="005A27AD">
        <w:t>udveksling</w:t>
      </w:r>
      <w:r w:rsidR="004B168B">
        <w:t xml:space="preserve"> </w:t>
      </w:r>
      <w:r w:rsidR="000D4435">
        <w:t>1</w:t>
      </w:r>
      <w:bookmarkEnd w:id="108"/>
    </w:p>
    <w:p w:rsidR="004B168B" w:rsidRDefault="004B168B" w:rsidP="005C63EC">
      <w:pPr>
        <w:pBdr>
          <w:bottom w:val="single" w:sz="4" w:space="1" w:color="auto"/>
        </w:pBdr>
        <w:spacing w:after="240" w:line="240" w:lineRule="auto"/>
        <w:jc w:val="both"/>
        <w:rPr>
          <w:rFonts w:ascii="Tahoma" w:hAnsi="Tahoma" w:cs="Tahoma"/>
          <w:b/>
          <w:bCs/>
          <w:color w:val="000000"/>
          <w:sz w:val="20"/>
          <w:szCs w:val="20"/>
        </w:rPr>
      </w:pPr>
    </w:p>
    <w:p w:rsidR="00F44221" w:rsidRPr="00CD0640" w:rsidRDefault="00F44221" w:rsidP="001E1B9E">
      <w:pPr>
        <w:pStyle w:val="TEKST1"/>
        <w:rPr>
          <w:rFonts w:asciiTheme="majorHAnsi" w:hAnsiTheme="majorHAnsi" w:cstheme="majorBidi"/>
        </w:rPr>
      </w:pPr>
      <w:r w:rsidRPr="004B168B">
        <w:t>Hej Anton Henriksen!</w:t>
      </w:r>
    </w:p>
    <w:p w:rsidR="00F44221" w:rsidRPr="004B168B" w:rsidRDefault="00F44221" w:rsidP="001E1B9E">
      <w:pPr>
        <w:pStyle w:val="TEKST1"/>
        <w:rPr>
          <w:rFonts w:cstheme="minorHAnsi"/>
        </w:rPr>
      </w:pPr>
      <w:r w:rsidRPr="004B168B">
        <w:rPr>
          <w:rFonts w:cstheme="minorHAnsi"/>
          <w:color w:val="000000"/>
        </w:rPr>
        <w:t>For lige først at præsentere mig, er jeg 10.semesters studerende på AAU under studiere</w:t>
      </w:r>
      <w:r w:rsidRPr="004B168B">
        <w:rPr>
          <w:rFonts w:cstheme="minorHAnsi"/>
          <w:color w:val="000000"/>
        </w:rPr>
        <w:t>t</w:t>
      </w:r>
      <w:r w:rsidRPr="004B168B">
        <w:rPr>
          <w:rFonts w:cstheme="minorHAnsi"/>
          <w:color w:val="000000"/>
        </w:rPr>
        <w:t xml:space="preserve">ningen Vej- og Trafikteknik. Jeg er </w:t>
      </w:r>
      <w:r w:rsidR="00A50525">
        <w:rPr>
          <w:rFonts w:cstheme="minorHAnsi"/>
          <w:color w:val="000000"/>
        </w:rPr>
        <w:t xml:space="preserve">i </w:t>
      </w:r>
      <w:r w:rsidRPr="004B168B">
        <w:rPr>
          <w:rFonts w:cstheme="minorHAnsi"/>
          <w:color w:val="000000"/>
        </w:rPr>
        <w:t>den forbindelse lige startet på afgangsprojektet, der skal omhandle en effektmåling af faste fartvisere og bremseheller placeret ved byporte mht. hastighed og trafiksikkerhed. I den forbindelse er idéen, at jeg bl.a. vil gå lidt nærmere ind i, hvilken betydning udformningen omkring tiltagene har for effekten, men også evt. hvilken type fartmåler, der har bedst virkning.</w:t>
      </w:r>
    </w:p>
    <w:p w:rsidR="00F44221" w:rsidRDefault="00F44221" w:rsidP="001E1B9E">
      <w:pPr>
        <w:pStyle w:val="TEKST1"/>
        <w:rPr>
          <w:rFonts w:cstheme="minorHAnsi"/>
        </w:rPr>
      </w:pPr>
      <w:r w:rsidRPr="004B168B">
        <w:rPr>
          <w:rFonts w:cstheme="minorHAnsi"/>
          <w:color w:val="000000"/>
        </w:rPr>
        <w:t>I første omgang har jeg bl.a. mailet med Søren Underlien Jensen (Trafitec), som i 2008 lav</w:t>
      </w:r>
      <w:r w:rsidRPr="004B168B">
        <w:rPr>
          <w:rFonts w:cstheme="minorHAnsi"/>
          <w:color w:val="000000"/>
        </w:rPr>
        <w:t>e</w:t>
      </w:r>
      <w:r w:rsidRPr="004B168B">
        <w:rPr>
          <w:rFonts w:cstheme="minorHAnsi"/>
          <w:color w:val="000000"/>
        </w:rPr>
        <w:t>de en undersøgelse på netop faste fartvisere. Han rådede mig til at kontakte jer ved Olsen E. angående nærmere detaljer, hvilket min vejleder Jens Christian O. Madsen også har rådet mig til. Det helt grundlæggende kriterie for at kunne sætte en sådan undersøgelse i gang er jo, at det er muligt at anskaffe både før- og eftermålinger på hastighedsniveauet på de lok</w:t>
      </w:r>
      <w:r w:rsidRPr="004B168B">
        <w:rPr>
          <w:rFonts w:cstheme="minorHAnsi"/>
          <w:color w:val="000000"/>
        </w:rPr>
        <w:t>a</w:t>
      </w:r>
      <w:r w:rsidRPr="004B168B">
        <w:rPr>
          <w:rFonts w:cstheme="minorHAnsi"/>
          <w:color w:val="000000"/>
        </w:rPr>
        <w:t>liteter, hvor fartviserne er sat op. I den forbindelse skal jeg indsamle hastighedsdata på rådata-form fra fartmålere, som senest må være sat op i 2006 for at sikre en tilstrækkelig uheldsperiode i eftersituationen til belysning af effekten på uheldsantal. Vedrørende dat</w:t>
      </w:r>
      <w:r w:rsidRPr="004B168B">
        <w:rPr>
          <w:rFonts w:cstheme="minorHAnsi"/>
          <w:color w:val="000000"/>
        </w:rPr>
        <w:t>a</w:t>
      </w:r>
      <w:r w:rsidRPr="004B168B">
        <w:rPr>
          <w:rFonts w:cstheme="minorHAnsi"/>
          <w:color w:val="000000"/>
        </w:rPr>
        <w:t>indsamling og jeres produkter har jeg nedenstående spørgsmål, som jeg vil sætte stor pris på, at du svarer på:</w:t>
      </w:r>
    </w:p>
    <w:p w:rsidR="00891203" w:rsidRDefault="00891203" w:rsidP="001E1B9E">
      <w:pPr>
        <w:pStyle w:val="TEKST1"/>
        <w:rPr>
          <w:rFonts w:cstheme="minorHAnsi"/>
        </w:rPr>
      </w:pPr>
    </w:p>
    <w:p w:rsidR="00F44221" w:rsidRPr="004B168B" w:rsidRDefault="001E1B9E" w:rsidP="001E1B9E">
      <w:pPr>
        <w:pStyle w:val="TEKST1"/>
        <w:rPr>
          <w:rFonts w:cstheme="minorHAnsi"/>
        </w:rPr>
      </w:pPr>
      <w:r>
        <w:rPr>
          <w:rFonts w:cstheme="minorHAnsi"/>
          <w:color w:val="000000"/>
        </w:rPr>
        <w:t xml:space="preserve">1) </w:t>
      </w:r>
      <w:r w:rsidR="00F44221" w:rsidRPr="004B168B">
        <w:rPr>
          <w:rFonts w:cstheme="minorHAnsi"/>
          <w:color w:val="000000"/>
        </w:rPr>
        <w:t>Søren U. Jensen mente, at firmaer, som dit, ofte fræser spoler ned 1-2 uger før, di</w:t>
      </w:r>
      <w:r w:rsidR="00F44221" w:rsidRPr="004B168B">
        <w:rPr>
          <w:rFonts w:cstheme="minorHAnsi"/>
          <w:color w:val="000000"/>
        </w:rPr>
        <w:t>s</w:t>
      </w:r>
      <w:r w:rsidR="00F44221" w:rsidRPr="004B168B">
        <w:rPr>
          <w:rFonts w:cstheme="minorHAnsi"/>
          <w:color w:val="000000"/>
        </w:rPr>
        <w:t>se bliver koblet på en fartviser. Gælder dette stadig, således der både er før- og eftermåli</w:t>
      </w:r>
      <w:r w:rsidR="00F44221" w:rsidRPr="004B168B">
        <w:rPr>
          <w:rFonts w:cstheme="minorHAnsi"/>
          <w:color w:val="000000"/>
        </w:rPr>
        <w:t>n</w:t>
      </w:r>
      <w:r w:rsidR="00F44221" w:rsidRPr="004B168B">
        <w:rPr>
          <w:rFonts w:cstheme="minorHAnsi"/>
          <w:color w:val="000000"/>
        </w:rPr>
        <w:t xml:space="preserve">ger på rådata-form? </w:t>
      </w:r>
    </w:p>
    <w:p w:rsidR="00F44221" w:rsidRPr="004B168B" w:rsidRDefault="00F44221" w:rsidP="001E1B9E">
      <w:pPr>
        <w:pStyle w:val="TEKST1"/>
        <w:rPr>
          <w:rFonts w:cstheme="minorHAnsi"/>
        </w:rPr>
      </w:pPr>
      <w:r w:rsidRPr="004B168B">
        <w:rPr>
          <w:rFonts w:cstheme="minorHAnsi"/>
          <w:color w:val="FF0000"/>
        </w:rPr>
        <w:t xml:space="preserve">Vi fræser normalt spolerne ned i god tid men da der ikke er noget udstyr på spolerne kan vi ikke tælle på dem </w:t>
      </w:r>
    </w:p>
    <w:p w:rsidR="00F44221" w:rsidRPr="004B168B" w:rsidRDefault="00F44221" w:rsidP="001E1B9E">
      <w:pPr>
        <w:pStyle w:val="TEKST1"/>
        <w:rPr>
          <w:rFonts w:cstheme="minorHAnsi"/>
        </w:rPr>
      </w:pPr>
      <w:r w:rsidRPr="004B168B">
        <w:rPr>
          <w:rFonts w:cstheme="minorHAnsi"/>
          <w:color w:val="000000"/>
        </w:rPr>
        <w:t> </w:t>
      </w:r>
    </w:p>
    <w:p w:rsidR="00F44221" w:rsidRPr="004B168B" w:rsidRDefault="00F44221" w:rsidP="001E1B9E">
      <w:pPr>
        <w:pStyle w:val="TEKST1"/>
        <w:rPr>
          <w:rFonts w:cstheme="minorHAnsi"/>
        </w:rPr>
      </w:pPr>
      <w:r w:rsidRPr="004B168B">
        <w:rPr>
          <w:rFonts w:cstheme="minorHAnsi"/>
          <w:color w:val="1F497D"/>
        </w:rPr>
        <w:lastRenderedPageBreak/>
        <w:t>2) </w:t>
      </w:r>
      <w:r w:rsidRPr="004B168B">
        <w:rPr>
          <w:rFonts w:cstheme="minorHAnsi"/>
          <w:color w:val="000000"/>
        </w:rPr>
        <w:t>Findes der en liste/kort over, hvor og evt. hvornår fartvisere fra jeres firma er sat op? - evt. en tilknyttet beskrivelse af, om der er lavet flere tiltag (eks. bump) sammen med fartv</w:t>
      </w:r>
      <w:r w:rsidRPr="004B168B">
        <w:rPr>
          <w:rFonts w:cstheme="minorHAnsi"/>
          <w:color w:val="000000"/>
        </w:rPr>
        <w:t>i</w:t>
      </w:r>
      <w:r w:rsidRPr="004B168B">
        <w:rPr>
          <w:rFonts w:cstheme="minorHAnsi"/>
          <w:color w:val="000000"/>
        </w:rPr>
        <w:t>seren på den givne lokalitet?</w:t>
      </w:r>
    </w:p>
    <w:p w:rsidR="00F44221" w:rsidRPr="00051CB4" w:rsidRDefault="00F44221" w:rsidP="001E1B9E">
      <w:pPr>
        <w:pStyle w:val="TEKST1"/>
        <w:rPr>
          <w:color w:val="FF0000"/>
        </w:rPr>
      </w:pPr>
      <w:r w:rsidRPr="00051CB4">
        <w:rPr>
          <w:color w:val="FF0000"/>
        </w:rPr>
        <w:t>Vi har ikke her en liste over alle de fartvisere der vi har sat op, Vi har sat fartvisere op siden start 90 og har ca. 90-95 % af markedet i Danmark</w:t>
      </w:r>
    </w:p>
    <w:p w:rsidR="00F44221" w:rsidRPr="004B168B" w:rsidRDefault="00F44221" w:rsidP="001E1B9E">
      <w:pPr>
        <w:pStyle w:val="TEKST1"/>
      </w:pPr>
    </w:p>
    <w:p w:rsidR="00F44221" w:rsidRPr="004B168B" w:rsidRDefault="001E1B9E" w:rsidP="001E1B9E">
      <w:pPr>
        <w:pStyle w:val="TEKST1"/>
      </w:pPr>
      <w:r>
        <w:rPr>
          <w:color w:val="000000"/>
        </w:rPr>
        <w:t>3) </w:t>
      </w:r>
      <w:r w:rsidR="00F44221" w:rsidRPr="004B168B">
        <w:rPr>
          <w:color w:val="000000"/>
        </w:rPr>
        <w:t xml:space="preserve">Vil det være muligt at fremskaffe før- og efterdata vedr. hastighed (relativt </w:t>
      </w:r>
      <w:proofErr w:type="gramStart"/>
      <w:r w:rsidR="00F44221" w:rsidRPr="004B168B">
        <w:rPr>
          <w:color w:val="000000"/>
        </w:rPr>
        <w:t>enkelt) ?</w:t>
      </w:r>
      <w:proofErr w:type="gramEnd"/>
      <w:r w:rsidR="00F44221" w:rsidRPr="004B168B">
        <w:rPr>
          <w:color w:val="000000"/>
        </w:rPr>
        <w:t xml:space="preserve"> - Kan rådata overføres til Microsoft Excel?</w:t>
      </w:r>
    </w:p>
    <w:p w:rsidR="00F44221" w:rsidRPr="00051CB4" w:rsidRDefault="00F44221" w:rsidP="001E1B9E">
      <w:pPr>
        <w:pStyle w:val="TEKST1"/>
        <w:rPr>
          <w:color w:val="FF0000"/>
        </w:rPr>
      </w:pPr>
      <w:r w:rsidRPr="00051CB4">
        <w:rPr>
          <w:color w:val="FF0000"/>
        </w:rPr>
        <w:t>Mange kunder har før data og kan i dag trække efterdata dog er disse data kundernes eje</w:t>
      </w:r>
      <w:r w:rsidRPr="00051CB4">
        <w:rPr>
          <w:color w:val="FF0000"/>
        </w:rPr>
        <w:t>n</w:t>
      </w:r>
      <w:r w:rsidRPr="00051CB4">
        <w:rPr>
          <w:color w:val="FF0000"/>
        </w:rPr>
        <w:t>dom og dette gør at vi ikke har dem  </w:t>
      </w:r>
    </w:p>
    <w:p w:rsidR="00F44221" w:rsidRPr="004B168B" w:rsidRDefault="00F44221" w:rsidP="001E1B9E">
      <w:pPr>
        <w:pStyle w:val="TEKST1"/>
      </w:pPr>
      <w:r w:rsidRPr="004B168B">
        <w:rPr>
          <w:color w:val="000000"/>
        </w:rPr>
        <w:t> </w:t>
      </w:r>
    </w:p>
    <w:p w:rsidR="00F44221" w:rsidRPr="004B168B" w:rsidRDefault="001E1B9E" w:rsidP="001E1B9E">
      <w:pPr>
        <w:pStyle w:val="TEKST1"/>
      </w:pPr>
      <w:r>
        <w:rPr>
          <w:color w:val="000000"/>
        </w:rPr>
        <w:t>4) </w:t>
      </w:r>
      <w:r w:rsidR="00F44221" w:rsidRPr="004B168B">
        <w:rPr>
          <w:color w:val="000000"/>
        </w:rPr>
        <w:t>Måske du har en idé til, hvad der ellers kunne være interessant at få belyst omkring vir</w:t>
      </w:r>
      <w:r w:rsidR="00F44221" w:rsidRPr="004B168B">
        <w:rPr>
          <w:color w:val="000000"/>
        </w:rPr>
        <w:t>k</w:t>
      </w:r>
      <w:r w:rsidR="00F44221" w:rsidRPr="004B168B">
        <w:rPr>
          <w:color w:val="000000"/>
        </w:rPr>
        <w:t>ningen af faste fartvisere?</w:t>
      </w:r>
    </w:p>
    <w:p w:rsidR="00F44221" w:rsidRPr="004B168B" w:rsidRDefault="00F44221" w:rsidP="001E1B9E">
      <w:pPr>
        <w:pStyle w:val="TEKST1"/>
      </w:pPr>
      <w:r w:rsidRPr="009523D1">
        <w:rPr>
          <w:color w:val="FF0000"/>
        </w:rPr>
        <w:t>J</w:t>
      </w:r>
      <w:r w:rsidRPr="00051CB4">
        <w:rPr>
          <w:color w:val="FF0000"/>
        </w:rPr>
        <w:t xml:space="preserve">eg mener det der er vigtigt at få belyst er hvor stor er </w:t>
      </w:r>
      <w:proofErr w:type="gramStart"/>
      <w:r w:rsidRPr="00051CB4">
        <w:rPr>
          <w:color w:val="FF0000"/>
        </w:rPr>
        <w:t>effekten ;</w:t>
      </w:r>
      <w:proofErr w:type="gramEnd"/>
      <w:r w:rsidRPr="00051CB4">
        <w:rPr>
          <w:color w:val="FF0000"/>
        </w:rPr>
        <w:t xml:space="preserve"> hvor stor er hastigheds nedsættelsen på kort og lang sigt</w:t>
      </w:r>
      <w:r w:rsidRPr="004B168B">
        <w:t xml:space="preserve"> </w:t>
      </w:r>
    </w:p>
    <w:p w:rsidR="00F44221" w:rsidRPr="004B168B" w:rsidRDefault="00F44221" w:rsidP="001E1B9E">
      <w:pPr>
        <w:pStyle w:val="TEKST1"/>
      </w:pPr>
      <w:r w:rsidRPr="004B168B">
        <w:rPr>
          <w:color w:val="000000"/>
        </w:rPr>
        <w:t> </w:t>
      </w:r>
    </w:p>
    <w:p w:rsidR="00F44221" w:rsidRPr="004B168B" w:rsidRDefault="001E1B9E" w:rsidP="001E1B9E">
      <w:pPr>
        <w:pStyle w:val="TEKST1"/>
      </w:pPr>
      <w:r>
        <w:rPr>
          <w:color w:val="000000"/>
        </w:rPr>
        <w:t>5)</w:t>
      </w:r>
      <w:r w:rsidR="00F44221" w:rsidRPr="004B168B">
        <w:rPr>
          <w:color w:val="000000"/>
        </w:rPr>
        <w:t xml:space="preserve"> Er OE "enerådende" på det danske marked mht. opstilling af fartmålere? </w:t>
      </w:r>
    </w:p>
    <w:p w:rsidR="00F44221" w:rsidRPr="009523D1" w:rsidRDefault="00F44221" w:rsidP="001E1B9E">
      <w:pPr>
        <w:pStyle w:val="TEKST1"/>
        <w:rPr>
          <w:color w:val="FF0000"/>
        </w:rPr>
      </w:pPr>
      <w:r w:rsidRPr="009523D1">
        <w:rPr>
          <w:color w:val="FF0000"/>
        </w:rPr>
        <w:t>Vi har pt. Ca. 90-95 % af markedet, der findes 2 konkurrerende virksomheder hvor den ene er en ”udbrydder” fra os og den anden har det som et lille bi produkt</w:t>
      </w:r>
    </w:p>
    <w:p w:rsidR="00F44221" w:rsidRPr="004B168B" w:rsidRDefault="00F44221" w:rsidP="001E1B9E">
      <w:pPr>
        <w:pStyle w:val="TEKST1"/>
      </w:pPr>
      <w:r w:rsidRPr="004B168B">
        <w:rPr>
          <w:color w:val="000000"/>
        </w:rPr>
        <w:t> </w:t>
      </w:r>
    </w:p>
    <w:p w:rsidR="00F44221" w:rsidRPr="004B168B" w:rsidRDefault="00F44221" w:rsidP="001E1B9E">
      <w:pPr>
        <w:pStyle w:val="TEKST1"/>
      </w:pPr>
      <w:r w:rsidRPr="004B168B">
        <w:rPr>
          <w:color w:val="000000"/>
        </w:rPr>
        <w:t>7) Jeg vil desuden meget gerne, om jeg kan få tilsendt nogle "produktblade" med illustrati</w:t>
      </w:r>
      <w:r w:rsidRPr="004B168B">
        <w:rPr>
          <w:color w:val="000000"/>
        </w:rPr>
        <w:t>o</w:t>
      </w:r>
      <w:r w:rsidRPr="004B168B">
        <w:rPr>
          <w:color w:val="000000"/>
        </w:rPr>
        <w:t>ner eller lignende, der mere specifikt viser, hvordan spolebaserede fartmålere fungerer. Jeg har kunnet læse mig frem til, at der fræses to spoler ned ca. 70m før en given fartviser (hvis den kun skal opsamle hastighedsdata). Men hvordan beregnes hastigheden i den me</w:t>
      </w:r>
      <w:r w:rsidRPr="004B168B">
        <w:rPr>
          <w:color w:val="000000"/>
        </w:rPr>
        <w:t>d</w:t>
      </w:r>
      <w:r w:rsidRPr="004B168B">
        <w:rPr>
          <w:color w:val="000000"/>
        </w:rPr>
        <w:t>følgende elektronik? Er der blot indlagt en bestemt afstand mellem de to spoler, således spolerne detekterer, hvornår fordækket rammer den første spole og tiden indtil, fordækket rammer den næste spole, på hvilken baggrund der så sker en beregning af strækningsh</w:t>
      </w:r>
      <w:r w:rsidRPr="004B168B">
        <w:rPr>
          <w:color w:val="000000"/>
        </w:rPr>
        <w:t>a</w:t>
      </w:r>
      <w:r w:rsidRPr="004B168B">
        <w:rPr>
          <w:color w:val="000000"/>
        </w:rPr>
        <w:t>stigheden? </w:t>
      </w:r>
    </w:p>
    <w:p w:rsidR="00F44221" w:rsidRPr="004B168B" w:rsidRDefault="00F44221" w:rsidP="001E1B9E">
      <w:pPr>
        <w:pStyle w:val="TEKST1"/>
        <w:ind w:left="1304"/>
      </w:pPr>
      <w:r w:rsidRPr="004B168B">
        <w:t xml:space="preserve">a) Og hvad med fartmålerne, der er baseret på radar? Er det ikke noget med, at de ikke nødvendigvis kan nå at detektere alle forbikørende bilister, hvis der er tæt trafik? </w:t>
      </w:r>
    </w:p>
    <w:p w:rsidR="00F44221" w:rsidRPr="004B168B" w:rsidRDefault="00F44221" w:rsidP="001E1B9E">
      <w:pPr>
        <w:pStyle w:val="TEKST1"/>
        <w:ind w:left="1304"/>
      </w:pPr>
      <w:r w:rsidRPr="004B168B">
        <w:rPr>
          <w:color w:val="FF0000"/>
        </w:rPr>
        <w:t xml:space="preserve">Alle fartvisere har en begrænsning i antal hvis bilerne kører meget tæt en radar fartviser ser store biler før små det vil sige at hvis der kører en lastbil bag en person bil vil der være risiko for at det kun er lastbilen/ bussen der bliver målt. Hvis fartviseren er på spoler vil alle biler blive talt og målt men der er dog en </w:t>
      </w:r>
      <w:r w:rsidRPr="004B168B">
        <w:rPr>
          <w:color w:val="FF0000"/>
        </w:rPr>
        <w:lastRenderedPageBreak/>
        <w:t xml:space="preserve">begrænsning i om de kan nå at blive vist på displayet. Selv dem der ikke bliver vist vil stadig indgå som data både med hastighed og klassifikation. </w:t>
      </w:r>
    </w:p>
    <w:p w:rsidR="00F44221" w:rsidRPr="004B168B" w:rsidRDefault="00F44221" w:rsidP="001E1B9E">
      <w:pPr>
        <w:pStyle w:val="TEKST1"/>
        <w:ind w:left="1304"/>
      </w:pPr>
      <w:r w:rsidRPr="004B168B">
        <w:t>b) Måske de radarbaserede fartmålere også måler hastigheden tættere på fartviseren end de ca. 70m for den spolebaserede version? (rækkevidde af r</w:t>
      </w:r>
      <w:r w:rsidRPr="004B168B">
        <w:t>a</w:t>
      </w:r>
      <w:r w:rsidRPr="004B168B">
        <w:t>dar?)</w:t>
      </w:r>
    </w:p>
    <w:p w:rsidR="00F44221" w:rsidRPr="004B168B" w:rsidRDefault="00F44221" w:rsidP="001E1B9E">
      <w:pPr>
        <w:pStyle w:val="TEKST1"/>
        <w:ind w:left="1304"/>
      </w:pPr>
      <w:r w:rsidRPr="004B168B">
        <w:rPr>
          <w:color w:val="FF0000"/>
        </w:rPr>
        <w:t>Radar fartviseren måler biler også helt tæt på, vores nye radar 2010 har 2 m</w:t>
      </w:r>
      <w:r w:rsidRPr="004B168B">
        <w:rPr>
          <w:color w:val="FF0000"/>
        </w:rPr>
        <w:t>å</w:t>
      </w:r>
      <w:r w:rsidRPr="004B168B">
        <w:rPr>
          <w:color w:val="FF0000"/>
        </w:rPr>
        <w:t>linger på alle biler så man samtidigt kan få en effekt måling idet vi måler når b</w:t>
      </w:r>
      <w:r w:rsidRPr="004B168B">
        <w:rPr>
          <w:color w:val="FF0000"/>
        </w:rPr>
        <w:t>i</w:t>
      </w:r>
      <w:r w:rsidRPr="004B168B">
        <w:rPr>
          <w:color w:val="FF0000"/>
        </w:rPr>
        <w:t>len rammer radar strålen samt når den forlader strålen. Problemet med Radar er at hvis den peger ud af byen vil den med busser/ lastbiler kunne ramme dem op til 200-300 meter ude dette kan give målinger af biler der reelt ikke er kommet inden for byskiltet, derfor anbefaler vi at fartvisere ved byskilte altid er på spoler, samtidigt kan kunderne for ganske små midler få udbygget deres fartvisere så der også kommer spoler i modsatte kørebane så kunden på denne måde har en komplet tællestation hvor de også måler fart og antal/ klassifik</w:t>
      </w:r>
      <w:r w:rsidRPr="004B168B">
        <w:rPr>
          <w:color w:val="FF0000"/>
        </w:rPr>
        <w:t>a</w:t>
      </w:r>
      <w:r w:rsidRPr="004B168B">
        <w:rPr>
          <w:color w:val="FF0000"/>
        </w:rPr>
        <w:t>tion i den modsatte kørebane disse målinger bliver dog ikke vist kun gemt som data til registrering.</w:t>
      </w:r>
    </w:p>
    <w:p w:rsidR="00F44221" w:rsidRPr="004B168B" w:rsidRDefault="00F44221" w:rsidP="001E1B9E">
      <w:pPr>
        <w:pStyle w:val="TEKST1"/>
        <w:ind w:left="1304"/>
      </w:pPr>
      <w:r w:rsidRPr="004B168B">
        <w:t>c) Er der beregnet på eventuelle unøjagtigheder i hastighedsmålingerne for de hhv. de spole- og radarbaserede fartvisere (+/- X km/t)?</w:t>
      </w:r>
    </w:p>
    <w:p w:rsidR="00F44221" w:rsidRPr="004B168B" w:rsidRDefault="00F44221" w:rsidP="001E1B9E">
      <w:pPr>
        <w:pStyle w:val="TEKST1"/>
        <w:ind w:left="1304"/>
      </w:pPr>
      <w:r w:rsidRPr="004B168B">
        <w:rPr>
          <w:color w:val="FF0000"/>
        </w:rPr>
        <w:t>Med radar er unøjagtigheden omkring 5-7 km i timen</w:t>
      </w:r>
    </w:p>
    <w:p w:rsidR="00F44221" w:rsidRPr="004B168B" w:rsidRDefault="00F44221" w:rsidP="001E1B9E">
      <w:pPr>
        <w:pStyle w:val="TEKST1"/>
        <w:ind w:left="1304"/>
      </w:pPr>
      <w:r w:rsidRPr="004B168B">
        <w:rPr>
          <w:color w:val="FF0000"/>
        </w:rPr>
        <w:t xml:space="preserve">På spoler er unøjagtigheden under 2 km. I timen de spoler vi </w:t>
      </w:r>
      <w:proofErr w:type="gramStart"/>
      <w:r w:rsidRPr="004B168B">
        <w:rPr>
          <w:color w:val="FF0000"/>
        </w:rPr>
        <w:t>skærer er</w:t>
      </w:r>
      <w:proofErr w:type="gramEnd"/>
      <w:r w:rsidRPr="004B168B">
        <w:rPr>
          <w:color w:val="FF0000"/>
        </w:rPr>
        <w:t xml:space="preserve"> meget nøjagtige og der findes pt. Kun 2 firmaer der kan skære dem så nøjagtige at Vejdirektoratet vil godkende dem til hastighed. Endeligt har vi stor erfaring i dette da det også er os der har leveret udstyr til de stationære fartkontroller som politiet bruger.</w:t>
      </w:r>
      <w:r w:rsidRPr="004B168B">
        <w:t> </w:t>
      </w:r>
    </w:p>
    <w:p w:rsidR="00F44221" w:rsidRPr="004B168B" w:rsidRDefault="00F44221" w:rsidP="005C63EC">
      <w:pPr>
        <w:pBdr>
          <w:bottom w:val="single" w:sz="4" w:space="1" w:color="auto"/>
        </w:pBdr>
        <w:spacing w:line="240" w:lineRule="auto"/>
        <w:jc w:val="both"/>
        <w:rPr>
          <w:rFonts w:cstheme="minorHAnsi"/>
          <w:color w:val="000000"/>
        </w:rPr>
      </w:pPr>
    </w:p>
    <w:p w:rsidR="00F44221" w:rsidRDefault="00F44221" w:rsidP="005C63EC">
      <w:pPr>
        <w:spacing w:line="240" w:lineRule="auto"/>
        <w:jc w:val="both"/>
        <w:rPr>
          <w:rFonts w:cstheme="minorHAnsi"/>
        </w:rPr>
      </w:pPr>
    </w:p>
    <w:p w:rsidR="000D4435" w:rsidRDefault="00F20C16" w:rsidP="005C63EC">
      <w:pPr>
        <w:pStyle w:val="Overskrift3"/>
        <w:jc w:val="both"/>
      </w:pPr>
      <w:bookmarkStart w:id="109" w:name="_Toc295899217"/>
      <w:r>
        <w:t xml:space="preserve">A.2 - </w:t>
      </w:r>
      <w:r w:rsidR="00D96E38">
        <w:t>Mailudveksling</w:t>
      </w:r>
      <w:r w:rsidR="000D4435">
        <w:t xml:space="preserve"> 2</w:t>
      </w:r>
      <w:bookmarkEnd w:id="109"/>
    </w:p>
    <w:p w:rsidR="000D4435" w:rsidRPr="004B168B" w:rsidRDefault="000D4435" w:rsidP="005C63EC">
      <w:pPr>
        <w:pBdr>
          <w:bottom w:val="single" w:sz="4" w:space="1" w:color="auto"/>
        </w:pBdr>
        <w:spacing w:line="240" w:lineRule="auto"/>
        <w:jc w:val="both"/>
        <w:rPr>
          <w:rFonts w:cstheme="minorHAnsi"/>
          <w:color w:val="000000"/>
        </w:rPr>
      </w:pPr>
    </w:p>
    <w:p w:rsidR="00F44221" w:rsidRPr="004B168B" w:rsidRDefault="00F44221" w:rsidP="005C63EC">
      <w:pPr>
        <w:spacing w:line="240" w:lineRule="auto"/>
        <w:jc w:val="both"/>
        <w:rPr>
          <w:rFonts w:cstheme="minorHAnsi"/>
        </w:rPr>
      </w:pPr>
    </w:p>
    <w:p w:rsidR="00F44221" w:rsidRPr="004B168B" w:rsidRDefault="00F44221" w:rsidP="001E1B9E">
      <w:pPr>
        <w:pStyle w:val="TEKST1"/>
      </w:pPr>
      <w:r w:rsidRPr="004B168B">
        <w:t>Hej igen!</w:t>
      </w:r>
    </w:p>
    <w:p w:rsidR="00F44221" w:rsidRPr="004B168B" w:rsidRDefault="00F44221" w:rsidP="001E1B9E">
      <w:pPr>
        <w:pStyle w:val="TEKST1"/>
      </w:pPr>
      <w:r w:rsidRPr="004B168B">
        <w:t xml:space="preserve">Først og fremmest mange tak for dit hurtige og uddybende svar. Det kalder jeg </w:t>
      </w:r>
      <w:proofErr w:type="gramStart"/>
      <w:r w:rsidRPr="004B168B">
        <w:t>service :</w:t>
      </w:r>
      <w:proofErr w:type="gramEnd"/>
      <w:r w:rsidRPr="004B168B">
        <w:t>)</w:t>
      </w:r>
    </w:p>
    <w:p w:rsidR="00F44221" w:rsidRDefault="00F44221" w:rsidP="001E1B9E">
      <w:pPr>
        <w:pStyle w:val="TEKST1"/>
      </w:pPr>
      <w:r w:rsidRPr="004B168B">
        <w:t>Der er dog opstået nogle flere spørgmål, som jeg meget håber, du også vil svare på. Disse ses nedenfor:</w:t>
      </w:r>
    </w:p>
    <w:p w:rsidR="001E1B9E" w:rsidRPr="004B168B" w:rsidRDefault="001E1B9E" w:rsidP="001E1B9E">
      <w:pPr>
        <w:pStyle w:val="TEKST1"/>
      </w:pPr>
    </w:p>
    <w:p w:rsidR="00F44221" w:rsidRPr="004B168B" w:rsidRDefault="001E1B9E" w:rsidP="001E1B9E">
      <w:pPr>
        <w:pStyle w:val="TEKST1"/>
      </w:pPr>
      <w:r>
        <w:t>1) </w:t>
      </w:r>
      <w:r w:rsidR="00F44221" w:rsidRPr="004B168B">
        <w:t xml:space="preserve">Dette spørgsmål stod lidt "gemt" i sidste mail - så her er det igen: Beregnes hastigheden for fartvisere med spolebaserede hastighedsmålinger ved at beregne tiden, der går mellem </w:t>
      </w:r>
      <w:r w:rsidR="00F44221" w:rsidRPr="004B168B">
        <w:lastRenderedPageBreak/>
        <w:t>passage af de to nedfræsede spoler, således man med kendt afstand mellem spolerne, kan beregne hastigheden?</w:t>
      </w:r>
    </w:p>
    <w:p w:rsidR="00F44221" w:rsidRPr="004B168B" w:rsidRDefault="00F44221" w:rsidP="001E1B9E">
      <w:pPr>
        <w:pStyle w:val="TEKST1"/>
      </w:pPr>
      <w:r w:rsidRPr="004B168B">
        <w:rPr>
          <w:color w:val="FF0000"/>
        </w:rPr>
        <w:t>Ja det er korrekt, dette gør at spolerne skal skæres meget nøjagtigt. Noget vi har stor erf</w:t>
      </w:r>
      <w:r w:rsidRPr="004B168B">
        <w:rPr>
          <w:color w:val="FF0000"/>
        </w:rPr>
        <w:t>a</w:t>
      </w:r>
      <w:r w:rsidRPr="004B168B">
        <w:rPr>
          <w:color w:val="FF0000"/>
        </w:rPr>
        <w:t>ring i da vi også skærer til politiets ATK løsning.</w:t>
      </w:r>
    </w:p>
    <w:p w:rsidR="00F44221" w:rsidRPr="004B168B" w:rsidRDefault="00F44221" w:rsidP="001E1B9E">
      <w:pPr>
        <w:pStyle w:val="TEKST1"/>
      </w:pPr>
      <w:r w:rsidRPr="004B168B">
        <w:t> </w:t>
      </w:r>
    </w:p>
    <w:p w:rsidR="00F44221" w:rsidRPr="004B168B" w:rsidRDefault="00F44221" w:rsidP="001E1B9E">
      <w:pPr>
        <w:pStyle w:val="TEKST1"/>
      </w:pPr>
      <w:r w:rsidRPr="004B168B">
        <w:t>2) Jeg kan forstå, at I hos OE er meget udbredt i Danmark. Men når det kun drejer sig spec</w:t>
      </w:r>
      <w:r w:rsidRPr="004B168B">
        <w:t>i</w:t>
      </w:r>
      <w:r w:rsidRPr="004B168B">
        <w:t>fikt om, hvor I har opstillet fartvisere ved byporte (inkl. hastighedsdataopsamling), er det så muligt at få en liste over disse? Eller blot nogle af dem, du lige husker.</w:t>
      </w:r>
    </w:p>
    <w:p w:rsidR="00F44221" w:rsidRPr="004B168B" w:rsidRDefault="00F44221" w:rsidP="001E1B9E">
      <w:pPr>
        <w:pStyle w:val="TEKST1"/>
      </w:pPr>
      <w:r w:rsidRPr="004B168B">
        <w:rPr>
          <w:color w:val="FF0000"/>
        </w:rPr>
        <w:t xml:space="preserve">Ildskov ved Herning. Nørre Alslev på Falster. </w:t>
      </w:r>
    </w:p>
    <w:p w:rsidR="00F44221" w:rsidRPr="004B168B" w:rsidRDefault="00F44221" w:rsidP="001E1B9E">
      <w:pPr>
        <w:pStyle w:val="TEKST1"/>
      </w:pPr>
      <w:r w:rsidRPr="004B168B">
        <w:t> </w:t>
      </w:r>
    </w:p>
    <w:p w:rsidR="00F44221" w:rsidRPr="004B168B" w:rsidRDefault="00F44221" w:rsidP="001E1B9E">
      <w:pPr>
        <w:pStyle w:val="TEKST1"/>
      </w:pPr>
      <w:r w:rsidRPr="004B168B">
        <w:t>Ud fra det tilsendte materiale om opstilling og funktion af fartviserne har jeg nedenstående spørgsmål:</w:t>
      </w:r>
    </w:p>
    <w:p w:rsidR="00F44221" w:rsidRPr="004B168B" w:rsidRDefault="00F44221" w:rsidP="001E1B9E">
      <w:pPr>
        <w:pStyle w:val="TEKST1"/>
      </w:pPr>
      <w:r w:rsidRPr="004B168B">
        <w:t> </w:t>
      </w:r>
    </w:p>
    <w:p w:rsidR="00F44221" w:rsidRPr="004B168B" w:rsidRDefault="00F44221" w:rsidP="001E1B9E">
      <w:pPr>
        <w:pStyle w:val="TEKST1"/>
      </w:pPr>
      <w:r w:rsidRPr="004B168B">
        <w:t>3) Når en fartviser (med spoler) placeres ved indgangen til en by, gøres det så på den måde, at fartviseren står placeret ca. 70m inde i byen - dvs. således, at hastigheden måles lige ud for byskiltet?</w:t>
      </w:r>
    </w:p>
    <w:p w:rsidR="00F44221" w:rsidRPr="004B168B" w:rsidRDefault="00F44221" w:rsidP="001E1B9E">
      <w:pPr>
        <w:pStyle w:val="TEKST1"/>
      </w:pPr>
      <w:r w:rsidRPr="004B168B">
        <w:rPr>
          <w:color w:val="FF0000"/>
        </w:rPr>
        <w:t>Ja fartviseren placeres ca. 70 meter fra byskiltet og spolerne skæres lige efter byskiltet.</w:t>
      </w:r>
      <w:r w:rsidRPr="004B168B">
        <w:t> </w:t>
      </w:r>
    </w:p>
    <w:p w:rsidR="00F44221" w:rsidRPr="004B168B" w:rsidRDefault="00F44221" w:rsidP="001E1B9E">
      <w:pPr>
        <w:pStyle w:val="TEKST1"/>
      </w:pPr>
      <w:r w:rsidRPr="004B168B">
        <w:t> </w:t>
      </w:r>
    </w:p>
    <w:p w:rsidR="00F44221" w:rsidRPr="004B168B" w:rsidRDefault="00F44221" w:rsidP="001E1B9E">
      <w:pPr>
        <w:pStyle w:val="TEKST1"/>
      </w:pPr>
      <w:r w:rsidRPr="004B168B">
        <w:t>4a) Foregår køretøjsklassifikation ved radarmodellen ved, at kan adskille køretøjerne på baggrund af længde eller det højden? Kan se i det tilsendte matereriale, at de store køret</w:t>
      </w:r>
      <w:r w:rsidRPr="004B168B">
        <w:t>ø</w:t>
      </w:r>
      <w:r w:rsidRPr="004B168B">
        <w:t xml:space="preserve">jer </w:t>
      </w:r>
      <w:proofErr w:type="gramStart"/>
      <w:r w:rsidRPr="004B168B">
        <w:t>bliver bliver</w:t>
      </w:r>
      <w:proofErr w:type="gramEnd"/>
      <w:r w:rsidRPr="004B168B">
        <w:t xml:space="preserve"> detekteret tættere på fartviseren. Derfor tænkte jeg umiddelbart, at det var ud fra højde. Men måske det er længden i stedet - i givet fald hvordan sker målingen da?</w:t>
      </w:r>
    </w:p>
    <w:p w:rsidR="00F44221" w:rsidRPr="004B168B" w:rsidRDefault="00F44221" w:rsidP="001E1B9E">
      <w:pPr>
        <w:pStyle w:val="TEKST1"/>
      </w:pPr>
      <w:r w:rsidRPr="004B168B">
        <w:rPr>
          <w:color w:val="FF0000"/>
        </w:rPr>
        <w:t xml:space="preserve">Med radar løsningen kan vi ikke klassificere da radaren skyder imod bilerne og ikke på tværs </w:t>
      </w:r>
      <w:r w:rsidRPr="004B168B">
        <w:t> </w:t>
      </w:r>
    </w:p>
    <w:p w:rsidR="00F44221" w:rsidRPr="004B168B" w:rsidRDefault="00F44221" w:rsidP="001E1B9E">
      <w:pPr>
        <w:pStyle w:val="TEKST1"/>
      </w:pPr>
      <w:r w:rsidRPr="004B168B">
        <w:t>4b) Samme spørgsmål som ovenstående blot set ift. fartmålere med spoler - er det den ele</w:t>
      </w:r>
      <w:r w:rsidRPr="004B168B">
        <w:t>k</w:t>
      </w:r>
      <w:r w:rsidRPr="004B168B">
        <w:t>tromagnetiske påvirkning, at spolen kan omdanne til et et "billede" af, hvilken t</w:t>
      </w:r>
      <w:r w:rsidRPr="004B168B">
        <w:t>y</w:t>
      </w:r>
      <w:r w:rsidRPr="004B168B">
        <w:t>pe/størrelse køretøj, der er tale om?</w:t>
      </w:r>
    </w:p>
    <w:p w:rsidR="00F44221" w:rsidRPr="004B168B" w:rsidRDefault="00F44221" w:rsidP="001E1B9E">
      <w:pPr>
        <w:pStyle w:val="TEKST1"/>
      </w:pPr>
      <w:r w:rsidRPr="004B168B">
        <w:rPr>
          <w:color w:val="FF0000"/>
        </w:rPr>
        <w:t>Klassificeringen foregår via længden som spolerne måler </w:t>
      </w:r>
    </w:p>
    <w:p w:rsidR="00F44221" w:rsidRPr="004B168B" w:rsidRDefault="00F44221" w:rsidP="001E1B9E">
      <w:pPr>
        <w:pStyle w:val="TEKST1"/>
      </w:pPr>
      <w:r w:rsidRPr="004B168B">
        <w:t> </w:t>
      </w:r>
    </w:p>
    <w:p w:rsidR="00F44221" w:rsidRPr="004B168B" w:rsidRDefault="00F44221" w:rsidP="001E1B9E">
      <w:pPr>
        <w:pStyle w:val="TEKST1"/>
      </w:pPr>
      <w:r w:rsidRPr="004B168B">
        <w:t>5) Jeg har spekuleret lidt over, på hvilken måde fartviseren (med spoler) fungerer ved en byport. Jeg tænker lidt, at en ikke-lokalkendt bilist vel først reagerer, når denne ser hasti</w:t>
      </w:r>
      <w:r w:rsidRPr="004B168B">
        <w:t>g</w:t>
      </w:r>
      <w:r w:rsidRPr="004B168B">
        <w:t xml:space="preserve">heden angivet på fartviseren, hvormed dette ikke nødvendigvis medfører en positiv effekt i selve de opsamlede hastighedsdata (Derimod bremser bilisten vel op efter denne har set hastigheden angivet). Så spørgsmålet er egentligt, om effekten af en fartviser egentligt kun "kan ses" hos de bilister, der gentagne gange kommer forbi lokaliteten, således de efter en </w:t>
      </w:r>
      <w:r w:rsidRPr="004B168B">
        <w:lastRenderedPageBreak/>
        <w:t>tidligere overskridelse af hastigheden er mere opmærksomme på deres hastighed ved n</w:t>
      </w:r>
      <w:r w:rsidRPr="004B168B">
        <w:t>æ</w:t>
      </w:r>
      <w:r w:rsidRPr="004B168B">
        <w:t>ste forbikørsel?</w:t>
      </w:r>
    </w:p>
    <w:p w:rsidR="00F44221" w:rsidRPr="004B168B" w:rsidRDefault="00F44221" w:rsidP="001E1B9E">
      <w:pPr>
        <w:pStyle w:val="TEKST1"/>
      </w:pPr>
      <w:r w:rsidRPr="004B168B">
        <w:rPr>
          <w:color w:val="FF0000"/>
        </w:rPr>
        <w:t>Nej de undersøgelser jeg har hørt fra bla. VD viser at bilisten bliver opmærksom på sin fart når fartviseren blinker. Dette gælder både lokale trafikanter og nye i området.</w:t>
      </w:r>
    </w:p>
    <w:p w:rsidR="00F44221" w:rsidRPr="004B168B" w:rsidRDefault="00F44221" w:rsidP="001E1B9E">
      <w:pPr>
        <w:pStyle w:val="TEKST1"/>
      </w:pPr>
      <w:r w:rsidRPr="004B168B">
        <w:rPr>
          <w:color w:val="FF0000"/>
        </w:rPr>
        <w:t xml:space="preserve">Det er rigtigt at hvis man ønsker at måle effekten skal man have en såkaldt VD løsning hvor der ligger spoler lige ved byporten samt spoler ud for fartviseren dette giver en måling af </w:t>
      </w:r>
    </w:p>
    <w:p w:rsidR="00F44221" w:rsidRPr="004B168B" w:rsidRDefault="00F44221" w:rsidP="001E1B9E">
      <w:pPr>
        <w:pStyle w:val="TEKST1"/>
      </w:pPr>
      <w:r w:rsidRPr="004B168B">
        <w:rPr>
          <w:color w:val="FF0000"/>
        </w:rPr>
        <w:t>Farten når bilisten kører ind i byen samt farten når bilisten paserer skiltet</w:t>
      </w:r>
    </w:p>
    <w:p w:rsidR="00F44221" w:rsidRPr="004B168B" w:rsidRDefault="00F44221" w:rsidP="001E1B9E">
      <w:pPr>
        <w:pStyle w:val="TEKST1"/>
      </w:pPr>
      <w:r w:rsidRPr="004B168B">
        <w:t>6) Kan radarviseren automatisk skelne mellem køretøjerne i det nærmeste og fjerneste k</w:t>
      </w:r>
      <w:r w:rsidRPr="004B168B">
        <w:t>ø</w:t>
      </w:r>
      <w:r w:rsidRPr="004B168B">
        <w:t>respor, hvis der er tale om en tosporet vej? Altså om radar-fartmåleren kan risikere at måle på biler i det fjernest liggende kørespor? Eller er radaren indstillet således, at den kun måler på det hosliggende spor og altså kun køretøjer, der nærmer sig fartmåleren?</w:t>
      </w:r>
    </w:p>
    <w:p w:rsidR="00F44221" w:rsidRPr="004B168B" w:rsidRDefault="00F44221" w:rsidP="001E1B9E">
      <w:pPr>
        <w:pStyle w:val="TEKST1"/>
      </w:pPr>
      <w:r w:rsidRPr="004B168B">
        <w:rPr>
          <w:color w:val="FF0000"/>
        </w:rPr>
        <w:t>Nej Radar løsningen dur kun ved 1 spor.</w:t>
      </w:r>
    </w:p>
    <w:p w:rsidR="00F44221" w:rsidRPr="004B168B" w:rsidRDefault="00F44221" w:rsidP="001E1B9E">
      <w:pPr>
        <w:pStyle w:val="TEKST1"/>
      </w:pPr>
      <w:r w:rsidRPr="004B168B">
        <w:t> </w:t>
      </w:r>
    </w:p>
    <w:p w:rsidR="004F797B" w:rsidRPr="004B168B" w:rsidRDefault="004F797B" w:rsidP="005C63EC">
      <w:pPr>
        <w:pBdr>
          <w:bottom w:val="single" w:sz="4" w:space="1" w:color="auto"/>
        </w:pBdr>
        <w:spacing w:line="240" w:lineRule="auto"/>
        <w:jc w:val="both"/>
        <w:rPr>
          <w:rFonts w:cstheme="minorHAnsi"/>
          <w:color w:val="000000"/>
        </w:rPr>
      </w:pPr>
    </w:p>
    <w:p w:rsidR="00FC79A7" w:rsidRPr="004B168B" w:rsidRDefault="00FC79A7" w:rsidP="005C63EC">
      <w:pPr>
        <w:spacing w:line="240" w:lineRule="auto"/>
        <w:jc w:val="both"/>
        <w:rPr>
          <w:rFonts w:cstheme="minorHAnsi"/>
        </w:rPr>
      </w:pPr>
    </w:p>
    <w:p w:rsidR="00F44221" w:rsidRPr="004B168B" w:rsidRDefault="00F20C16" w:rsidP="005C63EC">
      <w:pPr>
        <w:pStyle w:val="Overskrift3"/>
        <w:jc w:val="both"/>
        <w:rPr>
          <w:rFonts w:asciiTheme="minorHAnsi" w:hAnsiTheme="minorHAnsi"/>
        </w:rPr>
      </w:pPr>
      <w:bookmarkStart w:id="110" w:name="_Toc295899218"/>
      <w:r>
        <w:rPr>
          <w:rFonts w:asciiTheme="minorHAnsi" w:hAnsiTheme="minorHAnsi"/>
        </w:rPr>
        <w:t xml:space="preserve">A.3 - </w:t>
      </w:r>
      <w:r w:rsidR="00FC79A7">
        <w:t>Mail</w:t>
      </w:r>
      <w:r w:rsidR="00D96E38">
        <w:t>udveksling</w:t>
      </w:r>
      <w:r w:rsidR="00FC79A7">
        <w:t xml:space="preserve"> 3</w:t>
      </w:r>
      <w:bookmarkEnd w:id="110"/>
    </w:p>
    <w:p w:rsidR="00F44221" w:rsidRPr="004B168B" w:rsidRDefault="00F44221" w:rsidP="005C63EC">
      <w:pPr>
        <w:pBdr>
          <w:bottom w:val="single" w:sz="4" w:space="1" w:color="auto"/>
        </w:pBdr>
        <w:spacing w:line="240" w:lineRule="auto"/>
        <w:jc w:val="both"/>
        <w:rPr>
          <w:rFonts w:cstheme="minorHAnsi"/>
          <w:color w:val="000000"/>
        </w:rPr>
      </w:pPr>
    </w:p>
    <w:p w:rsidR="00E47F62" w:rsidRDefault="00E47F62" w:rsidP="005C63EC">
      <w:pPr>
        <w:spacing w:line="240" w:lineRule="auto"/>
        <w:jc w:val="both"/>
        <w:rPr>
          <w:rFonts w:cstheme="minorHAnsi"/>
          <w:color w:val="000000"/>
        </w:rPr>
      </w:pPr>
    </w:p>
    <w:p w:rsidR="00FC79A7" w:rsidRPr="004B168B" w:rsidRDefault="00FC79A7" w:rsidP="001E1B9E">
      <w:pPr>
        <w:pStyle w:val="TEKST1"/>
      </w:pPr>
      <w:r w:rsidRPr="004B168B">
        <w:t>Hej Henrik Dam!</w:t>
      </w:r>
    </w:p>
    <w:p w:rsidR="00FC79A7" w:rsidRPr="004B168B" w:rsidRDefault="00FC79A7" w:rsidP="001E1B9E">
      <w:pPr>
        <w:pStyle w:val="TEKST1"/>
      </w:pPr>
      <w:r w:rsidRPr="004B168B">
        <w:t>Jeg har tidligere skrevet til dig angående mit afgangsprojekt om faste fartvisere. I den a</w:t>
      </w:r>
      <w:r w:rsidRPr="004B168B">
        <w:t>n</w:t>
      </w:r>
      <w:r w:rsidRPr="004B168B">
        <w:t>ledning er jeg løbet ind i et par nye spørgsmål, som jeg vil være glad for, om du vil besvare. Spørgsmålene ses nedenfor:</w:t>
      </w:r>
    </w:p>
    <w:p w:rsidR="00FC79A7" w:rsidRPr="004B168B" w:rsidRDefault="00FC79A7" w:rsidP="001E1B9E">
      <w:pPr>
        <w:pStyle w:val="TEKST1"/>
      </w:pPr>
      <w:r w:rsidRPr="004B168B">
        <w:t> </w:t>
      </w:r>
    </w:p>
    <w:p w:rsidR="00FC79A7" w:rsidRPr="004B168B" w:rsidRDefault="00FC79A7" w:rsidP="001E1B9E">
      <w:pPr>
        <w:pStyle w:val="TEKST1"/>
      </w:pPr>
      <w:r w:rsidRPr="004B168B">
        <w:t>1) Har du en opgørelse af, hvor mange enheder i sælger af hver af jeres fartvisertyper?</w:t>
      </w:r>
    </w:p>
    <w:p w:rsidR="00FC79A7" w:rsidRPr="004B168B" w:rsidRDefault="00FC79A7" w:rsidP="001E1B9E">
      <w:pPr>
        <w:pStyle w:val="TEKST1"/>
      </w:pPr>
      <w:r w:rsidRPr="004B168B">
        <w:t> </w:t>
      </w:r>
    </w:p>
    <w:p w:rsidR="00FC79A7" w:rsidRPr="004B168B" w:rsidRDefault="00FC79A7" w:rsidP="001E1B9E">
      <w:pPr>
        <w:pStyle w:val="TEKST1"/>
      </w:pPr>
      <w:r w:rsidRPr="004B168B">
        <w:t>2) Er det muligt ligeledes at få en opgørelse af, hvor fartviserne først og fremmest finder anvendelse? - altså om der bliver solgt flest fartvisere til opstilling ved eks. bygrænser, sk</w:t>
      </w:r>
      <w:r w:rsidRPr="004B168B">
        <w:t>o</w:t>
      </w:r>
      <w:r w:rsidRPr="004B168B">
        <w:t>ler eller ved skarpe sving, farlige kryds og lokale hastighedszoner i åbent land?</w:t>
      </w:r>
    </w:p>
    <w:p w:rsidR="00FC79A7" w:rsidRPr="004B168B" w:rsidRDefault="00FC79A7" w:rsidP="001E1B9E">
      <w:pPr>
        <w:pStyle w:val="TEKST1"/>
      </w:pPr>
      <w:r w:rsidRPr="004B168B">
        <w:t> </w:t>
      </w:r>
    </w:p>
    <w:p w:rsidR="00FC79A7" w:rsidRPr="004B168B" w:rsidRDefault="00FC79A7" w:rsidP="001E1B9E">
      <w:pPr>
        <w:pStyle w:val="TEKST1"/>
      </w:pPr>
      <w:r w:rsidRPr="004B168B">
        <w:t>3) Hvad er priserne på opstilling af en standardfartviser med henholdsvis radar og spoler? Ved angivelsen af spoleversionens pris vil det blot være fint at vide, hvad prisen er på en fartviser opsat med et typisk antal spoler.</w:t>
      </w:r>
    </w:p>
    <w:p w:rsidR="00FC79A7" w:rsidRPr="004B168B" w:rsidRDefault="00FC79A7" w:rsidP="001E1B9E">
      <w:pPr>
        <w:pStyle w:val="TEKST1"/>
      </w:pPr>
      <w:r w:rsidRPr="004B168B">
        <w:t> </w:t>
      </w:r>
    </w:p>
    <w:p w:rsidR="00FC79A7" w:rsidRDefault="00FC79A7" w:rsidP="001E1B9E">
      <w:pPr>
        <w:pStyle w:val="TEKST1"/>
      </w:pPr>
      <w:r w:rsidRPr="004B168B">
        <w:t>4) Bliver der eventuelt solgt flere fartvisere med spoler end med radar generelt set?</w:t>
      </w:r>
    </w:p>
    <w:p w:rsidR="004F797B" w:rsidRPr="004F797B" w:rsidRDefault="004F797B" w:rsidP="001E1B9E">
      <w:pPr>
        <w:pStyle w:val="TEKST1"/>
      </w:pPr>
    </w:p>
    <w:p w:rsidR="00FC79A7" w:rsidRDefault="00FC79A7" w:rsidP="005C63EC">
      <w:pPr>
        <w:pBdr>
          <w:bottom w:val="single" w:sz="4" w:space="1" w:color="auto"/>
        </w:pBdr>
        <w:spacing w:line="240" w:lineRule="auto"/>
        <w:jc w:val="both"/>
        <w:rPr>
          <w:rFonts w:cstheme="minorHAnsi"/>
          <w:color w:val="1F497D"/>
        </w:rPr>
      </w:pPr>
    </w:p>
    <w:p w:rsidR="00B0468F" w:rsidRDefault="00B0468F" w:rsidP="005C63EC">
      <w:pPr>
        <w:spacing w:line="240" w:lineRule="auto"/>
        <w:jc w:val="both"/>
        <w:rPr>
          <w:rFonts w:cstheme="minorHAnsi"/>
          <w:color w:val="000000" w:themeColor="text1"/>
        </w:rPr>
      </w:pPr>
    </w:p>
    <w:p w:rsidR="00F44221" w:rsidRPr="004F797B" w:rsidRDefault="00F44221" w:rsidP="001E1B9E">
      <w:pPr>
        <w:pStyle w:val="TEKST1"/>
      </w:pPr>
      <w:r w:rsidRPr="004F797B">
        <w:t>Hej Mads</w:t>
      </w:r>
    </w:p>
    <w:p w:rsidR="00F44221" w:rsidRPr="00E501E7" w:rsidRDefault="00F44221" w:rsidP="001E1B9E">
      <w:pPr>
        <w:pStyle w:val="TEKST1"/>
        <w:rPr>
          <w:color w:val="FF0000"/>
        </w:rPr>
      </w:pPr>
      <w:r w:rsidRPr="00E501E7">
        <w:rPr>
          <w:color w:val="FF0000"/>
        </w:rPr>
        <w:t>Jeg skal forsøge at svare.</w:t>
      </w:r>
    </w:p>
    <w:p w:rsidR="00F44221" w:rsidRPr="00E501E7" w:rsidRDefault="001E1B9E" w:rsidP="001E1B9E">
      <w:pPr>
        <w:pStyle w:val="TEKST1"/>
        <w:rPr>
          <w:color w:val="FF0000"/>
        </w:rPr>
      </w:pPr>
      <w:r w:rsidRPr="00E501E7">
        <w:rPr>
          <w:color w:val="FF0000"/>
        </w:rPr>
        <w:t xml:space="preserve">1. </w:t>
      </w:r>
      <w:r w:rsidR="00F44221" w:rsidRPr="00E501E7">
        <w:rPr>
          <w:color w:val="FF0000"/>
        </w:rPr>
        <w:t xml:space="preserve">Vi sælger ca. 80-100 fartvisere om året de er fordelt med ca. </w:t>
      </w:r>
      <w:proofErr w:type="gramStart"/>
      <w:r w:rsidR="00F44221" w:rsidRPr="00E501E7">
        <w:rPr>
          <w:color w:val="FF0000"/>
        </w:rPr>
        <w:t>70%</w:t>
      </w:r>
      <w:proofErr w:type="gramEnd"/>
      <w:r w:rsidR="00F44221" w:rsidRPr="00E501E7">
        <w:rPr>
          <w:color w:val="FF0000"/>
        </w:rPr>
        <w:t xml:space="preserve"> som radar og resten som spole fartvisere.</w:t>
      </w:r>
    </w:p>
    <w:p w:rsidR="00F44221" w:rsidRPr="00E501E7" w:rsidRDefault="001E1B9E" w:rsidP="001E1B9E">
      <w:pPr>
        <w:pStyle w:val="TEKST1"/>
        <w:rPr>
          <w:color w:val="FF0000"/>
        </w:rPr>
      </w:pPr>
      <w:r w:rsidRPr="00E501E7">
        <w:rPr>
          <w:color w:val="FF0000"/>
        </w:rPr>
        <w:t xml:space="preserve">2. </w:t>
      </w:r>
      <w:r w:rsidR="00F44221" w:rsidRPr="00E501E7">
        <w:rPr>
          <w:color w:val="FF0000"/>
        </w:rPr>
        <w:t>Fartviserne finder først og fremmest anvendelse der hvor man ændre hastigheds græn</w:t>
      </w:r>
      <w:r w:rsidR="00F44221" w:rsidRPr="00E501E7">
        <w:rPr>
          <w:color w:val="FF0000"/>
        </w:rPr>
        <w:t>d</w:t>
      </w:r>
      <w:r w:rsidR="00F44221" w:rsidRPr="00E501E7">
        <w:rPr>
          <w:color w:val="FF0000"/>
        </w:rPr>
        <w:t xml:space="preserve">serne feks. </w:t>
      </w:r>
      <w:proofErr w:type="gramStart"/>
      <w:r w:rsidR="00F44221" w:rsidRPr="00E501E7">
        <w:rPr>
          <w:color w:val="FF0000"/>
        </w:rPr>
        <w:t>ved byskilte osv.</w:t>
      </w:r>
      <w:proofErr w:type="gramEnd"/>
      <w:r w:rsidR="00F44221" w:rsidRPr="00E501E7">
        <w:rPr>
          <w:color w:val="FF0000"/>
        </w:rPr>
        <w:t xml:space="preserve"> Dog har der i nogle kommuner feks. Rødovre også været et krav fra politiet om at fartviserne skal stå på feks. Jyllingevej der hvor Rødovre har fået lov til at nedsætte hastigheden ekstra ordinært fra de 70/80 kmt til 60 kmt. Vi har enkelte stående ved farligt vejsving men ikke mange da der i disse tilfælde også er andre og bedre løsninger.</w:t>
      </w:r>
    </w:p>
    <w:p w:rsidR="00F44221" w:rsidRPr="00E501E7" w:rsidRDefault="001E1B9E" w:rsidP="001E1B9E">
      <w:pPr>
        <w:pStyle w:val="TEKST1"/>
        <w:rPr>
          <w:color w:val="FF0000"/>
        </w:rPr>
      </w:pPr>
      <w:r w:rsidRPr="00E501E7">
        <w:rPr>
          <w:color w:val="FF0000"/>
        </w:rPr>
        <w:t>3.</w:t>
      </w:r>
      <w:r w:rsidR="00F44221" w:rsidRPr="00E501E7">
        <w:rPr>
          <w:color w:val="FF0000"/>
        </w:rPr>
        <w:t xml:space="preserve"> Jeg kan ikke </w:t>
      </w:r>
      <w:proofErr w:type="gramStart"/>
      <w:r w:rsidR="00F44221" w:rsidRPr="00E501E7">
        <w:rPr>
          <w:color w:val="FF0000"/>
        </w:rPr>
        <w:t>oplys</w:t>
      </w:r>
      <w:proofErr w:type="gramEnd"/>
      <w:r w:rsidR="00F44221" w:rsidRPr="00E501E7">
        <w:rPr>
          <w:color w:val="FF0000"/>
        </w:rPr>
        <w:t xml:space="preserve"> dig om priserne da de varierer meget men selve prisen for fartviseren er 23900,- ekskl. moms ligegyldigt om det er med radar eller spoler, hertil kommer så mast og fundament samt selve installationen. Normalt vil en radar fartviser koste mellem 40.000 og 60.000 kr. installeret medens en spolefartviser vil koste mellem 50.000 og 70.000 inkl. installation.</w:t>
      </w:r>
    </w:p>
    <w:p w:rsidR="00527EBD" w:rsidRDefault="001E1B9E" w:rsidP="001E1B9E">
      <w:pPr>
        <w:pStyle w:val="TEKST1"/>
        <w:rPr>
          <w:color w:val="FF0000"/>
        </w:rPr>
      </w:pPr>
      <w:r w:rsidRPr="00E501E7">
        <w:rPr>
          <w:color w:val="FF0000"/>
        </w:rPr>
        <w:t xml:space="preserve">4. </w:t>
      </w:r>
      <w:r w:rsidR="00F44221" w:rsidRPr="00E501E7">
        <w:rPr>
          <w:color w:val="FF0000"/>
        </w:rPr>
        <w:t>Generelt set bliver der solgt flest med radar. Dog køber feks. Vejdirektoratet kun med spoler.</w:t>
      </w:r>
    </w:p>
    <w:p w:rsidR="00AA13CC" w:rsidRDefault="00AA13CC" w:rsidP="00AA13CC">
      <w:pPr>
        <w:pBdr>
          <w:bottom w:val="single" w:sz="4" w:space="1" w:color="auto"/>
        </w:pBdr>
        <w:jc w:val="both"/>
        <w:rPr>
          <w:color w:val="FF0000"/>
        </w:rPr>
      </w:pPr>
    </w:p>
    <w:p w:rsidR="00AA13CC" w:rsidRPr="00E501E7" w:rsidRDefault="00AA13CC" w:rsidP="001E1B9E">
      <w:pPr>
        <w:pStyle w:val="TEKST1"/>
        <w:rPr>
          <w:color w:val="FF0000"/>
        </w:rPr>
      </w:pPr>
    </w:p>
    <w:p w:rsidR="009854DF" w:rsidRDefault="002E0610" w:rsidP="005C63EC">
      <w:pPr>
        <w:pStyle w:val="Overskrift2"/>
        <w:jc w:val="both"/>
      </w:pPr>
      <w:bookmarkStart w:id="111" w:name="_Toc295899219"/>
      <w:r>
        <w:t xml:space="preserve">B - </w:t>
      </w:r>
      <w:r w:rsidR="009854DF">
        <w:t>Uddrag af mailkorrespondance med Vejcenter Øst</w:t>
      </w:r>
      <w:bookmarkEnd w:id="111"/>
    </w:p>
    <w:p w:rsidR="00533391" w:rsidRDefault="00246928" w:rsidP="001E1B9E">
      <w:pPr>
        <w:pStyle w:val="TEKST1"/>
        <w:rPr>
          <w:color w:val="FF0000"/>
        </w:rPr>
      </w:pPr>
      <w:r>
        <w:t>I dette afsnit</w:t>
      </w:r>
      <w:r w:rsidR="009854DF">
        <w:t xml:space="preserve"> </w:t>
      </w:r>
      <w:r w:rsidR="00014BD6">
        <w:t>fremgår</w:t>
      </w:r>
      <w:r w:rsidR="009854DF">
        <w:t xml:space="preserve"> </w:t>
      </w:r>
      <w:r>
        <w:t>en mail, der er afsendt til</w:t>
      </w:r>
      <w:r w:rsidR="009854DF">
        <w:t xml:space="preserve"> </w:t>
      </w:r>
      <w:r w:rsidR="008E7EF8">
        <w:t>Erik Gersdorff Stilling,</w:t>
      </w:r>
      <w:r w:rsidR="009854DF">
        <w:t xml:space="preserve"> ingeniør hos Vejcenter Øst</w:t>
      </w:r>
      <w:r>
        <w:t xml:space="preserve">. Svaret </w:t>
      </w:r>
      <w:r w:rsidR="008E7EF8">
        <w:t>på mailen</w:t>
      </w:r>
      <w:r w:rsidR="004E0EA0">
        <w:t>, angivet med rødt,</w:t>
      </w:r>
      <w:r>
        <w:t xml:space="preserve"> </w:t>
      </w:r>
      <w:r w:rsidR="004E0EA0">
        <w:t>er placeret</w:t>
      </w:r>
      <w:r>
        <w:t xml:space="preserve"> efterfølgende</w:t>
      </w:r>
      <w:r w:rsidR="00014BD6">
        <w:t xml:space="preserve"> med</w:t>
      </w:r>
      <w:r w:rsidR="003636C5">
        <w:t xml:space="preserve"> </w:t>
      </w:r>
      <w:r w:rsidR="008E7EF8">
        <w:t>anbefalinger for brugen af spolebaserede fartvisere</w:t>
      </w:r>
      <w:r w:rsidR="00812A90">
        <w:t xml:space="preserve"> på baggrund af erfaringer</w:t>
      </w:r>
      <w:r w:rsidR="008E7EF8">
        <w:t>.</w:t>
      </w:r>
    </w:p>
    <w:p w:rsidR="00533391" w:rsidRDefault="00533391" w:rsidP="005C63EC">
      <w:pPr>
        <w:pBdr>
          <w:bottom w:val="single" w:sz="4" w:space="1" w:color="auto"/>
        </w:pBdr>
        <w:jc w:val="both"/>
        <w:rPr>
          <w:color w:val="FF0000"/>
        </w:rPr>
      </w:pPr>
    </w:p>
    <w:p w:rsidR="00D403D7" w:rsidRDefault="00D403D7" w:rsidP="005C63EC">
      <w:pPr>
        <w:jc w:val="both"/>
        <w:rPr>
          <w:rFonts w:cstheme="minorHAnsi"/>
          <w:color w:val="000000"/>
        </w:rPr>
      </w:pPr>
    </w:p>
    <w:p w:rsidR="000839B2" w:rsidRPr="000839B2" w:rsidRDefault="000839B2" w:rsidP="000671C6">
      <w:pPr>
        <w:pStyle w:val="TEKST1"/>
      </w:pPr>
      <w:r w:rsidRPr="000839B2">
        <w:t>Hej Erik!</w:t>
      </w:r>
    </w:p>
    <w:p w:rsidR="000839B2" w:rsidRPr="000839B2" w:rsidRDefault="000839B2" w:rsidP="000671C6">
      <w:pPr>
        <w:pStyle w:val="TEKST1"/>
      </w:pPr>
      <w:r w:rsidRPr="000839B2">
        <w:t>Siden sidst har jeg fundet nogle relevante hastighedstællinger fra det gamle Vejle Amt til mit afgagnsprojekt om faste fartvisere. Det var dejligt endeligt at finde frem til noget, o</w:t>
      </w:r>
      <w:r w:rsidRPr="000839B2">
        <w:t>g</w:t>
      </w:r>
      <w:r w:rsidRPr="000839B2">
        <w:t>så selvom der til déls er foretaget analyse af datai forevejen. Jeg sigter nu mere på en uheldsanalyse, som bliver lidt mere omfattende.</w:t>
      </w:r>
    </w:p>
    <w:p w:rsidR="000839B2" w:rsidRPr="000839B2" w:rsidRDefault="000839B2" w:rsidP="000671C6">
      <w:pPr>
        <w:pStyle w:val="TEKST1"/>
      </w:pPr>
      <w:r w:rsidRPr="000839B2">
        <w:t> </w:t>
      </w:r>
    </w:p>
    <w:p w:rsidR="000839B2" w:rsidRPr="000839B2" w:rsidRDefault="000839B2" w:rsidP="000671C6">
      <w:pPr>
        <w:pStyle w:val="TEKST1"/>
      </w:pPr>
      <w:r w:rsidRPr="000839B2">
        <w:t>Nå, grunden til jeg skriver er, at jeg ville høre dig ad angående en ting. Til projektet har jeg bl.a. haft kontakt med Olsen Engineering angående de tekniske specifikationer på deres fartvisere. I den forbindelse er jeg blevet bekendt med, at det kun er Vejdirektoratet, der konsekvent anvender fartvisere med spoler.</w:t>
      </w:r>
    </w:p>
    <w:p w:rsidR="000839B2" w:rsidRPr="000839B2" w:rsidRDefault="000839B2" w:rsidP="000671C6">
      <w:pPr>
        <w:pStyle w:val="TEKST1"/>
      </w:pPr>
      <w:r w:rsidRPr="000839B2">
        <w:t> </w:t>
      </w:r>
    </w:p>
    <w:p w:rsidR="000839B2" w:rsidRPr="000839B2" w:rsidRDefault="000839B2" w:rsidP="000671C6">
      <w:pPr>
        <w:pStyle w:val="TEKST1"/>
      </w:pPr>
      <w:r w:rsidRPr="000839B2">
        <w:lastRenderedPageBreak/>
        <w:t>Efterfølgende har jeg forsøgt at finde en kilde på dette udsagn, men uden held. Står det a</w:t>
      </w:r>
      <w:r w:rsidRPr="000839B2">
        <w:t>n</w:t>
      </w:r>
      <w:r w:rsidRPr="000839B2">
        <w:t>givet i en vejledning et sted? Jeg kunne nemlig godt tænke mig at vide, hvad årsagen er til, at VD har valgt at fokusere på netop denne type løsning. Er det evt. nøjagtigheden i de må</w:t>
      </w:r>
      <w:r w:rsidRPr="000839B2">
        <w:t>l</w:t>
      </w:r>
      <w:r w:rsidRPr="000839B2">
        <w:t>te data, der er argumentet eller noget helt andet?  </w:t>
      </w:r>
    </w:p>
    <w:p w:rsidR="000839B2" w:rsidRPr="000839B2" w:rsidRDefault="000839B2" w:rsidP="005C63EC">
      <w:pPr>
        <w:pBdr>
          <w:bottom w:val="single" w:sz="4" w:space="1" w:color="auto"/>
        </w:pBdr>
        <w:jc w:val="both"/>
        <w:rPr>
          <w:rFonts w:cstheme="minorHAnsi"/>
          <w:color w:val="FF0000"/>
        </w:rPr>
      </w:pPr>
    </w:p>
    <w:p w:rsidR="000671C6" w:rsidRDefault="000671C6" w:rsidP="005C63EC">
      <w:pPr>
        <w:jc w:val="both"/>
        <w:rPr>
          <w:rFonts w:cstheme="minorHAnsi"/>
        </w:rPr>
      </w:pPr>
    </w:p>
    <w:p w:rsidR="00533391" w:rsidRPr="004E0EA0" w:rsidRDefault="00533391" w:rsidP="000671C6">
      <w:pPr>
        <w:pStyle w:val="TEKST1"/>
        <w:rPr>
          <w:color w:val="FF0000"/>
        </w:rPr>
      </w:pPr>
      <w:r w:rsidRPr="004E0EA0">
        <w:rPr>
          <w:color w:val="FF0000"/>
        </w:rPr>
        <w:t>Hej Mads</w:t>
      </w:r>
    </w:p>
    <w:p w:rsidR="00533391" w:rsidRPr="004E0EA0" w:rsidRDefault="00533391" w:rsidP="000671C6">
      <w:pPr>
        <w:pStyle w:val="TEKST1"/>
        <w:rPr>
          <w:color w:val="FF0000"/>
        </w:rPr>
      </w:pPr>
      <w:r w:rsidRPr="004E0EA0">
        <w:rPr>
          <w:color w:val="FF0000"/>
        </w:rPr>
        <w:t> </w:t>
      </w:r>
    </w:p>
    <w:p w:rsidR="00533391" w:rsidRPr="004E0EA0" w:rsidRDefault="00533391" w:rsidP="000671C6">
      <w:pPr>
        <w:pStyle w:val="TEKST1"/>
        <w:rPr>
          <w:color w:val="FF0000"/>
        </w:rPr>
      </w:pPr>
      <w:r w:rsidRPr="004E0EA0">
        <w:rPr>
          <w:color w:val="FF0000"/>
        </w:rPr>
        <w:t>Så vidt jeg ved, findes der ingen officiel VD-politik for indkøb af faste fartvisere. Jeg har også lige talt med en kollega i et af de andre vejcentre om det.</w:t>
      </w:r>
    </w:p>
    <w:p w:rsidR="00533391" w:rsidRPr="004E0EA0" w:rsidRDefault="00533391" w:rsidP="000671C6">
      <w:pPr>
        <w:pStyle w:val="TEKST1"/>
        <w:rPr>
          <w:color w:val="FF0000"/>
        </w:rPr>
      </w:pPr>
      <w:r w:rsidRPr="004E0EA0">
        <w:rPr>
          <w:color w:val="FF0000"/>
        </w:rPr>
        <w:t> </w:t>
      </w:r>
    </w:p>
    <w:p w:rsidR="00533391" w:rsidRPr="004E0EA0" w:rsidRDefault="00533391" w:rsidP="000671C6">
      <w:pPr>
        <w:pStyle w:val="TEKST1"/>
        <w:rPr>
          <w:color w:val="FF0000"/>
        </w:rPr>
      </w:pPr>
      <w:r w:rsidRPr="004E0EA0">
        <w:rPr>
          <w:color w:val="FF0000"/>
        </w:rPr>
        <w:t>Der er flere grunde til, at vi har valgt spolebaserede fartvisere, selv om de er lidt dyrere at etablere:</w:t>
      </w:r>
    </w:p>
    <w:p w:rsidR="00533391" w:rsidRPr="004E0EA0" w:rsidRDefault="00533391" w:rsidP="007C63C4">
      <w:pPr>
        <w:pStyle w:val="TEKST1"/>
        <w:numPr>
          <w:ilvl w:val="0"/>
          <w:numId w:val="23"/>
        </w:numPr>
        <w:rPr>
          <w:color w:val="FF0000"/>
        </w:rPr>
      </w:pPr>
      <w:r w:rsidRPr="004E0EA0">
        <w:rPr>
          <w:color w:val="FF0000"/>
        </w:rPr>
        <w:t xml:space="preserve">Spoler giver en mere præcis hastighedsmåling. </w:t>
      </w:r>
    </w:p>
    <w:p w:rsidR="00533391" w:rsidRPr="004E0EA0" w:rsidRDefault="00533391" w:rsidP="007C63C4">
      <w:pPr>
        <w:pStyle w:val="TEKST1"/>
        <w:numPr>
          <w:ilvl w:val="0"/>
          <w:numId w:val="23"/>
        </w:numPr>
        <w:rPr>
          <w:color w:val="FF0000"/>
        </w:rPr>
      </w:pPr>
      <w:r w:rsidRPr="004E0EA0">
        <w:rPr>
          <w:color w:val="FF0000"/>
        </w:rPr>
        <w:t>Spoler giver mulighed for at anvende anlæggene som fulde tællestationer, hvilket vi har gjort en del i Østjylland.</w:t>
      </w:r>
    </w:p>
    <w:p w:rsidR="00533391" w:rsidRPr="004E0EA0" w:rsidRDefault="00533391" w:rsidP="007C63C4">
      <w:pPr>
        <w:pStyle w:val="TEKST1"/>
        <w:numPr>
          <w:ilvl w:val="0"/>
          <w:numId w:val="23"/>
        </w:numPr>
        <w:rPr>
          <w:color w:val="FF0000"/>
        </w:rPr>
      </w:pPr>
      <w:r w:rsidRPr="004E0EA0">
        <w:rPr>
          <w:color w:val="FF0000"/>
        </w:rPr>
        <w:t>Med spoler kan man præcist definere, hvor hastighedsmålingen skal laves, så den er mest mulig relevant i forhold til bygrænsehelle, krydsningspunkt for fodgængere e</w:t>
      </w:r>
      <w:r w:rsidRPr="004E0EA0">
        <w:rPr>
          <w:color w:val="FF0000"/>
        </w:rPr>
        <w:t>l</w:t>
      </w:r>
      <w:r w:rsidRPr="004E0EA0">
        <w:rPr>
          <w:color w:val="FF0000"/>
        </w:rPr>
        <w:t>ler lignende. Dermed bliver det også lettere for trafikanterne at forstå, fartviserens budskab og relevans.</w:t>
      </w:r>
    </w:p>
    <w:p w:rsidR="00533391" w:rsidRPr="004E0EA0" w:rsidRDefault="00533391" w:rsidP="007C63C4">
      <w:pPr>
        <w:pStyle w:val="TEKST1"/>
        <w:numPr>
          <w:ilvl w:val="0"/>
          <w:numId w:val="23"/>
        </w:numPr>
        <w:rPr>
          <w:color w:val="FF0000"/>
        </w:rPr>
      </w:pPr>
      <w:r w:rsidRPr="004E0EA0">
        <w:rPr>
          <w:color w:val="FF0000"/>
        </w:rPr>
        <w:t>Radarer måler over forskellige afstande afhængig af køretøjets størrelse. Nogle rad</w:t>
      </w:r>
      <w:r w:rsidRPr="004E0EA0">
        <w:rPr>
          <w:color w:val="FF0000"/>
        </w:rPr>
        <w:t>a</w:t>
      </w:r>
      <w:r w:rsidRPr="004E0EA0">
        <w:rPr>
          <w:color w:val="FF0000"/>
        </w:rPr>
        <w:t>rer kan også vise skiftende hastighed frem mod fartmåleren, hvor spolerne viser én hastighed pr køretøj.</w:t>
      </w:r>
    </w:p>
    <w:p w:rsidR="00533391" w:rsidRPr="004E0EA0" w:rsidRDefault="00533391" w:rsidP="000671C6">
      <w:pPr>
        <w:pStyle w:val="TEKST1"/>
        <w:rPr>
          <w:color w:val="FF0000"/>
        </w:rPr>
      </w:pPr>
      <w:r w:rsidRPr="004E0EA0">
        <w:rPr>
          <w:color w:val="FF0000"/>
        </w:rPr>
        <w:t xml:space="preserve">Der er muligvis også andre argumenter for og imod. Leverandørerne </w:t>
      </w:r>
      <w:proofErr w:type="gramStart"/>
      <w:r w:rsidRPr="004E0EA0">
        <w:rPr>
          <w:color w:val="FF0000"/>
        </w:rPr>
        <w:t>har kan</w:t>
      </w:r>
      <w:proofErr w:type="gramEnd"/>
      <w:r w:rsidRPr="004E0EA0">
        <w:rPr>
          <w:color w:val="FF0000"/>
        </w:rPr>
        <w:t xml:space="preserve"> sikkert liste flere op</w:t>
      </w:r>
    </w:p>
    <w:p w:rsidR="00AA13CC" w:rsidRDefault="00AA13CC" w:rsidP="00AA13CC">
      <w:pPr>
        <w:pBdr>
          <w:bottom w:val="single" w:sz="4" w:space="1" w:color="auto"/>
        </w:pBdr>
        <w:jc w:val="both"/>
        <w:rPr>
          <w:color w:val="FF0000"/>
        </w:rPr>
      </w:pPr>
    </w:p>
    <w:p w:rsidR="004B07BB" w:rsidRDefault="004B07BB" w:rsidP="005C63EC">
      <w:pPr>
        <w:jc w:val="both"/>
        <w:rPr>
          <w:rFonts w:eastAsiaTheme="majorEastAsia"/>
          <w:color w:val="365F91" w:themeColor="accent1" w:themeShade="BF"/>
          <w:sz w:val="28"/>
          <w:szCs w:val="28"/>
        </w:rPr>
      </w:pPr>
      <w:r>
        <w:br w:type="page"/>
      </w:r>
    </w:p>
    <w:p w:rsidR="00527EBD" w:rsidRDefault="009A402F" w:rsidP="005C63EC">
      <w:pPr>
        <w:pStyle w:val="Overskrift2"/>
        <w:jc w:val="both"/>
      </w:pPr>
      <w:bookmarkStart w:id="112" w:name="_Toc295899220"/>
      <w:r>
        <w:lastRenderedPageBreak/>
        <w:t xml:space="preserve">C - </w:t>
      </w:r>
      <w:r w:rsidR="00527EBD">
        <w:t>Dataforespørgsel vedrørende hastighedsdata</w:t>
      </w:r>
      <w:bookmarkEnd w:id="112"/>
    </w:p>
    <w:p w:rsidR="007039E8" w:rsidRDefault="007039E8" w:rsidP="000671C6">
      <w:pPr>
        <w:pStyle w:val="TEKST1"/>
      </w:pPr>
      <w:r>
        <w:t>Nedenstående ønsker og krav er udgangspunktet for søgningen på hastighedsdata for fartv</w:t>
      </w:r>
      <w:r>
        <w:t>i</w:t>
      </w:r>
      <w:r>
        <w:t>ser</w:t>
      </w:r>
      <w:r w:rsidR="004E0EA0">
        <w:t>e</w:t>
      </w:r>
      <w:r>
        <w:t>, i hvilken forbindelse der har været rettet kontakt til blandt andet samtlige danske ve</w:t>
      </w:r>
      <w:r>
        <w:t>j</w:t>
      </w:r>
      <w:r>
        <w:t>centre. Det bemærkes, at der undervejs i processen er foretaget ændringer i datafor</w:t>
      </w:r>
      <w:r>
        <w:t>e</w:t>
      </w:r>
      <w:r>
        <w:t>spør</w:t>
      </w:r>
      <w:r w:rsidR="004E0EA0">
        <w:t>gslen, idet der løbende er foretaget</w:t>
      </w:r>
      <w:r>
        <w:t xml:space="preserve"> ændringer som følge af </w:t>
      </w:r>
      <w:r w:rsidR="001D6362">
        <w:t>nye</w:t>
      </w:r>
      <w:r>
        <w:t xml:space="preserve"> oplysninger o</w:t>
      </w:r>
      <w:r w:rsidR="001D6362">
        <w:t>m</w:t>
      </w:r>
      <w:r>
        <w:t xml:space="preserve"> datati</w:t>
      </w:r>
      <w:r>
        <w:t>l</w:t>
      </w:r>
      <w:r>
        <w:t>gængelighed</w:t>
      </w:r>
      <w:r w:rsidR="001D6362">
        <w:t xml:space="preserve"> og dataform.</w:t>
      </w:r>
      <w:r w:rsidR="007A6B34">
        <w:t xml:space="preserve"> Den nedenunder viste dataforespørgsel er den, der</w:t>
      </w:r>
      <w:r w:rsidR="003B6FDD">
        <w:t xml:space="preserve"> har været </w:t>
      </w:r>
      <w:r w:rsidR="007A6B34">
        <w:t xml:space="preserve">rettet mod vejcentrene. Den efterfølgende dataforespørgsel er den, der </w:t>
      </w:r>
      <w:r w:rsidR="004E0EA0">
        <w:t xml:space="preserve">er </w:t>
      </w:r>
      <w:r w:rsidR="007A6B34">
        <w:t>sendt til Skive Kommune.</w:t>
      </w:r>
    </w:p>
    <w:p w:rsidR="00CB34FC" w:rsidRDefault="00F20C16" w:rsidP="00AA13CC">
      <w:pPr>
        <w:pStyle w:val="Overskrift3"/>
        <w:jc w:val="both"/>
      </w:pPr>
      <w:bookmarkStart w:id="113" w:name="_Toc295899221"/>
      <w:r>
        <w:t xml:space="preserve">C.1 - </w:t>
      </w:r>
      <w:r w:rsidR="005A27AD">
        <w:t>F</w:t>
      </w:r>
      <w:r w:rsidR="00CB34FC">
        <w:t xml:space="preserve">orespørgsel </w:t>
      </w:r>
      <w:r w:rsidR="005A27AD">
        <w:t>om data hos</w:t>
      </w:r>
      <w:r w:rsidR="00CB34FC">
        <w:t xml:space="preserve"> de danske vejcentre</w:t>
      </w:r>
      <w:bookmarkEnd w:id="113"/>
    </w:p>
    <w:p w:rsidR="00AA13CC" w:rsidRDefault="00AA13CC" w:rsidP="00AA13CC">
      <w:pPr>
        <w:pBdr>
          <w:bottom w:val="single" w:sz="4" w:space="1" w:color="auto"/>
        </w:pBdr>
        <w:jc w:val="both"/>
        <w:rPr>
          <w:color w:val="FF0000"/>
        </w:rPr>
      </w:pPr>
    </w:p>
    <w:p w:rsidR="00AA13CC" w:rsidRDefault="00AA13CC" w:rsidP="000671C6">
      <w:pPr>
        <w:pStyle w:val="TEKST1"/>
        <w:rPr>
          <w:b/>
        </w:rPr>
      </w:pPr>
    </w:p>
    <w:p w:rsidR="00A55AAB" w:rsidRPr="000671C6" w:rsidRDefault="00A55AAB" w:rsidP="000671C6">
      <w:pPr>
        <w:pStyle w:val="TEKST1"/>
        <w:rPr>
          <w:b/>
        </w:rPr>
      </w:pPr>
      <w:r w:rsidRPr="000671C6">
        <w:rPr>
          <w:b/>
        </w:rPr>
        <w:t>Ønsker og krav:</w:t>
      </w:r>
    </w:p>
    <w:p w:rsidR="00A55AAB" w:rsidRDefault="00A55AAB" w:rsidP="000671C6">
      <w:pPr>
        <w:pStyle w:val="TEKST1"/>
      </w:pPr>
      <w:r>
        <w:t>Helt grundlæggende fokuseres der kun på indsamling af hastighedsdata fra fartvisere ved byporte/bygrænser, hvor fartviseren senest er opsat i 2006. Dette for at opnå en tilstrækk</w:t>
      </w:r>
      <w:r>
        <w:t>e</w:t>
      </w:r>
      <w:r>
        <w:t>lig efterperiode til at beregne på trafiksikkerhedseffekten mht. uheld. OBS: Det er aller</w:t>
      </w:r>
      <w:r>
        <w:t>e</w:t>
      </w:r>
      <w:r>
        <w:t>de erfaret, at kun få fartvisere kører med hastighedsdataopsamling, så derfor vil jeg altern</w:t>
      </w:r>
      <w:r>
        <w:t>a</w:t>
      </w:r>
      <w:r>
        <w:t>tivt godtage fartvisere opstillet efter 2006 for at opnå et bredere datagrundlag for beregning af effekt på hastigheden, selvom det ikke er muligt at beregne på uheldseffekten.</w:t>
      </w:r>
    </w:p>
    <w:p w:rsidR="00A55AAB" w:rsidRDefault="00A55AAB" w:rsidP="000671C6">
      <w:pPr>
        <w:pStyle w:val="TEKST1"/>
      </w:pPr>
    </w:p>
    <w:p w:rsidR="00A55AAB" w:rsidRDefault="00A55AAB" w:rsidP="007C63C4">
      <w:pPr>
        <w:pStyle w:val="TEKST1"/>
        <w:numPr>
          <w:ilvl w:val="0"/>
          <w:numId w:val="24"/>
        </w:numPr>
      </w:pPr>
      <w:r>
        <w:t>Der ønskes som udgangspunkt kun data fra fartvisere opstillet af Olsen Engineering.</w:t>
      </w:r>
    </w:p>
    <w:p w:rsidR="00A55AAB" w:rsidRDefault="00A55AAB" w:rsidP="000671C6">
      <w:pPr>
        <w:pStyle w:val="TEKST1"/>
        <w:ind w:firstLine="60"/>
      </w:pPr>
    </w:p>
    <w:p w:rsidR="00A55AAB" w:rsidRDefault="00A55AAB" w:rsidP="007C63C4">
      <w:pPr>
        <w:pStyle w:val="TEKST1"/>
        <w:numPr>
          <w:ilvl w:val="0"/>
          <w:numId w:val="24"/>
        </w:numPr>
      </w:pPr>
      <w:r>
        <w:t>Data skal om muligt være på enkeltbilistniveau - dvs. rådata - således der kan foret</w:t>
      </w:r>
      <w:r>
        <w:t>a</w:t>
      </w:r>
      <w:r>
        <w:t>ges undersøgelser på normalfordeling og spredning af hastighedsdata. OBS: Det er dog indtil nu erfaret, at der i et andet vejcenters software til administrering af h</w:t>
      </w:r>
      <w:r>
        <w:t>a</w:t>
      </w:r>
      <w:r>
        <w:t>stighedsdata for fartvisere, kun kan udtrækkes data på timebasis (g.snithastighed for en time). Hvis dette er tilfældet, kan jeg godt stadig anvende data, men det er da meget vigtigt, at jeg kan få oplyst henholdsvist antal passerede køretøjer pr. time, den tilhørende spredning på hastighedsdata, min- og makshastighed og eventuelle andre nøgletal - ligeledes angivet hver enkelt time.</w:t>
      </w:r>
    </w:p>
    <w:p w:rsidR="00A55AAB" w:rsidRDefault="00A55AAB" w:rsidP="000671C6">
      <w:pPr>
        <w:pStyle w:val="TEKST1"/>
        <w:ind w:firstLine="60"/>
      </w:pPr>
    </w:p>
    <w:p w:rsidR="00A55AAB" w:rsidRDefault="00A55AAB" w:rsidP="007C63C4">
      <w:pPr>
        <w:pStyle w:val="TEKST1"/>
        <w:numPr>
          <w:ilvl w:val="0"/>
          <w:numId w:val="24"/>
        </w:numPr>
      </w:pPr>
      <w:r>
        <w:t>Hastighedsdata - igen helst på rådataform, alternativt på timebasis med angivelse af antal køretøjer og spredning - fra lokaliteter, hvor en fast fartviser er kombineret med andre tiltag (Hvilke(n)?)</w:t>
      </w:r>
    </w:p>
    <w:p w:rsidR="00A55AAB" w:rsidRDefault="00A55AAB" w:rsidP="000671C6">
      <w:pPr>
        <w:pStyle w:val="TEKST1"/>
      </w:pPr>
    </w:p>
    <w:p w:rsidR="00A55AAB" w:rsidRDefault="00A55AAB" w:rsidP="007C63C4">
      <w:pPr>
        <w:pStyle w:val="TEKST1"/>
        <w:numPr>
          <w:ilvl w:val="0"/>
          <w:numId w:val="24"/>
        </w:numPr>
      </w:pPr>
      <w:r>
        <w:t>Oplysninger om eventuelle forhold i forbindelse med den enkelte lokalitet, der kan have haft indflydelse på hastighedsmålingerne og uheldsantallet (ændret trafikford</w:t>
      </w:r>
      <w:r>
        <w:t>e</w:t>
      </w:r>
      <w:r>
        <w:t>ling, nye boligområder og lignendei nærområdet).</w:t>
      </w:r>
    </w:p>
    <w:p w:rsidR="00A55AAB" w:rsidRDefault="00A55AAB" w:rsidP="000671C6">
      <w:pPr>
        <w:pStyle w:val="TEKST1"/>
        <w:ind w:firstLine="60"/>
      </w:pPr>
    </w:p>
    <w:p w:rsidR="00A55AAB" w:rsidRDefault="00A55AAB" w:rsidP="007C63C4">
      <w:pPr>
        <w:pStyle w:val="TEKST1"/>
        <w:numPr>
          <w:ilvl w:val="0"/>
          <w:numId w:val="24"/>
        </w:numPr>
      </w:pPr>
      <w:r>
        <w:t xml:space="preserve">Før- og efterperiode skal være på minimum 7 dage og ligge placeret henholdsvis lige før og lige efter implementeringen af fartviseren. </w:t>
      </w:r>
    </w:p>
    <w:p w:rsidR="00A55AAB" w:rsidRDefault="00A55AAB" w:rsidP="000671C6">
      <w:pPr>
        <w:pStyle w:val="TEKST1"/>
        <w:ind w:firstLine="60"/>
      </w:pPr>
    </w:p>
    <w:p w:rsidR="00A55AAB" w:rsidRDefault="00A55AAB" w:rsidP="007C63C4">
      <w:pPr>
        <w:pStyle w:val="TEKST1"/>
        <w:numPr>
          <w:ilvl w:val="0"/>
          <w:numId w:val="24"/>
        </w:numPr>
      </w:pPr>
      <w:r>
        <w:t>Der ønskes endvidere at se på langtidseffekten af tiltaget, hvorfor det endvidere ø</w:t>
      </w:r>
      <w:r>
        <w:t>n</w:t>
      </w:r>
      <w:r>
        <w:t>skes at indsamle data fra minimum en periode på 7 dage ét år efter implementering - helst præcist ét år efter, men minimum fra samme årstid.</w:t>
      </w:r>
    </w:p>
    <w:p w:rsidR="00A55AAB" w:rsidRDefault="00A55AAB" w:rsidP="000671C6">
      <w:pPr>
        <w:pStyle w:val="TEKST1"/>
        <w:ind w:firstLine="60"/>
      </w:pPr>
    </w:p>
    <w:p w:rsidR="000671C6" w:rsidRDefault="00A55AAB" w:rsidP="007C63C4">
      <w:pPr>
        <w:pStyle w:val="TEKST1"/>
        <w:numPr>
          <w:ilvl w:val="0"/>
          <w:numId w:val="24"/>
        </w:numPr>
      </w:pPr>
      <w:r>
        <w:t>Typen/modelbetegnelsen for den faste fartmåler ønskes angivet. I den forbindelse ønsket der opgivet, om fartviseren er med spoler, radar, sort eller hvid baggrund, om skiltning er suppleret med teks</w:t>
      </w:r>
      <w:r w:rsidR="000671C6">
        <w:t>tbeskeder og lignende?).  </w:t>
      </w:r>
    </w:p>
    <w:p w:rsidR="000671C6" w:rsidRDefault="000671C6" w:rsidP="000671C6">
      <w:pPr>
        <w:pStyle w:val="Listeafsnit"/>
      </w:pPr>
    </w:p>
    <w:p w:rsidR="000671C6" w:rsidRDefault="00A55AAB" w:rsidP="007C63C4">
      <w:pPr>
        <w:pStyle w:val="TEKST1"/>
        <w:numPr>
          <w:ilvl w:val="0"/>
          <w:numId w:val="24"/>
        </w:numPr>
      </w:pPr>
      <w:r>
        <w:t>Det er ligeledes ønsket at få kendskab til, hvad begrundelsen er for indførelsen af fartmåleren (for højt hastighedsniveau, uheldsa</w:t>
      </w:r>
      <w:r w:rsidR="000671C6">
        <w:t>ntal eller noget tredje?). </w:t>
      </w:r>
    </w:p>
    <w:p w:rsidR="000671C6" w:rsidRDefault="000671C6" w:rsidP="000671C6">
      <w:pPr>
        <w:pStyle w:val="Listeafsnit"/>
      </w:pPr>
    </w:p>
    <w:p w:rsidR="000671C6" w:rsidRDefault="00A55AAB" w:rsidP="007C63C4">
      <w:pPr>
        <w:pStyle w:val="TEKST1"/>
        <w:numPr>
          <w:ilvl w:val="0"/>
          <w:numId w:val="24"/>
        </w:numPr>
      </w:pPr>
      <w:r>
        <w:t>Det er også ønsket at få kendskab til, hvor langt væk fra fartviserdisplayet, at hasti</w:t>
      </w:r>
      <w:r>
        <w:t>g</w:t>
      </w:r>
      <w:r>
        <w:t>hedsmålingerne er foretaget. Evt. om der bliver foretaget målinger flere steder - eks. før fartdisplayet (ofte ved byskiltet) og igen lige ud for displayet. Denne løsning, har Olsen Engineering oplyst mig, er den metode, som VD normalt anvender ved bypo</w:t>
      </w:r>
      <w:r>
        <w:t>r</w:t>
      </w:r>
      <w:r>
        <w:t>te.</w:t>
      </w:r>
    </w:p>
    <w:p w:rsidR="000671C6" w:rsidRDefault="000671C6" w:rsidP="000671C6">
      <w:pPr>
        <w:pStyle w:val="TEKST1"/>
        <w:ind w:left="720"/>
      </w:pPr>
    </w:p>
    <w:p w:rsidR="00A55AAB" w:rsidRDefault="00A55AAB" w:rsidP="007C63C4">
      <w:pPr>
        <w:pStyle w:val="TEKST1"/>
        <w:numPr>
          <w:ilvl w:val="0"/>
          <w:numId w:val="24"/>
        </w:numPr>
      </w:pPr>
      <w:r>
        <w:t>Oplysninger om, hvor spoler og fartdisplay er placeret i forhold til byskiltet. Eks. er der normalt tale om, at de første spoler ligger ud for byskiltet, hvorfra der foreko</w:t>
      </w:r>
      <w:r>
        <w:t>m</w:t>
      </w:r>
      <w:r>
        <w:t>mer en afstand på ca. 70m hen til fartdisplayet, hvor der også ofte ligger nedfræsede spoler. Denne løsning, har Olsen Engineering oplyst mig, er den metode, som VD normalt anvender ved byporte. Men afviger den anvendte metode herfra, skal det angives.</w:t>
      </w:r>
    </w:p>
    <w:p w:rsidR="00A55AAB" w:rsidRDefault="00A55AAB" w:rsidP="000671C6">
      <w:pPr>
        <w:pStyle w:val="TEKST1"/>
        <w:ind w:firstLine="60"/>
      </w:pPr>
    </w:p>
    <w:p w:rsidR="00A55AAB" w:rsidRDefault="00A55AAB" w:rsidP="007C63C4">
      <w:pPr>
        <w:pStyle w:val="TEKST1"/>
        <w:numPr>
          <w:ilvl w:val="0"/>
          <w:numId w:val="24"/>
        </w:numPr>
      </w:pPr>
      <w:r>
        <w:t xml:space="preserve">Adm. vejnr., kommunenr. </w:t>
      </w:r>
      <w:proofErr w:type="gramStart"/>
      <w:r>
        <w:t>og angivelse af kilometrering tilhørende hver enkelt fartv</w:t>
      </w:r>
      <w:r>
        <w:t>i</w:t>
      </w:r>
      <w:r>
        <w:t>ser er desuden vigtig.</w:t>
      </w:r>
      <w:proofErr w:type="gramEnd"/>
    </w:p>
    <w:p w:rsidR="00CB34FC" w:rsidRDefault="00A55AAB" w:rsidP="000671C6">
      <w:pPr>
        <w:pStyle w:val="TEKST1"/>
      </w:pPr>
      <w:r>
        <w:t> </w:t>
      </w:r>
    </w:p>
    <w:p w:rsidR="00A55AAB" w:rsidRDefault="00A55AAB" w:rsidP="000671C6">
      <w:pPr>
        <w:pStyle w:val="TEKST1"/>
      </w:pPr>
      <w:r>
        <w:t xml:space="preserve">Med ovenstående detaljerede udredning af ønsker og krav til data er det målet at opnå størst mulig stringens i indhentningen af data, således disse bliver nemmere at administrere og anvende i statistiske analyser. </w:t>
      </w:r>
    </w:p>
    <w:p w:rsidR="00A55AAB" w:rsidRDefault="00A55AAB" w:rsidP="005C63EC">
      <w:pPr>
        <w:pBdr>
          <w:bottom w:val="single" w:sz="4" w:space="1" w:color="auto"/>
        </w:pBdr>
        <w:jc w:val="both"/>
        <w:rPr>
          <w:rFonts w:cstheme="minorHAnsi"/>
          <w:color w:val="000000"/>
        </w:rPr>
      </w:pPr>
    </w:p>
    <w:p w:rsidR="00A55AAB" w:rsidRPr="00CB34FC" w:rsidRDefault="00F20C16" w:rsidP="005C63EC">
      <w:pPr>
        <w:pStyle w:val="Overskrift3"/>
        <w:jc w:val="both"/>
      </w:pPr>
      <w:bookmarkStart w:id="114" w:name="_Toc295899222"/>
      <w:r>
        <w:lastRenderedPageBreak/>
        <w:t xml:space="preserve">C.2 - </w:t>
      </w:r>
      <w:r w:rsidR="005A27AD">
        <w:t>F</w:t>
      </w:r>
      <w:r w:rsidR="00CB34FC" w:rsidRPr="00CB34FC">
        <w:t xml:space="preserve">orespørgsel </w:t>
      </w:r>
      <w:r w:rsidR="005A27AD">
        <w:t>om data hos</w:t>
      </w:r>
      <w:r w:rsidR="00CB34FC" w:rsidRPr="00CB34FC">
        <w:t xml:space="preserve"> Skive Kommune</w:t>
      </w:r>
      <w:bookmarkEnd w:id="114"/>
    </w:p>
    <w:p w:rsidR="00AA13CC" w:rsidRDefault="00AA13CC" w:rsidP="00AA13CC">
      <w:pPr>
        <w:pBdr>
          <w:bottom w:val="single" w:sz="4" w:space="1" w:color="auto"/>
        </w:pBdr>
        <w:jc w:val="both"/>
        <w:rPr>
          <w:color w:val="FF0000"/>
        </w:rPr>
      </w:pPr>
    </w:p>
    <w:p w:rsidR="00AA13CC" w:rsidRDefault="00AA13CC" w:rsidP="000671C6">
      <w:pPr>
        <w:pStyle w:val="TEKST1"/>
      </w:pPr>
    </w:p>
    <w:p w:rsidR="007A6B34" w:rsidRPr="00CB34FC" w:rsidRDefault="007A6B34" w:rsidP="000671C6">
      <w:pPr>
        <w:pStyle w:val="TEKST1"/>
      </w:pPr>
      <w:r w:rsidRPr="00CB34FC">
        <w:t>For lige kort at præsentere mig selv, er jeg studerende på retningen vej- og trafikteknik ved Aalborg Universitet, hvor jeg er ved at skrive speciale på 10. semester. I den anledning har jeg valgt at skrive om faste fartviseres effekt på hastighedsniveau og trafiksikkerhed mht. antal uheld. Indtil nu har jeg haft fat i samtlige vejcentre i landet for at finde frem til før- og efterdata for hastigheden i forbindelse med opsætning af fartviserne - men har været ret uheldig. Jeg har dog fået lovning på nogle data fra Kolding Kommune. Min vejleder faldt lige over jerer hjemmeside og informerede mig om det. Men da der er tale om en effektunde</w:t>
      </w:r>
      <w:r w:rsidRPr="00CB34FC">
        <w:t>r</w:t>
      </w:r>
      <w:r w:rsidRPr="00CB34FC">
        <w:t>søgelse, søger jeg både før- og eftertællinger i forbindelse med opsætning af fartviserne. Nedenstående ønsker og krav til data har jeg opstillet i forbindelse med specialet:</w:t>
      </w:r>
    </w:p>
    <w:p w:rsidR="007A6B34" w:rsidRPr="000671C6" w:rsidRDefault="007A6B34" w:rsidP="005C63EC">
      <w:pPr>
        <w:jc w:val="both"/>
        <w:rPr>
          <w:rFonts w:cstheme="minorHAnsi"/>
          <w:b/>
          <w:bCs/>
          <w:color w:val="000000" w:themeColor="text1"/>
        </w:rPr>
      </w:pPr>
    </w:p>
    <w:p w:rsidR="007A6B34" w:rsidRPr="000671C6" w:rsidRDefault="007A6B34" w:rsidP="000671C6">
      <w:pPr>
        <w:pStyle w:val="TEKST1"/>
        <w:rPr>
          <w:b/>
        </w:rPr>
      </w:pPr>
      <w:r w:rsidRPr="000671C6">
        <w:rPr>
          <w:b/>
        </w:rPr>
        <w:t>Ønsker og krav:</w:t>
      </w:r>
    </w:p>
    <w:p w:rsidR="007A6B34" w:rsidRPr="00CB34FC" w:rsidRDefault="007A6B34" w:rsidP="007C63C4">
      <w:pPr>
        <w:pStyle w:val="TEKST1"/>
        <w:numPr>
          <w:ilvl w:val="0"/>
          <w:numId w:val="25"/>
        </w:numPr>
      </w:pPr>
      <w:r w:rsidRPr="00CB34FC">
        <w:t>Helt grundlæggende fokuseres der kun på indsamling af hastighedsdata fra fartvisere ved byporte/bygrænser, hvor der ikke er opstillet fysisk hastighedsdæmpende tiltag.</w:t>
      </w:r>
    </w:p>
    <w:p w:rsidR="007A6B34" w:rsidRPr="00CB34FC" w:rsidRDefault="007A6B34" w:rsidP="000671C6">
      <w:pPr>
        <w:pStyle w:val="TEKST1"/>
        <w:ind w:firstLine="60"/>
      </w:pPr>
    </w:p>
    <w:p w:rsidR="00F20851" w:rsidRPr="00F20851" w:rsidRDefault="007A6B34" w:rsidP="00F20851">
      <w:pPr>
        <w:pStyle w:val="TEKST1"/>
        <w:numPr>
          <w:ilvl w:val="0"/>
          <w:numId w:val="25"/>
        </w:numPr>
        <w:rPr>
          <w:rFonts w:cstheme="minorHAnsi"/>
        </w:rPr>
      </w:pPr>
      <w:r w:rsidRPr="00CB34FC">
        <w:rPr>
          <w:rFonts w:cstheme="minorHAnsi"/>
        </w:rPr>
        <w:t>Data skal om muligt være på enkeltbilistniveau - dvs. rådata - således der kan foret</w:t>
      </w:r>
      <w:r w:rsidRPr="00CB34FC">
        <w:rPr>
          <w:rFonts w:cstheme="minorHAnsi"/>
        </w:rPr>
        <w:t>a</w:t>
      </w:r>
      <w:r w:rsidRPr="00CB34FC">
        <w:rPr>
          <w:rFonts w:cstheme="minorHAnsi"/>
        </w:rPr>
        <w:t xml:space="preserve">ges undersøgelser på normalfordeling og spredning af hastighedsdata. </w:t>
      </w:r>
      <w:r w:rsidRPr="00CB34FC">
        <w:rPr>
          <w:rFonts w:cstheme="minorHAnsi"/>
          <w:b/>
          <w:bCs/>
        </w:rPr>
        <w:t>OBS:</w:t>
      </w:r>
      <w:r w:rsidRPr="00CB34FC">
        <w:rPr>
          <w:rFonts w:cstheme="minorHAnsi"/>
        </w:rPr>
        <w:t xml:space="preserve"> Det er dog indtil nu erfaret, at der flere steder kun kan udtrækkes data på timebasis (g.snithastighed for en time). Hvis dette er tilfældet, kan jeg godt stadig anvende d</w:t>
      </w:r>
      <w:r w:rsidRPr="00CB34FC">
        <w:rPr>
          <w:rFonts w:cstheme="minorHAnsi"/>
        </w:rPr>
        <w:t>a</w:t>
      </w:r>
      <w:r w:rsidRPr="00CB34FC">
        <w:rPr>
          <w:rFonts w:cstheme="minorHAnsi"/>
        </w:rPr>
        <w:t xml:space="preserve">ta, men det er da </w:t>
      </w:r>
      <w:r w:rsidRPr="00CB34FC">
        <w:rPr>
          <w:rFonts w:cstheme="minorHAnsi"/>
          <w:b/>
          <w:bCs/>
        </w:rPr>
        <w:t>meget vigtigt</w:t>
      </w:r>
      <w:r w:rsidRPr="00CB34FC">
        <w:rPr>
          <w:rFonts w:cstheme="minorHAnsi"/>
        </w:rPr>
        <w:t>, at jeg kan få oplyst henholdsvist antal passerede k</w:t>
      </w:r>
      <w:r w:rsidRPr="00CB34FC">
        <w:rPr>
          <w:rFonts w:cstheme="minorHAnsi"/>
        </w:rPr>
        <w:t>ø</w:t>
      </w:r>
      <w:r w:rsidRPr="00CB34FC">
        <w:rPr>
          <w:rFonts w:cstheme="minorHAnsi"/>
        </w:rPr>
        <w:t>retøjer pr. time, den tilhørende spredning på hastighedsdata, min- og makshastighed og eventuelle andre nøgletal - ligeledes angivet hver enkelt time.</w:t>
      </w:r>
    </w:p>
    <w:p w:rsidR="00F20851" w:rsidRPr="00CB34FC" w:rsidRDefault="00F20851" w:rsidP="00F20851">
      <w:pPr>
        <w:pStyle w:val="TEKST1"/>
        <w:ind w:left="720"/>
        <w:rPr>
          <w:rFonts w:cstheme="minorHAnsi"/>
        </w:rPr>
      </w:pPr>
    </w:p>
    <w:p w:rsidR="007A6B34" w:rsidRPr="00CB34FC" w:rsidRDefault="007A6B34" w:rsidP="00F20851">
      <w:pPr>
        <w:pStyle w:val="TEKST1"/>
        <w:numPr>
          <w:ilvl w:val="0"/>
          <w:numId w:val="25"/>
        </w:numPr>
        <w:rPr>
          <w:rFonts w:cstheme="minorHAnsi"/>
        </w:rPr>
      </w:pPr>
      <w:r w:rsidRPr="00CB34FC">
        <w:rPr>
          <w:rFonts w:cstheme="minorHAnsi"/>
        </w:rPr>
        <w:t xml:space="preserve">Adm. vejnr., kommunenr. </w:t>
      </w:r>
      <w:proofErr w:type="gramStart"/>
      <w:r w:rsidRPr="00CB34FC">
        <w:rPr>
          <w:rFonts w:cstheme="minorHAnsi"/>
        </w:rPr>
        <w:t>og angivelse af kilometrering tilhørende hver enkelt fartv</w:t>
      </w:r>
      <w:r w:rsidRPr="00CB34FC">
        <w:rPr>
          <w:rFonts w:cstheme="minorHAnsi"/>
        </w:rPr>
        <w:t>i</w:t>
      </w:r>
      <w:r w:rsidRPr="00CB34FC">
        <w:rPr>
          <w:rFonts w:cstheme="minorHAnsi"/>
        </w:rPr>
        <w:t>ser.</w:t>
      </w:r>
      <w:proofErr w:type="gramEnd"/>
    </w:p>
    <w:p w:rsidR="007A6B34" w:rsidRPr="00CB34FC" w:rsidRDefault="007A6B34" w:rsidP="000671C6">
      <w:pPr>
        <w:pStyle w:val="TEKST1"/>
        <w:ind w:firstLine="60"/>
        <w:rPr>
          <w:rFonts w:cstheme="minorHAnsi"/>
        </w:rPr>
      </w:pPr>
    </w:p>
    <w:p w:rsidR="007A6B34" w:rsidRPr="00CB34FC" w:rsidRDefault="007A6B34" w:rsidP="007C63C4">
      <w:pPr>
        <w:pStyle w:val="TEKST1"/>
        <w:numPr>
          <w:ilvl w:val="0"/>
          <w:numId w:val="25"/>
        </w:numPr>
        <w:rPr>
          <w:rFonts w:cstheme="minorHAnsi"/>
        </w:rPr>
      </w:pPr>
      <w:r w:rsidRPr="00CB34FC">
        <w:rPr>
          <w:rFonts w:cstheme="minorHAnsi"/>
        </w:rPr>
        <w:t>Oplysninger om eventuelle forhold i forbindelse med den enkelte lokalitet, der kan have haft indflydelse på hastighedsmålingerne og uheldsantallet (ændret trafikford</w:t>
      </w:r>
      <w:r w:rsidRPr="00CB34FC">
        <w:rPr>
          <w:rFonts w:cstheme="minorHAnsi"/>
        </w:rPr>
        <w:t>e</w:t>
      </w:r>
      <w:r w:rsidRPr="00CB34FC">
        <w:rPr>
          <w:rFonts w:cstheme="minorHAnsi"/>
        </w:rPr>
        <w:t>ling, nye boligområder og lignende i nærområdet).</w:t>
      </w:r>
    </w:p>
    <w:p w:rsidR="007A6B34" w:rsidRPr="00CB34FC" w:rsidRDefault="007A6B34" w:rsidP="000671C6">
      <w:pPr>
        <w:pStyle w:val="TEKST1"/>
        <w:ind w:firstLine="60"/>
        <w:rPr>
          <w:rFonts w:cstheme="minorHAnsi"/>
        </w:rPr>
      </w:pPr>
    </w:p>
    <w:p w:rsidR="007A6B34" w:rsidRPr="00CB34FC" w:rsidRDefault="007A6B34" w:rsidP="007C63C4">
      <w:pPr>
        <w:pStyle w:val="TEKST1"/>
        <w:numPr>
          <w:ilvl w:val="0"/>
          <w:numId w:val="25"/>
        </w:numPr>
        <w:rPr>
          <w:rFonts w:cstheme="minorHAnsi"/>
        </w:rPr>
      </w:pPr>
      <w:r w:rsidRPr="00CB34FC">
        <w:rPr>
          <w:rFonts w:cstheme="minorHAnsi"/>
        </w:rPr>
        <w:t>Før- og efterperiode skal være på minimum 7 dage og om muligt ligge placeret he</w:t>
      </w:r>
      <w:r w:rsidRPr="00CB34FC">
        <w:rPr>
          <w:rFonts w:cstheme="minorHAnsi"/>
        </w:rPr>
        <w:t>n</w:t>
      </w:r>
      <w:r w:rsidRPr="00CB34FC">
        <w:rPr>
          <w:rFonts w:cstheme="minorHAnsi"/>
        </w:rPr>
        <w:t xml:space="preserve">holdsvis lige før og lige efter implementeringen af fartviseren. </w:t>
      </w:r>
    </w:p>
    <w:p w:rsidR="007A6B34" w:rsidRPr="00CB34FC" w:rsidRDefault="007A6B34" w:rsidP="000671C6">
      <w:pPr>
        <w:pStyle w:val="TEKST1"/>
        <w:ind w:firstLine="60"/>
        <w:rPr>
          <w:rFonts w:cstheme="minorHAnsi"/>
        </w:rPr>
      </w:pPr>
    </w:p>
    <w:p w:rsidR="007A6B34" w:rsidRPr="00CB34FC" w:rsidRDefault="007A6B34" w:rsidP="007C63C4">
      <w:pPr>
        <w:pStyle w:val="TEKST1"/>
        <w:numPr>
          <w:ilvl w:val="0"/>
          <w:numId w:val="25"/>
        </w:numPr>
        <w:rPr>
          <w:rFonts w:cstheme="minorHAnsi"/>
        </w:rPr>
      </w:pPr>
      <w:r w:rsidRPr="00CB34FC">
        <w:rPr>
          <w:rFonts w:cstheme="minorHAnsi"/>
        </w:rPr>
        <w:lastRenderedPageBreak/>
        <w:t>Der ønskes endvidere at se på langtidseffekten af tiltaget, hvorfor det endvidere ø</w:t>
      </w:r>
      <w:r w:rsidRPr="00CB34FC">
        <w:rPr>
          <w:rFonts w:cstheme="minorHAnsi"/>
        </w:rPr>
        <w:t>n</w:t>
      </w:r>
      <w:r w:rsidRPr="00CB34FC">
        <w:rPr>
          <w:rFonts w:cstheme="minorHAnsi"/>
        </w:rPr>
        <w:t>skes at indsamle data fra minimum en periode på 7 dage ét år efter implementering - helst præcist ét år efter, men minimum fra samme årstid.</w:t>
      </w:r>
    </w:p>
    <w:p w:rsidR="007A6B34" w:rsidRPr="00CB34FC" w:rsidRDefault="007A6B34" w:rsidP="000671C6">
      <w:pPr>
        <w:pStyle w:val="TEKST1"/>
        <w:ind w:firstLine="60"/>
        <w:rPr>
          <w:rFonts w:cstheme="minorHAnsi"/>
        </w:rPr>
      </w:pPr>
    </w:p>
    <w:p w:rsidR="000671C6" w:rsidRDefault="007A6B34" w:rsidP="007C63C4">
      <w:pPr>
        <w:pStyle w:val="TEKST1"/>
        <w:numPr>
          <w:ilvl w:val="0"/>
          <w:numId w:val="25"/>
        </w:numPr>
        <w:rPr>
          <w:rFonts w:cstheme="minorHAnsi"/>
        </w:rPr>
      </w:pPr>
      <w:r w:rsidRPr="00CB34FC">
        <w:rPr>
          <w:rFonts w:cstheme="minorHAnsi"/>
        </w:rPr>
        <w:t>Typen/modelbetegnelsen for den faste fartmåler ønskes angivet. I den forbindelse ønsket der opgivet, om fartviseren er med spoler, radar, sort eller hvid baggrund, om skiltning er suppleret med teks</w:t>
      </w:r>
      <w:r w:rsidR="000671C6">
        <w:rPr>
          <w:rFonts w:cstheme="minorHAnsi"/>
        </w:rPr>
        <w:t>tbeskeder og lignende?).  </w:t>
      </w:r>
    </w:p>
    <w:p w:rsidR="000671C6" w:rsidRDefault="000671C6" w:rsidP="000671C6">
      <w:pPr>
        <w:pStyle w:val="Listeafsnit"/>
        <w:rPr>
          <w:rFonts w:cstheme="minorHAnsi"/>
        </w:rPr>
      </w:pPr>
    </w:p>
    <w:p w:rsidR="000671C6" w:rsidRDefault="007A6B34" w:rsidP="007C63C4">
      <w:pPr>
        <w:pStyle w:val="TEKST1"/>
        <w:numPr>
          <w:ilvl w:val="0"/>
          <w:numId w:val="25"/>
        </w:numPr>
        <w:rPr>
          <w:rFonts w:cstheme="minorHAnsi"/>
        </w:rPr>
      </w:pPr>
      <w:r w:rsidRPr="00CB34FC">
        <w:rPr>
          <w:rFonts w:cstheme="minorHAnsi"/>
        </w:rPr>
        <w:t>Det er ligeledes ønsket at få kendskab til, hvad begrundelsen er for indførelsen af fartmåleren (for højt hastighedsniveau, uheldsa</w:t>
      </w:r>
      <w:r w:rsidR="000671C6">
        <w:rPr>
          <w:rFonts w:cstheme="minorHAnsi"/>
        </w:rPr>
        <w:t>ntal eller noget tredje?). </w:t>
      </w:r>
    </w:p>
    <w:p w:rsidR="000671C6" w:rsidRDefault="000671C6" w:rsidP="000671C6">
      <w:pPr>
        <w:pStyle w:val="Listeafsnit"/>
        <w:rPr>
          <w:rFonts w:cstheme="minorHAnsi"/>
        </w:rPr>
      </w:pPr>
    </w:p>
    <w:p w:rsidR="007A6B34" w:rsidRPr="00CB34FC" w:rsidRDefault="007A6B34" w:rsidP="007C63C4">
      <w:pPr>
        <w:pStyle w:val="TEKST1"/>
        <w:numPr>
          <w:ilvl w:val="0"/>
          <w:numId w:val="25"/>
        </w:numPr>
        <w:rPr>
          <w:rFonts w:cstheme="minorHAnsi"/>
        </w:rPr>
      </w:pPr>
      <w:r w:rsidRPr="00CB34FC">
        <w:rPr>
          <w:rFonts w:cstheme="minorHAnsi"/>
        </w:rPr>
        <w:t>Det er også ønsket at få kendskab til, hvor langt væk fra fartviserdisplayet, at hasti</w:t>
      </w:r>
      <w:r w:rsidRPr="00CB34FC">
        <w:rPr>
          <w:rFonts w:cstheme="minorHAnsi"/>
        </w:rPr>
        <w:t>g</w:t>
      </w:r>
      <w:r w:rsidRPr="00CB34FC">
        <w:rPr>
          <w:rFonts w:cstheme="minorHAnsi"/>
        </w:rPr>
        <w:t>hedsmålingerne er foretaget.</w:t>
      </w:r>
    </w:p>
    <w:p w:rsidR="007A6B34" w:rsidRPr="00CB34FC" w:rsidRDefault="007A6B34" w:rsidP="000671C6">
      <w:pPr>
        <w:pStyle w:val="TEKST1"/>
        <w:ind w:firstLine="60"/>
        <w:rPr>
          <w:rFonts w:cstheme="minorHAnsi"/>
        </w:rPr>
      </w:pPr>
    </w:p>
    <w:p w:rsidR="00AA13CC" w:rsidRPr="00AA13CC" w:rsidRDefault="007A6B34" w:rsidP="00AA13CC">
      <w:pPr>
        <w:pStyle w:val="TEKST1"/>
        <w:numPr>
          <w:ilvl w:val="0"/>
          <w:numId w:val="25"/>
        </w:numPr>
        <w:rPr>
          <w:rFonts w:cstheme="minorHAnsi"/>
        </w:rPr>
      </w:pPr>
      <w:r w:rsidRPr="00CB34FC">
        <w:rPr>
          <w:rFonts w:cstheme="minorHAnsi"/>
        </w:rPr>
        <w:t>Oplysninger om, hvor spoler og fartdisplay er placeret i forhold til byskiltet. Eks. er der normalt tale om, at de første spoler ligger ud for byskiltet, hvorfra der foreko</w:t>
      </w:r>
      <w:r w:rsidRPr="00CB34FC">
        <w:rPr>
          <w:rFonts w:cstheme="minorHAnsi"/>
        </w:rPr>
        <w:t>m</w:t>
      </w:r>
      <w:r w:rsidRPr="00CB34FC">
        <w:rPr>
          <w:rFonts w:cstheme="minorHAnsi"/>
        </w:rPr>
        <w:t>mer en afstand på ca. 70m hen til fartdisplayet, hvor der også ofte ligger nedfræsede spoler. Denne løsning, har Olsen Engineering oplyst mig, er den metode, som VD normalt anvender ved byporte. Men afviger den anvendte metode herfra, skal det angives.</w:t>
      </w:r>
    </w:p>
    <w:p w:rsidR="00AA13CC" w:rsidRDefault="00AA13CC" w:rsidP="00AA13CC">
      <w:pPr>
        <w:pBdr>
          <w:bottom w:val="single" w:sz="4" w:space="1" w:color="auto"/>
        </w:pBdr>
        <w:jc w:val="both"/>
        <w:rPr>
          <w:rFonts w:cstheme="minorHAnsi"/>
          <w:color w:val="000000"/>
        </w:rPr>
      </w:pPr>
    </w:p>
    <w:p w:rsidR="00AA13CC" w:rsidRPr="00AA13CC" w:rsidRDefault="00AA13CC" w:rsidP="00AA13CC">
      <w:pPr>
        <w:pStyle w:val="TEKST1"/>
        <w:ind w:left="720"/>
        <w:rPr>
          <w:rFonts w:cstheme="minorHAnsi"/>
        </w:rPr>
      </w:pPr>
    </w:p>
    <w:p w:rsidR="004B07BB" w:rsidRDefault="004B07BB" w:rsidP="007C63C4">
      <w:pPr>
        <w:pStyle w:val="TEKST1"/>
        <w:numPr>
          <w:ilvl w:val="0"/>
          <w:numId w:val="25"/>
        </w:numPr>
        <w:rPr>
          <w:rFonts w:asciiTheme="majorHAnsi" w:eastAsiaTheme="majorEastAsia" w:hAnsiTheme="majorHAnsi" w:cstheme="majorBidi"/>
          <w:b/>
          <w:bCs/>
          <w:color w:val="4F81BD" w:themeColor="accent1"/>
          <w:sz w:val="26"/>
          <w:szCs w:val="26"/>
        </w:rPr>
      </w:pPr>
      <w:r>
        <w:br w:type="page"/>
      </w:r>
    </w:p>
    <w:p w:rsidR="00527EBD" w:rsidRDefault="009A402F" w:rsidP="005C63EC">
      <w:pPr>
        <w:pStyle w:val="Overskrift2"/>
        <w:jc w:val="both"/>
      </w:pPr>
      <w:bookmarkStart w:id="115" w:name="_Toc295899223"/>
      <w:r>
        <w:lastRenderedPageBreak/>
        <w:t xml:space="preserve">D - </w:t>
      </w:r>
      <w:r w:rsidR="004D4CFB" w:rsidRPr="00091A22">
        <w:t>Fartviser</w:t>
      </w:r>
      <w:r w:rsidR="00BB6281">
        <w:t>e</w:t>
      </w:r>
      <w:r w:rsidR="004D4CFB" w:rsidRPr="00091A22">
        <w:t xml:space="preserve"> i sammenligning med </w:t>
      </w:r>
      <w:r w:rsidR="00C400F0" w:rsidRPr="00091A22">
        <w:t>bump og heller</w:t>
      </w:r>
      <w:bookmarkEnd w:id="115"/>
    </w:p>
    <w:p w:rsidR="00DC0D08" w:rsidRPr="00DC0D08" w:rsidRDefault="00DC0D08" w:rsidP="002D09CD">
      <w:pPr>
        <w:pStyle w:val="TEKST1"/>
      </w:pPr>
      <w:r>
        <w:t>Her i afsnittet er vist forklaringer til den tabel i hovedrapporten, hvor de enkelte aspekter i</w:t>
      </w:r>
      <w:r w:rsidR="00F20851">
        <w:t xml:space="preserve"> stedet</w:t>
      </w:r>
      <w:r>
        <w:t xml:space="preserve"> blot er </w:t>
      </w:r>
      <w:r w:rsidR="0078092E">
        <w:t>tillagt en talmæssig værdi. Hvor der ikke er angivet kilder, er der foretaget vurderinger med baggrund i egen trafikfaglig viden.</w:t>
      </w:r>
      <w:r w:rsidR="00F00417">
        <w:t xml:space="preserve"> Sammenligningsgrundlaget for vægtni</w:t>
      </w:r>
      <w:r w:rsidR="00F00417">
        <w:t>n</w:t>
      </w:r>
      <w:r w:rsidR="00F00417">
        <w:t xml:space="preserve">gerne ses angivet i </w:t>
      </w:r>
      <w:fldSimple w:instr=" REF _Ref295116941 \h  \* MERGEFORMAT ">
        <w:r w:rsidR="0047176E">
          <w:t xml:space="preserve">Tabel </w:t>
        </w:r>
        <w:r w:rsidR="0047176E">
          <w:rPr>
            <w:noProof/>
          </w:rPr>
          <w:t>25</w:t>
        </w:r>
      </w:fldSimple>
      <w:r w:rsidR="00F00417" w:rsidRPr="00A674E2">
        <w:t>.</w:t>
      </w:r>
    </w:p>
    <w:tbl>
      <w:tblPr>
        <w:tblStyle w:val="Lystgitter-fremhvningsfarve5"/>
        <w:tblW w:w="0" w:type="auto"/>
        <w:tblInd w:w="108" w:type="dxa"/>
        <w:tblLook w:val="04A0"/>
      </w:tblPr>
      <w:tblGrid>
        <w:gridCol w:w="1607"/>
        <w:gridCol w:w="2650"/>
        <w:gridCol w:w="2327"/>
        <w:gridCol w:w="2550"/>
      </w:tblGrid>
      <w:tr w:rsidR="00A55AAB" w:rsidTr="002D09CD">
        <w:trPr>
          <w:cnfStyle w:val="100000000000"/>
          <w:trHeight w:val="340"/>
        </w:trPr>
        <w:tc>
          <w:tcPr>
            <w:cnfStyle w:val="001000000000"/>
            <w:tcW w:w="1581" w:type="dxa"/>
            <w:vAlign w:val="center"/>
          </w:tcPr>
          <w:p w:rsidR="00A55AAB" w:rsidRPr="000B0259" w:rsidRDefault="00F95D3D" w:rsidP="00F95D3D">
            <w:pPr>
              <w:jc w:val="center"/>
              <w:rPr>
                <w:rFonts w:asciiTheme="minorHAnsi" w:hAnsiTheme="minorHAnsi" w:cstheme="minorHAnsi"/>
                <w:sz w:val="20"/>
                <w:szCs w:val="20"/>
                <w:lang w:eastAsia="en-US"/>
              </w:rPr>
            </w:pPr>
            <w:r w:rsidRPr="000B0259">
              <w:rPr>
                <w:rFonts w:asciiTheme="minorHAnsi" w:hAnsiTheme="minorHAnsi" w:cstheme="minorHAnsi"/>
                <w:sz w:val="20"/>
                <w:szCs w:val="20"/>
                <w:lang w:eastAsia="en-US"/>
              </w:rPr>
              <w:t>Aspekt</w:t>
            </w:r>
          </w:p>
        </w:tc>
        <w:tc>
          <w:tcPr>
            <w:tcW w:w="0" w:type="auto"/>
            <w:vAlign w:val="center"/>
            <w:hideMark/>
          </w:tcPr>
          <w:p w:rsidR="000B0259" w:rsidRPr="000B0259" w:rsidRDefault="00A55AAB" w:rsidP="00F95D3D">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lang w:eastAsia="en-US"/>
              </w:rPr>
              <w:t xml:space="preserve">Fartviser med </w:t>
            </w:r>
          </w:p>
          <w:p w:rsidR="00A55AAB" w:rsidRPr="000B0259" w:rsidRDefault="00A55AAB" w:rsidP="00F95D3D">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lang w:eastAsia="en-US"/>
              </w:rPr>
              <w:t>dataopsamling</w:t>
            </w:r>
          </w:p>
        </w:tc>
        <w:tc>
          <w:tcPr>
            <w:tcW w:w="0" w:type="auto"/>
            <w:vAlign w:val="center"/>
            <w:hideMark/>
          </w:tcPr>
          <w:p w:rsidR="00A55AAB" w:rsidRPr="000B0259" w:rsidRDefault="00A55AAB" w:rsidP="00F95D3D">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lang w:eastAsia="en-US"/>
              </w:rPr>
              <w:t>Bremsehelle</w:t>
            </w:r>
          </w:p>
        </w:tc>
        <w:tc>
          <w:tcPr>
            <w:tcW w:w="0" w:type="auto"/>
            <w:vAlign w:val="center"/>
            <w:hideMark/>
          </w:tcPr>
          <w:p w:rsidR="00A55AAB" w:rsidRPr="000B0259" w:rsidRDefault="00A55AAB" w:rsidP="00F95D3D">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lang w:eastAsia="en-US"/>
              </w:rPr>
              <w:t>Bump</w:t>
            </w:r>
          </w:p>
        </w:tc>
      </w:tr>
      <w:tr w:rsidR="00A55AAB" w:rsidTr="00891203">
        <w:trPr>
          <w:cnfStyle w:val="000000100000"/>
          <w:trHeight w:val="3716"/>
        </w:trPr>
        <w:tc>
          <w:tcPr>
            <w:cnfStyle w:val="001000000000"/>
            <w:tcW w:w="1581" w:type="dxa"/>
            <w:shd w:val="clear" w:color="auto" w:fill="C2D69B" w:themeFill="accent3" w:themeFillTint="99"/>
            <w:vAlign w:val="center"/>
            <w:hideMark/>
          </w:tcPr>
          <w:p w:rsidR="00A55AAB" w:rsidRPr="000B0259" w:rsidRDefault="00A55AAB" w:rsidP="00F95D3D">
            <w:pPr>
              <w:rPr>
                <w:rFonts w:asciiTheme="minorHAnsi" w:hAnsiTheme="minorHAnsi" w:cstheme="minorHAnsi"/>
                <w:sz w:val="20"/>
                <w:szCs w:val="20"/>
                <w:lang w:eastAsia="en-US"/>
              </w:rPr>
            </w:pPr>
            <w:r w:rsidRPr="000B0259">
              <w:rPr>
                <w:rFonts w:asciiTheme="minorHAnsi" w:hAnsiTheme="minorHAnsi" w:cstheme="minorHAnsi"/>
                <w:sz w:val="20"/>
                <w:szCs w:val="20"/>
                <w:lang w:eastAsia="en-US"/>
              </w:rPr>
              <w:t>Pris</w:t>
            </w:r>
          </w:p>
        </w:tc>
        <w:tc>
          <w:tcPr>
            <w:tcW w:w="0" w:type="auto"/>
            <w:vAlign w:val="center"/>
          </w:tcPr>
          <w:p w:rsidR="00A55AAB" w:rsidRPr="00A674E2" w:rsidRDefault="00A55AAB" w:rsidP="00D403D7">
            <w:pPr>
              <w:cnfStyle w:val="000000100000"/>
              <w:rPr>
                <w:rFonts w:ascii="Times New Roman" w:hAnsi="Times New Roman"/>
                <w:color w:val="000000" w:themeColor="text1"/>
                <w:sz w:val="20"/>
                <w:szCs w:val="20"/>
                <w:lang w:eastAsia="en-US"/>
              </w:rPr>
            </w:pPr>
            <w:r w:rsidRPr="00A674E2">
              <w:rPr>
                <w:rFonts w:ascii="Calibri" w:hAnsi="Calibri" w:cs="Calibri"/>
                <w:color w:val="000000" w:themeColor="text1"/>
                <w:sz w:val="20"/>
                <w:szCs w:val="20"/>
                <w:lang w:eastAsia="en-US"/>
              </w:rPr>
              <w:t>Prisen for en standardfartv</w:t>
            </w:r>
            <w:r w:rsidRPr="00A674E2">
              <w:rPr>
                <w:rFonts w:ascii="Calibri" w:hAnsi="Calibri" w:cs="Calibri"/>
                <w:color w:val="000000" w:themeColor="text1"/>
                <w:sz w:val="20"/>
                <w:szCs w:val="20"/>
                <w:lang w:eastAsia="en-US"/>
              </w:rPr>
              <w:t>i</w:t>
            </w:r>
            <w:r w:rsidRPr="00A674E2">
              <w:rPr>
                <w:rFonts w:ascii="Calibri" w:hAnsi="Calibri" w:cs="Calibri"/>
                <w:color w:val="000000" w:themeColor="text1"/>
                <w:sz w:val="20"/>
                <w:szCs w:val="20"/>
                <w:lang w:eastAsia="en-US"/>
              </w:rPr>
              <w:t>ser er 23.900</w:t>
            </w:r>
            <w:r w:rsidR="003B243D" w:rsidRPr="00A674E2">
              <w:rPr>
                <w:rFonts w:ascii="Calibri" w:hAnsi="Calibri" w:cs="Calibri"/>
                <w:color w:val="000000" w:themeColor="text1"/>
                <w:sz w:val="20"/>
                <w:szCs w:val="20"/>
                <w:lang w:eastAsia="en-US"/>
              </w:rPr>
              <w:t xml:space="preserve"> </w:t>
            </w:r>
            <w:r w:rsidRPr="00A674E2">
              <w:rPr>
                <w:rFonts w:ascii="Calibri" w:hAnsi="Calibri" w:cs="Calibri"/>
                <w:color w:val="000000" w:themeColor="text1"/>
                <w:sz w:val="20"/>
                <w:szCs w:val="20"/>
                <w:lang w:eastAsia="en-US"/>
              </w:rPr>
              <w:t>kr. eksklusiv</w:t>
            </w:r>
            <w:r w:rsidR="00F20851" w:rsidRPr="00A674E2">
              <w:rPr>
                <w:rFonts w:ascii="Calibri" w:hAnsi="Calibri" w:cs="Calibri"/>
                <w:color w:val="000000" w:themeColor="text1"/>
                <w:sz w:val="20"/>
                <w:szCs w:val="20"/>
                <w:lang w:eastAsia="en-US"/>
              </w:rPr>
              <w:t xml:space="preserve"> moms, ligegyldigt om den er</w:t>
            </w:r>
            <w:r w:rsidRPr="00A674E2">
              <w:rPr>
                <w:rFonts w:ascii="Calibri" w:hAnsi="Calibri" w:cs="Calibri"/>
                <w:color w:val="000000" w:themeColor="text1"/>
                <w:sz w:val="20"/>
                <w:szCs w:val="20"/>
                <w:lang w:eastAsia="en-US"/>
              </w:rPr>
              <w:t xml:space="preserve"> radar- eller spolebaseret. Herudover kommer der o</w:t>
            </w:r>
            <w:r w:rsidRPr="00A674E2">
              <w:rPr>
                <w:rFonts w:ascii="Calibri" w:hAnsi="Calibri" w:cs="Calibri"/>
                <w:color w:val="000000" w:themeColor="text1"/>
                <w:sz w:val="20"/>
                <w:szCs w:val="20"/>
                <w:lang w:eastAsia="en-US"/>
              </w:rPr>
              <w:t>m</w:t>
            </w:r>
            <w:r w:rsidRPr="00A674E2">
              <w:rPr>
                <w:rFonts w:ascii="Calibri" w:hAnsi="Calibri" w:cs="Calibri"/>
                <w:color w:val="000000" w:themeColor="text1"/>
                <w:sz w:val="20"/>
                <w:szCs w:val="20"/>
                <w:lang w:eastAsia="en-US"/>
              </w:rPr>
              <w:t>kostninger til mast, fund</w:t>
            </w:r>
            <w:r w:rsidRPr="00A674E2">
              <w:rPr>
                <w:rFonts w:ascii="Calibri" w:hAnsi="Calibri" w:cs="Calibri"/>
                <w:color w:val="000000" w:themeColor="text1"/>
                <w:sz w:val="20"/>
                <w:szCs w:val="20"/>
                <w:lang w:eastAsia="en-US"/>
              </w:rPr>
              <w:t>a</w:t>
            </w:r>
            <w:r w:rsidRPr="00A674E2">
              <w:rPr>
                <w:rFonts w:ascii="Calibri" w:hAnsi="Calibri" w:cs="Calibri"/>
                <w:color w:val="000000" w:themeColor="text1"/>
                <w:sz w:val="20"/>
                <w:szCs w:val="20"/>
                <w:lang w:eastAsia="en-US"/>
              </w:rPr>
              <w:t>ment samt selve installati</w:t>
            </w:r>
            <w:r w:rsidRPr="00A674E2">
              <w:rPr>
                <w:rFonts w:ascii="Calibri" w:hAnsi="Calibri" w:cs="Calibri"/>
                <w:color w:val="000000" w:themeColor="text1"/>
                <w:sz w:val="20"/>
                <w:szCs w:val="20"/>
                <w:lang w:eastAsia="en-US"/>
              </w:rPr>
              <w:t>o</w:t>
            </w:r>
            <w:r w:rsidRPr="00A674E2">
              <w:rPr>
                <w:rFonts w:ascii="Calibri" w:hAnsi="Calibri" w:cs="Calibri"/>
                <w:color w:val="000000" w:themeColor="text1"/>
                <w:sz w:val="20"/>
                <w:szCs w:val="20"/>
                <w:lang w:eastAsia="en-US"/>
              </w:rPr>
              <w:t>nen. Inklusiv installation koster en fartviser med radar mellem 40.000 og 60.000 kr., mens en fartviser med spoler ligger i prislejet 50.000- 70.000 kr</w:t>
            </w:r>
            <w:r w:rsidR="00C26D0E" w:rsidRPr="00A674E2">
              <w:rPr>
                <w:rFonts w:ascii="Calibri" w:hAnsi="Calibri" w:cs="Calibri"/>
                <w:color w:val="000000" w:themeColor="text1"/>
                <w:sz w:val="20"/>
                <w:szCs w:val="20"/>
                <w:lang w:eastAsia="en-US"/>
              </w:rPr>
              <w:t xml:space="preserve">., se </w:t>
            </w:r>
            <w:r w:rsidR="00C26D0E" w:rsidRPr="00A674E2">
              <w:rPr>
                <w:color w:val="000000" w:themeColor="text1"/>
                <w:sz w:val="20"/>
                <w:szCs w:val="20"/>
                <w:lang w:eastAsia="en-US"/>
              </w:rPr>
              <w:t>Bilag A</w:t>
            </w:r>
            <w:r w:rsidR="0032297D">
              <w:rPr>
                <w:color w:val="000000" w:themeColor="text1"/>
                <w:sz w:val="20"/>
                <w:szCs w:val="20"/>
                <w:lang w:eastAsia="en-US"/>
              </w:rPr>
              <w:t>.3.</w:t>
            </w:r>
          </w:p>
          <w:p w:rsidR="00A55AAB" w:rsidRPr="00A674E2" w:rsidRDefault="00A55AAB" w:rsidP="00D403D7">
            <w:pPr>
              <w:ind w:left="720" w:hanging="360"/>
              <w:cnfStyle w:val="000000100000"/>
              <w:rPr>
                <w:rFonts w:ascii="Times New Roman" w:hAnsi="Times New Roman"/>
                <w:color w:val="000000" w:themeColor="text1"/>
                <w:sz w:val="20"/>
                <w:szCs w:val="20"/>
                <w:lang w:eastAsia="en-US"/>
              </w:rPr>
            </w:pPr>
          </w:p>
          <w:p w:rsidR="00A55AAB" w:rsidRPr="00A674E2" w:rsidRDefault="00A55AAB" w:rsidP="00D403D7">
            <w:pPr>
              <w:cnfStyle w:val="000000100000"/>
              <w:rPr>
                <w:rFonts w:cstheme="minorHAnsi"/>
                <w:color w:val="000000" w:themeColor="text1"/>
                <w:sz w:val="20"/>
                <w:szCs w:val="20"/>
                <w:lang w:eastAsia="en-US"/>
              </w:rPr>
            </w:pPr>
          </w:p>
        </w:tc>
        <w:tc>
          <w:tcPr>
            <w:tcW w:w="0" w:type="auto"/>
            <w:vAlign w:val="center"/>
          </w:tcPr>
          <w:p w:rsidR="00A55AAB" w:rsidRPr="00A674E2" w:rsidRDefault="00A55AAB" w:rsidP="00D403D7">
            <w:pPr>
              <w:cnfStyle w:val="000000100000"/>
              <w:rPr>
                <w:rFonts w:eastAsiaTheme="minorHAnsi" w:cstheme="minorHAnsi"/>
                <w:color w:val="000000" w:themeColor="text1"/>
                <w:sz w:val="20"/>
                <w:szCs w:val="20"/>
                <w:lang w:eastAsia="en-US"/>
              </w:rPr>
            </w:pPr>
            <w:r w:rsidRPr="00A674E2">
              <w:rPr>
                <w:rFonts w:eastAsiaTheme="minorHAnsi" w:cstheme="minorHAnsi"/>
                <w:color w:val="000000" w:themeColor="text1"/>
                <w:sz w:val="20"/>
                <w:szCs w:val="20"/>
                <w:lang w:eastAsia="en-US"/>
              </w:rPr>
              <w:t>50.000 kr. for enkeltsidet og 80.000 kr. for dobbel</w:t>
            </w:r>
            <w:r w:rsidRPr="00A674E2">
              <w:rPr>
                <w:rFonts w:eastAsiaTheme="minorHAnsi" w:cstheme="minorHAnsi"/>
                <w:color w:val="000000" w:themeColor="text1"/>
                <w:sz w:val="20"/>
                <w:szCs w:val="20"/>
                <w:lang w:eastAsia="en-US"/>
              </w:rPr>
              <w:t>t</w:t>
            </w:r>
            <w:r w:rsidRPr="00A674E2">
              <w:rPr>
                <w:rFonts w:eastAsiaTheme="minorHAnsi" w:cstheme="minorHAnsi"/>
                <w:color w:val="000000" w:themeColor="text1"/>
                <w:sz w:val="20"/>
                <w:szCs w:val="20"/>
                <w:lang w:eastAsia="en-US"/>
              </w:rPr>
              <w:t xml:space="preserve">sidet bremsehelle </w:t>
            </w:r>
            <w:sdt>
              <w:sdtPr>
                <w:rPr>
                  <w:rFonts w:eastAsiaTheme="minorHAnsi" w:cstheme="minorHAnsi"/>
                  <w:color w:val="000000" w:themeColor="text1"/>
                  <w:sz w:val="20"/>
                  <w:szCs w:val="20"/>
                  <w:lang w:eastAsia="en-US"/>
                </w:rPr>
                <w:id w:val="7094677"/>
                <w:citation/>
              </w:sdtPr>
              <w:sdtContent>
                <w:r w:rsidR="00923B8A" w:rsidRPr="00A674E2">
                  <w:rPr>
                    <w:rFonts w:eastAsiaTheme="minorHAnsi" w:cstheme="minorHAnsi"/>
                    <w:b/>
                    <w:color w:val="000000" w:themeColor="text1"/>
                    <w:sz w:val="20"/>
                    <w:szCs w:val="20"/>
                    <w:lang w:eastAsia="en-US"/>
                  </w:rPr>
                  <w:fldChar w:fldCharType="begin"/>
                </w:r>
                <w:r w:rsidR="009054C9" w:rsidRPr="00A674E2">
                  <w:rPr>
                    <w:rFonts w:eastAsiaTheme="minorHAnsi" w:cstheme="minorHAnsi"/>
                    <w:b/>
                    <w:color w:val="000000" w:themeColor="text1"/>
                    <w:sz w:val="20"/>
                    <w:szCs w:val="20"/>
                    <w:lang w:eastAsia="en-US"/>
                  </w:rPr>
                  <w:instrText xml:space="preserve"> CITATION Rin08 \l 1030  </w:instrText>
                </w:r>
                <w:r w:rsidR="00923B8A" w:rsidRPr="00A674E2">
                  <w:rPr>
                    <w:rFonts w:eastAsiaTheme="minorHAnsi" w:cstheme="minorHAnsi"/>
                    <w:b/>
                    <w:color w:val="000000" w:themeColor="text1"/>
                    <w:sz w:val="20"/>
                    <w:szCs w:val="20"/>
                    <w:lang w:eastAsia="en-US"/>
                  </w:rPr>
                  <w:fldChar w:fldCharType="separate"/>
                </w:r>
                <w:r w:rsidR="009054C9" w:rsidRPr="00A674E2">
                  <w:rPr>
                    <w:rFonts w:eastAsiaTheme="minorHAnsi" w:cstheme="minorHAnsi"/>
                    <w:noProof/>
                    <w:color w:val="000000" w:themeColor="text1"/>
                    <w:sz w:val="20"/>
                    <w:szCs w:val="20"/>
                    <w:lang w:eastAsia="en-US"/>
                  </w:rPr>
                  <w:t>(Ringkøbing-Skjern Kommune, 2008)</w:t>
                </w:r>
                <w:r w:rsidR="00923B8A" w:rsidRPr="00A674E2">
                  <w:rPr>
                    <w:rFonts w:eastAsiaTheme="minorHAnsi" w:cstheme="minorHAnsi"/>
                    <w:b/>
                    <w:color w:val="000000" w:themeColor="text1"/>
                    <w:sz w:val="20"/>
                    <w:szCs w:val="20"/>
                    <w:lang w:eastAsia="en-US"/>
                  </w:rPr>
                  <w:fldChar w:fldCharType="end"/>
                </w:r>
              </w:sdtContent>
            </w:sdt>
          </w:p>
          <w:p w:rsidR="00A55AAB" w:rsidRPr="00A674E2" w:rsidRDefault="00A55AAB" w:rsidP="00D403D7">
            <w:pPr>
              <w:cnfStyle w:val="000000100000"/>
              <w:rPr>
                <w:rFonts w:eastAsiaTheme="minorHAnsi" w:cstheme="minorHAnsi"/>
                <w:color w:val="000000" w:themeColor="text1"/>
                <w:sz w:val="20"/>
                <w:szCs w:val="20"/>
                <w:lang w:eastAsia="en-US"/>
              </w:rPr>
            </w:pPr>
            <w:r w:rsidRPr="00A674E2">
              <w:rPr>
                <w:rFonts w:eastAsiaTheme="minorHAnsi" w:cstheme="minorHAnsi"/>
                <w:color w:val="000000" w:themeColor="text1"/>
                <w:sz w:val="20"/>
                <w:szCs w:val="20"/>
                <w:lang w:eastAsia="en-US"/>
              </w:rPr>
              <w:t>Skønnet pris på forsæ</w:t>
            </w:r>
            <w:r w:rsidRPr="00A674E2">
              <w:rPr>
                <w:rFonts w:eastAsiaTheme="minorHAnsi" w:cstheme="minorHAnsi"/>
                <w:color w:val="000000" w:themeColor="text1"/>
                <w:sz w:val="20"/>
                <w:szCs w:val="20"/>
                <w:lang w:eastAsia="en-US"/>
              </w:rPr>
              <w:t>t</w:t>
            </w:r>
            <w:r w:rsidRPr="00A674E2">
              <w:rPr>
                <w:rFonts w:eastAsiaTheme="minorHAnsi" w:cstheme="minorHAnsi"/>
                <w:color w:val="000000" w:themeColor="text1"/>
                <w:sz w:val="20"/>
                <w:szCs w:val="20"/>
                <w:lang w:eastAsia="en-US"/>
              </w:rPr>
              <w:t xml:space="preserve">ning med midterhelle: 150.000 - 200.000 kr. </w:t>
            </w:r>
            <w:sdt>
              <w:sdtPr>
                <w:rPr>
                  <w:rFonts w:eastAsiaTheme="minorHAnsi" w:cstheme="minorHAnsi"/>
                  <w:color w:val="000000" w:themeColor="text1"/>
                  <w:sz w:val="20"/>
                  <w:szCs w:val="20"/>
                  <w:lang w:eastAsia="en-US"/>
                </w:rPr>
                <w:id w:val="7094698"/>
                <w:citation/>
              </w:sdtPr>
              <w:sdtContent>
                <w:r w:rsidR="00923B8A" w:rsidRPr="00A674E2">
                  <w:rPr>
                    <w:rFonts w:eastAsiaTheme="minorHAnsi" w:cstheme="minorHAnsi"/>
                    <w:b/>
                    <w:color w:val="000000" w:themeColor="text1"/>
                    <w:sz w:val="20"/>
                    <w:szCs w:val="20"/>
                    <w:lang w:eastAsia="en-US"/>
                  </w:rPr>
                  <w:fldChar w:fldCharType="begin"/>
                </w:r>
                <w:r w:rsidRPr="00A674E2">
                  <w:rPr>
                    <w:rFonts w:eastAsiaTheme="minorHAnsi" w:cstheme="minorHAnsi"/>
                    <w:b/>
                    <w:color w:val="000000" w:themeColor="text1"/>
                    <w:sz w:val="20"/>
                    <w:szCs w:val="20"/>
                    <w:lang w:eastAsia="en-US"/>
                  </w:rPr>
                  <w:instrText xml:space="preserve"> CITATION Bil09 \l 1030 </w:instrText>
                </w:r>
                <w:r w:rsidR="00923B8A" w:rsidRPr="00A674E2">
                  <w:rPr>
                    <w:rFonts w:eastAsiaTheme="minorHAnsi" w:cstheme="minorHAnsi"/>
                    <w:b/>
                    <w:color w:val="000000" w:themeColor="text1"/>
                    <w:sz w:val="20"/>
                    <w:szCs w:val="20"/>
                    <w:lang w:eastAsia="en-US"/>
                  </w:rPr>
                  <w:fldChar w:fldCharType="separate"/>
                </w:r>
                <w:r w:rsidRPr="00A674E2">
                  <w:rPr>
                    <w:rFonts w:eastAsiaTheme="minorHAnsi" w:cstheme="minorHAnsi"/>
                    <w:noProof/>
                    <w:color w:val="000000" w:themeColor="text1"/>
                    <w:sz w:val="20"/>
                    <w:szCs w:val="20"/>
                    <w:lang w:eastAsia="en-US"/>
                  </w:rPr>
                  <w:t>(Billund Kommune, 2009)</w:t>
                </w:r>
                <w:r w:rsidR="00923B8A" w:rsidRPr="00A674E2">
                  <w:rPr>
                    <w:rFonts w:eastAsiaTheme="minorHAnsi" w:cstheme="minorHAnsi"/>
                    <w:b/>
                    <w:color w:val="000000" w:themeColor="text1"/>
                    <w:sz w:val="20"/>
                    <w:szCs w:val="20"/>
                    <w:lang w:eastAsia="en-US"/>
                  </w:rPr>
                  <w:fldChar w:fldCharType="end"/>
                </w:r>
              </w:sdtContent>
            </w:sdt>
          </w:p>
          <w:p w:rsidR="00A55AAB" w:rsidRPr="00A674E2" w:rsidRDefault="00A55AAB" w:rsidP="00D403D7">
            <w:pPr>
              <w:cnfStyle w:val="000000100000"/>
              <w:rPr>
                <w:rFonts w:cstheme="minorHAnsi"/>
                <w:b/>
                <w:color w:val="000000" w:themeColor="text1"/>
                <w:sz w:val="20"/>
                <w:szCs w:val="20"/>
                <w:lang w:eastAsia="en-US"/>
              </w:rPr>
            </w:pPr>
            <w:r w:rsidRPr="00A674E2">
              <w:rPr>
                <w:rFonts w:cstheme="minorHAnsi"/>
                <w:color w:val="000000" w:themeColor="text1"/>
                <w:sz w:val="20"/>
                <w:szCs w:val="20"/>
                <w:lang w:eastAsia="en-US"/>
              </w:rPr>
              <w:t xml:space="preserve">Anlægsudgiften for en kombiforsat byport med en bred midterhelle på 6 m er anslået til ca. 450.000 kr. pr. byport. </w:t>
            </w:r>
            <w:sdt>
              <w:sdtPr>
                <w:rPr>
                  <w:rFonts w:cstheme="minorHAnsi"/>
                  <w:b/>
                  <w:color w:val="000000" w:themeColor="text1"/>
                  <w:sz w:val="20"/>
                  <w:szCs w:val="20"/>
                  <w:lang w:eastAsia="en-US"/>
                </w:rPr>
                <w:id w:val="7094710"/>
                <w:citation/>
              </w:sdtPr>
              <w:sdtContent>
                <w:r w:rsidR="00923B8A">
                  <w:rPr>
                    <w:rFonts w:cstheme="minorHAnsi"/>
                    <w:b/>
                    <w:color w:val="000000" w:themeColor="text1"/>
                    <w:sz w:val="20"/>
                    <w:szCs w:val="20"/>
                    <w:lang w:eastAsia="en-US"/>
                  </w:rPr>
                  <w:fldChar w:fldCharType="begin"/>
                </w:r>
                <w:r w:rsidR="00EA5083">
                  <w:rPr>
                    <w:rFonts w:cstheme="minorHAnsi"/>
                    <w:b/>
                    <w:color w:val="000000" w:themeColor="text1"/>
                    <w:sz w:val="20"/>
                    <w:szCs w:val="20"/>
                    <w:lang w:eastAsia="en-US"/>
                  </w:rPr>
                  <w:instrText xml:space="preserve"> CITATION Nor \l 1030  </w:instrText>
                </w:r>
                <w:r w:rsidR="00923B8A">
                  <w:rPr>
                    <w:rFonts w:cstheme="minorHAnsi"/>
                    <w:b/>
                    <w:color w:val="000000" w:themeColor="text1"/>
                    <w:sz w:val="20"/>
                    <w:szCs w:val="20"/>
                    <w:lang w:eastAsia="en-US"/>
                  </w:rPr>
                  <w:fldChar w:fldCharType="separate"/>
                </w:r>
                <w:r w:rsidR="00EA5083" w:rsidRPr="00EA5083">
                  <w:rPr>
                    <w:rFonts w:cstheme="minorHAnsi"/>
                    <w:noProof/>
                    <w:color w:val="000000" w:themeColor="text1"/>
                    <w:sz w:val="20"/>
                    <w:szCs w:val="20"/>
                    <w:lang w:eastAsia="en-US"/>
                  </w:rPr>
                  <w:t>(Eriksen, P. J., 2003)</w:t>
                </w:r>
                <w:r w:rsidR="00923B8A">
                  <w:rPr>
                    <w:rFonts w:cstheme="minorHAnsi"/>
                    <w:b/>
                    <w:color w:val="000000" w:themeColor="text1"/>
                    <w:sz w:val="20"/>
                    <w:szCs w:val="20"/>
                    <w:lang w:eastAsia="en-US"/>
                  </w:rPr>
                  <w:fldChar w:fldCharType="end"/>
                </w:r>
              </w:sdtContent>
            </w:sdt>
          </w:p>
          <w:p w:rsidR="00A55AAB" w:rsidRPr="00A674E2" w:rsidRDefault="00A55AAB" w:rsidP="00D403D7">
            <w:pPr>
              <w:cnfStyle w:val="000000100000"/>
              <w:rPr>
                <w:rFonts w:cstheme="minorHAnsi"/>
                <w:color w:val="000000" w:themeColor="text1"/>
                <w:sz w:val="20"/>
                <w:szCs w:val="20"/>
                <w:lang w:eastAsia="en-US"/>
              </w:rPr>
            </w:pPr>
          </w:p>
        </w:tc>
        <w:tc>
          <w:tcPr>
            <w:tcW w:w="0" w:type="auto"/>
            <w:vAlign w:val="center"/>
            <w:hideMark/>
          </w:tcPr>
          <w:p w:rsidR="00A55AAB" w:rsidRPr="00A674E2" w:rsidRDefault="00A55AAB" w:rsidP="00D403D7">
            <w:pPr>
              <w:cnfStyle w:val="000000100000"/>
              <w:rPr>
                <w:rFonts w:eastAsiaTheme="minorHAnsi" w:cstheme="minorHAnsi"/>
                <w:color w:val="000000" w:themeColor="text1"/>
                <w:sz w:val="20"/>
                <w:szCs w:val="20"/>
                <w:lang w:eastAsia="en-US"/>
              </w:rPr>
            </w:pPr>
            <w:r w:rsidRPr="00A674E2">
              <w:rPr>
                <w:rFonts w:eastAsiaTheme="minorHAnsi" w:cstheme="minorHAnsi"/>
                <w:color w:val="000000" w:themeColor="text1"/>
                <w:sz w:val="20"/>
                <w:szCs w:val="20"/>
                <w:lang w:eastAsia="en-US"/>
              </w:rPr>
              <w:t xml:space="preserve">Bump: 25.000-30.000 </w:t>
            </w:r>
            <w:sdt>
              <w:sdtPr>
                <w:rPr>
                  <w:rFonts w:eastAsiaTheme="minorHAnsi" w:cstheme="minorHAnsi"/>
                  <w:b/>
                  <w:color w:val="000000" w:themeColor="text1"/>
                  <w:sz w:val="20"/>
                  <w:szCs w:val="20"/>
                  <w:lang w:eastAsia="en-US"/>
                </w:rPr>
                <w:id w:val="7094708"/>
                <w:citation/>
              </w:sdtPr>
              <w:sdtContent>
                <w:r w:rsidR="00923B8A" w:rsidRPr="00A674E2">
                  <w:rPr>
                    <w:rFonts w:eastAsiaTheme="minorHAnsi" w:cstheme="minorHAnsi"/>
                    <w:b/>
                    <w:color w:val="000000" w:themeColor="text1"/>
                    <w:sz w:val="20"/>
                    <w:szCs w:val="20"/>
                    <w:lang w:eastAsia="en-US"/>
                  </w:rPr>
                  <w:fldChar w:fldCharType="begin"/>
                </w:r>
                <w:r w:rsidR="00516711" w:rsidRPr="00A674E2">
                  <w:rPr>
                    <w:rFonts w:eastAsiaTheme="minorHAnsi" w:cstheme="minorHAnsi"/>
                    <w:b/>
                    <w:color w:val="000000" w:themeColor="text1"/>
                    <w:sz w:val="20"/>
                    <w:szCs w:val="20"/>
                    <w:lang w:eastAsia="en-US"/>
                  </w:rPr>
                  <w:instrText xml:space="preserve"> CITATION Ram06 \l 1030  </w:instrText>
                </w:r>
                <w:r w:rsidR="00923B8A" w:rsidRPr="00A674E2">
                  <w:rPr>
                    <w:rFonts w:eastAsiaTheme="minorHAnsi" w:cstheme="minorHAnsi"/>
                    <w:b/>
                    <w:color w:val="000000" w:themeColor="text1"/>
                    <w:sz w:val="20"/>
                    <w:szCs w:val="20"/>
                    <w:lang w:eastAsia="en-US"/>
                  </w:rPr>
                  <w:fldChar w:fldCharType="separate"/>
                </w:r>
                <w:r w:rsidR="00516711" w:rsidRPr="00A674E2">
                  <w:rPr>
                    <w:rFonts w:eastAsiaTheme="minorHAnsi" w:cstheme="minorHAnsi"/>
                    <w:noProof/>
                    <w:color w:val="000000" w:themeColor="text1"/>
                    <w:sz w:val="20"/>
                    <w:szCs w:val="20"/>
                    <w:lang w:eastAsia="en-US"/>
                  </w:rPr>
                  <w:t>(Rambøll Nyvig as, 2006)</w:t>
                </w:r>
                <w:r w:rsidR="00923B8A" w:rsidRPr="00A674E2">
                  <w:rPr>
                    <w:rFonts w:eastAsiaTheme="minorHAnsi" w:cstheme="minorHAnsi"/>
                    <w:b/>
                    <w:color w:val="000000" w:themeColor="text1"/>
                    <w:sz w:val="20"/>
                    <w:szCs w:val="20"/>
                    <w:lang w:eastAsia="en-US"/>
                  </w:rPr>
                  <w:fldChar w:fldCharType="end"/>
                </w:r>
              </w:sdtContent>
            </w:sdt>
          </w:p>
          <w:p w:rsidR="00A55AAB" w:rsidRPr="00A674E2" w:rsidRDefault="00F202D6" w:rsidP="00D403D7">
            <w:pPr>
              <w:cnfStyle w:val="000000100000"/>
              <w:rPr>
                <w:rFonts w:eastAsiaTheme="minorHAnsi" w:cstheme="minorHAnsi"/>
                <w:color w:val="000000" w:themeColor="text1"/>
                <w:sz w:val="20"/>
                <w:szCs w:val="20"/>
                <w:lang w:eastAsia="en-US"/>
              </w:rPr>
            </w:pPr>
            <w:r w:rsidRPr="00A674E2">
              <w:rPr>
                <w:rFonts w:eastAsiaTheme="minorHAnsi" w:cstheme="minorHAnsi"/>
                <w:color w:val="000000" w:themeColor="text1"/>
                <w:sz w:val="20"/>
                <w:szCs w:val="20"/>
                <w:lang w:eastAsia="en-US"/>
              </w:rPr>
              <w:t>Bump (p</w:t>
            </w:r>
            <w:r w:rsidR="00A55AAB" w:rsidRPr="00A674E2">
              <w:rPr>
                <w:rFonts w:eastAsiaTheme="minorHAnsi" w:cstheme="minorHAnsi"/>
                <w:color w:val="000000" w:themeColor="text1"/>
                <w:sz w:val="20"/>
                <w:szCs w:val="20"/>
                <w:lang w:eastAsia="en-US"/>
              </w:rPr>
              <w:t>r</w:t>
            </w:r>
            <w:r w:rsidRPr="00A674E2">
              <w:rPr>
                <w:rFonts w:eastAsiaTheme="minorHAnsi" w:cstheme="minorHAnsi"/>
                <w:color w:val="000000" w:themeColor="text1"/>
                <w:sz w:val="20"/>
                <w:szCs w:val="20"/>
                <w:lang w:eastAsia="en-US"/>
              </w:rPr>
              <w:t>.</w:t>
            </w:r>
            <w:r w:rsidR="00A55AAB" w:rsidRPr="00A674E2">
              <w:rPr>
                <w:rFonts w:eastAsiaTheme="minorHAnsi" w:cstheme="minorHAnsi"/>
                <w:color w:val="000000" w:themeColor="text1"/>
                <w:sz w:val="20"/>
                <w:szCs w:val="20"/>
                <w:lang w:eastAsia="en-US"/>
              </w:rPr>
              <w:t xml:space="preserve"> styk): ca. 25.000-35.000 kr.</w:t>
            </w:r>
          </w:p>
          <w:p w:rsidR="00A55AAB" w:rsidRPr="00A674E2" w:rsidRDefault="00A55AAB" w:rsidP="00D403D7">
            <w:pPr>
              <w:cnfStyle w:val="000000100000"/>
              <w:rPr>
                <w:rFonts w:eastAsiaTheme="minorHAnsi" w:cstheme="minorHAnsi"/>
                <w:color w:val="000000" w:themeColor="text1"/>
                <w:sz w:val="20"/>
                <w:szCs w:val="20"/>
                <w:lang w:eastAsia="en-US"/>
              </w:rPr>
            </w:pPr>
            <w:r w:rsidRPr="00A674E2">
              <w:rPr>
                <w:rFonts w:eastAsiaTheme="minorHAnsi" w:cstheme="minorHAnsi"/>
                <w:color w:val="000000" w:themeColor="text1"/>
                <w:sz w:val="20"/>
                <w:szCs w:val="20"/>
                <w:lang w:eastAsia="en-US"/>
              </w:rPr>
              <w:t>Hævet flade: ca. 50.000-75.000 kr. (ca. 900 kr./m</w:t>
            </w:r>
            <w:r w:rsidRPr="00A674E2">
              <w:rPr>
                <w:rFonts w:eastAsiaTheme="minorHAnsi" w:cstheme="minorHAnsi"/>
                <w:color w:val="000000" w:themeColor="text1"/>
                <w:sz w:val="20"/>
                <w:szCs w:val="20"/>
                <w:vertAlign w:val="superscript"/>
                <w:lang w:eastAsia="en-US"/>
              </w:rPr>
              <w:t>2</w:t>
            </w:r>
            <w:r w:rsidRPr="00A674E2">
              <w:rPr>
                <w:rFonts w:eastAsiaTheme="minorHAnsi" w:cstheme="minorHAnsi"/>
                <w:color w:val="000000" w:themeColor="text1"/>
                <w:sz w:val="20"/>
                <w:szCs w:val="20"/>
                <w:lang w:eastAsia="en-US"/>
              </w:rPr>
              <w:t xml:space="preserve">) </w:t>
            </w:r>
            <w:sdt>
              <w:sdtPr>
                <w:rPr>
                  <w:rFonts w:eastAsiaTheme="minorHAnsi" w:cstheme="minorHAnsi"/>
                  <w:b/>
                  <w:color w:val="000000" w:themeColor="text1"/>
                  <w:sz w:val="20"/>
                  <w:szCs w:val="20"/>
                  <w:lang w:eastAsia="en-US"/>
                </w:rPr>
                <w:id w:val="7094690"/>
                <w:citation/>
              </w:sdtPr>
              <w:sdtContent>
                <w:r w:rsidR="00923B8A" w:rsidRPr="00A674E2">
                  <w:rPr>
                    <w:rFonts w:eastAsiaTheme="minorHAnsi" w:cstheme="minorHAnsi"/>
                    <w:b/>
                    <w:color w:val="000000" w:themeColor="text1"/>
                    <w:sz w:val="20"/>
                    <w:szCs w:val="20"/>
                    <w:lang w:eastAsia="en-US"/>
                  </w:rPr>
                  <w:fldChar w:fldCharType="begin"/>
                </w:r>
                <w:r w:rsidRPr="00A674E2">
                  <w:rPr>
                    <w:rFonts w:eastAsiaTheme="minorHAnsi" w:cstheme="minorHAnsi"/>
                    <w:b/>
                    <w:color w:val="000000" w:themeColor="text1"/>
                    <w:sz w:val="20"/>
                    <w:szCs w:val="20"/>
                    <w:lang w:eastAsia="en-US"/>
                  </w:rPr>
                  <w:instrText xml:space="preserve"> CITATION Bil09 \l 1030 </w:instrText>
                </w:r>
                <w:r w:rsidR="00923B8A" w:rsidRPr="00A674E2">
                  <w:rPr>
                    <w:rFonts w:eastAsiaTheme="minorHAnsi" w:cstheme="minorHAnsi"/>
                    <w:b/>
                    <w:color w:val="000000" w:themeColor="text1"/>
                    <w:sz w:val="20"/>
                    <w:szCs w:val="20"/>
                    <w:lang w:eastAsia="en-US"/>
                  </w:rPr>
                  <w:fldChar w:fldCharType="separate"/>
                </w:r>
                <w:r w:rsidRPr="00A674E2">
                  <w:rPr>
                    <w:rFonts w:eastAsiaTheme="minorHAnsi" w:cstheme="minorHAnsi"/>
                    <w:noProof/>
                    <w:color w:val="000000" w:themeColor="text1"/>
                    <w:sz w:val="20"/>
                    <w:szCs w:val="20"/>
                    <w:lang w:eastAsia="en-US"/>
                  </w:rPr>
                  <w:t>(Billund Kommune, 2009)</w:t>
                </w:r>
                <w:r w:rsidR="00923B8A" w:rsidRPr="00A674E2">
                  <w:rPr>
                    <w:rFonts w:eastAsiaTheme="minorHAnsi" w:cstheme="minorHAnsi"/>
                    <w:b/>
                    <w:color w:val="000000" w:themeColor="text1"/>
                    <w:sz w:val="20"/>
                    <w:szCs w:val="20"/>
                    <w:lang w:eastAsia="en-US"/>
                  </w:rPr>
                  <w:fldChar w:fldCharType="end"/>
                </w:r>
              </w:sdtContent>
            </w:sdt>
          </w:p>
        </w:tc>
      </w:tr>
      <w:tr w:rsidR="00A55AAB" w:rsidTr="002D09CD">
        <w:trPr>
          <w:cnfStyle w:val="000000010000"/>
          <w:trHeight w:val="340"/>
        </w:trPr>
        <w:tc>
          <w:tcPr>
            <w:cnfStyle w:val="001000000000"/>
            <w:tcW w:w="1581" w:type="dxa"/>
            <w:shd w:val="clear" w:color="auto" w:fill="C2D69B" w:themeFill="accent3" w:themeFillTint="99"/>
            <w:vAlign w:val="center"/>
            <w:hideMark/>
          </w:tcPr>
          <w:p w:rsidR="00A55AAB" w:rsidRPr="000B0259" w:rsidRDefault="00A55AAB" w:rsidP="00F95D3D">
            <w:pPr>
              <w:rPr>
                <w:rFonts w:asciiTheme="minorHAnsi" w:hAnsiTheme="minorHAnsi" w:cstheme="minorHAnsi"/>
                <w:sz w:val="20"/>
                <w:szCs w:val="20"/>
                <w:lang w:eastAsia="en-US"/>
              </w:rPr>
            </w:pPr>
            <w:r w:rsidRPr="000B0259">
              <w:rPr>
                <w:rFonts w:asciiTheme="minorHAnsi" w:hAnsiTheme="minorHAnsi" w:cstheme="minorHAnsi"/>
                <w:sz w:val="20"/>
                <w:szCs w:val="20"/>
                <w:lang w:eastAsia="en-US"/>
              </w:rPr>
              <w:t>Reduktion i middelhastighed som følge af tiltag</w:t>
            </w:r>
          </w:p>
        </w:tc>
        <w:tc>
          <w:tcPr>
            <w:tcW w:w="0" w:type="auto"/>
            <w:vAlign w:val="center"/>
            <w:hideMark/>
          </w:tcPr>
          <w:p w:rsidR="00A55AAB" w:rsidRPr="00A674E2" w:rsidRDefault="00A55AAB" w:rsidP="00D403D7">
            <w:pPr>
              <w:cnfStyle w:val="000000010000"/>
              <w:rPr>
                <w:rFonts w:cstheme="minorHAnsi"/>
                <w:color w:val="000000" w:themeColor="text1"/>
                <w:sz w:val="20"/>
                <w:szCs w:val="20"/>
                <w:lang w:eastAsia="en-US"/>
              </w:rPr>
            </w:pPr>
            <w:r w:rsidRPr="00A674E2">
              <w:rPr>
                <w:rFonts w:cstheme="minorHAnsi"/>
                <w:color w:val="000000" w:themeColor="text1"/>
                <w:sz w:val="20"/>
                <w:szCs w:val="20"/>
                <w:lang w:eastAsia="en-US"/>
              </w:rPr>
              <w:t xml:space="preserve">Resultat fra </w:t>
            </w:r>
            <w:r w:rsidR="00F202D6" w:rsidRPr="00A674E2">
              <w:rPr>
                <w:rFonts w:cstheme="minorHAnsi"/>
                <w:color w:val="000000" w:themeColor="text1"/>
                <w:sz w:val="20"/>
                <w:szCs w:val="20"/>
                <w:lang w:eastAsia="en-US"/>
              </w:rPr>
              <w:t>litteraturanalyse</w:t>
            </w:r>
            <w:r w:rsidRPr="00A674E2">
              <w:rPr>
                <w:rFonts w:cstheme="minorHAnsi"/>
                <w:color w:val="000000" w:themeColor="text1"/>
                <w:sz w:val="20"/>
                <w:szCs w:val="20"/>
                <w:lang w:eastAsia="en-US"/>
              </w:rPr>
              <w:t>:</w:t>
            </w:r>
          </w:p>
          <w:p w:rsidR="00A55AAB" w:rsidRPr="00A674E2" w:rsidRDefault="00F202D6" w:rsidP="00D403D7">
            <w:pPr>
              <w:cnfStyle w:val="000000010000"/>
              <w:rPr>
                <w:rFonts w:cstheme="minorHAnsi"/>
                <w:color w:val="000000" w:themeColor="text1"/>
                <w:sz w:val="20"/>
                <w:szCs w:val="20"/>
                <w:lang w:eastAsia="en-US"/>
              </w:rPr>
            </w:pPr>
            <w:r w:rsidRPr="00A674E2">
              <w:rPr>
                <w:rFonts w:cstheme="minorHAnsi"/>
                <w:color w:val="000000" w:themeColor="text1"/>
                <w:sz w:val="20"/>
                <w:szCs w:val="20"/>
                <w:lang w:eastAsia="en-US"/>
              </w:rPr>
              <w:t>Reduktion på ca. 8</w:t>
            </w:r>
            <w:r w:rsidR="006A38FB">
              <w:rPr>
                <w:rFonts w:cstheme="minorHAnsi"/>
                <w:color w:val="000000" w:themeColor="text1"/>
                <w:sz w:val="20"/>
                <w:szCs w:val="20"/>
                <w:lang w:eastAsia="en-US"/>
              </w:rPr>
              <w:t xml:space="preserve"> </w:t>
            </w:r>
            <w:r w:rsidRPr="00A674E2">
              <w:rPr>
                <w:rFonts w:cstheme="minorHAnsi"/>
                <w:color w:val="000000" w:themeColor="text1"/>
                <w:sz w:val="20"/>
                <w:szCs w:val="20"/>
                <w:lang w:eastAsia="en-US"/>
              </w:rPr>
              <w:t>km/t (OBS: s</w:t>
            </w:r>
            <w:r w:rsidR="00A55AAB" w:rsidRPr="00A674E2">
              <w:rPr>
                <w:rFonts w:cstheme="minorHAnsi"/>
                <w:color w:val="000000" w:themeColor="text1"/>
                <w:sz w:val="20"/>
                <w:szCs w:val="20"/>
                <w:lang w:eastAsia="en-US"/>
              </w:rPr>
              <w:t>tor spredning)</w:t>
            </w:r>
          </w:p>
        </w:tc>
        <w:tc>
          <w:tcPr>
            <w:tcW w:w="0" w:type="auto"/>
            <w:vAlign w:val="center"/>
            <w:hideMark/>
          </w:tcPr>
          <w:p w:rsidR="00A55AAB" w:rsidRPr="00A674E2" w:rsidRDefault="00F202D6" w:rsidP="00D403D7">
            <w:pPr>
              <w:cnfStyle w:val="000000010000"/>
              <w:rPr>
                <w:rFonts w:cstheme="minorHAnsi"/>
                <w:color w:val="000000" w:themeColor="text1"/>
                <w:sz w:val="20"/>
                <w:szCs w:val="20"/>
                <w:lang w:eastAsia="en-US"/>
              </w:rPr>
            </w:pPr>
            <w:r w:rsidRPr="00A674E2">
              <w:rPr>
                <w:rFonts w:cstheme="minorHAnsi"/>
                <w:color w:val="000000" w:themeColor="text1"/>
                <w:sz w:val="20"/>
                <w:szCs w:val="20"/>
                <w:lang w:eastAsia="en-US"/>
              </w:rPr>
              <w:t xml:space="preserve">Reduktion på </w:t>
            </w:r>
            <w:r w:rsidR="00A55AAB" w:rsidRPr="00A674E2">
              <w:rPr>
                <w:rFonts w:cstheme="minorHAnsi"/>
                <w:color w:val="000000" w:themeColor="text1"/>
                <w:sz w:val="20"/>
                <w:szCs w:val="20"/>
                <w:lang w:eastAsia="en-US"/>
              </w:rPr>
              <w:t>15-21</w:t>
            </w:r>
            <w:r w:rsidR="006A38FB">
              <w:rPr>
                <w:rFonts w:cstheme="minorHAnsi"/>
                <w:color w:val="000000" w:themeColor="text1"/>
                <w:sz w:val="20"/>
                <w:szCs w:val="20"/>
                <w:lang w:eastAsia="en-US"/>
              </w:rPr>
              <w:t xml:space="preserve"> </w:t>
            </w:r>
            <w:r w:rsidR="00A55AAB" w:rsidRPr="00A674E2">
              <w:rPr>
                <w:rFonts w:cstheme="minorHAnsi"/>
                <w:color w:val="000000" w:themeColor="text1"/>
                <w:sz w:val="20"/>
                <w:szCs w:val="20"/>
                <w:lang w:eastAsia="en-US"/>
              </w:rPr>
              <w:t xml:space="preserve">km/t </w:t>
            </w:r>
          </w:p>
          <w:p w:rsidR="00A55AAB" w:rsidRPr="00A674E2" w:rsidRDefault="00923B8A" w:rsidP="00D403D7">
            <w:pPr>
              <w:cnfStyle w:val="000000010000"/>
              <w:rPr>
                <w:rFonts w:cstheme="minorHAnsi"/>
                <w:color w:val="000000" w:themeColor="text1"/>
                <w:sz w:val="20"/>
                <w:szCs w:val="20"/>
                <w:lang w:eastAsia="en-US"/>
              </w:rPr>
            </w:pPr>
            <w:sdt>
              <w:sdtPr>
                <w:rPr>
                  <w:rFonts w:cstheme="minorHAnsi"/>
                  <w:b/>
                  <w:color w:val="000000" w:themeColor="text1"/>
                  <w:sz w:val="20"/>
                  <w:szCs w:val="20"/>
                  <w:lang w:eastAsia="en-US"/>
                </w:rPr>
                <w:id w:val="4923472"/>
                <w:citation/>
              </w:sdtPr>
              <w:sdtContent>
                <w:r>
                  <w:rPr>
                    <w:rFonts w:cstheme="minorHAnsi"/>
                    <w:b/>
                    <w:color w:val="000000" w:themeColor="text1"/>
                    <w:sz w:val="20"/>
                    <w:szCs w:val="20"/>
                    <w:lang w:eastAsia="en-US"/>
                  </w:rPr>
                  <w:fldChar w:fldCharType="begin"/>
                </w:r>
                <w:r w:rsidR="00EA5083">
                  <w:rPr>
                    <w:rFonts w:cstheme="minorHAnsi"/>
                    <w:b/>
                    <w:color w:val="000000" w:themeColor="text1"/>
                    <w:sz w:val="20"/>
                    <w:szCs w:val="20"/>
                    <w:lang w:eastAsia="en-US"/>
                  </w:rPr>
                  <w:instrText xml:space="preserve"> CITATION Nor \l 1030  </w:instrText>
                </w:r>
                <w:r>
                  <w:rPr>
                    <w:rFonts w:cstheme="minorHAnsi"/>
                    <w:b/>
                    <w:color w:val="000000" w:themeColor="text1"/>
                    <w:sz w:val="20"/>
                    <w:szCs w:val="20"/>
                    <w:lang w:eastAsia="en-US"/>
                  </w:rPr>
                  <w:fldChar w:fldCharType="separate"/>
                </w:r>
                <w:r w:rsidR="00EA5083" w:rsidRPr="00EA5083">
                  <w:rPr>
                    <w:rFonts w:cstheme="minorHAnsi"/>
                    <w:noProof/>
                    <w:color w:val="000000" w:themeColor="text1"/>
                    <w:sz w:val="20"/>
                    <w:szCs w:val="20"/>
                    <w:lang w:eastAsia="en-US"/>
                  </w:rPr>
                  <w:t>(Eriksen, P. J., 2003)</w:t>
                </w:r>
                <w:r>
                  <w:rPr>
                    <w:rFonts w:cstheme="minorHAnsi"/>
                    <w:b/>
                    <w:color w:val="000000" w:themeColor="text1"/>
                    <w:sz w:val="20"/>
                    <w:szCs w:val="20"/>
                    <w:lang w:eastAsia="en-US"/>
                  </w:rPr>
                  <w:fldChar w:fldCharType="end"/>
                </w:r>
              </w:sdtContent>
            </w:sdt>
          </w:p>
          <w:p w:rsidR="00A55AAB" w:rsidRPr="00A674E2" w:rsidRDefault="00F202D6" w:rsidP="00F202D6">
            <w:pPr>
              <w:cnfStyle w:val="000000010000"/>
              <w:rPr>
                <w:rFonts w:cstheme="minorHAnsi"/>
                <w:color w:val="000000" w:themeColor="text1"/>
                <w:sz w:val="20"/>
                <w:szCs w:val="20"/>
                <w:lang w:eastAsia="en-US"/>
              </w:rPr>
            </w:pPr>
            <w:r w:rsidRPr="00A674E2">
              <w:rPr>
                <w:rFonts w:cstheme="minorHAnsi"/>
                <w:color w:val="000000" w:themeColor="text1"/>
                <w:sz w:val="20"/>
                <w:szCs w:val="20"/>
                <w:lang w:eastAsia="en-US"/>
              </w:rPr>
              <w:t>Reduktion på</w:t>
            </w:r>
            <w:r w:rsidR="00A55AAB" w:rsidRPr="00A674E2">
              <w:rPr>
                <w:rFonts w:cstheme="minorHAnsi"/>
                <w:color w:val="000000" w:themeColor="text1"/>
                <w:sz w:val="20"/>
                <w:szCs w:val="20"/>
                <w:lang w:eastAsia="en-US"/>
              </w:rPr>
              <w:t xml:space="preserve"> 24-25</w:t>
            </w:r>
            <w:r w:rsidRPr="00A674E2">
              <w:rPr>
                <w:rFonts w:cstheme="minorHAnsi"/>
                <w:color w:val="000000" w:themeColor="text1"/>
                <w:sz w:val="20"/>
                <w:szCs w:val="20"/>
                <w:lang w:eastAsia="en-US"/>
              </w:rPr>
              <w:t xml:space="preserve"> </w:t>
            </w:r>
            <w:r w:rsidR="00A55AAB" w:rsidRPr="00A674E2">
              <w:rPr>
                <w:rFonts w:cstheme="minorHAnsi"/>
                <w:color w:val="000000" w:themeColor="text1"/>
                <w:sz w:val="20"/>
                <w:szCs w:val="20"/>
                <w:lang w:eastAsia="en-US"/>
              </w:rPr>
              <w:t>km/t</w:t>
            </w:r>
            <w:sdt>
              <w:sdtPr>
                <w:rPr>
                  <w:rFonts w:cstheme="minorHAnsi"/>
                  <w:b/>
                  <w:color w:val="000000" w:themeColor="text1"/>
                  <w:sz w:val="20"/>
                  <w:szCs w:val="20"/>
                  <w:lang w:eastAsia="en-US"/>
                </w:rPr>
                <w:id w:val="4923470"/>
                <w:citation/>
              </w:sdtPr>
              <w:sdtContent>
                <w:r w:rsidR="00923B8A" w:rsidRPr="00A674E2">
                  <w:rPr>
                    <w:rFonts w:cstheme="minorHAnsi"/>
                    <w:b/>
                    <w:color w:val="000000" w:themeColor="text1"/>
                    <w:sz w:val="20"/>
                    <w:szCs w:val="20"/>
                    <w:lang w:eastAsia="en-US"/>
                  </w:rPr>
                  <w:fldChar w:fldCharType="begin"/>
                </w:r>
                <w:r w:rsidR="00804F33" w:rsidRPr="00A674E2">
                  <w:rPr>
                    <w:rFonts w:cstheme="minorHAnsi"/>
                    <w:b/>
                    <w:color w:val="000000" w:themeColor="text1"/>
                    <w:sz w:val="20"/>
                    <w:szCs w:val="20"/>
                    <w:lang w:eastAsia="en-US"/>
                  </w:rPr>
                  <w:instrText xml:space="preserve"> CITATION Lah05 \l 1030  </w:instrText>
                </w:r>
                <w:r w:rsidR="00923B8A" w:rsidRPr="00A674E2">
                  <w:rPr>
                    <w:rFonts w:cstheme="minorHAnsi"/>
                    <w:b/>
                    <w:color w:val="000000" w:themeColor="text1"/>
                    <w:sz w:val="20"/>
                    <w:szCs w:val="20"/>
                    <w:lang w:eastAsia="en-US"/>
                  </w:rPr>
                  <w:fldChar w:fldCharType="separate"/>
                </w:r>
                <w:r w:rsidR="00804F33" w:rsidRPr="00A674E2">
                  <w:rPr>
                    <w:rFonts w:cstheme="minorHAnsi"/>
                    <w:b/>
                    <w:noProof/>
                    <w:color w:val="000000" w:themeColor="text1"/>
                    <w:sz w:val="20"/>
                    <w:szCs w:val="20"/>
                    <w:lang w:eastAsia="en-US"/>
                  </w:rPr>
                  <w:t xml:space="preserve"> </w:t>
                </w:r>
                <w:r w:rsidR="00804F33" w:rsidRPr="00A674E2">
                  <w:rPr>
                    <w:rFonts w:cstheme="minorHAnsi"/>
                    <w:noProof/>
                    <w:color w:val="000000" w:themeColor="text1"/>
                    <w:sz w:val="20"/>
                    <w:szCs w:val="20"/>
                    <w:lang w:eastAsia="en-US"/>
                  </w:rPr>
                  <w:t>(Lahrmann, H., Sørensen, M. et al., 2005)</w:t>
                </w:r>
                <w:r w:rsidR="00923B8A" w:rsidRPr="00A674E2">
                  <w:rPr>
                    <w:rFonts w:cstheme="minorHAnsi"/>
                    <w:b/>
                    <w:color w:val="000000" w:themeColor="text1"/>
                    <w:sz w:val="20"/>
                    <w:szCs w:val="20"/>
                    <w:lang w:eastAsia="en-US"/>
                  </w:rPr>
                  <w:fldChar w:fldCharType="end"/>
                </w:r>
              </w:sdtContent>
            </w:sdt>
          </w:p>
        </w:tc>
        <w:tc>
          <w:tcPr>
            <w:tcW w:w="0" w:type="auto"/>
            <w:vAlign w:val="center"/>
            <w:hideMark/>
          </w:tcPr>
          <w:p w:rsidR="00A55AAB" w:rsidRPr="00A674E2" w:rsidRDefault="00A55AAB" w:rsidP="00D403D7">
            <w:pPr>
              <w:cnfStyle w:val="000000010000"/>
              <w:rPr>
                <w:rFonts w:cstheme="minorHAnsi"/>
                <w:color w:val="000000" w:themeColor="text1"/>
                <w:sz w:val="20"/>
                <w:szCs w:val="20"/>
                <w:lang w:eastAsia="en-US"/>
              </w:rPr>
            </w:pPr>
            <w:r w:rsidRPr="00A674E2">
              <w:rPr>
                <w:rFonts w:cstheme="minorHAnsi"/>
                <w:color w:val="000000" w:themeColor="text1"/>
                <w:sz w:val="20"/>
                <w:szCs w:val="20"/>
                <w:lang w:eastAsia="en-US"/>
              </w:rPr>
              <w:t>Reduktion på 15</w:t>
            </w:r>
            <w:r w:rsidR="006A38FB">
              <w:rPr>
                <w:rFonts w:cstheme="minorHAnsi"/>
                <w:color w:val="000000" w:themeColor="text1"/>
                <w:sz w:val="20"/>
                <w:szCs w:val="20"/>
                <w:lang w:eastAsia="en-US"/>
              </w:rPr>
              <w:t xml:space="preserve"> </w:t>
            </w:r>
            <w:r w:rsidRPr="00A674E2">
              <w:rPr>
                <w:rFonts w:cstheme="minorHAnsi"/>
                <w:color w:val="000000" w:themeColor="text1"/>
                <w:sz w:val="20"/>
                <w:szCs w:val="20"/>
                <w:lang w:eastAsia="en-US"/>
              </w:rPr>
              <w:t>km/t.</w:t>
            </w:r>
          </w:p>
          <w:p w:rsidR="00A55AAB" w:rsidRPr="00A674E2" w:rsidRDefault="00923B8A" w:rsidP="00E32300">
            <w:pPr>
              <w:cnfStyle w:val="000000010000"/>
              <w:rPr>
                <w:rFonts w:cstheme="minorHAnsi"/>
                <w:b/>
                <w:color w:val="000000" w:themeColor="text1"/>
                <w:sz w:val="20"/>
                <w:szCs w:val="20"/>
                <w:lang w:eastAsia="en-US"/>
              </w:rPr>
            </w:pPr>
            <w:sdt>
              <w:sdtPr>
                <w:rPr>
                  <w:rFonts w:cstheme="minorHAnsi"/>
                  <w:b/>
                  <w:color w:val="000000" w:themeColor="text1"/>
                  <w:sz w:val="20"/>
                  <w:szCs w:val="20"/>
                  <w:lang w:eastAsia="en-US"/>
                </w:rPr>
                <w:id w:val="4923479"/>
                <w:citation/>
              </w:sdtPr>
              <w:sdtContent>
                <w:r w:rsidRPr="00A674E2">
                  <w:rPr>
                    <w:rFonts w:cstheme="minorHAnsi"/>
                    <w:b/>
                    <w:color w:val="000000" w:themeColor="text1"/>
                    <w:sz w:val="20"/>
                    <w:szCs w:val="20"/>
                    <w:lang w:eastAsia="en-US"/>
                  </w:rPr>
                  <w:fldChar w:fldCharType="begin"/>
                </w:r>
                <w:r w:rsidR="00E32300" w:rsidRPr="00A674E2">
                  <w:rPr>
                    <w:rFonts w:cstheme="minorHAnsi"/>
                    <w:b/>
                    <w:color w:val="000000" w:themeColor="text1"/>
                    <w:sz w:val="20"/>
                    <w:szCs w:val="20"/>
                    <w:lang w:eastAsia="en-US"/>
                  </w:rPr>
                  <w:instrText xml:space="preserve"> CITATION Nor00 \l 1030  </w:instrText>
                </w:r>
                <w:r w:rsidRPr="00A674E2">
                  <w:rPr>
                    <w:rFonts w:cstheme="minorHAnsi"/>
                    <w:b/>
                    <w:color w:val="000000" w:themeColor="text1"/>
                    <w:sz w:val="20"/>
                    <w:szCs w:val="20"/>
                    <w:lang w:eastAsia="en-US"/>
                  </w:rPr>
                  <w:fldChar w:fldCharType="separate"/>
                </w:r>
                <w:r w:rsidR="00E32300" w:rsidRPr="00A674E2">
                  <w:rPr>
                    <w:rFonts w:cstheme="minorHAnsi"/>
                    <w:noProof/>
                    <w:color w:val="000000" w:themeColor="text1"/>
                    <w:sz w:val="20"/>
                    <w:szCs w:val="20"/>
                    <w:lang w:eastAsia="en-US"/>
                  </w:rPr>
                  <w:t>(Daugberg, P., 2000)</w:t>
                </w:r>
                <w:r w:rsidRPr="00A674E2">
                  <w:rPr>
                    <w:rFonts w:cstheme="minorHAnsi"/>
                    <w:b/>
                    <w:color w:val="000000" w:themeColor="text1"/>
                    <w:sz w:val="20"/>
                    <w:szCs w:val="20"/>
                    <w:lang w:eastAsia="en-US"/>
                  </w:rPr>
                  <w:fldChar w:fldCharType="end"/>
                </w:r>
              </w:sdtContent>
            </w:sdt>
          </w:p>
        </w:tc>
      </w:tr>
      <w:tr w:rsidR="00A55AAB" w:rsidTr="002D09CD">
        <w:trPr>
          <w:cnfStyle w:val="000000100000"/>
          <w:trHeight w:val="340"/>
        </w:trPr>
        <w:tc>
          <w:tcPr>
            <w:cnfStyle w:val="001000000000"/>
            <w:tcW w:w="1581" w:type="dxa"/>
            <w:shd w:val="clear" w:color="auto" w:fill="C2D69B" w:themeFill="accent3" w:themeFillTint="99"/>
            <w:vAlign w:val="center"/>
            <w:hideMark/>
          </w:tcPr>
          <w:p w:rsidR="00A55AAB" w:rsidRPr="000B0259" w:rsidRDefault="00A55AAB" w:rsidP="00F95D3D">
            <w:pPr>
              <w:rPr>
                <w:rFonts w:asciiTheme="minorHAnsi" w:hAnsiTheme="minorHAnsi" w:cstheme="minorHAnsi"/>
                <w:sz w:val="20"/>
                <w:szCs w:val="20"/>
                <w:lang w:eastAsia="en-US"/>
              </w:rPr>
            </w:pPr>
            <w:r w:rsidRPr="000B0259">
              <w:rPr>
                <w:rFonts w:asciiTheme="minorHAnsi" w:hAnsiTheme="minorHAnsi" w:cstheme="minorHAnsi"/>
                <w:sz w:val="20"/>
                <w:szCs w:val="20"/>
                <w:lang w:eastAsia="en-US"/>
              </w:rPr>
              <w:t>Påvirkning af trafiksikkerhed</w:t>
            </w:r>
          </w:p>
        </w:tc>
        <w:tc>
          <w:tcPr>
            <w:tcW w:w="0" w:type="auto"/>
            <w:vAlign w:val="center"/>
            <w:hideMark/>
          </w:tcPr>
          <w:p w:rsidR="00A55AAB" w:rsidRPr="00A674E2" w:rsidRDefault="00A55AAB" w:rsidP="0077554F">
            <w:pPr>
              <w:cnfStyle w:val="000000100000"/>
              <w:rPr>
                <w:rFonts w:cstheme="minorHAnsi"/>
                <w:color w:val="000000" w:themeColor="text1"/>
                <w:sz w:val="20"/>
                <w:szCs w:val="20"/>
                <w:lang w:eastAsia="en-US"/>
              </w:rPr>
            </w:pPr>
            <w:r w:rsidRPr="00A674E2">
              <w:rPr>
                <w:rFonts w:cstheme="minorHAnsi"/>
                <w:color w:val="000000" w:themeColor="text1"/>
                <w:sz w:val="20"/>
                <w:szCs w:val="20"/>
                <w:lang w:eastAsia="en-US"/>
              </w:rPr>
              <w:t xml:space="preserve">Generelt meget få uheld ved byporte. Ved visuelle tiltag er antal psk.uheld stort set uændret.  </w:t>
            </w:r>
            <w:sdt>
              <w:sdtPr>
                <w:rPr>
                  <w:rFonts w:cstheme="minorHAnsi"/>
                  <w:b/>
                  <w:color w:val="000000" w:themeColor="text1"/>
                  <w:sz w:val="20"/>
                  <w:szCs w:val="20"/>
                  <w:lang w:eastAsia="en-US"/>
                </w:rPr>
                <w:id w:val="4923633"/>
                <w:citation/>
              </w:sdtPr>
              <w:sdtContent>
                <w:r w:rsidR="00923B8A" w:rsidRPr="00A674E2">
                  <w:rPr>
                    <w:rFonts w:cstheme="minorHAnsi"/>
                    <w:b/>
                    <w:color w:val="000000" w:themeColor="text1"/>
                    <w:sz w:val="20"/>
                    <w:szCs w:val="20"/>
                    <w:lang w:eastAsia="en-US"/>
                  </w:rPr>
                  <w:fldChar w:fldCharType="begin"/>
                </w:r>
                <w:r w:rsidR="0077554F" w:rsidRPr="00A674E2">
                  <w:rPr>
                    <w:rFonts w:cstheme="minorHAnsi"/>
                    <w:b/>
                    <w:color w:val="000000" w:themeColor="text1"/>
                    <w:sz w:val="20"/>
                    <w:szCs w:val="20"/>
                    <w:lang w:eastAsia="en-US"/>
                  </w:rPr>
                  <w:instrText xml:space="preserve"> CITATION Tra081 \l 1030  </w:instrText>
                </w:r>
                <w:r w:rsidR="00923B8A" w:rsidRPr="00A674E2">
                  <w:rPr>
                    <w:rFonts w:cstheme="minorHAnsi"/>
                    <w:b/>
                    <w:color w:val="000000" w:themeColor="text1"/>
                    <w:sz w:val="20"/>
                    <w:szCs w:val="20"/>
                    <w:lang w:eastAsia="en-US"/>
                  </w:rPr>
                  <w:fldChar w:fldCharType="separate"/>
                </w:r>
                <w:r w:rsidR="0077554F" w:rsidRPr="00A674E2">
                  <w:rPr>
                    <w:rFonts w:cstheme="minorHAnsi"/>
                    <w:noProof/>
                    <w:color w:val="000000" w:themeColor="text1"/>
                    <w:sz w:val="20"/>
                    <w:szCs w:val="20"/>
                    <w:lang w:eastAsia="en-US"/>
                  </w:rPr>
                  <w:t>(Andersson, P.K, Lund, B.L.C. et al., 2008)</w:t>
                </w:r>
                <w:r w:rsidR="00923B8A" w:rsidRPr="00A674E2">
                  <w:rPr>
                    <w:rFonts w:cstheme="minorHAnsi"/>
                    <w:b/>
                    <w:color w:val="000000" w:themeColor="text1"/>
                    <w:sz w:val="20"/>
                    <w:szCs w:val="20"/>
                    <w:lang w:eastAsia="en-US"/>
                  </w:rPr>
                  <w:fldChar w:fldCharType="end"/>
                </w:r>
              </w:sdtContent>
            </w:sdt>
          </w:p>
        </w:tc>
        <w:tc>
          <w:tcPr>
            <w:tcW w:w="0" w:type="auto"/>
            <w:vAlign w:val="center"/>
            <w:hideMark/>
          </w:tcPr>
          <w:p w:rsidR="00A55AAB" w:rsidRPr="00A674E2" w:rsidRDefault="00A55AAB" w:rsidP="0077554F">
            <w:pPr>
              <w:cnfStyle w:val="000000100000"/>
              <w:rPr>
                <w:rFonts w:cstheme="minorHAnsi"/>
                <w:color w:val="000000" w:themeColor="text1"/>
                <w:sz w:val="20"/>
                <w:szCs w:val="20"/>
                <w:lang w:eastAsia="en-US"/>
              </w:rPr>
            </w:pPr>
            <w:r w:rsidRPr="00A674E2">
              <w:rPr>
                <w:rFonts w:cstheme="minorHAnsi"/>
                <w:color w:val="000000" w:themeColor="text1"/>
                <w:sz w:val="20"/>
                <w:szCs w:val="20"/>
                <w:lang w:eastAsia="en-US"/>
              </w:rPr>
              <w:t>Generelt meget få uheld ved byporte. Der kan dog godt ske stigninger i pe</w:t>
            </w:r>
            <w:r w:rsidRPr="00A674E2">
              <w:rPr>
                <w:rFonts w:cstheme="minorHAnsi"/>
                <w:color w:val="000000" w:themeColor="text1"/>
                <w:sz w:val="20"/>
                <w:szCs w:val="20"/>
                <w:lang w:eastAsia="en-US"/>
              </w:rPr>
              <w:t>r</w:t>
            </w:r>
            <w:r w:rsidRPr="00A674E2">
              <w:rPr>
                <w:rFonts w:cstheme="minorHAnsi"/>
                <w:color w:val="000000" w:themeColor="text1"/>
                <w:sz w:val="20"/>
                <w:szCs w:val="20"/>
                <w:lang w:eastAsia="en-US"/>
              </w:rPr>
              <w:t>sonskader ved byporte med fysiske foranstal</w:t>
            </w:r>
            <w:r w:rsidRPr="00A674E2">
              <w:rPr>
                <w:rFonts w:cstheme="minorHAnsi"/>
                <w:color w:val="000000" w:themeColor="text1"/>
                <w:sz w:val="20"/>
                <w:szCs w:val="20"/>
                <w:lang w:eastAsia="en-US"/>
              </w:rPr>
              <w:t>t</w:t>
            </w:r>
            <w:r w:rsidRPr="00A674E2">
              <w:rPr>
                <w:rFonts w:cstheme="minorHAnsi"/>
                <w:color w:val="000000" w:themeColor="text1"/>
                <w:sz w:val="20"/>
                <w:szCs w:val="20"/>
                <w:lang w:eastAsia="en-US"/>
              </w:rPr>
              <w:t xml:space="preserve">ninger </w:t>
            </w:r>
            <w:sdt>
              <w:sdtPr>
                <w:rPr>
                  <w:rFonts w:cstheme="minorHAnsi"/>
                  <w:b/>
                  <w:color w:val="000000" w:themeColor="text1"/>
                  <w:sz w:val="20"/>
                  <w:szCs w:val="20"/>
                  <w:lang w:eastAsia="en-US"/>
                </w:rPr>
                <w:id w:val="4923635"/>
                <w:citation/>
              </w:sdtPr>
              <w:sdtContent>
                <w:r w:rsidR="00923B8A" w:rsidRPr="00A674E2">
                  <w:rPr>
                    <w:rFonts w:cstheme="minorHAnsi"/>
                    <w:b/>
                    <w:color w:val="000000" w:themeColor="text1"/>
                    <w:sz w:val="20"/>
                    <w:szCs w:val="20"/>
                    <w:lang w:eastAsia="en-US"/>
                  </w:rPr>
                  <w:fldChar w:fldCharType="begin"/>
                </w:r>
                <w:r w:rsidR="0077554F" w:rsidRPr="00A674E2">
                  <w:rPr>
                    <w:rFonts w:cstheme="minorHAnsi"/>
                    <w:b/>
                    <w:color w:val="000000" w:themeColor="text1"/>
                    <w:sz w:val="20"/>
                    <w:szCs w:val="20"/>
                    <w:lang w:eastAsia="en-US"/>
                  </w:rPr>
                  <w:instrText xml:space="preserve"> CITATION Tra081 \l 1030  </w:instrText>
                </w:r>
                <w:proofErr w:type="gramStart"/>
                <w:r w:rsidR="00923B8A" w:rsidRPr="00A674E2">
                  <w:rPr>
                    <w:rFonts w:cstheme="minorHAnsi"/>
                    <w:b/>
                    <w:color w:val="000000" w:themeColor="text1"/>
                    <w:sz w:val="20"/>
                    <w:szCs w:val="20"/>
                    <w:lang w:eastAsia="en-US"/>
                  </w:rPr>
                  <w:fldChar w:fldCharType="separate"/>
                </w:r>
                <w:r w:rsidR="0077554F" w:rsidRPr="00A674E2">
                  <w:rPr>
                    <w:rFonts w:cstheme="minorHAnsi"/>
                    <w:noProof/>
                    <w:color w:val="000000" w:themeColor="text1"/>
                    <w:sz w:val="20"/>
                    <w:szCs w:val="20"/>
                    <w:lang w:eastAsia="en-US"/>
                  </w:rPr>
                  <w:t>(Andersson, P.K, Lund, B.L.C. et al.</w:t>
                </w:r>
                <w:proofErr w:type="gramEnd"/>
                <w:r w:rsidR="0077554F" w:rsidRPr="00A674E2">
                  <w:rPr>
                    <w:rFonts w:cstheme="minorHAnsi"/>
                    <w:noProof/>
                    <w:color w:val="000000" w:themeColor="text1"/>
                    <w:sz w:val="20"/>
                    <w:szCs w:val="20"/>
                    <w:lang w:eastAsia="en-US"/>
                  </w:rPr>
                  <w:t>, 2008)</w:t>
                </w:r>
                <w:r w:rsidR="00923B8A" w:rsidRPr="00A674E2">
                  <w:rPr>
                    <w:rFonts w:cstheme="minorHAnsi"/>
                    <w:b/>
                    <w:color w:val="000000" w:themeColor="text1"/>
                    <w:sz w:val="20"/>
                    <w:szCs w:val="20"/>
                    <w:lang w:eastAsia="en-US"/>
                  </w:rPr>
                  <w:fldChar w:fldCharType="end"/>
                </w:r>
              </w:sdtContent>
            </w:sdt>
          </w:p>
        </w:tc>
        <w:tc>
          <w:tcPr>
            <w:tcW w:w="0" w:type="auto"/>
            <w:vAlign w:val="center"/>
            <w:hideMark/>
          </w:tcPr>
          <w:p w:rsidR="00A55AAB" w:rsidRPr="00A674E2" w:rsidRDefault="00A55AAB" w:rsidP="0077554F">
            <w:pPr>
              <w:cnfStyle w:val="000000100000"/>
              <w:rPr>
                <w:rFonts w:cstheme="minorHAnsi"/>
                <w:color w:val="000000" w:themeColor="text1"/>
                <w:sz w:val="20"/>
                <w:szCs w:val="20"/>
                <w:lang w:eastAsia="en-US"/>
              </w:rPr>
            </w:pPr>
            <w:r w:rsidRPr="00A674E2">
              <w:rPr>
                <w:rFonts w:cstheme="minorHAnsi"/>
                <w:color w:val="000000" w:themeColor="text1"/>
                <w:sz w:val="20"/>
                <w:szCs w:val="20"/>
                <w:lang w:eastAsia="en-US"/>
              </w:rPr>
              <w:t>Generelt meget få uheld ved byporte. Der kan dog godt ske stigninger i personsk</w:t>
            </w:r>
            <w:r w:rsidRPr="00A674E2">
              <w:rPr>
                <w:rFonts w:cstheme="minorHAnsi"/>
                <w:color w:val="000000" w:themeColor="text1"/>
                <w:sz w:val="20"/>
                <w:szCs w:val="20"/>
                <w:lang w:eastAsia="en-US"/>
              </w:rPr>
              <w:t>a</w:t>
            </w:r>
            <w:r w:rsidRPr="00A674E2">
              <w:rPr>
                <w:rFonts w:cstheme="minorHAnsi"/>
                <w:color w:val="000000" w:themeColor="text1"/>
                <w:sz w:val="20"/>
                <w:szCs w:val="20"/>
                <w:lang w:eastAsia="en-US"/>
              </w:rPr>
              <w:t xml:space="preserve">der ved byporte med fysiske foranstaltninger </w:t>
            </w:r>
            <w:sdt>
              <w:sdtPr>
                <w:rPr>
                  <w:rFonts w:cstheme="minorHAnsi"/>
                  <w:b/>
                  <w:color w:val="000000" w:themeColor="text1"/>
                  <w:sz w:val="20"/>
                  <w:szCs w:val="20"/>
                  <w:lang w:eastAsia="en-US"/>
                </w:rPr>
                <w:id w:val="4923646"/>
                <w:citation/>
              </w:sdtPr>
              <w:sdtContent>
                <w:r w:rsidR="00923B8A" w:rsidRPr="00A674E2">
                  <w:rPr>
                    <w:rFonts w:cstheme="minorHAnsi"/>
                    <w:b/>
                    <w:color w:val="000000" w:themeColor="text1"/>
                    <w:sz w:val="20"/>
                    <w:szCs w:val="20"/>
                    <w:lang w:eastAsia="en-US"/>
                  </w:rPr>
                  <w:fldChar w:fldCharType="begin"/>
                </w:r>
                <w:r w:rsidR="0077554F" w:rsidRPr="00A674E2">
                  <w:rPr>
                    <w:rFonts w:cstheme="minorHAnsi"/>
                    <w:b/>
                    <w:color w:val="000000" w:themeColor="text1"/>
                    <w:sz w:val="20"/>
                    <w:szCs w:val="20"/>
                    <w:lang w:eastAsia="en-US"/>
                  </w:rPr>
                  <w:instrText xml:space="preserve"> CITATION Tra081 \l 1030  </w:instrText>
                </w:r>
                <w:proofErr w:type="gramStart"/>
                <w:r w:rsidR="00923B8A" w:rsidRPr="00A674E2">
                  <w:rPr>
                    <w:rFonts w:cstheme="minorHAnsi"/>
                    <w:b/>
                    <w:color w:val="000000" w:themeColor="text1"/>
                    <w:sz w:val="20"/>
                    <w:szCs w:val="20"/>
                    <w:lang w:eastAsia="en-US"/>
                  </w:rPr>
                  <w:fldChar w:fldCharType="separate"/>
                </w:r>
                <w:r w:rsidR="0077554F" w:rsidRPr="00A674E2">
                  <w:rPr>
                    <w:rFonts w:cstheme="minorHAnsi"/>
                    <w:noProof/>
                    <w:color w:val="000000" w:themeColor="text1"/>
                    <w:sz w:val="20"/>
                    <w:szCs w:val="20"/>
                    <w:lang w:eastAsia="en-US"/>
                  </w:rPr>
                  <w:t>(Andersson, P.K, Lund, B.L.C. et al.</w:t>
                </w:r>
                <w:proofErr w:type="gramEnd"/>
                <w:r w:rsidR="0077554F" w:rsidRPr="00A674E2">
                  <w:rPr>
                    <w:rFonts w:cstheme="minorHAnsi"/>
                    <w:noProof/>
                    <w:color w:val="000000" w:themeColor="text1"/>
                    <w:sz w:val="20"/>
                    <w:szCs w:val="20"/>
                    <w:lang w:eastAsia="en-US"/>
                  </w:rPr>
                  <w:t>, 2008)</w:t>
                </w:r>
                <w:r w:rsidR="00923B8A" w:rsidRPr="00A674E2">
                  <w:rPr>
                    <w:rFonts w:cstheme="minorHAnsi"/>
                    <w:b/>
                    <w:color w:val="000000" w:themeColor="text1"/>
                    <w:sz w:val="20"/>
                    <w:szCs w:val="20"/>
                    <w:lang w:eastAsia="en-US"/>
                  </w:rPr>
                  <w:fldChar w:fldCharType="end"/>
                </w:r>
              </w:sdtContent>
            </w:sdt>
          </w:p>
        </w:tc>
      </w:tr>
      <w:tr w:rsidR="00A55AAB" w:rsidTr="002D09CD">
        <w:trPr>
          <w:cnfStyle w:val="000000010000"/>
          <w:trHeight w:val="340"/>
        </w:trPr>
        <w:tc>
          <w:tcPr>
            <w:cnfStyle w:val="001000000000"/>
            <w:tcW w:w="1581" w:type="dxa"/>
            <w:shd w:val="clear" w:color="auto" w:fill="C2D69B" w:themeFill="accent3" w:themeFillTint="99"/>
            <w:vAlign w:val="center"/>
            <w:hideMark/>
          </w:tcPr>
          <w:p w:rsidR="00A55AAB" w:rsidRPr="000B0259" w:rsidRDefault="00A55AAB" w:rsidP="00F95D3D">
            <w:pPr>
              <w:rPr>
                <w:rFonts w:asciiTheme="minorHAnsi" w:hAnsiTheme="minorHAnsi" w:cstheme="minorHAnsi"/>
                <w:sz w:val="20"/>
                <w:szCs w:val="20"/>
                <w:lang w:eastAsia="en-US"/>
              </w:rPr>
            </w:pPr>
            <w:r w:rsidRPr="000B0259">
              <w:rPr>
                <w:rFonts w:asciiTheme="minorHAnsi" w:hAnsiTheme="minorHAnsi" w:cstheme="minorHAnsi"/>
                <w:sz w:val="20"/>
                <w:szCs w:val="20"/>
                <w:lang w:eastAsia="en-US"/>
              </w:rPr>
              <w:t>Hårdhed af ac- og decelerati</w:t>
            </w:r>
            <w:r w:rsidRPr="000B0259">
              <w:rPr>
                <w:rFonts w:asciiTheme="minorHAnsi" w:hAnsiTheme="minorHAnsi" w:cstheme="minorHAnsi"/>
                <w:sz w:val="20"/>
                <w:szCs w:val="20"/>
                <w:lang w:eastAsia="en-US"/>
              </w:rPr>
              <w:t>o</w:t>
            </w:r>
            <w:r w:rsidRPr="000B0259">
              <w:rPr>
                <w:rFonts w:asciiTheme="minorHAnsi" w:hAnsiTheme="minorHAnsi" w:cstheme="minorHAnsi"/>
                <w:sz w:val="20"/>
                <w:szCs w:val="20"/>
                <w:lang w:eastAsia="en-US"/>
              </w:rPr>
              <w:t>ner</w:t>
            </w:r>
          </w:p>
        </w:tc>
        <w:tc>
          <w:tcPr>
            <w:tcW w:w="0" w:type="auto"/>
            <w:vAlign w:val="center"/>
            <w:hideMark/>
          </w:tcPr>
          <w:p w:rsidR="00A55AAB" w:rsidRPr="00A674E2" w:rsidRDefault="00A55AAB" w:rsidP="00D403D7">
            <w:pPr>
              <w:cnfStyle w:val="000000010000"/>
              <w:rPr>
                <w:rFonts w:cstheme="minorHAnsi"/>
                <w:color w:val="000000" w:themeColor="text1"/>
                <w:sz w:val="20"/>
                <w:szCs w:val="20"/>
                <w:lang w:eastAsia="en-US"/>
              </w:rPr>
            </w:pPr>
            <w:r w:rsidRPr="00A674E2">
              <w:rPr>
                <w:rFonts w:cstheme="minorHAnsi"/>
                <w:color w:val="000000" w:themeColor="text1"/>
                <w:sz w:val="20"/>
                <w:szCs w:val="20"/>
                <w:lang w:eastAsia="en-US"/>
              </w:rPr>
              <w:t>Får ikke bilisten længere ned i fart end nødvendigt.</w:t>
            </w:r>
          </w:p>
        </w:tc>
        <w:tc>
          <w:tcPr>
            <w:tcW w:w="0" w:type="auto"/>
            <w:vAlign w:val="center"/>
            <w:hideMark/>
          </w:tcPr>
          <w:p w:rsidR="00A55AAB" w:rsidRPr="00A674E2" w:rsidRDefault="00A55AAB" w:rsidP="00804F33">
            <w:pPr>
              <w:cnfStyle w:val="000000010000"/>
              <w:rPr>
                <w:rFonts w:cstheme="minorHAnsi"/>
                <w:color w:val="000000" w:themeColor="text1"/>
                <w:sz w:val="20"/>
                <w:szCs w:val="20"/>
                <w:lang w:eastAsia="en-US"/>
              </w:rPr>
            </w:pPr>
            <w:r w:rsidRPr="00A674E2">
              <w:rPr>
                <w:rFonts w:cstheme="minorHAnsi"/>
                <w:color w:val="000000" w:themeColor="text1"/>
                <w:sz w:val="20"/>
                <w:szCs w:val="20"/>
                <w:lang w:eastAsia="en-US"/>
              </w:rPr>
              <w:t>Medfører relativt kraftige opbremsninger, da nogle bilister bl.a. godt kan blive overraskede over de skarpe kurver i forsæ</w:t>
            </w:r>
            <w:r w:rsidRPr="00A674E2">
              <w:rPr>
                <w:rFonts w:cstheme="minorHAnsi"/>
                <w:color w:val="000000" w:themeColor="text1"/>
                <w:sz w:val="20"/>
                <w:szCs w:val="20"/>
                <w:lang w:eastAsia="en-US"/>
              </w:rPr>
              <w:t>t</w:t>
            </w:r>
            <w:r w:rsidRPr="00A674E2">
              <w:rPr>
                <w:rFonts w:cstheme="minorHAnsi"/>
                <w:color w:val="000000" w:themeColor="text1"/>
                <w:sz w:val="20"/>
                <w:szCs w:val="20"/>
                <w:lang w:eastAsia="en-US"/>
              </w:rPr>
              <w:t xml:space="preserve">ningen. </w:t>
            </w:r>
            <w:sdt>
              <w:sdtPr>
                <w:rPr>
                  <w:rFonts w:cstheme="minorHAnsi"/>
                  <w:b/>
                  <w:color w:val="000000" w:themeColor="text1"/>
                  <w:sz w:val="20"/>
                  <w:szCs w:val="20"/>
                  <w:lang w:eastAsia="en-US"/>
                </w:rPr>
                <w:id w:val="4923495"/>
                <w:citation/>
              </w:sdtPr>
              <w:sdtContent>
                <w:r w:rsidR="00923B8A" w:rsidRPr="00A674E2">
                  <w:rPr>
                    <w:rFonts w:cstheme="minorHAnsi"/>
                    <w:b/>
                    <w:color w:val="000000" w:themeColor="text1"/>
                    <w:sz w:val="20"/>
                    <w:szCs w:val="20"/>
                    <w:lang w:eastAsia="en-US"/>
                  </w:rPr>
                  <w:fldChar w:fldCharType="begin"/>
                </w:r>
                <w:r w:rsidR="00804F33" w:rsidRPr="00A674E2">
                  <w:rPr>
                    <w:rFonts w:cstheme="minorHAnsi"/>
                    <w:b/>
                    <w:color w:val="000000" w:themeColor="text1"/>
                    <w:sz w:val="20"/>
                    <w:szCs w:val="20"/>
                    <w:lang w:eastAsia="en-US"/>
                  </w:rPr>
                  <w:instrText xml:space="preserve"> CITATION Lah05 \l 1030  </w:instrText>
                </w:r>
                <w:r w:rsidR="00923B8A" w:rsidRPr="00A674E2">
                  <w:rPr>
                    <w:rFonts w:cstheme="minorHAnsi"/>
                    <w:b/>
                    <w:color w:val="000000" w:themeColor="text1"/>
                    <w:sz w:val="20"/>
                    <w:szCs w:val="20"/>
                    <w:lang w:eastAsia="en-US"/>
                  </w:rPr>
                  <w:fldChar w:fldCharType="separate"/>
                </w:r>
                <w:r w:rsidR="00804F33" w:rsidRPr="00A674E2">
                  <w:rPr>
                    <w:rFonts w:cstheme="minorHAnsi"/>
                    <w:noProof/>
                    <w:color w:val="000000" w:themeColor="text1"/>
                    <w:sz w:val="20"/>
                    <w:szCs w:val="20"/>
                    <w:lang w:eastAsia="en-US"/>
                  </w:rPr>
                  <w:t>(Lahrmann, H., Sørensen, M. et al., 2005)</w:t>
                </w:r>
                <w:r w:rsidR="00923B8A" w:rsidRPr="00A674E2">
                  <w:rPr>
                    <w:rFonts w:cstheme="minorHAnsi"/>
                    <w:b/>
                    <w:color w:val="000000" w:themeColor="text1"/>
                    <w:sz w:val="20"/>
                    <w:szCs w:val="20"/>
                    <w:lang w:eastAsia="en-US"/>
                  </w:rPr>
                  <w:fldChar w:fldCharType="end"/>
                </w:r>
              </w:sdtContent>
            </w:sdt>
          </w:p>
        </w:tc>
        <w:tc>
          <w:tcPr>
            <w:tcW w:w="0" w:type="auto"/>
            <w:vAlign w:val="center"/>
            <w:hideMark/>
          </w:tcPr>
          <w:p w:rsidR="00A55AAB" w:rsidRPr="00A674E2" w:rsidRDefault="00A55AAB" w:rsidP="00D403D7">
            <w:pPr>
              <w:cnfStyle w:val="000000010000"/>
              <w:rPr>
                <w:rFonts w:cstheme="minorHAnsi"/>
                <w:color w:val="000000" w:themeColor="text1"/>
                <w:sz w:val="20"/>
                <w:szCs w:val="20"/>
                <w:lang w:eastAsia="en-US"/>
              </w:rPr>
            </w:pPr>
            <w:r w:rsidRPr="00A674E2">
              <w:rPr>
                <w:rFonts w:cstheme="minorHAnsi"/>
                <w:color w:val="000000" w:themeColor="text1"/>
                <w:sz w:val="20"/>
                <w:szCs w:val="20"/>
                <w:lang w:eastAsia="en-US"/>
              </w:rPr>
              <w:t>Bump medfører en relativt jævn opbremsning og efte</w:t>
            </w:r>
            <w:r w:rsidRPr="00A674E2">
              <w:rPr>
                <w:rFonts w:cstheme="minorHAnsi"/>
                <w:color w:val="000000" w:themeColor="text1"/>
                <w:sz w:val="20"/>
                <w:szCs w:val="20"/>
                <w:lang w:eastAsia="en-US"/>
              </w:rPr>
              <w:t>r</w:t>
            </w:r>
            <w:r w:rsidRPr="00A674E2">
              <w:rPr>
                <w:rFonts w:cstheme="minorHAnsi"/>
                <w:color w:val="000000" w:themeColor="text1"/>
                <w:sz w:val="20"/>
                <w:szCs w:val="20"/>
                <w:lang w:eastAsia="en-US"/>
              </w:rPr>
              <w:t>følgende acceleration.</w:t>
            </w:r>
          </w:p>
        </w:tc>
      </w:tr>
      <w:tr w:rsidR="00A55AAB" w:rsidTr="00891203">
        <w:trPr>
          <w:cnfStyle w:val="000000100000"/>
          <w:trHeight w:val="340"/>
        </w:trPr>
        <w:tc>
          <w:tcPr>
            <w:cnfStyle w:val="001000000000"/>
            <w:tcW w:w="1581" w:type="dxa"/>
            <w:shd w:val="clear" w:color="auto" w:fill="C2D69B" w:themeFill="accent3" w:themeFillTint="99"/>
            <w:vAlign w:val="center"/>
            <w:hideMark/>
          </w:tcPr>
          <w:p w:rsidR="00A55AAB" w:rsidRPr="000B0259" w:rsidRDefault="00A55AAB" w:rsidP="00F95D3D">
            <w:pPr>
              <w:rPr>
                <w:rFonts w:asciiTheme="minorHAnsi" w:hAnsiTheme="minorHAnsi" w:cstheme="minorHAnsi"/>
                <w:sz w:val="20"/>
                <w:szCs w:val="20"/>
                <w:lang w:eastAsia="en-US"/>
              </w:rPr>
            </w:pPr>
            <w:r w:rsidRPr="000B0259">
              <w:rPr>
                <w:rFonts w:asciiTheme="minorHAnsi" w:hAnsiTheme="minorHAnsi" w:cstheme="minorHAnsi"/>
                <w:sz w:val="20"/>
                <w:szCs w:val="20"/>
                <w:lang w:eastAsia="en-US"/>
              </w:rPr>
              <w:t>Støj</w:t>
            </w:r>
          </w:p>
        </w:tc>
        <w:tc>
          <w:tcPr>
            <w:tcW w:w="0" w:type="auto"/>
            <w:vAlign w:val="center"/>
            <w:hideMark/>
          </w:tcPr>
          <w:p w:rsidR="00A55AAB" w:rsidRPr="00A674E2" w:rsidRDefault="00F202D6" w:rsidP="00891203">
            <w:pPr>
              <w:cnfStyle w:val="000000100000"/>
              <w:rPr>
                <w:rFonts w:cstheme="minorHAnsi"/>
                <w:color w:val="000000" w:themeColor="text1"/>
                <w:sz w:val="20"/>
                <w:szCs w:val="20"/>
                <w:lang w:eastAsia="en-US"/>
              </w:rPr>
            </w:pPr>
            <w:r w:rsidRPr="00A674E2">
              <w:rPr>
                <w:rFonts w:cstheme="minorHAnsi"/>
                <w:color w:val="000000" w:themeColor="text1"/>
                <w:sz w:val="20"/>
                <w:szCs w:val="20"/>
                <w:lang w:eastAsia="en-US"/>
              </w:rPr>
              <w:t>Den</w:t>
            </w:r>
            <w:r w:rsidR="00A55AAB" w:rsidRPr="00A674E2">
              <w:rPr>
                <w:rFonts w:cstheme="minorHAnsi"/>
                <w:color w:val="000000" w:themeColor="text1"/>
                <w:sz w:val="20"/>
                <w:szCs w:val="20"/>
                <w:lang w:eastAsia="en-US"/>
              </w:rPr>
              <w:t xml:space="preserve"> formodes at </w:t>
            </w:r>
            <w:r w:rsidRPr="00A674E2">
              <w:rPr>
                <w:rFonts w:cstheme="minorHAnsi"/>
                <w:color w:val="000000" w:themeColor="text1"/>
                <w:sz w:val="20"/>
                <w:szCs w:val="20"/>
                <w:lang w:eastAsia="en-US"/>
              </w:rPr>
              <w:t xml:space="preserve">tilskynde til </w:t>
            </w:r>
            <w:r w:rsidR="00A55AAB" w:rsidRPr="00A674E2">
              <w:rPr>
                <w:rFonts w:cstheme="minorHAnsi"/>
                <w:color w:val="000000" w:themeColor="text1"/>
                <w:sz w:val="20"/>
                <w:szCs w:val="20"/>
                <w:lang w:eastAsia="en-US"/>
              </w:rPr>
              <w:t>en relativt jævn opbrem</w:t>
            </w:r>
            <w:r w:rsidR="00A55AAB" w:rsidRPr="00A674E2">
              <w:rPr>
                <w:rFonts w:cstheme="minorHAnsi"/>
                <w:color w:val="000000" w:themeColor="text1"/>
                <w:sz w:val="20"/>
                <w:szCs w:val="20"/>
                <w:lang w:eastAsia="en-US"/>
              </w:rPr>
              <w:t>s</w:t>
            </w:r>
            <w:r w:rsidR="00A55AAB" w:rsidRPr="00A674E2">
              <w:rPr>
                <w:rFonts w:cstheme="minorHAnsi"/>
                <w:color w:val="000000" w:themeColor="text1"/>
                <w:sz w:val="20"/>
                <w:szCs w:val="20"/>
                <w:lang w:eastAsia="en-US"/>
              </w:rPr>
              <w:t>ning, modsat fysiske tiltag. Til gengæld bliver hastigheden ikke sænket særligt meget ift. de fysiske tiltag, hvilket de</w:t>
            </w:r>
            <w:r w:rsidR="00A55AAB" w:rsidRPr="00A674E2">
              <w:rPr>
                <w:rFonts w:cstheme="minorHAnsi"/>
                <w:color w:val="000000" w:themeColor="text1"/>
                <w:sz w:val="20"/>
                <w:szCs w:val="20"/>
                <w:lang w:eastAsia="en-US"/>
              </w:rPr>
              <w:t>r</w:t>
            </w:r>
            <w:r w:rsidR="00A55AAB" w:rsidRPr="00A674E2">
              <w:rPr>
                <w:rFonts w:cstheme="minorHAnsi"/>
                <w:color w:val="000000" w:themeColor="text1"/>
                <w:sz w:val="20"/>
                <w:szCs w:val="20"/>
                <w:lang w:eastAsia="en-US"/>
              </w:rPr>
              <w:t>med har indvirkning på stø</w:t>
            </w:r>
            <w:r w:rsidR="00A55AAB" w:rsidRPr="00A674E2">
              <w:rPr>
                <w:rFonts w:cstheme="minorHAnsi"/>
                <w:color w:val="000000" w:themeColor="text1"/>
                <w:sz w:val="20"/>
                <w:szCs w:val="20"/>
                <w:lang w:eastAsia="en-US"/>
              </w:rPr>
              <w:t>j</w:t>
            </w:r>
            <w:r w:rsidR="00A55AAB" w:rsidRPr="00A674E2">
              <w:rPr>
                <w:rFonts w:cstheme="minorHAnsi"/>
                <w:color w:val="000000" w:themeColor="text1"/>
                <w:sz w:val="20"/>
                <w:szCs w:val="20"/>
                <w:lang w:eastAsia="en-US"/>
              </w:rPr>
              <w:t>niveauet.</w:t>
            </w:r>
          </w:p>
        </w:tc>
        <w:tc>
          <w:tcPr>
            <w:tcW w:w="0" w:type="auto"/>
            <w:vAlign w:val="center"/>
            <w:hideMark/>
          </w:tcPr>
          <w:p w:rsidR="00A55AAB" w:rsidRPr="00A674E2" w:rsidRDefault="00A55AAB" w:rsidP="00891203">
            <w:pPr>
              <w:cnfStyle w:val="000000100000"/>
              <w:rPr>
                <w:rFonts w:cstheme="minorHAnsi"/>
                <w:color w:val="000000" w:themeColor="text1"/>
                <w:sz w:val="20"/>
                <w:szCs w:val="20"/>
                <w:lang w:eastAsia="en-US"/>
              </w:rPr>
            </w:pPr>
            <w:r w:rsidRPr="00A674E2">
              <w:rPr>
                <w:rFonts w:cstheme="minorHAnsi"/>
                <w:color w:val="000000" w:themeColor="text1"/>
                <w:sz w:val="20"/>
                <w:szCs w:val="20"/>
                <w:lang w:eastAsia="en-US"/>
              </w:rPr>
              <w:t>Medfører punktvis støj grundet de- og acceler</w:t>
            </w:r>
            <w:r w:rsidRPr="00A674E2">
              <w:rPr>
                <w:rFonts w:cstheme="minorHAnsi"/>
                <w:color w:val="000000" w:themeColor="text1"/>
                <w:sz w:val="20"/>
                <w:szCs w:val="20"/>
                <w:lang w:eastAsia="en-US"/>
              </w:rPr>
              <w:t>a</w:t>
            </w:r>
            <w:r w:rsidRPr="00A674E2">
              <w:rPr>
                <w:rFonts w:cstheme="minorHAnsi"/>
                <w:color w:val="000000" w:themeColor="text1"/>
                <w:sz w:val="20"/>
                <w:szCs w:val="20"/>
                <w:lang w:eastAsia="en-US"/>
              </w:rPr>
              <w:t>tion henholdsvis før/under og lige efter foranstaltningen. Støjen antages at være sænket over en kort strækning efter hellen.</w:t>
            </w:r>
          </w:p>
        </w:tc>
        <w:tc>
          <w:tcPr>
            <w:tcW w:w="0" w:type="auto"/>
            <w:vAlign w:val="center"/>
            <w:hideMark/>
          </w:tcPr>
          <w:p w:rsidR="00891203" w:rsidRDefault="00891203" w:rsidP="00891203">
            <w:pPr>
              <w:cnfStyle w:val="000000100000"/>
              <w:rPr>
                <w:rFonts w:cstheme="minorHAnsi"/>
                <w:color w:val="000000" w:themeColor="text1"/>
                <w:sz w:val="20"/>
                <w:szCs w:val="20"/>
                <w:lang w:eastAsia="en-US"/>
              </w:rPr>
            </w:pPr>
          </w:p>
          <w:p w:rsidR="00891203" w:rsidRDefault="00891203" w:rsidP="00891203">
            <w:pPr>
              <w:cnfStyle w:val="000000100000"/>
              <w:rPr>
                <w:rFonts w:cstheme="minorHAnsi"/>
                <w:color w:val="000000" w:themeColor="text1"/>
                <w:sz w:val="20"/>
                <w:szCs w:val="20"/>
                <w:lang w:eastAsia="en-US"/>
              </w:rPr>
            </w:pPr>
          </w:p>
          <w:p w:rsidR="00A55AAB" w:rsidRDefault="00A55AAB" w:rsidP="00891203">
            <w:pPr>
              <w:cnfStyle w:val="000000100000"/>
              <w:rPr>
                <w:rFonts w:cstheme="minorHAnsi"/>
                <w:b/>
                <w:color w:val="000000" w:themeColor="text1"/>
                <w:sz w:val="20"/>
                <w:szCs w:val="20"/>
                <w:lang w:eastAsia="en-US"/>
              </w:rPr>
            </w:pPr>
            <w:r w:rsidRPr="00A674E2">
              <w:rPr>
                <w:rFonts w:cstheme="minorHAnsi"/>
                <w:color w:val="000000" w:themeColor="text1"/>
                <w:sz w:val="20"/>
                <w:szCs w:val="20"/>
                <w:lang w:eastAsia="en-US"/>
              </w:rPr>
              <w:t>Medfører punktvis støj grundet de- og accelerati</w:t>
            </w:r>
            <w:r w:rsidRPr="00A674E2">
              <w:rPr>
                <w:rFonts w:cstheme="minorHAnsi"/>
                <w:color w:val="000000" w:themeColor="text1"/>
                <w:sz w:val="20"/>
                <w:szCs w:val="20"/>
                <w:lang w:eastAsia="en-US"/>
              </w:rPr>
              <w:t>o</w:t>
            </w:r>
            <w:r w:rsidRPr="00A674E2">
              <w:rPr>
                <w:rFonts w:cstheme="minorHAnsi"/>
                <w:color w:val="000000" w:themeColor="text1"/>
                <w:sz w:val="20"/>
                <w:szCs w:val="20"/>
                <w:lang w:eastAsia="en-US"/>
              </w:rPr>
              <w:t>ner ved op- og nedkørsel – ikke mindst for større kør</w:t>
            </w:r>
            <w:r w:rsidRPr="00A674E2">
              <w:rPr>
                <w:rFonts w:cstheme="minorHAnsi"/>
                <w:color w:val="000000" w:themeColor="text1"/>
                <w:sz w:val="20"/>
                <w:szCs w:val="20"/>
                <w:lang w:eastAsia="en-US"/>
              </w:rPr>
              <w:t>e</w:t>
            </w:r>
            <w:r w:rsidRPr="00A674E2">
              <w:rPr>
                <w:rFonts w:cstheme="minorHAnsi"/>
                <w:color w:val="000000" w:themeColor="text1"/>
                <w:sz w:val="20"/>
                <w:szCs w:val="20"/>
                <w:lang w:eastAsia="en-US"/>
              </w:rPr>
              <w:t>tøjer. Størstedelen af beb</w:t>
            </w:r>
            <w:r w:rsidRPr="00A674E2">
              <w:rPr>
                <w:rFonts w:cstheme="minorHAnsi"/>
                <w:color w:val="000000" w:themeColor="text1"/>
                <w:sz w:val="20"/>
                <w:szCs w:val="20"/>
                <w:lang w:eastAsia="en-US"/>
              </w:rPr>
              <w:t>o</w:t>
            </w:r>
            <w:r w:rsidRPr="00A674E2">
              <w:rPr>
                <w:rFonts w:cstheme="minorHAnsi"/>
                <w:color w:val="000000" w:themeColor="text1"/>
                <w:sz w:val="20"/>
                <w:szCs w:val="20"/>
                <w:lang w:eastAsia="en-US"/>
              </w:rPr>
              <w:t xml:space="preserve">ere ud for bump føler sig generede heraf </w:t>
            </w:r>
            <w:sdt>
              <w:sdtPr>
                <w:rPr>
                  <w:rFonts w:cstheme="minorHAnsi"/>
                  <w:b/>
                  <w:color w:val="000000" w:themeColor="text1"/>
                  <w:sz w:val="20"/>
                  <w:szCs w:val="20"/>
                  <w:lang w:eastAsia="en-US"/>
                </w:rPr>
                <w:id w:val="4923482"/>
                <w:citation/>
              </w:sdtPr>
              <w:sdtContent>
                <w:r w:rsidR="00923B8A">
                  <w:rPr>
                    <w:rFonts w:cstheme="minorHAnsi"/>
                    <w:b/>
                    <w:color w:val="000000" w:themeColor="text1"/>
                    <w:sz w:val="20"/>
                    <w:szCs w:val="20"/>
                    <w:lang w:eastAsia="en-US"/>
                  </w:rPr>
                  <w:fldChar w:fldCharType="begin"/>
                </w:r>
                <w:r w:rsidR="006F3116">
                  <w:rPr>
                    <w:rFonts w:cstheme="minorHAnsi"/>
                    <w:b/>
                    <w:color w:val="000000" w:themeColor="text1"/>
                    <w:sz w:val="20"/>
                    <w:szCs w:val="20"/>
                    <w:lang w:eastAsia="en-US"/>
                  </w:rPr>
                  <w:instrText xml:space="preserve"> CITATION Ben01 \l 1030  </w:instrText>
                </w:r>
                <w:r w:rsidR="00923B8A">
                  <w:rPr>
                    <w:rFonts w:cstheme="minorHAnsi"/>
                    <w:b/>
                    <w:color w:val="000000" w:themeColor="text1"/>
                    <w:sz w:val="20"/>
                    <w:szCs w:val="20"/>
                    <w:lang w:eastAsia="en-US"/>
                  </w:rPr>
                  <w:fldChar w:fldCharType="separate"/>
                </w:r>
                <w:r w:rsidR="006F3116" w:rsidRPr="006F3116">
                  <w:rPr>
                    <w:rFonts w:cstheme="minorHAnsi"/>
                    <w:noProof/>
                    <w:color w:val="000000" w:themeColor="text1"/>
                    <w:sz w:val="20"/>
                    <w:szCs w:val="20"/>
                    <w:lang w:eastAsia="en-US"/>
                  </w:rPr>
                  <w:t>(Bendtsen, H., Larsen, L.E., 2001)</w:t>
                </w:r>
                <w:r w:rsidR="00923B8A">
                  <w:rPr>
                    <w:rFonts w:cstheme="minorHAnsi"/>
                    <w:b/>
                    <w:color w:val="000000" w:themeColor="text1"/>
                    <w:sz w:val="20"/>
                    <w:szCs w:val="20"/>
                    <w:lang w:eastAsia="en-US"/>
                  </w:rPr>
                  <w:fldChar w:fldCharType="end"/>
                </w:r>
              </w:sdtContent>
            </w:sdt>
          </w:p>
          <w:p w:rsidR="00891203" w:rsidRPr="00A674E2" w:rsidRDefault="00891203" w:rsidP="00891203">
            <w:pPr>
              <w:cnfStyle w:val="000000100000"/>
              <w:rPr>
                <w:rFonts w:cstheme="minorHAnsi"/>
                <w:color w:val="000000" w:themeColor="text1"/>
                <w:sz w:val="20"/>
                <w:szCs w:val="20"/>
                <w:lang w:eastAsia="en-US"/>
              </w:rPr>
            </w:pPr>
          </w:p>
        </w:tc>
      </w:tr>
      <w:tr w:rsidR="00A55AAB" w:rsidTr="002D09CD">
        <w:trPr>
          <w:cnfStyle w:val="000000010000"/>
          <w:trHeight w:val="340"/>
        </w:trPr>
        <w:tc>
          <w:tcPr>
            <w:cnfStyle w:val="001000000000"/>
            <w:tcW w:w="1581" w:type="dxa"/>
            <w:shd w:val="clear" w:color="auto" w:fill="C2D69B" w:themeFill="accent3" w:themeFillTint="99"/>
            <w:vAlign w:val="center"/>
            <w:hideMark/>
          </w:tcPr>
          <w:p w:rsidR="00A55AAB" w:rsidRPr="000B0259" w:rsidRDefault="00A55AAB" w:rsidP="00F95D3D">
            <w:pPr>
              <w:rPr>
                <w:rFonts w:asciiTheme="minorHAnsi" w:hAnsiTheme="minorHAnsi" w:cstheme="minorHAnsi"/>
                <w:sz w:val="20"/>
                <w:szCs w:val="20"/>
                <w:lang w:eastAsia="en-US"/>
              </w:rPr>
            </w:pPr>
            <w:r w:rsidRPr="000B0259">
              <w:rPr>
                <w:rFonts w:asciiTheme="minorHAnsi" w:hAnsiTheme="minorHAnsi" w:cstheme="minorHAnsi"/>
                <w:sz w:val="20"/>
                <w:szCs w:val="20"/>
                <w:lang w:eastAsia="en-US"/>
              </w:rPr>
              <w:lastRenderedPageBreak/>
              <w:t>Rejsetid</w:t>
            </w:r>
          </w:p>
        </w:tc>
        <w:tc>
          <w:tcPr>
            <w:tcW w:w="0" w:type="auto"/>
            <w:vAlign w:val="center"/>
            <w:hideMark/>
          </w:tcPr>
          <w:p w:rsidR="00A55AAB" w:rsidRPr="00A674E2" w:rsidRDefault="00A55AAB" w:rsidP="00D403D7">
            <w:pPr>
              <w:cnfStyle w:val="000000010000"/>
              <w:rPr>
                <w:rFonts w:cstheme="minorHAnsi"/>
                <w:color w:val="000000" w:themeColor="text1"/>
                <w:sz w:val="20"/>
                <w:szCs w:val="20"/>
                <w:lang w:eastAsia="en-US"/>
              </w:rPr>
            </w:pPr>
            <w:r w:rsidRPr="00A674E2">
              <w:rPr>
                <w:rFonts w:cstheme="minorHAnsi"/>
                <w:color w:val="000000" w:themeColor="text1"/>
                <w:sz w:val="20"/>
                <w:szCs w:val="20"/>
                <w:lang w:eastAsia="en-US"/>
              </w:rPr>
              <w:t>Relativ, da den afhænger af overholdelse af skiltet hasti</w:t>
            </w:r>
            <w:r w:rsidRPr="00A674E2">
              <w:rPr>
                <w:rFonts w:cstheme="minorHAnsi"/>
                <w:color w:val="000000" w:themeColor="text1"/>
                <w:sz w:val="20"/>
                <w:szCs w:val="20"/>
                <w:lang w:eastAsia="en-US"/>
              </w:rPr>
              <w:t>g</w:t>
            </w:r>
            <w:r w:rsidRPr="00A674E2">
              <w:rPr>
                <w:rFonts w:cstheme="minorHAnsi"/>
                <w:color w:val="000000" w:themeColor="text1"/>
                <w:sz w:val="20"/>
                <w:szCs w:val="20"/>
                <w:lang w:eastAsia="en-US"/>
              </w:rPr>
              <w:t>hed. Fravær af fysisk b</w:t>
            </w:r>
            <w:r w:rsidRPr="00A674E2">
              <w:rPr>
                <w:rFonts w:cstheme="minorHAnsi"/>
                <w:color w:val="000000" w:themeColor="text1"/>
                <w:sz w:val="20"/>
                <w:szCs w:val="20"/>
                <w:lang w:eastAsia="en-US"/>
              </w:rPr>
              <w:t>e</w:t>
            </w:r>
            <w:r w:rsidRPr="00A674E2">
              <w:rPr>
                <w:rFonts w:cstheme="minorHAnsi"/>
                <w:color w:val="000000" w:themeColor="text1"/>
                <w:sz w:val="20"/>
                <w:szCs w:val="20"/>
                <w:lang w:eastAsia="en-US"/>
              </w:rPr>
              <w:t>grænsning gør, at farten kan opretholdes før og efter tilt</w:t>
            </w:r>
            <w:r w:rsidRPr="00A674E2">
              <w:rPr>
                <w:rFonts w:cstheme="minorHAnsi"/>
                <w:color w:val="000000" w:themeColor="text1"/>
                <w:sz w:val="20"/>
                <w:szCs w:val="20"/>
                <w:lang w:eastAsia="en-US"/>
              </w:rPr>
              <w:t>a</w:t>
            </w:r>
            <w:r w:rsidRPr="00A674E2">
              <w:rPr>
                <w:rFonts w:cstheme="minorHAnsi"/>
                <w:color w:val="000000" w:themeColor="text1"/>
                <w:sz w:val="20"/>
                <w:szCs w:val="20"/>
                <w:lang w:eastAsia="en-US"/>
              </w:rPr>
              <w:t>get.</w:t>
            </w:r>
          </w:p>
        </w:tc>
        <w:tc>
          <w:tcPr>
            <w:tcW w:w="0" w:type="auto"/>
            <w:vAlign w:val="center"/>
            <w:hideMark/>
          </w:tcPr>
          <w:p w:rsidR="00A55AAB" w:rsidRPr="00A674E2" w:rsidRDefault="00A55AAB" w:rsidP="00D403D7">
            <w:pPr>
              <w:cnfStyle w:val="000000010000"/>
              <w:rPr>
                <w:rFonts w:cstheme="minorHAnsi"/>
                <w:color w:val="000000" w:themeColor="text1"/>
                <w:sz w:val="20"/>
                <w:szCs w:val="20"/>
                <w:lang w:eastAsia="en-US"/>
              </w:rPr>
            </w:pPr>
            <w:r w:rsidRPr="00A674E2">
              <w:rPr>
                <w:rFonts w:cstheme="minorHAnsi"/>
                <w:color w:val="000000" w:themeColor="text1"/>
                <w:sz w:val="20"/>
                <w:szCs w:val="20"/>
                <w:lang w:eastAsia="en-US"/>
              </w:rPr>
              <w:t>Grundet bl.a. stor hasti</w:t>
            </w:r>
            <w:r w:rsidRPr="00A674E2">
              <w:rPr>
                <w:rFonts w:cstheme="minorHAnsi"/>
                <w:color w:val="000000" w:themeColor="text1"/>
                <w:sz w:val="20"/>
                <w:szCs w:val="20"/>
                <w:lang w:eastAsia="en-US"/>
              </w:rPr>
              <w:t>g</w:t>
            </w:r>
            <w:r w:rsidRPr="00A674E2">
              <w:rPr>
                <w:rFonts w:cstheme="minorHAnsi"/>
                <w:color w:val="000000" w:themeColor="text1"/>
                <w:sz w:val="20"/>
                <w:szCs w:val="20"/>
                <w:lang w:eastAsia="en-US"/>
              </w:rPr>
              <w:t>hedsreduktion, vil rejs</w:t>
            </w:r>
            <w:r w:rsidRPr="00A674E2">
              <w:rPr>
                <w:rFonts w:cstheme="minorHAnsi"/>
                <w:color w:val="000000" w:themeColor="text1"/>
                <w:sz w:val="20"/>
                <w:szCs w:val="20"/>
                <w:lang w:eastAsia="en-US"/>
              </w:rPr>
              <w:t>e</w:t>
            </w:r>
            <w:r w:rsidRPr="00A674E2">
              <w:rPr>
                <w:rFonts w:cstheme="minorHAnsi"/>
                <w:color w:val="000000" w:themeColor="text1"/>
                <w:sz w:val="20"/>
                <w:szCs w:val="20"/>
                <w:lang w:eastAsia="en-US"/>
              </w:rPr>
              <w:t xml:space="preserve">tiden forøges mere ift. </w:t>
            </w:r>
            <w:proofErr w:type="gramStart"/>
            <w:r w:rsidRPr="00A674E2">
              <w:rPr>
                <w:rFonts w:cstheme="minorHAnsi"/>
                <w:color w:val="000000" w:themeColor="text1"/>
                <w:sz w:val="20"/>
                <w:szCs w:val="20"/>
                <w:lang w:eastAsia="en-US"/>
              </w:rPr>
              <w:t>bump og fartvisere.</w:t>
            </w:r>
            <w:proofErr w:type="gramEnd"/>
          </w:p>
        </w:tc>
        <w:tc>
          <w:tcPr>
            <w:tcW w:w="0" w:type="auto"/>
            <w:vAlign w:val="center"/>
            <w:hideMark/>
          </w:tcPr>
          <w:p w:rsidR="00A55AAB" w:rsidRPr="00A674E2" w:rsidRDefault="00A55AAB" w:rsidP="00D403D7">
            <w:pPr>
              <w:cnfStyle w:val="000000010000"/>
              <w:rPr>
                <w:rFonts w:cstheme="minorHAnsi"/>
                <w:color w:val="000000" w:themeColor="text1"/>
                <w:sz w:val="20"/>
                <w:szCs w:val="20"/>
                <w:lang w:eastAsia="en-US"/>
              </w:rPr>
            </w:pPr>
            <w:r w:rsidRPr="00A674E2">
              <w:rPr>
                <w:rFonts w:cstheme="minorHAnsi"/>
                <w:color w:val="000000" w:themeColor="text1"/>
                <w:sz w:val="20"/>
                <w:szCs w:val="20"/>
                <w:lang w:eastAsia="en-US"/>
              </w:rPr>
              <w:t>Denne vil sandsynligvis o</w:t>
            </w:r>
            <w:r w:rsidRPr="00A674E2">
              <w:rPr>
                <w:rFonts w:cstheme="minorHAnsi"/>
                <w:color w:val="000000" w:themeColor="text1"/>
                <w:sz w:val="20"/>
                <w:szCs w:val="20"/>
                <w:lang w:eastAsia="en-US"/>
              </w:rPr>
              <w:t>f</w:t>
            </w:r>
            <w:r w:rsidRPr="00A674E2">
              <w:rPr>
                <w:rFonts w:cstheme="minorHAnsi"/>
                <w:color w:val="000000" w:themeColor="text1"/>
                <w:sz w:val="20"/>
                <w:szCs w:val="20"/>
                <w:lang w:eastAsia="en-US"/>
              </w:rPr>
              <w:t>test v</w:t>
            </w:r>
            <w:r w:rsidR="00F202D6" w:rsidRPr="00A674E2">
              <w:rPr>
                <w:rFonts w:cstheme="minorHAnsi"/>
                <w:color w:val="000000" w:themeColor="text1"/>
                <w:sz w:val="20"/>
                <w:szCs w:val="20"/>
                <w:lang w:eastAsia="en-US"/>
              </w:rPr>
              <w:t xml:space="preserve">ære mindre end for bremsehellen </w:t>
            </w:r>
            <w:proofErr w:type="gramStart"/>
            <w:r w:rsidR="00F202D6" w:rsidRPr="00A674E2">
              <w:rPr>
                <w:rFonts w:cstheme="minorHAnsi"/>
                <w:color w:val="000000" w:themeColor="text1"/>
                <w:sz w:val="20"/>
                <w:szCs w:val="20"/>
                <w:lang w:eastAsia="en-US"/>
              </w:rPr>
              <w:t xml:space="preserve">alt </w:t>
            </w:r>
            <w:r w:rsidRPr="00A674E2">
              <w:rPr>
                <w:rFonts w:cstheme="minorHAnsi"/>
                <w:color w:val="000000" w:themeColor="text1"/>
                <w:sz w:val="20"/>
                <w:szCs w:val="20"/>
                <w:lang w:eastAsia="en-US"/>
              </w:rPr>
              <w:t xml:space="preserve"> afhængigt</w:t>
            </w:r>
            <w:proofErr w:type="gramEnd"/>
            <w:r w:rsidRPr="00A674E2">
              <w:rPr>
                <w:rFonts w:cstheme="minorHAnsi"/>
                <w:color w:val="000000" w:themeColor="text1"/>
                <w:sz w:val="20"/>
                <w:szCs w:val="20"/>
                <w:lang w:eastAsia="en-US"/>
              </w:rPr>
              <w:t xml:space="preserve"> af udstrækningslængden.</w:t>
            </w:r>
          </w:p>
        </w:tc>
      </w:tr>
      <w:tr w:rsidR="00A55AAB" w:rsidTr="002D09CD">
        <w:trPr>
          <w:cnfStyle w:val="000000100000"/>
          <w:trHeight w:val="340"/>
        </w:trPr>
        <w:tc>
          <w:tcPr>
            <w:cnfStyle w:val="001000000000"/>
            <w:tcW w:w="1581" w:type="dxa"/>
            <w:shd w:val="clear" w:color="auto" w:fill="C2D69B" w:themeFill="accent3" w:themeFillTint="99"/>
            <w:vAlign w:val="center"/>
            <w:hideMark/>
          </w:tcPr>
          <w:p w:rsidR="00A55AAB" w:rsidRPr="000B0259" w:rsidRDefault="00A55AAB" w:rsidP="00F95D3D">
            <w:pPr>
              <w:rPr>
                <w:rFonts w:asciiTheme="minorHAnsi" w:hAnsiTheme="minorHAnsi" w:cstheme="minorHAnsi"/>
                <w:sz w:val="20"/>
                <w:szCs w:val="20"/>
                <w:lang w:eastAsia="en-US"/>
              </w:rPr>
            </w:pPr>
            <w:r w:rsidRPr="000B0259">
              <w:rPr>
                <w:rFonts w:asciiTheme="minorHAnsi" w:hAnsiTheme="minorHAnsi" w:cstheme="minorHAnsi"/>
                <w:sz w:val="20"/>
                <w:szCs w:val="20"/>
                <w:lang w:eastAsia="en-US"/>
              </w:rPr>
              <w:t>Påkørselsrisiko</w:t>
            </w:r>
          </w:p>
        </w:tc>
        <w:tc>
          <w:tcPr>
            <w:tcW w:w="0" w:type="auto"/>
            <w:vAlign w:val="center"/>
            <w:hideMark/>
          </w:tcPr>
          <w:p w:rsidR="00A55AAB" w:rsidRDefault="00A55AAB" w:rsidP="00D403D7">
            <w:pPr>
              <w:cnfStyle w:val="000000100000"/>
              <w:rPr>
                <w:rFonts w:cstheme="minorHAnsi"/>
                <w:sz w:val="20"/>
                <w:szCs w:val="20"/>
                <w:lang w:eastAsia="en-US"/>
              </w:rPr>
            </w:pPr>
            <w:r>
              <w:rPr>
                <w:rFonts w:cstheme="minorHAnsi"/>
                <w:sz w:val="20"/>
                <w:szCs w:val="20"/>
                <w:lang w:eastAsia="en-US"/>
              </w:rPr>
              <w:t>Ingen påkørselsrisiko foruden masten med fartdisplayet.</w:t>
            </w:r>
          </w:p>
        </w:tc>
        <w:tc>
          <w:tcPr>
            <w:tcW w:w="0" w:type="auto"/>
            <w:vAlign w:val="center"/>
            <w:hideMark/>
          </w:tcPr>
          <w:p w:rsidR="00A55AAB" w:rsidRDefault="00A55AAB" w:rsidP="00D403D7">
            <w:pPr>
              <w:cnfStyle w:val="000000100000"/>
              <w:rPr>
                <w:rFonts w:cstheme="minorHAnsi"/>
                <w:sz w:val="20"/>
                <w:szCs w:val="20"/>
                <w:lang w:eastAsia="en-US"/>
              </w:rPr>
            </w:pPr>
            <w:r>
              <w:rPr>
                <w:rFonts w:cstheme="minorHAnsi"/>
                <w:sz w:val="20"/>
                <w:szCs w:val="20"/>
                <w:lang w:eastAsia="en-US"/>
              </w:rPr>
              <w:t>Er til stede grundet de skarpe forsætninger uden om midterhelle.</w:t>
            </w:r>
          </w:p>
        </w:tc>
        <w:tc>
          <w:tcPr>
            <w:tcW w:w="0" w:type="auto"/>
            <w:vAlign w:val="center"/>
            <w:hideMark/>
          </w:tcPr>
          <w:p w:rsidR="00A55AAB" w:rsidRDefault="00A55AAB" w:rsidP="00D403D7">
            <w:pPr>
              <w:cnfStyle w:val="000000100000"/>
              <w:rPr>
                <w:rFonts w:cstheme="minorHAnsi"/>
                <w:sz w:val="20"/>
                <w:szCs w:val="20"/>
                <w:lang w:eastAsia="en-US"/>
              </w:rPr>
            </w:pPr>
            <w:r>
              <w:rPr>
                <w:rFonts w:cstheme="minorHAnsi"/>
                <w:sz w:val="20"/>
                <w:szCs w:val="20"/>
                <w:lang w:eastAsia="en-US"/>
              </w:rPr>
              <w:t>Bumpet i sig selv indebærer ikke nogen påkørselsfare, medmindre der er steler ud for eller hvis, der</w:t>
            </w:r>
            <w:r w:rsidR="00F202D6">
              <w:rPr>
                <w:rFonts w:cstheme="minorHAnsi"/>
                <w:sz w:val="20"/>
                <w:szCs w:val="20"/>
                <w:lang w:eastAsia="en-US"/>
              </w:rPr>
              <w:t xml:space="preserve"> er</w:t>
            </w:r>
            <w:r>
              <w:rPr>
                <w:rFonts w:cstheme="minorHAnsi"/>
                <w:sz w:val="20"/>
                <w:szCs w:val="20"/>
                <w:lang w:eastAsia="en-US"/>
              </w:rPr>
              <w:t xml:space="preserve"> tale om en ”sænket” bil, der kan gå i mod bumpet.</w:t>
            </w:r>
          </w:p>
        </w:tc>
      </w:tr>
      <w:tr w:rsidR="00A55AAB" w:rsidTr="002D09CD">
        <w:trPr>
          <w:cnfStyle w:val="000000010000"/>
          <w:trHeight w:val="340"/>
        </w:trPr>
        <w:tc>
          <w:tcPr>
            <w:cnfStyle w:val="001000000000"/>
            <w:tcW w:w="1581" w:type="dxa"/>
            <w:shd w:val="clear" w:color="auto" w:fill="C2D69B" w:themeFill="accent3" w:themeFillTint="99"/>
            <w:vAlign w:val="center"/>
            <w:hideMark/>
          </w:tcPr>
          <w:p w:rsidR="00A55AAB" w:rsidRPr="000B0259" w:rsidRDefault="00A55AAB" w:rsidP="00F95D3D">
            <w:pPr>
              <w:rPr>
                <w:rFonts w:asciiTheme="minorHAnsi" w:hAnsiTheme="minorHAnsi" w:cstheme="minorHAnsi"/>
                <w:sz w:val="20"/>
                <w:szCs w:val="20"/>
                <w:lang w:eastAsia="en-US"/>
              </w:rPr>
            </w:pPr>
            <w:r w:rsidRPr="000B0259">
              <w:rPr>
                <w:rFonts w:asciiTheme="minorHAnsi" w:hAnsiTheme="minorHAnsi" w:cstheme="minorHAnsi"/>
                <w:sz w:val="20"/>
                <w:szCs w:val="20"/>
                <w:lang w:eastAsia="en-US"/>
              </w:rPr>
              <w:t>Trafikkens in</w:t>
            </w:r>
            <w:r w:rsidRPr="000B0259">
              <w:rPr>
                <w:rFonts w:asciiTheme="minorHAnsi" w:hAnsiTheme="minorHAnsi" w:cstheme="minorHAnsi"/>
                <w:sz w:val="20"/>
                <w:szCs w:val="20"/>
                <w:lang w:eastAsia="en-US"/>
              </w:rPr>
              <w:t>d</w:t>
            </w:r>
            <w:r w:rsidRPr="000B0259">
              <w:rPr>
                <w:rFonts w:asciiTheme="minorHAnsi" w:hAnsiTheme="minorHAnsi" w:cstheme="minorHAnsi"/>
                <w:sz w:val="20"/>
                <w:szCs w:val="20"/>
                <w:lang w:eastAsia="en-US"/>
              </w:rPr>
              <w:t>flydelse på tilt</w:t>
            </w:r>
            <w:r w:rsidRPr="000B0259">
              <w:rPr>
                <w:rFonts w:asciiTheme="minorHAnsi" w:hAnsiTheme="minorHAnsi" w:cstheme="minorHAnsi"/>
                <w:sz w:val="20"/>
                <w:szCs w:val="20"/>
                <w:lang w:eastAsia="en-US"/>
              </w:rPr>
              <w:t>a</w:t>
            </w:r>
            <w:r w:rsidRPr="000B0259">
              <w:rPr>
                <w:rFonts w:asciiTheme="minorHAnsi" w:hAnsiTheme="minorHAnsi" w:cstheme="minorHAnsi"/>
                <w:sz w:val="20"/>
                <w:szCs w:val="20"/>
                <w:lang w:eastAsia="en-US"/>
              </w:rPr>
              <w:t>get og omvendt</w:t>
            </w:r>
          </w:p>
        </w:tc>
        <w:tc>
          <w:tcPr>
            <w:tcW w:w="0" w:type="auto"/>
            <w:vAlign w:val="center"/>
            <w:hideMark/>
          </w:tcPr>
          <w:p w:rsidR="00A55AAB" w:rsidRDefault="00A55AAB" w:rsidP="00C26D0E">
            <w:pPr>
              <w:cnfStyle w:val="000000010000"/>
              <w:rPr>
                <w:rFonts w:cstheme="minorHAnsi"/>
                <w:color w:val="000000" w:themeColor="text1"/>
                <w:sz w:val="20"/>
                <w:szCs w:val="20"/>
                <w:lang w:eastAsia="en-US"/>
              </w:rPr>
            </w:pPr>
            <w:r>
              <w:rPr>
                <w:rFonts w:cstheme="minorHAnsi"/>
                <w:color w:val="000000" w:themeColor="text1"/>
                <w:sz w:val="20"/>
                <w:szCs w:val="20"/>
                <w:lang w:eastAsia="en-US"/>
              </w:rPr>
              <w:t>Principielt ingen begræn</w:t>
            </w:r>
            <w:r>
              <w:rPr>
                <w:rFonts w:cstheme="minorHAnsi"/>
                <w:color w:val="000000" w:themeColor="text1"/>
                <w:sz w:val="20"/>
                <w:szCs w:val="20"/>
                <w:lang w:eastAsia="en-US"/>
              </w:rPr>
              <w:t>s</w:t>
            </w:r>
            <w:r>
              <w:rPr>
                <w:rFonts w:cstheme="minorHAnsi"/>
                <w:color w:val="000000" w:themeColor="text1"/>
                <w:sz w:val="20"/>
                <w:szCs w:val="20"/>
                <w:lang w:eastAsia="en-US"/>
              </w:rPr>
              <w:t>ning. Dog kan funktionen ved for høj ÅDT medføre, at nogle bilister ikke kan nå at få vist deres hastighed på displayet</w:t>
            </w:r>
            <w:r w:rsidR="00C26D0E">
              <w:rPr>
                <w:rFonts w:cstheme="minorHAnsi"/>
                <w:color w:val="000000" w:themeColor="text1"/>
                <w:sz w:val="20"/>
                <w:szCs w:val="20"/>
                <w:lang w:eastAsia="en-US"/>
              </w:rPr>
              <w:t xml:space="preserve">, se </w:t>
            </w:r>
            <w:r w:rsidR="00C26D0E" w:rsidRPr="00A674E2">
              <w:rPr>
                <w:rFonts w:cstheme="minorHAnsi"/>
                <w:color w:val="000000" w:themeColor="text1"/>
                <w:sz w:val="20"/>
                <w:szCs w:val="20"/>
                <w:lang w:eastAsia="en-US"/>
              </w:rPr>
              <w:t>Bilag A.</w:t>
            </w:r>
            <w:r w:rsidR="0032297D">
              <w:rPr>
                <w:rFonts w:cstheme="minorHAnsi"/>
                <w:color w:val="000000" w:themeColor="text1"/>
                <w:sz w:val="20"/>
                <w:szCs w:val="20"/>
                <w:lang w:eastAsia="en-US"/>
              </w:rPr>
              <w:t>1.</w:t>
            </w:r>
          </w:p>
        </w:tc>
        <w:tc>
          <w:tcPr>
            <w:tcW w:w="0" w:type="auto"/>
            <w:vAlign w:val="center"/>
            <w:hideMark/>
          </w:tcPr>
          <w:p w:rsidR="00A55AAB" w:rsidRDefault="00A55AAB" w:rsidP="00D403D7">
            <w:pPr>
              <w:cnfStyle w:val="000000010000"/>
              <w:rPr>
                <w:rFonts w:cstheme="minorHAnsi"/>
                <w:color w:val="000000" w:themeColor="text1"/>
                <w:sz w:val="20"/>
                <w:szCs w:val="20"/>
                <w:lang w:eastAsia="en-US"/>
              </w:rPr>
            </w:pPr>
            <w:r>
              <w:rPr>
                <w:rFonts w:cstheme="minorHAnsi"/>
                <w:color w:val="000000" w:themeColor="text1"/>
                <w:sz w:val="20"/>
                <w:szCs w:val="20"/>
                <w:lang w:eastAsia="en-US"/>
              </w:rPr>
              <w:t>For at biler ikke kan køre for hurtigt forbi hellen, etableres der normalt overkørselsarealer, sål</w:t>
            </w:r>
            <w:r>
              <w:rPr>
                <w:rFonts w:cstheme="minorHAnsi"/>
                <w:color w:val="000000" w:themeColor="text1"/>
                <w:sz w:val="20"/>
                <w:szCs w:val="20"/>
                <w:lang w:eastAsia="en-US"/>
              </w:rPr>
              <w:t>e</w:t>
            </w:r>
            <w:r>
              <w:rPr>
                <w:rFonts w:cstheme="minorHAnsi"/>
                <w:color w:val="000000" w:themeColor="text1"/>
                <w:sz w:val="20"/>
                <w:szCs w:val="20"/>
                <w:lang w:eastAsia="en-US"/>
              </w:rPr>
              <w:t>des store køretøjers ar</w:t>
            </w:r>
            <w:r>
              <w:rPr>
                <w:rFonts w:cstheme="minorHAnsi"/>
                <w:color w:val="000000" w:themeColor="text1"/>
                <w:sz w:val="20"/>
                <w:szCs w:val="20"/>
                <w:lang w:eastAsia="en-US"/>
              </w:rPr>
              <w:t>e</w:t>
            </w:r>
            <w:r>
              <w:rPr>
                <w:rFonts w:cstheme="minorHAnsi"/>
                <w:color w:val="000000" w:themeColor="text1"/>
                <w:sz w:val="20"/>
                <w:szCs w:val="20"/>
                <w:lang w:eastAsia="en-US"/>
              </w:rPr>
              <w:t>albehov tilgodeses.</w:t>
            </w:r>
          </w:p>
        </w:tc>
        <w:tc>
          <w:tcPr>
            <w:tcW w:w="0" w:type="auto"/>
            <w:vAlign w:val="center"/>
            <w:hideMark/>
          </w:tcPr>
          <w:p w:rsidR="00A55AAB" w:rsidRDefault="00A55AAB" w:rsidP="00D403D7">
            <w:pPr>
              <w:cnfStyle w:val="000000010000"/>
              <w:rPr>
                <w:rFonts w:cstheme="minorHAnsi"/>
                <w:color w:val="000000" w:themeColor="text1"/>
                <w:sz w:val="20"/>
                <w:szCs w:val="20"/>
                <w:lang w:eastAsia="en-US"/>
              </w:rPr>
            </w:pPr>
            <w:r>
              <w:rPr>
                <w:rFonts w:cstheme="minorHAnsi"/>
                <w:color w:val="000000" w:themeColor="text1"/>
                <w:sz w:val="20"/>
                <w:szCs w:val="20"/>
                <w:lang w:eastAsia="en-US"/>
              </w:rPr>
              <w:t>Reelt er der ingen begræn</w:t>
            </w:r>
            <w:r>
              <w:rPr>
                <w:rFonts w:cstheme="minorHAnsi"/>
                <w:color w:val="000000" w:themeColor="text1"/>
                <w:sz w:val="20"/>
                <w:szCs w:val="20"/>
                <w:lang w:eastAsia="en-US"/>
              </w:rPr>
              <w:t>s</w:t>
            </w:r>
            <w:r>
              <w:rPr>
                <w:rFonts w:cstheme="minorHAnsi"/>
                <w:color w:val="000000" w:themeColor="text1"/>
                <w:sz w:val="20"/>
                <w:szCs w:val="20"/>
                <w:lang w:eastAsia="en-US"/>
              </w:rPr>
              <w:t>ning i ÅDT ved anvendelsen af bump. Under planlægning af eventuelle bump bør der tages højde for busruter.</w:t>
            </w:r>
          </w:p>
        </w:tc>
      </w:tr>
      <w:tr w:rsidR="00A55AAB" w:rsidTr="002D09CD">
        <w:trPr>
          <w:cnfStyle w:val="000000100000"/>
          <w:trHeight w:val="340"/>
        </w:trPr>
        <w:tc>
          <w:tcPr>
            <w:cnfStyle w:val="001000000000"/>
            <w:tcW w:w="1581" w:type="dxa"/>
            <w:shd w:val="clear" w:color="auto" w:fill="C2D69B" w:themeFill="accent3" w:themeFillTint="99"/>
            <w:vAlign w:val="center"/>
            <w:hideMark/>
          </w:tcPr>
          <w:p w:rsidR="00A55AAB" w:rsidRPr="000B0259" w:rsidRDefault="00A55AAB" w:rsidP="00F95D3D">
            <w:pPr>
              <w:rPr>
                <w:rFonts w:asciiTheme="minorHAnsi" w:hAnsiTheme="minorHAnsi" w:cstheme="minorHAnsi"/>
                <w:sz w:val="20"/>
                <w:szCs w:val="20"/>
                <w:lang w:eastAsia="en-US"/>
              </w:rPr>
            </w:pPr>
            <w:r w:rsidRPr="000B0259">
              <w:rPr>
                <w:rFonts w:asciiTheme="minorHAnsi" w:hAnsiTheme="minorHAnsi" w:cstheme="minorHAnsi"/>
                <w:sz w:val="20"/>
                <w:szCs w:val="20"/>
                <w:lang w:eastAsia="en-US"/>
              </w:rPr>
              <w:t>Hærværk</w:t>
            </w:r>
          </w:p>
        </w:tc>
        <w:tc>
          <w:tcPr>
            <w:tcW w:w="0" w:type="auto"/>
            <w:vAlign w:val="center"/>
            <w:hideMark/>
          </w:tcPr>
          <w:p w:rsidR="00A55AAB" w:rsidRDefault="00A55AAB" w:rsidP="00D403D7">
            <w:pPr>
              <w:cnfStyle w:val="000000100000"/>
              <w:rPr>
                <w:rFonts w:cstheme="minorHAnsi"/>
                <w:sz w:val="20"/>
                <w:szCs w:val="20"/>
                <w:lang w:eastAsia="en-US"/>
              </w:rPr>
            </w:pPr>
            <w:r>
              <w:rPr>
                <w:rFonts w:cstheme="minorHAnsi"/>
                <w:sz w:val="20"/>
                <w:szCs w:val="20"/>
                <w:lang w:eastAsia="en-US"/>
              </w:rPr>
              <w:t>Er relativ</w:t>
            </w:r>
            <w:r w:rsidR="00F202D6">
              <w:rPr>
                <w:rFonts w:cstheme="minorHAnsi"/>
                <w:sz w:val="20"/>
                <w:szCs w:val="20"/>
                <w:lang w:eastAsia="en-US"/>
              </w:rPr>
              <w:t>t</w:t>
            </w:r>
            <w:r>
              <w:rPr>
                <w:rFonts w:cstheme="minorHAnsi"/>
                <w:sz w:val="20"/>
                <w:szCs w:val="20"/>
                <w:lang w:eastAsia="en-US"/>
              </w:rPr>
              <w:t xml:space="preserve"> følsom grundet sit display.</w:t>
            </w:r>
          </w:p>
        </w:tc>
        <w:tc>
          <w:tcPr>
            <w:tcW w:w="0" w:type="auto"/>
            <w:vAlign w:val="center"/>
            <w:hideMark/>
          </w:tcPr>
          <w:p w:rsidR="00A55AAB" w:rsidRDefault="00A55AAB" w:rsidP="00D403D7">
            <w:pPr>
              <w:cnfStyle w:val="000000100000"/>
              <w:rPr>
                <w:rFonts w:cstheme="minorHAnsi"/>
                <w:sz w:val="20"/>
                <w:szCs w:val="20"/>
                <w:lang w:eastAsia="en-US"/>
              </w:rPr>
            </w:pPr>
            <w:r>
              <w:rPr>
                <w:rFonts w:cstheme="minorHAnsi"/>
                <w:sz w:val="20"/>
                <w:szCs w:val="20"/>
                <w:lang w:eastAsia="en-US"/>
              </w:rPr>
              <w:t>Antages at være ikke-eksisterende grundet foranstaltningens robuste elementer.</w:t>
            </w:r>
          </w:p>
        </w:tc>
        <w:tc>
          <w:tcPr>
            <w:tcW w:w="0" w:type="auto"/>
            <w:vAlign w:val="center"/>
            <w:hideMark/>
          </w:tcPr>
          <w:p w:rsidR="00A55AAB" w:rsidRDefault="00A55AAB" w:rsidP="00D403D7">
            <w:pPr>
              <w:cnfStyle w:val="000000100000"/>
              <w:rPr>
                <w:rFonts w:cstheme="minorHAnsi"/>
                <w:sz w:val="20"/>
                <w:szCs w:val="20"/>
                <w:lang w:eastAsia="en-US"/>
              </w:rPr>
            </w:pPr>
            <w:r>
              <w:rPr>
                <w:rFonts w:cstheme="minorHAnsi"/>
                <w:sz w:val="20"/>
                <w:szCs w:val="20"/>
                <w:lang w:eastAsia="en-US"/>
              </w:rPr>
              <w:t>Antages at være ikke-eksisterende grundet fora</w:t>
            </w:r>
            <w:r>
              <w:rPr>
                <w:rFonts w:cstheme="minorHAnsi"/>
                <w:sz w:val="20"/>
                <w:szCs w:val="20"/>
                <w:lang w:eastAsia="en-US"/>
              </w:rPr>
              <w:t>n</w:t>
            </w:r>
            <w:r>
              <w:rPr>
                <w:rFonts w:cstheme="minorHAnsi"/>
                <w:sz w:val="20"/>
                <w:szCs w:val="20"/>
                <w:lang w:eastAsia="en-US"/>
              </w:rPr>
              <w:t>staltningens robuste el</w:t>
            </w:r>
            <w:r>
              <w:rPr>
                <w:rFonts w:cstheme="minorHAnsi"/>
                <w:sz w:val="20"/>
                <w:szCs w:val="20"/>
                <w:lang w:eastAsia="en-US"/>
              </w:rPr>
              <w:t>e</w:t>
            </w:r>
            <w:r>
              <w:rPr>
                <w:rFonts w:cstheme="minorHAnsi"/>
                <w:sz w:val="20"/>
                <w:szCs w:val="20"/>
                <w:lang w:eastAsia="en-US"/>
              </w:rPr>
              <w:t>menter.</w:t>
            </w:r>
          </w:p>
        </w:tc>
      </w:tr>
      <w:tr w:rsidR="00A55AAB" w:rsidTr="002D09CD">
        <w:trPr>
          <w:cnfStyle w:val="000000010000"/>
          <w:trHeight w:val="340"/>
        </w:trPr>
        <w:tc>
          <w:tcPr>
            <w:cnfStyle w:val="001000000000"/>
            <w:tcW w:w="1581" w:type="dxa"/>
            <w:shd w:val="clear" w:color="auto" w:fill="C2D69B" w:themeFill="accent3" w:themeFillTint="99"/>
            <w:vAlign w:val="center"/>
            <w:hideMark/>
          </w:tcPr>
          <w:p w:rsidR="00A55AAB" w:rsidRPr="000B0259" w:rsidRDefault="00A55AAB" w:rsidP="00F95D3D">
            <w:pPr>
              <w:rPr>
                <w:rFonts w:asciiTheme="minorHAnsi" w:hAnsiTheme="minorHAnsi" w:cstheme="minorHAnsi"/>
                <w:sz w:val="20"/>
                <w:szCs w:val="20"/>
                <w:lang w:eastAsia="en-US"/>
              </w:rPr>
            </w:pPr>
            <w:r w:rsidRPr="000B0259">
              <w:rPr>
                <w:rFonts w:asciiTheme="minorHAnsi" w:hAnsiTheme="minorHAnsi" w:cstheme="minorHAnsi"/>
                <w:sz w:val="20"/>
                <w:szCs w:val="20"/>
                <w:lang w:eastAsia="en-US"/>
              </w:rPr>
              <w:t>Omkostninger for at tage vare på cyklister</w:t>
            </w:r>
          </w:p>
        </w:tc>
        <w:tc>
          <w:tcPr>
            <w:tcW w:w="0" w:type="auto"/>
            <w:vAlign w:val="center"/>
            <w:hideMark/>
          </w:tcPr>
          <w:p w:rsidR="00A55AAB" w:rsidRDefault="00A55AAB" w:rsidP="00D403D7">
            <w:pPr>
              <w:cnfStyle w:val="000000010000"/>
              <w:rPr>
                <w:rFonts w:cstheme="minorHAnsi"/>
                <w:sz w:val="20"/>
                <w:szCs w:val="20"/>
                <w:lang w:eastAsia="en-US"/>
              </w:rPr>
            </w:pPr>
            <w:r>
              <w:rPr>
                <w:rFonts w:cstheme="minorHAnsi"/>
                <w:sz w:val="20"/>
                <w:szCs w:val="20"/>
                <w:lang w:eastAsia="en-US"/>
              </w:rPr>
              <w:t>Ikke ekstra udgifter, me</w:t>
            </w:r>
            <w:r>
              <w:rPr>
                <w:rFonts w:cstheme="minorHAnsi"/>
                <w:sz w:val="20"/>
                <w:szCs w:val="20"/>
                <w:lang w:eastAsia="en-US"/>
              </w:rPr>
              <w:t>d</w:t>
            </w:r>
            <w:r>
              <w:rPr>
                <w:rFonts w:cstheme="minorHAnsi"/>
                <w:sz w:val="20"/>
                <w:szCs w:val="20"/>
                <w:lang w:eastAsia="en-US"/>
              </w:rPr>
              <w:t>mindre skiltets placering fordrer sikkerhedsafstande til cyklister forøget.</w:t>
            </w:r>
          </w:p>
        </w:tc>
        <w:tc>
          <w:tcPr>
            <w:tcW w:w="0" w:type="auto"/>
            <w:vAlign w:val="center"/>
            <w:hideMark/>
          </w:tcPr>
          <w:p w:rsidR="00A55AAB" w:rsidRDefault="00A55AAB" w:rsidP="00D403D7">
            <w:pPr>
              <w:cnfStyle w:val="000000010000"/>
              <w:rPr>
                <w:rFonts w:cstheme="minorHAnsi"/>
                <w:sz w:val="20"/>
                <w:szCs w:val="20"/>
                <w:lang w:eastAsia="en-US"/>
              </w:rPr>
            </w:pPr>
            <w:r>
              <w:rPr>
                <w:rFonts w:cstheme="minorHAnsi"/>
                <w:sz w:val="20"/>
                <w:szCs w:val="20"/>
                <w:lang w:eastAsia="en-US"/>
              </w:rPr>
              <w:t>Omkostninger til at føre cyklister/cykelsti i en bue, der følger forsætningen af vejen.</w:t>
            </w:r>
          </w:p>
        </w:tc>
        <w:tc>
          <w:tcPr>
            <w:tcW w:w="0" w:type="auto"/>
            <w:vAlign w:val="center"/>
            <w:hideMark/>
          </w:tcPr>
          <w:p w:rsidR="00A55AAB" w:rsidRDefault="00A55AAB" w:rsidP="00D403D7">
            <w:pPr>
              <w:cnfStyle w:val="000000010000"/>
              <w:rPr>
                <w:rFonts w:cstheme="minorHAnsi"/>
                <w:sz w:val="20"/>
                <w:szCs w:val="20"/>
                <w:lang w:eastAsia="en-US"/>
              </w:rPr>
            </w:pPr>
            <w:r>
              <w:rPr>
                <w:rFonts w:cstheme="minorHAnsi"/>
                <w:sz w:val="20"/>
                <w:szCs w:val="20"/>
                <w:lang w:eastAsia="en-US"/>
              </w:rPr>
              <w:t>Cyklister føres over bumpet som bilisterne. Alternativt vil cyklister ofte have en cykelsti liggende i eget tr</w:t>
            </w:r>
            <w:r>
              <w:rPr>
                <w:rFonts w:cstheme="minorHAnsi"/>
                <w:sz w:val="20"/>
                <w:szCs w:val="20"/>
                <w:lang w:eastAsia="en-US"/>
              </w:rPr>
              <w:t>a</w:t>
            </w:r>
            <w:r>
              <w:rPr>
                <w:rFonts w:cstheme="minorHAnsi"/>
                <w:sz w:val="20"/>
                <w:szCs w:val="20"/>
                <w:lang w:eastAsia="en-US"/>
              </w:rPr>
              <w:t>cé.</w:t>
            </w:r>
          </w:p>
        </w:tc>
      </w:tr>
      <w:tr w:rsidR="00A55AAB" w:rsidTr="002D09CD">
        <w:trPr>
          <w:cnfStyle w:val="000000100000"/>
          <w:trHeight w:val="340"/>
        </w:trPr>
        <w:tc>
          <w:tcPr>
            <w:cnfStyle w:val="001000000000"/>
            <w:tcW w:w="1581" w:type="dxa"/>
            <w:shd w:val="clear" w:color="auto" w:fill="C2D69B" w:themeFill="accent3" w:themeFillTint="99"/>
            <w:vAlign w:val="center"/>
            <w:hideMark/>
          </w:tcPr>
          <w:p w:rsidR="00A55AAB" w:rsidRPr="000B0259" w:rsidRDefault="00A55AAB" w:rsidP="00F95D3D">
            <w:pPr>
              <w:rPr>
                <w:rFonts w:asciiTheme="minorHAnsi" w:hAnsiTheme="minorHAnsi" w:cstheme="minorHAnsi"/>
                <w:sz w:val="20"/>
                <w:szCs w:val="20"/>
                <w:lang w:eastAsia="en-US"/>
              </w:rPr>
            </w:pPr>
            <w:r w:rsidRPr="000B0259">
              <w:rPr>
                <w:rFonts w:asciiTheme="minorHAnsi" w:hAnsiTheme="minorHAnsi" w:cstheme="minorHAnsi"/>
                <w:sz w:val="20"/>
                <w:szCs w:val="20"/>
                <w:lang w:eastAsia="en-US"/>
              </w:rPr>
              <w:t>Overholdelse af loven</w:t>
            </w:r>
          </w:p>
        </w:tc>
        <w:tc>
          <w:tcPr>
            <w:tcW w:w="0" w:type="auto"/>
            <w:vAlign w:val="center"/>
            <w:hideMark/>
          </w:tcPr>
          <w:p w:rsidR="00A55AAB" w:rsidRDefault="00A55AAB" w:rsidP="00D403D7">
            <w:pPr>
              <w:cnfStyle w:val="000000100000"/>
              <w:rPr>
                <w:rFonts w:cstheme="minorHAnsi"/>
                <w:sz w:val="20"/>
                <w:szCs w:val="20"/>
                <w:lang w:eastAsia="en-US"/>
              </w:rPr>
            </w:pPr>
            <w:r>
              <w:rPr>
                <w:rFonts w:cstheme="minorHAnsi"/>
                <w:sz w:val="20"/>
                <w:szCs w:val="20"/>
                <w:lang w:eastAsia="en-US"/>
              </w:rPr>
              <w:t>Lovlydige bilister bliver ikke straffet. Til gengæld har det ingen konsekvens for lovbr</w:t>
            </w:r>
            <w:r>
              <w:rPr>
                <w:rFonts w:cstheme="minorHAnsi"/>
                <w:sz w:val="20"/>
                <w:szCs w:val="20"/>
                <w:lang w:eastAsia="en-US"/>
              </w:rPr>
              <w:t>y</w:t>
            </w:r>
            <w:r>
              <w:rPr>
                <w:rFonts w:cstheme="minorHAnsi"/>
                <w:sz w:val="20"/>
                <w:szCs w:val="20"/>
                <w:lang w:eastAsia="en-US"/>
              </w:rPr>
              <w:t>dere.</w:t>
            </w:r>
          </w:p>
        </w:tc>
        <w:tc>
          <w:tcPr>
            <w:tcW w:w="0" w:type="auto"/>
            <w:vAlign w:val="center"/>
            <w:hideMark/>
          </w:tcPr>
          <w:p w:rsidR="00A55AAB" w:rsidRDefault="00A55AAB" w:rsidP="00D403D7">
            <w:pPr>
              <w:cnfStyle w:val="000000100000"/>
              <w:rPr>
                <w:rFonts w:cstheme="minorHAnsi"/>
                <w:sz w:val="20"/>
                <w:szCs w:val="20"/>
                <w:lang w:eastAsia="en-US"/>
              </w:rPr>
            </w:pPr>
            <w:r>
              <w:rPr>
                <w:rFonts w:cstheme="minorHAnsi"/>
                <w:sz w:val="20"/>
                <w:szCs w:val="20"/>
                <w:lang w:eastAsia="en-US"/>
              </w:rPr>
              <w:t>Lovlydige bilister straffes unødigt, mens normale fartsyndere er nødsaget til relativt kraftig o</w:t>
            </w:r>
            <w:r>
              <w:rPr>
                <w:rFonts w:cstheme="minorHAnsi"/>
                <w:sz w:val="20"/>
                <w:szCs w:val="20"/>
                <w:lang w:eastAsia="en-US"/>
              </w:rPr>
              <w:t>p</w:t>
            </w:r>
            <w:r>
              <w:rPr>
                <w:rFonts w:cstheme="minorHAnsi"/>
                <w:sz w:val="20"/>
                <w:szCs w:val="20"/>
                <w:lang w:eastAsia="en-US"/>
              </w:rPr>
              <w:t>bremsning.</w:t>
            </w:r>
          </w:p>
        </w:tc>
        <w:tc>
          <w:tcPr>
            <w:tcW w:w="0" w:type="auto"/>
            <w:vAlign w:val="center"/>
            <w:hideMark/>
          </w:tcPr>
          <w:p w:rsidR="00A55AAB" w:rsidRDefault="00A55AAB" w:rsidP="00D403D7">
            <w:pPr>
              <w:cnfStyle w:val="000000100000"/>
              <w:rPr>
                <w:rFonts w:cstheme="minorHAnsi"/>
                <w:sz w:val="20"/>
                <w:szCs w:val="20"/>
                <w:lang w:eastAsia="en-US"/>
              </w:rPr>
            </w:pPr>
            <w:r>
              <w:rPr>
                <w:rFonts w:cstheme="minorHAnsi"/>
                <w:sz w:val="20"/>
                <w:szCs w:val="20"/>
                <w:lang w:eastAsia="en-US"/>
              </w:rPr>
              <w:t>Lovlydige bilister straffes unødigt, mens normale syndere er nødsaget til o</w:t>
            </w:r>
            <w:r>
              <w:rPr>
                <w:rFonts w:cstheme="minorHAnsi"/>
                <w:sz w:val="20"/>
                <w:szCs w:val="20"/>
                <w:lang w:eastAsia="en-US"/>
              </w:rPr>
              <w:t>p</w:t>
            </w:r>
            <w:r>
              <w:rPr>
                <w:rFonts w:cstheme="minorHAnsi"/>
                <w:sz w:val="20"/>
                <w:szCs w:val="20"/>
                <w:lang w:eastAsia="en-US"/>
              </w:rPr>
              <w:t>bremsning.</w:t>
            </w:r>
          </w:p>
        </w:tc>
      </w:tr>
      <w:tr w:rsidR="00A55AAB" w:rsidTr="002D09CD">
        <w:trPr>
          <w:cnfStyle w:val="000000010000"/>
          <w:trHeight w:val="340"/>
        </w:trPr>
        <w:tc>
          <w:tcPr>
            <w:cnfStyle w:val="001000000000"/>
            <w:tcW w:w="1581" w:type="dxa"/>
            <w:shd w:val="clear" w:color="auto" w:fill="C2D69B" w:themeFill="accent3" w:themeFillTint="99"/>
            <w:vAlign w:val="center"/>
            <w:hideMark/>
          </w:tcPr>
          <w:p w:rsidR="00FD1726" w:rsidRDefault="00A55AAB" w:rsidP="00F95D3D">
            <w:pPr>
              <w:rPr>
                <w:rFonts w:asciiTheme="minorHAnsi" w:hAnsiTheme="minorHAnsi" w:cstheme="minorHAnsi"/>
                <w:sz w:val="20"/>
                <w:szCs w:val="20"/>
                <w:lang w:eastAsia="en-US"/>
              </w:rPr>
            </w:pPr>
            <w:r w:rsidRPr="000B0259">
              <w:rPr>
                <w:rFonts w:asciiTheme="minorHAnsi" w:hAnsiTheme="minorHAnsi" w:cstheme="minorHAnsi"/>
                <w:sz w:val="20"/>
                <w:szCs w:val="20"/>
                <w:lang w:eastAsia="en-US"/>
              </w:rPr>
              <w:t xml:space="preserve">Synlighed </w:t>
            </w:r>
          </w:p>
          <w:p w:rsidR="00A55AAB" w:rsidRPr="000B0259" w:rsidRDefault="00A55AAB" w:rsidP="00F95D3D">
            <w:pPr>
              <w:rPr>
                <w:rFonts w:asciiTheme="minorHAnsi" w:hAnsiTheme="minorHAnsi" w:cstheme="minorHAnsi"/>
                <w:sz w:val="20"/>
                <w:szCs w:val="20"/>
                <w:lang w:eastAsia="en-US"/>
              </w:rPr>
            </w:pPr>
            <w:r w:rsidRPr="000B0259">
              <w:rPr>
                <w:rFonts w:asciiTheme="minorHAnsi" w:hAnsiTheme="minorHAnsi" w:cstheme="minorHAnsi"/>
                <w:sz w:val="20"/>
                <w:szCs w:val="20"/>
                <w:lang w:eastAsia="en-US"/>
              </w:rPr>
              <w:t>(i mørke)</w:t>
            </w:r>
          </w:p>
        </w:tc>
        <w:tc>
          <w:tcPr>
            <w:tcW w:w="0" w:type="auto"/>
            <w:vAlign w:val="center"/>
            <w:hideMark/>
          </w:tcPr>
          <w:p w:rsidR="00A55AAB" w:rsidRDefault="00A55AAB" w:rsidP="00D403D7">
            <w:pPr>
              <w:cnfStyle w:val="000000010000"/>
              <w:rPr>
                <w:rFonts w:cstheme="minorHAnsi"/>
                <w:sz w:val="20"/>
                <w:szCs w:val="20"/>
                <w:lang w:eastAsia="en-US"/>
              </w:rPr>
            </w:pPr>
            <w:r>
              <w:rPr>
                <w:rFonts w:cstheme="minorHAnsi"/>
                <w:sz w:val="20"/>
                <w:szCs w:val="20"/>
                <w:lang w:eastAsia="en-US"/>
              </w:rPr>
              <w:t>Grundet lyset fra displayet, vil foranstaltningen altid være synlig for en modkørende trafikant. Ellers afhænger det af, om der er lysmaster på lokaliteten.</w:t>
            </w:r>
          </w:p>
        </w:tc>
        <w:tc>
          <w:tcPr>
            <w:tcW w:w="0" w:type="auto"/>
            <w:vAlign w:val="center"/>
            <w:hideMark/>
          </w:tcPr>
          <w:p w:rsidR="00A55AAB" w:rsidRDefault="00A55AAB" w:rsidP="00D403D7">
            <w:pPr>
              <w:cnfStyle w:val="000000010000"/>
              <w:rPr>
                <w:rFonts w:cstheme="minorHAnsi"/>
                <w:sz w:val="20"/>
                <w:szCs w:val="20"/>
                <w:lang w:eastAsia="en-US"/>
              </w:rPr>
            </w:pPr>
            <w:r>
              <w:rPr>
                <w:rFonts w:cstheme="minorHAnsi"/>
                <w:sz w:val="20"/>
                <w:szCs w:val="20"/>
                <w:lang w:eastAsia="en-US"/>
              </w:rPr>
              <w:t>Dette afhænger af skil</w:t>
            </w:r>
            <w:r>
              <w:rPr>
                <w:rFonts w:cstheme="minorHAnsi"/>
                <w:sz w:val="20"/>
                <w:szCs w:val="20"/>
                <w:lang w:eastAsia="en-US"/>
              </w:rPr>
              <w:t>t</w:t>
            </w:r>
            <w:r>
              <w:rPr>
                <w:rFonts w:cstheme="minorHAnsi"/>
                <w:sz w:val="20"/>
                <w:szCs w:val="20"/>
                <w:lang w:eastAsia="en-US"/>
              </w:rPr>
              <w:t>ningen og, om der er installeret en lysmast samt reflekser/dioder til at markere forsætningen.</w:t>
            </w:r>
          </w:p>
        </w:tc>
        <w:tc>
          <w:tcPr>
            <w:tcW w:w="0" w:type="auto"/>
            <w:vAlign w:val="center"/>
            <w:hideMark/>
          </w:tcPr>
          <w:p w:rsidR="00A55AAB" w:rsidRDefault="00A55AAB" w:rsidP="00D403D7">
            <w:pPr>
              <w:cnfStyle w:val="000000010000"/>
              <w:rPr>
                <w:rFonts w:cstheme="minorHAnsi"/>
                <w:sz w:val="20"/>
                <w:szCs w:val="20"/>
                <w:lang w:eastAsia="en-US"/>
              </w:rPr>
            </w:pPr>
            <w:r>
              <w:rPr>
                <w:rFonts w:cstheme="minorHAnsi"/>
                <w:sz w:val="20"/>
                <w:szCs w:val="20"/>
                <w:lang w:eastAsia="en-US"/>
              </w:rPr>
              <w:t>Dette afhænger af skiltni</w:t>
            </w:r>
            <w:r>
              <w:rPr>
                <w:rFonts w:cstheme="minorHAnsi"/>
                <w:sz w:val="20"/>
                <w:szCs w:val="20"/>
                <w:lang w:eastAsia="en-US"/>
              </w:rPr>
              <w:t>n</w:t>
            </w:r>
            <w:r>
              <w:rPr>
                <w:rFonts w:cstheme="minorHAnsi"/>
                <w:sz w:val="20"/>
                <w:szCs w:val="20"/>
                <w:lang w:eastAsia="en-US"/>
              </w:rPr>
              <w:t>gen, og om der evt. er opsat steler med reflekser og lysmaster i nærheden.</w:t>
            </w:r>
          </w:p>
        </w:tc>
      </w:tr>
      <w:tr w:rsidR="00A55AAB" w:rsidTr="002D09CD">
        <w:trPr>
          <w:cnfStyle w:val="000000100000"/>
          <w:trHeight w:val="340"/>
        </w:trPr>
        <w:tc>
          <w:tcPr>
            <w:cnfStyle w:val="001000000000"/>
            <w:tcW w:w="1581" w:type="dxa"/>
            <w:shd w:val="clear" w:color="auto" w:fill="C2D69B" w:themeFill="accent3" w:themeFillTint="99"/>
            <w:vAlign w:val="center"/>
            <w:hideMark/>
          </w:tcPr>
          <w:p w:rsidR="00A55AAB" w:rsidRPr="000B0259" w:rsidRDefault="00A55AAB" w:rsidP="00F95D3D">
            <w:pPr>
              <w:rPr>
                <w:rFonts w:asciiTheme="minorHAnsi" w:hAnsiTheme="minorHAnsi" w:cstheme="minorHAnsi"/>
                <w:sz w:val="20"/>
                <w:szCs w:val="20"/>
                <w:lang w:eastAsia="en-US"/>
              </w:rPr>
            </w:pPr>
            <w:r w:rsidRPr="000B0259">
              <w:rPr>
                <w:rFonts w:asciiTheme="minorHAnsi" w:hAnsiTheme="minorHAnsi" w:cstheme="minorHAnsi"/>
                <w:sz w:val="20"/>
                <w:szCs w:val="20"/>
                <w:lang w:eastAsia="en-US"/>
              </w:rPr>
              <w:t>Levering af data til planlægning</w:t>
            </w:r>
          </w:p>
        </w:tc>
        <w:tc>
          <w:tcPr>
            <w:tcW w:w="0" w:type="auto"/>
            <w:vAlign w:val="center"/>
            <w:hideMark/>
          </w:tcPr>
          <w:p w:rsidR="00A55AAB" w:rsidRDefault="00A55AAB" w:rsidP="00D403D7">
            <w:pPr>
              <w:cnfStyle w:val="000000100000"/>
              <w:rPr>
                <w:rFonts w:cstheme="minorHAnsi"/>
                <w:sz w:val="20"/>
                <w:szCs w:val="20"/>
                <w:lang w:eastAsia="en-US"/>
              </w:rPr>
            </w:pPr>
            <w:r>
              <w:rPr>
                <w:rFonts w:cstheme="minorHAnsi"/>
                <w:sz w:val="20"/>
                <w:szCs w:val="20"/>
                <w:lang w:eastAsia="en-US"/>
              </w:rPr>
              <w:t>Fordelen ved fartviseren er, at den kan fungere som tæ</w:t>
            </w:r>
            <w:r>
              <w:rPr>
                <w:rFonts w:cstheme="minorHAnsi"/>
                <w:sz w:val="20"/>
                <w:szCs w:val="20"/>
                <w:lang w:eastAsia="en-US"/>
              </w:rPr>
              <w:t>l</w:t>
            </w:r>
            <w:r>
              <w:rPr>
                <w:rFonts w:cstheme="minorHAnsi"/>
                <w:sz w:val="20"/>
                <w:szCs w:val="20"/>
                <w:lang w:eastAsia="en-US"/>
              </w:rPr>
              <w:t>lestation for hastighed og ÅDT.</w:t>
            </w:r>
          </w:p>
        </w:tc>
        <w:tc>
          <w:tcPr>
            <w:tcW w:w="0" w:type="auto"/>
            <w:vAlign w:val="center"/>
            <w:hideMark/>
          </w:tcPr>
          <w:p w:rsidR="00A55AAB" w:rsidRDefault="00A55AAB" w:rsidP="00D403D7">
            <w:pPr>
              <w:cnfStyle w:val="000000100000"/>
              <w:rPr>
                <w:rFonts w:cstheme="minorHAnsi"/>
                <w:sz w:val="20"/>
                <w:szCs w:val="20"/>
                <w:lang w:eastAsia="en-US"/>
              </w:rPr>
            </w:pPr>
            <w:r>
              <w:rPr>
                <w:rFonts w:cstheme="minorHAnsi"/>
                <w:sz w:val="20"/>
                <w:szCs w:val="20"/>
                <w:lang w:eastAsia="en-US"/>
              </w:rPr>
              <w:t>Har ingen mulighed for dette</w:t>
            </w:r>
          </w:p>
        </w:tc>
        <w:tc>
          <w:tcPr>
            <w:tcW w:w="0" w:type="auto"/>
            <w:vAlign w:val="center"/>
            <w:hideMark/>
          </w:tcPr>
          <w:p w:rsidR="00A55AAB" w:rsidRDefault="00A55AAB" w:rsidP="00F00417">
            <w:pPr>
              <w:keepNext/>
              <w:cnfStyle w:val="000000100000"/>
              <w:rPr>
                <w:rFonts w:cstheme="minorHAnsi"/>
                <w:sz w:val="20"/>
                <w:szCs w:val="20"/>
                <w:lang w:eastAsia="en-US"/>
              </w:rPr>
            </w:pPr>
            <w:r>
              <w:rPr>
                <w:rFonts w:cstheme="minorHAnsi"/>
                <w:sz w:val="20"/>
                <w:szCs w:val="20"/>
                <w:lang w:eastAsia="en-US"/>
              </w:rPr>
              <w:t>Har ingen mulighed for dette</w:t>
            </w:r>
          </w:p>
        </w:tc>
      </w:tr>
    </w:tbl>
    <w:p w:rsidR="00F932DA" w:rsidRDefault="00F00417" w:rsidP="00F00417">
      <w:pPr>
        <w:pStyle w:val="Billedtekst"/>
      </w:pPr>
      <w:bookmarkStart w:id="116" w:name="_Ref295116941"/>
      <w:r>
        <w:t xml:space="preserve">Tabel </w:t>
      </w:r>
      <w:fldSimple w:instr=" SEQ Tabel \* ARABIC ">
        <w:r w:rsidR="0047176E">
          <w:rPr>
            <w:noProof/>
          </w:rPr>
          <w:t>25</w:t>
        </w:r>
      </w:fldSimple>
      <w:bookmarkEnd w:id="116"/>
      <w:r>
        <w:t>: Sammenligning mellem fartviser, bremsehelle og bump målt på forskellige aspekter.</w:t>
      </w:r>
    </w:p>
    <w:p w:rsidR="00F932DA" w:rsidRDefault="00F932DA" w:rsidP="00F932DA">
      <w:pPr>
        <w:rPr>
          <w:rFonts w:asciiTheme="majorHAnsi" w:eastAsiaTheme="majorEastAsia" w:hAnsiTheme="majorHAnsi" w:cstheme="majorBidi"/>
          <w:color w:val="4F81BD" w:themeColor="accent1"/>
          <w:sz w:val="26"/>
          <w:szCs w:val="26"/>
        </w:rPr>
      </w:pPr>
      <w:r>
        <w:br w:type="page"/>
      </w:r>
    </w:p>
    <w:p w:rsidR="00C400F0" w:rsidRDefault="00040992" w:rsidP="005C63EC">
      <w:pPr>
        <w:pStyle w:val="Overskrift2"/>
        <w:jc w:val="both"/>
      </w:pPr>
      <w:bookmarkStart w:id="117" w:name="_Toc295899224"/>
      <w:r>
        <w:lastRenderedPageBreak/>
        <w:t xml:space="preserve">E - </w:t>
      </w:r>
      <w:r w:rsidR="00C400F0">
        <w:t>Hastighedsanalyse</w:t>
      </w:r>
      <w:bookmarkEnd w:id="117"/>
    </w:p>
    <w:p w:rsidR="004B07BB" w:rsidRPr="004B07BB" w:rsidRDefault="008B7A17" w:rsidP="002D09CD">
      <w:pPr>
        <w:pStyle w:val="TEKST1"/>
      </w:pPr>
      <w:r>
        <w:t xml:space="preserve">Bilag E </w:t>
      </w:r>
      <w:r w:rsidR="00FD1726">
        <w:t>giver</w:t>
      </w:r>
      <w:r>
        <w:t xml:space="preserve"> en uddybning til den i hastighedsanalysen anvendte statistiske test. Desuden er der for hver</w:t>
      </w:r>
      <w:r w:rsidR="00FD1726">
        <w:t xml:space="preserve"> af analyselokaliteterne angivet</w:t>
      </w:r>
      <w:r>
        <w:t xml:space="preserve"> grundkarakteristika om data, udformning og lignende samtidig med en præsentation af resultaterne fra de statistiske tests. </w:t>
      </w:r>
    </w:p>
    <w:p w:rsidR="001536C0" w:rsidRPr="004B07BB" w:rsidRDefault="00F20C16" w:rsidP="005C63EC">
      <w:pPr>
        <w:pStyle w:val="Overskrift3"/>
        <w:jc w:val="both"/>
      </w:pPr>
      <w:bookmarkStart w:id="118" w:name="_Toc295899225"/>
      <w:r>
        <w:t xml:space="preserve">E.1 - </w:t>
      </w:r>
      <w:r w:rsidR="001536C0" w:rsidRPr="004B07BB">
        <w:t>Uddybning af Pearsons X</w:t>
      </w:r>
      <w:r w:rsidR="001536C0" w:rsidRPr="00040992">
        <w:rPr>
          <w:vertAlign w:val="superscript"/>
        </w:rPr>
        <w:t>2</w:t>
      </w:r>
      <w:r w:rsidR="001536C0" w:rsidRPr="004B07BB">
        <w:t>-test</w:t>
      </w:r>
      <w:bookmarkEnd w:id="118"/>
    </w:p>
    <w:p w:rsidR="001536C0" w:rsidRDefault="001536C0" w:rsidP="002D09CD">
      <w:pPr>
        <w:pStyle w:val="TEKST1"/>
      </w:pPr>
      <w:r>
        <w:t>Til dokumentation af, om der reelt set sker en forskydning i hastighedsintervallerne fra før til efter, er der taget udgangs</w:t>
      </w:r>
      <w:r w:rsidR="00FD1726">
        <w:t>punkt</w:t>
      </w:r>
      <w:r>
        <w:t xml:space="preserve"> i Pearsons X</w:t>
      </w:r>
      <w:r>
        <w:rPr>
          <w:vertAlign w:val="superscript"/>
        </w:rPr>
        <w:t>2</w:t>
      </w:r>
      <w:r>
        <w:t>-test</w:t>
      </w:r>
      <w:sdt>
        <w:sdtPr>
          <w:id w:val="14305026"/>
          <w:citation/>
        </w:sdtPr>
        <w:sdtContent>
          <w:fldSimple w:instr=" CITATION Ayy03 \l 1030 ">
            <w:r w:rsidR="00FD1726" w:rsidRPr="00A674E2">
              <w:rPr>
                <w:noProof/>
              </w:rPr>
              <w:t xml:space="preserve"> (Ayyub, B. M., McCuen, R. H., 2003)</w:t>
            </w:r>
          </w:fldSimple>
        </w:sdtContent>
      </w:sdt>
      <w:r w:rsidRPr="00A674E2">
        <w:t>,</w:t>
      </w:r>
      <w:r>
        <w:t xml:space="preserve"> som ses nedenfor: </w:t>
      </w:r>
    </w:p>
    <w:p w:rsidR="001536C0" w:rsidRDefault="00923B8A" w:rsidP="005C63EC">
      <w:pPr>
        <w:jc w:val="both"/>
        <w:rPr>
          <w:rFonts w:eastAsiaTheme="minorEastAsia"/>
          <w:b/>
        </w:rPr>
      </w:pPr>
      <m:oMathPara>
        <m:oMath>
          <m:sSup>
            <m:sSupPr>
              <m:ctrlPr>
                <w:rPr>
                  <w:rFonts w:ascii="Cambria Math" w:hAnsi="Cambria Math"/>
                  <w:b/>
                  <w:i/>
                  <w:sz w:val="22"/>
                  <w:szCs w:val="22"/>
                  <w:lang w:eastAsia="en-US"/>
                </w:rPr>
              </m:ctrlPr>
            </m:sSupPr>
            <m:e>
              <m:r>
                <m:rPr>
                  <m:sty m:val="b"/>
                </m:rPr>
                <w:rPr>
                  <w:rFonts w:ascii="Cambria Math" w:hAnsi="Cambria Math"/>
                </w:rPr>
                <m:t>Χ</m:t>
              </m:r>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b/>
                  <w:i/>
                  <w:sz w:val="22"/>
                  <w:szCs w:val="22"/>
                  <w:lang w:eastAsia="en-US"/>
                </w:rPr>
              </m:ctrlPr>
            </m:naryPr>
            <m:sub>
              <m:r>
                <m:rPr>
                  <m:sty m:val="bi"/>
                </m:rPr>
                <w:rPr>
                  <w:rFonts w:ascii="Cambria Math" w:hAnsi="Cambria Math"/>
                </w:rPr>
                <m:t>i=1</m:t>
              </m:r>
            </m:sub>
            <m:sup>
              <m:r>
                <m:rPr>
                  <m:sty m:val="bi"/>
                </m:rPr>
                <w:rPr>
                  <w:rFonts w:ascii="Cambria Math" w:hAnsi="Cambria Math"/>
                </w:rPr>
                <m:t>n</m:t>
              </m:r>
            </m:sup>
            <m:e>
              <m:f>
                <m:fPr>
                  <m:ctrlPr>
                    <w:rPr>
                      <w:rFonts w:ascii="Cambria Math" w:hAnsi="Cambria Math"/>
                      <w:b/>
                      <w:i/>
                      <w:sz w:val="22"/>
                      <w:szCs w:val="22"/>
                      <w:lang w:eastAsia="en-US"/>
                    </w:rPr>
                  </m:ctrlPr>
                </m:fPr>
                <m:num>
                  <m:sSup>
                    <m:sSupPr>
                      <m:ctrlPr>
                        <w:rPr>
                          <w:rFonts w:ascii="Cambria Math" w:hAnsi="Cambria Math"/>
                          <w:b/>
                          <w:i/>
                          <w:sz w:val="22"/>
                          <w:szCs w:val="22"/>
                          <w:lang w:eastAsia="en-US"/>
                        </w:rPr>
                      </m:ctrlPr>
                    </m:sSupPr>
                    <m:e>
                      <m:d>
                        <m:dPr>
                          <m:ctrlPr>
                            <w:rPr>
                              <w:rFonts w:ascii="Cambria Math" w:hAnsi="Cambria Math"/>
                              <w:b/>
                              <w:i/>
                              <w:sz w:val="22"/>
                              <w:szCs w:val="22"/>
                              <w:lang w:eastAsia="en-US"/>
                            </w:rPr>
                          </m:ctrlPr>
                        </m:dPr>
                        <m:e>
                          <m:sSub>
                            <m:sSubPr>
                              <m:ctrlPr>
                                <w:rPr>
                                  <w:rFonts w:ascii="Cambria Math" w:hAnsi="Cambria Math"/>
                                  <w:b/>
                                  <w:i/>
                                  <w:sz w:val="22"/>
                                  <w:szCs w:val="22"/>
                                  <w:lang w:eastAsia="en-US"/>
                                </w:rPr>
                              </m:ctrlPr>
                            </m:sSubPr>
                            <m:e>
                              <m:r>
                                <m:rPr>
                                  <m:sty m:val="bi"/>
                                </m:rPr>
                                <w:rPr>
                                  <w:rFonts w:ascii="Cambria Math" w:hAnsi="Cambria Math"/>
                                </w:rPr>
                                <m:t>O</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i/>
                                  <w:sz w:val="22"/>
                                  <w:szCs w:val="22"/>
                                  <w:lang w:eastAsia="en-US"/>
                                </w:rPr>
                              </m:ctrlPr>
                            </m:sSubPr>
                            <m:e>
                              <m:r>
                                <m:rPr>
                                  <m:sty m:val="bi"/>
                                </m:rPr>
                                <w:rPr>
                                  <w:rFonts w:ascii="Cambria Math" w:hAnsi="Cambria Math"/>
                                </w:rPr>
                                <m:t>E</m:t>
                              </m:r>
                            </m:e>
                            <m:sub>
                              <m:r>
                                <m:rPr>
                                  <m:sty m:val="bi"/>
                                </m:rPr>
                                <w:rPr>
                                  <w:rFonts w:ascii="Cambria Math" w:hAnsi="Cambria Math"/>
                                </w:rPr>
                                <m:t>i</m:t>
                              </m:r>
                            </m:sub>
                          </m:sSub>
                        </m:e>
                      </m:d>
                    </m:e>
                    <m:sup>
                      <m:r>
                        <m:rPr>
                          <m:sty m:val="bi"/>
                        </m:rPr>
                        <w:rPr>
                          <w:rFonts w:ascii="Cambria Math" w:hAnsi="Cambria Math"/>
                        </w:rPr>
                        <m:t>2</m:t>
                      </m:r>
                    </m:sup>
                  </m:sSup>
                </m:num>
                <m:den>
                  <m:sSub>
                    <m:sSubPr>
                      <m:ctrlPr>
                        <w:rPr>
                          <w:rFonts w:ascii="Cambria Math" w:hAnsi="Cambria Math"/>
                          <w:b/>
                          <w:i/>
                          <w:sz w:val="22"/>
                          <w:szCs w:val="22"/>
                          <w:lang w:eastAsia="en-US"/>
                        </w:rPr>
                      </m:ctrlPr>
                    </m:sSubPr>
                    <m:e>
                      <m:r>
                        <m:rPr>
                          <m:sty m:val="bi"/>
                        </m:rPr>
                        <w:rPr>
                          <w:rFonts w:ascii="Cambria Math" w:hAnsi="Cambria Math"/>
                        </w:rPr>
                        <m:t>O</m:t>
                      </m:r>
                    </m:e>
                    <m:sub>
                      <m:r>
                        <m:rPr>
                          <m:sty m:val="bi"/>
                        </m:rPr>
                        <w:rPr>
                          <w:rFonts w:ascii="Cambria Math" w:hAnsi="Cambria Math"/>
                        </w:rPr>
                        <m:t>i</m:t>
                      </m:r>
                    </m:sub>
                  </m:sSub>
                </m:den>
              </m:f>
            </m:e>
          </m:nary>
        </m:oMath>
      </m:oMathPara>
    </w:p>
    <w:p w:rsidR="001536C0" w:rsidRPr="002D09CD" w:rsidRDefault="001536C0" w:rsidP="002D09CD">
      <w:pPr>
        <w:pStyle w:val="TEKST1"/>
        <w:rPr>
          <w:rFonts w:eastAsiaTheme="minorEastAsia"/>
          <w:b/>
        </w:rPr>
      </w:pPr>
      <w:r w:rsidRPr="002D09CD">
        <w:rPr>
          <w:rFonts w:eastAsiaTheme="minorEastAsia"/>
          <w:b/>
        </w:rPr>
        <w:t>Hvor:</w:t>
      </w:r>
    </w:p>
    <w:p w:rsidR="001536C0" w:rsidRPr="00806EBD" w:rsidRDefault="00923B8A" w:rsidP="007C63C4">
      <w:pPr>
        <w:pStyle w:val="TEKST1"/>
        <w:numPr>
          <w:ilvl w:val="0"/>
          <w:numId w:val="26"/>
        </w:numPr>
        <w:rPr>
          <w:rFonts w:eastAsiaTheme="minorEastAsia" w:cstheme="minorHAnsi"/>
          <w:i/>
        </w:rPr>
      </w:pPr>
      <m:oMath>
        <m:sSub>
          <m:sSubPr>
            <m:ctrlPr>
              <w:rPr>
                <w:rFonts w:ascii="Cambria Math" w:hAnsi="Cambria Math" w:cstheme="minorHAnsi"/>
                <w:i/>
              </w:rPr>
            </m:ctrlPr>
          </m:sSubPr>
          <m:e>
            <m:r>
              <w:rPr>
                <w:rFonts w:ascii="Cambria Math" w:hAnsi="Cambria Math" w:cstheme="minorHAnsi"/>
              </w:rPr>
              <m:t>O</m:t>
            </m:r>
          </m:e>
          <m:sub>
            <m:r>
              <w:rPr>
                <w:rFonts w:ascii="Cambria Math" w:hAnsi="Cambria Math" w:cstheme="minorHAnsi"/>
              </w:rPr>
              <m:t>i</m:t>
            </m:r>
          </m:sub>
        </m:sSub>
      </m:oMath>
      <w:r w:rsidR="00293E02">
        <w:rPr>
          <w:rFonts w:eastAsiaTheme="minorEastAsia" w:cstheme="minorHAnsi"/>
          <w:i/>
        </w:rPr>
        <w:t xml:space="preserve">= </w:t>
      </w:r>
      <w:r w:rsidR="001536C0" w:rsidRPr="00806EBD">
        <w:rPr>
          <w:rFonts w:eastAsiaTheme="minorEastAsia" w:cstheme="minorHAnsi"/>
          <w:i/>
        </w:rPr>
        <w:t xml:space="preserve">observeret frekvens tilknyttet en bestemt kategori, i, </w:t>
      </w:r>
      <w:r w:rsidR="001536C0" w:rsidRPr="00806EBD">
        <w:rPr>
          <w:rFonts w:cstheme="minorHAnsi"/>
          <w:i/>
        </w:rPr>
        <w:t>her svarende til det obse</w:t>
      </w:r>
      <w:r w:rsidR="001536C0" w:rsidRPr="00806EBD">
        <w:rPr>
          <w:rFonts w:cstheme="minorHAnsi"/>
          <w:i/>
        </w:rPr>
        <w:t>r</w:t>
      </w:r>
      <w:r w:rsidR="001536C0" w:rsidRPr="00806EBD">
        <w:rPr>
          <w:rFonts w:cstheme="minorHAnsi"/>
          <w:i/>
        </w:rPr>
        <w:t>verede antal hastighedsobservationer indenfor hastighedsintervallet, i.</w:t>
      </w:r>
    </w:p>
    <w:p w:rsidR="001536C0" w:rsidRPr="00806EBD" w:rsidRDefault="00923B8A" w:rsidP="007C63C4">
      <w:pPr>
        <w:pStyle w:val="TEKST1"/>
        <w:numPr>
          <w:ilvl w:val="0"/>
          <w:numId w:val="26"/>
        </w:numPr>
        <w:rPr>
          <w:rFonts w:cstheme="minorHAnsi"/>
          <w:i/>
        </w:rPr>
      </w:pP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i</m:t>
            </m:r>
          </m:sub>
        </m:sSub>
      </m:oMath>
      <w:r w:rsidR="00293E02">
        <w:rPr>
          <w:rFonts w:eastAsiaTheme="minorEastAsia" w:cstheme="minorHAnsi"/>
          <w:i/>
        </w:rPr>
        <w:t xml:space="preserve">= </w:t>
      </w:r>
      <w:r w:rsidR="001536C0" w:rsidRPr="00806EBD">
        <w:rPr>
          <w:rFonts w:eastAsiaTheme="minorEastAsia" w:cstheme="minorHAnsi"/>
          <w:i/>
        </w:rPr>
        <w:t>forventet (teoretisk) frekvens tilknyttet en bestemt kategori, i</w:t>
      </w:r>
      <w:r w:rsidR="001536C0" w:rsidRPr="00806EBD">
        <w:rPr>
          <w:rFonts w:cstheme="minorHAnsi"/>
          <w:i/>
        </w:rPr>
        <w:t>, her svarende til det forventede antal hastighedsobservationer indenfor hastighedsintervallet, i.</w:t>
      </w:r>
    </w:p>
    <w:p w:rsidR="001536C0" w:rsidRPr="00806EBD" w:rsidRDefault="00293E02" w:rsidP="007C63C4">
      <w:pPr>
        <w:pStyle w:val="TEKST1"/>
        <w:numPr>
          <w:ilvl w:val="0"/>
          <w:numId w:val="26"/>
        </w:numPr>
        <w:rPr>
          <w:rFonts w:cstheme="minorHAnsi"/>
          <w:i/>
        </w:rPr>
      </w:pPr>
      <w:r>
        <w:rPr>
          <w:rFonts w:cstheme="minorHAnsi"/>
          <w:i/>
        </w:rPr>
        <w:t>n = a</w:t>
      </w:r>
      <w:r w:rsidR="001536C0" w:rsidRPr="00806EBD">
        <w:rPr>
          <w:rFonts w:cstheme="minorHAnsi"/>
          <w:i/>
        </w:rPr>
        <w:t>ntallet af celler i tabellen</w:t>
      </w:r>
    </w:p>
    <w:p w:rsidR="00806EBD" w:rsidRDefault="00806EBD" w:rsidP="002D09CD">
      <w:pPr>
        <w:pStyle w:val="TEKST1"/>
      </w:pPr>
      <w:r>
        <w:t>D</w:t>
      </w:r>
      <w:r w:rsidR="001536C0">
        <w:t>en forventede frekvens, E</w:t>
      </w:r>
      <w:r w:rsidR="001536C0">
        <w:rPr>
          <w:vertAlign w:val="subscript"/>
        </w:rPr>
        <w:t>i</w:t>
      </w:r>
      <w:r w:rsidR="001536C0">
        <w:t xml:space="preserve">, </w:t>
      </w:r>
      <w:r>
        <w:t>estimeres</w:t>
      </w:r>
      <w:r w:rsidR="001536C0">
        <w:t xml:space="preserve"> </w:t>
      </w:r>
      <w:r w:rsidR="00942BFC">
        <w:t xml:space="preserve">i </w:t>
      </w:r>
      <w:r w:rsidR="00FD1726">
        <w:t xml:space="preserve">Microsoft </w:t>
      </w:r>
      <w:r w:rsidR="00942BFC">
        <w:t xml:space="preserve">Excel </w:t>
      </w:r>
      <w:r w:rsidR="001536C0">
        <w:t>ved at tage udgangspunkt i de o</w:t>
      </w:r>
      <w:r w:rsidR="001536C0">
        <w:t>b</w:t>
      </w:r>
      <w:r w:rsidR="001536C0">
        <w:t>serverede frekvenser tilhørende de enkelte hastighedsintervaller i henholdsvis før- og efte</w:t>
      </w:r>
      <w:r w:rsidR="001536C0">
        <w:t>r</w:t>
      </w:r>
      <w:r w:rsidR="001536C0">
        <w:t>perioden.</w:t>
      </w:r>
      <w:r w:rsidR="00293E02">
        <w:t xml:space="preserve"> Udtrykket til estimering af den forventede frekvens er, som følger:</w:t>
      </w:r>
      <w:r w:rsidR="001536C0">
        <w:t xml:space="preserve"> </w:t>
      </w:r>
    </w:p>
    <w:p w:rsidR="00806EBD" w:rsidRPr="00806EBD" w:rsidRDefault="00923B8A" w:rsidP="00806EBD">
      <w:pPr>
        <w:jc w:val="both"/>
        <w:rPr>
          <w:rFonts w:eastAsiaTheme="minorEastAsia"/>
          <w:b/>
          <w:color w:val="000000" w:themeColor="text1"/>
        </w:rPr>
      </w:pPr>
      <m:oMathPara>
        <m:oMath>
          <m:sSub>
            <m:sSubPr>
              <m:ctrlPr>
                <w:rPr>
                  <w:rFonts w:ascii="Cambria Math" w:hAnsi="Cambria Math"/>
                  <w:b/>
                  <w:i/>
                  <w:color w:val="000000" w:themeColor="text1"/>
                  <w:lang w:eastAsia="en-US"/>
                </w:rPr>
              </m:ctrlPr>
            </m:sSubPr>
            <m:e>
              <m:r>
                <m:rPr>
                  <m:sty m:val="bi"/>
                </m:rPr>
                <w:rPr>
                  <w:rFonts w:ascii="Cambria Math" w:hAnsi="Cambria Math"/>
                  <w:color w:val="000000" w:themeColor="text1"/>
                </w:rPr>
                <m:t>E</m:t>
              </m:r>
            </m:e>
            <m:sub>
              <m:r>
                <m:rPr>
                  <m:sty m:val="bi"/>
                </m:rPr>
                <w:rPr>
                  <w:rFonts w:ascii="Cambria Math" w:hAnsi="Cambria Math"/>
                  <w:color w:val="000000" w:themeColor="text1"/>
                </w:rPr>
                <m:t>i</m:t>
              </m:r>
            </m:sub>
          </m:sSub>
          <m:r>
            <m:rPr>
              <m:sty m:val="bi"/>
            </m:rPr>
            <w:rPr>
              <w:rFonts w:ascii="Cambria Math" w:hAnsi="Cambria Math"/>
              <w:color w:val="000000" w:themeColor="text1"/>
            </w:rPr>
            <m:t>=</m:t>
          </m:r>
          <m:sSub>
            <m:sSubPr>
              <m:ctrlPr>
                <w:rPr>
                  <w:rFonts w:ascii="Cambria Math" w:hAnsi="Cambria Math"/>
                  <w:b/>
                  <w:i/>
                  <w:color w:val="000000" w:themeColor="text1"/>
                  <w:lang w:eastAsia="en-US"/>
                </w:rPr>
              </m:ctrlPr>
            </m:sSubPr>
            <m:e>
              <m:r>
                <m:rPr>
                  <m:sty m:val="bi"/>
                </m:rPr>
                <w:rPr>
                  <w:rFonts w:ascii="Cambria Math" w:hAnsi="Cambria Math"/>
                  <w:color w:val="000000" w:themeColor="text1"/>
                </w:rPr>
                <m:t>p</m:t>
              </m:r>
            </m:e>
            <m:sub>
              <m:r>
                <m:rPr>
                  <m:sty m:val="bi"/>
                </m:rPr>
                <w:rPr>
                  <w:rFonts w:ascii="Cambria Math" w:hAnsi="Cambria Math"/>
                  <w:color w:val="000000" w:themeColor="text1"/>
                </w:rPr>
                <m:t>i</m:t>
              </m:r>
            </m:sub>
          </m:sSub>
          <m:r>
            <m:rPr>
              <m:sty m:val="bi"/>
            </m:rPr>
            <w:rPr>
              <w:rFonts w:ascii="Cambria Math" w:hAnsi="Cambria Math"/>
              <w:color w:val="000000" w:themeColor="text1"/>
            </w:rPr>
            <m:t>∙</m:t>
          </m:r>
          <m:sSub>
            <m:sSubPr>
              <m:ctrlPr>
                <w:rPr>
                  <w:rFonts w:ascii="Cambria Math" w:hAnsi="Cambria Math"/>
                  <w:b/>
                  <w:i/>
                  <w:color w:val="000000" w:themeColor="text1"/>
                  <w:lang w:eastAsia="en-US"/>
                </w:rPr>
              </m:ctrlPr>
            </m:sSubPr>
            <m:e>
              <m:r>
                <m:rPr>
                  <m:sty m:val="bi"/>
                </m:rPr>
                <w:rPr>
                  <w:rFonts w:ascii="Cambria Math" w:hAnsi="Cambria Math"/>
                  <w:color w:val="000000" w:themeColor="text1"/>
                </w:rPr>
                <m:t>n</m:t>
              </m:r>
            </m:e>
            <m:sub>
              <m:r>
                <m:rPr>
                  <m:sty m:val="bi"/>
                </m:rPr>
                <w:rPr>
                  <w:rFonts w:ascii="Cambria Math" w:hAnsi="Cambria Math"/>
                  <w:color w:val="000000" w:themeColor="text1"/>
                </w:rPr>
                <m:t>tæl,t</m:t>
              </m:r>
            </m:sub>
          </m:sSub>
        </m:oMath>
      </m:oMathPara>
    </w:p>
    <w:p w:rsidR="00806EBD" w:rsidRPr="002D09CD" w:rsidRDefault="00806EBD" w:rsidP="002D09CD">
      <w:pPr>
        <w:pStyle w:val="TEKST1"/>
        <w:rPr>
          <w:rFonts w:eastAsiaTheme="minorEastAsia"/>
          <w:b/>
        </w:rPr>
      </w:pPr>
      <w:r w:rsidRPr="002D09CD">
        <w:rPr>
          <w:rFonts w:eastAsiaTheme="minorEastAsia"/>
          <w:b/>
        </w:rPr>
        <w:t>Hvor:</w:t>
      </w:r>
    </w:p>
    <w:p w:rsidR="00293E02" w:rsidRPr="00293E02" w:rsidRDefault="00923B8A" w:rsidP="007C63C4">
      <w:pPr>
        <w:pStyle w:val="TEKST1"/>
        <w:numPr>
          <w:ilvl w:val="0"/>
          <w:numId w:val="27"/>
        </w:numPr>
        <w:rPr>
          <w:rFonts w:eastAsiaTheme="minorEastAsia" w:cstheme="minorHAnsi"/>
          <w:i/>
        </w:rPr>
      </w:pPr>
      <m:oMath>
        <m:sSub>
          <m:sSubPr>
            <m:ctrlPr>
              <w:rPr>
                <w:rFonts w:ascii="Cambria Math" w:hAnsi="Cambria Math"/>
                <w:i/>
                <w:lang w:eastAsia="en-US"/>
              </w:rPr>
            </m:ctrlPr>
          </m:sSubPr>
          <m:e>
            <m:r>
              <w:rPr>
                <w:rFonts w:ascii="Cambria Math" w:hAnsi="Cambria Math"/>
              </w:rPr>
              <m:t>p</m:t>
            </m:r>
          </m:e>
          <m:sub>
            <m:r>
              <w:rPr>
                <w:rFonts w:ascii="Cambria Math" w:hAnsi="Cambria Math"/>
              </w:rPr>
              <m:t>i</m:t>
            </m:r>
          </m:sub>
        </m:sSub>
        <m:r>
          <w:rPr>
            <w:rFonts w:ascii="Cambria Math" w:eastAsiaTheme="minorEastAsia" w:hAnsi="Cambria Math" w:cstheme="minorHAnsi"/>
            <w:lang w:eastAsia="en-US"/>
          </w:rPr>
          <m:t xml:space="preserve"> </m:t>
        </m:r>
      </m:oMath>
      <w:r w:rsidR="007A4B7F" w:rsidRPr="00293E02">
        <w:rPr>
          <w:rFonts w:eastAsiaTheme="minorEastAsia" w:cstheme="minorHAnsi"/>
          <w:i/>
          <w:lang w:eastAsia="en-US"/>
        </w:rPr>
        <w:t xml:space="preserve">= </w:t>
      </w:r>
      <w:r w:rsidR="00293E02">
        <w:rPr>
          <w:i/>
        </w:rPr>
        <w:t>f</w:t>
      </w:r>
      <w:r w:rsidR="007A4B7F" w:rsidRPr="00293E02">
        <w:rPr>
          <w:i/>
        </w:rPr>
        <w:t>or</w:t>
      </w:r>
      <w:r w:rsidR="00293E02">
        <w:rPr>
          <w:i/>
        </w:rPr>
        <w:t>ventet</w:t>
      </w:r>
      <w:r w:rsidR="007A4B7F" w:rsidRPr="00293E02">
        <w:rPr>
          <w:i/>
        </w:rPr>
        <w:t xml:space="preserve"> sandsynlighed </w:t>
      </w:r>
      <w:r w:rsidR="007A4B7F" w:rsidRPr="00293E02">
        <w:rPr>
          <w:rFonts w:eastAsiaTheme="minorEastAsia"/>
          <w:i/>
        </w:rPr>
        <w:t xml:space="preserve">for, at en </w:t>
      </w:r>
      <w:r w:rsidR="00293E02">
        <w:rPr>
          <w:rFonts w:eastAsiaTheme="minorEastAsia"/>
          <w:i/>
        </w:rPr>
        <w:t>hastigheds</w:t>
      </w:r>
      <w:r w:rsidR="007A4B7F" w:rsidRPr="00293E02">
        <w:rPr>
          <w:rFonts w:eastAsiaTheme="minorEastAsia"/>
          <w:i/>
        </w:rPr>
        <w:t>observation indtræffer under et b</w:t>
      </w:r>
      <w:r w:rsidR="007A4B7F" w:rsidRPr="00293E02">
        <w:rPr>
          <w:rFonts w:eastAsiaTheme="minorEastAsia"/>
          <w:i/>
        </w:rPr>
        <w:t>e</w:t>
      </w:r>
      <w:r w:rsidR="007A4B7F" w:rsidRPr="00293E02">
        <w:rPr>
          <w:rFonts w:eastAsiaTheme="minorEastAsia"/>
          <w:i/>
        </w:rPr>
        <w:t>stemt hastighedsinterval</w:t>
      </w:r>
    </w:p>
    <w:p w:rsidR="00806EBD" w:rsidRPr="00293E02" w:rsidRDefault="00923B8A" w:rsidP="007C63C4">
      <w:pPr>
        <w:pStyle w:val="TEKST1"/>
        <w:numPr>
          <w:ilvl w:val="0"/>
          <w:numId w:val="27"/>
        </w:numPr>
        <w:rPr>
          <w:rFonts w:eastAsiaTheme="minorEastAsia" w:cstheme="minorHAnsi"/>
          <w:i/>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t</m:t>
            </m:r>
            <m:r>
              <w:rPr>
                <w:rFonts w:ascii="Cambria Math" w:cstheme="minorHAnsi"/>
              </w:rPr>
              <m:t>æ</m:t>
            </m:r>
            <m:r>
              <w:rPr>
                <w:rFonts w:ascii="Cambria Math" w:hAnsi="Cambria Math" w:cstheme="minorHAnsi"/>
              </w:rPr>
              <m:t>l</m:t>
            </m:r>
            <m:r>
              <w:rPr>
                <w:rFonts w:ascii="Cambria Math" w:cstheme="minorHAnsi"/>
              </w:rPr>
              <m:t>,</m:t>
            </m:r>
            <m:r>
              <w:rPr>
                <w:rFonts w:ascii="Cambria Math" w:hAnsi="Cambria Math" w:cstheme="minorHAnsi"/>
              </w:rPr>
              <m:t>t</m:t>
            </m:r>
          </m:sub>
        </m:sSub>
      </m:oMath>
      <w:r w:rsidR="00293E02">
        <w:rPr>
          <w:rFonts w:eastAsiaTheme="minorEastAsia" w:cstheme="minorHAnsi"/>
          <w:i/>
        </w:rPr>
        <w:t xml:space="preserve"> = a</w:t>
      </w:r>
      <w:r w:rsidR="00806EBD" w:rsidRPr="00293E02">
        <w:rPr>
          <w:rFonts w:eastAsiaTheme="minorEastAsia" w:cstheme="minorHAnsi"/>
          <w:i/>
        </w:rPr>
        <w:t xml:space="preserve">ntal </w:t>
      </w:r>
      <w:r w:rsidR="00293E02">
        <w:rPr>
          <w:rFonts w:eastAsiaTheme="minorEastAsia" w:cstheme="minorHAnsi"/>
          <w:i/>
        </w:rPr>
        <w:t>hastigheds</w:t>
      </w:r>
      <w:r w:rsidR="00806EBD" w:rsidRPr="00293E02">
        <w:rPr>
          <w:rFonts w:eastAsiaTheme="minorEastAsia" w:cstheme="minorHAnsi"/>
          <w:i/>
        </w:rPr>
        <w:t xml:space="preserve">observationer i en til </w:t>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00806EBD" w:rsidRPr="00293E02">
        <w:rPr>
          <w:rFonts w:eastAsiaTheme="minorEastAsia" w:cstheme="minorHAnsi"/>
          <w:i/>
        </w:rPr>
        <w:t xml:space="preserve"> given før- eller eftertælling, t</w:t>
      </w:r>
    </w:p>
    <w:p w:rsidR="001536C0" w:rsidRDefault="008B0CA5" w:rsidP="002D09CD">
      <w:pPr>
        <w:pStyle w:val="TEKST1"/>
      </w:pPr>
      <w:r>
        <w:t>Som led i estimering af den forventede frekvens, E</w:t>
      </w:r>
      <w:r>
        <w:rPr>
          <w:vertAlign w:val="subscript"/>
        </w:rPr>
        <w:t>i</w:t>
      </w:r>
      <w:r>
        <w:t xml:space="preserve">, bestemmes </w:t>
      </w:r>
      <w:r w:rsidR="001536C0">
        <w:t>den forventede sandsynli</w:t>
      </w:r>
      <w:r w:rsidR="001536C0">
        <w:t>g</w:t>
      </w:r>
      <w:r w:rsidR="001536C0">
        <w:t xml:space="preserve">hed, </w:t>
      </w:r>
      <m:oMath>
        <m:sSub>
          <m:sSubPr>
            <m:ctrlPr>
              <w:rPr>
                <w:rFonts w:ascii="Cambria Math" w:hAnsi="Cambria Math"/>
                <w:i/>
                <w:sz w:val="22"/>
                <w:szCs w:val="22"/>
                <w:lang w:eastAsia="en-US"/>
              </w:rPr>
            </m:ctrlPr>
          </m:sSubPr>
          <m:e>
            <m:r>
              <w:rPr>
                <w:rFonts w:ascii="Cambria Math" w:hAnsi="Cambria Math"/>
              </w:rPr>
              <m:t>p</m:t>
            </m:r>
          </m:e>
          <m:sub>
            <m:r>
              <w:rPr>
                <w:rFonts w:ascii="Cambria Math" w:hAnsi="Cambria Math"/>
              </w:rPr>
              <m:t>i</m:t>
            </m:r>
          </m:sub>
        </m:sSub>
      </m:oMath>
      <w:r w:rsidR="001536C0">
        <w:rPr>
          <w:rFonts w:eastAsiaTheme="minorEastAsia"/>
        </w:rPr>
        <w:t>, for, at en ob</w:t>
      </w:r>
      <w:r w:rsidR="008118D5">
        <w:rPr>
          <w:rFonts w:eastAsiaTheme="minorEastAsia"/>
        </w:rPr>
        <w:t>servation indtræffer under et</w:t>
      </w:r>
      <w:r w:rsidR="001536C0">
        <w:rPr>
          <w:rFonts w:eastAsiaTheme="minorEastAsia"/>
        </w:rPr>
        <w:t xml:space="preserve"> bestemt </w:t>
      </w:r>
      <w:r w:rsidR="008118D5">
        <w:rPr>
          <w:rFonts w:eastAsiaTheme="minorEastAsia"/>
        </w:rPr>
        <w:t>hastighedsinterval</w:t>
      </w:r>
      <w:r>
        <w:rPr>
          <w:rFonts w:eastAsiaTheme="minorEastAsia"/>
        </w:rPr>
        <w:t>. Dette gøres ved at sætte antallet af observationer i et hastighedsinterval i forhold til det samlede antal observationer i bå</w:t>
      </w:r>
      <w:r w:rsidR="00CC752D">
        <w:rPr>
          <w:rFonts w:eastAsiaTheme="minorEastAsia"/>
        </w:rPr>
        <w:t>de før- og eftertælling, som det ses nedenfor</w:t>
      </w:r>
      <w:r w:rsidR="001536C0">
        <w:t>:</w:t>
      </w:r>
    </w:p>
    <w:p w:rsidR="001536C0" w:rsidRDefault="00923B8A" w:rsidP="005C63EC">
      <w:pPr>
        <w:jc w:val="both"/>
        <w:rPr>
          <w:rFonts w:eastAsiaTheme="minorEastAsia"/>
          <w:b/>
        </w:rPr>
      </w:pPr>
      <m:oMathPara>
        <m:oMath>
          <m:sSub>
            <m:sSubPr>
              <m:ctrlPr>
                <w:rPr>
                  <w:rFonts w:ascii="Cambria Math" w:hAnsi="Cambria Math"/>
                  <w:b/>
                  <w:i/>
                  <w:sz w:val="22"/>
                  <w:szCs w:val="22"/>
                  <w:lang w:eastAsia="en-US"/>
                </w:rPr>
              </m:ctrlPr>
            </m:sSubPr>
            <m:e>
              <m:r>
                <m:rPr>
                  <m:sty m:val="bi"/>
                </m:rPr>
                <w:rPr>
                  <w:rFonts w:ascii="Cambria Math" w:hAnsi="Cambria Math"/>
                </w:rPr>
                <m:t>p</m:t>
              </m:r>
            </m:e>
            <m:sub>
              <m:r>
                <m:rPr>
                  <m:sty m:val="bi"/>
                </m:rPr>
                <w:rPr>
                  <w:rFonts w:ascii="Cambria Math" w:hAnsi="Cambria Math"/>
                </w:rPr>
                <m:t>i</m:t>
              </m:r>
            </m:sub>
          </m:sSub>
          <m:r>
            <m:rPr>
              <m:sty m:val="bi"/>
            </m:rPr>
            <w:rPr>
              <w:rFonts w:ascii="Cambria Math" w:hAnsi="Cambria Math"/>
            </w:rPr>
            <m:t>=</m:t>
          </m:r>
          <m:f>
            <m:fPr>
              <m:ctrlPr>
                <w:rPr>
                  <w:rFonts w:ascii="Cambria Math" w:hAnsi="Cambria Math"/>
                  <w:b/>
                  <w:i/>
                  <w:sz w:val="22"/>
                  <w:szCs w:val="22"/>
                  <w:lang w:eastAsia="en-US"/>
                </w:rPr>
              </m:ctrlPr>
            </m:fPr>
            <m:num>
              <m:r>
                <m:rPr>
                  <m:sty m:val="bi"/>
                </m:rPr>
                <w:rPr>
                  <w:rFonts w:ascii="Cambria Math" w:hAnsi="Cambria Math"/>
                </w:rPr>
                <m:t xml:space="preserve">  </m:t>
              </m:r>
              <m:sSub>
                <m:sSubPr>
                  <m:ctrlPr>
                    <w:rPr>
                      <w:rFonts w:ascii="Cambria Math" w:hAnsi="Cambria Math"/>
                      <w:b/>
                      <w:i/>
                      <w:sz w:val="22"/>
                      <w:szCs w:val="22"/>
                      <w:lang w:eastAsia="en-US"/>
                    </w:rPr>
                  </m:ctrlPr>
                </m:sSubPr>
                <m:e>
                  <m:r>
                    <m:rPr>
                      <m:sty m:val="bi"/>
                    </m:rPr>
                    <w:rPr>
                      <w:rFonts w:ascii="Cambria Math" w:hAnsi="Cambria Math"/>
                    </w:rPr>
                    <m:t>n</m:t>
                  </m:r>
                </m:e>
                <m:sub>
                  <m:r>
                    <m:rPr>
                      <m:sty m:val="bi"/>
                    </m:rPr>
                    <w:rPr>
                      <w:rFonts w:ascii="Cambria Math" w:hAnsi="Cambria Math"/>
                    </w:rPr>
                    <m:t>has,i</m:t>
                  </m:r>
                </m:sub>
              </m:sSub>
            </m:num>
            <m:den>
              <m:sSub>
                <m:sSubPr>
                  <m:ctrlPr>
                    <w:rPr>
                      <w:rFonts w:ascii="Cambria Math" w:hAnsi="Cambria Math"/>
                      <w:b/>
                      <w:i/>
                      <w:sz w:val="22"/>
                      <w:szCs w:val="22"/>
                      <w:lang w:eastAsia="en-US"/>
                    </w:rPr>
                  </m:ctrlPr>
                </m:sSubPr>
                <m:e>
                  <m:r>
                    <m:rPr>
                      <m:sty m:val="bi"/>
                    </m:rPr>
                    <w:rPr>
                      <w:rFonts w:ascii="Cambria Math" w:hAnsi="Cambria Math"/>
                    </w:rPr>
                    <m:t>n</m:t>
                  </m:r>
                </m:e>
                <m:sub>
                  <m:r>
                    <m:rPr>
                      <m:sty m:val="bi"/>
                    </m:rPr>
                    <w:rPr>
                      <w:rFonts w:ascii="Cambria Math" w:hAnsi="Cambria Math"/>
                    </w:rPr>
                    <m:t>tot</m:t>
                  </m:r>
                </m:sub>
              </m:sSub>
            </m:den>
          </m:f>
        </m:oMath>
      </m:oMathPara>
    </w:p>
    <w:p w:rsidR="001536C0" w:rsidRPr="002D09CD" w:rsidRDefault="001536C0" w:rsidP="002D09CD">
      <w:pPr>
        <w:pStyle w:val="TEKST1"/>
        <w:rPr>
          <w:rFonts w:eastAsiaTheme="minorHAnsi"/>
          <w:b/>
        </w:rPr>
      </w:pPr>
      <w:r w:rsidRPr="002D09CD">
        <w:rPr>
          <w:b/>
        </w:rPr>
        <w:t>Hvor:</w:t>
      </w:r>
    </w:p>
    <w:p w:rsidR="001536C0" w:rsidRPr="00806EBD" w:rsidRDefault="00923B8A" w:rsidP="007C63C4">
      <w:pPr>
        <w:pStyle w:val="TEKST1"/>
        <w:numPr>
          <w:ilvl w:val="0"/>
          <w:numId w:val="28"/>
        </w:numPr>
        <w:rPr>
          <w:rFonts w:eastAsiaTheme="minorEastAsia" w:cstheme="minorHAnsi"/>
          <w:i/>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has</m:t>
            </m:r>
            <m:r>
              <w:rPr>
                <w:rFonts w:ascii="Cambria Math" w:cstheme="minorHAnsi"/>
              </w:rPr>
              <m:t>,</m:t>
            </m:r>
            <m:r>
              <w:rPr>
                <w:rFonts w:ascii="Cambria Math" w:hAnsi="Cambria Math" w:cstheme="minorHAnsi"/>
              </w:rPr>
              <m:t>i</m:t>
            </m:r>
          </m:sub>
        </m:sSub>
      </m:oMath>
      <w:r w:rsidR="00293E02">
        <w:rPr>
          <w:rFonts w:eastAsiaTheme="minorEastAsia" w:cstheme="minorHAnsi"/>
          <w:i/>
        </w:rPr>
        <w:t xml:space="preserve"> = s</w:t>
      </w:r>
      <w:r w:rsidR="001536C0" w:rsidRPr="00806EBD">
        <w:rPr>
          <w:rFonts w:eastAsiaTheme="minorEastAsia" w:cstheme="minorHAnsi"/>
          <w:i/>
        </w:rPr>
        <w:t>ummen af observationer fra både før- og eftertælling indenfor en bestemt kategori, i</w:t>
      </w:r>
    </w:p>
    <w:p w:rsidR="001536C0" w:rsidRDefault="00923B8A" w:rsidP="007C63C4">
      <w:pPr>
        <w:pStyle w:val="TEKST1"/>
        <w:numPr>
          <w:ilvl w:val="0"/>
          <w:numId w:val="28"/>
        </w:numPr>
        <w:rPr>
          <w:rFonts w:eastAsiaTheme="minorEastAsia" w:cstheme="minorHAnsi"/>
          <w:i/>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tot</m:t>
            </m:r>
          </m:sub>
        </m:sSub>
      </m:oMath>
      <w:r w:rsidR="00293E02">
        <w:rPr>
          <w:rFonts w:eastAsiaTheme="minorEastAsia" w:cstheme="minorHAnsi"/>
          <w:i/>
        </w:rPr>
        <w:t xml:space="preserve"> = d</w:t>
      </w:r>
      <w:r w:rsidR="001536C0" w:rsidRPr="00806EBD">
        <w:rPr>
          <w:rFonts w:eastAsiaTheme="minorEastAsia" w:cstheme="minorHAnsi"/>
          <w:i/>
        </w:rPr>
        <w:t>et totale antal observationer i både før- og eftertælling</w:t>
      </w:r>
    </w:p>
    <w:p w:rsidR="001536C0" w:rsidRPr="002D09CD" w:rsidRDefault="00942BFC" w:rsidP="002D09CD">
      <w:pPr>
        <w:pStyle w:val="TEKST1"/>
        <w:rPr>
          <w:rFonts w:eastAsiaTheme="minorEastAsia"/>
        </w:rPr>
      </w:pPr>
      <w:r>
        <w:rPr>
          <w:rFonts w:eastAsiaTheme="minorEastAsia" w:cstheme="minorHAnsi"/>
        </w:rPr>
        <w:lastRenderedPageBreak/>
        <w:t>Med udgangspunkt i</w:t>
      </w:r>
      <w:r>
        <w:t xml:space="preserve"> </w:t>
      </w:r>
      <m:oMath>
        <m:sSub>
          <m:sSubPr>
            <m:ctrlPr>
              <w:rPr>
                <w:rFonts w:ascii="Cambria Math" w:hAnsi="Cambria Math"/>
                <w:i/>
                <w:sz w:val="22"/>
                <w:szCs w:val="22"/>
                <w:lang w:eastAsia="en-US"/>
              </w:rPr>
            </m:ctrlPr>
          </m:sSubPr>
          <m:e>
            <m:r>
              <w:rPr>
                <w:rFonts w:ascii="Cambria Math" w:hAnsi="Cambria Math"/>
              </w:rPr>
              <m:t>p</m:t>
            </m:r>
          </m:e>
          <m:sub>
            <m:r>
              <w:rPr>
                <w:rFonts w:ascii="Cambria Math" w:hAnsi="Cambria Math"/>
              </w:rPr>
              <m:t>i</m:t>
            </m:r>
          </m:sub>
        </m:sSub>
      </m:oMath>
      <w:r>
        <w:rPr>
          <w:rFonts w:eastAsiaTheme="minorEastAsia"/>
        </w:rPr>
        <w:t xml:space="preserve"> er det dernæst muligt at estimere</w:t>
      </w:r>
      <w:r>
        <w:rPr>
          <w:rFonts w:eastAsiaTheme="minorEastAsia" w:cstheme="minorHAnsi"/>
        </w:rPr>
        <w:t xml:space="preserve"> </w:t>
      </w:r>
      <w:r w:rsidR="001536C0">
        <w:rPr>
          <w:rFonts w:eastAsiaTheme="minorEastAsia"/>
        </w:rPr>
        <w:t>de</w:t>
      </w:r>
      <w:r>
        <w:rPr>
          <w:rFonts w:eastAsiaTheme="minorEastAsia"/>
        </w:rPr>
        <w:t>n forventede frekvens for hver celle tilhørende en given før- eller eftertælling, t, og placeret under det samhørende hasti</w:t>
      </w:r>
      <w:r>
        <w:rPr>
          <w:rFonts w:eastAsiaTheme="minorEastAsia"/>
        </w:rPr>
        <w:t>g</w:t>
      </w:r>
      <w:r w:rsidRPr="002D09CD">
        <w:rPr>
          <w:rFonts w:eastAsiaTheme="minorEastAsia"/>
        </w:rPr>
        <w:t xml:space="preserve">hedsinterval i. </w:t>
      </w:r>
      <w:r w:rsidR="001536C0" w:rsidRPr="002D09CD">
        <w:rPr>
          <w:rFonts w:eastAsiaTheme="minorEastAsia"/>
        </w:rPr>
        <w:t xml:space="preserve">På baggrund af ovenstående </w:t>
      </w:r>
      <w:r w:rsidR="00FA1B23" w:rsidRPr="002D09CD">
        <w:rPr>
          <w:rFonts w:eastAsiaTheme="minorEastAsia"/>
        </w:rPr>
        <w:t>estimering</w:t>
      </w:r>
      <w:r w:rsidR="001536C0" w:rsidRPr="002D09CD">
        <w:rPr>
          <w:rFonts w:eastAsiaTheme="minorEastAsia"/>
        </w:rPr>
        <w:t xml:space="preserve"> er der således </w:t>
      </w:r>
      <w:r w:rsidR="00FA1B23" w:rsidRPr="002D09CD">
        <w:rPr>
          <w:rFonts w:eastAsiaTheme="minorEastAsia"/>
        </w:rPr>
        <w:t>bestemt et antal</w:t>
      </w:r>
      <w:r w:rsidR="001536C0" w:rsidRPr="002D09CD">
        <w:rPr>
          <w:rFonts w:eastAsiaTheme="minorEastAsia"/>
        </w:rPr>
        <w:t xml:space="preserve"> fo</w:t>
      </w:r>
      <w:r w:rsidR="001536C0" w:rsidRPr="002D09CD">
        <w:rPr>
          <w:rFonts w:eastAsiaTheme="minorEastAsia"/>
        </w:rPr>
        <w:t>r</w:t>
      </w:r>
      <w:r w:rsidR="001536C0" w:rsidRPr="002D09CD">
        <w:rPr>
          <w:rFonts w:eastAsiaTheme="minorEastAsia"/>
        </w:rPr>
        <w:t>ven</w:t>
      </w:r>
      <w:r w:rsidR="00FA1B23" w:rsidRPr="002D09CD">
        <w:rPr>
          <w:rFonts w:eastAsiaTheme="minorEastAsia"/>
        </w:rPr>
        <w:t>tede observationer</w:t>
      </w:r>
      <w:r w:rsidR="001536C0" w:rsidRPr="002D09CD">
        <w:rPr>
          <w:rFonts w:eastAsiaTheme="minorEastAsia"/>
        </w:rPr>
        <w:t xml:space="preserve"> </w:t>
      </w:r>
      <w:r w:rsidR="00FA1B23" w:rsidRPr="002D09CD">
        <w:rPr>
          <w:rFonts w:eastAsiaTheme="minorEastAsia"/>
        </w:rPr>
        <w:t xml:space="preserve">til hvert </w:t>
      </w:r>
      <w:r w:rsidR="00D90854" w:rsidRPr="002D09CD">
        <w:rPr>
          <w:rFonts w:eastAsiaTheme="minorEastAsia"/>
        </w:rPr>
        <w:t>af tællingernes reelt set optalte antal observationer</w:t>
      </w:r>
      <w:r w:rsidR="001536C0" w:rsidRPr="002D09CD">
        <w:rPr>
          <w:rFonts w:eastAsiaTheme="minorEastAsia"/>
        </w:rPr>
        <w:t>. Et e</w:t>
      </w:r>
      <w:r w:rsidR="001536C0" w:rsidRPr="002D09CD">
        <w:rPr>
          <w:rFonts w:eastAsiaTheme="minorEastAsia"/>
        </w:rPr>
        <w:t>k</w:t>
      </w:r>
      <w:r w:rsidR="001536C0" w:rsidRPr="002D09CD">
        <w:rPr>
          <w:rFonts w:eastAsiaTheme="minorEastAsia"/>
        </w:rPr>
        <w:t>sempel på en gennemført beregning</w:t>
      </w:r>
      <w:r w:rsidR="003B243D">
        <w:rPr>
          <w:rFonts w:eastAsiaTheme="minorEastAsia"/>
        </w:rPr>
        <w:t xml:space="preserve"> for lokaliteten Almind Nord</w:t>
      </w:r>
      <w:r w:rsidR="001536C0" w:rsidRPr="002D09CD">
        <w:rPr>
          <w:rFonts w:eastAsiaTheme="minorEastAsia"/>
        </w:rPr>
        <w:t xml:space="preserve"> ses i </w:t>
      </w:r>
      <w:fldSimple w:instr=" REF _Ref293323536 \h  \* MERGEFORMAT ">
        <w:r w:rsidR="0047176E">
          <w:t>Tabel 26</w:t>
        </w:r>
      </w:fldSimple>
      <w:r w:rsidR="001536C0" w:rsidRPr="00A674E2">
        <w:rPr>
          <w:rFonts w:eastAsiaTheme="minorEastAsia"/>
        </w:rPr>
        <w:t>.</w:t>
      </w:r>
    </w:p>
    <w:tbl>
      <w:tblPr>
        <w:tblStyle w:val="Lystgitter-fremhvningsfarve5"/>
        <w:tblW w:w="9072" w:type="dxa"/>
        <w:tblInd w:w="108" w:type="dxa"/>
        <w:tblLook w:val="04A0"/>
      </w:tblPr>
      <w:tblGrid>
        <w:gridCol w:w="1452"/>
        <w:gridCol w:w="1275"/>
        <w:gridCol w:w="1276"/>
        <w:gridCol w:w="1276"/>
        <w:gridCol w:w="1276"/>
        <w:gridCol w:w="1134"/>
        <w:gridCol w:w="1383"/>
      </w:tblGrid>
      <w:tr w:rsidR="001536C0" w:rsidRPr="00E05A9D" w:rsidTr="009B7A74">
        <w:trPr>
          <w:cnfStyle w:val="100000000000"/>
          <w:trHeight w:val="548"/>
        </w:trPr>
        <w:tc>
          <w:tcPr>
            <w:cnfStyle w:val="001000000000"/>
            <w:tcW w:w="1452" w:type="dxa"/>
            <w:vAlign w:val="center"/>
            <w:hideMark/>
          </w:tcPr>
          <w:p w:rsidR="001536C0" w:rsidRPr="00E05A9D" w:rsidRDefault="001536C0" w:rsidP="00E05A9D">
            <w:pPr>
              <w:jc w:val="center"/>
              <w:rPr>
                <w:rFonts w:asciiTheme="minorHAnsi" w:hAnsiTheme="minorHAnsi" w:cstheme="minorHAnsi"/>
                <w:color w:val="000000"/>
                <w:sz w:val="20"/>
                <w:szCs w:val="20"/>
                <w:lang w:eastAsia="en-US"/>
              </w:rPr>
            </w:pPr>
            <w:r w:rsidRPr="00E05A9D">
              <w:rPr>
                <w:rFonts w:asciiTheme="minorHAnsi" w:hAnsiTheme="minorHAnsi" w:cstheme="minorHAnsi"/>
                <w:bCs w:val="0"/>
                <w:color w:val="000000"/>
                <w:sz w:val="20"/>
                <w:szCs w:val="20"/>
              </w:rPr>
              <w:t>O</w:t>
            </w:r>
            <w:r w:rsidRPr="00E05A9D">
              <w:rPr>
                <w:rFonts w:asciiTheme="minorHAnsi" w:hAnsiTheme="minorHAnsi" w:cstheme="minorHAnsi"/>
                <w:bCs w:val="0"/>
                <w:color w:val="000000"/>
                <w:sz w:val="20"/>
                <w:szCs w:val="20"/>
                <w:vertAlign w:val="subscript"/>
              </w:rPr>
              <w:t>i</w:t>
            </w:r>
          </w:p>
        </w:tc>
        <w:tc>
          <w:tcPr>
            <w:tcW w:w="1275" w:type="dxa"/>
            <w:noWrap/>
            <w:vAlign w:val="center"/>
            <w:hideMark/>
          </w:tcPr>
          <w:p w:rsidR="001536C0" w:rsidRPr="00E05A9D" w:rsidRDefault="001536C0" w:rsidP="00E05A9D">
            <w:pPr>
              <w:jc w:val="center"/>
              <w:cnfStyle w:val="100000000000"/>
              <w:rPr>
                <w:rFonts w:asciiTheme="minorHAnsi" w:hAnsiTheme="minorHAnsi" w:cstheme="minorHAnsi"/>
                <w:color w:val="000000"/>
                <w:sz w:val="20"/>
                <w:szCs w:val="20"/>
                <w:lang w:eastAsia="en-US"/>
              </w:rPr>
            </w:pPr>
            <w:r w:rsidRPr="00E05A9D">
              <w:rPr>
                <w:rFonts w:asciiTheme="minorHAnsi" w:hAnsiTheme="minorHAnsi" w:cstheme="minorHAnsi"/>
                <w:bCs w:val="0"/>
                <w:color w:val="000000"/>
                <w:sz w:val="20"/>
                <w:szCs w:val="20"/>
              </w:rPr>
              <w:t>0-50</w:t>
            </w:r>
            <w:r w:rsidR="00E05A9D" w:rsidRPr="00E05A9D">
              <w:rPr>
                <w:rFonts w:asciiTheme="minorHAnsi" w:hAnsiTheme="minorHAnsi" w:cstheme="minorHAnsi"/>
                <w:bCs w:val="0"/>
                <w:color w:val="000000"/>
                <w:sz w:val="20"/>
                <w:szCs w:val="20"/>
              </w:rPr>
              <w:t xml:space="preserve"> km/t</w:t>
            </w:r>
          </w:p>
        </w:tc>
        <w:tc>
          <w:tcPr>
            <w:tcW w:w="1276" w:type="dxa"/>
            <w:vAlign w:val="center"/>
            <w:hideMark/>
          </w:tcPr>
          <w:p w:rsidR="001536C0" w:rsidRPr="00E05A9D" w:rsidRDefault="001536C0" w:rsidP="00E05A9D">
            <w:pPr>
              <w:jc w:val="center"/>
              <w:cnfStyle w:val="100000000000"/>
              <w:rPr>
                <w:rFonts w:asciiTheme="minorHAnsi" w:hAnsiTheme="minorHAnsi" w:cstheme="minorHAnsi"/>
                <w:color w:val="000000"/>
                <w:sz w:val="20"/>
                <w:szCs w:val="20"/>
                <w:lang w:eastAsia="en-US"/>
              </w:rPr>
            </w:pPr>
            <w:r w:rsidRPr="00E05A9D">
              <w:rPr>
                <w:rFonts w:asciiTheme="minorHAnsi" w:hAnsiTheme="minorHAnsi" w:cstheme="minorHAnsi"/>
                <w:bCs w:val="0"/>
                <w:color w:val="000000"/>
                <w:sz w:val="20"/>
                <w:szCs w:val="20"/>
              </w:rPr>
              <w:t>50-60</w:t>
            </w:r>
            <w:r w:rsidR="00E05A9D" w:rsidRPr="00E05A9D">
              <w:rPr>
                <w:rFonts w:asciiTheme="minorHAnsi" w:hAnsiTheme="minorHAnsi" w:cstheme="minorHAnsi"/>
                <w:bCs w:val="0"/>
                <w:color w:val="000000"/>
                <w:sz w:val="20"/>
                <w:szCs w:val="20"/>
              </w:rPr>
              <w:t xml:space="preserve"> km/t</w:t>
            </w:r>
          </w:p>
        </w:tc>
        <w:tc>
          <w:tcPr>
            <w:tcW w:w="1276" w:type="dxa"/>
            <w:noWrap/>
            <w:vAlign w:val="center"/>
            <w:hideMark/>
          </w:tcPr>
          <w:p w:rsidR="001536C0" w:rsidRPr="00E05A9D" w:rsidRDefault="001536C0" w:rsidP="00E05A9D">
            <w:pPr>
              <w:jc w:val="center"/>
              <w:cnfStyle w:val="100000000000"/>
              <w:rPr>
                <w:rFonts w:asciiTheme="minorHAnsi" w:hAnsiTheme="minorHAnsi" w:cstheme="minorHAnsi"/>
                <w:color w:val="000000"/>
                <w:sz w:val="20"/>
                <w:szCs w:val="20"/>
                <w:lang w:eastAsia="en-US"/>
              </w:rPr>
            </w:pPr>
            <w:r w:rsidRPr="00E05A9D">
              <w:rPr>
                <w:rFonts w:asciiTheme="minorHAnsi" w:hAnsiTheme="minorHAnsi" w:cstheme="minorHAnsi"/>
                <w:bCs w:val="0"/>
                <w:color w:val="000000"/>
                <w:sz w:val="20"/>
                <w:szCs w:val="20"/>
              </w:rPr>
              <w:t>60-70</w:t>
            </w:r>
            <w:r w:rsidR="00E05A9D" w:rsidRPr="00E05A9D">
              <w:rPr>
                <w:rFonts w:asciiTheme="minorHAnsi" w:hAnsiTheme="minorHAnsi" w:cstheme="minorHAnsi"/>
                <w:bCs w:val="0"/>
                <w:color w:val="000000"/>
                <w:sz w:val="20"/>
                <w:szCs w:val="20"/>
              </w:rPr>
              <w:t xml:space="preserve"> km/t</w:t>
            </w:r>
          </w:p>
        </w:tc>
        <w:tc>
          <w:tcPr>
            <w:tcW w:w="1276" w:type="dxa"/>
            <w:noWrap/>
            <w:vAlign w:val="center"/>
            <w:hideMark/>
          </w:tcPr>
          <w:p w:rsidR="001536C0" w:rsidRPr="00E05A9D" w:rsidRDefault="001536C0" w:rsidP="00E05A9D">
            <w:pPr>
              <w:jc w:val="center"/>
              <w:cnfStyle w:val="100000000000"/>
              <w:rPr>
                <w:rFonts w:asciiTheme="minorHAnsi" w:hAnsiTheme="minorHAnsi" w:cstheme="minorHAnsi"/>
                <w:color w:val="000000"/>
                <w:sz w:val="20"/>
                <w:szCs w:val="20"/>
                <w:lang w:eastAsia="en-US"/>
              </w:rPr>
            </w:pPr>
            <w:r w:rsidRPr="00E05A9D">
              <w:rPr>
                <w:rFonts w:asciiTheme="minorHAnsi" w:hAnsiTheme="minorHAnsi" w:cstheme="minorHAnsi"/>
                <w:bCs w:val="0"/>
                <w:color w:val="000000"/>
                <w:sz w:val="20"/>
                <w:szCs w:val="20"/>
              </w:rPr>
              <w:t>70-80</w:t>
            </w:r>
            <w:r w:rsidR="00E05A9D" w:rsidRPr="00E05A9D">
              <w:rPr>
                <w:rFonts w:asciiTheme="minorHAnsi" w:hAnsiTheme="minorHAnsi" w:cstheme="minorHAnsi"/>
                <w:bCs w:val="0"/>
                <w:color w:val="000000"/>
                <w:sz w:val="20"/>
                <w:szCs w:val="20"/>
              </w:rPr>
              <w:t xml:space="preserve"> km/t</w:t>
            </w:r>
          </w:p>
        </w:tc>
        <w:tc>
          <w:tcPr>
            <w:tcW w:w="1134" w:type="dxa"/>
            <w:noWrap/>
            <w:vAlign w:val="center"/>
            <w:hideMark/>
          </w:tcPr>
          <w:p w:rsidR="001536C0" w:rsidRPr="00E05A9D" w:rsidRDefault="001536C0" w:rsidP="00E05A9D">
            <w:pPr>
              <w:jc w:val="center"/>
              <w:cnfStyle w:val="100000000000"/>
              <w:rPr>
                <w:rFonts w:asciiTheme="minorHAnsi" w:hAnsiTheme="minorHAnsi" w:cstheme="minorHAnsi"/>
                <w:color w:val="000000"/>
                <w:sz w:val="20"/>
                <w:szCs w:val="20"/>
                <w:lang w:eastAsia="en-US"/>
              </w:rPr>
            </w:pPr>
            <w:r w:rsidRPr="00E05A9D">
              <w:rPr>
                <w:rFonts w:asciiTheme="minorHAnsi" w:hAnsiTheme="minorHAnsi" w:cstheme="minorHAnsi"/>
                <w:bCs w:val="0"/>
                <w:color w:val="000000"/>
                <w:sz w:val="20"/>
                <w:szCs w:val="20"/>
              </w:rPr>
              <w:t>&gt;80</w:t>
            </w:r>
            <w:r w:rsidR="00E05A9D" w:rsidRPr="00E05A9D">
              <w:rPr>
                <w:rFonts w:asciiTheme="minorHAnsi" w:hAnsiTheme="minorHAnsi" w:cstheme="minorHAnsi"/>
                <w:bCs w:val="0"/>
                <w:color w:val="000000"/>
                <w:sz w:val="20"/>
                <w:szCs w:val="20"/>
              </w:rPr>
              <w:t xml:space="preserve"> km/t</w:t>
            </w:r>
          </w:p>
        </w:tc>
        <w:tc>
          <w:tcPr>
            <w:tcW w:w="1383" w:type="dxa"/>
            <w:noWrap/>
            <w:vAlign w:val="center"/>
            <w:hideMark/>
          </w:tcPr>
          <w:p w:rsidR="001536C0" w:rsidRPr="00E05A9D" w:rsidRDefault="001536C0" w:rsidP="00E05A9D">
            <w:pPr>
              <w:jc w:val="center"/>
              <w:cnfStyle w:val="100000000000"/>
              <w:rPr>
                <w:rFonts w:asciiTheme="minorHAnsi" w:hAnsiTheme="minorHAnsi" w:cstheme="minorHAnsi"/>
                <w:color w:val="000000"/>
                <w:sz w:val="20"/>
                <w:szCs w:val="20"/>
                <w:lang w:eastAsia="en-US"/>
              </w:rPr>
            </w:pPr>
            <w:r w:rsidRPr="00E05A9D">
              <w:rPr>
                <w:rFonts w:asciiTheme="minorHAnsi" w:hAnsiTheme="minorHAnsi" w:cstheme="minorHAnsi"/>
                <w:bCs w:val="0"/>
                <w:color w:val="000000"/>
                <w:sz w:val="20"/>
                <w:szCs w:val="20"/>
              </w:rPr>
              <w:t>N</w:t>
            </w:r>
          </w:p>
        </w:tc>
      </w:tr>
      <w:tr w:rsidR="001536C0" w:rsidRPr="00E05A9D" w:rsidTr="004907D2">
        <w:trPr>
          <w:cnfStyle w:val="000000100000"/>
          <w:trHeight w:val="340"/>
        </w:trPr>
        <w:tc>
          <w:tcPr>
            <w:cnfStyle w:val="001000000000"/>
            <w:tcW w:w="1452" w:type="dxa"/>
            <w:shd w:val="clear" w:color="auto" w:fill="C2D69B" w:themeFill="accent3" w:themeFillTint="99"/>
            <w:noWrap/>
            <w:vAlign w:val="center"/>
            <w:hideMark/>
          </w:tcPr>
          <w:p w:rsidR="001536C0" w:rsidRPr="00E05A9D" w:rsidRDefault="001536C0" w:rsidP="009B7A74">
            <w:pPr>
              <w:jc w:val="center"/>
              <w:rPr>
                <w:rFonts w:asciiTheme="minorHAnsi" w:hAnsiTheme="minorHAnsi" w:cstheme="minorHAnsi"/>
                <w:color w:val="000000"/>
                <w:sz w:val="20"/>
                <w:szCs w:val="20"/>
                <w:lang w:eastAsia="en-US"/>
              </w:rPr>
            </w:pPr>
            <w:r w:rsidRPr="00E05A9D">
              <w:rPr>
                <w:rFonts w:asciiTheme="minorHAnsi" w:hAnsiTheme="minorHAnsi" w:cstheme="minorHAnsi"/>
                <w:bCs w:val="0"/>
                <w:color w:val="000000"/>
                <w:sz w:val="20"/>
                <w:szCs w:val="20"/>
              </w:rPr>
              <w:t>Før</w:t>
            </w:r>
          </w:p>
        </w:tc>
        <w:tc>
          <w:tcPr>
            <w:tcW w:w="1275" w:type="dxa"/>
            <w:noWrap/>
            <w:vAlign w:val="center"/>
            <w:hideMark/>
          </w:tcPr>
          <w:p w:rsidR="001536C0" w:rsidRPr="00E05A9D" w:rsidRDefault="001536C0" w:rsidP="00E05A9D">
            <w:pPr>
              <w:jc w:val="center"/>
              <w:cnfStyle w:val="000000100000"/>
              <w:rPr>
                <w:rFonts w:cstheme="minorHAnsi"/>
                <w:color w:val="000000"/>
                <w:sz w:val="20"/>
                <w:szCs w:val="20"/>
                <w:lang w:eastAsia="en-US"/>
              </w:rPr>
            </w:pPr>
            <w:r w:rsidRPr="00E05A9D">
              <w:rPr>
                <w:rFonts w:cstheme="minorHAnsi"/>
                <w:color w:val="000000"/>
                <w:sz w:val="20"/>
                <w:szCs w:val="20"/>
              </w:rPr>
              <w:t>215</w:t>
            </w:r>
          </w:p>
        </w:tc>
        <w:tc>
          <w:tcPr>
            <w:tcW w:w="1276" w:type="dxa"/>
            <w:noWrap/>
            <w:vAlign w:val="center"/>
            <w:hideMark/>
          </w:tcPr>
          <w:p w:rsidR="001536C0" w:rsidRPr="00E05A9D" w:rsidRDefault="001536C0" w:rsidP="00E05A9D">
            <w:pPr>
              <w:jc w:val="center"/>
              <w:cnfStyle w:val="000000100000"/>
              <w:rPr>
                <w:rFonts w:cstheme="minorHAnsi"/>
                <w:color w:val="000000"/>
                <w:sz w:val="20"/>
                <w:szCs w:val="20"/>
                <w:lang w:eastAsia="en-US"/>
              </w:rPr>
            </w:pPr>
            <w:r w:rsidRPr="00E05A9D">
              <w:rPr>
                <w:rFonts w:cstheme="minorHAnsi"/>
                <w:color w:val="000000"/>
                <w:sz w:val="20"/>
                <w:szCs w:val="20"/>
              </w:rPr>
              <w:t>477</w:t>
            </w:r>
          </w:p>
        </w:tc>
        <w:tc>
          <w:tcPr>
            <w:tcW w:w="1276" w:type="dxa"/>
            <w:noWrap/>
            <w:vAlign w:val="center"/>
            <w:hideMark/>
          </w:tcPr>
          <w:p w:rsidR="001536C0" w:rsidRPr="00E05A9D" w:rsidRDefault="001536C0" w:rsidP="00E05A9D">
            <w:pPr>
              <w:jc w:val="center"/>
              <w:cnfStyle w:val="000000100000"/>
              <w:rPr>
                <w:rFonts w:cstheme="minorHAnsi"/>
                <w:color w:val="000000"/>
                <w:sz w:val="20"/>
                <w:szCs w:val="20"/>
                <w:lang w:eastAsia="en-US"/>
              </w:rPr>
            </w:pPr>
            <w:r w:rsidRPr="00E05A9D">
              <w:rPr>
                <w:rFonts w:cstheme="minorHAnsi"/>
                <w:color w:val="000000"/>
                <w:sz w:val="20"/>
                <w:szCs w:val="20"/>
              </w:rPr>
              <w:t>4.042</w:t>
            </w:r>
          </w:p>
        </w:tc>
        <w:tc>
          <w:tcPr>
            <w:tcW w:w="1276" w:type="dxa"/>
            <w:noWrap/>
            <w:vAlign w:val="center"/>
            <w:hideMark/>
          </w:tcPr>
          <w:p w:rsidR="001536C0" w:rsidRPr="00E05A9D" w:rsidRDefault="001536C0" w:rsidP="00E05A9D">
            <w:pPr>
              <w:jc w:val="center"/>
              <w:cnfStyle w:val="000000100000"/>
              <w:rPr>
                <w:rFonts w:cstheme="minorHAnsi"/>
                <w:color w:val="000000"/>
                <w:sz w:val="20"/>
                <w:szCs w:val="20"/>
                <w:lang w:eastAsia="en-US"/>
              </w:rPr>
            </w:pPr>
            <w:r w:rsidRPr="00E05A9D">
              <w:rPr>
                <w:rFonts w:cstheme="minorHAnsi"/>
                <w:color w:val="000000"/>
                <w:sz w:val="20"/>
                <w:szCs w:val="20"/>
              </w:rPr>
              <w:t>5.872</w:t>
            </w:r>
          </w:p>
        </w:tc>
        <w:tc>
          <w:tcPr>
            <w:tcW w:w="1134" w:type="dxa"/>
            <w:noWrap/>
            <w:vAlign w:val="center"/>
            <w:hideMark/>
          </w:tcPr>
          <w:p w:rsidR="001536C0" w:rsidRPr="00E05A9D" w:rsidRDefault="001536C0" w:rsidP="00E05A9D">
            <w:pPr>
              <w:jc w:val="center"/>
              <w:cnfStyle w:val="000000100000"/>
              <w:rPr>
                <w:rFonts w:cstheme="minorHAnsi"/>
                <w:color w:val="000000"/>
                <w:sz w:val="20"/>
                <w:szCs w:val="20"/>
                <w:lang w:eastAsia="en-US"/>
              </w:rPr>
            </w:pPr>
            <w:r w:rsidRPr="00E05A9D">
              <w:rPr>
                <w:rFonts w:cstheme="minorHAnsi"/>
                <w:color w:val="000000"/>
                <w:sz w:val="20"/>
                <w:szCs w:val="20"/>
              </w:rPr>
              <w:t>5.889</w:t>
            </w:r>
          </w:p>
        </w:tc>
        <w:tc>
          <w:tcPr>
            <w:tcW w:w="1383" w:type="dxa"/>
            <w:shd w:val="clear" w:color="auto" w:fill="CCC0D9"/>
            <w:noWrap/>
            <w:vAlign w:val="center"/>
            <w:hideMark/>
          </w:tcPr>
          <w:p w:rsidR="001536C0" w:rsidRPr="00E05A9D" w:rsidRDefault="001536C0" w:rsidP="00E05A9D">
            <w:pPr>
              <w:jc w:val="center"/>
              <w:cnfStyle w:val="000000100000"/>
              <w:rPr>
                <w:rFonts w:cstheme="minorHAnsi"/>
                <w:color w:val="000000"/>
                <w:sz w:val="20"/>
                <w:szCs w:val="20"/>
                <w:lang w:eastAsia="en-US"/>
              </w:rPr>
            </w:pPr>
            <w:r w:rsidRPr="00E05A9D">
              <w:rPr>
                <w:rFonts w:cstheme="minorHAnsi"/>
                <w:color w:val="000000"/>
                <w:sz w:val="20"/>
                <w:szCs w:val="20"/>
              </w:rPr>
              <w:t>16.495</w:t>
            </w:r>
          </w:p>
        </w:tc>
      </w:tr>
      <w:tr w:rsidR="001536C0" w:rsidRPr="00E05A9D" w:rsidTr="004907D2">
        <w:trPr>
          <w:cnfStyle w:val="000000010000"/>
          <w:trHeight w:val="340"/>
        </w:trPr>
        <w:tc>
          <w:tcPr>
            <w:cnfStyle w:val="001000000000"/>
            <w:tcW w:w="1452" w:type="dxa"/>
            <w:shd w:val="clear" w:color="auto" w:fill="C2D69B" w:themeFill="accent3" w:themeFillTint="99"/>
            <w:noWrap/>
            <w:vAlign w:val="center"/>
            <w:hideMark/>
          </w:tcPr>
          <w:p w:rsidR="001536C0" w:rsidRPr="00E05A9D" w:rsidRDefault="001536C0" w:rsidP="009B7A74">
            <w:pPr>
              <w:jc w:val="center"/>
              <w:rPr>
                <w:rFonts w:asciiTheme="minorHAnsi" w:hAnsiTheme="minorHAnsi" w:cstheme="minorHAnsi"/>
                <w:color w:val="000000"/>
                <w:sz w:val="20"/>
                <w:szCs w:val="20"/>
                <w:lang w:eastAsia="en-US"/>
              </w:rPr>
            </w:pPr>
            <w:r w:rsidRPr="00E05A9D">
              <w:rPr>
                <w:rFonts w:asciiTheme="minorHAnsi" w:hAnsiTheme="minorHAnsi" w:cstheme="minorHAnsi"/>
                <w:bCs w:val="0"/>
                <w:color w:val="000000"/>
                <w:sz w:val="20"/>
                <w:szCs w:val="20"/>
              </w:rPr>
              <w:t>Efter</w:t>
            </w:r>
          </w:p>
        </w:tc>
        <w:tc>
          <w:tcPr>
            <w:tcW w:w="1275" w:type="dxa"/>
            <w:noWrap/>
            <w:vAlign w:val="center"/>
            <w:hideMark/>
          </w:tcPr>
          <w:p w:rsidR="001536C0" w:rsidRPr="00E05A9D" w:rsidRDefault="001536C0" w:rsidP="00E05A9D">
            <w:pPr>
              <w:jc w:val="center"/>
              <w:cnfStyle w:val="000000010000"/>
              <w:rPr>
                <w:rFonts w:cstheme="minorHAnsi"/>
                <w:color w:val="000000"/>
                <w:sz w:val="20"/>
                <w:szCs w:val="20"/>
                <w:lang w:eastAsia="en-US"/>
              </w:rPr>
            </w:pPr>
            <w:r w:rsidRPr="00E05A9D">
              <w:rPr>
                <w:rFonts w:cstheme="minorHAnsi"/>
                <w:color w:val="000000"/>
                <w:sz w:val="20"/>
                <w:szCs w:val="20"/>
              </w:rPr>
              <w:t>395</w:t>
            </w:r>
          </w:p>
        </w:tc>
        <w:tc>
          <w:tcPr>
            <w:tcW w:w="1276" w:type="dxa"/>
            <w:noWrap/>
            <w:vAlign w:val="center"/>
            <w:hideMark/>
          </w:tcPr>
          <w:p w:rsidR="001536C0" w:rsidRPr="00E05A9D" w:rsidRDefault="001536C0" w:rsidP="00E05A9D">
            <w:pPr>
              <w:jc w:val="center"/>
              <w:cnfStyle w:val="000000010000"/>
              <w:rPr>
                <w:rFonts w:cstheme="minorHAnsi"/>
                <w:color w:val="000000"/>
                <w:sz w:val="20"/>
                <w:szCs w:val="20"/>
                <w:lang w:eastAsia="en-US"/>
              </w:rPr>
            </w:pPr>
            <w:r w:rsidRPr="00E05A9D">
              <w:rPr>
                <w:rFonts w:cstheme="minorHAnsi"/>
                <w:color w:val="000000"/>
                <w:sz w:val="20"/>
                <w:szCs w:val="20"/>
              </w:rPr>
              <w:t>1.491</w:t>
            </w:r>
          </w:p>
        </w:tc>
        <w:tc>
          <w:tcPr>
            <w:tcW w:w="1276" w:type="dxa"/>
            <w:noWrap/>
            <w:vAlign w:val="center"/>
            <w:hideMark/>
          </w:tcPr>
          <w:p w:rsidR="001536C0" w:rsidRPr="00E05A9D" w:rsidRDefault="001536C0" w:rsidP="00E05A9D">
            <w:pPr>
              <w:jc w:val="center"/>
              <w:cnfStyle w:val="000000010000"/>
              <w:rPr>
                <w:rFonts w:cstheme="minorHAnsi"/>
                <w:color w:val="000000"/>
                <w:sz w:val="20"/>
                <w:szCs w:val="20"/>
                <w:lang w:eastAsia="en-US"/>
              </w:rPr>
            </w:pPr>
            <w:r w:rsidRPr="00E05A9D">
              <w:rPr>
                <w:rFonts w:cstheme="minorHAnsi"/>
                <w:color w:val="000000"/>
                <w:sz w:val="20"/>
                <w:szCs w:val="20"/>
              </w:rPr>
              <w:t>7.083</w:t>
            </w:r>
          </w:p>
        </w:tc>
        <w:tc>
          <w:tcPr>
            <w:tcW w:w="1276" w:type="dxa"/>
            <w:noWrap/>
            <w:vAlign w:val="center"/>
            <w:hideMark/>
          </w:tcPr>
          <w:p w:rsidR="001536C0" w:rsidRPr="00E05A9D" w:rsidRDefault="001536C0" w:rsidP="00E05A9D">
            <w:pPr>
              <w:jc w:val="center"/>
              <w:cnfStyle w:val="000000010000"/>
              <w:rPr>
                <w:rFonts w:cstheme="minorHAnsi"/>
                <w:color w:val="000000"/>
                <w:sz w:val="20"/>
                <w:szCs w:val="20"/>
                <w:lang w:eastAsia="en-US"/>
              </w:rPr>
            </w:pPr>
            <w:r w:rsidRPr="00E05A9D">
              <w:rPr>
                <w:rFonts w:cstheme="minorHAnsi"/>
                <w:color w:val="000000"/>
                <w:sz w:val="20"/>
                <w:szCs w:val="20"/>
              </w:rPr>
              <w:t>3.660</w:t>
            </w:r>
          </w:p>
        </w:tc>
        <w:tc>
          <w:tcPr>
            <w:tcW w:w="1134" w:type="dxa"/>
            <w:noWrap/>
            <w:vAlign w:val="center"/>
            <w:hideMark/>
          </w:tcPr>
          <w:p w:rsidR="001536C0" w:rsidRPr="00E05A9D" w:rsidRDefault="001536C0" w:rsidP="00E05A9D">
            <w:pPr>
              <w:jc w:val="center"/>
              <w:cnfStyle w:val="000000010000"/>
              <w:rPr>
                <w:rFonts w:cstheme="minorHAnsi"/>
                <w:color w:val="000000"/>
                <w:sz w:val="20"/>
                <w:szCs w:val="20"/>
                <w:lang w:eastAsia="en-US"/>
              </w:rPr>
            </w:pPr>
            <w:r w:rsidRPr="00E05A9D">
              <w:rPr>
                <w:rFonts w:cstheme="minorHAnsi"/>
                <w:color w:val="000000"/>
                <w:sz w:val="20"/>
                <w:szCs w:val="20"/>
              </w:rPr>
              <w:t>2.003</w:t>
            </w:r>
          </w:p>
        </w:tc>
        <w:tc>
          <w:tcPr>
            <w:tcW w:w="1383" w:type="dxa"/>
            <w:shd w:val="clear" w:color="auto" w:fill="CCC0D9"/>
            <w:noWrap/>
            <w:vAlign w:val="center"/>
            <w:hideMark/>
          </w:tcPr>
          <w:p w:rsidR="001536C0" w:rsidRPr="00E05A9D" w:rsidRDefault="001536C0" w:rsidP="00E05A9D">
            <w:pPr>
              <w:jc w:val="center"/>
              <w:cnfStyle w:val="000000010000"/>
              <w:rPr>
                <w:rFonts w:cstheme="minorHAnsi"/>
                <w:color w:val="000000"/>
                <w:sz w:val="20"/>
                <w:szCs w:val="20"/>
                <w:lang w:eastAsia="en-US"/>
              </w:rPr>
            </w:pPr>
            <w:r w:rsidRPr="00E05A9D">
              <w:rPr>
                <w:rFonts w:cstheme="minorHAnsi"/>
                <w:color w:val="000000"/>
                <w:sz w:val="20"/>
                <w:szCs w:val="20"/>
              </w:rPr>
              <w:t>14.632</w:t>
            </w:r>
          </w:p>
        </w:tc>
      </w:tr>
      <w:tr w:rsidR="001536C0" w:rsidRPr="00E05A9D" w:rsidTr="004907D2">
        <w:trPr>
          <w:cnfStyle w:val="000000100000"/>
          <w:trHeight w:val="340"/>
        </w:trPr>
        <w:tc>
          <w:tcPr>
            <w:cnfStyle w:val="001000000000"/>
            <w:tcW w:w="1452" w:type="dxa"/>
            <w:shd w:val="clear" w:color="auto" w:fill="C2D69B" w:themeFill="accent3" w:themeFillTint="99"/>
            <w:noWrap/>
            <w:vAlign w:val="center"/>
            <w:hideMark/>
          </w:tcPr>
          <w:p w:rsidR="001536C0" w:rsidRPr="00E05A9D" w:rsidRDefault="001536C0" w:rsidP="009B7A74">
            <w:pPr>
              <w:jc w:val="center"/>
              <w:rPr>
                <w:rFonts w:asciiTheme="minorHAnsi" w:hAnsiTheme="minorHAnsi" w:cstheme="minorHAnsi"/>
                <w:color w:val="000000"/>
                <w:sz w:val="20"/>
                <w:szCs w:val="20"/>
                <w:lang w:eastAsia="en-US"/>
              </w:rPr>
            </w:pPr>
            <w:r w:rsidRPr="00E05A9D">
              <w:rPr>
                <w:rFonts w:asciiTheme="minorHAnsi" w:hAnsiTheme="minorHAnsi" w:cstheme="minorHAnsi"/>
                <w:bCs w:val="0"/>
                <w:color w:val="000000"/>
                <w:sz w:val="20"/>
                <w:szCs w:val="20"/>
              </w:rPr>
              <w:t>SUM</w:t>
            </w:r>
          </w:p>
        </w:tc>
        <w:tc>
          <w:tcPr>
            <w:tcW w:w="1275" w:type="dxa"/>
            <w:noWrap/>
            <w:vAlign w:val="center"/>
            <w:hideMark/>
          </w:tcPr>
          <w:p w:rsidR="001536C0" w:rsidRPr="00E05A9D" w:rsidRDefault="001536C0" w:rsidP="00E05A9D">
            <w:pPr>
              <w:jc w:val="center"/>
              <w:cnfStyle w:val="000000100000"/>
              <w:rPr>
                <w:rFonts w:cstheme="minorHAnsi"/>
                <w:color w:val="000000"/>
                <w:sz w:val="20"/>
                <w:szCs w:val="20"/>
                <w:lang w:eastAsia="en-US"/>
              </w:rPr>
            </w:pPr>
            <w:r w:rsidRPr="00E05A9D">
              <w:rPr>
                <w:rFonts w:cstheme="minorHAnsi"/>
                <w:color w:val="000000"/>
                <w:sz w:val="20"/>
                <w:szCs w:val="20"/>
              </w:rPr>
              <w:t>610</w:t>
            </w:r>
          </w:p>
        </w:tc>
        <w:tc>
          <w:tcPr>
            <w:tcW w:w="1276" w:type="dxa"/>
            <w:noWrap/>
            <w:vAlign w:val="center"/>
            <w:hideMark/>
          </w:tcPr>
          <w:p w:rsidR="001536C0" w:rsidRPr="00E05A9D" w:rsidRDefault="001536C0" w:rsidP="00E05A9D">
            <w:pPr>
              <w:jc w:val="center"/>
              <w:cnfStyle w:val="000000100000"/>
              <w:rPr>
                <w:rFonts w:cstheme="minorHAnsi"/>
                <w:color w:val="000000"/>
                <w:sz w:val="20"/>
                <w:szCs w:val="20"/>
                <w:lang w:eastAsia="en-US"/>
              </w:rPr>
            </w:pPr>
            <w:r w:rsidRPr="00E05A9D">
              <w:rPr>
                <w:rFonts w:cstheme="minorHAnsi"/>
                <w:color w:val="000000"/>
                <w:sz w:val="20"/>
                <w:szCs w:val="20"/>
              </w:rPr>
              <w:t>1.968</w:t>
            </w:r>
          </w:p>
        </w:tc>
        <w:tc>
          <w:tcPr>
            <w:tcW w:w="1276" w:type="dxa"/>
            <w:noWrap/>
            <w:vAlign w:val="center"/>
            <w:hideMark/>
          </w:tcPr>
          <w:p w:rsidR="001536C0" w:rsidRPr="00E05A9D" w:rsidRDefault="001536C0" w:rsidP="00E05A9D">
            <w:pPr>
              <w:jc w:val="center"/>
              <w:cnfStyle w:val="000000100000"/>
              <w:rPr>
                <w:rFonts w:cstheme="minorHAnsi"/>
                <w:color w:val="000000"/>
                <w:sz w:val="20"/>
                <w:szCs w:val="20"/>
                <w:lang w:eastAsia="en-US"/>
              </w:rPr>
            </w:pPr>
            <w:r w:rsidRPr="00E05A9D">
              <w:rPr>
                <w:rFonts w:cstheme="minorHAnsi"/>
                <w:color w:val="000000"/>
                <w:sz w:val="20"/>
                <w:szCs w:val="20"/>
              </w:rPr>
              <w:t>11.125</w:t>
            </w:r>
          </w:p>
        </w:tc>
        <w:tc>
          <w:tcPr>
            <w:tcW w:w="1276" w:type="dxa"/>
            <w:noWrap/>
            <w:vAlign w:val="center"/>
            <w:hideMark/>
          </w:tcPr>
          <w:p w:rsidR="001536C0" w:rsidRPr="00E05A9D" w:rsidRDefault="001536C0" w:rsidP="00E05A9D">
            <w:pPr>
              <w:jc w:val="center"/>
              <w:cnfStyle w:val="000000100000"/>
              <w:rPr>
                <w:rFonts w:cstheme="minorHAnsi"/>
                <w:color w:val="000000"/>
                <w:sz w:val="20"/>
                <w:szCs w:val="20"/>
                <w:lang w:eastAsia="en-US"/>
              </w:rPr>
            </w:pPr>
            <w:r w:rsidRPr="00E05A9D">
              <w:rPr>
                <w:rFonts w:cstheme="minorHAnsi"/>
                <w:color w:val="000000"/>
                <w:sz w:val="20"/>
                <w:szCs w:val="20"/>
              </w:rPr>
              <w:t>9.532</w:t>
            </w:r>
          </w:p>
        </w:tc>
        <w:tc>
          <w:tcPr>
            <w:tcW w:w="1134" w:type="dxa"/>
            <w:noWrap/>
            <w:vAlign w:val="center"/>
            <w:hideMark/>
          </w:tcPr>
          <w:p w:rsidR="001536C0" w:rsidRPr="00E05A9D" w:rsidRDefault="001536C0" w:rsidP="00E05A9D">
            <w:pPr>
              <w:jc w:val="center"/>
              <w:cnfStyle w:val="000000100000"/>
              <w:rPr>
                <w:rFonts w:cstheme="minorHAnsi"/>
                <w:color w:val="000000"/>
                <w:sz w:val="20"/>
                <w:szCs w:val="20"/>
                <w:lang w:eastAsia="en-US"/>
              </w:rPr>
            </w:pPr>
            <w:r w:rsidRPr="00E05A9D">
              <w:rPr>
                <w:rFonts w:cstheme="minorHAnsi"/>
                <w:color w:val="000000"/>
                <w:sz w:val="20"/>
                <w:szCs w:val="20"/>
              </w:rPr>
              <w:t>7.892</w:t>
            </w:r>
          </w:p>
        </w:tc>
        <w:tc>
          <w:tcPr>
            <w:tcW w:w="1383" w:type="dxa"/>
            <w:shd w:val="clear" w:color="auto" w:fill="CCC0D9"/>
            <w:noWrap/>
            <w:vAlign w:val="center"/>
            <w:hideMark/>
          </w:tcPr>
          <w:p w:rsidR="001536C0" w:rsidRPr="00E05A9D" w:rsidRDefault="001536C0" w:rsidP="00E05A9D">
            <w:pPr>
              <w:jc w:val="center"/>
              <w:cnfStyle w:val="000000100000"/>
              <w:rPr>
                <w:rFonts w:cstheme="minorHAnsi"/>
                <w:color w:val="000000"/>
                <w:sz w:val="20"/>
                <w:szCs w:val="20"/>
                <w:lang w:eastAsia="en-US"/>
              </w:rPr>
            </w:pPr>
            <w:r w:rsidRPr="00E05A9D">
              <w:rPr>
                <w:rFonts w:cstheme="minorHAnsi"/>
                <w:color w:val="000000"/>
                <w:sz w:val="20"/>
                <w:szCs w:val="20"/>
              </w:rPr>
              <w:t>31.127</w:t>
            </w:r>
          </w:p>
        </w:tc>
      </w:tr>
      <w:tr w:rsidR="001536C0" w:rsidRPr="00E05A9D" w:rsidTr="004907D2">
        <w:trPr>
          <w:cnfStyle w:val="000000010000"/>
          <w:trHeight w:val="340"/>
        </w:trPr>
        <w:tc>
          <w:tcPr>
            <w:cnfStyle w:val="001000000000"/>
            <w:tcW w:w="1452" w:type="dxa"/>
            <w:shd w:val="clear" w:color="auto" w:fill="C2D69B" w:themeFill="accent3" w:themeFillTint="99"/>
            <w:noWrap/>
            <w:vAlign w:val="center"/>
            <w:hideMark/>
          </w:tcPr>
          <w:p w:rsidR="001536C0" w:rsidRPr="00710D9F" w:rsidRDefault="001536C0" w:rsidP="009B7A74">
            <w:pPr>
              <w:jc w:val="center"/>
              <w:rPr>
                <w:rFonts w:asciiTheme="minorHAnsi" w:hAnsiTheme="minorHAnsi" w:cstheme="minorHAnsi"/>
                <w:color w:val="000000"/>
                <w:sz w:val="20"/>
                <w:szCs w:val="20"/>
                <w:lang w:eastAsia="en-US"/>
              </w:rPr>
            </w:pPr>
            <w:r w:rsidRPr="00E05A9D">
              <w:rPr>
                <w:rFonts w:asciiTheme="minorHAnsi" w:hAnsiTheme="minorHAnsi" w:cstheme="minorHAnsi"/>
                <w:bCs w:val="0"/>
                <w:color w:val="000000"/>
                <w:sz w:val="20"/>
                <w:szCs w:val="20"/>
              </w:rPr>
              <w:t xml:space="preserve">p </w:t>
            </w:r>
            <w:r w:rsidRPr="00E05A9D">
              <w:rPr>
                <w:rFonts w:asciiTheme="minorHAnsi" w:hAnsiTheme="minorHAnsi" w:cstheme="minorHAnsi"/>
                <w:bCs w:val="0"/>
                <w:color w:val="000000"/>
                <w:sz w:val="20"/>
                <w:szCs w:val="20"/>
                <w:vertAlign w:val="subscript"/>
              </w:rPr>
              <w:t>i</w:t>
            </w:r>
            <w:r w:rsidR="00710D9F">
              <w:rPr>
                <w:rFonts w:asciiTheme="minorHAnsi" w:hAnsiTheme="minorHAnsi" w:cstheme="minorHAnsi"/>
                <w:bCs w:val="0"/>
                <w:color w:val="000000"/>
                <w:sz w:val="20"/>
                <w:szCs w:val="20"/>
                <w:vertAlign w:val="subscript"/>
              </w:rPr>
              <w:t xml:space="preserve"> </w:t>
            </w:r>
            <w:r w:rsidR="00710D9F">
              <w:rPr>
                <w:rFonts w:asciiTheme="minorHAnsi" w:hAnsiTheme="minorHAnsi" w:cstheme="minorHAnsi"/>
                <w:bCs w:val="0"/>
                <w:color w:val="000000"/>
                <w:sz w:val="20"/>
                <w:szCs w:val="20"/>
              </w:rPr>
              <w:t>[%]</w:t>
            </w:r>
          </w:p>
        </w:tc>
        <w:tc>
          <w:tcPr>
            <w:tcW w:w="1275" w:type="dxa"/>
            <w:shd w:val="clear" w:color="auto" w:fill="CCC0D9"/>
            <w:noWrap/>
            <w:vAlign w:val="center"/>
            <w:hideMark/>
          </w:tcPr>
          <w:p w:rsidR="001536C0" w:rsidRPr="00E05A9D" w:rsidRDefault="00710D9F" w:rsidP="00E05A9D">
            <w:pPr>
              <w:jc w:val="center"/>
              <w:cnfStyle w:val="000000010000"/>
              <w:rPr>
                <w:rFonts w:cstheme="minorHAnsi"/>
                <w:color w:val="000000"/>
                <w:sz w:val="20"/>
                <w:szCs w:val="20"/>
                <w:lang w:eastAsia="en-US"/>
              </w:rPr>
            </w:pPr>
            <w:r>
              <w:rPr>
                <w:rFonts w:cstheme="minorHAnsi"/>
                <w:color w:val="000000"/>
                <w:sz w:val="20"/>
                <w:szCs w:val="20"/>
              </w:rPr>
              <w:t>2</w:t>
            </w:r>
          </w:p>
        </w:tc>
        <w:tc>
          <w:tcPr>
            <w:tcW w:w="1276" w:type="dxa"/>
            <w:shd w:val="clear" w:color="auto" w:fill="CCC0D9"/>
            <w:noWrap/>
            <w:vAlign w:val="center"/>
            <w:hideMark/>
          </w:tcPr>
          <w:p w:rsidR="001536C0" w:rsidRPr="00E05A9D" w:rsidRDefault="00710D9F" w:rsidP="00E05A9D">
            <w:pPr>
              <w:jc w:val="center"/>
              <w:cnfStyle w:val="000000010000"/>
              <w:rPr>
                <w:rFonts w:cstheme="minorHAnsi"/>
                <w:color w:val="000000"/>
                <w:sz w:val="20"/>
                <w:szCs w:val="20"/>
                <w:lang w:eastAsia="en-US"/>
              </w:rPr>
            </w:pPr>
            <w:r>
              <w:rPr>
                <w:rFonts w:cstheme="minorHAnsi"/>
                <w:color w:val="000000"/>
                <w:sz w:val="20"/>
                <w:szCs w:val="20"/>
              </w:rPr>
              <w:t>6</w:t>
            </w:r>
          </w:p>
        </w:tc>
        <w:tc>
          <w:tcPr>
            <w:tcW w:w="1276" w:type="dxa"/>
            <w:shd w:val="clear" w:color="auto" w:fill="CCC0D9"/>
            <w:noWrap/>
            <w:vAlign w:val="center"/>
            <w:hideMark/>
          </w:tcPr>
          <w:p w:rsidR="001536C0" w:rsidRPr="00E05A9D" w:rsidRDefault="00710D9F" w:rsidP="00E05A9D">
            <w:pPr>
              <w:jc w:val="center"/>
              <w:cnfStyle w:val="000000010000"/>
              <w:rPr>
                <w:rFonts w:cstheme="minorHAnsi"/>
                <w:color w:val="000000"/>
                <w:sz w:val="20"/>
                <w:szCs w:val="20"/>
                <w:lang w:eastAsia="en-US"/>
              </w:rPr>
            </w:pPr>
            <w:r>
              <w:rPr>
                <w:rFonts w:cstheme="minorHAnsi"/>
                <w:color w:val="000000"/>
                <w:sz w:val="20"/>
                <w:szCs w:val="20"/>
              </w:rPr>
              <w:t>36</w:t>
            </w:r>
          </w:p>
        </w:tc>
        <w:tc>
          <w:tcPr>
            <w:tcW w:w="1276" w:type="dxa"/>
            <w:shd w:val="clear" w:color="auto" w:fill="CCC0D9"/>
            <w:noWrap/>
            <w:vAlign w:val="center"/>
            <w:hideMark/>
          </w:tcPr>
          <w:p w:rsidR="001536C0" w:rsidRPr="00E05A9D" w:rsidRDefault="00710D9F" w:rsidP="00E05A9D">
            <w:pPr>
              <w:jc w:val="center"/>
              <w:cnfStyle w:val="000000010000"/>
              <w:rPr>
                <w:rFonts w:cstheme="minorHAnsi"/>
                <w:color w:val="000000"/>
                <w:sz w:val="20"/>
                <w:szCs w:val="20"/>
                <w:lang w:eastAsia="en-US"/>
              </w:rPr>
            </w:pPr>
            <w:r>
              <w:rPr>
                <w:rFonts w:cstheme="minorHAnsi"/>
                <w:color w:val="000000"/>
                <w:sz w:val="20"/>
                <w:szCs w:val="20"/>
              </w:rPr>
              <w:t>31</w:t>
            </w:r>
          </w:p>
        </w:tc>
        <w:tc>
          <w:tcPr>
            <w:tcW w:w="1134" w:type="dxa"/>
            <w:shd w:val="clear" w:color="auto" w:fill="CCC0D9"/>
            <w:noWrap/>
            <w:vAlign w:val="center"/>
            <w:hideMark/>
          </w:tcPr>
          <w:p w:rsidR="001536C0" w:rsidRPr="00E05A9D" w:rsidRDefault="00710D9F" w:rsidP="00E05A9D">
            <w:pPr>
              <w:jc w:val="center"/>
              <w:cnfStyle w:val="000000010000"/>
              <w:rPr>
                <w:rFonts w:cstheme="minorHAnsi"/>
                <w:color w:val="000000"/>
                <w:sz w:val="20"/>
                <w:szCs w:val="20"/>
                <w:lang w:eastAsia="en-US"/>
              </w:rPr>
            </w:pPr>
            <w:r>
              <w:rPr>
                <w:rFonts w:cstheme="minorHAnsi"/>
                <w:color w:val="000000"/>
                <w:sz w:val="20"/>
                <w:szCs w:val="20"/>
              </w:rPr>
              <w:t>25</w:t>
            </w:r>
          </w:p>
        </w:tc>
        <w:tc>
          <w:tcPr>
            <w:tcW w:w="1383" w:type="dxa"/>
            <w:shd w:val="clear" w:color="auto" w:fill="FFFFFF" w:themeFill="background1"/>
            <w:noWrap/>
            <w:vAlign w:val="center"/>
            <w:hideMark/>
          </w:tcPr>
          <w:p w:rsidR="001536C0" w:rsidRPr="00E05A9D" w:rsidRDefault="00E05A9D" w:rsidP="00E05A9D">
            <w:pPr>
              <w:jc w:val="center"/>
              <w:cnfStyle w:val="000000010000"/>
              <w:rPr>
                <w:rFonts w:cstheme="minorHAnsi"/>
                <w:sz w:val="20"/>
                <w:szCs w:val="20"/>
                <w:lang w:eastAsia="en-US"/>
              </w:rPr>
            </w:pPr>
            <w:r>
              <w:rPr>
                <w:rFonts w:cstheme="minorHAnsi"/>
                <w:sz w:val="20"/>
                <w:szCs w:val="20"/>
                <w:lang w:eastAsia="en-US"/>
              </w:rPr>
              <w:t>-</w:t>
            </w:r>
          </w:p>
        </w:tc>
      </w:tr>
      <w:tr w:rsidR="001536C0" w:rsidRPr="00E05A9D" w:rsidTr="003D34B4">
        <w:trPr>
          <w:cnfStyle w:val="000000100000"/>
          <w:trHeight w:val="275"/>
        </w:trPr>
        <w:tc>
          <w:tcPr>
            <w:cnfStyle w:val="001000000000"/>
            <w:tcW w:w="9072" w:type="dxa"/>
            <w:gridSpan w:val="7"/>
            <w:shd w:val="clear" w:color="auto" w:fill="0070C0"/>
            <w:vAlign w:val="center"/>
            <w:hideMark/>
          </w:tcPr>
          <w:p w:rsidR="001536C0" w:rsidRPr="00E05A9D" w:rsidRDefault="001536C0" w:rsidP="009B7A74">
            <w:pPr>
              <w:jc w:val="center"/>
              <w:rPr>
                <w:rFonts w:asciiTheme="minorHAnsi" w:hAnsiTheme="minorHAnsi" w:cstheme="minorHAnsi"/>
                <w:sz w:val="20"/>
                <w:szCs w:val="20"/>
                <w:lang w:eastAsia="en-US"/>
              </w:rPr>
            </w:pPr>
          </w:p>
        </w:tc>
      </w:tr>
      <w:tr w:rsidR="001536C0" w:rsidRPr="00E05A9D" w:rsidTr="009B7A74">
        <w:trPr>
          <w:cnfStyle w:val="000000010000"/>
          <w:trHeight w:val="495"/>
        </w:trPr>
        <w:tc>
          <w:tcPr>
            <w:cnfStyle w:val="001000000000"/>
            <w:tcW w:w="1452" w:type="dxa"/>
            <w:shd w:val="clear" w:color="auto" w:fill="FFFFFF" w:themeFill="background1"/>
            <w:noWrap/>
            <w:vAlign w:val="center"/>
            <w:hideMark/>
          </w:tcPr>
          <w:p w:rsidR="001536C0" w:rsidRPr="00E05A9D" w:rsidRDefault="001536C0" w:rsidP="009B7A74">
            <w:pPr>
              <w:jc w:val="center"/>
              <w:rPr>
                <w:rFonts w:asciiTheme="minorHAnsi" w:hAnsiTheme="minorHAnsi" w:cstheme="minorHAnsi"/>
                <w:color w:val="000000"/>
                <w:sz w:val="20"/>
                <w:szCs w:val="20"/>
                <w:lang w:eastAsia="en-US"/>
              </w:rPr>
            </w:pPr>
            <w:r w:rsidRPr="00E05A9D">
              <w:rPr>
                <w:rFonts w:asciiTheme="minorHAnsi" w:hAnsiTheme="minorHAnsi" w:cstheme="minorHAnsi"/>
                <w:bCs w:val="0"/>
                <w:color w:val="000000"/>
                <w:sz w:val="20"/>
                <w:szCs w:val="20"/>
              </w:rPr>
              <w:t>E</w:t>
            </w:r>
            <w:r w:rsidRPr="00E05A9D">
              <w:rPr>
                <w:rFonts w:asciiTheme="minorHAnsi" w:hAnsiTheme="minorHAnsi" w:cstheme="minorHAnsi"/>
                <w:bCs w:val="0"/>
                <w:color w:val="000000"/>
                <w:sz w:val="20"/>
                <w:szCs w:val="20"/>
                <w:vertAlign w:val="subscript"/>
              </w:rPr>
              <w:t>i</w:t>
            </w:r>
          </w:p>
        </w:tc>
        <w:tc>
          <w:tcPr>
            <w:tcW w:w="1275" w:type="dxa"/>
            <w:noWrap/>
            <w:vAlign w:val="center"/>
            <w:hideMark/>
          </w:tcPr>
          <w:p w:rsidR="001536C0" w:rsidRPr="00E05A9D" w:rsidRDefault="001536C0" w:rsidP="00E05A9D">
            <w:pPr>
              <w:jc w:val="center"/>
              <w:cnfStyle w:val="000000010000"/>
              <w:rPr>
                <w:rFonts w:cstheme="minorHAnsi"/>
                <w:b/>
                <w:bCs/>
                <w:color w:val="000000"/>
                <w:sz w:val="20"/>
                <w:szCs w:val="20"/>
                <w:lang w:eastAsia="en-US"/>
              </w:rPr>
            </w:pPr>
            <w:r w:rsidRPr="00E05A9D">
              <w:rPr>
                <w:rFonts w:cstheme="minorHAnsi"/>
                <w:b/>
                <w:bCs/>
                <w:color w:val="000000"/>
                <w:sz w:val="20"/>
                <w:szCs w:val="20"/>
              </w:rPr>
              <w:t>0-50</w:t>
            </w:r>
            <w:r w:rsidR="00E05A9D" w:rsidRPr="00E05A9D">
              <w:rPr>
                <w:rFonts w:cstheme="minorHAnsi"/>
                <w:b/>
                <w:bCs/>
                <w:color w:val="000000"/>
                <w:sz w:val="20"/>
                <w:szCs w:val="20"/>
              </w:rPr>
              <w:t xml:space="preserve"> km/t</w:t>
            </w:r>
          </w:p>
        </w:tc>
        <w:tc>
          <w:tcPr>
            <w:tcW w:w="1276" w:type="dxa"/>
            <w:noWrap/>
            <w:vAlign w:val="center"/>
            <w:hideMark/>
          </w:tcPr>
          <w:p w:rsidR="001536C0" w:rsidRPr="00E05A9D" w:rsidRDefault="001536C0" w:rsidP="00E05A9D">
            <w:pPr>
              <w:jc w:val="center"/>
              <w:cnfStyle w:val="000000010000"/>
              <w:rPr>
                <w:rFonts w:cstheme="minorHAnsi"/>
                <w:b/>
                <w:bCs/>
                <w:color w:val="000000"/>
                <w:sz w:val="20"/>
                <w:szCs w:val="20"/>
                <w:lang w:eastAsia="en-US"/>
              </w:rPr>
            </w:pPr>
            <w:r w:rsidRPr="00E05A9D">
              <w:rPr>
                <w:rFonts w:cstheme="minorHAnsi"/>
                <w:b/>
                <w:bCs/>
                <w:color w:val="000000"/>
                <w:sz w:val="20"/>
                <w:szCs w:val="20"/>
              </w:rPr>
              <w:t>50-60</w:t>
            </w:r>
            <w:r w:rsidR="00E05A9D" w:rsidRPr="00E05A9D">
              <w:rPr>
                <w:rFonts w:cstheme="minorHAnsi"/>
                <w:b/>
                <w:bCs/>
                <w:color w:val="000000"/>
                <w:sz w:val="20"/>
                <w:szCs w:val="20"/>
              </w:rPr>
              <w:t xml:space="preserve"> km/t</w:t>
            </w:r>
          </w:p>
        </w:tc>
        <w:tc>
          <w:tcPr>
            <w:tcW w:w="1276" w:type="dxa"/>
            <w:noWrap/>
            <w:vAlign w:val="center"/>
            <w:hideMark/>
          </w:tcPr>
          <w:p w:rsidR="001536C0" w:rsidRPr="00E05A9D" w:rsidRDefault="001536C0" w:rsidP="00E05A9D">
            <w:pPr>
              <w:jc w:val="center"/>
              <w:cnfStyle w:val="000000010000"/>
              <w:rPr>
                <w:rFonts w:cstheme="minorHAnsi"/>
                <w:b/>
                <w:bCs/>
                <w:color w:val="000000"/>
                <w:sz w:val="20"/>
                <w:szCs w:val="20"/>
                <w:lang w:eastAsia="en-US"/>
              </w:rPr>
            </w:pPr>
            <w:r w:rsidRPr="00E05A9D">
              <w:rPr>
                <w:rFonts w:cstheme="minorHAnsi"/>
                <w:b/>
                <w:bCs/>
                <w:color w:val="000000"/>
                <w:sz w:val="20"/>
                <w:szCs w:val="20"/>
              </w:rPr>
              <w:t>60-70</w:t>
            </w:r>
            <w:r w:rsidR="00E05A9D" w:rsidRPr="00E05A9D">
              <w:rPr>
                <w:rFonts w:cstheme="minorHAnsi"/>
                <w:b/>
                <w:bCs/>
                <w:color w:val="000000"/>
                <w:sz w:val="20"/>
                <w:szCs w:val="20"/>
              </w:rPr>
              <w:t xml:space="preserve"> km/t</w:t>
            </w:r>
          </w:p>
        </w:tc>
        <w:tc>
          <w:tcPr>
            <w:tcW w:w="1276" w:type="dxa"/>
            <w:noWrap/>
            <w:vAlign w:val="center"/>
            <w:hideMark/>
          </w:tcPr>
          <w:p w:rsidR="001536C0" w:rsidRPr="00E05A9D" w:rsidRDefault="001536C0" w:rsidP="00E05A9D">
            <w:pPr>
              <w:jc w:val="center"/>
              <w:cnfStyle w:val="000000010000"/>
              <w:rPr>
                <w:rFonts w:cstheme="minorHAnsi"/>
                <w:b/>
                <w:bCs/>
                <w:color w:val="000000"/>
                <w:sz w:val="20"/>
                <w:szCs w:val="20"/>
                <w:lang w:eastAsia="en-US"/>
              </w:rPr>
            </w:pPr>
            <w:r w:rsidRPr="00E05A9D">
              <w:rPr>
                <w:rFonts w:cstheme="minorHAnsi"/>
                <w:b/>
                <w:bCs/>
                <w:color w:val="000000"/>
                <w:sz w:val="20"/>
                <w:szCs w:val="20"/>
              </w:rPr>
              <w:t>70-80</w:t>
            </w:r>
            <w:r w:rsidR="00E05A9D" w:rsidRPr="00E05A9D">
              <w:rPr>
                <w:rFonts w:cstheme="minorHAnsi"/>
                <w:b/>
                <w:bCs/>
                <w:color w:val="000000"/>
                <w:sz w:val="20"/>
                <w:szCs w:val="20"/>
              </w:rPr>
              <w:t xml:space="preserve"> km/t</w:t>
            </w:r>
          </w:p>
        </w:tc>
        <w:tc>
          <w:tcPr>
            <w:tcW w:w="1134" w:type="dxa"/>
            <w:noWrap/>
            <w:vAlign w:val="center"/>
            <w:hideMark/>
          </w:tcPr>
          <w:p w:rsidR="001536C0" w:rsidRPr="00E05A9D" w:rsidRDefault="001536C0" w:rsidP="00E05A9D">
            <w:pPr>
              <w:jc w:val="center"/>
              <w:cnfStyle w:val="000000010000"/>
              <w:rPr>
                <w:rFonts w:cstheme="minorHAnsi"/>
                <w:b/>
                <w:bCs/>
                <w:color w:val="000000"/>
                <w:sz w:val="20"/>
                <w:szCs w:val="20"/>
                <w:lang w:eastAsia="en-US"/>
              </w:rPr>
            </w:pPr>
            <w:r w:rsidRPr="00E05A9D">
              <w:rPr>
                <w:rFonts w:cstheme="minorHAnsi"/>
                <w:b/>
                <w:bCs/>
                <w:color w:val="000000"/>
                <w:sz w:val="20"/>
                <w:szCs w:val="20"/>
              </w:rPr>
              <w:t>&gt;80</w:t>
            </w:r>
            <w:r w:rsidR="00E05A9D" w:rsidRPr="00E05A9D">
              <w:rPr>
                <w:rFonts w:cstheme="minorHAnsi"/>
                <w:b/>
                <w:bCs/>
                <w:color w:val="000000"/>
                <w:sz w:val="20"/>
                <w:szCs w:val="20"/>
              </w:rPr>
              <w:t xml:space="preserve"> km/t</w:t>
            </w:r>
          </w:p>
        </w:tc>
        <w:tc>
          <w:tcPr>
            <w:tcW w:w="1383" w:type="dxa"/>
            <w:noWrap/>
            <w:vAlign w:val="center"/>
            <w:hideMark/>
          </w:tcPr>
          <w:p w:rsidR="001536C0" w:rsidRPr="00E05A9D" w:rsidRDefault="001536C0" w:rsidP="00E05A9D">
            <w:pPr>
              <w:jc w:val="center"/>
              <w:cnfStyle w:val="000000010000"/>
              <w:rPr>
                <w:rFonts w:cstheme="minorHAnsi"/>
                <w:b/>
                <w:bCs/>
                <w:color w:val="000000"/>
                <w:sz w:val="20"/>
                <w:szCs w:val="20"/>
                <w:lang w:eastAsia="en-US"/>
              </w:rPr>
            </w:pPr>
            <w:r w:rsidRPr="00E05A9D">
              <w:rPr>
                <w:rFonts w:cstheme="minorHAnsi"/>
                <w:b/>
                <w:bCs/>
                <w:color w:val="000000"/>
                <w:sz w:val="20"/>
                <w:szCs w:val="20"/>
              </w:rPr>
              <w:t>N</w:t>
            </w:r>
          </w:p>
        </w:tc>
      </w:tr>
      <w:tr w:rsidR="001536C0" w:rsidRPr="00E05A9D" w:rsidTr="004907D2">
        <w:trPr>
          <w:cnfStyle w:val="000000100000"/>
          <w:trHeight w:val="340"/>
        </w:trPr>
        <w:tc>
          <w:tcPr>
            <w:cnfStyle w:val="001000000000"/>
            <w:tcW w:w="1452" w:type="dxa"/>
            <w:shd w:val="clear" w:color="auto" w:fill="C2D69B" w:themeFill="accent3" w:themeFillTint="99"/>
            <w:noWrap/>
            <w:vAlign w:val="center"/>
            <w:hideMark/>
          </w:tcPr>
          <w:p w:rsidR="001536C0" w:rsidRPr="00E05A9D" w:rsidRDefault="001536C0" w:rsidP="009B7A74">
            <w:pPr>
              <w:jc w:val="center"/>
              <w:rPr>
                <w:rFonts w:asciiTheme="minorHAnsi" w:hAnsiTheme="minorHAnsi" w:cstheme="minorHAnsi"/>
                <w:color w:val="000000"/>
                <w:sz w:val="20"/>
                <w:szCs w:val="20"/>
                <w:lang w:eastAsia="en-US"/>
              </w:rPr>
            </w:pPr>
            <w:r w:rsidRPr="00E05A9D">
              <w:rPr>
                <w:rFonts w:asciiTheme="minorHAnsi" w:hAnsiTheme="minorHAnsi" w:cstheme="minorHAnsi"/>
                <w:bCs w:val="0"/>
                <w:color w:val="000000"/>
                <w:sz w:val="20"/>
                <w:szCs w:val="20"/>
              </w:rPr>
              <w:t>Før</w:t>
            </w:r>
          </w:p>
        </w:tc>
        <w:tc>
          <w:tcPr>
            <w:tcW w:w="1275" w:type="dxa"/>
            <w:noWrap/>
            <w:vAlign w:val="center"/>
            <w:hideMark/>
          </w:tcPr>
          <w:p w:rsidR="001536C0" w:rsidRPr="00E05A9D" w:rsidRDefault="001536C0" w:rsidP="00E05A9D">
            <w:pPr>
              <w:jc w:val="center"/>
              <w:cnfStyle w:val="000000100000"/>
              <w:rPr>
                <w:rFonts w:cstheme="minorHAnsi"/>
                <w:color w:val="000000"/>
                <w:sz w:val="20"/>
                <w:szCs w:val="20"/>
                <w:lang w:eastAsia="en-US"/>
              </w:rPr>
            </w:pPr>
            <w:r w:rsidRPr="00E05A9D">
              <w:rPr>
                <w:rFonts w:cstheme="minorHAnsi"/>
                <w:color w:val="000000"/>
                <w:sz w:val="20"/>
                <w:szCs w:val="20"/>
              </w:rPr>
              <w:t>323,3</w:t>
            </w:r>
          </w:p>
        </w:tc>
        <w:tc>
          <w:tcPr>
            <w:tcW w:w="1276" w:type="dxa"/>
            <w:noWrap/>
            <w:vAlign w:val="center"/>
            <w:hideMark/>
          </w:tcPr>
          <w:p w:rsidR="001536C0" w:rsidRPr="00E05A9D" w:rsidRDefault="001536C0" w:rsidP="00E05A9D">
            <w:pPr>
              <w:jc w:val="center"/>
              <w:cnfStyle w:val="000000100000"/>
              <w:rPr>
                <w:rFonts w:cstheme="minorHAnsi"/>
                <w:color w:val="000000"/>
                <w:sz w:val="20"/>
                <w:szCs w:val="20"/>
                <w:lang w:eastAsia="en-US"/>
              </w:rPr>
            </w:pPr>
            <w:r w:rsidRPr="00E05A9D">
              <w:rPr>
                <w:rFonts w:cstheme="minorHAnsi"/>
                <w:color w:val="000000"/>
                <w:sz w:val="20"/>
                <w:szCs w:val="20"/>
              </w:rPr>
              <w:t>1.042,9</w:t>
            </w:r>
          </w:p>
        </w:tc>
        <w:tc>
          <w:tcPr>
            <w:tcW w:w="1276" w:type="dxa"/>
            <w:noWrap/>
            <w:vAlign w:val="center"/>
            <w:hideMark/>
          </w:tcPr>
          <w:p w:rsidR="001536C0" w:rsidRPr="00E05A9D" w:rsidRDefault="001536C0" w:rsidP="00E05A9D">
            <w:pPr>
              <w:jc w:val="center"/>
              <w:cnfStyle w:val="000000100000"/>
              <w:rPr>
                <w:rFonts w:cstheme="minorHAnsi"/>
                <w:color w:val="000000"/>
                <w:sz w:val="20"/>
                <w:szCs w:val="20"/>
                <w:lang w:eastAsia="en-US"/>
              </w:rPr>
            </w:pPr>
            <w:r w:rsidRPr="00E05A9D">
              <w:rPr>
                <w:rFonts w:cstheme="minorHAnsi"/>
                <w:color w:val="000000"/>
                <w:sz w:val="20"/>
                <w:szCs w:val="20"/>
              </w:rPr>
              <w:t>5.895,4</w:t>
            </w:r>
          </w:p>
        </w:tc>
        <w:tc>
          <w:tcPr>
            <w:tcW w:w="1276" w:type="dxa"/>
            <w:noWrap/>
            <w:vAlign w:val="center"/>
            <w:hideMark/>
          </w:tcPr>
          <w:p w:rsidR="001536C0" w:rsidRPr="00E05A9D" w:rsidRDefault="001536C0" w:rsidP="00E05A9D">
            <w:pPr>
              <w:jc w:val="center"/>
              <w:cnfStyle w:val="000000100000"/>
              <w:rPr>
                <w:rFonts w:cstheme="minorHAnsi"/>
                <w:color w:val="000000"/>
                <w:sz w:val="20"/>
                <w:szCs w:val="20"/>
                <w:lang w:eastAsia="en-US"/>
              </w:rPr>
            </w:pPr>
            <w:r w:rsidRPr="00E05A9D">
              <w:rPr>
                <w:rFonts w:cstheme="minorHAnsi"/>
                <w:color w:val="000000"/>
                <w:sz w:val="20"/>
                <w:szCs w:val="20"/>
              </w:rPr>
              <w:t>5.051,3</w:t>
            </w:r>
          </w:p>
        </w:tc>
        <w:tc>
          <w:tcPr>
            <w:tcW w:w="1134" w:type="dxa"/>
            <w:noWrap/>
            <w:vAlign w:val="center"/>
            <w:hideMark/>
          </w:tcPr>
          <w:p w:rsidR="001536C0" w:rsidRPr="00E05A9D" w:rsidRDefault="001536C0" w:rsidP="00E05A9D">
            <w:pPr>
              <w:jc w:val="center"/>
              <w:cnfStyle w:val="000000100000"/>
              <w:rPr>
                <w:rFonts w:cstheme="minorHAnsi"/>
                <w:color w:val="000000"/>
                <w:sz w:val="20"/>
                <w:szCs w:val="20"/>
                <w:lang w:eastAsia="en-US"/>
              </w:rPr>
            </w:pPr>
            <w:r w:rsidRPr="00E05A9D">
              <w:rPr>
                <w:rFonts w:cstheme="minorHAnsi"/>
                <w:color w:val="000000"/>
                <w:sz w:val="20"/>
                <w:szCs w:val="20"/>
              </w:rPr>
              <w:t>4.182,2</w:t>
            </w:r>
          </w:p>
        </w:tc>
        <w:tc>
          <w:tcPr>
            <w:tcW w:w="1383" w:type="dxa"/>
            <w:shd w:val="clear" w:color="auto" w:fill="CCC0D9"/>
            <w:noWrap/>
            <w:vAlign w:val="center"/>
            <w:hideMark/>
          </w:tcPr>
          <w:p w:rsidR="001536C0" w:rsidRPr="00E05A9D" w:rsidRDefault="001536C0" w:rsidP="00E05A9D">
            <w:pPr>
              <w:jc w:val="center"/>
              <w:cnfStyle w:val="000000100000"/>
              <w:rPr>
                <w:rFonts w:cstheme="minorHAnsi"/>
                <w:color w:val="000000"/>
                <w:sz w:val="20"/>
                <w:szCs w:val="20"/>
                <w:lang w:eastAsia="en-US"/>
              </w:rPr>
            </w:pPr>
            <w:r w:rsidRPr="00E05A9D">
              <w:rPr>
                <w:rFonts w:cstheme="minorHAnsi"/>
                <w:color w:val="000000"/>
                <w:sz w:val="20"/>
                <w:szCs w:val="20"/>
              </w:rPr>
              <w:t>16.495</w:t>
            </w:r>
          </w:p>
        </w:tc>
      </w:tr>
      <w:tr w:rsidR="001536C0" w:rsidRPr="00E05A9D" w:rsidTr="004907D2">
        <w:trPr>
          <w:cnfStyle w:val="000000010000"/>
          <w:trHeight w:val="340"/>
        </w:trPr>
        <w:tc>
          <w:tcPr>
            <w:cnfStyle w:val="001000000000"/>
            <w:tcW w:w="1452" w:type="dxa"/>
            <w:shd w:val="clear" w:color="auto" w:fill="C2D69B" w:themeFill="accent3" w:themeFillTint="99"/>
            <w:noWrap/>
            <w:vAlign w:val="center"/>
            <w:hideMark/>
          </w:tcPr>
          <w:p w:rsidR="001536C0" w:rsidRPr="00E05A9D" w:rsidRDefault="001536C0" w:rsidP="009B7A74">
            <w:pPr>
              <w:jc w:val="center"/>
              <w:rPr>
                <w:rFonts w:asciiTheme="minorHAnsi" w:hAnsiTheme="minorHAnsi" w:cstheme="minorHAnsi"/>
                <w:color w:val="000000"/>
                <w:sz w:val="20"/>
                <w:szCs w:val="20"/>
                <w:lang w:eastAsia="en-US"/>
              </w:rPr>
            </w:pPr>
            <w:r w:rsidRPr="00E05A9D">
              <w:rPr>
                <w:rFonts w:asciiTheme="minorHAnsi" w:hAnsiTheme="minorHAnsi" w:cstheme="minorHAnsi"/>
                <w:bCs w:val="0"/>
                <w:color w:val="000000"/>
                <w:sz w:val="20"/>
                <w:szCs w:val="20"/>
              </w:rPr>
              <w:t>Efter</w:t>
            </w:r>
          </w:p>
        </w:tc>
        <w:tc>
          <w:tcPr>
            <w:tcW w:w="1275" w:type="dxa"/>
            <w:noWrap/>
            <w:vAlign w:val="center"/>
            <w:hideMark/>
          </w:tcPr>
          <w:p w:rsidR="001536C0" w:rsidRPr="00E05A9D" w:rsidRDefault="001536C0" w:rsidP="00E05A9D">
            <w:pPr>
              <w:jc w:val="center"/>
              <w:cnfStyle w:val="000000010000"/>
              <w:rPr>
                <w:rFonts w:cstheme="minorHAnsi"/>
                <w:color w:val="000000"/>
                <w:sz w:val="20"/>
                <w:szCs w:val="20"/>
                <w:lang w:eastAsia="en-US"/>
              </w:rPr>
            </w:pPr>
            <w:r w:rsidRPr="00E05A9D">
              <w:rPr>
                <w:rFonts w:cstheme="minorHAnsi"/>
                <w:color w:val="000000"/>
                <w:sz w:val="20"/>
                <w:szCs w:val="20"/>
              </w:rPr>
              <w:t>286,7</w:t>
            </w:r>
          </w:p>
        </w:tc>
        <w:tc>
          <w:tcPr>
            <w:tcW w:w="1276" w:type="dxa"/>
            <w:noWrap/>
            <w:vAlign w:val="center"/>
            <w:hideMark/>
          </w:tcPr>
          <w:p w:rsidR="001536C0" w:rsidRPr="00E05A9D" w:rsidRDefault="001536C0" w:rsidP="00E05A9D">
            <w:pPr>
              <w:jc w:val="center"/>
              <w:cnfStyle w:val="000000010000"/>
              <w:rPr>
                <w:rFonts w:cstheme="minorHAnsi"/>
                <w:color w:val="000000"/>
                <w:sz w:val="20"/>
                <w:szCs w:val="20"/>
                <w:lang w:eastAsia="en-US"/>
              </w:rPr>
            </w:pPr>
            <w:r w:rsidRPr="00E05A9D">
              <w:rPr>
                <w:rFonts w:cstheme="minorHAnsi"/>
                <w:color w:val="000000"/>
                <w:sz w:val="20"/>
                <w:szCs w:val="20"/>
              </w:rPr>
              <w:t>925,1</w:t>
            </w:r>
          </w:p>
        </w:tc>
        <w:tc>
          <w:tcPr>
            <w:tcW w:w="1276" w:type="dxa"/>
            <w:noWrap/>
            <w:vAlign w:val="center"/>
            <w:hideMark/>
          </w:tcPr>
          <w:p w:rsidR="001536C0" w:rsidRPr="00E05A9D" w:rsidRDefault="001536C0" w:rsidP="00E05A9D">
            <w:pPr>
              <w:jc w:val="center"/>
              <w:cnfStyle w:val="000000010000"/>
              <w:rPr>
                <w:rFonts w:cstheme="minorHAnsi"/>
                <w:color w:val="000000"/>
                <w:sz w:val="20"/>
                <w:szCs w:val="20"/>
                <w:lang w:eastAsia="en-US"/>
              </w:rPr>
            </w:pPr>
            <w:r w:rsidRPr="00E05A9D">
              <w:rPr>
                <w:rFonts w:cstheme="minorHAnsi"/>
                <w:color w:val="000000"/>
                <w:sz w:val="20"/>
                <w:szCs w:val="20"/>
              </w:rPr>
              <w:t>5.229,6</w:t>
            </w:r>
          </w:p>
        </w:tc>
        <w:tc>
          <w:tcPr>
            <w:tcW w:w="1276" w:type="dxa"/>
            <w:noWrap/>
            <w:vAlign w:val="center"/>
            <w:hideMark/>
          </w:tcPr>
          <w:p w:rsidR="001536C0" w:rsidRPr="00E05A9D" w:rsidRDefault="001536C0" w:rsidP="00E05A9D">
            <w:pPr>
              <w:jc w:val="center"/>
              <w:cnfStyle w:val="000000010000"/>
              <w:rPr>
                <w:rFonts w:cstheme="minorHAnsi"/>
                <w:color w:val="000000"/>
                <w:sz w:val="20"/>
                <w:szCs w:val="20"/>
                <w:lang w:eastAsia="en-US"/>
              </w:rPr>
            </w:pPr>
            <w:r w:rsidRPr="00E05A9D">
              <w:rPr>
                <w:rFonts w:cstheme="minorHAnsi"/>
                <w:color w:val="000000"/>
                <w:sz w:val="20"/>
                <w:szCs w:val="20"/>
              </w:rPr>
              <w:t>4.480,7</w:t>
            </w:r>
          </w:p>
        </w:tc>
        <w:tc>
          <w:tcPr>
            <w:tcW w:w="1134" w:type="dxa"/>
            <w:noWrap/>
            <w:vAlign w:val="center"/>
            <w:hideMark/>
          </w:tcPr>
          <w:p w:rsidR="001536C0" w:rsidRPr="00E05A9D" w:rsidRDefault="001536C0" w:rsidP="00E05A9D">
            <w:pPr>
              <w:jc w:val="center"/>
              <w:cnfStyle w:val="000000010000"/>
              <w:rPr>
                <w:rFonts w:cstheme="minorHAnsi"/>
                <w:color w:val="000000"/>
                <w:sz w:val="20"/>
                <w:szCs w:val="20"/>
                <w:lang w:eastAsia="en-US"/>
              </w:rPr>
            </w:pPr>
            <w:r w:rsidRPr="00E05A9D">
              <w:rPr>
                <w:rFonts w:cstheme="minorHAnsi"/>
                <w:color w:val="000000"/>
                <w:sz w:val="20"/>
                <w:szCs w:val="20"/>
              </w:rPr>
              <w:t>3.709,8</w:t>
            </w:r>
          </w:p>
        </w:tc>
        <w:tc>
          <w:tcPr>
            <w:tcW w:w="1383" w:type="dxa"/>
            <w:shd w:val="clear" w:color="auto" w:fill="CCC0D9"/>
            <w:noWrap/>
            <w:vAlign w:val="center"/>
            <w:hideMark/>
          </w:tcPr>
          <w:p w:rsidR="001536C0" w:rsidRPr="00E05A9D" w:rsidRDefault="001536C0" w:rsidP="00E05A9D">
            <w:pPr>
              <w:jc w:val="center"/>
              <w:cnfStyle w:val="000000010000"/>
              <w:rPr>
                <w:rFonts w:cstheme="minorHAnsi"/>
                <w:color w:val="000000"/>
                <w:sz w:val="20"/>
                <w:szCs w:val="20"/>
                <w:lang w:eastAsia="en-US"/>
              </w:rPr>
            </w:pPr>
            <w:r w:rsidRPr="00E05A9D">
              <w:rPr>
                <w:rFonts w:cstheme="minorHAnsi"/>
                <w:color w:val="000000"/>
                <w:sz w:val="20"/>
                <w:szCs w:val="20"/>
              </w:rPr>
              <w:t>14.632</w:t>
            </w:r>
          </w:p>
        </w:tc>
      </w:tr>
      <w:tr w:rsidR="001536C0" w:rsidRPr="00E05A9D" w:rsidTr="004907D2">
        <w:trPr>
          <w:cnfStyle w:val="000000100000"/>
          <w:trHeight w:val="340"/>
        </w:trPr>
        <w:tc>
          <w:tcPr>
            <w:cnfStyle w:val="001000000000"/>
            <w:tcW w:w="1452" w:type="dxa"/>
            <w:shd w:val="clear" w:color="auto" w:fill="C2D69B" w:themeFill="accent3" w:themeFillTint="99"/>
            <w:noWrap/>
            <w:vAlign w:val="center"/>
            <w:hideMark/>
          </w:tcPr>
          <w:p w:rsidR="001536C0" w:rsidRPr="00E05A9D" w:rsidRDefault="001536C0" w:rsidP="009B7A74">
            <w:pPr>
              <w:jc w:val="center"/>
              <w:rPr>
                <w:rFonts w:asciiTheme="minorHAnsi" w:hAnsiTheme="minorHAnsi" w:cstheme="minorHAnsi"/>
                <w:color w:val="000000"/>
                <w:sz w:val="20"/>
                <w:szCs w:val="20"/>
                <w:lang w:eastAsia="en-US"/>
              </w:rPr>
            </w:pPr>
            <w:r w:rsidRPr="00E05A9D">
              <w:rPr>
                <w:rFonts w:asciiTheme="minorHAnsi" w:hAnsiTheme="minorHAnsi" w:cstheme="minorHAnsi"/>
                <w:bCs w:val="0"/>
                <w:color w:val="000000"/>
                <w:sz w:val="20"/>
                <w:szCs w:val="20"/>
              </w:rPr>
              <w:t>SUM</w:t>
            </w:r>
          </w:p>
        </w:tc>
        <w:tc>
          <w:tcPr>
            <w:tcW w:w="1275" w:type="dxa"/>
            <w:noWrap/>
            <w:vAlign w:val="center"/>
            <w:hideMark/>
          </w:tcPr>
          <w:p w:rsidR="001536C0" w:rsidRPr="00E05A9D" w:rsidRDefault="001536C0" w:rsidP="00E05A9D">
            <w:pPr>
              <w:jc w:val="center"/>
              <w:cnfStyle w:val="000000100000"/>
              <w:rPr>
                <w:rFonts w:cstheme="minorHAnsi"/>
                <w:color w:val="000000"/>
                <w:sz w:val="20"/>
                <w:szCs w:val="20"/>
                <w:lang w:eastAsia="en-US"/>
              </w:rPr>
            </w:pPr>
            <w:r w:rsidRPr="00E05A9D">
              <w:rPr>
                <w:rFonts w:cstheme="minorHAnsi"/>
                <w:color w:val="000000"/>
                <w:sz w:val="20"/>
                <w:szCs w:val="20"/>
              </w:rPr>
              <w:t>610,0</w:t>
            </w:r>
          </w:p>
        </w:tc>
        <w:tc>
          <w:tcPr>
            <w:tcW w:w="1276" w:type="dxa"/>
            <w:noWrap/>
            <w:vAlign w:val="center"/>
            <w:hideMark/>
          </w:tcPr>
          <w:p w:rsidR="001536C0" w:rsidRPr="00E05A9D" w:rsidRDefault="001536C0" w:rsidP="00E05A9D">
            <w:pPr>
              <w:jc w:val="center"/>
              <w:cnfStyle w:val="000000100000"/>
              <w:rPr>
                <w:rFonts w:cstheme="minorHAnsi"/>
                <w:color w:val="000000"/>
                <w:sz w:val="20"/>
                <w:szCs w:val="20"/>
                <w:lang w:eastAsia="en-US"/>
              </w:rPr>
            </w:pPr>
            <w:r w:rsidRPr="00E05A9D">
              <w:rPr>
                <w:rFonts w:cstheme="minorHAnsi"/>
                <w:color w:val="000000"/>
                <w:sz w:val="20"/>
                <w:szCs w:val="20"/>
              </w:rPr>
              <w:t>1.968,0</w:t>
            </w:r>
          </w:p>
        </w:tc>
        <w:tc>
          <w:tcPr>
            <w:tcW w:w="1276" w:type="dxa"/>
            <w:noWrap/>
            <w:vAlign w:val="center"/>
            <w:hideMark/>
          </w:tcPr>
          <w:p w:rsidR="001536C0" w:rsidRPr="00E05A9D" w:rsidRDefault="001536C0" w:rsidP="00E05A9D">
            <w:pPr>
              <w:jc w:val="center"/>
              <w:cnfStyle w:val="000000100000"/>
              <w:rPr>
                <w:rFonts w:cstheme="minorHAnsi"/>
                <w:color w:val="000000"/>
                <w:sz w:val="20"/>
                <w:szCs w:val="20"/>
                <w:lang w:eastAsia="en-US"/>
              </w:rPr>
            </w:pPr>
            <w:r w:rsidRPr="00E05A9D">
              <w:rPr>
                <w:rFonts w:cstheme="minorHAnsi"/>
                <w:color w:val="000000"/>
                <w:sz w:val="20"/>
                <w:szCs w:val="20"/>
              </w:rPr>
              <w:t>11.125,0</w:t>
            </w:r>
          </w:p>
        </w:tc>
        <w:tc>
          <w:tcPr>
            <w:tcW w:w="1276" w:type="dxa"/>
            <w:noWrap/>
            <w:vAlign w:val="center"/>
            <w:hideMark/>
          </w:tcPr>
          <w:p w:rsidR="001536C0" w:rsidRPr="00E05A9D" w:rsidRDefault="001536C0" w:rsidP="00E05A9D">
            <w:pPr>
              <w:jc w:val="center"/>
              <w:cnfStyle w:val="000000100000"/>
              <w:rPr>
                <w:rFonts w:cstheme="minorHAnsi"/>
                <w:color w:val="000000"/>
                <w:sz w:val="20"/>
                <w:szCs w:val="20"/>
                <w:lang w:eastAsia="en-US"/>
              </w:rPr>
            </w:pPr>
            <w:r w:rsidRPr="00E05A9D">
              <w:rPr>
                <w:rFonts w:cstheme="minorHAnsi"/>
                <w:color w:val="000000"/>
                <w:sz w:val="20"/>
                <w:szCs w:val="20"/>
              </w:rPr>
              <w:t>9.532,0</w:t>
            </w:r>
          </w:p>
        </w:tc>
        <w:tc>
          <w:tcPr>
            <w:tcW w:w="1134" w:type="dxa"/>
            <w:noWrap/>
            <w:vAlign w:val="center"/>
            <w:hideMark/>
          </w:tcPr>
          <w:p w:rsidR="001536C0" w:rsidRPr="00E05A9D" w:rsidRDefault="001536C0" w:rsidP="00E05A9D">
            <w:pPr>
              <w:jc w:val="center"/>
              <w:cnfStyle w:val="000000100000"/>
              <w:rPr>
                <w:rFonts w:cstheme="minorHAnsi"/>
                <w:color w:val="000000"/>
                <w:sz w:val="20"/>
                <w:szCs w:val="20"/>
                <w:lang w:eastAsia="en-US"/>
              </w:rPr>
            </w:pPr>
            <w:r w:rsidRPr="00E05A9D">
              <w:rPr>
                <w:rFonts w:cstheme="minorHAnsi"/>
                <w:color w:val="000000"/>
                <w:sz w:val="20"/>
                <w:szCs w:val="20"/>
              </w:rPr>
              <w:t>7.892,0</w:t>
            </w:r>
          </w:p>
        </w:tc>
        <w:tc>
          <w:tcPr>
            <w:tcW w:w="1383" w:type="dxa"/>
            <w:shd w:val="clear" w:color="auto" w:fill="CCC0D9"/>
            <w:noWrap/>
            <w:vAlign w:val="center"/>
            <w:hideMark/>
          </w:tcPr>
          <w:p w:rsidR="001536C0" w:rsidRPr="00E05A9D" w:rsidRDefault="001536C0" w:rsidP="00E05A9D">
            <w:pPr>
              <w:keepNext/>
              <w:jc w:val="center"/>
              <w:cnfStyle w:val="000000100000"/>
              <w:rPr>
                <w:rFonts w:cstheme="minorHAnsi"/>
                <w:color w:val="000000"/>
                <w:sz w:val="20"/>
                <w:szCs w:val="20"/>
                <w:lang w:eastAsia="en-US"/>
              </w:rPr>
            </w:pPr>
            <w:r w:rsidRPr="00E05A9D">
              <w:rPr>
                <w:rFonts w:cstheme="minorHAnsi"/>
                <w:color w:val="000000"/>
                <w:sz w:val="20"/>
                <w:szCs w:val="20"/>
              </w:rPr>
              <w:t>31.127</w:t>
            </w:r>
          </w:p>
        </w:tc>
      </w:tr>
    </w:tbl>
    <w:p w:rsidR="001536C0" w:rsidRDefault="001536C0" w:rsidP="005C63EC">
      <w:pPr>
        <w:pStyle w:val="Billedtekst"/>
        <w:keepNext/>
        <w:jc w:val="both"/>
        <w:rPr>
          <w:rFonts w:eastAsiaTheme="minorHAnsi" w:cstheme="minorBidi"/>
          <w:lang w:eastAsia="en-US"/>
        </w:rPr>
      </w:pPr>
      <w:bookmarkStart w:id="119" w:name="_Ref293323536"/>
      <w:r>
        <w:t xml:space="preserve">Tabel </w:t>
      </w:r>
      <w:fldSimple w:instr=" SEQ Tabel \* ARABIC ">
        <w:r w:rsidR="0047176E">
          <w:rPr>
            <w:noProof/>
          </w:rPr>
          <w:t>26</w:t>
        </w:r>
      </w:fldSimple>
      <w:bookmarkEnd w:id="119"/>
      <w:r w:rsidR="006D5C86">
        <w:t>: Eksempel på beregning af</w:t>
      </w:r>
      <w:r>
        <w:t xml:space="preserve"> forventede frekvenser med udgangspunkt i de observerede. Eksemplet er fra lokal</w:t>
      </w:r>
      <w:r>
        <w:t>i</w:t>
      </w:r>
      <w:r>
        <w:t>te</w:t>
      </w:r>
      <w:r w:rsidR="003B243D">
        <w:t>ten Almind Nord</w:t>
      </w:r>
      <w:r>
        <w:t>.</w:t>
      </w:r>
    </w:p>
    <w:p w:rsidR="001536C0" w:rsidRDefault="001536C0" w:rsidP="002D09CD">
      <w:pPr>
        <w:pStyle w:val="TEKST1"/>
        <w:rPr>
          <w:rFonts w:eastAsiaTheme="minorEastAsia"/>
        </w:rPr>
      </w:pPr>
      <w:r>
        <w:rPr>
          <w:rFonts w:eastAsiaTheme="minorEastAsia"/>
        </w:rPr>
        <w:t>Det samlede antal cellepar af observerede og forventede værdier i regnearket, k</w:t>
      </w:r>
      <w:r w:rsidR="005830E4">
        <w:rPr>
          <w:rFonts w:eastAsiaTheme="minorEastAsia"/>
        </w:rPr>
        <w:t>an dernæst indsættes i</w:t>
      </w:r>
      <w:r>
        <w:rPr>
          <w:rFonts w:eastAsiaTheme="minorEastAsia"/>
        </w:rPr>
        <w:t xml:space="preserve"> Excels </w:t>
      </w:r>
      <w:r w:rsidR="00900310">
        <w:rPr>
          <w:rFonts w:eastAsiaTheme="minorEastAsia"/>
        </w:rPr>
        <w:t>X</w:t>
      </w:r>
      <w:r w:rsidR="00900310">
        <w:rPr>
          <w:rFonts w:eastAsiaTheme="minorEastAsia"/>
          <w:vertAlign w:val="superscript"/>
        </w:rPr>
        <w:t>2</w:t>
      </w:r>
      <w:r>
        <w:rPr>
          <w:rFonts w:eastAsiaTheme="minorEastAsia"/>
        </w:rPr>
        <w:t xml:space="preserve">-testformel. </w:t>
      </w:r>
      <w:r w:rsidR="00D90854">
        <w:rPr>
          <w:rFonts w:eastAsiaTheme="minorEastAsia"/>
        </w:rPr>
        <w:t>Dersom teststatistikken resulterer i en p-værdi på under 5 %, er der sket en signifikant forskydning mellem hastighedsintervallerne.</w:t>
      </w:r>
      <w:r w:rsidR="006F3C81">
        <w:rPr>
          <w:rFonts w:eastAsiaTheme="minorEastAsia"/>
        </w:rPr>
        <w:t xml:space="preserve"> </w:t>
      </w:r>
      <w:r w:rsidR="00F34116">
        <w:rPr>
          <w:rFonts w:eastAsiaTheme="minorEastAsia"/>
        </w:rPr>
        <w:t>P-værdien spæ</w:t>
      </w:r>
      <w:r w:rsidR="00F34116">
        <w:rPr>
          <w:rFonts w:eastAsiaTheme="minorEastAsia"/>
        </w:rPr>
        <w:t>n</w:t>
      </w:r>
      <w:r w:rsidR="00F34116">
        <w:rPr>
          <w:rFonts w:eastAsiaTheme="minorEastAsia"/>
        </w:rPr>
        <w:t>der over intervallet fra 0 til 1, der angiver henholdsvis, at der ingen sammenhæng er mellem de observerede og forventede værdier</w:t>
      </w:r>
      <w:r w:rsidR="00526938">
        <w:rPr>
          <w:rFonts w:eastAsiaTheme="minorEastAsia"/>
        </w:rPr>
        <w:t xml:space="preserve"> eller, at disse størrelser er fuldkomment ens</w:t>
      </w:r>
      <w:r w:rsidR="00603E1B">
        <w:rPr>
          <w:rFonts w:eastAsiaTheme="minorEastAsia"/>
        </w:rPr>
        <w:t>; altså at der ingen ændring er sket fra før- til efterperioden</w:t>
      </w:r>
      <w:r w:rsidR="00F34116">
        <w:rPr>
          <w:rFonts w:eastAsiaTheme="minorEastAsia"/>
        </w:rPr>
        <w:t>.</w:t>
      </w:r>
    </w:p>
    <w:p w:rsidR="002E77F3" w:rsidRDefault="00F20C16" w:rsidP="005C63EC">
      <w:pPr>
        <w:pStyle w:val="Overskrift3"/>
        <w:jc w:val="both"/>
      </w:pPr>
      <w:bookmarkStart w:id="120" w:name="_Toc295899226"/>
      <w:r>
        <w:t xml:space="preserve">E.2 - </w:t>
      </w:r>
      <w:r w:rsidR="002E77F3">
        <w:t>Præsentation af hastighedslokalite</w:t>
      </w:r>
      <w:r w:rsidR="003B243D">
        <w:t>te</w:t>
      </w:r>
      <w:r w:rsidR="002E77F3">
        <w:t>r og resultater</w:t>
      </w:r>
      <w:bookmarkEnd w:id="120"/>
    </w:p>
    <w:p w:rsidR="001536C0" w:rsidRDefault="009A01F0" w:rsidP="002D09CD">
      <w:pPr>
        <w:pStyle w:val="TEKST1"/>
        <w:rPr>
          <w:rFonts w:eastAsiaTheme="minorHAnsi"/>
        </w:rPr>
      </w:pPr>
      <w:r>
        <w:t>Afsnittet indeholder</w:t>
      </w:r>
      <w:r w:rsidR="001536C0">
        <w:t xml:space="preserve"> beskrivelser af de enkelte lokaliteters udformning</w:t>
      </w:r>
      <w:r>
        <w:t xml:space="preserve"> og grundlæggende karakteristika</w:t>
      </w:r>
      <w:r w:rsidR="001536C0">
        <w:t>. Der vil ligeledes gives en kort præsentation af dataene, der ligger til grund for undersøgelsen af, hvorvidt der sker signifikante ændringer i antallet af observationer under hastighedsintervallerne fra før til efter. Ligeledes forekommer der her i afsnittet resultater fra testen på andelen af observationer over og under hastighedsgrænsen.</w:t>
      </w:r>
    </w:p>
    <w:p w:rsidR="001536C0" w:rsidRDefault="003B243D" w:rsidP="005C63EC">
      <w:pPr>
        <w:pStyle w:val="Overskrift4"/>
        <w:jc w:val="both"/>
      </w:pPr>
      <w:r>
        <w:t>Almind Nord</w:t>
      </w:r>
    </w:p>
    <w:p w:rsidR="001536C0" w:rsidRDefault="001536C0" w:rsidP="002D09CD">
      <w:pPr>
        <w:pStyle w:val="TEKST1"/>
      </w:pPr>
      <w:r>
        <w:t xml:space="preserve">Nedenfor ses en præsentation af overordnede karakteristika, </w:t>
      </w:r>
      <w:r w:rsidR="00BF06D0">
        <w:t>hastighedsdata og resultater af</w:t>
      </w:r>
      <w:r>
        <w:t xml:space="preserve"> statistiske tests for lokaliteten Al</w:t>
      </w:r>
      <w:r w:rsidR="009A01F0">
        <w:t>mind Nord</w:t>
      </w:r>
      <w:r>
        <w:t>.</w:t>
      </w:r>
    </w:p>
    <w:p w:rsidR="001536C0" w:rsidRDefault="001536C0" w:rsidP="005C63EC">
      <w:pPr>
        <w:pStyle w:val="Overskrift5"/>
        <w:jc w:val="both"/>
      </w:pPr>
      <w:r>
        <w:t>Præsentation af lokalitet</w:t>
      </w:r>
    </w:p>
    <w:p w:rsidR="001536C0" w:rsidRPr="002D09CD" w:rsidRDefault="001536C0" w:rsidP="007C63C4">
      <w:pPr>
        <w:pStyle w:val="TEKST1"/>
        <w:numPr>
          <w:ilvl w:val="0"/>
          <w:numId w:val="29"/>
        </w:numPr>
        <w:rPr>
          <w:i/>
        </w:rPr>
      </w:pPr>
      <w:r w:rsidRPr="002D09CD">
        <w:rPr>
          <w:i/>
        </w:rPr>
        <w:t>Vejnavn - Hovedvejen</w:t>
      </w:r>
    </w:p>
    <w:p w:rsidR="001536C0" w:rsidRPr="002D09CD" w:rsidRDefault="001536C0" w:rsidP="007C63C4">
      <w:pPr>
        <w:pStyle w:val="TEKST1"/>
        <w:numPr>
          <w:ilvl w:val="0"/>
          <w:numId w:val="29"/>
        </w:numPr>
        <w:rPr>
          <w:i/>
        </w:rPr>
      </w:pPr>
      <w:r w:rsidRPr="002D09CD">
        <w:rPr>
          <w:i/>
        </w:rPr>
        <w:t>Vejnummer – 507</w:t>
      </w:r>
    </w:p>
    <w:p w:rsidR="001536C0" w:rsidRPr="002D09CD" w:rsidRDefault="001536C0" w:rsidP="007C63C4">
      <w:pPr>
        <w:pStyle w:val="TEKST1"/>
        <w:numPr>
          <w:ilvl w:val="0"/>
          <w:numId w:val="29"/>
        </w:numPr>
        <w:rPr>
          <w:i/>
        </w:rPr>
      </w:pPr>
      <w:r w:rsidRPr="002D09CD">
        <w:rPr>
          <w:i/>
        </w:rPr>
        <w:t>Hastighedsgrænse – 70 km/t zone</w:t>
      </w:r>
    </w:p>
    <w:p w:rsidR="001536C0" w:rsidRPr="002D09CD" w:rsidRDefault="00BF06D0" w:rsidP="007C63C4">
      <w:pPr>
        <w:pStyle w:val="TEKST1"/>
        <w:numPr>
          <w:ilvl w:val="0"/>
          <w:numId w:val="29"/>
        </w:numPr>
        <w:rPr>
          <w:i/>
        </w:rPr>
      </w:pPr>
      <w:r>
        <w:rPr>
          <w:i/>
        </w:rPr>
        <w:lastRenderedPageBreak/>
        <w:t>Randbebyggelse – A</w:t>
      </w:r>
      <w:r w:rsidR="001536C0" w:rsidRPr="002D09CD">
        <w:rPr>
          <w:i/>
        </w:rPr>
        <w:t>fs</w:t>
      </w:r>
      <w:r>
        <w:rPr>
          <w:i/>
        </w:rPr>
        <w:t xml:space="preserve">kærmet af bevoksning på byside og </w:t>
      </w:r>
      <w:r w:rsidR="001536C0" w:rsidRPr="002D09CD">
        <w:rPr>
          <w:i/>
        </w:rPr>
        <w:t xml:space="preserve">åbent land på landside </w:t>
      </w:r>
    </w:p>
    <w:p w:rsidR="001536C0" w:rsidRPr="002D09CD" w:rsidRDefault="001536C0" w:rsidP="007C63C4">
      <w:pPr>
        <w:pStyle w:val="TEKST1"/>
        <w:numPr>
          <w:ilvl w:val="0"/>
          <w:numId w:val="29"/>
        </w:numPr>
        <w:rPr>
          <w:i/>
        </w:rPr>
      </w:pPr>
      <w:r w:rsidRPr="002D09CD">
        <w:rPr>
          <w:i/>
        </w:rPr>
        <w:t>Kurvatur – Fartviser opsat i let venstredrejet kurve</w:t>
      </w:r>
    </w:p>
    <w:p w:rsidR="001536C0" w:rsidRPr="002D09CD" w:rsidRDefault="001536C0" w:rsidP="007C63C4">
      <w:pPr>
        <w:pStyle w:val="TEKST1"/>
        <w:numPr>
          <w:ilvl w:val="0"/>
          <w:numId w:val="29"/>
        </w:numPr>
        <w:rPr>
          <w:i/>
        </w:rPr>
      </w:pPr>
      <w:r w:rsidRPr="002D09CD">
        <w:rPr>
          <w:i/>
        </w:rPr>
        <w:t>Opsætningstid – Sommer 2004</w:t>
      </w:r>
    </w:p>
    <w:p w:rsidR="001536C0" w:rsidRPr="002D09CD" w:rsidRDefault="001536C0" w:rsidP="007C63C4">
      <w:pPr>
        <w:pStyle w:val="TEKST1"/>
        <w:numPr>
          <w:ilvl w:val="0"/>
          <w:numId w:val="29"/>
        </w:numPr>
        <w:rPr>
          <w:i/>
        </w:rPr>
      </w:pPr>
      <w:r w:rsidRPr="002D09CD">
        <w:rPr>
          <w:i/>
        </w:rPr>
        <w:t xml:space="preserve">Dato for tælleperioder – Førtælling (2003): </w:t>
      </w:r>
      <w:proofErr w:type="gramStart"/>
      <w:r w:rsidRPr="002D09CD">
        <w:rPr>
          <w:i/>
        </w:rPr>
        <w:t>9/9-16</w:t>
      </w:r>
      <w:proofErr w:type="gramEnd"/>
      <w:r w:rsidRPr="002D09CD">
        <w:rPr>
          <w:i/>
        </w:rPr>
        <w:t>/9. Eftertælling (2005): 27/6-4/7</w:t>
      </w:r>
    </w:p>
    <w:p w:rsidR="001536C0" w:rsidRPr="002D09CD" w:rsidRDefault="001536C0" w:rsidP="007C63C4">
      <w:pPr>
        <w:pStyle w:val="TEKST1"/>
        <w:numPr>
          <w:ilvl w:val="0"/>
          <w:numId w:val="29"/>
        </w:numPr>
        <w:rPr>
          <w:i/>
          <w:sz w:val="22"/>
          <w:szCs w:val="22"/>
        </w:rPr>
      </w:pPr>
      <w:r w:rsidRPr="002D09CD">
        <w:rPr>
          <w:i/>
          <w:sz w:val="22"/>
          <w:szCs w:val="22"/>
        </w:rPr>
        <w:t>Øvrige kommentarer – Ekstraordinær skiltning for farligt vejkryds før fartviser</w:t>
      </w:r>
    </w:p>
    <w:p w:rsidR="001536C0" w:rsidRDefault="001536C0" w:rsidP="005C63EC">
      <w:pPr>
        <w:pStyle w:val="Overskrift5"/>
        <w:jc w:val="both"/>
        <w:rPr>
          <w:sz w:val="22"/>
          <w:szCs w:val="22"/>
        </w:rPr>
      </w:pPr>
      <w:r>
        <w:t>Data</w:t>
      </w:r>
    </w:p>
    <w:p w:rsidR="001536C0" w:rsidRDefault="001536C0" w:rsidP="002D09CD">
      <w:pPr>
        <w:pStyle w:val="TEKST1"/>
      </w:pPr>
      <w:r>
        <w:t>Af</w:t>
      </w:r>
      <w:r>
        <w:rPr>
          <w:b/>
          <w:color w:val="FF0000"/>
        </w:rPr>
        <w:t xml:space="preserve"> </w:t>
      </w:r>
      <w:fldSimple w:instr=" REF _Ref293069799 \h  \* MERGEFORMAT ">
        <w:r w:rsidR="0047176E">
          <w:t xml:space="preserve">Figur </w:t>
        </w:r>
        <w:r w:rsidR="0047176E">
          <w:rPr>
            <w:noProof/>
          </w:rPr>
          <w:t>24</w:t>
        </w:r>
      </w:fldSimple>
      <w:r>
        <w:t xml:space="preserve"> fremgår det, hvordan det samlede antal hastighedsobservationer fra før- og e</w:t>
      </w:r>
      <w:r>
        <w:t>f</w:t>
      </w:r>
      <w:r>
        <w:t xml:space="preserve">tertælling fordeler sig på de fem hastighedsintervaller. </w:t>
      </w:r>
    </w:p>
    <w:p w:rsidR="001536C0" w:rsidRDefault="001536C0" w:rsidP="00D403D7">
      <w:pPr>
        <w:keepNext/>
      </w:pPr>
      <w:r>
        <w:rPr>
          <w:noProof/>
        </w:rPr>
        <w:drawing>
          <wp:inline distT="0" distB="0" distL="0" distR="0">
            <wp:extent cx="4157345" cy="2700655"/>
            <wp:effectExtent l="19050" t="0" r="14605" b="4445"/>
            <wp:docPr id="3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536C0" w:rsidRDefault="001536C0" w:rsidP="005C63EC">
      <w:pPr>
        <w:pStyle w:val="Billedtekst"/>
        <w:jc w:val="both"/>
      </w:pPr>
      <w:bookmarkStart w:id="121" w:name="_Ref293069799"/>
      <w:r>
        <w:t xml:space="preserve">Figur </w:t>
      </w:r>
      <w:fldSimple w:instr=" SEQ Figur \* ARABIC ">
        <w:r w:rsidR="0047176E">
          <w:rPr>
            <w:noProof/>
          </w:rPr>
          <w:t>24</w:t>
        </w:r>
      </w:fldSimple>
      <w:bookmarkEnd w:id="121"/>
      <w:r>
        <w:t>: Hastighedsfordeling for Almind Nord. Antal observationer i alt er angivet med n.</w:t>
      </w:r>
    </w:p>
    <w:p w:rsidR="001536C0" w:rsidRDefault="001536C0" w:rsidP="002D09CD">
      <w:pPr>
        <w:pStyle w:val="TEKST1"/>
      </w:pPr>
      <w:r>
        <w:t xml:space="preserve">Umiddelbart ses der er en reduktion i de to øverste hastighedsintervaller, men en stigning i de tre nederste. Forskydningen i observationer synes hovedsageligt at ske fra interval 70-80 </w:t>
      </w:r>
      <w:r w:rsidR="009010DB">
        <w:t xml:space="preserve">km/t </w:t>
      </w:r>
      <w:r>
        <w:t>og &gt;80</w:t>
      </w:r>
      <w:r w:rsidR="009010DB">
        <w:t xml:space="preserve"> km/t</w:t>
      </w:r>
      <w:r>
        <w:t xml:space="preserve"> og ned til interval 60-70</w:t>
      </w:r>
      <w:r w:rsidR="009010DB">
        <w:t xml:space="preserve"> km/t</w:t>
      </w:r>
      <w:r>
        <w:t xml:space="preserve">. </w:t>
      </w:r>
    </w:p>
    <w:p w:rsidR="001536C0" w:rsidRDefault="001536C0" w:rsidP="005C63EC">
      <w:pPr>
        <w:pStyle w:val="Overskrift5"/>
        <w:jc w:val="both"/>
      </w:pPr>
      <w:r>
        <w:t>Resultater</w:t>
      </w:r>
    </w:p>
    <w:p w:rsidR="001536C0" w:rsidRDefault="001536C0" w:rsidP="002D09CD">
      <w:pPr>
        <w:pStyle w:val="TEKST1"/>
      </w:pPr>
      <w:r>
        <w:t xml:space="preserve">Resultaterne af de to udførte tests på lokaliteten ses angivet i </w:t>
      </w:r>
      <w:fldSimple w:instr=" REF _Ref293130076 \h  \* MERGEFORMAT ">
        <w:r w:rsidR="0047176E">
          <w:t xml:space="preserve">Tabel </w:t>
        </w:r>
        <w:r w:rsidR="0047176E">
          <w:rPr>
            <w:noProof/>
          </w:rPr>
          <w:t>27</w:t>
        </w:r>
      </w:fldSimple>
      <w:r>
        <w:t>. Der er valgt et sign</w:t>
      </w:r>
      <w:r>
        <w:t>i</w:t>
      </w:r>
      <w:r>
        <w:t>fikansniveau på 5 %.</w:t>
      </w:r>
    </w:p>
    <w:tbl>
      <w:tblPr>
        <w:tblStyle w:val="Lystgitter-fremhvningsfarve5"/>
        <w:tblW w:w="0" w:type="auto"/>
        <w:tblInd w:w="108" w:type="dxa"/>
        <w:tblLook w:val="04A0"/>
      </w:tblPr>
      <w:tblGrid>
        <w:gridCol w:w="1701"/>
        <w:gridCol w:w="4536"/>
        <w:gridCol w:w="1418"/>
        <w:gridCol w:w="1417"/>
      </w:tblGrid>
      <w:tr w:rsidR="001536C0" w:rsidRPr="00915A5E" w:rsidTr="002E1C5E">
        <w:trPr>
          <w:cnfStyle w:val="100000000000"/>
          <w:trHeight w:val="340"/>
        </w:trPr>
        <w:tc>
          <w:tcPr>
            <w:cnfStyle w:val="001000000000"/>
            <w:tcW w:w="1701" w:type="dxa"/>
            <w:vAlign w:val="center"/>
            <w:hideMark/>
          </w:tcPr>
          <w:p w:rsidR="001536C0" w:rsidRPr="000B0259" w:rsidRDefault="001536C0" w:rsidP="002E1C5E">
            <w:pPr>
              <w:jc w:val="center"/>
              <w:rPr>
                <w:rFonts w:asciiTheme="minorHAnsi" w:hAnsiTheme="minorHAnsi" w:cstheme="minorHAnsi"/>
                <w:sz w:val="20"/>
                <w:szCs w:val="20"/>
                <w:lang w:eastAsia="en-US"/>
              </w:rPr>
            </w:pPr>
            <w:r w:rsidRPr="000B0259">
              <w:rPr>
                <w:rFonts w:asciiTheme="minorHAnsi" w:hAnsiTheme="minorHAnsi" w:cstheme="minorHAnsi"/>
                <w:sz w:val="20"/>
                <w:szCs w:val="20"/>
              </w:rPr>
              <w:t>Lokalitet</w:t>
            </w:r>
          </w:p>
        </w:tc>
        <w:tc>
          <w:tcPr>
            <w:tcW w:w="4536" w:type="dxa"/>
            <w:vAlign w:val="center"/>
            <w:hideMark/>
          </w:tcPr>
          <w:p w:rsidR="001536C0" w:rsidRPr="000B0259" w:rsidRDefault="001536C0" w:rsidP="002E1C5E">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Test</w:t>
            </w:r>
          </w:p>
        </w:tc>
        <w:tc>
          <w:tcPr>
            <w:tcW w:w="1418" w:type="dxa"/>
            <w:vAlign w:val="center"/>
            <w:hideMark/>
          </w:tcPr>
          <w:p w:rsidR="001536C0" w:rsidRPr="000B0259" w:rsidRDefault="001536C0" w:rsidP="002E1C5E">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p-værdi</w:t>
            </w:r>
          </w:p>
        </w:tc>
        <w:tc>
          <w:tcPr>
            <w:tcW w:w="1417" w:type="dxa"/>
            <w:vAlign w:val="center"/>
            <w:hideMark/>
          </w:tcPr>
          <w:p w:rsidR="001536C0" w:rsidRPr="000B0259" w:rsidRDefault="001536C0" w:rsidP="002E1C5E">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Signifikant forskel</w:t>
            </w:r>
          </w:p>
        </w:tc>
      </w:tr>
      <w:tr w:rsidR="00915A5E" w:rsidRPr="00915A5E" w:rsidTr="004907D2">
        <w:trPr>
          <w:cnfStyle w:val="000000100000"/>
          <w:trHeight w:val="340"/>
        </w:trPr>
        <w:tc>
          <w:tcPr>
            <w:cnfStyle w:val="001000000000"/>
            <w:tcW w:w="1701" w:type="dxa"/>
            <w:vMerge w:val="restart"/>
            <w:shd w:val="clear" w:color="auto" w:fill="C2D69B" w:themeFill="accent3" w:themeFillTint="99"/>
            <w:vAlign w:val="center"/>
            <w:hideMark/>
          </w:tcPr>
          <w:p w:rsidR="00915A5E" w:rsidRPr="000B0259" w:rsidRDefault="00915A5E" w:rsidP="002E1C5E">
            <w:pPr>
              <w:jc w:val="center"/>
              <w:rPr>
                <w:rFonts w:asciiTheme="minorHAnsi" w:hAnsiTheme="minorHAnsi" w:cstheme="minorHAnsi"/>
                <w:sz w:val="20"/>
                <w:szCs w:val="20"/>
                <w:lang w:eastAsia="en-US"/>
              </w:rPr>
            </w:pPr>
            <w:r w:rsidRPr="000B0259">
              <w:rPr>
                <w:rFonts w:asciiTheme="minorHAnsi" w:hAnsiTheme="minorHAnsi" w:cstheme="minorHAnsi"/>
                <w:sz w:val="20"/>
                <w:szCs w:val="20"/>
              </w:rPr>
              <w:t>Almind Nord</w:t>
            </w:r>
          </w:p>
        </w:tc>
        <w:tc>
          <w:tcPr>
            <w:tcW w:w="4536" w:type="dxa"/>
            <w:vAlign w:val="center"/>
            <w:hideMark/>
          </w:tcPr>
          <w:p w:rsidR="00915A5E" w:rsidRPr="000B0259" w:rsidRDefault="00915A5E" w:rsidP="002E1C5E">
            <w:pPr>
              <w:cnfStyle w:val="000000100000"/>
              <w:rPr>
                <w:rFonts w:cstheme="minorHAnsi"/>
                <w:sz w:val="20"/>
                <w:szCs w:val="20"/>
                <w:lang w:eastAsia="en-US"/>
              </w:rPr>
            </w:pPr>
            <w:r w:rsidRPr="000B0259">
              <w:rPr>
                <w:rFonts w:cstheme="minorHAnsi"/>
                <w:sz w:val="20"/>
                <w:szCs w:val="20"/>
              </w:rPr>
              <w:t>Forskydning i hastighedsfordeling fra før til efter</w:t>
            </w:r>
          </w:p>
        </w:tc>
        <w:tc>
          <w:tcPr>
            <w:tcW w:w="1418" w:type="dxa"/>
            <w:vAlign w:val="center"/>
            <w:hideMark/>
          </w:tcPr>
          <w:p w:rsidR="00915A5E" w:rsidRPr="000B0259" w:rsidRDefault="00915A5E" w:rsidP="002E1C5E">
            <w:pPr>
              <w:jc w:val="center"/>
              <w:cnfStyle w:val="000000100000"/>
              <w:rPr>
                <w:rFonts w:cstheme="minorHAnsi"/>
                <w:sz w:val="20"/>
                <w:szCs w:val="20"/>
                <w:lang w:eastAsia="en-US"/>
              </w:rPr>
            </w:pPr>
            <w:r w:rsidRPr="000B0259">
              <w:rPr>
                <w:rFonts w:cstheme="minorHAnsi"/>
                <w:sz w:val="20"/>
                <w:szCs w:val="20"/>
              </w:rPr>
              <w:t>0,00</w:t>
            </w:r>
          </w:p>
        </w:tc>
        <w:tc>
          <w:tcPr>
            <w:tcW w:w="1417" w:type="dxa"/>
            <w:shd w:val="clear" w:color="auto" w:fill="CCC0D9"/>
            <w:vAlign w:val="center"/>
            <w:hideMark/>
          </w:tcPr>
          <w:p w:rsidR="00915A5E" w:rsidRPr="000B0259" w:rsidRDefault="00915A5E" w:rsidP="002E1C5E">
            <w:pPr>
              <w:jc w:val="center"/>
              <w:cnfStyle w:val="000000100000"/>
              <w:rPr>
                <w:rFonts w:cstheme="minorHAnsi"/>
                <w:sz w:val="20"/>
                <w:szCs w:val="20"/>
                <w:lang w:eastAsia="en-US"/>
              </w:rPr>
            </w:pPr>
            <w:r w:rsidRPr="000B0259">
              <w:rPr>
                <w:rFonts w:cstheme="minorHAnsi"/>
                <w:sz w:val="20"/>
                <w:szCs w:val="20"/>
              </w:rPr>
              <w:t>Ja</w:t>
            </w:r>
          </w:p>
        </w:tc>
      </w:tr>
      <w:tr w:rsidR="00915A5E" w:rsidRPr="00915A5E" w:rsidTr="004907D2">
        <w:trPr>
          <w:cnfStyle w:val="000000010000"/>
          <w:trHeight w:val="340"/>
        </w:trPr>
        <w:tc>
          <w:tcPr>
            <w:cnfStyle w:val="001000000000"/>
            <w:tcW w:w="1701" w:type="dxa"/>
            <w:vMerge/>
            <w:shd w:val="clear" w:color="auto" w:fill="C2D69B" w:themeFill="accent3" w:themeFillTint="99"/>
            <w:vAlign w:val="center"/>
          </w:tcPr>
          <w:p w:rsidR="00915A5E" w:rsidRPr="000B0259" w:rsidRDefault="00915A5E" w:rsidP="002E1C5E">
            <w:pPr>
              <w:jc w:val="center"/>
              <w:rPr>
                <w:rFonts w:asciiTheme="minorHAnsi" w:hAnsiTheme="minorHAnsi" w:cstheme="minorHAnsi"/>
                <w:sz w:val="20"/>
                <w:szCs w:val="20"/>
                <w:lang w:eastAsia="en-US"/>
              </w:rPr>
            </w:pPr>
          </w:p>
        </w:tc>
        <w:tc>
          <w:tcPr>
            <w:tcW w:w="4536" w:type="dxa"/>
            <w:vAlign w:val="center"/>
            <w:hideMark/>
          </w:tcPr>
          <w:p w:rsidR="00915A5E" w:rsidRPr="000B0259" w:rsidRDefault="00915A5E" w:rsidP="002E1C5E">
            <w:pPr>
              <w:cnfStyle w:val="000000010000"/>
              <w:rPr>
                <w:rFonts w:cstheme="minorHAnsi"/>
                <w:sz w:val="20"/>
                <w:szCs w:val="20"/>
                <w:lang w:eastAsia="en-US"/>
              </w:rPr>
            </w:pPr>
            <w:r w:rsidRPr="000B0259">
              <w:rPr>
                <w:rFonts w:cstheme="minorHAnsi"/>
                <w:sz w:val="20"/>
                <w:szCs w:val="20"/>
              </w:rPr>
              <w:t>Forskydning i hastighedsfordeling over/under h</w:t>
            </w:r>
            <w:r w:rsidRPr="000B0259">
              <w:rPr>
                <w:rFonts w:cstheme="minorHAnsi"/>
                <w:sz w:val="20"/>
                <w:szCs w:val="20"/>
              </w:rPr>
              <w:t>a</w:t>
            </w:r>
            <w:r w:rsidRPr="000B0259">
              <w:rPr>
                <w:rFonts w:cstheme="minorHAnsi"/>
                <w:sz w:val="20"/>
                <w:szCs w:val="20"/>
              </w:rPr>
              <w:t>stighedsgrænsen fra før til efter</w:t>
            </w:r>
          </w:p>
        </w:tc>
        <w:tc>
          <w:tcPr>
            <w:tcW w:w="1418" w:type="dxa"/>
            <w:vAlign w:val="center"/>
            <w:hideMark/>
          </w:tcPr>
          <w:p w:rsidR="00915A5E" w:rsidRPr="000B0259" w:rsidRDefault="00915A5E" w:rsidP="002E1C5E">
            <w:pPr>
              <w:jc w:val="center"/>
              <w:cnfStyle w:val="000000010000"/>
              <w:rPr>
                <w:rFonts w:cstheme="minorHAnsi"/>
                <w:sz w:val="20"/>
                <w:szCs w:val="20"/>
                <w:lang w:eastAsia="en-US"/>
              </w:rPr>
            </w:pPr>
            <w:r w:rsidRPr="000B0259">
              <w:rPr>
                <w:rFonts w:cstheme="minorHAnsi"/>
                <w:sz w:val="20"/>
                <w:szCs w:val="20"/>
              </w:rPr>
              <w:t>0,00</w:t>
            </w:r>
          </w:p>
        </w:tc>
        <w:tc>
          <w:tcPr>
            <w:tcW w:w="1417" w:type="dxa"/>
            <w:shd w:val="clear" w:color="auto" w:fill="CCC0D9"/>
            <w:vAlign w:val="center"/>
            <w:hideMark/>
          </w:tcPr>
          <w:p w:rsidR="00915A5E" w:rsidRPr="000B0259" w:rsidRDefault="00915A5E" w:rsidP="002E1C5E">
            <w:pPr>
              <w:jc w:val="center"/>
              <w:cnfStyle w:val="000000010000"/>
              <w:rPr>
                <w:rFonts w:cstheme="minorHAnsi"/>
                <w:sz w:val="20"/>
                <w:szCs w:val="20"/>
                <w:lang w:eastAsia="en-US"/>
              </w:rPr>
            </w:pPr>
            <w:r w:rsidRPr="000B0259">
              <w:rPr>
                <w:rFonts w:cstheme="minorHAnsi"/>
                <w:sz w:val="20"/>
                <w:szCs w:val="20"/>
              </w:rPr>
              <w:t>Ja</w:t>
            </w:r>
          </w:p>
        </w:tc>
      </w:tr>
    </w:tbl>
    <w:p w:rsidR="001536C0" w:rsidRDefault="001536C0" w:rsidP="005C63EC">
      <w:pPr>
        <w:pStyle w:val="Billedtekst"/>
        <w:jc w:val="both"/>
        <w:rPr>
          <w:rFonts w:cstheme="minorBidi"/>
          <w:lang w:eastAsia="en-US"/>
        </w:rPr>
      </w:pPr>
      <w:bookmarkStart w:id="122" w:name="_Ref293130076"/>
      <w:r>
        <w:t xml:space="preserve">Tabel </w:t>
      </w:r>
      <w:fldSimple w:instr=" SEQ Tabel \* ARABIC ">
        <w:r w:rsidR="0047176E">
          <w:rPr>
            <w:noProof/>
          </w:rPr>
          <w:t>27</w:t>
        </w:r>
      </w:fldSimple>
      <w:bookmarkEnd w:id="122"/>
      <w:r w:rsidR="007C68B7">
        <w:t>: Resultater af statistiske tests for</w:t>
      </w:r>
      <w:r>
        <w:t xml:space="preserve"> lokaliteten Almind Nord.</w:t>
      </w:r>
    </w:p>
    <w:p w:rsidR="001536C0" w:rsidRDefault="001536C0" w:rsidP="005C63EC">
      <w:pPr>
        <w:pStyle w:val="Overskrift4"/>
        <w:jc w:val="both"/>
      </w:pPr>
      <w:r>
        <w:t xml:space="preserve">Almind Syd </w:t>
      </w:r>
    </w:p>
    <w:p w:rsidR="001536C0" w:rsidRDefault="001536C0" w:rsidP="002D09CD">
      <w:pPr>
        <w:pStyle w:val="TEKST1"/>
      </w:pPr>
      <w:r>
        <w:t xml:space="preserve">Nedenfor ses en præsentation af overordnede karakteristika, hastighedsdata og resultater </w:t>
      </w:r>
      <w:r w:rsidR="00BF06D0">
        <w:t>af</w:t>
      </w:r>
      <w:r>
        <w:t xml:space="preserve"> statistiske tests for lokaliteten Almind Syd.</w:t>
      </w:r>
    </w:p>
    <w:p w:rsidR="001536C0" w:rsidRDefault="001536C0" w:rsidP="005C63EC">
      <w:pPr>
        <w:pStyle w:val="Overskrift5"/>
        <w:jc w:val="both"/>
      </w:pPr>
      <w:r>
        <w:lastRenderedPageBreak/>
        <w:t>Præsentation af lokalitet</w:t>
      </w:r>
    </w:p>
    <w:p w:rsidR="001536C0" w:rsidRPr="002D09CD" w:rsidRDefault="001536C0" w:rsidP="007C63C4">
      <w:pPr>
        <w:pStyle w:val="TEKST1"/>
        <w:numPr>
          <w:ilvl w:val="0"/>
          <w:numId w:val="30"/>
        </w:numPr>
        <w:rPr>
          <w:i/>
        </w:rPr>
      </w:pPr>
      <w:r w:rsidRPr="002D09CD">
        <w:rPr>
          <w:i/>
        </w:rPr>
        <w:t xml:space="preserve">Vejnavn – Hovedvejen </w:t>
      </w:r>
    </w:p>
    <w:p w:rsidR="001536C0" w:rsidRPr="002D09CD" w:rsidRDefault="001536C0" w:rsidP="007C63C4">
      <w:pPr>
        <w:pStyle w:val="TEKST1"/>
        <w:numPr>
          <w:ilvl w:val="0"/>
          <w:numId w:val="30"/>
        </w:numPr>
        <w:rPr>
          <w:i/>
        </w:rPr>
      </w:pPr>
      <w:r w:rsidRPr="002D09CD">
        <w:rPr>
          <w:i/>
        </w:rPr>
        <w:t>Vejnummer – 507</w:t>
      </w:r>
    </w:p>
    <w:p w:rsidR="001536C0" w:rsidRPr="002D09CD" w:rsidRDefault="001536C0" w:rsidP="007C63C4">
      <w:pPr>
        <w:pStyle w:val="TEKST1"/>
        <w:numPr>
          <w:ilvl w:val="0"/>
          <w:numId w:val="30"/>
        </w:numPr>
        <w:rPr>
          <w:i/>
        </w:rPr>
      </w:pPr>
      <w:r w:rsidRPr="002D09CD">
        <w:rPr>
          <w:i/>
        </w:rPr>
        <w:t>Hastighedsgrænse – 70 km/t zone</w:t>
      </w:r>
    </w:p>
    <w:p w:rsidR="001536C0" w:rsidRPr="002D09CD" w:rsidRDefault="001536C0" w:rsidP="007C63C4">
      <w:pPr>
        <w:pStyle w:val="TEKST1"/>
        <w:numPr>
          <w:ilvl w:val="0"/>
          <w:numId w:val="30"/>
        </w:numPr>
        <w:rPr>
          <w:i/>
        </w:rPr>
      </w:pPr>
      <w:r w:rsidRPr="002D09CD">
        <w:rPr>
          <w:i/>
        </w:rPr>
        <w:t>Randbebygg</w:t>
      </w:r>
      <w:r w:rsidR="00BF06D0">
        <w:rPr>
          <w:i/>
        </w:rPr>
        <w:t xml:space="preserve">else – Afskærmet af bevoksning med </w:t>
      </w:r>
      <w:r w:rsidRPr="002D09CD">
        <w:rPr>
          <w:i/>
        </w:rPr>
        <w:t>landligt præg</w:t>
      </w:r>
    </w:p>
    <w:p w:rsidR="001536C0" w:rsidRPr="002D09CD" w:rsidRDefault="001536C0" w:rsidP="007C63C4">
      <w:pPr>
        <w:pStyle w:val="TEKST1"/>
        <w:numPr>
          <w:ilvl w:val="0"/>
          <w:numId w:val="30"/>
        </w:numPr>
        <w:rPr>
          <w:i/>
        </w:rPr>
      </w:pPr>
      <w:r w:rsidRPr="002D09CD">
        <w:rPr>
          <w:i/>
        </w:rPr>
        <w:t>Kurvatur – Fartviser opsat i let højredrejet kurve</w:t>
      </w:r>
    </w:p>
    <w:p w:rsidR="001536C0" w:rsidRPr="002D09CD" w:rsidRDefault="001536C0" w:rsidP="007C63C4">
      <w:pPr>
        <w:pStyle w:val="TEKST1"/>
        <w:numPr>
          <w:ilvl w:val="0"/>
          <w:numId w:val="30"/>
        </w:numPr>
        <w:rPr>
          <w:i/>
        </w:rPr>
      </w:pPr>
      <w:r w:rsidRPr="002D09CD">
        <w:rPr>
          <w:i/>
        </w:rPr>
        <w:t>Opsætningstid – Sommer 2004</w:t>
      </w:r>
    </w:p>
    <w:p w:rsidR="001536C0" w:rsidRPr="002D09CD" w:rsidRDefault="001536C0" w:rsidP="007C63C4">
      <w:pPr>
        <w:pStyle w:val="TEKST1"/>
        <w:numPr>
          <w:ilvl w:val="0"/>
          <w:numId w:val="30"/>
        </w:numPr>
        <w:rPr>
          <w:i/>
        </w:rPr>
      </w:pPr>
      <w:r w:rsidRPr="002D09CD">
        <w:rPr>
          <w:i/>
        </w:rPr>
        <w:t xml:space="preserve">Dato for tællinger - Førtælling (2003): </w:t>
      </w:r>
      <w:proofErr w:type="gramStart"/>
      <w:r w:rsidRPr="002D09CD">
        <w:rPr>
          <w:i/>
        </w:rPr>
        <w:t>9/9-15</w:t>
      </w:r>
      <w:proofErr w:type="gramEnd"/>
      <w:r w:rsidRPr="002D09CD">
        <w:rPr>
          <w:i/>
        </w:rPr>
        <w:t xml:space="preserve">/9. Eftertælling (2005): </w:t>
      </w:r>
      <w:proofErr w:type="gramStart"/>
      <w:r w:rsidRPr="002D09CD">
        <w:rPr>
          <w:i/>
        </w:rPr>
        <w:t>9/9-15</w:t>
      </w:r>
      <w:proofErr w:type="gramEnd"/>
      <w:r w:rsidRPr="002D09CD">
        <w:rPr>
          <w:i/>
        </w:rPr>
        <w:t>/9</w:t>
      </w:r>
    </w:p>
    <w:p w:rsidR="001536C0" w:rsidRPr="002D09CD" w:rsidRDefault="001536C0" w:rsidP="007C63C4">
      <w:pPr>
        <w:pStyle w:val="TEKST1"/>
        <w:numPr>
          <w:ilvl w:val="0"/>
          <w:numId w:val="30"/>
        </w:numPr>
        <w:rPr>
          <w:i/>
        </w:rPr>
      </w:pPr>
      <w:r w:rsidRPr="002D09CD">
        <w:rPr>
          <w:i/>
        </w:rPr>
        <w:t>Øvrige kommentarer – Ekstraordinær skiltning for farligt vejkryds før fartviser</w:t>
      </w:r>
    </w:p>
    <w:p w:rsidR="001536C0" w:rsidRDefault="001536C0" w:rsidP="002E1C5E">
      <w:pPr>
        <w:pStyle w:val="Overskrift5"/>
        <w:rPr>
          <w:sz w:val="22"/>
          <w:szCs w:val="22"/>
        </w:rPr>
      </w:pPr>
      <w:r>
        <w:t>Data</w:t>
      </w:r>
    </w:p>
    <w:p w:rsidR="001536C0" w:rsidRDefault="001536C0" w:rsidP="002D09CD">
      <w:pPr>
        <w:pStyle w:val="TEKST1"/>
      </w:pPr>
      <w:r>
        <w:t>Af</w:t>
      </w:r>
      <w:r>
        <w:rPr>
          <w:b/>
          <w:color w:val="FF0000"/>
        </w:rPr>
        <w:t xml:space="preserve"> </w:t>
      </w:r>
      <w:fldSimple w:instr=" REF _Ref293139288 \h  \* MERGEFORMAT ">
        <w:r w:rsidR="0047176E">
          <w:t xml:space="preserve">Figur </w:t>
        </w:r>
        <w:r w:rsidR="0047176E">
          <w:rPr>
            <w:noProof/>
          </w:rPr>
          <w:t>25</w:t>
        </w:r>
      </w:fldSimple>
      <w:r>
        <w:t xml:space="preserve"> fremgår det, hvordan det samlede antal hastighedsobservationer fra før- og e</w:t>
      </w:r>
      <w:r>
        <w:t>f</w:t>
      </w:r>
      <w:r>
        <w:t xml:space="preserve">tertælling fordeler sig på de fem hastighedsintervaller. </w:t>
      </w:r>
    </w:p>
    <w:p w:rsidR="001536C0" w:rsidRDefault="001536C0" w:rsidP="00D403D7">
      <w:pPr>
        <w:keepNext/>
      </w:pPr>
      <w:r>
        <w:rPr>
          <w:noProof/>
        </w:rPr>
        <w:drawing>
          <wp:inline distT="0" distB="0" distL="0" distR="0">
            <wp:extent cx="4157345" cy="2700655"/>
            <wp:effectExtent l="19050" t="0" r="14605" b="4445"/>
            <wp:docPr id="34"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536C0" w:rsidRDefault="001536C0" w:rsidP="005C63EC">
      <w:pPr>
        <w:pStyle w:val="Billedtekst"/>
        <w:jc w:val="both"/>
      </w:pPr>
      <w:bookmarkStart w:id="123" w:name="_Ref293139288"/>
      <w:r>
        <w:t xml:space="preserve">Figur </w:t>
      </w:r>
      <w:fldSimple w:instr=" SEQ Figur \* ARABIC ">
        <w:r w:rsidR="0047176E">
          <w:rPr>
            <w:noProof/>
          </w:rPr>
          <w:t>25</w:t>
        </w:r>
      </w:fldSimple>
      <w:bookmarkEnd w:id="123"/>
      <w:r>
        <w:t>: Hastighedsfordeling for Almind Syd. Antal observationer i alt er angivet med n.</w:t>
      </w:r>
    </w:p>
    <w:p w:rsidR="001536C0" w:rsidRDefault="001536C0" w:rsidP="002D09CD">
      <w:pPr>
        <w:pStyle w:val="TEKST1"/>
      </w:pPr>
      <w:r>
        <w:t xml:space="preserve">Der ses en reduktion i de to øverste hastighedsintervaller, men </w:t>
      </w:r>
      <w:r w:rsidR="00BF06D0">
        <w:t xml:space="preserve">derimod </w:t>
      </w:r>
      <w:r>
        <w:t>en stigning i de tre nederste. Forskydningen i observationer synes dog hovedsageligt at ske fra interval &gt;80</w:t>
      </w:r>
      <w:r w:rsidR="009010DB">
        <w:t xml:space="preserve"> km/t</w:t>
      </w:r>
      <w:r>
        <w:t xml:space="preserve"> til interval 60-70</w:t>
      </w:r>
      <w:r w:rsidR="009010DB">
        <w:t xml:space="preserve"> km/t</w:t>
      </w:r>
      <w:r>
        <w:t>. De øvrige intervaller ændrer sig kun relativt beskedent.</w:t>
      </w:r>
    </w:p>
    <w:p w:rsidR="001536C0" w:rsidRDefault="001536C0" w:rsidP="005C63EC">
      <w:pPr>
        <w:pStyle w:val="Overskrift5"/>
        <w:jc w:val="both"/>
      </w:pPr>
      <w:r>
        <w:t>Resultater</w:t>
      </w:r>
    </w:p>
    <w:p w:rsidR="001536C0" w:rsidRDefault="001536C0" w:rsidP="002D09CD">
      <w:pPr>
        <w:pStyle w:val="TEKST1"/>
      </w:pPr>
      <w:r>
        <w:t xml:space="preserve">Resultaterne af de to udførte tests på lokaliteten ses angivet i </w:t>
      </w:r>
      <w:fldSimple w:instr=" REF _Ref293140023 \h  \* MERGEFORMAT ">
        <w:r w:rsidR="0047176E">
          <w:t xml:space="preserve">Tabel </w:t>
        </w:r>
        <w:r w:rsidR="0047176E">
          <w:rPr>
            <w:noProof/>
          </w:rPr>
          <w:t>28</w:t>
        </w:r>
      </w:fldSimple>
      <w:r>
        <w:t>. Der er valgt et sign</w:t>
      </w:r>
      <w:r>
        <w:t>i</w:t>
      </w:r>
      <w:r>
        <w:t>fikansniveau på 5 %.</w:t>
      </w:r>
    </w:p>
    <w:tbl>
      <w:tblPr>
        <w:tblStyle w:val="Lystgitter-fremhvningsfarve5"/>
        <w:tblW w:w="0" w:type="auto"/>
        <w:tblInd w:w="108" w:type="dxa"/>
        <w:tblLook w:val="04A0"/>
      </w:tblPr>
      <w:tblGrid>
        <w:gridCol w:w="1701"/>
        <w:gridCol w:w="4536"/>
        <w:gridCol w:w="1418"/>
        <w:gridCol w:w="1417"/>
      </w:tblGrid>
      <w:tr w:rsidR="001536C0" w:rsidRPr="00915A5E" w:rsidTr="002E1C5E">
        <w:trPr>
          <w:cnfStyle w:val="100000000000"/>
        </w:trPr>
        <w:tc>
          <w:tcPr>
            <w:cnfStyle w:val="001000000000"/>
            <w:tcW w:w="1701" w:type="dxa"/>
            <w:vAlign w:val="center"/>
            <w:hideMark/>
          </w:tcPr>
          <w:p w:rsidR="001536C0" w:rsidRPr="000B0259" w:rsidRDefault="001536C0" w:rsidP="002E1C5E">
            <w:pPr>
              <w:jc w:val="center"/>
              <w:rPr>
                <w:rFonts w:asciiTheme="minorHAnsi" w:hAnsiTheme="minorHAnsi" w:cstheme="minorHAnsi"/>
                <w:sz w:val="20"/>
                <w:szCs w:val="20"/>
                <w:lang w:eastAsia="en-US"/>
              </w:rPr>
            </w:pPr>
            <w:r w:rsidRPr="000B0259">
              <w:rPr>
                <w:rFonts w:asciiTheme="minorHAnsi" w:hAnsiTheme="minorHAnsi" w:cstheme="minorHAnsi"/>
                <w:sz w:val="20"/>
                <w:szCs w:val="20"/>
              </w:rPr>
              <w:t>Lokalitet</w:t>
            </w:r>
          </w:p>
        </w:tc>
        <w:tc>
          <w:tcPr>
            <w:tcW w:w="4536" w:type="dxa"/>
            <w:vAlign w:val="center"/>
            <w:hideMark/>
          </w:tcPr>
          <w:p w:rsidR="001536C0" w:rsidRPr="000B0259" w:rsidRDefault="001536C0" w:rsidP="002E1C5E">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Test</w:t>
            </w:r>
          </w:p>
        </w:tc>
        <w:tc>
          <w:tcPr>
            <w:tcW w:w="1418" w:type="dxa"/>
            <w:vAlign w:val="center"/>
            <w:hideMark/>
          </w:tcPr>
          <w:p w:rsidR="001536C0" w:rsidRPr="000B0259" w:rsidRDefault="001536C0" w:rsidP="002E1C5E">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p-værdi</w:t>
            </w:r>
          </w:p>
        </w:tc>
        <w:tc>
          <w:tcPr>
            <w:tcW w:w="1417" w:type="dxa"/>
            <w:vAlign w:val="center"/>
            <w:hideMark/>
          </w:tcPr>
          <w:p w:rsidR="001536C0" w:rsidRPr="000B0259" w:rsidRDefault="001536C0" w:rsidP="002E1C5E">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Signifikant forskel</w:t>
            </w:r>
          </w:p>
        </w:tc>
      </w:tr>
      <w:tr w:rsidR="00915A5E" w:rsidRPr="00915A5E" w:rsidTr="004907D2">
        <w:trPr>
          <w:cnfStyle w:val="000000100000"/>
        </w:trPr>
        <w:tc>
          <w:tcPr>
            <w:cnfStyle w:val="001000000000"/>
            <w:tcW w:w="1701" w:type="dxa"/>
            <w:vMerge w:val="restart"/>
            <w:shd w:val="clear" w:color="auto" w:fill="C2D69B" w:themeFill="accent3" w:themeFillTint="99"/>
            <w:vAlign w:val="center"/>
            <w:hideMark/>
          </w:tcPr>
          <w:p w:rsidR="00915A5E" w:rsidRPr="000B0259" w:rsidRDefault="00915A5E" w:rsidP="002E1C5E">
            <w:pPr>
              <w:jc w:val="center"/>
              <w:rPr>
                <w:rFonts w:asciiTheme="minorHAnsi" w:hAnsiTheme="minorHAnsi" w:cstheme="minorHAnsi"/>
                <w:sz w:val="20"/>
                <w:szCs w:val="20"/>
                <w:lang w:eastAsia="en-US"/>
              </w:rPr>
            </w:pPr>
            <w:r w:rsidRPr="000B0259">
              <w:rPr>
                <w:rFonts w:asciiTheme="minorHAnsi" w:hAnsiTheme="minorHAnsi" w:cstheme="minorHAnsi"/>
                <w:sz w:val="20"/>
                <w:szCs w:val="20"/>
              </w:rPr>
              <w:t>Almind S</w:t>
            </w:r>
            <w:r w:rsidR="00BF06D0">
              <w:rPr>
                <w:rFonts w:asciiTheme="minorHAnsi" w:hAnsiTheme="minorHAnsi" w:cstheme="minorHAnsi"/>
                <w:sz w:val="20"/>
                <w:szCs w:val="20"/>
              </w:rPr>
              <w:t>yd</w:t>
            </w:r>
          </w:p>
        </w:tc>
        <w:tc>
          <w:tcPr>
            <w:tcW w:w="4536" w:type="dxa"/>
            <w:vAlign w:val="center"/>
            <w:hideMark/>
          </w:tcPr>
          <w:p w:rsidR="00915A5E" w:rsidRPr="000B0259" w:rsidRDefault="00915A5E" w:rsidP="002E1C5E">
            <w:pPr>
              <w:cnfStyle w:val="000000100000"/>
              <w:rPr>
                <w:rFonts w:cstheme="minorHAnsi"/>
                <w:sz w:val="20"/>
                <w:szCs w:val="20"/>
                <w:lang w:eastAsia="en-US"/>
              </w:rPr>
            </w:pPr>
            <w:r w:rsidRPr="000B0259">
              <w:rPr>
                <w:rFonts w:cstheme="minorHAnsi"/>
                <w:sz w:val="20"/>
                <w:szCs w:val="20"/>
              </w:rPr>
              <w:t>Forskydning i hastighedsfordeling fra før til efter</w:t>
            </w:r>
          </w:p>
        </w:tc>
        <w:tc>
          <w:tcPr>
            <w:tcW w:w="1418" w:type="dxa"/>
            <w:vAlign w:val="center"/>
            <w:hideMark/>
          </w:tcPr>
          <w:p w:rsidR="00915A5E" w:rsidRPr="000B0259" w:rsidRDefault="00915A5E" w:rsidP="002E1C5E">
            <w:pPr>
              <w:jc w:val="center"/>
              <w:cnfStyle w:val="000000100000"/>
              <w:rPr>
                <w:rFonts w:cstheme="minorHAnsi"/>
                <w:sz w:val="20"/>
                <w:szCs w:val="20"/>
                <w:lang w:eastAsia="en-US"/>
              </w:rPr>
            </w:pPr>
            <w:r w:rsidRPr="000B0259">
              <w:rPr>
                <w:rFonts w:cstheme="minorHAnsi"/>
                <w:sz w:val="20"/>
                <w:szCs w:val="20"/>
              </w:rPr>
              <w:t>0,00</w:t>
            </w:r>
          </w:p>
        </w:tc>
        <w:tc>
          <w:tcPr>
            <w:tcW w:w="1417" w:type="dxa"/>
            <w:shd w:val="clear" w:color="auto" w:fill="CCC0D9"/>
            <w:vAlign w:val="center"/>
            <w:hideMark/>
          </w:tcPr>
          <w:p w:rsidR="00915A5E" w:rsidRPr="000B0259" w:rsidRDefault="00915A5E" w:rsidP="002E1C5E">
            <w:pPr>
              <w:jc w:val="center"/>
              <w:cnfStyle w:val="000000100000"/>
              <w:rPr>
                <w:rFonts w:cstheme="minorHAnsi"/>
                <w:sz w:val="20"/>
                <w:szCs w:val="20"/>
                <w:lang w:eastAsia="en-US"/>
              </w:rPr>
            </w:pPr>
            <w:r w:rsidRPr="000B0259">
              <w:rPr>
                <w:rFonts w:cstheme="minorHAnsi"/>
                <w:sz w:val="20"/>
                <w:szCs w:val="20"/>
              </w:rPr>
              <w:t>Ja</w:t>
            </w:r>
          </w:p>
        </w:tc>
      </w:tr>
      <w:tr w:rsidR="00915A5E" w:rsidRPr="00915A5E" w:rsidTr="004907D2">
        <w:trPr>
          <w:cnfStyle w:val="000000010000"/>
        </w:trPr>
        <w:tc>
          <w:tcPr>
            <w:cnfStyle w:val="001000000000"/>
            <w:tcW w:w="1701" w:type="dxa"/>
            <w:vMerge/>
            <w:shd w:val="clear" w:color="auto" w:fill="C2D69B" w:themeFill="accent3" w:themeFillTint="99"/>
            <w:vAlign w:val="center"/>
          </w:tcPr>
          <w:p w:rsidR="00915A5E" w:rsidRPr="000B0259" w:rsidRDefault="00915A5E" w:rsidP="002E1C5E">
            <w:pPr>
              <w:jc w:val="center"/>
              <w:rPr>
                <w:rFonts w:asciiTheme="minorHAnsi" w:hAnsiTheme="minorHAnsi" w:cstheme="minorHAnsi"/>
                <w:sz w:val="20"/>
                <w:szCs w:val="20"/>
                <w:lang w:eastAsia="en-US"/>
              </w:rPr>
            </w:pPr>
          </w:p>
        </w:tc>
        <w:tc>
          <w:tcPr>
            <w:tcW w:w="4536" w:type="dxa"/>
            <w:vAlign w:val="center"/>
            <w:hideMark/>
          </w:tcPr>
          <w:p w:rsidR="00915A5E" w:rsidRPr="000B0259" w:rsidRDefault="00915A5E" w:rsidP="002E1C5E">
            <w:pPr>
              <w:cnfStyle w:val="000000010000"/>
              <w:rPr>
                <w:rFonts w:cstheme="minorHAnsi"/>
                <w:sz w:val="20"/>
                <w:szCs w:val="20"/>
                <w:lang w:eastAsia="en-US"/>
              </w:rPr>
            </w:pPr>
            <w:r w:rsidRPr="000B0259">
              <w:rPr>
                <w:rFonts w:cstheme="minorHAnsi"/>
                <w:sz w:val="20"/>
                <w:szCs w:val="20"/>
              </w:rPr>
              <w:t>Forskydning i hastighedsfordeling over/under h</w:t>
            </w:r>
            <w:r w:rsidRPr="000B0259">
              <w:rPr>
                <w:rFonts w:cstheme="minorHAnsi"/>
                <w:sz w:val="20"/>
                <w:szCs w:val="20"/>
              </w:rPr>
              <w:t>a</w:t>
            </w:r>
            <w:r w:rsidRPr="000B0259">
              <w:rPr>
                <w:rFonts w:cstheme="minorHAnsi"/>
                <w:sz w:val="20"/>
                <w:szCs w:val="20"/>
              </w:rPr>
              <w:t>stighedsgrænsen fra før til efter</w:t>
            </w:r>
          </w:p>
        </w:tc>
        <w:tc>
          <w:tcPr>
            <w:tcW w:w="1418" w:type="dxa"/>
            <w:vAlign w:val="center"/>
            <w:hideMark/>
          </w:tcPr>
          <w:p w:rsidR="00915A5E" w:rsidRPr="000B0259" w:rsidRDefault="00915A5E" w:rsidP="002E1C5E">
            <w:pPr>
              <w:jc w:val="center"/>
              <w:cnfStyle w:val="000000010000"/>
              <w:rPr>
                <w:rFonts w:cstheme="minorHAnsi"/>
                <w:sz w:val="20"/>
                <w:szCs w:val="20"/>
                <w:lang w:eastAsia="en-US"/>
              </w:rPr>
            </w:pPr>
            <w:r w:rsidRPr="000B0259">
              <w:rPr>
                <w:rFonts w:cstheme="minorHAnsi"/>
                <w:sz w:val="20"/>
                <w:szCs w:val="20"/>
              </w:rPr>
              <w:t>0,00</w:t>
            </w:r>
          </w:p>
        </w:tc>
        <w:tc>
          <w:tcPr>
            <w:tcW w:w="1417" w:type="dxa"/>
            <w:shd w:val="clear" w:color="auto" w:fill="CCC0D9"/>
            <w:vAlign w:val="center"/>
            <w:hideMark/>
          </w:tcPr>
          <w:p w:rsidR="00915A5E" w:rsidRPr="000B0259" w:rsidRDefault="00915A5E" w:rsidP="002E1C5E">
            <w:pPr>
              <w:jc w:val="center"/>
              <w:cnfStyle w:val="000000010000"/>
              <w:rPr>
                <w:rFonts w:cstheme="minorHAnsi"/>
                <w:sz w:val="20"/>
                <w:szCs w:val="20"/>
                <w:lang w:eastAsia="en-US"/>
              </w:rPr>
            </w:pPr>
            <w:r w:rsidRPr="000B0259">
              <w:rPr>
                <w:rFonts w:cstheme="minorHAnsi"/>
                <w:sz w:val="20"/>
                <w:szCs w:val="20"/>
              </w:rPr>
              <w:t>Ja</w:t>
            </w:r>
          </w:p>
        </w:tc>
      </w:tr>
    </w:tbl>
    <w:p w:rsidR="001536C0" w:rsidRDefault="001536C0" w:rsidP="005C63EC">
      <w:pPr>
        <w:pStyle w:val="Billedtekst"/>
        <w:jc w:val="both"/>
        <w:rPr>
          <w:rFonts w:cstheme="minorBidi"/>
          <w:lang w:eastAsia="en-US"/>
        </w:rPr>
      </w:pPr>
      <w:bookmarkStart w:id="124" w:name="_Ref293140023"/>
      <w:r>
        <w:t xml:space="preserve">Tabel </w:t>
      </w:r>
      <w:fldSimple w:instr=" SEQ Tabel \* ARABIC ">
        <w:r w:rsidR="0047176E">
          <w:rPr>
            <w:noProof/>
          </w:rPr>
          <w:t>28</w:t>
        </w:r>
      </w:fldSimple>
      <w:bookmarkEnd w:id="124"/>
      <w:r>
        <w:t>:</w:t>
      </w:r>
      <w:r w:rsidR="005917FB">
        <w:t xml:space="preserve"> </w:t>
      </w:r>
      <w:r w:rsidR="007C68B7">
        <w:t>Resultater af statistiske tests for lokaliteten</w:t>
      </w:r>
      <w:r>
        <w:t xml:space="preserve"> Almind Syd.</w:t>
      </w:r>
    </w:p>
    <w:p w:rsidR="001536C0" w:rsidRDefault="001536C0" w:rsidP="005C63EC">
      <w:pPr>
        <w:pStyle w:val="Overskrift4"/>
        <w:jc w:val="both"/>
      </w:pPr>
      <w:r>
        <w:lastRenderedPageBreak/>
        <w:t xml:space="preserve">Rebæk Nord </w:t>
      </w:r>
    </w:p>
    <w:p w:rsidR="001536C0" w:rsidRDefault="001536C0" w:rsidP="002D09CD">
      <w:pPr>
        <w:pStyle w:val="TEKST1"/>
      </w:pPr>
      <w:r>
        <w:t xml:space="preserve">Nedenfor ses en præsentation af overordnede karakteristika, hastighedsdata og resultater </w:t>
      </w:r>
      <w:r w:rsidR="00BF06D0">
        <w:t>af</w:t>
      </w:r>
      <w:r>
        <w:t xml:space="preserve"> statistiske tests for lokaliteten Rebæk Nord.</w:t>
      </w:r>
    </w:p>
    <w:p w:rsidR="001536C0" w:rsidRDefault="001536C0" w:rsidP="005C63EC">
      <w:pPr>
        <w:pStyle w:val="Overskrift5"/>
        <w:jc w:val="both"/>
      </w:pPr>
      <w:r>
        <w:t>Præsentation af lokalitet</w:t>
      </w:r>
    </w:p>
    <w:p w:rsidR="001536C0" w:rsidRPr="002D09CD" w:rsidRDefault="001536C0" w:rsidP="007C63C4">
      <w:pPr>
        <w:pStyle w:val="TEKST1"/>
        <w:numPr>
          <w:ilvl w:val="0"/>
          <w:numId w:val="31"/>
        </w:numPr>
        <w:rPr>
          <w:i/>
        </w:rPr>
      </w:pPr>
      <w:r w:rsidRPr="002D09CD">
        <w:rPr>
          <w:i/>
        </w:rPr>
        <w:t>Vejnavn – Skamlingvejen</w:t>
      </w:r>
    </w:p>
    <w:p w:rsidR="001536C0" w:rsidRPr="002D09CD" w:rsidRDefault="001536C0" w:rsidP="007C63C4">
      <w:pPr>
        <w:pStyle w:val="TEKST1"/>
        <w:numPr>
          <w:ilvl w:val="0"/>
          <w:numId w:val="31"/>
        </w:numPr>
        <w:rPr>
          <w:i/>
        </w:rPr>
      </w:pPr>
      <w:r w:rsidRPr="002D09CD">
        <w:rPr>
          <w:i/>
        </w:rPr>
        <w:t>Vejnummer – 505</w:t>
      </w:r>
    </w:p>
    <w:p w:rsidR="001536C0" w:rsidRPr="002D09CD" w:rsidRDefault="001536C0" w:rsidP="007C63C4">
      <w:pPr>
        <w:pStyle w:val="TEKST1"/>
        <w:numPr>
          <w:ilvl w:val="0"/>
          <w:numId w:val="31"/>
        </w:numPr>
        <w:rPr>
          <w:i/>
        </w:rPr>
      </w:pPr>
      <w:r w:rsidRPr="002D09CD">
        <w:rPr>
          <w:i/>
        </w:rPr>
        <w:t>Hastighedsgrænse – 70 km/t zone</w:t>
      </w:r>
    </w:p>
    <w:p w:rsidR="001536C0" w:rsidRPr="002D09CD" w:rsidRDefault="003D108A" w:rsidP="007C63C4">
      <w:pPr>
        <w:pStyle w:val="TEKST1"/>
        <w:numPr>
          <w:ilvl w:val="0"/>
          <w:numId w:val="31"/>
        </w:numPr>
        <w:rPr>
          <w:i/>
        </w:rPr>
      </w:pPr>
      <w:r>
        <w:rPr>
          <w:i/>
        </w:rPr>
        <w:t xml:space="preserve">Randbebyggelse </w:t>
      </w:r>
      <w:r w:rsidR="001536C0" w:rsidRPr="002D09CD">
        <w:rPr>
          <w:i/>
        </w:rPr>
        <w:t xml:space="preserve">- Ingen, men </w:t>
      </w:r>
      <w:r>
        <w:rPr>
          <w:i/>
        </w:rPr>
        <w:t>er i stedet</w:t>
      </w:r>
      <w:r w:rsidR="001536C0" w:rsidRPr="002D09CD">
        <w:rPr>
          <w:i/>
        </w:rPr>
        <w:t xml:space="preserve"> præget af vejafskærmende bevoksning</w:t>
      </w:r>
    </w:p>
    <w:p w:rsidR="001536C0" w:rsidRPr="002D09CD" w:rsidRDefault="001536C0" w:rsidP="007C63C4">
      <w:pPr>
        <w:pStyle w:val="TEKST1"/>
        <w:numPr>
          <w:ilvl w:val="0"/>
          <w:numId w:val="31"/>
        </w:numPr>
        <w:rPr>
          <w:i/>
        </w:rPr>
      </w:pPr>
      <w:r w:rsidRPr="002D09CD">
        <w:rPr>
          <w:i/>
        </w:rPr>
        <w:t>Kurvatur - Ingen, da der er tale om en ret strækning</w:t>
      </w:r>
    </w:p>
    <w:p w:rsidR="001536C0" w:rsidRPr="002D09CD" w:rsidRDefault="001536C0" w:rsidP="007C63C4">
      <w:pPr>
        <w:pStyle w:val="TEKST1"/>
        <w:numPr>
          <w:ilvl w:val="0"/>
          <w:numId w:val="31"/>
        </w:numPr>
        <w:rPr>
          <w:i/>
        </w:rPr>
      </w:pPr>
      <w:r w:rsidRPr="002D09CD">
        <w:rPr>
          <w:i/>
        </w:rPr>
        <w:t xml:space="preserve">Opsætningstid – Formodentligt 2003 i uge 48-50 </w:t>
      </w:r>
    </w:p>
    <w:p w:rsidR="001536C0" w:rsidRPr="002D09CD" w:rsidRDefault="001536C0" w:rsidP="007C63C4">
      <w:pPr>
        <w:pStyle w:val="TEKST1"/>
        <w:numPr>
          <w:ilvl w:val="0"/>
          <w:numId w:val="31"/>
        </w:numPr>
        <w:rPr>
          <w:i/>
        </w:rPr>
      </w:pPr>
      <w:r w:rsidRPr="002D09CD">
        <w:rPr>
          <w:i/>
        </w:rPr>
        <w:t xml:space="preserve">Dato for tællinger - Førtælling (2003): </w:t>
      </w:r>
      <w:proofErr w:type="gramStart"/>
      <w:r w:rsidRPr="002D09CD">
        <w:rPr>
          <w:i/>
        </w:rPr>
        <w:t>13/8-20</w:t>
      </w:r>
      <w:proofErr w:type="gramEnd"/>
      <w:r w:rsidRPr="002D09CD">
        <w:rPr>
          <w:i/>
        </w:rPr>
        <w:t xml:space="preserve">/8. Eftertælling (2004): </w:t>
      </w:r>
      <w:proofErr w:type="gramStart"/>
      <w:r w:rsidRPr="002D09CD">
        <w:rPr>
          <w:i/>
        </w:rPr>
        <w:t>7/9-14</w:t>
      </w:r>
      <w:proofErr w:type="gramEnd"/>
      <w:r w:rsidRPr="002D09CD">
        <w:rPr>
          <w:i/>
        </w:rPr>
        <w:t>/9</w:t>
      </w:r>
    </w:p>
    <w:p w:rsidR="001536C0" w:rsidRPr="002D09CD" w:rsidRDefault="00F55308" w:rsidP="007C63C4">
      <w:pPr>
        <w:pStyle w:val="TEKST1"/>
        <w:numPr>
          <w:ilvl w:val="0"/>
          <w:numId w:val="31"/>
        </w:numPr>
        <w:rPr>
          <w:i/>
        </w:rPr>
      </w:pPr>
      <w:r>
        <w:rPr>
          <w:i/>
        </w:rPr>
        <w:t>Øvrige kommentarer – Signal</w:t>
      </w:r>
      <w:r w:rsidR="001536C0" w:rsidRPr="002D09CD">
        <w:rPr>
          <w:i/>
        </w:rPr>
        <w:t xml:space="preserve">reguleret kryds </w:t>
      </w:r>
      <w:r w:rsidR="003D108A">
        <w:rPr>
          <w:i/>
        </w:rPr>
        <w:t xml:space="preserve">forekommer </w:t>
      </w:r>
      <w:r w:rsidR="001536C0" w:rsidRPr="002D09CD">
        <w:rPr>
          <w:i/>
        </w:rPr>
        <w:t>mellem fartviser i Rebæk N</w:t>
      </w:r>
      <w:r w:rsidR="003B243D">
        <w:rPr>
          <w:i/>
        </w:rPr>
        <w:t>ord</w:t>
      </w:r>
      <w:r w:rsidR="001536C0" w:rsidRPr="002D09CD">
        <w:rPr>
          <w:i/>
        </w:rPr>
        <w:t xml:space="preserve"> og Rebæk S</w:t>
      </w:r>
      <w:r w:rsidR="003B243D">
        <w:rPr>
          <w:i/>
        </w:rPr>
        <w:t>yd</w:t>
      </w:r>
      <w:r w:rsidR="001536C0" w:rsidRPr="002D09CD">
        <w:rPr>
          <w:i/>
        </w:rPr>
        <w:t>.</w:t>
      </w:r>
    </w:p>
    <w:p w:rsidR="001536C0" w:rsidRDefault="001536C0" w:rsidP="005C63EC">
      <w:pPr>
        <w:pStyle w:val="Overskrift5"/>
        <w:jc w:val="both"/>
        <w:rPr>
          <w:sz w:val="22"/>
          <w:szCs w:val="22"/>
        </w:rPr>
      </w:pPr>
      <w:r>
        <w:t>Data</w:t>
      </w:r>
    </w:p>
    <w:p w:rsidR="001536C0" w:rsidRDefault="001536C0" w:rsidP="002A5A1A">
      <w:pPr>
        <w:pStyle w:val="TEKST1"/>
      </w:pPr>
      <w:r>
        <w:t xml:space="preserve">Af </w:t>
      </w:r>
      <w:fldSimple w:instr=" REF _Ref293145894 \h  \* MERGEFORMAT ">
        <w:r w:rsidR="0047176E">
          <w:t xml:space="preserve">Figur </w:t>
        </w:r>
        <w:r w:rsidR="0047176E">
          <w:rPr>
            <w:noProof/>
          </w:rPr>
          <w:t>26</w:t>
        </w:r>
      </w:fldSimple>
      <w:r>
        <w:t xml:space="preserve"> fremgår det, hvordan det samlede antal hastighedsobservationer fra før- og e</w:t>
      </w:r>
      <w:r>
        <w:t>f</w:t>
      </w:r>
      <w:r>
        <w:t xml:space="preserve">tertælling fordeler sig på de fem hastighedsintervaller. </w:t>
      </w:r>
    </w:p>
    <w:p w:rsidR="001536C0" w:rsidRDefault="001536C0" w:rsidP="00D403D7">
      <w:pPr>
        <w:keepNext/>
      </w:pPr>
      <w:r>
        <w:rPr>
          <w:noProof/>
        </w:rPr>
        <w:drawing>
          <wp:inline distT="0" distB="0" distL="0" distR="0">
            <wp:extent cx="4157345" cy="2700655"/>
            <wp:effectExtent l="19050" t="0" r="14605" b="4445"/>
            <wp:docPr id="33"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536C0" w:rsidRDefault="001536C0" w:rsidP="005C63EC">
      <w:pPr>
        <w:pStyle w:val="Billedtekst"/>
        <w:jc w:val="both"/>
      </w:pPr>
      <w:bookmarkStart w:id="125" w:name="_Ref293145894"/>
      <w:r>
        <w:t xml:space="preserve">Figur </w:t>
      </w:r>
      <w:fldSimple w:instr=" SEQ Figur \* ARABIC ">
        <w:r w:rsidR="0047176E">
          <w:rPr>
            <w:noProof/>
          </w:rPr>
          <w:t>26</w:t>
        </w:r>
      </w:fldSimple>
      <w:bookmarkEnd w:id="125"/>
      <w:r>
        <w:t>: Hastighedsfordeling for Rebæk Nord. Antal observationer i alt er angivet med n.</w:t>
      </w:r>
    </w:p>
    <w:p w:rsidR="001536C0" w:rsidRDefault="001536C0" w:rsidP="002A5A1A">
      <w:pPr>
        <w:pStyle w:val="TEKST1"/>
      </w:pPr>
      <w:r>
        <w:t>Generelt set sker der kun små ændringer fra før til efter. Intervallerne 0-50</w:t>
      </w:r>
      <w:r w:rsidR="009010DB">
        <w:t xml:space="preserve"> km/t</w:t>
      </w:r>
      <w:r>
        <w:t>, 50-60</w:t>
      </w:r>
      <w:r w:rsidR="009010DB">
        <w:t xml:space="preserve"> km/t</w:t>
      </w:r>
      <w:r>
        <w:t xml:space="preserve"> og 70-80</w:t>
      </w:r>
      <w:r w:rsidR="009010DB">
        <w:t xml:space="preserve"> km/t</w:t>
      </w:r>
      <w:r>
        <w:t xml:space="preserve"> er stort set uændret. Der sker imidlertid en reduktion i intervallet &gt;80</w:t>
      </w:r>
      <w:r w:rsidR="009010DB">
        <w:t xml:space="preserve"> km/t</w:t>
      </w:r>
      <w:r>
        <w:t>, der synes at forskyde sig til intervallet 60-70</w:t>
      </w:r>
      <w:r w:rsidR="009010DB">
        <w:t xml:space="preserve"> km/t</w:t>
      </w:r>
      <w:r>
        <w:t xml:space="preserve"> i eftersituationen.</w:t>
      </w:r>
    </w:p>
    <w:p w:rsidR="001536C0" w:rsidRDefault="001536C0" w:rsidP="005C63EC">
      <w:pPr>
        <w:pStyle w:val="Overskrift5"/>
        <w:jc w:val="both"/>
      </w:pPr>
      <w:r>
        <w:t>Resultater</w:t>
      </w:r>
    </w:p>
    <w:p w:rsidR="001536C0" w:rsidRDefault="001536C0" w:rsidP="002A5A1A">
      <w:pPr>
        <w:pStyle w:val="TEKST1"/>
      </w:pPr>
      <w:r>
        <w:t xml:space="preserve">Resultaterne af de to udførte tests på lokaliteten ses angivet i </w:t>
      </w:r>
      <w:fldSimple w:instr=" REF _Ref293140079 \h  \* MERGEFORMAT ">
        <w:r w:rsidR="0047176E">
          <w:t xml:space="preserve">Tabel </w:t>
        </w:r>
        <w:r w:rsidR="0047176E">
          <w:rPr>
            <w:noProof/>
          </w:rPr>
          <w:t>29</w:t>
        </w:r>
      </w:fldSimple>
      <w:r>
        <w:t>. Der er valgt et sign</w:t>
      </w:r>
      <w:r>
        <w:t>i</w:t>
      </w:r>
      <w:r>
        <w:t>fikansniveau på 5 %.</w:t>
      </w:r>
    </w:p>
    <w:tbl>
      <w:tblPr>
        <w:tblStyle w:val="Lystgitter-fremhvningsfarve5"/>
        <w:tblW w:w="0" w:type="auto"/>
        <w:tblInd w:w="108" w:type="dxa"/>
        <w:tblLook w:val="04A0"/>
      </w:tblPr>
      <w:tblGrid>
        <w:gridCol w:w="1701"/>
        <w:gridCol w:w="4536"/>
        <w:gridCol w:w="1418"/>
        <w:gridCol w:w="1417"/>
      </w:tblGrid>
      <w:tr w:rsidR="001536C0" w:rsidRPr="00F67E6C" w:rsidTr="00F67E6C">
        <w:trPr>
          <w:cnfStyle w:val="100000000000"/>
          <w:trHeight w:val="340"/>
        </w:trPr>
        <w:tc>
          <w:tcPr>
            <w:cnfStyle w:val="001000000000"/>
            <w:tcW w:w="1701" w:type="dxa"/>
            <w:vAlign w:val="center"/>
            <w:hideMark/>
          </w:tcPr>
          <w:p w:rsidR="001536C0" w:rsidRPr="00F67E6C" w:rsidRDefault="001536C0" w:rsidP="00F67E6C">
            <w:pPr>
              <w:jc w:val="center"/>
              <w:rPr>
                <w:rFonts w:asciiTheme="minorHAnsi" w:hAnsiTheme="minorHAnsi" w:cstheme="minorHAnsi"/>
                <w:sz w:val="20"/>
                <w:szCs w:val="20"/>
                <w:lang w:eastAsia="en-US"/>
              </w:rPr>
            </w:pPr>
            <w:r w:rsidRPr="00F67E6C">
              <w:rPr>
                <w:rFonts w:asciiTheme="minorHAnsi" w:hAnsiTheme="minorHAnsi" w:cstheme="minorHAnsi"/>
                <w:sz w:val="20"/>
                <w:szCs w:val="20"/>
              </w:rPr>
              <w:lastRenderedPageBreak/>
              <w:t>Lokalitet</w:t>
            </w:r>
          </w:p>
        </w:tc>
        <w:tc>
          <w:tcPr>
            <w:tcW w:w="4536" w:type="dxa"/>
            <w:vAlign w:val="center"/>
            <w:hideMark/>
          </w:tcPr>
          <w:p w:rsidR="001536C0" w:rsidRPr="00F67E6C" w:rsidRDefault="001536C0" w:rsidP="00F67E6C">
            <w:pPr>
              <w:jc w:val="center"/>
              <w:cnfStyle w:val="100000000000"/>
              <w:rPr>
                <w:rFonts w:asciiTheme="minorHAnsi" w:hAnsiTheme="minorHAnsi" w:cstheme="minorHAnsi"/>
                <w:sz w:val="20"/>
                <w:szCs w:val="20"/>
                <w:lang w:eastAsia="en-US"/>
              </w:rPr>
            </w:pPr>
            <w:r w:rsidRPr="00F67E6C">
              <w:rPr>
                <w:rFonts w:asciiTheme="minorHAnsi" w:hAnsiTheme="minorHAnsi" w:cstheme="minorHAnsi"/>
                <w:sz w:val="20"/>
                <w:szCs w:val="20"/>
              </w:rPr>
              <w:t>Test</w:t>
            </w:r>
          </w:p>
        </w:tc>
        <w:tc>
          <w:tcPr>
            <w:tcW w:w="1418" w:type="dxa"/>
            <w:vAlign w:val="center"/>
            <w:hideMark/>
          </w:tcPr>
          <w:p w:rsidR="001536C0" w:rsidRPr="00F67E6C" w:rsidRDefault="001536C0" w:rsidP="00F67E6C">
            <w:pPr>
              <w:jc w:val="center"/>
              <w:cnfStyle w:val="100000000000"/>
              <w:rPr>
                <w:rFonts w:asciiTheme="minorHAnsi" w:hAnsiTheme="minorHAnsi" w:cstheme="minorHAnsi"/>
                <w:sz w:val="20"/>
                <w:szCs w:val="20"/>
                <w:lang w:eastAsia="en-US"/>
              </w:rPr>
            </w:pPr>
            <w:r w:rsidRPr="00F67E6C">
              <w:rPr>
                <w:rFonts w:asciiTheme="minorHAnsi" w:hAnsiTheme="minorHAnsi" w:cstheme="minorHAnsi"/>
                <w:sz w:val="20"/>
                <w:szCs w:val="20"/>
              </w:rPr>
              <w:t>p-værdi</w:t>
            </w:r>
          </w:p>
        </w:tc>
        <w:tc>
          <w:tcPr>
            <w:tcW w:w="1417" w:type="dxa"/>
            <w:vAlign w:val="center"/>
            <w:hideMark/>
          </w:tcPr>
          <w:p w:rsidR="001536C0" w:rsidRPr="00F67E6C" w:rsidRDefault="001536C0" w:rsidP="00F67E6C">
            <w:pPr>
              <w:jc w:val="center"/>
              <w:cnfStyle w:val="100000000000"/>
              <w:rPr>
                <w:rFonts w:asciiTheme="minorHAnsi" w:hAnsiTheme="minorHAnsi" w:cstheme="minorHAnsi"/>
                <w:sz w:val="20"/>
                <w:szCs w:val="20"/>
                <w:lang w:eastAsia="en-US"/>
              </w:rPr>
            </w:pPr>
            <w:r w:rsidRPr="00F67E6C">
              <w:rPr>
                <w:rFonts w:asciiTheme="minorHAnsi" w:hAnsiTheme="minorHAnsi" w:cstheme="minorHAnsi"/>
                <w:sz w:val="20"/>
                <w:szCs w:val="20"/>
              </w:rPr>
              <w:t>Signifikant forskel</w:t>
            </w:r>
          </w:p>
        </w:tc>
      </w:tr>
      <w:tr w:rsidR="00915A5E" w:rsidRPr="00F67E6C" w:rsidTr="004907D2">
        <w:trPr>
          <w:cnfStyle w:val="000000100000"/>
          <w:trHeight w:val="340"/>
        </w:trPr>
        <w:tc>
          <w:tcPr>
            <w:cnfStyle w:val="001000000000"/>
            <w:tcW w:w="1701" w:type="dxa"/>
            <w:vMerge w:val="restart"/>
            <w:shd w:val="clear" w:color="auto" w:fill="C2D69B" w:themeFill="accent3" w:themeFillTint="99"/>
            <w:vAlign w:val="center"/>
            <w:hideMark/>
          </w:tcPr>
          <w:p w:rsidR="00915A5E" w:rsidRPr="00F67E6C" w:rsidRDefault="00915A5E" w:rsidP="00F67E6C">
            <w:pPr>
              <w:jc w:val="center"/>
              <w:rPr>
                <w:rFonts w:asciiTheme="minorHAnsi" w:hAnsiTheme="minorHAnsi" w:cstheme="minorHAnsi"/>
                <w:sz w:val="20"/>
                <w:szCs w:val="20"/>
                <w:lang w:eastAsia="en-US"/>
              </w:rPr>
            </w:pPr>
            <w:r w:rsidRPr="00F67E6C">
              <w:rPr>
                <w:rFonts w:asciiTheme="minorHAnsi" w:hAnsiTheme="minorHAnsi" w:cstheme="minorHAnsi"/>
                <w:sz w:val="20"/>
                <w:szCs w:val="20"/>
              </w:rPr>
              <w:t>Rebæk N</w:t>
            </w:r>
            <w:r w:rsidR="003D108A">
              <w:rPr>
                <w:rFonts w:asciiTheme="minorHAnsi" w:hAnsiTheme="minorHAnsi" w:cstheme="minorHAnsi"/>
                <w:sz w:val="20"/>
                <w:szCs w:val="20"/>
              </w:rPr>
              <w:t>ord</w:t>
            </w:r>
          </w:p>
        </w:tc>
        <w:tc>
          <w:tcPr>
            <w:tcW w:w="4536" w:type="dxa"/>
            <w:vAlign w:val="center"/>
            <w:hideMark/>
          </w:tcPr>
          <w:p w:rsidR="00915A5E" w:rsidRPr="00F67E6C" w:rsidRDefault="00915A5E" w:rsidP="00F67E6C">
            <w:pPr>
              <w:cnfStyle w:val="000000100000"/>
              <w:rPr>
                <w:rFonts w:cstheme="minorHAnsi"/>
                <w:sz w:val="20"/>
                <w:szCs w:val="20"/>
                <w:lang w:eastAsia="en-US"/>
              </w:rPr>
            </w:pPr>
            <w:r w:rsidRPr="00F67E6C">
              <w:rPr>
                <w:rFonts w:cstheme="minorHAnsi"/>
                <w:sz w:val="20"/>
                <w:szCs w:val="20"/>
              </w:rPr>
              <w:t>Forskydning i hastighedsfordeling fra før til efter</w:t>
            </w:r>
          </w:p>
        </w:tc>
        <w:tc>
          <w:tcPr>
            <w:tcW w:w="1418" w:type="dxa"/>
            <w:vAlign w:val="center"/>
            <w:hideMark/>
          </w:tcPr>
          <w:p w:rsidR="00915A5E" w:rsidRPr="00F67E6C" w:rsidRDefault="00915A5E" w:rsidP="00F67E6C">
            <w:pPr>
              <w:jc w:val="center"/>
              <w:cnfStyle w:val="000000100000"/>
              <w:rPr>
                <w:rFonts w:cstheme="minorHAnsi"/>
                <w:sz w:val="20"/>
                <w:szCs w:val="20"/>
                <w:lang w:eastAsia="en-US"/>
              </w:rPr>
            </w:pPr>
            <w:r w:rsidRPr="00F67E6C">
              <w:rPr>
                <w:rFonts w:cstheme="minorHAnsi"/>
                <w:sz w:val="20"/>
                <w:szCs w:val="20"/>
              </w:rPr>
              <w:t>8,47E-52</w:t>
            </w:r>
          </w:p>
        </w:tc>
        <w:tc>
          <w:tcPr>
            <w:tcW w:w="1417" w:type="dxa"/>
            <w:shd w:val="clear" w:color="auto" w:fill="CCC0D9"/>
            <w:vAlign w:val="center"/>
            <w:hideMark/>
          </w:tcPr>
          <w:p w:rsidR="00915A5E" w:rsidRPr="00F67E6C" w:rsidRDefault="00915A5E" w:rsidP="00F67E6C">
            <w:pPr>
              <w:jc w:val="center"/>
              <w:cnfStyle w:val="000000100000"/>
              <w:rPr>
                <w:rFonts w:cstheme="minorHAnsi"/>
                <w:sz w:val="20"/>
                <w:szCs w:val="20"/>
                <w:lang w:eastAsia="en-US"/>
              </w:rPr>
            </w:pPr>
            <w:r w:rsidRPr="00F67E6C">
              <w:rPr>
                <w:rFonts w:cstheme="minorHAnsi"/>
                <w:sz w:val="20"/>
                <w:szCs w:val="20"/>
              </w:rPr>
              <w:t>Ja</w:t>
            </w:r>
          </w:p>
        </w:tc>
      </w:tr>
      <w:tr w:rsidR="00915A5E" w:rsidRPr="00F67E6C" w:rsidTr="004907D2">
        <w:trPr>
          <w:cnfStyle w:val="000000010000"/>
          <w:trHeight w:val="340"/>
        </w:trPr>
        <w:tc>
          <w:tcPr>
            <w:cnfStyle w:val="001000000000"/>
            <w:tcW w:w="1701" w:type="dxa"/>
            <w:vMerge/>
            <w:shd w:val="clear" w:color="auto" w:fill="C2D69B" w:themeFill="accent3" w:themeFillTint="99"/>
            <w:vAlign w:val="center"/>
          </w:tcPr>
          <w:p w:rsidR="00915A5E" w:rsidRPr="00F67E6C" w:rsidRDefault="00915A5E" w:rsidP="00F67E6C">
            <w:pPr>
              <w:jc w:val="center"/>
              <w:rPr>
                <w:rFonts w:asciiTheme="minorHAnsi" w:hAnsiTheme="minorHAnsi" w:cstheme="minorHAnsi"/>
                <w:sz w:val="20"/>
                <w:szCs w:val="20"/>
                <w:lang w:eastAsia="en-US"/>
              </w:rPr>
            </w:pPr>
          </w:p>
        </w:tc>
        <w:tc>
          <w:tcPr>
            <w:tcW w:w="4536" w:type="dxa"/>
            <w:vAlign w:val="center"/>
            <w:hideMark/>
          </w:tcPr>
          <w:p w:rsidR="00915A5E" w:rsidRPr="00F67E6C" w:rsidRDefault="00915A5E" w:rsidP="00F67E6C">
            <w:pPr>
              <w:cnfStyle w:val="000000010000"/>
              <w:rPr>
                <w:rFonts w:cstheme="minorHAnsi"/>
                <w:sz w:val="20"/>
                <w:szCs w:val="20"/>
                <w:lang w:eastAsia="en-US"/>
              </w:rPr>
            </w:pPr>
            <w:r w:rsidRPr="00F67E6C">
              <w:rPr>
                <w:rFonts w:cstheme="minorHAnsi"/>
                <w:sz w:val="20"/>
                <w:szCs w:val="20"/>
              </w:rPr>
              <w:t>Forskydning i hastighedsfordeling over/under h</w:t>
            </w:r>
            <w:r w:rsidRPr="00F67E6C">
              <w:rPr>
                <w:rFonts w:cstheme="minorHAnsi"/>
                <w:sz w:val="20"/>
                <w:szCs w:val="20"/>
              </w:rPr>
              <w:t>a</w:t>
            </w:r>
            <w:r w:rsidRPr="00F67E6C">
              <w:rPr>
                <w:rFonts w:cstheme="minorHAnsi"/>
                <w:sz w:val="20"/>
                <w:szCs w:val="20"/>
              </w:rPr>
              <w:t>stighedsgrænsen fra før til efter</w:t>
            </w:r>
          </w:p>
        </w:tc>
        <w:tc>
          <w:tcPr>
            <w:tcW w:w="1418" w:type="dxa"/>
            <w:vAlign w:val="center"/>
            <w:hideMark/>
          </w:tcPr>
          <w:p w:rsidR="00915A5E" w:rsidRPr="00F67E6C" w:rsidRDefault="00915A5E" w:rsidP="00F67E6C">
            <w:pPr>
              <w:jc w:val="center"/>
              <w:cnfStyle w:val="000000010000"/>
              <w:rPr>
                <w:rFonts w:cstheme="minorHAnsi"/>
                <w:sz w:val="20"/>
                <w:szCs w:val="20"/>
                <w:lang w:eastAsia="en-US"/>
              </w:rPr>
            </w:pPr>
            <w:r w:rsidRPr="00F67E6C">
              <w:rPr>
                <w:rFonts w:cstheme="minorHAnsi"/>
                <w:sz w:val="20"/>
                <w:szCs w:val="20"/>
              </w:rPr>
              <w:t>7,01E-21</w:t>
            </w:r>
          </w:p>
        </w:tc>
        <w:tc>
          <w:tcPr>
            <w:tcW w:w="1417" w:type="dxa"/>
            <w:shd w:val="clear" w:color="auto" w:fill="CCC0D9"/>
            <w:vAlign w:val="center"/>
            <w:hideMark/>
          </w:tcPr>
          <w:p w:rsidR="00915A5E" w:rsidRPr="00F67E6C" w:rsidRDefault="00915A5E" w:rsidP="00F67E6C">
            <w:pPr>
              <w:keepNext/>
              <w:jc w:val="center"/>
              <w:cnfStyle w:val="000000010000"/>
              <w:rPr>
                <w:rFonts w:cstheme="minorHAnsi"/>
                <w:sz w:val="20"/>
                <w:szCs w:val="20"/>
                <w:lang w:eastAsia="en-US"/>
              </w:rPr>
            </w:pPr>
            <w:r w:rsidRPr="00F67E6C">
              <w:rPr>
                <w:rFonts w:cstheme="minorHAnsi"/>
                <w:sz w:val="20"/>
                <w:szCs w:val="20"/>
              </w:rPr>
              <w:t>Ja</w:t>
            </w:r>
          </w:p>
        </w:tc>
      </w:tr>
    </w:tbl>
    <w:p w:rsidR="001536C0" w:rsidRDefault="001536C0" w:rsidP="005C63EC">
      <w:pPr>
        <w:pStyle w:val="Billedtekst"/>
        <w:jc w:val="both"/>
        <w:rPr>
          <w:rFonts w:cstheme="minorBidi"/>
          <w:lang w:eastAsia="en-US"/>
        </w:rPr>
      </w:pPr>
      <w:bookmarkStart w:id="126" w:name="_Ref293140079"/>
      <w:r>
        <w:t xml:space="preserve">Tabel </w:t>
      </w:r>
      <w:fldSimple w:instr=" SEQ Tabel \* ARABIC ">
        <w:r w:rsidR="0047176E">
          <w:rPr>
            <w:noProof/>
          </w:rPr>
          <w:t>29</w:t>
        </w:r>
      </w:fldSimple>
      <w:bookmarkEnd w:id="126"/>
      <w:r>
        <w:t>:</w:t>
      </w:r>
      <w:r w:rsidR="005917FB">
        <w:t xml:space="preserve"> </w:t>
      </w:r>
      <w:r w:rsidR="007C68B7">
        <w:t>Resultater af statistiske tests for lokaliteten</w:t>
      </w:r>
      <w:r>
        <w:t xml:space="preserve"> Rebæk Nord.</w:t>
      </w:r>
    </w:p>
    <w:p w:rsidR="001536C0" w:rsidRDefault="001536C0" w:rsidP="005C63EC">
      <w:pPr>
        <w:pStyle w:val="Overskrift4"/>
        <w:jc w:val="both"/>
      </w:pPr>
      <w:r>
        <w:t xml:space="preserve">Rebæk Syd </w:t>
      </w:r>
    </w:p>
    <w:p w:rsidR="001536C0" w:rsidRDefault="001536C0" w:rsidP="002A5A1A">
      <w:pPr>
        <w:pStyle w:val="TEKST1"/>
      </w:pPr>
      <w:r>
        <w:t xml:space="preserve">Nedenfor ses en præsentation af overordnede karakteristika, hastighedsdata og resultater </w:t>
      </w:r>
      <w:r w:rsidR="003D108A">
        <w:t>af</w:t>
      </w:r>
      <w:r>
        <w:t xml:space="preserve"> statistiske tests for lokaliteten Rebæk Syd.</w:t>
      </w:r>
    </w:p>
    <w:p w:rsidR="001536C0" w:rsidRDefault="001536C0" w:rsidP="005C63EC">
      <w:pPr>
        <w:pStyle w:val="Overskrift5"/>
        <w:jc w:val="both"/>
      </w:pPr>
      <w:r>
        <w:t>Præsentation af lokalitet</w:t>
      </w:r>
    </w:p>
    <w:p w:rsidR="001536C0" w:rsidRPr="002A5A1A" w:rsidRDefault="001536C0" w:rsidP="007C63C4">
      <w:pPr>
        <w:pStyle w:val="TEKST1"/>
        <w:numPr>
          <w:ilvl w:val="0"/>
          <w:numId w:val="32"/>
        </w:numPr>
        <w:rPr>
          <w:i/>
        </w:rPr>
      </w:pPr>
      <w:r w:rsidRPr="002A5A1A">
        <w:rPr>
          <w:i/>
        </w:rPr>
        <w:t>Vejnavn – Skamlingvejen</w:t>
      </w:r>
    </w:p>
    <w:p w:rsidR="001536C0" w:rsidRPr="002A5A1A" w:rsidRDefault="001536C0" w:rsidP="007C63C4">
      <w:pPr>
        <w:pStyle w:val="TEKST1"/>
        <w:numPr>
          <w:ilvl w:val="0"/>
          <w:numId w:val="32"/>
        </w:numPr>
        <w:rPr>
          <w:i/>
        </w:rPr>
      </w:pPr>
      <w:r w:rsidRPr="002A5A1A">
        <w:rPr>
          <w:i/>
        </w:rPr>
        <w:t>Vejnummer – 505</w:t>
      </w:r>
    </w:p>
    <w:p w:rsidR="001536C0" w:rsidRPr="002A5A1A" w:rsidRDefault="001536C0" w:rsidP="007C63C4">
      <w:pPr>
        <w:pStyle w:val="TEKST1"/>
        <w:numPr>
          <w:ilvl w:val="0"/>
          <w:numId w:val="32"/>
        </w:numPr>
        <w:rPr>
          <w:i/>
        </w:rPr>
      </w:pPr>
      <w:r w:rsidRPr="002A5A1A">
        <w:rPr>
          <w:i/>
        </w:rPr>
        <w:t>Hastighedsgrænse – 70 km/t zone</w:t>
      </w:r>
    </w:p>
    <w:p w:rsidR="001536C0" w:rsidRPr="002A5A1A" w:rsidRDefault="001536C0" w:rsidP="007C63C4">
      <w:pPr>
        <w:pStyle w:val="TEKST1"/>
        <w:numPr>
          <w:ilvl w:val="0"/>
          <w:numId w:val="32"/>
        </w:numPr>
        <w:rPr>
          <w:i/>
        </w:rPr>
      </w:pPr>
      <w:r w:rsidRPr="002A5A1A">
        <w:rPr>
          <w:i/>
        </w:rPr>
        <w:t>Randbebyggelse – Ingen, men alligevel præget af vejafskærmende bevoksning</w:t>
      </w:r>
    </w:p>
    <w:p w:rsidR="001536C0" w:rsidRPr="002A5A1A" w:rsidRDefault="001536C0" w:rsidP="007C63C4">
      <w:pPr>
        <w:pStyle w:val="TEKST1"/>
        <w:numPr>
          <w:ilvl w:val="0"/>
          <w:numId w:val="32"/>
        </w:numPr>
        <w:rPr>
          <w:i/>
        </w:rPr>
      </w:pPr>
      <w:r w:rsidRPr="002A5A1A">
        <w:rPr>
          <w:i/>
        </w:rPr>
        <w:t>Kurvatur – Ingen, da der er tale om en ret strækning</w:t>
      </w:r>
    </w:p>
    <w:p w:rsidR="001536C0" w:rsidRPr="002A5A1A" w:rsidRDefault="001536C0" w:rsidP="007C63C4">
      <w:pPr>
        <w:pStyle w:val="TEKST1"/>
        <w:numPr>
          <w:ilvl w:val="0"/>
          <w:numId w:val="32"/>
        </w:numPr>
        <w:rPr>
          <w:i/>
        </w:rPr>
      </w:pPr>
      <w:r w:rsidRPr="002A5A1A">
        <w:rPr>
          <w:i/>
        </w:rPr>
        <w:t>Opsætningstid – Formodentligt 2003 i uge 48-50</w:t>
      </w:r>
    </w:p>
    <w:p w:rsidR="001536C0" w:rsidRPr="002A5A1A" w:rsidRDefault="001536C0" w:rsidP="007C63C4">
      <w:pPr>
        <w:pStyle w:val="TEKST1"/>
        <w:numPr>
          <w:ilvl w:val="0"/>
          <w:numId w:val="32"/>
        </w:numPr>
        <w:rPr>
          <w:i/>
        </w:rPr>
      </w:pPr>
      <w:r w:rsidRPr="002A5A1A">
        <w:rPr>
          <w:i/>
        </w:rPr>
        <w:t xml:space="preserve">Dato for tællinger - Førtælling (2003): </w:t>
      </w:r>
      <w:proofErr w:type="gramStart"/>
      <w:r w:rsidRPr="002A5A1A">
        <w:rPr>
          <w:i/>
        </w:rPr>
        <w:t>13/8-20</w:t>
      </w:r>
      <w:proofErr w:type="gramEnd"/>
      <w:r w:rsidRPr="002A5A1A">
        <w:rPr>
          <w:i/>
        </w:rPr>
        <w:t>/8. Eftertælling (2005): 27/6-4/7</w:t>
      </w:r>
    </w:p>
    <w:p w:rsidR="001536C0" w:rsidRPr="002A5A1A" w:rsidRDefault="00F55308" w:rsidP="007C63C4">
      <w:pPr>
        <w:pStyle w:val="TEKST1"/>
        <w:numPr>
          <w:ilvl w:val="0"/>
          <w:numId w:val="32"/>
        </w:numPr>
        <w:rPr>
          <w:i/>
        </w:rPr>
      </w:pPr>
      <w:r>
        <w:rPr>
          <w:i/>
        </w:rPr>
        <w:t>Øvrige kommentarer – Signal</w:t>
      </w:r>
      <w:r w:rsidR="001536C0" w:rsidRPr="002A5A1A">
        <w:rPr>
          <w:i/>
        </w:rPr>
        <w:t>reguleret kryds mellem fartviser i Rebæk N</w:t>
      </w:r>
      <w:r w:rsidR="00A06B9B">
        <w:rPr>
          <w:i/>
        </w:rPr>
        <w:t>ord</w:t>
      </w:r>
      <w:r w:rsidR="001536C0" w:rsidRPr="002A5A1A">
        <w:rPr>
          <w:i/>
        </w:rPr>
        <w:t xml:space="preserve"> og R</w:t>
      </w:r>
      <w:r w:rsidR="001536C0" w:rsidRPr="002A5A1A">
        <w:rPr>
          <w:i/>
        </w:rPr>
        <w:t>e</w:t>
      </w:r>
      <w:r w:rsidR="001536C0" w:rsidRPr="002A5A1A">
        <w:rPr>
          <w:i/>
        </w:rPr>
        <w:t>bæk S</w:t>
      </w:r>
      <w:r w:rsidR="00A06B9B">
        <w:rPr>
          <w:i/>
        </w:rPr>
        <w:t>yd</w:t>
      </w:r>
      <w:r w:rsidR="001536C0" w:rsidRPr="002A5A1A">
        <w:rPr>
          <w:i/>
        </w:rPr>
        <w:t>.</w:t>
      </w:r>
    </w:p>
    <w:p w:rsidR="001536C0" w:rsidRDefault="001536C0" w:rsidP="005C63EC">
      <w:pPr>
        <w:pStyle w:val="Overskrift5"/>
        <w:jc w:val="both"/>
        <w:rPr>
          <w:sz w:val="22"/>
          <w:szCs w:val="22"/>
        </w:rPr>
      </w:pPr>
      <w:r>
        <w:t>Data</w:t>
      </w:r>
    </w:p>
    <w:p w:rsidR="001536C0" w:rsidRDefault="001536C0" w:rsidP="002A5A1A">
      <w:pPr>
        <w:pStyle w:val="TEKST1"/>
      </w:pPr>
      <w:r>
        <w:t xml:space="preserve">Af </w:t>
      </w:r>
      <w:fldSimple w:instr=" REF _Ref293145926 \h  \* MERGEFORMAT ">
        <w:r w:rsidR="0047176E">
          <w:t xml:space="preserve">Figur </w:t>
        </w:r>
        <w:r w:rsidR="0047176E">
          <w:rPr>
            <w:noProof/>
          </w:rPr>
          <w:t>27</w:t>
        </w:r>
      </w:fldSimple>
      <w:r>
        <w:t xml:space="preserve"> fremgår det, hvordan det samlede antal hastighedsobservationer fra før- og e</w:t>
      </w:r>
      <w:r>
        <w:t>f</w:t>
      </w:r>
      <w:r>
        <w:t xml:space="preserve">tertælling fordeler sig på de fem hastighedsintervaller. </w:t>
      </w:r>
    </w:p>
    <w:p w:rsidR="001536C0" w:rsidRDefault="001536C0" w:rsidP="00D403D7">
      <w:pPr>
        <w:keepNext/>
      </w:pPr>
      <w:r>
        <w:rPr>
          <w:noProof/>
        </w:rPr>
        <w:drawing>
          <wp:inline distT="0" distB="0" distL="0" distR="0">
            <wp:extent cx="4157345" cy="2700655"/>
            <wp:effectExtent l="19050" t="0" r="14605" b="4445"/>
            <wp:docPr id="32"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536C0" w:rsidRDefault="001536C0" w:rsidP="005C63EC">
      <w:pPr>
        <w:pStyle w:val="Billedtekst"/>
        <w:jc w:val="both"/>
      </w:pPr>
      <w:bookmarkStart w:id="127" w:name="_Ref293145926"/>
      <w:r>
        <w:t xml:space="preserve">Figur </w:t>
      </w:r>
      <w:fldSimple w:instr=" SEQ Figur \* ARABIC ">
        <w:r w:rsidR="0047176E">
          <w:rPr>
            <w:noProof/>
          </w:rPr>
          <w:t>27</w:t>
        </w:r>
      </w:fldSimple>
      <w:bookmarkEnd w:id="127"/>
      <w:r>
        <w:t>: Hastighedsfordeling for Rebæk Syd. Antal observationer i alt er angivet med n.</w:t>
      </w:r>
    </w:p>
    <w:p w:rsidR="001536C0" w:rsidRDefault="001536C0" w:rsidP="002A5A1A">
      <w:pPr>
        <w:pStyle w:val="TEKST1"/>
      </w:pPr>
      <w:r>
        <w:t>Der sker for denne hastighedsfordeling en forskydning nedefter fra de to højeste intervaller til de tre nederste i eftersituationen.</w:t>
      </w:r>
    </w:p>
    <w:p w:rsidR="001536C0" w:rsidRDefault="001536C0" w:rsidP="005C63EC">
      <w:pPr>
        <w:pStyle w:val="Overskrift5"/>
        <w:jc w:val="both"/>
      </w:pPr>
      <w:r>
        <w:lastRenderedPageBreak/>
        <w:t>Resultater</w:t>
      </w:r>
    </w:p>
    <w:p w:rsidR="001536C0" w:rsidRDefault="001536C0" w:rsidP="002A5A1A">
      <w:pPr>
        <w:pStyle w:val="TEKST1"/>
      </w:pPr>
      <w:r>
        <w:t xml:space="preserve">Resultaterne af de to udførte tests på lokaliteten ses angivet i </w:t>
      </w:r>
      <w:fldSimple w:instr=" REF _Ref293140101 \h  \* MERGEFORMAT ">
        <w:r w:rsidR="0047176E">
          <w:t xml:space="preserve">Tabel </w:t>
        </w:r>
        <w:r w:rsidR="0047176E">
          <w:rPr>
            <w:noProof/>
          </w:rPr>
          <w:t>30</w:t>
        </w:r>
      </w:fldSimple>
      <w:r>
        <w:t>. Der er valgt et sign</w:t>
      </w:r>
      <w:r>
        <w:t>i</w:t>
      </w:r>
      <w:r>
        <w:t>fikansniveau på 5 %.</w:t>
      </w:r>
    </w:p>
    <w:tbl>
      <w:tblPr>
        <w:tblStyle w:val="Lystgitter-fremhvningsfarve5"/>
        <w:tblW w:w="0" w:type="auto"/>
        <w:tblInd w:w="108" w:type="dxa"/>
        <w:tblLook w:val="04A0"/>
      </w:tblPr>
      <w:tblGrid>
        <w:gridCol w:w="1701"/>
        <w:gridCol w:w="4536"/>
        <w:gridCol w:w="1418"/>
        <w:gridCol w:w="1417"/>
      </w:tblGrid>
      <w:tr w:rsidR="001536C0" w:rsidRPr="00915A5E" w:rsidTr="002E1C5E">
        <w:trPr>
          <w:cnfStyle w:val="100000000000"/>
          <w:trHeight w:val="340"/>
        </w:trPr>
        <w:tc>
          <w:tcPr>
            <w:cnfStyle w:val="001000000000"/>
            <w:tcW w:w="1701" w:type="dxa"/>
            <w:vAlign w:val="center"/>
            <w:hideMark/>
          </w:tcPr>
          <w:p w:rsidR="001536C0" w:rsidRPr="000B0259" w:rsidRDefault="001536C0" w:rsidP="00F67E6C">
            <w:pPr>
              <w:jc w:val="center"/>
              <w:rPr>
                <w:rFonts w:asciiTheme="minorHAnsi" w:hAnsiTheme="minorHAnsi" w:cstheme="minorHAnsi"/>
                <w:sz w:val="20"/>
                <w:szCs w:val="20"/>
                <w:lang w:eastAsia="en-US"/>
              </w:rPr>
            </w:pPr>
            <w:r w:rsidRPr="000B0259">
              <w:rPr>
                <w:rFonts w:asciiTheme="minorHAnsi" w:hAnsiTheme="minorHAnsi" w:cstheme="minorHAnsi"/>
                <w:sz w:val="20"/>
                <w:szCs w:val="20"/>
              </w:rPr>
              <w:t>Lokalitet</w:t>
            </w:r>
          </w:p>
        </w:tc>
        <w:tc>
          <w:tcPr>
            <w:tcW w:w="4536" w:type="dxa"/>
            <w:vAlign w:val="center"/>
            <w:hideMark/>
          </w:tcPr>
          <w:p w:rsidR="001536C0" w:rsidRPr="000B0259" w:rsidRDefault="001536C0" w:rsidP="00F67E6C">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Test</w:t>
            </w:r>
          </w:p>
        </w:tc>
        <w:tc>
          <w:tcPr>
            <w:tcW w:w="1418" w:type="dxa"/>
            <w:vAlign w:val="center"/>
            <w:hideMark/>
          </w:tcPr>
          <w:p w:rsidR="001536C0" w:rsidRPr="000B0259" w:rsidRDefault="001536C0" w:rsidP="00F67E6C">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p-værdi</w:t>
            </w:r>
          </w:p>
        </w:tc>
        <w:tc>
          <w:tcPr>
            <w:tcW w:w="1417" w:type="dxa"/>
            <w:vAlign w:val="center"/>
            <w:hideMark/>
          </w:tcPr>
          <w:p w:rsidR="001536C0" w:rsidRPr="000B0259" w:rsidRDefault="001536C0" w:rsidP="00F67E6C">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Signifikant forskel</w:t>
            </w:r>
          </w:p>
        </w:tc>
      </w:tr>
      <w:tr w:rsidR="00915A5E" w:rsidRPr="00915A5E" w:rsidTr="004907D2">
        <w:trPr>
          <w:cnfStyle w:val="000000100000"/>
          <w:trHeight w:val="340"/>
        </w:trPr>
        <w:tc>
          <w:tcPr>
            <w:cnfStyle w:val="001000000000"/>
            <w:tcW w:w="1701" w:type="dxa"/>
            <w:vMerge w:val="restart"/>
            <w:shd w:val="clear" w:color="auto" w:fill="C2D69B" w:themeFill="accent3" w:themeFillTint="99"/>
            <w:vAlign w:val="center"/>
            <w:hideMark/>
          </w:tcPr>
          <w:p w:rsidR="00915A5E" w:rsidRPr="000B0259" w:rsidRDefault="00915A5E" w:rsidP="00F67E6C">
            <w:pPr>
              <w:jc w:val="center"/>
              <w:rPr>
                <w:rFonts w:asciiTheme="minorHAnsi" w:hAnsiTheme="minorHAnsi" w:cstheme="minorHAnsi"/>
                <w:sz w:val="20"/>
                <w:szCs w:val="20"/>
                <w:lang w:eastAsia="en-US"/>
              </w:rPr>
            </w:pPr>
            <w:r w:rsidRPr="000B0259">
              <w:rPr>
                <w:rFonts w:asciiTheme="minorHAnsi" w:hAnsiTheme="minorHAnsi" w:cstheme="minorHAnsi"/>
                <w:sz w:val="20"/>
                <w:szCs w:val="20"/>
              </w:rPr>
              <w:t>Rebæk S</w:t>
            </w:r>
            <w:r w:rsidR="003D108A">
              <w:rPr>
                <w:rFonts w:asciiTheme="minorHAnsi" w:hAnsiTheme="minorHAnsi" w:cstheme="minorHAnsi"/>
                <w:sz w:val="20"/>
                <w:szCs w:val="20"/>
              </w:rPr>
              <w:t>yd</w:t>
            </w:r>
          </w:p>
        </w:tc>
        <w:tc>
          <w:tcPr>
            <w:tcW w:w="4536" w:type="dxa"/>
            <w:vAlign w:val="center"/>
            <w:hideMark/>
          </w:tcPr>
          <w:p w:rsidR="00915A5E" w:rsidRPr="000B0259" w:rsidRDefault="00915A5E" w:rsidP="00F67E6C">
            <w:pPr>
              <w:cnfStyle w:val="000000100000"/>
              <w:rPr>
                <w:rFonts w:cstheme="minorHAnsi"/>
                <w:sz w:val="20"/>
                <w:szCs w:val="20"/>
                <w:lang w:eastAsia="en-US"/>
              </w:rPr>
            </w:pPr>
            <w:r w:rsidRPr="000B0259">
              <w:rPr>
                <w:rFonts w:cstheme="minorHAnsi"/>
                <w:sz w:val="20"/>
                <w:szCs w:val="20"/>
              </w:rPr>
              <w:t>Forskydning i hastighedsfordeling fra før til efter</w:t>
            </w:r>
          </w:p>
        </w:tc>
        <w:tc>
          <w:tcPr>
            <w:tcW w:w="1418" w:type="dxa"/>
            <w:vAlign w:val="center"/>
            <w:hideMark/>
          </w:tcPr>
          <w:p w:rsidR="00915A5E" w:rsidRPr="000B0259" w:rsidRDefault="00915A5E" w:rsidP="00F67E6C">
            <w:pPr>
              <w:jc w:val="center"/>
              <w:cnfStyle w:val="000000100000"/>
              <w:rPr>
                <w:rFonts w:cstheme="minorHAnsi"/>
                <w:sz w:val="20"/>
                <w:szCs w:val="20"/>
                <w:lang w:eastAsia="en-US"/>
              </w:rPr>
            </w:pPr>
            <w:r w:rsidRPr="000B0259">
              <w:rPr>
                <w:rFonts w:cstheme="minorHAnsi"/>
                <w:sz w:val="20"/>
                <w:szCs w:val="20"/>
              </w:rPr>
              <w:t>0,00</w:t>
            </w:r>
          </w:p>
        </w:tc>
        <w:tc>
          <w:tcPr>
            <w:tcW w:w="1417" w:type="dxa"/>
            <w:shd w:val="clear" w:color="auto" w:fill="CCC0D9"/>
            <w:vAlign w:val="center"/>
            <w:hideMark/>
          </w:tcPr>
          <w:p w:rsidR="00915A5E" w:rsidRPr="000B0259" w:rsidRDefault="00915A5E" w:rsidP="00F67E6C">
            <w:pPr>
              <w:jc w:val="center"/>
              <w:cnfStyle w:val="000000100000"/>
              <w:rPr>
                <w:rFonts w:cstheme="minorHAnsi"/>
                <w:sz w:val="20"/>
                <w:szCs w:val="20"/>
                <w:lang w:eastAsia="en-US"/>
              </w:rPr>
            </w:pPr>
            <w:r w:rsidRPr="000B0259">
              <w:rPr>
                <w:rFonts w:cstheme="minorHAnsi"/>
                <w:sz w:val="20"/>
                <w:szCs w:val="20"/>
              </w:rPr>
              <w:t>Ja</w:t>
            </w:r>
          </w:p>
        </w:tc>
      </w:tr>
      <w:tr w:rsidR="00915A5E" w:rsidRPr="00915A5E" w:rsidTr="004907D2">
        <w:trPr>
          <w:cnfStyle w:val="000000010000"/>
          <w:trHeight w:val="340"/>
        </w:trPr>
        <w:tc>
          <w:tcPr>
            <w:cnfStyle w:val="001000000000"/>
            <w:tcW w:w="1701" w:type="dxa"/>
            <w:vMerge/>
            <w:shd w:val="clear" w:color="auto" w:fill="C2D69B" w:themeFill="accent3" w:themeFillTint="99"/>
            <w:vAlign w:val="center"/>
          </w:tcPr>
          <w:p w:rsidR="00915A5E" w:rsidRPr="000B0259" w:rsidRDefault="00915A5E" w:rsidP="00F67E6C">
            <w:pPr>
              <w:jc w:val="center"/>
              <w:rPr>
                <w:rFonts w:asciiTheme="minorHAnsi" w:hAnsiTheme="minorHAnsi" w:cstheme="minorHAnsi"/>
                <w:sz w:val="20"/>
                <w:szCs w:val="20"/>
                <w:lang w:eastAsia="en-US"/>
              </w:rPr>
            </w:pPr>
          </w:p>
        </w:tc>
        <w:tc>
          <w:tcPr>
            <w:tcW w:w="4536" w:type="dxa"/>
            <w:vAlign w:val="center"/>
            <w:hideMark/>
          </w:tcPr>
          <w:p w:rsidR="00915A5E" w:rsidRPr="000B0259" w:rsidRDefault="00915A5E" w:rsidP="00F67E6C">
            <w:pPr>
              <w:cnfStyle w:val="000000010000"/>
              <w:rPr>
                <w:rFonts w:cstheme="minorHAnsi"/>
                <w:sz w:val="20"/>
                <w:szCs w:val="20"/>
                <w:lang w:eastAsia="en-US"/>
              </w:rPr>
            </w:pPr>
            <w:r w:rsidRPr="000B0259">
              <w:rPr>
                <w:rFonts w:cstheme="minorHAnsi"/>
                <w:sz w:val="20"/>
                <w:szCs w:val="20"/>
              </w:rPr>
              <w:t>Forskydning i hastighedsfordeling over/under h</w:t>
            </w:r>
            <w:r w:rsidRPr="000B0259">
              <w:rPr>
                <w:rFonts w:cstheme="minorHAnsi"/>
                <w:sz w:val="20"/>
                <w:szCs w:val="20"/>
              </w:rPr>
              <w:t>a</w:t>
            </w:r>
            <w:r w:rsidRPr="000B0259">
              <w:rPr>
                <w:rFonts w:cstheme="minorHAnsi"/>
                <w:sz w:val="20"/>
                <w:szCs w:val="20"/>
              </w:rPr>
              <w:t>stighedsgrænsen fra før til efter</w:t>
            </w:r>
          </w:p>
        </w:tc>
        <w:tc>
          <w:tcPr>
            <w:tcW w:w="1418" w:type="dxa"/>
            <w:vAlign w:val="center"/>
            <w:hideMark/>
          </w:tcPr>
          <w:p w:rsidR="00915A5E" w:rsidRPr="000B0259" w:rsidRDefault="00915A5E" w:rsidP="00F67E6C">
            <w:pPr>
              <w:jc w:val="center"/>
              <w:cnfStyle w:val="000000010000"/>
              <w:rPr>
                <w:rFonts w:cstheme="minorHAnsi"/>
                <w:sz w:val="20"/>
                <w:szCs w:val="20"/>
                <w:lang w:eastAsia="en-US"/>
              </w:rPr>
            </w:pPr>
            <w:r w:rsidRPr="000B0259">
              <w:rPr>
                <w:rFonts w:cstheme="minorHAnsi"/>
                <w:sz w:val="20"/>
                <w:szCs w:val="20"/>
              </w:rPr>
              <w:t>0,00</w:t>
            </w:r>
          </w:p>
        </w:tc>
        <w:tc>
          <w:tcPr>
            <w:tcW w:w="1417" w:type="dxa"/>
            <w:shd w:val="clear" w:color="auto" w:fill="CCC0D9"/>
            <w:vAlign w:val="center"/>
            <w:hideMark/>
          </w:tcPr>
          <w:p w:rsidR="00915A5E" w:rsidRPr="000B0259" w:rsidRDefault="00915A5E" w:rsidP="00F67E6C">
            <w:pPr>
              <w:jc w:val="center"/>
              <w:cnfStyle w:val="000000010000"/>
              <w:rPr>
                <w:rFonts w:cstheme="minorHAnsi"/>
                <w:sz w:val="20"/>
                <w:szCs w:val="20"/>
                <w:lang w:eastAsia="en-US"/>
              </w:rPr>
            </w:pPr>
            <w:r w:rsidRPr="000B0259">
              <w:rPr>
                <w:rFonts w:cstheme="minorHAnsi"/>
                <w:sz w:val="20"/>
                <w:szCs w:val="20"/>
              </w:rPr>
              <w:t>Ja</w:t>
            </w:r>
          </w:p>
        </w:tc>
      </w:tr>
    </w:tbl>
    <w:p w:rsidR="001536C0" w:rsidRDefault="001536C0" w:rsidP="005C63EC">
      <w:pPr>
        <w:pStyle w:val="Billedtekst"/>
        <w:jc w:val="both"/>
        <w:rPr>
          <w:rFonts w:cstheme="minorBidi"/>
          <w:lang w:eastAsia="en-US"/>
        </w:rPr>
      </w:pPr>
      <w:bookmarkStart w:id="128" w:name="_Ref293140101"/>
      <w:r>
        <w:t xml:space="preserve">Tabel </w:t>
      </w:r>
      <w:fldSimple w:instr=" SEQ Tabel \* ARABIC ">
        <w:r w:rsidR="0047176E">
          <w:rPr>
            <w:noProof/>
          </w:rPr>
          <w:t>30</w:t>
        </w:r>
      </w:fldSimple>
      <w:bookmarkEnd w:id="128"/>
      <w:r>
        <w:t xml:space="preserve">: </w:t>
      </w:r>
      <w:r w:rsidR="007C68B7">
        <w:t>Resultater af statistiske tests for lokaliteten</w:t>
      </w:r>
      <w:r>
        <w:t xml:space="preserve"> Rebæk Syd.</w:t>
      </w:r>
    </w:p>
    <w:p w:rsidR="001536C0" w:rsidRDefault="001536C0" w:rsidP="005C63EC">
      <w:pPr>
        <w:pStyle w:val="Overskrift4"/>
        <w:jc w:val="both"/>
      </w:pPr>
      <w:r>
        <w:t>Give Nord</w:t>
      </w:r>
    </w:p>
    <w:p w:rsidR="001536C0" w:rsidRDefault="001536C0" w:rsidP="002A5A1A">
      <w:pPr>
        <w:pStyle w:val="TEKST1"/>
      </w:pPr>
      <w:r>
        <w:t xml:space="preserve">Nedenfor ses en præsentation af overordnede karakteristika, hastighedsdata og resultater </w:t>
      </w:r>
      <w:r w:rsidR="003D108A">
        <w:t>af</w:t>
      </w:r>
      <w:r>
        <w:t xml:space="preserve"> statistiske tests for lokaliteten Give Nord.</w:t>
      </w:r>
    </w:p>
    <w:p w:rsidR="001536C0" w:rsidRDefault="001536C0" w:rsidP="005C63EC">
      <w:pPr>
        <w:pStyle w:val="Overskrift5"/>
        <w:jc w:val="both"/>
      </w:pPr>
      <w:r>
        <w:t>Præsentation af lokalitet</w:t>
      </w:r>
    </w:p>
    <w:p w:rsidR="001536C0" w:rsidRPr="002A5A1A" w:rsidRDefault="001536C0" w:rsidP="007C63C4">
      <w:pPr>
        <w:pStyle w:val="TEKST1"/>
        <w:numPr>
          <w:ilvl w:val="0"/>
          <w:numId w:val="33"/>
        </w:numPr>
        <w:rPr>
          <w:i/>
        </w:rPr>
      </w:pPr>
      <w:r w:rsidRPr="002A5A1A">
        <w:rPr>
          <w:i/>
        </w:rPr>
        <w:t>Vejnavn – Tykhøjetvej</w:t>
      </w:r>
    </w:p>
    <w:p w:rsidR="001536C0" w:rsidRPr="002A5A1A" w:rsidRDefault="001536C0" w:rsidP="007C63C4">
      <w:pPr>
        <w:pStyle w:val="TEKST1"/>
        <w:numPr>
          <w:ilvl w:val="0"/>
          <w:numId w:val="33"/>
        </w:numPr>
        <w:rPr>
          <w:i/>
        </w:rPr>
      </w:pPr>
      <w:r w:rsidRPr="002A5A1A">
        <w:rPr>
          <w:i/>
        </w:rPr>
        <w:t>Vejnummer – 532</w:t>
      </w:r>
    </w:p>
    <w:p w:rsidR="001536C0" w:rsidRPr="002A5A1A" w:rsidRDefault="001536C0" w:rsidP="007C63C4">
      <w:pPr>
        <w:pStyle w:val="TEKST1"/>
        <w:numPr>
          <w:ilvl w:val="0"/>
          <w:numId w:val="33"/>
        </w:numPr>
        <w:rPr>
          <w:i/>
        </w:rPr>
      </w:pPr>
      <w:r w:rsidRPr="002A5A1A">
        <w:rPr>
          <w:i/>
        </w:rPr>
        <w:t>Hastighedsgrænse – 70 km/t zone</w:t>
      </w:r>
    </w:p>
    <w:p w:rsidR="001536C0" w:rsidRPr="002A5A1A" w:rsidRDefault="001536C0" w:rsidP="007C63C4">
      <w:pPr>
        <w:pStyle w:val="TEKST1"/>
        <w:numPr>
          <w:ilvl w:val="0"/>
          <w:numId w:val="33"/>
        </w:numPr>
        <w:rPr>
          <w:i/>
        </w:rPr>
      </w:pPr>
      <w:r w:rsidRPr="002A5A1A">
        <w:rPr>
          <w:i/>
        </w:rPr>
        <w:t>Randbebyggelse – Afskærmende bevoksning mod første husrække i byen og ingen mod landsidens åbne arealer</w:t>
      </w:r>
    </w:p>
    <w:p w:rsidR="001536C0" w:rsidRPr="002A5A1A" w:rsidRDefault="001536C0" w:rsidP="007C63C4">
      <w:pPr>
        <w:pStyle w:val="TEKST1"/>
        <w:numPr>
          <w:ilvl w:val="0"/>
          <w:numId w:val="33"/>
        </w:numPr>
        <w:rPr>
          <w:i/>
        </w:rPr>
      </w:pPr>
      <w:r w:rsidRPr="002A5A1A">
        <w:rPr>
          <w:i/>
        </w:rPr>
        <w:t>Kurvatur - Ingen, da der er tale om en ret strækning</w:t>
      </w:r>
    </w:p>
    <w:p w:rsidR="001536C0" w:rsidRPr="002A5A1A" w:rsidRDefault="001536C0" w:rsidP="007C63C4">
      <w:pPr>
        <w:pStyle w:val="TEKST1"/>
        <w:numPr>
          <w:ilvl w:val="0"/>
          <w:numId w:val="33"/>
        </w:numPr>
        <w:rPr>
          <w:i/>
        </w:rPr>
      </w:pPr>
      <w:r w:rsidRPr="002A5A1A">
        <w:rPr>
          <w:i/>
        </w:rPr>
        <w:t>Opsætningstid – Formodentligt i december 2004</w:t>
      </w:r>
    </w:p>
    <w:p w:rsidR="001536C0" w:rsidRPr="002A5A1A" w:rsidRDefault="001536C0" w:rsidP="007C63C4">
      <w:pPr>
        <w:pStyle w:val="TEKST1"/>
        <w:numPr>
          <w:ilvl w:val="0"/>
          <w:numId w:val="33"/>
        </w:numPr>
        <w:rPr>
          <w:i/>
        </w:rPr>
      </w:pPr>
      <w:r w:rsidRPr="002A5A1A">
        <w:rPr>
          <w:i/>
        </w:rPr>
        <w:t>Dato for tællinger - Førtælling (2001): 1/11-8/11. Eftertælling (2005): 1/11-8/11</w:t>
      </w:r>
    </w:p>
    <w:p w:rsidR="001536C0" w:rsidRPr="002A5A1A" w:rsidRDefault="001536C0" w:rsidP="007C63C4">
      <w:pPr>
        <w:pStyle w:val="TEKST1"/>
        <w:numPr>
          <w:ilvl w:val="0"/>
          <w:numId w:val="33"/>
        </w:numPr>
        <w:rPr>
          <w:i/>
        </w:rPr>
      </w:pPr>
      <w:r w:rsidRPr="002A5A1A">
        <w:rPr>
          <w:i/>
        </w:rPr>
        <w:t>Øvrige kommentarer – Fartviser er opsat i retningen af et X-kryds. Forinden fartviser forekommer et skilt med påskriften ”Farlig vej – 10 km – mange uheld”.</w:t>
      </w:r>
    </w:p>
    <w:p w:rsidR="001536C0" w:rsidRDefault="001536C0" w:rsidP="005C63EC">
      <w:pPr>
        <w:pStyle w:val="Overskrift5"/>
        <w:jc w:val="both"/>
        <w:rPr>
          <w:sz w:val="22"/>
          <w:szCs w:val="22"/>
        </w:rPr>
      </w:pPr>
      <w:r>
        <w:t>Data</w:t>
      </w:r>
    </w:p>
    <w:p w:rsidR="001536C0" w:rsidRDefault="001536C0" w:rsidP="002A5A1A">
      <w:pPr>
        <w:pStyle w:val="TEKST1"/>
      </w:pPr>
      <w:r>
        <w:t>Af</w:t>
      </w:r>
      <w:r>
        <w:rPr>
          <w:b/>
          <w:color w:val="FF0000"/>
        </w:rPr>
        <w:t xml:space="preserve"> </w:t>
      </w:r>
      <w:fldSimple w:instr=" REF _Ref293145953 \h  \* MERGEFORMAT ">
        <w:r w:rsidR="0047176E">
          <w:t xml:space="preserve">Figur </w:t>
        </w:r>
        <w:r w:rsidR="0047176E">
          <w:rPr>
            <w:noProof/>
          </w:rPr>
          <w:t>28</w:t>
        </w:r>
      </w:fldSimple>
      <w:r>
        <w:t xml:space="preserve"> fremgår det, hvordan det samlede antal hastighedsobservationer fra før- og e</w:t>
      </w:r>
      <w:r>
        <w:t>f</w:t>
      </w:r>
      <w:r>
        <w:t xml:space="preserve">tertælling fordeler sig på de fem hastighedsintervaller. </w:t>
      </w:r>
    </w:p>
    <w:p w:rsidR="001536C0" w:rsidRDefault="001536C0" w:rsidP="005C63EC">
      <w:pPr>
        <w:keepNext/>
        <w:jc w:val="both"/>
      </w:pPr>
      <w:r>
        <w:rPr>
          <w:noProof/>
        </w:rPr>
        <w:lastRenderedPageBreak/>
        <w:drawing>
          <wp:inline distT="0" distB="0" distL="0" distR="0">
            <wp:extent cx="4157345" cy="2700655"/>
            <wp:effectExtent l="19050" t="0" r="14605" b="4445"/>
            <wp:docPr id="31" name="Diagra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536C0" w:rsidRDefault="001536C0" w:rsidP="005C63EC">
      <w:pPr>
        <w:pStyle w:val="Billedtekst"/>
        <w:jc w:val="both"/>
      </w:pPr>
      <w:bookmarkStart w:id="129" w:name="_Ref293145953"/>
      <w:r>
        <w:t xml:space="preserve">Figur </w:t>
      </w:r>
      <w:fldSimple w:instr=" SEQ Figur \* ARABIC ">
        <w:r w:rsidR="0047176E">
          <w:rPr>
            <w:noProof/>
          </w:rPr>
          <w:t>28</w:t>
        </w:r>
      </w:fldSimple>
      <w:bookmarkEnd w:id="129"/>
      <w:r>
        <w:t>: Hastighedsfordeling for Give Nord. Antal observationer i alt er angivet med n.</w:t>
      </w:r>
    </w:p>
    <w:p w:rsidR="001536C0" w:rsidRDefault="001536C0" w:rsidP="002A5A1A">
      <w:pPr>
        <w:pStyle w:val="TEKST1"/>
      </w:pPr>
      <w:r>
        <w:t>Denne hastighedsfordeling v</w:t>
      </w:r>
      <w:r w:rsidR="009010DB">
        <w:t>irker umiddelbart særpræget</w:t>
      </w:r>
      <w:r w:rsidR="003D108A">
        <w:t xml:space="preserve"> på grund af</w:t>
      </w:r>
      <w:r>
        <w:t xml:space="preserve"> </w:t>
      </w:r>
      <w:proofErr w:type="gramStart"/>
      <w:r>
        <w:t>den</w:t>
      </w:r>
      <w:proofErr w:type="gramEnd"/>
      <w:r>
        <w:t xml:space="preserve"> meget </w:t>
      </w:r>
      <w:proofErr w:type="gramStart"/>
      <w:r>
        <w:t>høje</w:t>
      </w:r>
      <w:proofErr w:type="gramEnd"/>
      <w:r>
        <w:t xml:space="preserve"> </w:t>
      </w:r>
      <w:r w:rsidR="003D108A">
        <w:t>a</w:t>
      </w:r>
      <w:r w:rsidR="003D108A">
        <w:t>n</w:t>
      </w:r>
      <w:r w:rsidR="003D108A">
        <w:t>del</w:t>
      </w:r>
      <w:r w:rsidR="009010DB">
        <w:t>, som</w:t>
      </w:r>
      <w:r>
        <w:t xml:space="preserve"> intervallet &gt;80</w:t>
      </w:r>
      <w:r w:rsidR="009010DB">
        <w:t xml:space="preserve"> km/t</w:t>
      </w:r>
      <w:r>
        <w:t xml:space="preserve"> </w:t>
      </w:r>
      <w:r w:rsidR="003D108A">
        <w:t>udgør</w:t>
      </w:r>
      <w:r w:rsidR="009010DB">
        <w:t xml:space="preserve"> af førtællingen</w:t>
      </w:r>
      <w:r>
        <w:t>, hvilket tilsvarende kan siges om inte</w:t>
      </w:r>
      <w:r>
        <w:t>r</w:t>
      </w:r>
      <w:r>
        <w:t>vallet 60-70</w:t>
      </w:r>
      <w:r w:rsidR="009010DB">
        <w:t xml:space="preserve"> km/t</w:t>
      </w:r>
      <w:r>
        <w:t xml:space="preserve"> i eftersituationen. Der må således ske en ret markant udveksling mellem disse intervaller, da de resterende intervaller kun ændrer sig i mindre grad.</w:t>
      </w:r>
    </w:p>
    <w:p w:rsidR="001536C0" w:rsidRDefault="001536C0" w:rsidP="005C63EC">
      <w:pPr>
        <w:pStyle w:val="Overskrift5"/>
        <w:jc w:val="both"/>
      </w:pPr>
      <w:r>
        <w:t>Resultater</w:t>
      </w:r>
    </w:p>
    <w:p w:rsidR="001536C0" w:rsidRDefault="001536C0" w:rsidP="002A5A1A">
      <w:pPr>
        <w:pStyle w:val="TEKST1"/>
      </w:pPr>
      <w:r>
        <w:t xml:space="preserve">Resultaterne af de to udførte tests på lokaliteten ses angivet i </w:t>
      </w:r>
      <w:fldSimple w:instr=" REF _Ref293140121 \h  \* MERGEFORMAT ">
        <w:r w:rsidR="0047176E">
          <w:t xml:space="preserve">Tabel </w:t>
        </w:r>
        <w:r w:rsidR="0047176E">
          <w:rPr>
            <w:noProof/>
          </w:rPr>
          <w:t>31</w:t>
        </w:r>
      </w:fldSimple>
      <w:r>
        <w:t>. Der er valgt et sign</w:t>
      </w:r>
      <w:r>
        <w:t>i</w:t>
      </w:r>
      <w:r>
        <w:t>fikansniveau på 5 %.</w:t>
      </w:r>
    </w:p>
    <w:tbl>
      <w:tblPr>
        <w:tblStyle w:val="Lystgitter-fremhvningsfarve5"/>
        <w:tblW w:w="0" w:type="auto"/>
        <w:tblInd w:w="108" w:type="dxa"/>
        <w:tblLook w:val="04A0"/>
      </w:tblPr>
      <w:tblGrid>
        <w:gridCol w:w="1701"/>
        <w:gridCol w:w="4536"/>
        <w:gridCol w:w="1418"/>
        <w:gridCol w:w="1417"/>
      </w:tblGrid>
      <w:tr w:rsidR="001536C0" w:rsidRPr="00915A5E" w:rsidTr="002E1C5E">
        <w:trPr>
          <w:cnfStyle w:val="100000000000"/>
          <w:trHeight w:val="340"/>
        </w:trPr>
        <w:tc>
          <w:tcPr>
            <w:cnfStyle w:val="001000000000"/>
            <w:tcW w:w="1701" w:type="dxa"/>
            <w:vAlign w:val="center"/>
            <w:hideMark/>
          </w:tcPr>
          <w:p w:rsidR="001536C0" w:rsidRPr="000B0259" w:rsidRDefault="001536C0" w:rsidP="002E1C5E">
            <w:pPr>
              <w:jc w:val="center"/>
              <w:rPr>
                <w:rFonts w:asciiTheme="minorHAnsi" w:hAnsiTheme="minorHAnsi" w:cstheme="minorHAnsi"/>
                <w:sz w:val="20"/>
                <w:szCs w:val="20"/>
                <w:lang w:eastAsia="en-US"/>
              </w:rPr>
            </w:pPr>
            <w:r w:rsidRPr="000B0259">
              <w:rPr>
                <w:rFonts w:asciiTheme="minorHAnsi" w:hAnsiTheme="minorHAnsi" w:cstheme="minorHAnsi"/>
                <w:sz w:val="20"/>
                <w:szCs w:val="20"/>
              </w:rPr>
              <w:t>Lokalitet</w:t>
            </w:r>
          </w:p>
        </w:tc>
        <w:tc>
          <w:tcPr>
            <w:tcW w:w="4536" w:type="dxa"/>
            <w:vAlign w:val="center"/>
            <w:hideMark/>
          </w:tcPr>
          <w:p w:rsidR="001536C0" w:rsidRPr="000B0259" w:rsidRDefault="001536C0" w:rsidP="002E1C5E">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Test</w:t>
            </w:r>
          </w:p>
        </w:tc>
        <w:tc>
          <w:tcPr>
            <w:tcW w:w="1418" w:type="dxa"/>
            <w:vAlign w:val="center"/>
            <w:hideMark/>
          </w:tcPr>
          <w:p w:rsidR="001536C0" w:rsidRPr="000B0259" w:rsidRDefault="001536C0" w:rsidP="002E1C5E">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p-værdi</w:t>
            </w:r>
          </w:p>
        </w:tc>
        <w:tc>
          <w:tcPr>
            <w:tcW w:w="1417" w:type="dxa"/>
            <w:vAlign w:val="center"/>
            <w:hideMark/>
          </w:tcPr>
          <w:p w:rsidR="001536C0" w:rsidRPr="000B0259" w:rsidRDefault="001536C0" w:rsidP="002E1C5E">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Signifikant forskel</w:t>
            </w:r>
          </w:p>
        </w:tc>
      </w:tr>
      <w:tr w:rsidR="00915A5E" w:rsidRPr="00915A5E" w:rsidTr="004907D2">
        <w:trPr>
          <w:cnfStyle w:val="000000100000"/>
          <w:trHeight w:val="340"/>
        </w:trPr>
        <w:tc>
          <w:tcPr>
            <w:cnfStyle w:val="001000000000"/>
            <w:tcW w:w="1701" w:type="dxa"/>
            <w:vMerge w:val="restart"/>
            <w:shd w:val="clear" w:color="auto" w:fill="C2D69B" w:themeFill="accent3" w:themeFillTint="99"/>
            <w:vAlign w:val="center"/>
            <w:hideMark/>
          </w:tcPr>
          <w:p w:rsidR="00915A5E" w:rsidRPr="000B0259" w:rsidRDefault="00915A5E" w:rsidP="002E1C5E">
            <w:pPr>
              <w:jc w:val="center"/>
              <w:rPr>
                <w:rFonts w:asciiTheme="minorHAnsi" w:hAnsiTheme="minorHAnsi" w:cstheme="minorHAnsi"/>
                <w:sz w:val="20"/>
                <w:szCs w:val="20"/>
                <w:lang w:eastAsia="en-US"/>
              </w:rPr>
            </w:pPr>
            <w:r w:rsidRPr="000B0259">
              <w:rPr>
                <w:rFonts w:asciiTheme="minorHAnsi" w:hAnsiTheme="minorHAnsi" w:cstheme="minorHAnsi"/>
                <w:sz w:val="20"/>
                <w:szCs w:val="20"/>
              </w:rPr>
              <w:t>Give N</w:t>
            </w:r>
            <w:r w:rsidR="003D108A">
              <w:rPr>
                <w:rFonts w:asciiTheme="minorHAnsi" w:hAnsiTheme="minorHAnsi" w:cstheme="minorHAnsi"/>
                <w:sz w:val="20"/>
                <w:szCs w:val="20"/>
              </w:rPr>
              <w:t>ord</w:t>
            </w:r>
          </w:p>
        </w:tc>
        <w:tc>
          <w:tcPr>
            <w:tcW w:w="4536" w:type="dxa"/>
            <w:vAlign w:val="center"/>
            <w:hideMark/>
          </w:tcPr>
          <w:p w:rsidR="00915A5E" w:rsidRPr="000B0259" w:rsidRDefault="00915A5E" w:rsidP="002E1C5E">
            <w:pPr>
              <w:cnfStyle w:val="000000100000"/>
              <w:rPr>
                <w:rFonts w:cstheme="minorHAnsi"/>
                <w:sz w:val="20"/>
                <w:szCs w:val="20"/>
                <w:lang w:eastAsia="en-US"/>
              </w:rPr>
            </w:pPr>
            <w:r w:rsidRPr="000B0259">
              <w:rPr>
                <w:rFonts w:cstheme="minorHAnsi"/>
                <w:sz w:val="20"/>
                <w:szCs w:val="20"/>
              </w:rPr>
              <w:t>Forskydning i hastighedsfordeling fra før til efter</w:t>
            </w:r>
          </w:p>
        </w:tc>
        <w:tc>
          <w:tcPr>
            <w:tcW w:w="1418" w:type="dxa"/>
            <w:vAlign w:val="center"/>
            <w:hideMark/>
          </w:tcPr>
          <w:p w:rsidR="00915A5E" w:rsidRPr="000B0259" w:rsidRDefault="00915A5E" w:rsidP="002E1C5E">
            <w:pPr>
              <w:jc w:val="center"/>
              <w:cnfStyle w:val="000000100000"/>
              <w:rPr>
                <w:rFonts w:cstheme="minorHAnsi"/>
                <w:sz w:val="20"/>
                <w:szCs w:val="20"/>
                <w:lang w:eastAsia="en-US"/>
              </w:rPr>
            </w:pPr>
            <w:r w:rsidRPr="000B0259">
              <w:rPr>
                <w:rFonts w:cstheme="minorHAnsi"/>
                <w:sz w:val="20"/>
                <w:szCs w:val="20"/>
              </w:rPr>
              <w:t>0,00</w:t>
            </w:r>
          </w:p>
        </w:tc>
        <w:tc>
          <w:tcPr>
            <w:tcW w:w="1417" w:type="dxa"/>
            <w:shd w:val="clear" w:color="auto" w:fill="CCC0D9"/>
            <w:vAlign w:val="center"/>
            <w:hideMark/>
          </w:tcPr>
          <w:p w:rsidR="00915A5E" w:rsidRPr="000B0259" w:rsidRDefault="00915A5E" w:rsidP="002E1C5E">
            <w:pPr>
              <w:jc w:val="center"/>
              <w:cnfStyle w:val="000000100000"/>
              <w:rPr>
                <w:rFonts w:cstheme="minorHAnsi"/>
                <w:sz w:val="20"/>
                <w:szCs w:val="20"/>
                <w:lang w:eastAsia="en-US"/>
              </w:rPr>
            </w:pPr>
            <w:r w:rsidRPr="000B0259">
              <w:rPr>
                <w:rFonts w:cstheme="minorHAnsi"/>
                <w:sz w:val="20"/>
                <w:szCs w:val="20"/>
              </w:rPr>
              <w:t>Ja</w:t>
            </w:r>
          </w:p>
        </w:tc>
      </w:tr>
      <w:tr w:rsidR="00915A5E" w:rsidRPr="00915A5E" w:rsidTr="004907D2">
        <w:trPr>
          <w:cnfStyle w:val="000000010000"/>
          <w:trHeight w:val="340"/>
        </w:trPr>
        <w:tc>
          <w:tcPr>
            <w:cnfStyle w:val="001000000000"/>
            <w:tcW w:w="1701" w:type="dxa"/>
            <w:vMerge/>
            <w:shd w:val="clear" w:color="auto" w:fill="C2D69B" w:themeFill="accent3" w:themeFillTint="99"/>
            <w:vAlign w:val="center"/>
          </w:tcPr>
          <w:p w:rsidR="00915A5E" w:rsidRPr="000B0259" w:rsidRDefault="00915A5E" w:rsidP="005C63EC">
            <w:pPr>
              <w:jc w:val="both"/>
              <w:rPr>
                <w:rFonts w:asciiTheme="minorHAnsi" w:hAnsiTheme="minorHAnsi" w:cstheme="minorHAnsi"/>
                <w:sz w:val="20"/>
                <w:szCs w:val="20"/>
                <w:lang w:eastAsia="en-US"/>
              </w:rPr>
            </w:pPr>
          </w:p>
        </w:tc>
        <w:tc>
          <w:tcPr>
            <w:tcW w:w="4536" w:type="dxa"/>
            <w:vAlign w:val="center"/>
            <w:hideMark/>
          </w:tcPr>
          <w:p w:rsidR="00915A5E" w:rsidRPr="000B0259" w:rsidRDefault="00915A5E" w:rsidP="002E1C5E">
            <w:pPr>
              <w:cnfStyle w:val="000000010000"/>
              <w:rPr>
                <w:rFonts w:cstheme="minorHAnsi"/>
                <w:sz w:val="20"/>
                <w:szCs w:val="20"/>
                <w:lang w:eastAsia="en-US"/>
              </w:rPr>
            </w:pPr>
            <w:r w:rsidRPr="000B0259">
              <w:rPr>
                <w:rFonts w:cstheme="minorHAnsi"/>
                <w:sz w:val="20"/>
                <w:szCs w:val="20"/>
              </w:rPr>
              <w:t>Forskydning i hastighedsfordeling over/under h</w:t>
            </w:r>
            <w:r w:rsidRPr="000B0259">
              <w:rPr>
                <w:rFonts w:cstheme="minorHAnsi"/>
                <w:sz w:val="20"/>
                <w:szCs w:val="20"/>
              </w:rPr>
              <w:t>a</w:t>
            </w:r>
            <w:r w:rsidRPr="000B0259">
              <w:rPr>
                <w:rFonts w:cstheme="minorHAnsi"/>
                <w:sz w:val="20"/>
                <w:szCs w:val="20"/>
              </w:rPr>
              <w:t>stighedsgrænsen fra før til efter</w:t>
            </w:r>
          </w:p>
        </w:tc>
        <w:tc>
          <w:tcPr>
            <w:tcW w:w="1418" w:type="dxa"/>
            <w:vAlign w:val="center"/>
            <w:hideMark/>
          </w:tcPr>
          <w:p w:rsidR="00915A5E" w:rsidRPr="000B0259" w:rsidRDefault="00915A5E" w:rsidP="002E1C5E">
            <w:pPr>
              <w:jc w:val="center"/>
              <w:cnfStyle w:val="000000010000"/>
              <w:rPr>
                <w:rFonts w:cstheme="minorHAnsi"/>
                <w:sz w:val="20"/>
                <w:szCs w:val="20"/>
                <w:lang w:eastAsia="en-US"/>
              </w:rPr>
            </w:pPr>
            <w:r w:rsidRPr="000B0259">
              <w:rPr>
                <w:rFonts w:cstheme="minorHAnsi"/>
                <w:sz w:val="20"/>
                <w:szCs w:val="20"/>
              </w:rPr>
              <w:t>0,00</w:t>
            </w:r>
          </w:p>
        </w:tc>
        <w:tc>
          <w:tcPr>
            <w:tcW w:w="1417" w:type="dxa"/>
            <w:shd w:val="clear" w:color="auto" w:fill="CCC0D9"/>
            <w:vAlign w:val="center"/>
            <w:hideMark/>
          </w:tcPr>
          <w:p w:rsidR="00915A5E" w:rsidRPr="000B0259" w:rsidRDefault="00915A5E" w:rsidP="002E1C5E">
            <w:pPr>
              <w:jc w:val="center"/>
              <w:cnfStyle w:val="000000010000"/>
              <w:rPr>
                <w:rFonts w:cstheme="minorHAnsi"/>
                <w:sz w:val="20"/>
                <w:szCs w:val="20"/>
                <w:lang w:eastAsia="en-US"/>
              </w:rPr>
            </w:pPr>
            <w:r w:rsidRPr="000B0259">
              <w:rPr>
                <w:rFonts w:cstheme="minorHAnsi"/>
                <w:sz w:val="20"/>
                <w:szCs w:val="20"/>
              </w:rPr>
              <w:t>Ja</w:t>
            </w:r>
          </w:p>
        </w:tc>
      </w:tr>
    </w:tbl>
    <w:p w:rsidR="001536C0" w:rsidRDefault="001536C0" w:rsidP="005C63EC">
      <w:pPr>
        <w:pStyle w:val="Billedtekst"/>
        <w:jc w:val="both"/>
        <w:rPr>
          <w:rFonts w:cstheme="minorBidi"/>
          <w:lang w:eastAsia="en-US"/>
        </w:rPr>
      </w:pPr>
      <w:bookmarkStart w:id="130" w:name="_Ref293140121"/>
      <w:r>
        <w:t xml:space="preserve">Tabel </w:t>
      </w:r>
      <w:fldSimple w:instr=" SEQ Tabel \* ARABIC ">
        <w:r w:rsidR="0047176E">
          <w:rPr>
            <w:noProof/>
          </w:rPr>
          <w:t>31</w:t>
        </w:r>
      </w:fldSimple>
      <w:bookmarkEnd w:id="130"/>
      <w:r>
        <w:t xml:space="preserve">: </w:t>
      </w:r>
      <w:r w:rsidR="007C68B7">
        <w:t>Resultater af statistiske tests for lokaliteten</w:t>
      </w:r>
      <w:r>
        <w:t xml:space="preserve"> Rebæk Syd.</w:t>
      </w:r>
    </w:p>
    <w:p w:rsidR="001536C0" w:rsidRDefault="001536C0" w:rsidP="005C63EC">
      <w:pPr>
        <w:pStyle w:val="Overskrift4"/>
        <w:jc w:val="both"/>
      </w:pPr>
      <w:r>
        <w:t xml:space="preserve">Boest Syd </w:t>
      </w:r>
    </w:p>
    <w:p w:rsidR="001536C0" w:rsidRDefault="001536C0" w:rsidP="002A5A1A">
      <w:pPr>
        <w:pStyle w:val="TEKST1"/>
      </w:pPr>
      <w:r>
        <w:t xml:space="preserve">Nedenfor ses en præsentation af overordnede karakteristika, hastighedsdata og resultater </w:t>
      </w:r>
      <w:r w:rsidR="009010DB">
        <w:t>af</w:t>
      </w:r>
      <w:r>
        <w:t xml:space="preserve"> statistiske tests for lokaliteten Boest Syd.</w:t>
      </w:r>
    </w:p>
    <w:p w:rsidR="001536C0" w:rsidRDefault="001536C0" w:rsidP="005C63EC">
      <w:pPr>
        <w:pStyle w:val="Overskrift5"/>
        <w:jc w:val="both"/>
      </w:pPr>
      <w:r>
        <w:t>Præsentation af lokalitet</w:t>
      </w:r>
    </w:p>
    <w:p w:rsidR="001536C0" w:rsidRPr="002A5A1A" w:rsidRDefault="001536C0" w:rsidP="007C63C4">
      <w:pPr>
        <w:pStyle w:val="TEKST1"/>
        <w:numPr>
          <w:ilvl w:val="0"/>
          <w:numId w:val="34"/>
        </w:numPr>
        <w:rPr>
          <w:i/>
        </w:rPr>
      </w:pPr>
      <w:r w:rsidRPr="002A5A1A">
        <w:rPr>
          <w:i/>
        </w:rPr>
        <w:t>Vejnavn – Silkeborgvej</w:t>
      </w:r>
    </w:p>
    <w:p w:rsidR="001536C0" w:rsidRPr="002A5A1A" w:rsidRDefault="001536C0" w:rsidP="007C63C4">
      <w:pPr>
        <w:pStyle w:val="TEKST1"/>
        <w:numPr>
          <w:ilvl w:val="0"/>
          <w:numId w:val="34"/>
        </w:numPr>
        <w:rPr>
          <w:i/>
        </w:rPr>
      </w:pPr>
      <w:r w:rsidRPr="002A5A1A">
        <w:rPr>
          <w:i/>
        </w:rPr>
        <w:t>Vejnummer – 539</w:t>
      </w:r>
    </w:p>
    <w:p w:rsidR="001536C0" w:rsidRPr="002A5A1A" w:rsidRDefault="001536C0" w:rsidP="007C63C4">
      <w:pPr>
        <w:pStyle w:val="TEKST1"/>
        <w:numPr>
          <w:ilvl w:val="0"/>
          <w:numId w:val="34"/>
        </w:numPr>
        <w:rPr>
          <w:i/>
        </w:rPr>
      </w:pPr>
      <w:r w:rsidRPr="002A5A1A">
        <w:rPr>
          <w:i/>
        </w:rPr>
        <w:t>Hastighedsgrænse – 60 km/t zone</w:t>
      </w:r>
    </w:p>
    <w:p w:rsidR="001536C0" w:rsidRPr="002A5A1A" w:rsidRDefault="001536C0" w:rsidP="007C63C4">
      <w:pPr>
        <w:pStyle w:val="TEKST1"/>
        <w:numPr>
          <w:ilvl w:val="0"/>
          <w:numId w:val="34"/>
        </w:numPr>
        <w:rPr>
          <w:i/>
        </w:rPr>
      </w:pPr>
      <w:r w:rsidRPr="002A5A1A">
        <w:rPr>
          <w:i/>
        </w:rPr>
        <w:t>Randbebyggelse – Ingen frem til fartviser, men delvist bagefter i by</w:t>
      </w:r>
      <w:r w:rsidR="009010DB">
        <w:rPr>
          <w:i/>
        </w:rPr>
        <w:t>området</w:t>
      </w:r>
    </w:p>
    <w:p w:rsidR="001536C0" w:rsidRPr="002A5A1A" w:rsidRDefault="001536C0" w:rsidP="007C63C4">
      <w:pPr>
        <w:pStyle w:val="TEKST1"/>
        <w:numPr>
          <w:ilvl w:val="0"/>
          <w:numId w:val="34"/>
        </w:numPr>
        <w:rPr>
          <w:i/>
        </w:rPr>
      </w:pPr>
      <w:r w:rsidRPr="002A5A1A">
        <w:rPr>
          <w:i/>
        </w:rPr>
        <w:t>Kurvatur - Ingen, da der er tale om en ret strækning</w:t>
      </w:r>
    </w:p>
    <w:p w:rsidR="001536C0" w:rsidRPr="002A5A1A" w:rsidRDefault="001536C0" w:rsidP="007C63C4">
      <w:pPr>
        <w:pStyle w:val="TEKST1"/>
        <w:numPr>
          <w:ilvl w:val="0"/>
          <w:numId w:val="34"/>
        </w:numPr>
        <w:rPr>
          <w:i/>
        </w:rPr>
      </w:pPr>
      <w:r w:rsidRPr="002A5A1A">
        <w:rPr>
          <w:i/>
        </w:rPr>
        <w:t>Opsætningstid – Formodentligt årsskiftet 2004-2005</w:t>
      </w:r>
    </w:p>
    <w:p w:rsidR="001536C0" w:rsidRPr="002A5A1A" w:rsidRDefault="001536C0" w:rsidP="007C63C4">
      <w:pPr>
        <w:pStyle w:val="TEKST1"/>
        <w:numPr>
          <w:ilvl w:val="0"/>
          <w:numId w:val="34"/>
        </w:numPr>
        <w:rPr>
          <w:i/>
        </w:rPr>
      </w:pPr>
      <w:r w:rsidRPr="002A5A1A">
        <w:rPr>
          <w:i/>
        </w:rPr>
        <w:t>Dato for tællinger - Førtælling (2004): 29/9-6/10. Eftertælling (2005): 29/9-6/10</w:t>
      </w:r>
    </w:p>
    <w:p w:rsidR="001536C0" w:rsidRPr="002A5A1A" w:rsidRDefault="001536C0" w:rsidP="007C63C4">
      <w:pPr>
        <w:pStyle w:val="TEKST1"/>
        <w:numPr>
          <w:ilvl w:val="0"/>
          <w:numId w:val="34"/>
        </w:numPr>
        <w:rPr>
          <w:i/>
        </w:rPr>
      </w:pPr>
      <w:r w:rsidRPr="002A5A1A">
        <w:rPr>
          <w:i/>
        </w:rPr>
        <w:lastRenderedPageBreak/>
        <w:t>Øvrige kommentarer – Fartviser står i forbindelse med overgang til en blå by</w:t>
      </w:r>
    </w:p>
    <w:p w:rsidR="001536C0" w:rsidRDefault="001536C0" w:rsidP="005C63EC">
      <w:pPr>
        <w:pStyle w:val="Overskrift5"/>
        <w:jc w:val="both"/>
        <w:rPr>
          <w:sz w:val="22"/>
          <w:szCs w:val="22"/>
        </w:rPr>
      </w:pPr>
      <w:r>
        <w:t>Data</w:t>
      </w:r>
    </w:p>
    <w:p w:rsidR="001536C0" w:rsidRDefault="001536C0" w:rsidP="002A5A1A">
      <w:pPr>
        <w:pStyle w:val="TEKST1"/>
      </w:pPr>
      <w:r>
        <w:t>Af</w:t>
      </w:r>
      <w:r>
        <w:rPr>
          <w:b/>
          <w:color w:val="FF0000"/>
        </w:rPr>
        <w:t xml:space="preserve"> </w:t>
      </w:r>
      <w:fldSimple w:instr=" REF _Ref293145973 \h  \* MERGEFORMAT ">
        <w:r w:rsidR="0047176E">
          <w:t xml:space="preserve">Figur </w:t>
        </w:r>
        <w:r w:rsidR="0047176E">
          <w:rPr>
            <w:noProof/>
          </w:rPr>
          <w:t>29</w:t>
        </w:r>
      </w:fldSimple>
      <w:r>
        <w:t xml:space="preserve"> fremgår det, hvordan det samlede antal hastighedsobservationer fra før- og e</w:t>
      </w:r>
      <w:r>
        <w:t>f</w:t>
      </w:r>
      <w:r>
        <w:t xml:space="preserve">tertælling fordeler sig på de fem hastighedsintervaller. </w:t>
      </w:r>
    </w:p>
    <w:p w:rsidR="001536C0" w:rsidRDefault="001536C0" w:rsidP="005C63EC">
      <w:pPr>
        <w:keepNext/>
        <w:jc w:val="both"/>
      </w:pPr>
      <w:r>
        <w:rPr>
          <w:noProof/>
        </w:rPr>
        <w:drawing>
          <wp:inline distT="0" distB="0" distL="0" distR="0">
            <wp:extent cx="4157345" cy="2700655"/>
            <wp:effectExtent l="19050" t="0" r="14605" b="4445"/>
            <wp:docPr id="30"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536C0" w:rsidRDefault="001536C0" w:rsidP="005C63EC">
      <w:pPr>
        <w:pStyle w:val="Billedtekst"/>
        <w:jc w:val="both"/>
      </w:pPr>
      <w:bookmarkStart w:id="131" w:name="_Ref293145973"/>
      <w:r>
        <w:t xml:space="preserve">Figur </w:t>
      </w:r>
      <w:fldSimple w:instr=" SEQ Figur \* ARABIC ">
        <w:r w:rsidR="0047176E">
          <w:rPr>
            <w:noProof/>
          </w:rPr>
          <w:t>29</w:t>
        </w:r>
      </w:fldSimple>
      <w:bookmarkEnd w:id="131"/>
      <w:r>
        <w:t>:</w:t>
      </w:r>
      <w:r w:rsidR="009010DB">
        <w:t xml:space="preserve"> </w:t>
      </w:r>
      <w:r>
        <w:t>Hastighedsfordeling for Boest syd. Antal observationer i alt er angivet med n.</w:t>
      </w:r>
    </w:p>
    <w:p w:rsidR="001536C0" w:rsidRDefault="001536C0" w:rsidP="002A5A1A">
      <w:pPr>
        <w:pStyle w:val="TEKST1"/>
      </w:pPr>
      <w:r>
        <w:t>Hastighedsfordelingen synes her tydeligt at bære præg af, at mange bilister har kørt langt over hastighedsgrænen i førsituationen, idet hastighedsgrænsen er 60 km/t gennem Boest. Overflytningen af bilister synes at ske fra de to øverste til de tre nederste intervaller – i sæ</w:t>
      </w:r>
      <w:r>
        <w:t>r</w:t>
      </w:r>
      <w:r>
        <w:t>lig grad intervallet 50-60 km/t.</w:t>
      </w:r>
    </w:p>
    <w:p w:rsidR="001536C0" w:rsidRDefault="001536C0" w:rsidP="005C63EC">
      <w:pPr>
        <w:pStyle w:val="Overskrift5"/>
        <w:jc w:val="both"/>
      </w:pPr>
      <w:r>
        <w:t>Resultater</w:t>
      </w:r>
    </w:p>
    <w:p w:rsidR="001536C0" w:rsidRDefault="001536C0" w:rsidP="002A5A1A">
      <w:pPr>
        <w:pStyle w:val="TEKST1"/>
      </w:pPr>
      <w:r>
        <w:t xml:space="preserve">Resultaterne af de to udførte tests på lokaliteten ses angivet i </w:t>
      </w:r>
      <w:fldSimple w:instr=" REF _Ref293140139 \h  \* MERGEFORMAT ">
        <w:r w:rsidR="0047176E">
          <w:t xml:space="preserve">Tabel </w:t>
        </w:r>
        <w:r w:rsidR="0047176E">
          <w:rPr>
            <w:noProof/>
          </w:rPr>
          <w:t>32</w:t>
        </w:r>
      </w:fldSimple>
      <w:r>
        <w:t>. Der er valgt et sign</w:t>
      </w:r>
      <w:r>
        <w:t>i</w:t>
      </w:r>
      <w:r>
        <w:t>fikansniveau på 5 %.</w:t>
      </w:r>
    </w:p>
    <w:tbl>
      <w:tblPr>
        <w:tblStyle w:val="Lystgitter-fremhvningsfarve5"/>
        <w:tblW w:w="0" w:type="auto"/>
        <w:tblInd w:w="108" w:type="dxa"/>
        <w:tblLook w:val="04A0"/>
      </w:tblPr>
      <w:tblGrid>
        <w:gridCol w:w="1701"/>
        <w:gridCol w:w="4536"/>
        <w:gridCol w:w="1418"/>
        <w:gridCol w:w="1417"/>
      </w:tblGrid>
      <w:tr w:rsidR="001536C0" w:rsidRPr="00915A5E" w:rsidTr="002E1C5E">
        <w:trPr>
          <w:cnfStyle w:val="100000000000"/>
        </w:trPr>
        <w:tc>
          <w:tcPr>
            <w:cnfStyle w:val="001000000000"/>
            <w:tcW w:w="1701" w:type="dxa"/>
            <w:vAlign w:val="center"/>
            <w:hideMark/>
          </w:tcPr>
          <w:p w:rsidR="001536C0" w:rsidRPr="000B0259" w:rsidRDefault="001536C0" w:rsidP="002E1C5E">
            <w:pPr>
              <w:jc w:val="center"/>
              <w:rPr>
                <w:rFonts w:asciiTheme="minorHAnsi" w:hAnsiTheme="minorHAnsi" w:cstheme="minorHAnsi"/>
                <w:sz w:val="20"/>
                <w:szCs w:val="20"/>
                <w:lang w:eastAsia="en-US"/>
              </w:rPr>
            </w:pPr>
            <w:r w:rsidRPr="000B0259">
              <w:rPr>
                <w:rFonts w:asciiTheme="minorHAnsi" w:hAnsiTheme="minorHAnsi" w:cstheme="minorHAnsi"/>
                <w:sz w:val="20"/>
                <w:szCs w:val="20"/>
              </w:rPr>
              <w:t>Lokalitet</w:t>
            </w:r>
          </w:p>
        </w:tc>
        <w:tc>
          <w:tcPr>
            <w:tcW w:w="4536" w:type="dxa"/>
            <w:vAlign w:val="center"/>
            <w:hideMark/>
          </w:tcPr>
          <w:p w:rsidR="001536C0" w:rsidRPr="000B0259" w:rsidRDefault="001536C0" w:rsidP="002E1C5E">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Test</w:t>
            </w:r>
          </w:p>
        </w:tc>
        <w:tc>
          <w:tcPr>
            <w:tcW w:w="1418" w:type="dxa"/>
            <w:vAlign w:val="center"/>
            <w:hideMark/>
          </w:tcPr>
          <w:p w:rsidR="001536C0" w:rsidRPr="000B0259" w:rsidRDefault="001536C0" w:rsidP="002E1C5E">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p-værdi</w:t>
            </w:r>
          </w:p>
        </w:tc>
        <w:tc>
          <w:tcPr>
            <w:tcW w:w="1417" w:type="dxa"/>
            <w:vAlign w:val="center"/>
            <w:hideMark/>
          </w:tcPr>
          <w:p w:rsidR="001536C0" w:rsidRPr="000B0259" w:rsidRDefault="001536C0" w:rsidP="002E1C5E">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Signifikant forskel</w:t>
            </w:r>
          </w:p>
        </w:tc>
      </w:tr>
      <w:tr w:rsidR="00915A5E" w:rsidRPr="00915A5E" w:rsidTr="004907D2">
        <w:trPr>
          <w:cnfStyle w:val="000000100000"/>
          <w:trHeight w:val="340"/>
        </w:trPr>
        <w:tc>
          <w:tcPr>
            <w:cnfStyle w:val="001000000000"/>
            <w:tcW w:w="1701" w:type="dxa"/>
            <w:vMerge w:val="restart"/>
            <w:shd w:val="clear" w:color="auto" w:fill="C2D69B" w:themeFill="accent3" w:themeFillTint="99"/>
            <w:vAlign w:val="center"/>
            <w:hideMark/>
          </w:tcPr>
          <w:p w:rsidR="00915A5E" w:rsidRPr="000B0259" w:rsidRDefault="00915A5E" w:rsidP="002E1C5E">
            <w:pPr>
              <w:jc w:val="center"/>
              <w:rPr>
                <w:rFonts w:asciiTheme="minorHAnsi" w:hAnsiTheme="minorHAnsi" w:cstheme="minorHAnsi"/>
                <w:sz w:val="20"/>
                <w:szCs w:val="20"/>
                <w:lang w:eastAsia="en-US"/>
              </w:rPr>
            </w:pPr>
            <w:r w:rsidRPr="000B0259">
              <w:rPr>
                <w:rFonts w:asciiTheme="minorHAnsi" w:hAnsiTheme="minorHAnsi" w:cstheme="minorHAnsi"/>
                <w:sz w:val="20"/>
                <w:szCs w:val="20"/>
              </w:rPr>
              <w:t>Boest S</w:t>
            </w:r>
            <w:r w:rsidR="00C97E6B">
              <w:rPr>
                <w:rFonts w:asciiTheme="minorHAnsi" w:hAnsiTheme="minorHAnsi" w:cstheme="minorHAnsi"/>
                <w:sz w:val="20"/>
                <w:szCs w:val="20"/>
              </w:rPr>
              <w:t>yd</w:t>
            </w:r>
          </w:p>
        </w:tc>
        <w:tc>
          <w:tcPr>
            <w:tcW w:w="4536" w:type="dxa"/>
            <w:vAlign w:val="center"/>
            <w:hideMark/>
          </w:tcPr>
          <w:p w:rsidR="00915A5E" w:rsidRPr="000B0259" w:rsidRDefault="00915A5E" w:rsidP="002E1C5E">
            <w:pPr>
              <w:cnfStyle w:val="000000100000"/>
              <w:rPr>
                <w:rFonts w:cstheme="minorHAnsi"/>
                <w:sz w:val="20"/>
                <w:szCs w:val="20"/>
                <w:lang w:eastAsia="en-US"/>
              </w:rPr>
            </w:pPr>
            <w:r w:rsidRPr="000B0259">
              <w:rPr>
                <w:rFonts w:cstheme="minorHAnsi"/>
                <w:sz w:val="20"/>
                <w:szCs w:val="20"/>
              </w:rPr>
              <w:t>Forskydning i hastighedsfordeling fra før til efter</w:t>
            </w:r>
          </w:p>
        </w:tc>
        <w:tc>
          <w:tcPr>
            <w:tcW w:w="1418" w:type="dxa"/>
            <w:vAlign w:val="center"/>
            <w:hideMark/>
          </w:tcPr>
          <w:p w:rsidR="00915A5E" w:rsidRPr="000B0259" w:rsidRDefault="00915A5E" w:rsidP="002E1C5E">
            <w:pPr>
              <w:jc w:val="center"/>
              <w:cnfStyle w:val="000000100000"/>
              <w:rPr>
                <w:rFonts w:cstheme="minorHAnsi"/>
                <w:sz w:val="20"/>
                <w:szCs w:val="20"/>
                <w:lang w:eastAsia="en-US"/>
              </w:rPr>
            </w:pPr>
            <w:r w:rsidRPr="000B0259">
              <w:rPr>
                <w:rFonts w:cstheme="minorHAnsi"/>
                <w:sz w:val="20"/>
                <w:szCs w:val="20"/>
              </w:rPr>
              <w:t>0,00</w:t>
            </w:r>
          </w:p>
        </w:tc>
        <w:tc>
          <w:tcPr>
            <w:tcW w:w="1417" w:type="dxa"/>
            <w:shd w:val="clear" w:color="auto" w:fill="CCC0D9"/>
            <w:vAlign w:val="center"/>
            <w:hideMark/>
          </w:tcPr>
          <w:p w:rsidR="00915A5E" w:rsidRPr="000B0259" w:rsidRDefault="00915A5E" w:rsidP="002E1C5E">
            <w:pPr>
              <w:jc w:val="center"/>
              <w:cnfStyle w:val="000000100000"/>
              <w:rPr>
                <w:rFonts w:cstheme="minorHAnsi"/>
                <w:sz w:val="20"/>
                <w:szCs w:val="20"/>
                <w:lang w:eastAsia="en-US"/>
              </w:rPr>
            </w:pPr>
            <w:r w:rsidRPr="000B0259">
              <w:rPr>
                <w:rFonts w:cstheme="minorHAnsi"/>
                <w:sz w:val="20"/>
                <w:szCs w:val="20"/>
              </w:rPr>
              <w:t>Ja</w:t>
            </w:r>
          </w:p>
        </w:tc>
      </w:tr>
      <w:tr w:rsidR="00915A5E" w:rsidRPr="00915A5E" w:rsidTr="004907D2">
        <w:trPr>
          <w:cnfStyle w:val="000000010000"/>
          <w:trHeight w:val="340"/>
        </w:trPr>
        <w:tc>
          <w:tcPr>
            <w:cnfStyle w:val="001000000000"/>
            <w:tcW w:w="1701" w:type="dxa"/>
            <w:vMerge/>
            <w:shd w:val="clear" w:color="auto" w:fill="C2D69B" w:themeFill="accent3" w:themeFillTint="99"/>
            <w:vAlign w:val="center"/>
          </w:tcPr>
          <w:p w:rsidR="00915A5E" w:rsidRPr="000B0259" w:rsidRDefault="00915A5E" w:rsidP="002E1C5E">
            <w:pPr>
              <w:jc w:val="center"/>
              <w:rPr>
                <w:rFonts w:asciiTheme="minorHAnsi" w:hAnsiTheme="minorHAnsi" w:cstheme="minorHAnsi"/>
                <w:sz w:val="20"/>
                <w:szCs w:val="20"/>
                <w:lang w:eastAsia="en-US"/>
              </w:rPr>
            </w:pPr>
          </w:p>
        </w:tc>
        <w:tc>
          <w:tcPr>
            <w:tcW w:w="4536" w:type="dxa"/>
            <w:vAlign w:val="center"/>
            <w:hideMark/>
          </w:tcPr>
          <w:p w:rsidR="00915A5E" w:rsidRPr="000B0259" w:rsidRDefault="00915A5E" w:rsidP="002E1C5E">
            <w:pPr>
              <w:cnfStyle w:val="000000010000"/>
              <w:rPr>
                <w:rFonts w:cstheme="minorHAnsi"/>
                <w:sz w:val="20"/>
                <w:szCs w:val="20"/>
                <w:lang w:eastAsia="en-US"/>
              </w:rPr>
            </w:pPr>
            <w:r w:rsidRPr="000B0259">
              <w:rPr>
                <w:rFonts w:cstheme="minorHAnsi"/>
                <w:sz w:val="20"/>
                <w:szCs w:val="20"/>
              </w:rPr>
              <w:t>Forskydning i hastighedsfordeling over/under h</w:t>
            </w:r>
            <w:r w:rsidRPr="000B0259">
              <w:rPr>
                <w:rFonts w:cstheme="minorHAnsi"/>
                <w:sz w:val="20"/>
                <w:szCs w:val="20"/>
              </w:rPr>
              <w:t>a</w:t>
            </w:r>
            <w:r w:rsidRPr="000B0259">
              <w:rPr>
                <w:rFonts w:cstheme="minorHAnsi"/>
                <w:sz w:val="20"/>
                <w:szCs w:val="20"/>
              </w:rPr>
              <w:t>stighedsgrænsen fra før til efter</w:t>
            </w:r>
          </w:p>
        </w:tc>
        <w:tc>
          <w:tcPr>
            <w:tcW w:w="1418" w:type="dxa"/>
            <w:vAlign w:val="center"/>
            <w:hideMark/>
          </w:tcPr>
          <w:p w:rsidR="00915A5E" w:rsidRPr="000B0259" w:rsidRDefault="00915A5E" w:rsidP="002E1C5E">
            <w:pPr>
              <w:jc w:val="center"/>
              <w:cnfStyle w:val="000000010000"/>
              <w:rPr>
                <w:rFonts w:cstheme="minorHAnsi"/>
                <w:sz w:val="20"/>
                <w:szCs w:val="20"/>
                <w:lang w:eastAsia="en-US"/>
              </w:rPr>
            </w:pPr>
            <w:r w:rsidRPr="000B0259">
              <w:rPr>
                <w:rFonts w:cstheme="minorHAnsi"/>
                <w:sz w:val="20"/>
                <w:szCs w:val="20"/>
              </w:rPr>
              <w:t>0,00</w:t>
            </w:r>
          </w:p>
        </w:tc>
        <w:tc>
          <w:tcPr>
            <w:tcW w:w="1417" w:type="dxa"/>
            <w:shd w:val="clear" w:color="auto" w:fill="CCC0D9"/>
            <w:vAlign w:val="center"/>
            <w:hideMark/>
          </w:tcPr>
          <w:p w:rsidR="00915A5E" w:rsidRPr="000B0259" w:rsidRDefault="00915A5E" w:rsidP="002E1C5E">
            <w:pPr>
              <w:jc w:val="center"/>
              <w:cnfStyle w:val="000000010000"/>
              <w:rPr>
                <w:rFonts w:cstheme="minorHAnsi"/>
                <w:sz w:val="20"/>
                <w:szCs w:val="20"/>
                <w:lang w:eastAsia="en-US"/>
              </w:rPr>
            </w:pPr>
            <w:r w:rsidRPr="000B0259">
              <w:rPr>
                <w:rFonts w:cstheme="minorHAnsi"/>
                <w:sz w:val="20"/>
                <w:szCs w:val="20"/>
              </w:rPr>
              <w:t>Ja</w:t>
            </w:r>
          </w:p>
        </w:tc>
      </w:tr>
    </w:tbl>
    <w:p w:rsidR="001536C0" w:rsidRDefault="001536C0" w:rsidP="005C63EC">
      <w:pPr>
        <w:pStyle w:val="Billedtekst"/>
        <w:jc w:val="both"/>
        <w:rPr>
          <w:rFonts w:cstheme="minorBidi"/>
          <w:lang w:eastAsia="en-US"/>
        </w:rPr>
      </w:pPr>
      <w:bookmarkStart w:id="132" w:name="_Ref293140139"/>
      <w:r>
        <w:t xml:space="preserve">Tabel </w:t>
      </w:r>
      <w:fldSimple w:instr=" SEQ Tabel \* ARABIC ">
        <w:r w:rsidR="0047176E">
          <w:rPr>
            <w:noProof/>
          </w:rPr>
          <w:t>32</w:t>
        </w:r>
      </w:fldSimple>
      <w:bookmarkEnd w:id="132"/>
      <w:r>
        <w:t xml:space="preserve">: </w:t>
      </w:r>
      <w:r w:rsidR="007C68B7">
        <w:t>Resultater af statistiske tests for lokaliteten</w:t>
      </w:r>
      <w:r>
        <w:t xml:space="preserve"> Boest syd.</w:t>
      </w:r>
    </w:p>
    <w:p w:rsidR="001536C0" w:rsidRDefault="001536C0" w:rsidP="005C63EC">
      <w:pPr>
        <w:pStyle w:val="Overskrift4"/>
        <w:jc w:val="both"/>
      </w:pPr>
      <w:r>
        <w:t xml:space="preserve">Boest Nord </w:t>
      </w:r>
    </w:p>
    <w:p w:rsidR="001536C0" w:rsidRDefault="001536C0" w:rsidP="002A5A1A">
      <w:pPr>
        <w:pStyle w:val="TEKST1"/>
      </w:pPr>
      <w:r>
        <w:t>Nedenfor ses en præsentation af overordnede karakteristika,</w:t>
      </w:r>
      <w:r w:rsidR="009010DB">
        <w:t xml:space="preserve"> hastighedsdata og resultater </w:t>
      </w:r>
      <w:r>
        <w:t>a</w:t>
      </w:r>
      <w:r w:rsidR="009010DB">
        <w:t>f</w:t>
      </w:r>
      <w:r>
        <w:t xml:space="preserve"> statistiske tests for lokaliteten Boest Nord.</w:t>
      </w:r>
    </w:p>
    <w:p w:rsidR="001536C0" w:rsidRDefault="001536C0" w:rsidP="005C63EC">
      <w:pPr>
        <w:pStyle w:val="Overskrift5"/>
        <w:jc w:val="both"/>
      </w:pPr>
      <w:r>
        <w:t>Præsentation af lokalitet</w:t>
      </w:r>
    </w:p>
    <w:p w:rsidR="001536C0" w:rsidRPr="002A5A1A" w:rsidRDefault="001536C0" w:rsidP="007C63C4">
      <w:pPr>
        <w:pStyle w:val="TEKST1"/>
        <w:numPr>
          <w:ilvl w:val="0"/>
          <w:numId w:val="35"/>
        </w:numPr>
        <w:rPr>
          <w:i/>
        </w:rPr>
      </w:pPr>
      <w:r w:rsidRPr="002A5A1A">
        <w:rPr>
          <w:i/>
        </w:rPr>
        <w:t>Vejnavn – Silkeborgvej</w:t>
      </w:r>
    </w:p>
    <w:p w:rsidR="001536C0" w:rsidRPr="002A5A1A" w:rsidRDefault="001536C0" w:rsidP="007C63C4">
      <w:pPr>
        <w:pStyle w:val="TEKST1"/>
        <w:numPr>
          <w:ilvl w:val="0"/>
          <w:numId w:val="35"/>
        </w:numPr>
        <w:rPr>
          <w:i/>
        </w:rPr>
      </w:pPr>
      <w:r w:rsidRPr="002A5A1A">
        <w:rPr>
          <w:i/>
        </w:rPr>
        <w:t>Vejnummer – 539</w:t>
      </w:r>
    </w:p>
    <w:p w:rsidR="001536C0" w:rsidRPr="002A5A1A" w:rsidRDefault="001536C0" w:rsidP="007C63C4">
      <w:pPr>
        <w:pStyle w:val="TEKST1"/>
        <w:numPr>
          <w:ilvl w:val="0"/>
          <w:numId w:val="35"/>
        </w:numPr>
        <w:rPr>
          <w:i/>
        </w:rPr>
      </w:pPr>
      <w:r w:rsidRPr="002A5A1A">
        <w:rPr>
          <w:i/>
        </w:rPr>
        <w:t>Hastighedsgrænse – 60 km/t zone</w:t>
      </w:r>
    </w:p>
    <w:p w:rsidR="001536C0" w:rsidRPr="002A5A1A" w:rsidRDefault="001536C0" w:rsidP="007C63C4">
      <w:pPr>
        <w:pStyle w:val="TEKST1"/>
        <w:numPr>
          <w:ilvl w:val="0"/>
          <w:numId w:val="35"/>
        </w:numPr>
        <w:rPr>
          <w:i/>
        </w:rPr>
      </w:pPr>
      <w:r w:rsidRPr="002A5A1A">
        <w:rPr>
          <w:i/>
        </w:rPr>
        <w:lastRenderedPageBreak/>
        <w:t>Randbebyggelse - Ingen frem til fartviser, men delvist bagefter i by</w:t>
      </w:r>
      <w:r w:rsidR="009010DB">
        <w:rPr>
          <w:i/>
        </w:rPr>
        <w:t>området</w:t>
      </w:r>
    </w:p>
    <w:p w:rsidR="001536C0" w:rsidRPr="002A5A1A" w:rsidRDefault="001536C0" w:rsidP="007C63C4">
      <w:pPr>
        <w:pStyle w:val="TEKST1"/>
        <w:numPr>
          <w:ilvl w:val="0"/>
          <w:numId w:val="35"/>
        </w:numPr>
        <w:rPr>
          <w:i/>
        </w:rPr>
      </w:pPr>
      <w:r w:rsidRPr="002A5A1A">
        <w:rPr>
          <w:i/>
        </w:rPr>
        <w:t>Kurvatur - Ingen, da der er tale om en ret strækning</w:t>
      </w:r>
    </w:p>
    <w:p w:rsidR="001536C0" w:rsidRPr="002A5A1A" w:rsidRDefault="001536C0" w:rsidP="007C63C4">
      <w:pPr>
        <w:pStyle w:val="TEKST1"/>
        <w:numPr>
          <w:ilvl w:val="0"/>
          <w:numId w:val="35"/>
        </w:numPr>
        <w:rPr>
          <w:i/>
        </w:rPr>
      </w:pPr>
      <w:r w:rsidRPr="002A5A1A">
        <w:rPr>
          <w:i/>
        </w:rPr>
        <w:t>Opsætningstid – Formodentligt årsskiftet 2004-2005</w:t>
      </w:r>
    </w:p>
    <w:p w:rsidR="001536C0" w:rsidRPr="002A5A1A" w:rsidRDefault="001536C0" w:rsidP="007C63C4">
      <w:pPr>
        <w:pStyle w:val="TEKST1"/>
        <w:numPr>
          <w:ilvl w:val="0"/>
          <w:numId w:val="35"/>
        </w:numPr>
        <w:rPr>
          <w:i/>
        </w:rPr>
      </w:pPr>
      <w:r w:rsidRPr="002A5A1A">
        <w:rPr>
          <w:i/>
        </w:rPr>
        <w:t xml:space="preserve">Dato for tællinger - Førtælling (2004): 29/9-6/10. Eftertælling (2005): </w:t>
      </w:r>
      <w:proofErr w:type="gramStart"/>
      <w:r w:rsidRPr="002A5A1A">
        <w:rPr>
          <w:i/>
        </w:rPr>
        <w:t>15/6-22</w:t>
      </w:r>
      <w:proofErr w:type="gramEnd"/>
      <w:r w:rsidRPr="002A5A1A">
        <w:rPr>
          <w:i/>
        </w:rPr>
        <w:t>/6</w:t>
      </w:r>
    </w:p>
    <w:p w:rsidR="001536C0" w:rsidRPr="002A5A1A" w:rsidRDefault="001536C0" w:rsidP="007C63C4">
      <w:pPr>
        <w:pStyle w:val="TEKST1"/>
        <w:numPr>
          <w:ilvl w:val="0"/>
          <w:numId w:val="35"/>
        </w:numPr>
        <w:rPr>
          <w:i/>
        </w:rPr>
      </w:pPr>
      <w:r w:rsidRPr="002A5A1A">
        <w:rPr>
          <w:i/>
        </w:rPr>
        <w:t>Øvrige kommentarer – Fartviser står i forbindelse med overgang til en blå by</w:t>
      </w:r>
    </w:p>
    <w:p w:rsidR="001536C0" w:rsidRDefault="001536C0" w:rsidP="005C63EC">
      <w:pPr>
        <w:pStyle w:val="Overskrift5"/>
        <w:jc w:val="both"/>
        <w:rPr>
          <w:sz w:val="22"/>
          <w:szCs w:val="22"/>
        </w:rPr>
      </w:pPr>
      <w:r>
        <w:t>Data</w:t>
      </w:r>
    </w:p>
    <w:p w:rsidR="001536C0" w:rsidRDefault="001536C0" w:rsidP="002A5A1A">
      <w:pPr>
        <w:pStyle w:val="TEKST1"/>
      </w:pPr>
      <w:r>
        <w:t>Af</w:t>
      </w:r>
      <w:r>
        <w:rPr>
          <w:b/>
          <w:color w:val="FF0000"/>
        </w:rPr>
        <w:t xml:space="preserve"> </w:t>
      </w:r>
      <w:fldSimple w:instr=" REF _Ref293145997 \h  \* MERGEFORMAT ">
        <w:r w:rsidR="0047176E">
          <w:t xml:space="preserve">Figur </w:t>
        </w:r>
        <w:r w:rsidR="0047176E">
          <w:rPr>
            <w:noProof/>
          </w:rPr>
          <w:t>30</w:t>
        </w:r>
      </w:fldSimple>
      <w:r>
        <w:t xml:space="preserve"> fremgår det, hvordan det samlede antal hastighedsobservationer fra før- og e</w:t>
      </w:r>
      <w:r>
        <w:t>f</w:t>
      </w:r>
      <w:r>
        <w:t xml:space="preserve">tertælling fordeler sig på de fem hastighedsintervaller. </w:t>
      </w:r>
    </w:p>
    <w:p w:rsidR="001536C0" w:rsidRDefault="001536C0" w:rsidP="005C63EC">
      <w:pPr>
        <w:keepNext/>
        <w:jc w:val="both"/>
      </w:pPr>
      <w:r>
        <w:rPr>
          <w:noProof/>
        </w:rPr>
        <w:drawing>
          <wp:inline distT="0" distB="0" distL="0" distR="0">
            <wp:extent cx="4157345" cy="2700655"/>
            <wp:effectExtent l="19050" t="0" r="14605" b="4445"/>
            <wp:docPr id="29" name="Diagra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536C0" w:rsidRDefault="001536C0" w:rsidP="005C63EC">
      <w:pPr>
        <w:pStyle w:val="Billedtekst"/>
        <w:jc w:val="both"/>
      </w:pPr>
      <w:bookmarkStart w:id="133" w:name="_Ref293145997"/>
      <w:r>
        <w:t xml:space="preserve">Figur </w:t>
      </w:r>
      <w:fldSimple w:instr=" SEQ Figur \* ARABIC ">
        <w:r w:rsidR="0047176E">
          <w:rPr>
            <w:noProof/>
          </w:rPr>
          <w:t>30</w:t>
        </w:r>
      </w:fldSimple>
      <w:bookmarkEnd w:id="133"/>
      <w:r>
        <w:t>: Hastighedsfordeling for Boest Nord. Antal observationer i alt er angivet med n.</w:t>
      </w:r>
    </w:p>
    <w:p w:rsidR="001536C0" w:rsidRDefault="001536C0" w:rsidP="002A5A1A">
      <w:pPr>
        <w:pStyle w:val="TEKST1"/>
      </w:pPr>
      <w:r>
        <w:t>I dette tilfælde sker overflytningen fra de tre øverste til de tre nederste</w:t>
      </w:r>
      <w:r w:rsidR="009010DB">
        <w:t xml:space="preserve"> hastighedsinterva</w:t>
      </w:r>
      <w:r w:rsidR="009010DB">
        <w:t>l</w:t>
      </w:r>
      <w:r w:rsidR="009010DB">
        <w:t>ler</w:t>
      </w:r>
      <w:r>
        <w:t>. Den største overflytning fra før- til eftersituation sker umiddelbart mellem intervallet 60-70</w:t>
      </w:r>
      <w:r w:rsidR="009010DB">
        <w:t xml:space="preserve"> km/t</w:t>
      </w:r>
      <w:r>
        <w:t xml:space="preserve"> og 50-60</w:t>
      </w:r>
      <w:r w:rsidR="009010DB">
        <w:t xml:space="preserve"> km/t</w:t>
      </w:r>
      <w:r>
        <w:t xml:space="preserve">. </w:t>
      </w:r>
    </w:p>
    <w:p w:rsidR="001536C0" w:rsidRDefault="001536C0" w:rsidP="005C63EC">
      <w:pPr>
        <w:pStyle w:val="Overskrift5"/>
        <w:jc w:val="both"/>
      </w:pPr>
      <w:r>
        <w:t>Resultater</w:t>
      </w:r>
    </w:p>
    <w:p w:rsidR="001536C0" w:rsidRDefault="001536C0" w:rsidP="002A5A1A">
      <w:pPr>
        <w:pStyle w:val="TEKST1"/>
      </w:pPr>
      <w:r>
        <w:t xml:space="preserve">Resultaterne af de to udførte tests på lokaliteten ses angivet i </w:t>
      </w:r>
      <w:fldSimple w:instr=" REF _Ref293140178 \h  \* MERGEFORMAT ">
        <w:r w:rsidR="0047176E">
          <w:t xml:space="preserve">Tabel </w:t>
        </w:r>
        <w:r w:rsidR="0047176E">
          <w:rPr>
            <w:noProof/>
          </w:rPr>
          <w:t>33</w:t>
        </w:r>
      </w:fldSimple>
      <w:r>
        <w:t>. Der er valgt et sign</w:t>
      </w:r>
      <w:r>
        <w:t>i</w:t>
      </w:r>
      <w:r>
        <w:t>fikansniveau på 5 %.</w:t>
      </w:r>
    </w:p>
    <w:tbl>
      <w:tblPr>
        <w:tblStyle w:val="Lystgitter-fremhvningsfarve5"/>
        <w:tblW w:w="0" w:type="auto"/>
        <w:tblInd w:w="108" w:type="dxa"/>
        <w:tblLook w:val="04A0"/>
      </w:tblPr>
      <w:tblGrid>
        <w:gridCol w:w="1701"/>
        <w:gridCol w:w="4536"/>
        <w:gridCol w:w="1418"/>
        <w:gridCol w:w="1417"/>
      </w:tblGrid>
      <w:tr w:rsidR="001536C0" w:rsidRPr="00915A5E" w:rsidTr="000B0259">
        <w:trPr>
          <w:cnfStyle w:val="100000000000"/>
          <w:trHeight w:val="340"/>
        </w:trPr>
        <w:tc>
          <w:tcPr>
            <w:cnfStyle w:val="001000000000"/>
            <w:tcW w:w="1701" w:type="dxa"/>
            <w:vAlign w:val="center"/>
            <w:hideMark/>
          </w:tcPr>
          <w:p w:rsidR="001536C0" w:rsidRPr="000B0259" w:rsidRDefault="001536C0" w:rsidP="002E1C5E">
            <w:pPr>
              <w:jc w:val="center"/>
              <w:rPr>
                <w:rFonts w:asciiTheme="minorHAnsi" w:hAnsiTheme="minorHAnsi" w:cstheme="minorHAnsi"/>
                <w:sz w:val="20"/>
                <w:szCs w:val="20"/>
                <w:lang w:eastAsia="en-US"/>
              </w:rPr>
            </w:pPr>
            <w:r w:rsidRPr="000B0259">
              <w:rPr>
                <w:rFonts w:asciiTheme="minorHAnsi" w:hAnsiTheme="minorHAnsi" w:cstheme="minorHAnsi"/>
                <w:sz w:val="20"/>
                <w:szCs w:val="20"/>
              </w:rPr>
              <w:t>Lokalitet</w:t>
            </w:r>
          </w:p>
        </w:tc>
        <w:tc>
          <w:tcPr>
            <w:tcW w:w="4536" w:type="dxa"/>
            <w:vAlign w:val="center"/>
            <w:hideMark/>
          </w:tcPr>
          <w:p w:rsidR="001536C0" w:rsidRPr="000B0259" w:rsidRDefault="001536C0" w:rsidP="002E1C5E">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Test</w:t>
            </w:r>
          </w:p>
        </w:tc>
        <w:tc>
          <w:tcPr>
            <w:tcW w:w="1418" w:type="dxa"/>
            <w:vAlign w:val="center"/>
            <w:hideMark/>
          </w:tcPr>
          <w:p w:rsidR="001536C0" w:rsidRPr="000B0259" w:rsidRDefault="001536C0" w:rsidP="002E1C5E">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p-værdi</w:t>
            </w:r>
          </w:p>
        </w:tc>
        <w:tc>
          <w:tcPr>
            <w:tcW w:w="1417" w:type="dxa"/>
            <w:vAlign w:val="center"/>
            <w:hideMark/>
          </w:tcPr>
          <w:p w:rsidR="001536C0" w:rsidRPr="000B0259" w:rsidRDefault="001536C0" w:rsidP="002E1C5E">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Signifikant forskel</w:t>
            </w:r>
          </w:p>
        </w:tc>
      </w:tr>
      <w:tr w:rsidR="00915A5E" w:rsidRPr="00915A5E" w:rsidTr="004907D2">
        <w:trPr>
          <w:cnfStyle w:val="000000100000"/>
          <w:trHeight w:val="340"/>
        </w:trPr>
        <w:tc>
          <w:tcPr>
            <w:cnfStyle w:val="001000000000"/>
            <w:tcW w:w="1701" w:type="dxa"/>
            <w:vMerge w:val="restart"/>
            <w:shd w:val="clear" w:color="auto" w:fill="C2D69B" w:themeFill="accent3" w:themeFillTint="99"/>
            <w:vAlign w:val="center"/>
            <w:hideMark/>
          </w:tcPr>
          <w:p w:rsidR="00915A5E" w:rsidRPr="000B0259" w:rsidRDefault="00915A5E" w:rsidP="002E1C5E">
            <w:pPr>
              <w:jc w:val="center"/>
              <w:rPr>
                <w:rFonts w:asciiTheme="minorHAnsi" w:hAnsiTheme="minorHAnsi" w:cstheme="minorHAnsi"/>
                <w:sz w:val="20"/>
                <w:szCs w:val="20"/>
                <w:lang w:eastAsia="en-US"/>
              </w:rPr>
            </w:pPr>
            <w:r w:rsidRPr="000B0259">
              <w:rPr>
                <w:rFonts w:asciiTheme="minorHAnsi" w:hAnsiTheme="minorHAnsi" w:cstheme="minorHAnsi"/>
                <w:sz w:val="20"/>
                <w:szCs w:val="20"/>
              </w:rPr>
              <w:t>Boest N</w:t>
            </w:r>
            <w:r w:rsidR="00C97E6B">
              <w:rPr>
                <w:rFonts w:asciiTheme="minorHAnsi" w:hAnsiTheme="minorHAnsi" w:cstheme="minorHAnsi"/>
                <w:sz w:val="20"/>
                <w:szCs w:val="20"/>
              </w:rPr>
              <w:t>ord</w:t>
            </w:r>
          </w:p>
        </w:tc>
        <w:tc>
          <w:tcPr>
            <w:tcW w:w="4536" w:type="dxa"/>
            <w:vAlign w:val="center"/>
            <w:hideMark/>
          </w:tcPr>
          <w:p w:rsidR="00915A5E" w:rsidRPr="000B0259" w:rsidRDefault="00915A5E" w:rsidP="002E1C5E">
            <w:pPr>
              <w:cnfStyle w:val="000000100000"/>
              <w:rPr>
                <w:rFonts w:cstheme="minorHAnsi"/>
                <w:sz w:val="20"/>
                <w:szCs w:val="20"/>
                <w:lang w:eastAsia="en-US"/>
              </w:rPr>
            </w:pPr>
            <w:r w:rsidRPr="000B0259">
              <w:rPr>
                <w:rFonts w:cstheme="minorHAnsi"/>
                <w:sz w:val="20"/>
                <w:szCs w:val="20"/>
              </w:rPr>
              <w:t>Forskydning i hastighedsfordeling fra før til efter</w:t>
            </w:r>
          </w:p>
        </w:tc>
        <w:tc>
          <w:tcPr>
            <w:tcW w:w="1418" w:type="dxa"/>
            <w:vAlign w:val="center"/>
            <w:hideMark/>
          </w:tcPr>
          <w:p w:rsidR="00915A5E" w:rsidRPr="000B0259" w:rsidRDefault="00915A5E" w:rsidP="002E1C5E">
            <w:pPr>
              <w:jc w:val="center"/>
              <w:cnfStyle w:val="000000100000"/>
              <w:rPr>
                <w:rFonts w:cstheme="minorHAnsi"/>
                <w:sz w:val="20"/>
                <w:szCs w:val="20"/>
                <w:lang w:eastAsia="en-US"/>
              </w:rPr>
            </w:pPr>
            <w:r w:rsidRPr="000B0259">
              <w:rPr>
                <w:rFonts w:cstheme="minorHAnsi"/>
                <w:sz w:val="20"/>
                <w:szCs w:val="20"/>
              </w:rPr>
              <w:t>0,00</w:t>
            </w:r>
          </w:p>
        </w:tc>
        <w:tc>
          <w:tcPr>
            <w:tcW w:w="1417" w:type="dxa"/>
            <w:shd w:val="clear" w:color="auto" w:fill="CCC0D9"/>
            <w:vAlign w:val="center"/>
            <w:hideMark/>
          </w:tcPr>
          <w:p w:rsidR="00915A5E" w:rsidRPr="000B0259" w:rsidRDefault="00915A5E" w:rsidP="002E1C5E">
            <w:pPr>
              <w:jc w:val="center"/>
              <w:cnfStyle w:val="000000100000"/>
              <w:rPr>
                <w:rFonts w:cstheme="minorHAnsi"/>
                <w:sz w:val="20"/>
                <w:szCs w:val="20"/>
                <w:lang w:eastAsia="en-US"/>
              </w:rPr>
            </w:pPr>
            <w:r w:rsidRPr="000B0259">
              <w:rPr>
                <w:rFonts w:cstheme="minorHAnsi"/>
                <w:sz w:val="20"/>
                <w:szCs w:val="20"/>
              </w:rPr>
              <w:t>Ja</w:t>
            </w:r>
          </w:p>
        </w:tc>
      </w:tr>
      <w:tr w:rsidR="00915A5E" w:rsidRPr="00915A5E" w:rsidTr="004907D2">
        <w:trPr>
          <w:cnfStyle w:val="000000010000"/>
          <w:trHeight w:val="340"/>
        </w:trPr>
        <w:tc>
          <w:tcPr>
            <w:cnfStyle w:val="001000000000"/>
            <w:tcW w:w="1701" w:type="dxa"/>
            <w:vMerge/>
            <w:shd w:val="clear" w:color="auto" w:fill="C2D69B" w:themeFill="accent3" w:themeFillTint="99"/>
            <w:vAlign w:val="center"/>
          </w:tcPr>
          <w:p w:rsidR="00915A5E" w:rsidRPr="000B0259" w:rsidRDefault="00915A5E" w:rsidP="002E1C5E">
            <w:pPr>
              <w:jc w:val="center"/>
              <w:rPr>
                <w:rFonts w:asciiTheme="minorHAnsi" w:hAnsiTheme="minorHAnsi" w:cstheme="minorHAnsi"/>
                <w:sz w:val="20"/>
                <w:szCs w:val="20"/>
                <w:lang w:eastAsia="en-US"/>
              </w:rPr>
            </w:pPr>
          </w:p>
        </w:tc>
        <w:tc>
          <w:tcPr>
            <w:tcW w:w="4536" w:type="dxa"/>
            <w:vAlign w:val="center"/>
            <w:hideMark/>
          </w:tcPr>
          <w:p w:rsidR="00915A5E" w:rsidRPr="000B0259" w:rsidRDefault="00915A5E" w:rsidP="002E1C5E">
            <w:pPr>
              <w:cnfStyle w:val="000000010000"/>
              <w:rPr>
                <w:rFonts w:cstheme="minorHAnsi"/>
                <w:sz w:val="20"/>
                <w:szCs w:val="20"/>
                <w:lang w:eastAsia="en-US"/>
              </w:rPr>
            </w:pPr>
            <w:r w:rsidRPr="000B0259">
              <w:rPr>
                <w:rFonts w:cstheme="minorHAnsi"/>
                <w:sz w:val="20"/>
                <w:szCs w:val="20"/>
              </w:rPr>
              <w:t>Forskydning i hastighedsfordeling over/under h</w:t>
            </w:r>
            <w:r w:rsidRPr="000B0259">
              <w:rPr>
                <w:rFonts w:cstheme="minorHAnsi"/>
                <w:sz w:val="20"/>
                <w:szCs w:val="20"/>
              </w:rPr>
              <w:t>a</w:t>
            </w:r>
            <w:r w:rsidRPr="000B0259">
              <w:rPr>
                <w:rFonts w:cstheme="minorHAnsi"/>
                <w:sz w:val="20"/>
                <w:szCs w:val="20"/>
              </w:rPr>
              <w:t>stighedsgrænsen fra før til efter</w:t>
            </w:r>
          </w:p>
        </w:tc>
        <w:tc>
          <w:tcPr>
            <w:tcW w:w="1418" w:type="dxa"/>
            <w:vAlign w:val="center"/>
            <w:hideMark/>
          </w:tcPr>
          <w:p w:rsidR="00915A5E" w:rsidRPr="000B0259" w:rsidRDefault="00915A5E" w:rsidP="002E1C5E">
            <w:pPr>
              <w:jc w:val="center"/>
              <w:cnfStyle w:val="000000010000"/>
              <w:rPr>
                <w:rFonts w:cstheme="minorHAnsi"/>
                <w:sz w:val="20"/>
                <w:szCs w:val="20"/>
                <w:lang w:eastAsia="en-US"/>
              </w:rPr>
            </w:pPr>
            <w:r w:rsidRPr="000B0259">
              <w:rPr>
                <w:rFonts w:cstheme="minorHAnsi"/>
                <w:sz w:val="20"/>
                <w:szCs w:val="20"/>
              </w:rPr>
              <w:t>0,00</w:t>
            </w:r>
          </w:p>
        </w:tc>
        <w:tc>
          <w:tcPr>
            <w:tcW w:w="1417" w:type="dxa"/>
            <w:shd w:val="clear" w:color="auto" w:fill="CCC0D9"/>
            <w:vAlign w:val="center"/>
            <w:hideMark/>
          </w:tcPr>
          <w:p w:rsidR="00915A5E" w:rsidRPr="000B0259" w:rsidRDefault="00915A5E" w:rsidP="002E1C5E">
            <w:pPr>
              <w:jc w:val="center"/>
              <w:cnfStyle w:val="000000010000"/>
              <w:rPr>
                <w:rFonts w:cstheme="minorHAnsi"/>
                <w:sz w:val="20"/>
                <w:szCs w:val="20"/>
                <w:lang w:eastAsia="en-US"/>
              </w:rPr>
            </w:pPr>
            <w:r w:rsidRPr="000B0259">
              <w:rPr>
                <w:rFonts w:cstheme="minorHAnsi"/>
                <w:sz w:val="20"/>
                <w:szCs w:val="20"/>
              </w:rPr>
              <w:t>Ja</w:t>
            </w:r>
          </w:p>
        </w:tc>
      </w:tr>
    </w:tbl>
    <w:p w:rsidR="001536C0" w:rsidRDefault="001536C0" w:rsidP="005C63EC">
      <w:pPr>
        <w:pStyle w:val="Billedtekst"/>
        <w:jc w:val="both"/>
        <w:rPr>
          <w:rFonts w:cstheme="minorBidi"/>
          <w:lang w:eastAsia="en-US"/>
        </w:rPr>
      </w:pPr>
      <w:bookmarkStart w:id="134" w:name="_Ref293140178"/>
      <w:r>
        <w:t xml:space="preserve">Tabel </w:t>
      </w:r>
      <w:fldSimple w:instr=" SEQ Tabel \* ARABIC ">
        <w:r w:rsidR="0047176E">
          <w:rPr>
            <w:noProof/>
          </w:rPr>
          <w:t>33</w:t>
        </w:r>
      </w:fldSimple>
      <w:bookmarkEnd w:id="134"/>
      <w:r>
        <w:t xml:space="preserve">: </w:t>
      </w:r>
      <w:r w:rsidR="007C68B7">
        <w:t>Resultater af statistiske tests for lokaliteten</w:t>
      </w:r>
      <w:r>
        <w:t xml:space="preserve"> Boest Nord.</w:t>
      </w:r>
    </w:p>
    <w:p w:rsidR="001536C0" w:rsidRDefault="001536C0" w:rsidP="005C63EC">
      <w:pPr>
        <w:pStyle w:val="Overskrift4"/>
        <w:jc w:val="both"/>
      </w:pPr>
      <w:r>
        <w:t>Smedskær Vest</w:t>
      </w:r>
    </w:p>
    <w:p w:rsidR="001536C0" w:rsidRDefault="001536C0" w:rsidP="002A5A1A">
      <w:pPr>
        <w:pStyle w:val="TEKST1"/>
      </w:pPr>
      <w:r>
        <w:t xml:space="preserve">Nedenfor ses en præsentation af overordnede karakteristika, hastighedsdata og resultater </w:t>
      </w:r>
      <w:r w:rsidR="009010DB">
        <w:t>af</w:t>
      </w:r>
      <w:r>
        <w:t xml:space="preserve"> statistiske tests for lokaliteten Smedskær Vest.</w:t>
      </w:r>
    </w:p>
    <w:p w:rsidR="001536C0" w:rsidRDefault="001536C0" w:rsidP="005C63EC">
      <w:pPr>
        <w:pStyle w:val="Overskrift5"/>
        <w:jc w:val="both"/>
      </w:pPr>
      <w:r>
        <w:lastRenderedPageBreak/>
        <w:t>Præsentation af lokalitet</w:t>
      </w:r>
    </w:p>
    <w:p w:rsidR="001536C0" w:rsidRPr="002A5A1A" w:rsidRDefault="001536C0" w:rsidP="007C63C4">
      <w:pPr>
        <w:pStyle w:val="TEKST1"/>
        <w:numPr>
          <w:ilvl w:val="0"/>
          <w:numId w:val="36"/>
        </w:numPr>
        <w:rPr>
          <w:i/>
        </w:rPr>
      </w:pPr>
      <w:r w:rsidRPr="002A5A1A">
        <w:rPr>
          <w:i/>
        </w:rPr>
        <w:t>Vejnavn – Vejlevej</w:t>
      </w:r>
    </w:p>
    <w:p w:rsidR="001536C0" w:rsidRPr="002A5A1A" w:rsidRDefault="001536C0" w:rsidP="007C63C4">
      <w:pPr>
        <w:pStyle w:val="TEKST1"/>
        <w:numPr>
          <w:ilvl w:val="0"/>
          <w:numId w:val="36"/>
        </w:numPr>
        <w:rPr>
          <w:i/>
        </w:rPr>
      </w:pPr>
      <w:r w:rsidRPr="002A5A1A">
        <w:rPr>
          <w:i/>
        </w:rPr>
        <w:t>Vejnummer – 366</w:t>
      </w:r>
    </w:p>
    <w:p w:rsidR="001536C0" w:rsidRPr="002A5A1A" w:rsidRDefault="001536C0" w:rsidP="007C63C4">
      <w:pPr>
        <w:pStyle w:val="TEKST1"/>
        <w:numPr>
          <w:ilvl w:val="0"/>
          <w:numId w:val="36"/>
        </w:numPr>
        <w:rPr>
          <w:i/>
        </w:rPr>
      </w:pPr>
      <w:r w:rsidRPr="002A5A1A">
        <w:rPr>
          <w:i/>
        </w:rPr>
        <w:t>Hastighedsgrænse – 70 km/t zone</w:t>
      </w:r>
    </w:p>
    <w:p w:rsidR="001536C0" w:rsidRPr="002A5A1A" w:rsidRDefault="001536C0" w:rsidP="007C63C4">
      <w:pPr>
        <w:pStyle w:val="TEKST1"/>
        <w:numPr>
          <w:ilvl w:val="0"/>
          <w:numId w:val="36"/>
        </w:numPr>
        <w:rPr>
          <w:i/>
        </w:rPr>
      </w:pPr>
      <w:r w:rsidRPr="002A5A1A">
        <w:rPr>
          <w:i/>
        </w:rPr>
        <w:t>Randbebyggelse – Ingen, da der ligger skov på begge sider</w:t>
      </w:r>
      <w:r w:rsidR="009010DB">
        <w:rPr>
          <w:i/>
        </w:rPr>
        <w:t xml:space="preserve"> af vejen</w:t>
      </w:r>
    </w:p>
    <w:p w:rsidR="001536C0" w:rsidRPr="002A5A1A" w:rsidRDefault="001536C0" w:rsidP="007C63C4">
      <w:pPr>
        <w:pStyle w:val="TEKST1"/>
        <w:numPr>
          <w:ilvl w:val="0"/>
          <w:numId w:val="36"/>
        </w:numPr>
        <w:rPr>
          <w:i/>
        </w:rPr>
      </w:pPr>
      <w:r w:rsidRPr="002A5A1A">
        <w:rPr>
          <w:i/>
        </w:rPr>
        <w:t>Kurvatur - Ingen, da der er tale om en ret strækning</w:t>
      </w:r>
    </w:p>
    <w:p w:rsidR="001536C0" w:rsidRPr="002A5A1A" w:rsidRDefault="001536C0" w:rsidP="007C63C4">
      <w:pPr>
        <w:pStyle w:val="TEKST1"/>
        <w:numPr>
          <w:ilvl w:val="0"/>
          <w:numId w:val="36"/>
        </w:numPr>
        <w:rPr>
          <w:i/>
        </w:rPr>
      </w:pPr>
      <w:r w:rsidRPr="002A5A1A">
        <w:rPr>
          <w:i/>
        </w:rPr>
        <w:t>Opsætningstid – Formodentligt år 2004 i uge 36-38</w:t>
      </w:r>
    </w:p>
    <w:p w:rsidR="001536C0" w:rsidRPr="002A5A1A" w:rsidRDefault="001536C0" w:rsidP="007C63C4">
      <w:pPr>
        <w:pStyle w:val="TEKST1"/>
        <w:numPr>
          <w:ilvl w:val="0"/>
          <w:numId w:val="36"/>
        </w:numPr>
        <w:rPr>
          <w:i/>
        </w:rPr>
      </w:pPr>
      <w:r w:rsidRPr="002A5A1A">
        <w:rPr>
          <w:i/>
        </w:rPr>
        <w:t xml:space="preserve">Dato for tællinger - Førtælling (2003): </w:t>
      </w:r>
      <w:proofErr w:type="gramStart"/>
      <w:r w:rsidRPr="002A5A1A">
        <w:rPr>
          <w:i/>
        </w:rPr>
        <w:t>9/9-11</w:t>
      </w:r>
      <w:proofErr w:type="gramEnd"/>
      <w:r w:rsidRPr="002A5A1A">
        <w:rPr>
          <w:i/>
        </w:rPr>
        <w:t xml:space="preserve">/9. Eftertælling (2004): </w:t>
      </w:r>
      <w:proofErr w:type="gramStart"/>
      <w:r w:rsidRPr="002A5A1A">
        <w:rPr>
          <w:i/>
        </w:rPr>
        <w:t>24/9-26</w:t>
      </w:r>
      <w:proofErr w:type="gramEnd"/>
      <w:r w:rsidRPr="002A5A1A">
        <w:rPr>
          <w:i/>
        </w:rPr>
        <w:t>/9</w:t>
      </w:r>
    </w:p>
    <w:p w:rsidR="001536C0" w:rsidRPr="002A5A1A" w:rsidRDefault="001536C0" w:rsidP="007C63C4">
      <w:pPr>
        <w:pStyle w:val="TEKST1"/>
        <w:numPr>
          <w:ilvl w:val="0"/>
          <w:numId w:val="36"/>
        </w:numPr>
        <w:rPr>
          <w:i/>
        </w:rPr>
      </w:pPr>
      <w:r w:rsidRPr="002A5A1A">
        <w:rPr>
          <w:i/>
        </w:rPr>
        <w:t>Øvrige kommentarer – Fartviser står placeret i retning af T-kryds i åbent land</w:t>
      </w:r>
    </w:p>
    <w:p w:rsidR="001536C0" w:rsidRDefault="001536C0" w:rsidP="005C63EC">
      <w:pPr>
        <w:pStyle w:val="Overskrift5"/>
        <w:jc w:val="both"/>
        <w:rPr>
          <w:sz w:val="22"/>
          <w:szCs w:val="22"/>
        </w:rPr>
      </w:pPr>
      <w:r>
        <w:t>Data</w:t>
      </w:r>
    </w:p>
    <w:p w:rsidR="001536C0" w:rsidRDefault="001536C0" w:rsidP="002A5A1A">
      <w:pPr>
        <w:pStyle w:val="TEKST1"/>
      </w:pPr>
      <w:r>
        <w:t>Af</w:t>
      </w:r>
      <w:r>
        <w:rPr>
          <w:b/>
          <w:color w:val="FF0000"/>
        </w:rPr>
        <w:t xml:space="preserve"> </w:t>
      </w:r>
      <w:fldSimple w:instr=" REF _Ref293146015 \h  \* MERGEFORMAT ">
        <w:r w:rsidR="0047176E">
          <w:t xml:space="preserve">Figur </w:t>
        </w:r>
        <w:r w:rsidR="0047176E">
          <w:rPr>
            <w:noProof/>
          </w:rPr>
          <w:t>31</w:t>
        </w:r>
      </w:fldSimple>
      <w:r>
        <w:t xml:space="preserve"> fremgår det, hvordan det samlede antal hastighedsobservationer fra før- og e</w:t>
      </w:r>
      <w:r>
        <w:t>f</w:t>
      </w:r>
      <w:r>
        <w:t xml:space="preserve">tertælling fordeler sig på de fem hastighedsintervaller. </w:t>
      </w:r>
    </w:p>
    <w:p w:rsidR="001536C0" w:rsidRDefault="001536C0" w:rsidP="005C63EC">
      <w:pPr>
        <w:keepNext/>
        <w:jc w:val="both"/>
      </w:pPr>
      <w:r>
        <w:rPr>
          <w:noProof/>
        </w:rPr>
        <w:drawing>
          <wp:inline distT="0" distB="0" distL="0" distR="0">
            <wp:extent cx="4157345" cy="2700655"/>
            <wp:effectExtent l="19050" t="0" r="14605" b="4445"/>
            <wp:docPr id="28" name="Diagra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536C0" w:rsidRDefault="001536C0" w:rsidP="005C63EC">
      <w:pPr>
        <w:pStyle w:val="Billedtekst"/>
        <w:jc w:val="both"/>
      </w:pPr>
      <w:bookmarkStart w:id="135" w:name="_Ref293146015"/>
      <w:r>
        <w:t xml:space="preserve">Figur </w:t>
      </w:r>
      <w:fldSimple w:instr=" SEQ Figur \* ARABIC ">
        <w:r w:rsidR="0047176E">
          <w:rPr>
            <w:noProof/>
          </w:rPr>
          <w:t>31</w:t>
        </w:r>
      </w:fldSimple>
      <w:bookmarkEnd w:id="135"/>
      <w:r>
        <w:t>: Hastighedsfordeling for Smedskær Ves</w:t>
      </w:r>
      <w:r w:rsidR="009010DB">
        <w:t>t</w:t>
      </w:r>
      <w:r>
        <w:t>. Antal observationer i alt er angivet med n</w:t>
      </w:r>
    </w:p>
    <w:p w:rsidR="001536C0" w:rsidRDefault="00C97E6B" w:rsidP="002A5A1A">
      <w:pPr>
        <w:pStyle w:val="TEKST1"/>
      </w:pPr>
      <w:r>
        <w:t xml:space="preserve">På denne lokalitet </w:t>
      </w:r>
      <w:r w:rsidR="001536C0">
        <w:t>forekommer der markante hastighedsoverskridelser blandt bilisterne i både før- og eftersituationen. Der sker kun en minimal reduk</w:t>
      </w:r>
      <w:r>
        <w:t>tion i de to øverste intervaller</w:t>
      </w:r>
      <w:r w:rsidR="001536C0">
        <w:t>. Overordnet set er hastighedsbillledet dog næsten uændret</w:t>
      </w:r>
      <w:r>
        <w:t xml:space="preserve"> fra før til efter</w:t>
      </w:r>
      <w:r w:rsidR="001536C0">
        <w:t>, hvilket sandsy</w:t>
      </w:r>
      <w:r w:rsidR="001536C0">
        <w:t>n</w:t>
      </w:r>
      <w:r w:rsidR="001536C0">
        <w:t>ligvis hænger sammen med placeringen i en skov uden for randbebyggelse, hvor incitame</w:t>
      </w:r>
      <w:r w:rsidR="001536C0">
        <w:t>n</w:t>
      </w:r>
      <w:r w:rsidR="001536C0">
        <w:t>tet til at sætte hastigheden ned ikke vurderes at være den samme som i/ved byområder med randbebyggelse.</w:t>
      </w:r>
    </w:p>
    <w:p w:rsidR="001536C0" w:rsidRDefault="001536C0" w:rsidP="005C63EC">
      <w:pPr>
        <w:pStyle w:val="Overskrift5"/>
        <w:jc w:val="both"/>
      </w:pPr>
      <w:r>
        <w:t>Resultater</w:t>
      </w:r>
    </w:p>
    <w:p w:rsidR="001536C0" w:rsidRDefault="001536C0" w:rsidP="002A5A1A">
      <w:pPr>
        <w:pStyle w:val="TEKST1"/>
      </w:pPr>
      <w:r>
        <w:t xml:space="preserve">Resultaterne af de to udførte tests på lokaliteten ses angivet i </w:t>
      </w:r>
      <w:fldSimple w:instr=" REF _Ref293140197 \h  \* MERGEFORMAT ">
        <w:r w:rsidR="0047176E">
          <w:t xml:space="preserve">Tabel </w:t>
        </w:r>
        <w:r w:rsidR="0047176E">
          <w:rPr>
            <w:noProof/>
          </w:rPr>
          <w:t>34</w:t>
        </w:r>
      </w:fldSimple>
      <w:r w:rsidR="005917FB">
        <w:t xml:space="preserve">. Der er valgt et </w:t>
      </w:r>
      <w:r>
        <w:t>sign</w:t>
      </w:r>
      <w:r>
        <w:t>i</w:t>
      </w:r>
      <w:r>
        <w:t>fikansniveau på 5 %.</w:t>
      </w:r>
    </w:p>
    <w:p w:rsidR="00891203" w:rsidRDefault="00891203" w:rsidP="002A5A1A">
      <w:pPr>
        <w:pStyle w:val="TEKST1"/>
      </w:pPr>
    </w:p>
    <w:tbl>
      <w:tblPr>
        <w:tblStyle w:val="Lystgitter-fremhvningsfarve5"/>
        <w:tblW w:w="0" w:type="auto"/>
        <w:tblInd w:w="108" w:type="dxa"/>
        <w:tblLook w:val="04A0"/>
      </w:tblPr>
      <w:tblGrid>
        <w:gridCol w:w="1701"/>
        <w:gridCol w:w="4536"/>
        <w:gridCol w:w="1418"/>
        <w:gridCol w:w="1417"/>
      </w:tblGrid>
      <w:tr w:rsidR="001536C0" w:rsidRPr="00915A5E" w:rsidTr="000B0259">
        <w:trPr>
          <w:cnfStyle w:val="100000000000"/>
          <w:trHeight w:val="340"/>
        </w:trPr>
        <w:tc>
          <w:tcPr>
            <w:cnfStyle w:val="001000000000"/>
            <w:tcW w:w="1701" w:type="dxa"/>
            <w:vAlign w:val="center"/>
            <w:hideMark/>
          </w:tcPr>
          <w:p w:rsidR="001536C0" w:rsidRPr="000B0259" w:rsidRDefault="001536C0" w:rsidP="000B0259">
            <w:pPr>
              <w:jc w:val="center"/>
              <w:rPr>
                <w:rFonts w:asciiTheme="minorHAnsi" w:hAnsiTheme="minorHAnsi" w:cstheme="minorHAnsi"/>
                <w:sz w:val="20"/>
                <w:szCs w:val="20"/>
                <w:lang w:eastAsia="en-US"/>
              </w:rPr>
            </w:pPr>
            <w:r w:rsidRPr="000B0259">
              <w:rPr>
                <w:rFonts w:asciiTheme="minorHAnsi" w:hAnsiTheme="minorHAnsi" w:cstheme="minorHAnsi"/>
                <w:sz w:val="20"/>
                <w:szCs w:val="20"/>
              </w:rPr>
              <w:lastRenderedPageBreak/>
              <w:t>Lokalitet</w:t>
            </w:r>
          </w:p>
        </w:tc>
        <w:tc>
          <w:tcPr>
            <w:tcW w:w="4536" w:type="dxa"/>
            <w:vAlign w:val="center"/>
            <w:hideMark/>
          </w:tcPr>
          <w:p w:rsidR="001536C0" w:rsidRPr="000B0259" w:rsidRDefault="001536C0" w:rsidP="000B0259">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Test</w:t>
            </w:r>
          </w:p>
        </w:tc>
        <w:tc>
          <w:tcPr>
            <w:tcW w:w="1418" w:type="dxa"/>
            <w:vAlign w:val="center"/>
            <w:hideMark/>
          </w:tcPr>
          <w:p w:rsidR="001536C0" w:rsidRPr="000B0259" w:rsidRDefault="001536C0" w:rsidP="000B0259">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p-værdi</w:t>
            </w:r>
          </w:p>
        </w:tc>
        <w:tc>
          <w:tcPr>
            <w:tcW w:w="1417" w:type="dxa"/>
            <w:vAlign w:val="center"/>
            <w:hideMark/>
          </w:tcPr>
          <w:p w:rsidR="001536C0" w:rsidRPr="000B0259" w:rsidRDefault="001536C0" w:rsidP="000B0259">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Signifikant forskel</w:t>
            </w:r>
          </w:p>
        </w:tc>
      </w:tr>
      <w:tr w:rsidR="00915A5E" w:rsidRPr="00915A5E" w:rsidTr="004907D2">
        <w:trPr>
          <w:cnfStyle w:val="000000100000"/>
          <w:trHeight w:val="340"/>
        </w:trPr>
        <w:tc>
          <w:tcPr>
            <w:cnfStyle w:val="001000000000"/>
            <w:tcW w:w="1701" w:type="dxa"/>
            <w:vMerge w:val="restart"/>
            <w:shd w:val="clear" w:color="auto" w:fill="C2D69B" w:themeFill="accent3" w:themeFillTint="99"/>
            <w:vAlign w:val="center"/>
            <w:hideMark/>
          </w:tcPr>
          <w:p w:rsidR="00915A5E" w:rsidRPr="000B0259" w:rsidRDefault="00915A5E" w:rsidP="000B0259">
            <w:pPr>
              <w:jc w:val="center"/>
              <w:rPr>
                <w:rFonts w:asciiTheme="minorHAnsi" w:hAnsiTheme="minorHAnsi" w:cstheme="minorHAnsi"/>
                <w:sz w:val="20"/>
                <w:szCs w:val="20"/>
                <w:lang w:eastAsia="en-US"/>
              </w:rPr>
            </w:pPr>
            <w:r w:rsidRPr="000B0259">
              <w:rPr>
                <w:rFonts w:asciiTheme="minorHAnsi" w:hAnsiTheme="minorHAnsi" w:cstheme="minorHAnsi"/>
                <w:sz w:val="20"/>
                <w:szCs w:val="20"/>
              </w:rPr>
              <w:t>Smedskær V</w:t>
            </w:r>
            <w:r w:rsidR="00C97E6B">
              <w:rPr>
                <w:rFonts w:asciiTheme="minorHAnsi" w:hAnsiTheme="minorHAnsi" w:cstheme="minorHAnsi"/>
                <w:sz w:val="20"/>
                <w:szCs w:val="20"/>
              </w:rPr>
              <w:t>est</w:t>
            </w:r>
          </w:p>
        </w:tc>
        <w:tc>
          <w:tcPr>
            <w:tcW w:w="4536" w:type="dxa"/>
            <w:vAlign w:val="center"/>
            <w:hideMark/>
          </w:tcPr>
          <w:p w:rsidR="00915A5E" w:rsidRPr="000B0259" w:rsidRDefault="00915A5E" w:rsidP="000B0259">
            <w:pPr>
              <w:cnfStyle w:val="000000100000"/>
              <w:rPr>
                <w:rFonts w:cstheme="minorHAnsi"/>
                <w:sz w:val="20"/>
                <w:szCs w:val="20"/>
                <w:lang w:eastAsia="en-US"/>
              </w:rPr>
            </w:pPr>
            <w:r w:rsidRPr="000B0259">
              <w:rPr>
                <w:rFonts w:cstheme="minorHAnsi"/>
                <w:sz w:val="20"/>
                <w:szCs w:val="20"/>
              </w:rPr>
              <w:t>Forskydning i hastighedsfordeling fra før til efter</w:t>
            </w:r>
          </w:p>
        </w:tc>
        <w:tc>
          <w:tcPr>
            <w:tcW w:w="1418" w:type="dxa"/>
            <w:vAlign w:val="center"/>
            <w:hideMark/>
          </w:tcPr>
          <w:p w:rsidR="00915A5E" w:rsidRPr="000B0259" w:rsidRDefault="00915A5E" w:rsidP="000B0259">
            <w:pPr>
              <w:jc w:val="center"/>
              <w:cnfStyle w:val="000000100000"/>
              <w:rPr>
                <w:rFonts w:cstheme="minorHAnsi"/>
                <w:sz w:val="20"/>
                <w:szCs w:val="20"/>
                <w:lang w:eastAsia="en-US"/>
              </w:rPr>
            </w:pPr>
            <w:r w:rsidRPr="000B0259">
              <w:rPr>
                <w:rFonts w:cstheme="minorHAnsi"/>
                <w:sz w:val="20"/>
                <w:szCs w:val="20"/>
              </w:rPr>
              <w:t>9,63E-5</w:t>
            </w:r>
          </w:p>
        </w:tc>
        <w:tc>
          <w:tcPr>
            <w:tcW w:w="1417" w:type="dxa"/>
            <w:shd w:val="clear" w:color="auto" w:fill="CCC0D9"/>
            <w:vAlign w:val="center"/>
            <w:hideMark/>
          </w:tcPr>
          <w:p w:rsidR="00915A5E" w:rsidRPr="000B0259" w:rsidRDefault="00915A5E" w:rsidP="000B0259">
            <w:pPr>
              <w:jc w:val="center"/>
              <w:cnfStyle w:val="000000100000"/>
              <w:rPr>
                <w:rFonts w:cstheme="minorHAnsi"/>
                <w:sz w:val="20"/>
                <w:szCs w:val="20"/>
                <w:lang w:eastAsia="en-US"/>
              </w:rPr>
            </w:pPr>
            <w:r w:rsidRPr="000B0259">
              <w:rPr>
                <w:rFonts w:cstheme="minorHAnsi"/>
                <w:sz w:val="20"/>
                <w:szCs w:val="20"/>
              </w:rPr>
              <w:t>Ja</w:t>
            </w:r>
          </w:p>
        </w:tc>
      </w:tr>
      <w:tr w:rsidR="00915A5E" w:rsidRPr="00915A5E" w:rsidTr="004907D2">
        <w:trPr>
          <w:cnfStyle w:val="000000010000"/>
          <w:trHeight w:val="340"/>
        </w:trPr>
        <w:tc>
          <w:tcPr>
            <w:cnfStyle w:val="001000000000"/>
            <w:tcW w:w="1701" w:type="dxa"/>
            <w:vMerge/>
            <w:shd w:val="clear" w:color="auto" w:fill="C2D69B" w:themeFill="accent3" w:themeFillTint="99"/>
            <w:vAlign w:val="center"/>
          </w:tcPr>
          <w:p w:rsidR="00915A5E" w:rsidRPr="000B0259" w:rsidRDefault="00915A5E" w:rsidP="000B0259">
            <w:pPr>
              <w:jc w:val="center"/>
              <w:rPr>
                <w:rFonts w:asciiTheme="minorHAnsi" w:hAnsiTheme="minorHAnsi" w:cstheme="minorHAnsi"/>
                <w:sz w:val="20"/>
                <w:szCs w:val="20"/>
                <w:lang w:eastAsia="en-US"/>
              </w:rPr>
            </w:pPr>
          </w:p>
        </w:tc>
        <w:tc>
          <w:tcPr>
            <w:tcW w:w="4536" w:type="dxa"/>
            <w:vAlign w:val="center"/>
            <w:hideMark/>
          </w:tcPr>
          <w:p w:rsidR="00915A5E" w:rsidRPr="000B0259" w:rsidRDefault="00915A5E" w:rsidP="000B0259">
            <w:pPr>
              <w:cnfStyle w:val="000000010000"/>
              <w:rPr>
                <w:rFonts w:cstheme="minorHAnsi"/>
                <w:sz w:val="20"/>
                <w:szCs w:val="20"/>
                <w:lang w:eastAsia="en-US"/>
              </w:rPr>
            </w:pPr>
            <w:r w:rsidRPr="000B0259">
              <w:rPr>
                <w:rFonts w:cstheme="minorHAnsi"/>
                <w:sz w:val="20"/>
                <w:szCs w:val="20"/>
              </w:rPr>
              <w:t>Forskydning i hastighedsfordeling over/under h</w:t>
            </w:r>
            <w:r w:rsidRPr="000B0259">
              <w:rPr>
                <w:rFonts w:cstheme="minorHAnsi"/>
                <w:sz w:val="20"/>
                <w:szCs w:val="20"/>
              </w:rPr>
              <w:t>a</w:t>
            </w:r>
            <w:r w:rsidRPr="000B0259">
              <w:rPr>
                <w:rFonts w:cstheme="minorHAnsi"/>
                <w:sz w:val="20"/>
                <w:szCs w:val="20"/>
              </w:rPr>
              <w:t>stighedsgrænsen fra før til efter</w:t>
            </w:r>
          </w:p>
        </w:tc>
        <w:tc>
          <w:tcPr>
            <w:tcW w:w="1418" w:type="dxa"/>
            <w:vAlign w:val="center"/>
            <w:hideMark/>
          </w:tcPr>
          <w:p w:rsidR="00915A5E" w:rsidRPr="000B0259" w:rsidRDefault="00915A5E" w:rsidP="000B0259">
            <w:pPr>
              <w:jc w:val="center"/>
              <w:cnfStyle w:val="000000010000"/>
              <w:rPr>
                <w:rFonts w:cstheme="minorHAnsi"/>
                <w:sz w:val="20"/>
                <w:szCs w:val="20"/>
                <w:lang w:eastAsia="en-US"/>
              </w:rPr>
            </w:pPr>
            <w:r w:rsidRPr="000B0259">
              <w:rPr>
                <w:rFonts w:cstheme="minorHAnsi"/>
                <w:sz w:val="20"/>
                <w:szCs w:val="20"/>
              </w:rPr>
              <w:t>7,64E-06</w:t>
            </w:r>
          </w:p>
        </w:tc>
        <w:tc>
          <w:tcPr>
            <w:tcW w:w="1417" w:type="dxa"/>
            <w:shd w:val="clear" w:color="auto" w:fill="CCC0D9"/>
            <w:vAlign w:val="center"/>
            <w:hideMark/>
          </w:tcPr>
          <w:p w:rsidR="00915A5E" w:rsidRPr="000B0259" w:rsidRDefault="00915A5E" w:rsidP="000B0259">
            <w:pPr>
              <w:keepNext/>
              <w:jc w:val="center"/>
              <w:cnfStyle w:val="000000010000"/>
              <w:rPr>
                <w:rFonts w:cstheme="minorHAnsi"/>
                <w:sz w:val="20"/>
                <w:szCs w:val="20"/>
                <w:lang w:eastAsia="en-US"/>
              </w:rPr>
            </w:pPr>
            <w:r w:rsidRPr="000B0259">
              <w:rPr>
                <w:rFonts w:cstheme="minorHAnsi"/>
                <w:sz w:val="20"/>
                <w:szCs w:val="20"/>
              </w:rPr>
              <w:t>Ja</w:t>
            </w:r>
          </w:p>
        </w:tc>
      </w:tr>
    </w:tbl>
    <w:p w:rsidR="001536C0" w:rsidRDefault="001536C0" w:rsidP="005C63EC">
      <w:pPr>
        <w:pStyle w:val="Billedtekst"/>
        <w:jc w:val="both"/>
        <w:rPr>
          <w:rFonts w:cstheme="minorBidi"/>
          <w:lang w:eastAsia="en-US"/>
        </w:rPr>
      </w:pPr>
      <w:bookmarkStart w:id="136" w:name="_Ref293140197"/>
      <w:r>
        <w:t xml:space="preserve">Tabel </w:t>
      </w:r>
      <w:fldSimple w:instr=" SEQ Tabel \* ARABIC ">
        <w:r w:rsidR="0047176E">
          <w:rPr>
            <w:noProof/>
          </w:rPr>
          <w:t>34</w:t>
        </w:r>
      </w:fldSimple>
      <w:bookmarkEnd w:id="136"/>
      <w:r>
        <w:t xml:space="preserve">: </w:t>
      </w:r>
      <w:r w:rsidR="007C68B7">
        <w:t>Resultater af statistiske tests for lokaliteten</w:t>
      </w:r>
      <w:r>
        <w:t xml:space="preserve"> Smedskær Vest.</w:t>
      </w:r>
    </w:p>
    <w:p w:rsidR="001536C0" w:rsidRDefault="001536C0" w:rsidP="005C63EC">
      <w:pPr>
        <w:pStyle w:val="Overskrift4"/>
        <w:jc w:val="both"/>
      </w:pPr>
      <w:r>
        <w:t>Hedensted Nord</w:t>
      </w:r>
    </w:p>
    <w:p w:rsidR="001536C0" w:rsidRDefault="001536C0" w:rsidP="002A5A1A">
      <w:pPr>
        <w:pStyle w:val="TEKST1"/>
      </w:pPr>
      <w:r>
        <w:t xml:space="preserve">Nedenfor ses en præsentation af overordnede karakteristika, hastighedsdata og resultater </w:t>
      </w:r>
      <w:r w:rsidR="00C97E6B">
        <w:t>af</w:t>
      </w:r>
      <w:r>
        <w:t xml:space="preserve"> statistiske tests for lokaliteten Hedensted Nord set i sydlig retning.</w:t>
      </w:r>
    </w:p>
    <w:p w:rsidR="001536C0" w:rsidRDefault="001536C0" w:rsidP="005C63EC">
      <w:pPr>
        <w:pStyle w:val="Overskrift5"/>
        <w:jc w:val="both"/>
      </w:pPr>
      <w:r>
        <w:t>Præsentation af lokalitet</w:t>
      </w:r>
    </w:p>
    <w:p w:rsidR="001536C0" w:rsidRPr="002A5A1A" w:rsidRDefault="001536C0" w:rsidP="007C63C4">
      <w:pPr>
        <w:pStyle w:val="TEKST1"/>
        <w:numPr>
          <w:ilvl w:val="0"/>
          <w:numId w:val="37"/>
        </w:numPr>
        <w:rPr>
          <w:i/>
        </w:rPr>
      </w:pPr>
      <w:r w:rsidRPr="002A5A1A">
        <w:rPr>
          <w:i/>
        </w:rPr>
        <w:t>Vejnavn – Hovedvejen</w:t>
      </w:r>
    </w:p>
    <w:p w:rsidR="001536C0" w:rsidRPr="002A5A1A" w:rsidRDefault="001536C0" w:rsidP="007C63C4">
      <w:pPr>
        <w:pStyle w:val="TEKST1"/>
        <w:numPr>
          <w:ilvl w:val="0"/>
          <w:numId w:val="37"/>
        </w:numPr>
        <w:rPr>
          <w:i/>
        </w:rPr>
      </w:pPr>
      <w:r w:rsidRPr="002A5A1A">
        <w:rPr>
          <w:i/>
        </w:rPr>
        <w:t>Vejnummer – 516</w:t>
      </w:r>
    </w:p>
    <w:p w:rsidR="001536C0" w:rsidRPr="002A5A1A" w:rsidRDefault="001536C0" w:rsidP="007C63C4">
      <w:pPr>
        <w:pStyle w:val="TEKST1"/>
        <w:numPr>
          <w:ilvl w:val="0"/>
          <w:numId w:val="37"/>
        </w:numPr>
        <w:rPr>
          <w:i/>
        </w:rPr>
      </w:pPr>
      <w:r w:rsidRPr="002A5A1A">
        <w:rPr>
          <w:i/>
        </w:rPr>
        <w:t>Hastighedsgrænse – 70 km/t zone</w:t>
      </w:r>
    </w:p>
    <w:p w:rsidR="001536C0" w:rsidRPr="002A5A1A" w:rsidRDefault="001536C0" w:rsidP="007C63C4">
      <w:pPr>
        <w:pStyle w:val="TEKST1"/>
        <w:numPr>
          <w:ilvl w:val="0"/>
          <w:numId w:val="37"/>
        </w:numPr>
        <w:rPr>
          <w:i/>
        </w:rPr>
      </w:pPr>
      <w:r w:rsidRPr="002A5A1A">
        <w:rPr>
          <w:i/>
        </w:rPr>
        <w:t>Randbebyggelse – Industri med græsplæne ud mod vej på den sydlige side og åbne marker på den vestlige side</w:t>
      </w:r>
    </w:p>
    <w:p w:rsidR="001536C0" w:rsidRPr="002A5A1A" w:rsidRDefault="001536C0" w:rsidP="007C63C4">
      <w:pPr>
        <w:pStyle w:val="TEKST1"/>
        <w:numPr>
          <w:ilvl w:val="0"/>
          <w:numId w:val="37"/>
        </w:numPr>
        <w:rPr>
          <w:i/>
        </w:rPr>
      </w:pPr>
      <w:r w:rsidRPr="002A5A1A">
        <w:rPr>
          <w:i/>
        </w:rPr>
        <w:t xml:space="preserve">Kurvatur - Ingen, da der er tale om en ret strækning </w:t>
      </w:r>
    </w:p>
    <w:p w:rsidR="001536C0" w:rsidRPr="002A5A1A" w:rsidRDefault="001536C0" w:rsidP="007C63C4">
      <w:pPr>
        <w:pStyle w:val="TEKST1"/>
        <w:numPr>
          <w:ilvl w:val="0"/>
          <w:numId w:val="37"/>
        </w:numPr>
        <w:rPr>
          <w:i/>
        </w:rPr>
      </w:pPr>
      <w:r w:rsidRPr="002A5A1A">
        <w:rPr>
          <w:i/>
        </w:rPr>
        <w:t>Opsætningstid – 2003</w:t>
      </w:r>
    </w:p>
    <w:p w:rsidR="001536C0" w:rsidRPr="002A5A1A" w:rsidRDefault="001536C0" w:rsidP="007C63C4">
      <w:pPr>
        <w:pStyle w:val="TEKST1"/>
        <w:numPr>
          <w:ilvl w:val="0"/>
          <w:numId w:val="37"/>
        </w:numPr>
        <w:rPr>
          <w:i/>
        </w:rPr>
      </w:pPr>
      <w:r w:rsidRPr="002A5A1A">
        <w:rPr>
          <w:i/>
        </w:rPr>
        <w:t xml:space="preserve">Dato for tællinger - Førtælling (2003): </w:t>
      </w:r>
      <w:proofErr w:type="gramStart"/>
      <w:r w:rsidRPr="002A5A1A">
        <w:rPr>
          <w:i/>
        </w:rPr>
        <w:t>9/9-16</w:t>
      </w:r>
      <w:proofErr w:type="gramEnd"/>
      <w:r w:rsidRPr="002A5A1A">
        <w:rPr>
          <w:i/>
        </w:rPr>
        <w:t>/9. Eftertælling (2004): 29/4-6/5</w:t>
      </w:r>
    </w:p>
    <w:p w:rsidR="001536C0" w:rsidRPr="002A5A1A" w:rsidRDefault="001536C0" w:rsidP="007C63C4">
      <w:pPr>
        <w:pStyle w:val="TEKST1"/>
        <w:numPr>
          <w:ilvl w:val="0"/>
          <w:numId w:val="37"/>
        </w:numPr>
        <w:rPr>
          <w:i/>
        </w:rPr>
      </w:pPr>
      <w:r w:rsidRPr="002A5A1A">
        <w:rPr>
          <w:i/>
        </w:rPr>
        <w:t>Øvrige kommentarer – Fartvis</w:t>
      </w:r>
      <w:r w:rsidR="00F55308">
        <w:rPr>
          <w:i/>
        </w:rPr>
        <w:t>er er opsat i nærheden af et signal</w:t>
      </w:r>
      <w:r w:rsidRPr="002A5A1A">
        <w:rPr>
          <w:i/>
        </w:rPr>
        <w:t>reguleret T-kryds.</w:t>
      </w:r>
    </w:p>
    <w:p w:rsidR="001536C0" w:rsidRDefault="001536C0" w:rsidP="005C63EC">
      <w:pPr>
        <w:pStyle w:val="Overskrift5"/>
        <w:jc w:val="both"/>
        <w:rPr>
          <w:sz w:val="22"/>
          <w:szCs w:val="22"/>
        </w:rPr>
      </w:pPr>
      <w:r>
        <w:t>Data</w:t>
      </w:r>
    </w:p>
    <w:p w:rsidR="001536C0" w:rsidRDefault="001536C0" w:rsidP="002A5A1A">
      <w:pPr>
        <w:pStyle w:val="TEKST1"/>
      </w:pPr>
      <w:r>
        <w:t>Af</w:t>
      </w:r>
      <w:r>
        <w:rPr>
          <w:b/>
          <w:color w:val="FF0000"/>
        </w:rPr>
        <w:t xml:space="preserve"> </w:t>
      </w:r>
      <w:fldSimple w:instr=" REF _Ref293146035 \h  \* MERGEFORMAT ">
        <w:r w:rsidR="0047176E">
          <w:t xml:space="preserve">Figur </w:t>
        </w:r>
        <w:r w:rsidR="0047176E">
          <w:rPr>
            <w:noProof/>
          </w:rPr>
          <w:t>32</w:t>
        </w:r>
      </w:fldSimple>
      <w:r>
        <w:t xml:space="preserve"> fremgår det, hvordan det samlede antal hastighedsobservationer fra før- og e</w:t>
      </w:r>
      <w:r>
        <w:t>f</w:t>
      </w:r>
      <w:r>
        <w:t xml:space="preserve">tertælling fordeler sig på de fem hastighedsintervaller. </w:t>
      </w:r>
    </w:p>
    <w:p w:rsidR="001536C0" w:rsidRDefault="001536C0" w:rsidP="005C63EC">
      <w:pPr>
        <w:keepNext/>
        <w:jc w:val="both"/>
      </w:pPr>
      <w:r>
        <w:rPr>
          <w:noProof/>
        </w:rPr>
        <w:drawing>
          <wp:inline distT="0" distB="0" distL="0" distR="0">
            <wp:extent cx="4158000" cy="2703129"/>
            <wp:effectExtent l="19050" t="0" r="13950" b="1971"/>
            <wp:docPr id="27" name="Diagra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536C0" w:rsidRDefault="001536C0" w:rsidP="005C63EC">
      <w:pPr>
        <w:pStyle w:val="Billedtekst"/>
        <w:jc w:val="both"/>
      </w:pPr>
      <w:bookmarkStart w:id="137" w:name="_Ref293146035"/>
      <w:r>
        <w:t xml:space="preserve">Figur </w:t>
      </w:r>
      <w:fldSimple w:instr=" SEQ Figur \* ARABIC ">
        <w:r w:rsidR="0047176E">
          <w:rPr>
            <w:noProof/>
          </w:rPr>
          <w:t>32</w:t>
        </w:r>
      </w:fldSimple>
      <w:bookmarkEnd w:id="137"/>
      <w:r>
        <w:t>: Hastighedsfordeling for Hedensted Nord. Antal observationer i alt er angivet med n.</w:t>
      </w:r>
    </w:p>
    <w:p w:rsidR="001536C0" w:rsidRDefault="001536C0" w:rsidP="002A5A1A">
      <w:pPr>
        <w:pStyle w:val="TEKST1"/>
      </w:pPr>
      <w:r>
        <w:t>Overflytningen sker her fra de to øverste intervaller til de tre nederste, som det har været tilfældet på de fleste andre lokaliteter.</w:t>
      </w:r>
    </w:p>
    <w:p w:rsidR="001536C0" w:rsidRDefault="001536C0" w:rsidP="005C63EC">
      <w:pPr>
        <w:pStyle w:val="Overskrift5"/>
        <w:jc w:val="both"/>
      </w:pPr>
      <w:r>
        <w:lastRenderedPageBreak/>
        <w:t>Resultater</w:t>
      </w:r>
    </w:p>
    <w:p w:rsidR="001536C0" w:rsidRDefault="001536C0" w:rsidP="002A5A1A">
      <w:pPr>
        <w:pStyle w:val="TEKST1"/>
      </w:pPr>
      <w:r>
        <w:t xml:space="preserve">Resultaterne af de to udførte tests på lokaliteten ses angivet i </w:t>
      </w:r>
      <w:fldSimple w:instr=" REF _Ref293140218 \h  \* MERGEFORMAT ">
        <w:r w:rsidR="0047176E">
          <w:t xml:space="preserve">Tabel </w:t>
        </w:r>
        <w:r w:rsidR="0047176E">
          <w:rPr>
            <w:noProof/>
          </w:rPr>
          <w:t>35</w:t>
        </w:r>
      </w:fldSimple>
      <w:r>
        <w:t>. Der er valgt et sign</w:t>
      </w:r>
      <w:r>
        <w:t>i</w:t>
      </w:r>
      <w:r>
        <w:t>fikansniveau på 5 %.</w:t>
      </w:r>
    </w:p>
    <w:tbl>
      <w:tblPr>
        <w:tblStyle w:val="Lystgitter-fremhvningsfarve5"/>
        <w:tblW w:w="0" w:type="auto"/>
        <w:tblInd w:w="108" w:type="dxa"/>
        <w:tblLook w:val="04A0"/>
      </w:tblPr>
      <w:tblGrid>
        <w:gridCol w:w="1701"/>
        <w:gridCol w:w="4536"/>
        <w:gridCol w:w="1418"/>
        <w:gridCol w:w="1417"/>
      </w:tblGrid>
      <w:tr w:rsidR="001536C0" w:rsidRPr="00BD5530" w:rsidTr="000B0259">
        <w:trPr>
          <w:cnfStyle w:val="100000000000"/>
          <w:trHeight w:val="340"/>
        </w:trPr>
        <w:tc>
          <w:tcPr>
            <w:cnfStyle w:val="001000000000"/>
            <w:tcW w:w="1701" w:type="dxa"/>
            <w:vAlign w:val="center"/>
            <w:hideMark/>
          </w:tcPr>
          <w:p w:rsidR="001536C0" w:rsidRPr="000B0259" w:rsidRDefault="001536C0" w:rsidP="000B0259">
            <w:pPr>
              <w:jc w:val="center"/>
              <w:rPr>
                <w:rFonts w:asciiTheme="minorHAnsi" w:hAnsiTheme="minorHAnsi" w:cstheme="minorHAnsi"/>
                <w:sz w:val="20"/>
                <w:szCs w:val="20"/>
                <w:lang w:eastAsia="en-US"/>
              </w:rPr>
            </w:pPr>
            <w:r w:rsidRPr="000B0259">
              <w:rPr>
                <w:rFonts w:asciiTheme="minorHAnsi" w:hAnsiTheme="minorHAnsi" w:cstheme="minorHAnsi"/>
                <w:sz w:val="20"/>
                <w:szCs w:val="20"/>
              </w:rPr>
              <w:t>Lokalitet</w:t>
            </w:r>
          </w:p>
        </w:tc>
        <w:tc>
          <w:tcPr>
            <w:tcW w:w="4536" w:type="dxa"/>
            <w:vAlign w:val="center"/>
            <w:hideMark/>
          </w:tcPr>
          <w:p w:rsidR="001536C0" w:rsidRPr="000B0259" w:rsidRDefault="001536C0" w:rsidP="000B0259">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Test</w:t>
            </w:r>
          </w:p>
        </w:tc>
        <w:tc>
          <w:tcPr>
            <w:tcW w:w="1418" w:type="dxa"/>
            <w:vAlign w:val="center"/>
            <w:hideMark/>
          </w:tcPr>
          <w:p w:rsidR="001536C0" w:rsidRPr="000B0259" w:rsidRDefault="001536C0" w:rsidP="000B0259">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p-værdi</w:t>
            </w:r>
          </w:p>
        </w:tc>
        <w:tc>
          <w:tcPr>
            <w:tcW w:w="1417" w:type="dxa"/>
            <w:vAlign w:val="center"/>
            <w:hideMark/>
          </w:tcPr>
          <w:p w:rsidR="001536C0" w:rsidRPr="000B0259" w:rsidRDefault="001536C0" w:rsidP="000B0259">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Signifikant forskel</w:t>
            </w:r>
          </w:p>
        </w:tc>
      </w:tr>
      <w:tr w:rsidR="00BD5530" w:rsidRPr="00BD5530" w:rsidTr="004907D2">
        <w:trPr>
          <w:cnfStyle w:val="000000100000"/>
          <w:trHeight w:val="340"/>
        </w:trPr>
        <w:tc>
          <w:tcPr>
            <w:cnfStyle w:val="001000000000"/>
            <w:tcW w:w="1701" w:type="dxa"/>
            <w:vMerge w:val="restart"/>
            <w:shd w:val="clear" w:color="auto" w:fill="C2D69B" w:themeFill="accent3" w:themeFillTint="99"/>
            <w:vAlign w:val="center"/>
            <w:hideMark/>
          </w:tcPr>
          <w:p w:rsidR="00BD5530" w:rsidRPr="000B0259" w:rsidRDefault="00BD5530" w:rsidP="000B0259">
            <w:pPr>
              <w:jc w:val="center"/>
              <w:rPr>
                <w:rFonts w:asciiTheme="minorHAnsi" w:hAnsiTheme="minorHAnsi" w:cstheme="minorHAnsi"/>
                <w:sz w:val="20"/>
                <w:szCs w:val="20"/>
                <w:lang w:eastAsia="en-US"/>
              </w:rPr>
            </w:pPr>
            <w:r w:rsidRPr="000B0259">
              <w:rPr>
                <w:rFonts w:asciiTheme="minorHAnsi" w:hAnsiTheme="minorHAnsi" w:cstheme="minorHAnsi"/>
                <w:sz w:val="20"/>
                <w:szCs w:val="20"/>
              </w:rPr>
              <w:t>Hedensted N</w:t>
            </w:r>
          </w:p>
        </w:tc>
        <w:tc>
          <w:tcPr>
            <w:tcW w:w="4536" w:type="dxa"/>
            <w:vAlign w:val="center"/>
            <w:hideMark/>
          </w:tcPr>
          <w:p w:rsidR="00BD5530" w:rsidRPr="000B0259" w:rsidRDefault="00BD5530" w:rsidP="000B0259">
            <w:pPr>
              <w:cnfStyle w:val="000000100000"/>
              <w:rPr>
                <w:rFonts w:cstheme="minorHAnsi"/>
                <w:sz w:val="20"/>
                <w:szCs w:val="20"/>
                <w:lang w:eastAsia="en-US"/>
              </w:rPr>
            </w:pPr>
            <w:r w:rsidRPr="000B0259">
              <w:rPr>
                <w:rFonts w:cstheme="minorHAnsi"/>
                <w:sz w:val="20"/>
                <w:szCs w:val="20"/>
              </w:rPr>
              <w:t>Forskydning i hastighedsfordeling fra før til efter</w:t>
            </w:r>
          </w:p>
        </w:tc>
        <w:tc>
          <w:tcPr>
            <w:tcW w:w="1418" w:type="dxa"/>
            <w:vAlign w:val="center"/>
            <w:hideMark/>
          </w:tcPr>
          <w:p w:rsidR="00BD5530" w:rsidRPr="000B0259" w:rsidRDefault="00BD5530" w:rsidP="000B0259">
            <w:pPr>
              <w:jc w:val="center"/>
              <w:cnfStyle w:val="000000100000"/>
              <w:rPr>
                <w:rFonts w:cstheme="minorHAnsi"/>
                <w:sz w:val="20"/>
                <w:szCs w:val="20"/>
                <w:lang w:eastAsia="en-US"/>
              </w:rPr>
            </w:pPr>
            <w:r w:rsidRPr="000B0259">
              <w:rPr>
                <w:rFonts w:cstheme="minorHAnsi"/>
                <w:sz w:val="20"/>
                <w:szCs w:val="20"/>
              </w:rPr>
              <w:t>0,00</w:t>
            </w:r>
          </w:p>
        </w:tc>
        <w:tc>
          <w:tcPr>
            <w:tcW w:w="1417" w:type="dxa"/>
            <w:shd w:val="clear" w:color="auto" w:fill="CCC0D9"/>
            <w:vAlign w:val="center"/>
            <w:hideMark/>
          </w:tcPr>
          <w:p w:rsidR="00BD5530" w:rsidRPr="000B0259" w:rsidRDefault="00BD5530" w:rsidP="000B0259">
            <w:pPr>
              <w:jc w:val="center"/>
              <w:cnfStyle w:val="000000100000"/>
              <w:rPr>
                <w:rFonts w:cstheme="minorHAnsi"/>
                <w:sz w:val="20"/>
                <w:szCs w:val="20"/>
                <w:lang w:eastAsia="en-US"/>
              </w:rPr>
            </w:pPr>
            <w:r w:rsidRPr="000B0259">
              <w:rPr>
                <w:rFonts w:cstheme="minorHAnsi"/>
                <w:sz w:val="20"/>
                <w:szCs w:val="20"/>
              </w:rPr>
              <w:t>Ja</w:t>
            </w:r>
          </w:p>
        </w:tc>
      </w:tr>
      <w:tr w:rsidR="00BD5530" w:rsidRPr="00BD5530" w:rsidTr="004907D2">
        <w:trPr>
          <w:cnfStyle w:val="000000010000"/>
          <w:trHeight w:val="340"/>
        </w:trPr>
        <w:tc>
          <w:tcPr>
            <w:cnfStyle w:val="001000000000"/>
            <w:tcW w:w="1701" w:type="dxa"/>
            <w:vMerge/>
            <w:shd w:val="clear" w:color="auto" w:fill="C2D69B" w:themeFill="accent3" w:themeFillTint="99"/>
            <w:vAlign w:val="center"/>
          </w:tcPr>
          <w:p w:rsidR="00BD5530" w:rsidRPr="000B0259" w:rsidRDefault="00BD5530" w:rsidP="000B0259">
            <w:pPr>
              <w:jc w:val="center"/>
              <w:rPr>
                <w:rFonts w:asciiTheme="minorHAnsi" w:hAnsiTheme="minorHAnsi" w:cstheme="minorHAnsi"/>
                <w:sz w:val="20"/>
                <w:szCs w:val="20"/>
                <w:lang w:eastAsia="en-US"/>
              </w:rPr>
            </w:pPr>
          </w:p>
        </w:tc>
        <w:tc>
          <w:tcPr>
            <w:tcW w:w="4536" w:type="dxa"/>
            <w:vAlign w:val="center"/>
            <w:hideMark/>
          </w:tcPr>
          <w:p w:rsidR="00BD5530" w:rsidRPr="000B0259" w:rsidRDefault="00BD5530" w:rsidP="000B0259">
            <w:pPr>
              <w:cnfStyle w:val="000000010000"/>
              <w:rPr>
                <w:rFonts w:cstheme="minorHAnsi"/>
                <w:sz w:val="20"/>
                <w:szCs w:val="20"/>
                <w:lang w:eastAsia="en-US"/>
              </w:rPr>
            </w:pPr>
            <w:r w:rsidRPr="000B0259">
              <w:rPr>
                <w:rFonts w:cstheme="minorHAnsi"/>
                <w:sz w:val="20"/>
                <w:szCs w:val="20"/>
              </w:rPr>
              <w:t>Forskydning i hastighedsfordeling over/under h</w:t>
            </w:r>
            <w:r w:rsidRPr="000B0259">
              <w:rPr>
                <w:rFonts w:cstheme="minorHAnsi"/>
                <w:sz w:val="20"/>
                <w:szCs w:val="20"/>
              </w:rPr>
              <w:t>a</w:t>
            </w:r>
            <w:r w:rsidRPr="000B0259">
              <w:rPr>
                <w:rFonts w:cstheme="minorHAnsi"/>
                <w:sz w:val="20"/>
                <w:szCs w:val="20"/>
              </w:rPr>
              <w:t>stighedsgrænsen fra før til efter</w:t>
            </w:r>
          </w:p>
        </w:tc>
        <w:tc>
          <w:tcPr>
            <w:tcW w:w="1418" w:type="dxa"/>
            <w:vAlign w:val="center"/>
            <w:hideMark/>
          </w:tcPr>
          <w:p w:rsidR="00BD5530" w:rsidRPr="000B0259" w:rsidRDefault="00BD5530" w:rsidP="000B0259">
            <w:pPr>
              <w:jc w:val="center"/>
              <w:cnfStyle w:val="000000010000"/>
              <w:rPr>
                <w:rFonts w:cstheme="minorHAnsi"/>
                <w:sz w:val="20"/>
                <w:szCs w:val="20"/>
                <w:lang w:eastAsia="en-US"/>
              </w:rPr>
            </w:pPr>
            <w:r w:rsidRPr="000B0259">
              <w:rPr>
                <w:rFonts w:cstheme="minorHAnsi"/>
                <w:sz w:val="20"/>
                <w:szCs w:val="20"/>
              </w:rPr>
              <w:t>0,00</w:t>
            </w:r>
          </w:p>
        </w:tc>
        <w:tc>
          <w:tcPr>
            <w:tcW w:w="1417" w:type="dxa"/>
            <w:shd w:val="clear" w:color="auto" w:fill="CCC0D9"/>
            <w:vAlign w:val="center"/>
            <w:hideMark/>
          </w:tcPr>
          <w:p w:rsidR="00BD5530" w:rsidRPr="000B0259" w:rsidRDefault="00BD5530" w:rsidP="000B0259">
            <w:pPr>
              <w:jc w:val="center"/>
              <w:cnfStyle w:val="000000010000"/>
              <w:rPr>
                <w:rFonts w:cstheme="minorHAnsi"/>
                <w:sz w:val="20"/>
                <w:szCs w:val="20"/>
                <w:lang w:eastAsia="en-US"/>
              </w:rPr>
            </w:pPr>
            <w:r w:rsidRPr="000B0259">
              <w:rPr>
                <w:rFonts w:cstheme="minorHAnsi"/>
                <w:sz w:val="20"/>
                <w:szCs w:val="20"/>
              </w:rPr>
              <w:t>Ja</w:t>
            </w:r>
          </w:p>
        </w:tc>
      </w:tr>
    </w:tbl>
    <w:p w:rsidR="001536C0" w:rsidRDefault="001536C0" w:rsidP="005C63EC">
      <w:pPr>
        <w:pStyle w:val="Billedtekst"/>
        <w:jc w:val="both"/>
        <w:rPr>
          <w:rFonts w:cstheme="minorBidi"/>
          <w:lang w:eastAsia="en-US"/>
        </w:rPr>
      </w:pPr>
      <w:bookmarkStart w:id="138" w:name="_Ref293140218"/>
      <w:r>
        <w:t xml:space="preserve">Tabel </w:t>
      </w:r>
      <w:fldSimple w:instr=" SEQ Tabel \* ARABIC ">
        <w:r w:rsidR="0047176E">
          <w:rPr>
            <w:noProof/>
          </w:rPr>
          <w:t>35</w:t>
        </w:r>
      </w:fldSimple>
      <w:bookmarkEnd w:id="138"/>
      <w:r>
        <w:t xml:space="preserve">: </w:t>
      </w:r>
      <w:r w:rsidR="007C68B7">
        <w:t>Resultater af statistiske tests for lokaliteten</w:t>
      </w:r>
      <w:r>
        <w:t xml:space="preserve"> Hedensted Nord.</w:t>
      </w:r>
    </w:p>
    <w:p w:rsidR="001536C0" w:rsidRDefault="001536C0" w:rsidP="005C63EC">
      <w:pPr>
        <w:pStyle w:val="Overskrift4"/>
        <w:jc w:val="both"/>
      </w:pPr>
      <w:r>
        <w:t>Alle lokaliteter set under ét</w:t>
      </w:r>
    </w:p>
    <w:p w:rsidR="001536C0" w:rsidRDefault="001536C0" w:rsidP="002A5A1A">
      <w:pPr>
        <w:pStyle w:val="TEKST1"/>
      </w:pPr>
      <w:r>
        <w:t xml:space="preserve">En kort gennemgang er ligeledes givet for data og resultater fra metaanalysen dækkende </w:t>
      </w:r>
      <w:r w:rsidR="00C97E6B">
        <w:t>det gennemsnitlige billede af lokaliteterne.</w:t>
      </w:r>
    </w:p>
    <w:p w:rsidR="001536C0" w:rsidRDefault="001536C0" w:rsidP="005C63EC">
      <w:pPr>
        <w:pStyle w:val="Overskrift5"/>
        <w:jc w:val="both"/>
      </w:pPr>
      <w:r>
        <w:t>Data</w:t>
      </w:r>
    </w:p>
    <w:p w:rsidR="001536C0" w:rsidRDefault="001536C0" w:rsidP="002A5A1A">
      <w:pPr>
        <w:pStyle w:val="TEKST1"/>
      </w:pPr>
      <w:r>
        <w:t>Af</w:t>
      </w:r>
      <w:r>
        <w:rPr>
          <w:b/>
          <w:color w:val="FF0000"/>
        </w:rPr>
        <w:t xml:space="preserve"> </w:t>
      </w:r>
      <w:fldSimple w:instr=" REF _Ref293233368 \h  \* MERGEFORMAT ">
        <w:r w:rsidR="0047176E">
          <w:t xml:space="preserve">Figur </w:t>
        </w:r>
        <w:r w:rsidR="0047176E">
          <w:rPr>
            <w:noProof/>
          </w:rPr>
          <w:t>33</w:t>
        </w:r>
      </w:fldSimple>
      <w:r>
        <w:t xml:space="preserve"> fremgår det, hvordan det samlede antal hastighedsobservationer fordeler sig på de fem hastighedsintervaller, når observationer indenfor det enkelte interval summeres </w:t>
      </w:r>
      <w:r w:rsidR="00C97E6B">
        <w:t>på tværs af</w:t>
      </w:r>
      <w:r>
        <w:t xml:space="preserve"> alle </w:t>
      </w:r>
      <w:r w:rsidR="00C97E6B">
        <w:t>lokaliteters tællinger før henholdsvis efter</w:t>
      </w:r>
      <w:r>
        <w:t>. Det bemærkes, at der således er tale om syv lokaliteter med hastighedsbegrænsning på 70</w:t>
      </w:r>
      <w:r w:rsidR="00C97E6B">
        <w:t xml:space="preserve"> </w:t>
      </w:r>
      <w:r>
        <w:t>km/t og to</w:t>
      </w:r>
      <w:r w:rsidR="007C68B7">
        <w:t xml:space="preserve"> på 60</w:t>
      </w:r>
      <w:r w:rsidR="00C97E6B">
        <w:t xml:space="preserve"> </w:t>
      </w:r>
      <w:r w:rsidR="007C68B7">
        <w:t>km/t. Den a</w:t>
      </w:r>
      <w:r w:rsidR="007C68B7">
        <w:t>n</w:t>
      </w:r>
      <w:r w:rsidR="007C68B7">
        <w:t>givne andel, som hvert hastighedsinterval udgør i før- og efterperioden</w:t>
      </w:r>
      <w:r>
        <w:t xml:space="preserve"> angiver således et vægtet gennemsnit, der tager højde for antallet af observationer </w:t>
      </w:r>
      <w:r w:rsidR="007C68B7">
        <w:t>i den enkelte lokalitets hastighedstællinger</w:t>
      </w:r>
      <w:r>
        <w:t xml:space="preserve">. En lokalitet med mange observationer </w:t>
      </w:r>
      <w:r w:rsidR="0016124F">
        <w:t>vægter</w:t>
      </w:r>
      <w:r>
        <w:t xml:space="preserve"> således mere i genne</w:t>
      </w:r>
      <w:r>
        <w:t>m</w:t>
      </w:r>
      <w:r>
        <w:t xml:space="preserve">snittet. </w:t>
      </w:r>
    </w:p>
    <w:p w:rsidR="001536C0" w:rsidRDefault="001536C0" w:rsidP="005C63EC">
      <w:pPr>
        <w:keepNext/>
        <w:jc w:val="both"/>
      </w:pPr>
      <w:r>
        <w:rPr>
          <w:noProof/>
        </w:rPr>
        <w:drawing>
          <wp:inline distT="0" distB="0" distL="0" distR="0">
            <wp:extent cx="4158000" cy="2705669"/>
            <wp:effectExtent l="19050" t="0" r="13950" b="0"/>
            <wp:docPr id="26"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536C0" w:rsidRDefault="001536C0" w:rsidP="005C63EC">
      <w:pPr>
        <w:pStyle w:val="Billedtekst"/>
        <w:jc w:val="both"/>
      </w:pPr>
      <w:bookmarkStart w:id="139" w:name="_Ref293233368"/>
      <w:r>
        <w:t xml:space="preserve">Figur </w:t>
      </w:r>
      <w:fldSimple w:instr=" SEQ Figur \* ARABIC ">
        <w:r w:rsidR="0047176E">
          <w:rPr>
            <w:noProof/>
          </w:rPr>
          <w:t>33</w:t>
        </w:r>
      </w:fldSimple>
      <w:bookmarkEnd w:id="139"/>
      <w:r>
        <w:t>: Vægtet hastighedsfordeling med udgangspunkt i</w:t>
      </w:r>
      <w:r w:rsidR="00A06B9B">
        <w:t xml:space="preserve"> alle analyselokaliteter. Antal </w:t>
      </w:r>
      <w:r>
        <w:t>observationer i alt er angivet med n.</w:t>
      </w:r>
    </w:p>
    <w:p w:rsidR="001536C0" w:rsidRDefault="001536C0" w:rsidP="002A5A1A">
      <w:pPr>
        <w:pStyle w:val="TEKST1"/>
      </w:pPr>
      <w:r>
        <w:t xml:space="preserve">Fordelingen på baggrund af observationer fra alle lokaliteter viser tydeligt den generelle tendens, hvor der sker et fald i de to øverste intervaller og en reduktion i de tre nederste intervaller. Ligeledes ses der generelt set en førsituation, hvor den største </w:t>
      </w:r>
      <w:r w:rsidR="00386367">
        <w:t>andel</w:t>
      </w:r>
      <w:r>
        <w:t xml:space="preserve"> klart</w:t>
      </w:r>
      <w:r w:rsidR="00386367">
        <w:t xml:space="preserve"> ligger på</w:t>
      </w:r>
      <w:r>
        <w:t xml:space="preserve"> intervallerne 70-80</w:t>
      </w:r>
      <w:r w:rsidR="00386367">
        <w:t xml:space="preserve"> km/t</w:t>
      </w:r>
      <w:r>
        <w:t xml:space="preserve"> og &gt;80</w:t>
      </w:r>
      <w:r w:rsidR="00386367">
        <w:t xml:space="preserve"> km/t</w:t>
      </w:r>
      <w:r>
        <w:t xml:space="preserve">. I eftersituationen ændres hastighedsfordelingen, så der fås et tilnærmelsesvist symmetrisk billede på hver sin side af intervallet 60-70 km/t. </w:t>
      </w:r>
    </w:p>
    <w:p w:rsidR="001536C0" w:rsidRDefault="00386367" w:rsidP="002A5A1A">
      <w:pPr>
        <w:pStyle w:val="TEKST1"/>
      </w:pPr>
      <w:r>
        <w:lastRenderedPageBreak/>
        <w:t xml:space="preserve">Hastighedsfordelingen </w:t>
      </w:r>
      <w:r w:rsidR="001536C0">
        <w:t>for de syv lokaliteter</w:t>
      </w:r>
      <w:r>
        <w:t>,</w:t>
      </w:r>
      <w:r w:rsidR="001536C0">
        <w:t xml:space="preserve"> hvor der er en hastighedsbegrænsning på 70 km/t, fremgår af </w:t>
      </w:r>
      <w:fldSimple w:instr=" REF _Ref293234071 \h  \* MERGEFORMAT ">
        <w:r w:rsidR="0047176E">
          <w:t xml:space="preserve">Figur </w:t>
        </w:r>
        <w:r w:rsidR="0047176E">
          <w:rPr>
            <w:noProof/>
          </w:rPr>
          <w:t>34</w:t>
        </w:r>
      </w:fldSimple>
      <w:r w:rsidR="001536C0">
        <w:t>.</w:t>
      </w:r>
    </w:p>
    <w:p w:rsidR="001536C0" w:rsidRDefault="00B943DE" w:rsidP="005C63EC">
      <w:pPr>
        <w:keepNext/>
        <w:jc w:val="both"/>
      </w:pPr>
      <w:r w:rsidRPr="00B943DE">
        <w:rPr>
          <w:noProof/>
        </w:rPr>
        <w:drawing>
          <wp:inline distT="0" distB="0" distL="0" distR="0">
            <wp:extent cx="4159605" cy="2700000"/>
            <wp:effectExtent l="19050" t="0" r="12345" b="5100"/>
            <wp:docPr id="48"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536C0" w:rsidRDefault="001536C0" w:rsidP="005C63EC">
      <w:pPr>
        <w:pStyle w:val="Billedtekst"/>
        <w:jc w:val="both"/>
      </w:pPr>
      <w:bookmarkStart w:id="140" w:name="_Ref293234071"/>
      <w:r>
        <w:t xml:space="preserve">Figur </w:t>
      </w:r>
      <w:fldSimple w:instr=" SEQ Figur \* ARABIC ">
        <w:r w:rsidR="0047176E">
          <w:rPr>
            <w:noProof/>
          </w:rPr>
          <w:t>34</w:t>
        </w:r>
      </w:fldSimple>
      <w:bookmarkEnd w:id="140"/>
      <w:r>
        <w:t>: Vægtet hastighedsfordeling med udgangspunkt i alle analyselokaliteter, hvor hastighedsgrænsen er 70 km/t. Antal observationer i alt er angivet med n.</w:t>
      </w:r>
    </w:p>
    <w:p w:rsidR="001536C0" w:rsidRDefault="001536C0" w:rsidP="002A5A1A">
      <w:pPr>
        <w:pStyle w:val="TEKST1"/>
      </w:pPr>
      <w:r>
        <w:t>Ved sammenligning med hastighedsfordelingen for alle lokaliteter samlet</w:t>
      </w:r>
      <w:r w:rsidR="00386367">
        <w:t xml:space="preserve"> set</w:t>
      </w:r>
      <w:r>
        <w:t xml:space="preserve"> forekommer der et beskedent fald i de nederste hastighedsintervaller og tilsvarende en lille stigning i de øverste hastighedsintervaller. Dette virker blot naturligt set på baggrund af hastighedsgræ</w:t>
      </w:r>
      <w:r>
        <w:t>n</w:t>
      </w:r>
      <w:r>
        <w:t>serne.</w:t>
      </w:r>
      <w:r w:rsidR="00386367">
        <w:t xml:space="preserve"> </w:t>
      </w:r>
      <w:r>
        <w:t>Modsat viser hastighedsfordelingen, for de to lokaliteter med hastighedsbegrænsning på 60 km/t, en asymmetrisk fordeling i observationerne</w:t>
      </w:r>
      <w:r w:rsidR="00386367">
        <w:t xml:space="preserve">, som det ses på </w:t>
      </w:r>
      <w:r w:rsidR="00923B8A">
        <w:fldChar w:fldCharType="begin"/>
      </w:r>
      <w:r w:rsidR="00386367">
        <w:instrText xml:space="preserve"> REF _Ref295483201 \h </w:instrText>
      </w:r>
      <w:r w:rsidR="00923B8A">
        <w:fldChar w:fldCharType="separate"/>
      </w:r>
      <w:r w:rsidR="0047176E">
        <w:t xml:space="preserve">Figur </w:t>
      </w:r>
      <w:r w:rsidR="0047176E">
        <w:rPr>
          <w:noProof/>
        </w:rPr>
        <w:t>35</w:t>
      </w:r>
      <w:r w:rsidR="00923B8A">
        <w:fldChar w:fldCharType="end"/>
      </w:r>
      <w:r>
        <w:t xml:space="preserve">. </w:t>
      </w:r>
    </w:p>
    <w:p w:rsidR="001536C0" w:rsidRDefault="00B943DE" w:rsidP="005C63EC">
      <w:pPr>
        <w:keepNext/>
        <w:jc w:val="both"/>
      </w:pPr>
      <w:r w:rsidRPr="00B943DE">
        <w:rPr>
          <w:noProof/>
        </w:rPr>
        <w:drawing>
          <wp:inline distT="0" distB="0" distL="0" distR="0">
            <wp:extent cx="4158000" cy="2702494"/>
            <wp:effectExtent l="19050" t="0" r="13950" b="2606"/>
            <wp:docPr id="47"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536C0" w:rsidRDefault="001536C0" w:rsidP="005C63EC">
      <w:pPr>
        <w:pStyle w:val="Billedtekst"/>
        <w:jc w:val="both"/>
      </w:pPr>
      <w:bookmarkStart w:id="141" w:name="_Ref295483201"/>
      <w:r>
        <w:t xml:space="preserve">Figur </w:t>
      </w:r>
      <w:fldSimple w:instr=" SEQ Figur \* ARABIC ">
        <w:r w:rsidR="0047176E">
          <w:rPr>
            <w:noProof/>
          </w:rPr>
          <w:t>35</w:t>
        </w:r>
      </w:fldSimple>
      <w:bookmarkEnd w:id="141"/>
      <w:r>
        <w:t>: Vægtet hastighedsfordeling med udgangspunkt i alle analyselokaliteter, hvor hastighedsgrænsen er 60 km/t. Antal observationer i alt er angivet med n.</w:t>
      </w:r>
    </w:p>
    <w:p w:rsidR="001536C0" w:rsidRDefault="001536C0" w:rsidP="002A5A1A">
      <w:pPr>
        <w:pStyle w:val="TEKST1"/>
      </w:pPr>
      <w:r>
        <w:t>Dette skyldes delvist hast</w:t>
      </w:r>
      <w:r w:rsidR="00386367">
        <w:t>ighedsgrænsen, der i forvejen gø</w:t>
      </w:r>
      <w:r>
        <w:t xml:space="preserve">r fordelingen mere venstrevægtet samtidig med, at </w:t>
      </w:r>
      <w:r w:rsidR="00386367">
        <w:t>fordelingen</w:t>
      </w:r>
      <w:r>
        <w:t xml:space="preserve"> kun </w:t>
      </w:r>
      <w:r w:rsidR="00386367">
        <w:t xml:space="preserve">bygger på </w:t>
      </w:r>
      <w:r>
        <w:t>to lokaliteters observationer.</w:t>
      </w:r>
    </w:p>
    <w:p w:rsidR="001536C0" w:rsidRDefault="001536C0" w:rsidP="005C63EC">
      <w:pPr>
        <w:pStyle w:val="Overskrift5"/>
        <w:jc w:val="both"/>
      </w:pPr>
      <w:r>
        <w:lastRenderedPageBreak/>
        <w:t>Resultater</w:t>
      </w:r>
    </w:p>
    <w:p w:rsidR="001536C0" w:rsidRPr="002A5A1A" w:rsidRDefault="001536C0" w:rsidP="002A5A1A">
      <w:pPr>
        <w:pStyle w:val="TEKST1"/>
      </w:pPr>
      <w:r>
        <w:t xml:space="preserve">Resultaterne af de to udførte tests i metaanalysen, dækkende alle analyselokaliteter, ses angivet i </w:t>
      </w:r>
      <w:fldSimple w:instr=" REF _Ref293234913 \h  \* MERGEFORMAT ">
        <w:r w:rsidR="0047176E">
          <w:t xml:space="preserve">Tabel </w:t>
        </w:r>
        <w:r w:rsidR="0047176E">
          <w:rPr>
            <w:noProof/>
          </w:rPr>
          <w:t>36</w:t>
        </w:r>
      </w:fldSimple>
      <w:r>
        <w:t xml:space="preserve">. Der er i den forbindelse valgt et signifikansniveau på 5 %. Det bemærkes, </w:t>
      </w:r>
      <w:r w:rsidRPr="002A5A1A">
        <w:t>at der sker en opdeling i forbindelse med testen på forskydningen i antal observationer over/under hastighedsgrænsen på baggrund af de to forekommende hastighedsgrænser på henholdsvis 60</w:t>
      </w:r>
      <w:r w:rsidR="00386367">
        <w:t xml:space="preserve"> km/t</w:t>
      </w:r>
      <w:r w:rsidRPr="002A5A1A">
        <w:t xml:space="preserve"> og 70 km/t.</w:t>
      </w:r>
    </w:p>
    <w:tbl>
      <w:tblPr>
        <w:tblStyle w:val="Lystgitter-fremhvningsfarve5"/>
        <w:tblW w:w="0" w:type="auto"/>
        <w:tblInd w:w="108" w:type="dxa"/>
        <w:tblLook w:val="04A0"/>
      </w:tblPr>
      <w:tblGrid>
        <w:gridCol w:w="1701"/>
        <w:gridCol w:w="4536"/>
        <w:gridCol w:w="1235"/>
        <w:gridCol w:w="1600"/>
      </w:tblGrid>
      <w:tr w:rsidR="001536C0" w:rsidRPr="00BD5530" w:rsidTr="000B0259">
        <w:trPr>
          <w:cnfStyle w:val="100000000000"/>
          <w:trHeight w:val="340"/>
        </w:trPr>
        <w:tc>
          <w:tcPr>
            <w:cnfStyle w:val="001000000000"/>
            <w:tcW w:w="1701" w:type="dxa"/>
            <w:vAlign w:val="center"/>
            <w:hideMark/>
          </w:tcPr>
          <w:p w:rsidR="001536C0" w:rsidRPr="000B0259" w:rsidRDefault="001536C0" w:rsidP="000B0259">
            <w:pPr>
              <w:jc w:val="center"/>
              <w:rPr>
                <w:rFonts w:asciiTheme="minorHAnsi" w:hAnsiTheme="minorHAnsi" w:cstheme="minorHAnsi"/>
                <w:sz w:val="20"/>
                <w:szCs w:val="20"/>
                <w:lang w:eastAsia="en-US"/>
              </w:rPr>
            </w:pPr>
            <w:r w:rsidRPr="000B0259">
              <w:rPr>
                <w:rFonts w:asciiTheme="minorHAnsi" w:hAnsiTheme="minorHAnsi" w:cstheme="minorHAnsi"/>
                <w:sz w:val="20"/>
                <w:szCs w:val="20"/>
              </w:rPr>
              <w:t>Lokalitet</w:t>
            </w:r>
          </w:p>
        </w:tc>
        <w:tc>
          <w:tcPr>
            <w:tcW w:w="4536" w:type="dxa"/>
            <w:vAlign w:val="center"/>
            <w:hideMark/>
          </w:tcPr>
          <w:p w:rsidR="001536C0" w:rsidRPr="000B0259" w:rsidRDefault="001536C0" w:rsidP="000B0259">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Test</w:t>
            </w:r>
          </w:p>
        </w:tc>
        <w:tc>
          <w:tcPr>
            <w:tcW w:w="1235" w:type="dxa"/>
            <w:vAlign w:val="center"/>
            <w:hideMark/>
          </w:tcPr>
          <w:p w:rsidR="001536C0" w:rsidRPr="000B0259" w:rsidRDefault="001536C0" w:rsidP="000B0259">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p-værdi</w:t>
            </w:r>
          </w:p>
        </w:tc>
        <w:tc>
          <w:tcPr>
            <w:tcW w:w="1600" w:type="dxa"/>
            <w:vAlign w:val="center"/>
            <w:hideMark/>
          </w:tcPr>
          <w:p w:rsidR="000B0259" w:rsidRDefault="001536C0" w:rsidP="000B0259">
            <w:pPr>
              <w:jc w:val="center"/>
              <w:cnfStyle w:val="100000000000"/>
              <w:rPr>
                <w:rFonts w:asciiTheme="minorHAnsi" w:hAnsiTheme="minorHAnsi" w:cstheme="minorHAnsi"/>
                <w:sz w:val="20"/>
                <w:szCs w:val="20"/>
              </w:rPr>
            </w:pPr>
            <w:r w:rsidRPr="000B0259">
              <w:rPr>
                <w:rFonts w:asciiTheme="minorHAnsi" w:hAnsiTheme="minorHAnsi" w:cstheme="minorHAnsi"/>
                <w:sz w:val="20"/>
                <w:szCs w:val="20"/>
              </w:rPr>
              <w:t xml:space="preserve">Signifikant </w:t>
            </w:r>
          </w:p>
          <w:p w:rsidR="001536C0" w:rsidRPr="000B0259" w:rsidRDefault="001536C0" w:rsidP="000B0259">
            <w:pPr>
              <w:jc w:val="center"/>
              <w:cnfStyle w:val="100000000000"/>
              <w:rPr>
                <w:rFonts w:asciiTheme="minorHAnsi" w:hAnsiTheme="minorHAnsi" w:cstheme="minorHAnsi"/>
                <w:sz w:val="20"/>
                <w:szCs w:val="20"/>
                <w:lang w:eastAsia="en-US"/>
              </w:rPr>
            </w:pPr>
            <w:r w:rsidRPr="000B0259">
              <w:rPr>
                <w:rFonts w:asciiTheme="minorHAnsi" w:hAnsiTheme="minorHAnsi" w:cstheme="minorHAnsi"/>
                <w:sz w:val="20"/>
                <w:szCs w:val="20"/>
              </w:rPr>
              <w:t>forskel</w:t>
            </w:r>
          </w:p>
        </w:tc>
      </w:tr>
      <w:tr w:rsidR="00915A5E" w:rsidRPr="00BD5530" w:rsidTr="004907D2">
        <w:trPr>
          <w:cnfStyle w:val="000000100000"/>
          <w:trHeight w:val="340"/>
        </w:trPr>
        <w:tc>
          <w:tcPr>
            <w:cnfStyle w:val="001000000000"/>
            <w:tcW w:w="1701" w:type="dxa"/>
            <w:vMerge w:val="restart"/>
            <w:shd w:val="clear" w:color="auto" w:fill="C2D69B" w:themeFill="accent3" w:themeFillTint="99"/>
            <w:vAlign w:val="center"/>
            <w:hideMark/>
          </w:tcPr>
          <w:p w:rsidR="00915A5E" w:rsidRPr="000B0259" w:rsidRDefault="00915A5E" w:rsidP="000B0259">
            <w:pPr>
              <w:jc w:val="center"/>
              <w:rPr>
                <w:rFonts w:asciiTheme="minorHAnsi" w:hAnsiTheme="minorHAnsi" w:cstheme="minorHAnsi"/>
                <w:sz w:val="20"/>
                <w:szCs w:val="20"/>
                <w:lang w:eastAsia="en-US"/>
              </w:rPr>
            </w:pPr>
            <w:r w:rsidRPr="000B0259">
              <w:rPr>
                <w:rFonts w:asciiTheme="minorHAnsi" w:hAnsiTheme="minorHAnsi" w:cstheme="minorHAnsi"/>
                <w:sz w:val="20"/>
                <w:szCs w:val="20"/>
              </w:rPr>
              <w:t>Alle</w:t>
            </w:r>
          </w:p>
        </w:tc>
        <w:tc>
          <w:tcPr>
            <w:tcW w:w="4536" w:type="dxa"/>
            <w:vAlign w:val="center"/>
            <w:hideMark/>
          </w:tcPr>
          <w:p w:rsidR="00915A5E" w:rsidRPr="000B0259" w:rsidRDefault="00915A5E" w:rsidP="000B0259">
            <w:pPr>
              <w:cnfStyle w:val="000000100000"/>
              <w:rPr>
                <w:rFonts w:cstheme="minorHAnsi"/>
                <w:sz w:val="20"/>
                <w:szCs w:val="20"/>
                <w:lang w:eastAsia="en-US"/>
              </w:rPr>
            </w:pPr>
            <w:r w:rsidRPr="000B0259">
              <w:rPr>
                <w:rFonts w:cstheme="minorHAnsi"/>
                <w:sz w:val="20"/>
                <w:szCs w:val="20"/>
              </w:rPr>
              <w:t>Forskydning i hastighedsfordeling fra før til efter</w:t>
            </w:r>
          </w:p>
        </w:tc>
        <w:tc>
          <w:tcPr>
            <w:tcW w:w="1235" w:type="dxa"/>
            <w:vAlign w:val="center"/>
            <w:hideMark/>
          </w:tcPr>
          <w:p w:rsidR="00915A5E" w:rsidRPr="000B0259" w:rsidRDefault="00915A5E" w:rsidP="000B0259">
            <w:pPr>
              <w:jc w:val="center"/>
              <w:cnfStyle w:val="000000100000"/>
              <w:rPr>
                <w:rFonts w:cstheme="minorHAnsi"/>
                <w:sz w:val="20"/>
                <w:szCs w:val="20"/>
                <w:lang w:eastAsia="en-US"/>
              </w:rPr>
            </w:pPr>
            <w:r w:rsidRPr="000B0259">
              <w:rPr>
                <w:rFonts w:cstheme="minorHAnsi"/>
                <w:sz w:val="20"/>
                <w:szCs w:val="20"/>
              </w:rPr>
              <w:t>0,00</w:t>
            </w:r>
          </w:p>
        </w:tc>
        <w:tc>
          <w:tcPr>
            <w:tcW w:w="1600" w:type="dxa"/>
            <w:shd w:val="clear" w:color="auto" w:fill="CCC0D9"/>
            <w:vAlign w:val="center"/>
            <w:hideMark/>
          </w:tcPr>
          <w:p w:rsidR="00915A5E" w:rsidRPr="000B0259" w:rsidRDefault="00915A5E" w:rsidP="000B0259">
            <w:pPr>
              <w:jc w:val="center"/>
              <w:cnfStyle w:val="000000100000"/>
              <w:rPr>
                <w:rFonts w:cstheme="minorHAnsi"/>
                <w:sz w:val="20"/>
                <w:szCs w:val="20"/>
                <w:lang w:eastAsia="en-US"/>
              </w:rPr>
            </w:pPr>
            <w:r w:rsidRPr="000B0259">
              <w:rPr>
                <w:rFonts w:cstheme="minorHAnsi"/>
                <w:sz w:val="20"/>
                <w:szCs w:val="20"/>
              </w:rPr>
              <w:t>Ja</w:t>
            </w:r>
          </w:p>
        </w:tc>
      </w:tr>
      <w:tr w:rsidR="00915A5E" w:rsidRPr="00BD5530" w:rsidTr="004907D2">
        <w:trPr>
          <w:cnfStyle w:val="000000010000"/>
          <w:trHeight w:val="340"/>
        </w:trPr>
        <w:tc>
          <w:tcPr>
            <w:cnfStyle w:val="001000000000"/>
            <w:tcW w:w="1701" w:type="dxa"/>
            <w:vMerge/>
            <w:shd w:val="clear" w:color="auto" w:fill="C2D69B" w:themeFill="accent3" w:themeFillTint="99"/>
            <w:vAlign w:val="center"/>
          </w:tcPr>
          <w:p w:rsidR="00915A5E" w:rsidRPr="000B0259" w:rsidRDefault="00915A5E" w:rsidP="000B0259">
            <w:pPr>
              <w:jc w:val="center"/>
              <w:rPr>
                <w:rFonts w:asciiTheme="minorHAnsi" w:hAnsiTheme="minorHAnsi" w:cstheme="minorHAnsi"/>
                <w:sz w:val="20"/>
                <w:szCs w:val="20"/>
                <w:lang w:eastAsia="en-US"/>
              </w:rPr>
            </w:pPr>
          </w:p>
        </w:tc>
        <w:tc>
          <w:tcPr>
            <w:tcW w:w="4536" w:type="dxa"/>
            <w:vAlign w:val="center"/>
            <w:hideMark/>
          </w:tcPr>
          <w:p w:rsidR="00915A5E" w:rsidRPr="000B0259" w:rsidRDefault="00915A5E" w:rsidP="000B0259">
            <w:pPr>
              <w:cnfStyle w:val="000000010000"/>
              <w:rPr>
                <w:rFonts w:cstheme="minorHAnsi"/>
                <w:sz w:val="20"/>
                <w:szCs w:val="20"/>
                <w:lang w:eastAsia="en-US"/>
              </w:rPr>
            </w:pPr>
            <w:r w:rsidRPr="000B0259">
              <w:rPr>
                <w:rFonts w:cstheme="minorHAnsi"/>
                <w:sz w:val="20"/>
                <w:szCs w:val="20"/>
              </w:rPr>
              <w:t>Forskydning i hastighedsfordeling over/under h</w:t>
            </w:r>
            <w:r w:rsidRPr="000B0259">
              <w:rPr>
                <w:rFonts w:cstheme="minorHAnsi"/>
                <w:sz w:val="20"/>
                <w:szCs w:val="20"/>
              </w:rPr>
              <w:t>a</w:t>
            </w:r>
            <w:r w:rsidRPr="000B0259">
              <w:rPr>
                <w:rFonts w:cstheme="minorHAnsi"/>
                <w:sz w:val="20"/>
                <w:szCs w:val="20"/>
              </w:rPr>
              <w:t>stighedsgrænsen fra før til efter (70 km/t)</w:t>
            </w:r>
          </w:p>
        </w:tc>
        <w:tc>
          <w:tcPr>
            <w:tcW w:w="1235" w:type="dxa"/>
            <w:vAlign w:val="center"/>
            <w:hideMark/>
          </w:tcPr>
          <w:p w:rsidR="00915A5E" w:rsidRPr="000B0259" w:rsidRDefault="00915A5E" w:rsidP="000B0259">
            <w:pPr>
              <w:jc w:val="center"/>
              <w:cnfStyle w:val="000000010000"/>
              <w:rPr>
                <w:rFonts w:cstheme="minorHAnsi"/>
                <w:sz w:val="20"/>
                <w:szCs w:val="20"/>
                <w:lang w:eastAsia="en-US"/>
              </w:rPr>
            </w:pPr>
            <w:r w:rsidRPr="000B0259">
              <w:rPr>
                <w:rFonts w:cstheme="minorHAnsi"/>
                <w:sz w:val="20"/>
                <w:szCs w:val="20"/>
              </w:rPr>
              <w:t>0,00</w:t>
            </w:r>
          </w:p>
        </w:tc>
        <w:tc>
          <w:tcPr>
            <w:tcW w:w="1600" w:type="dxa"/>
            <w:shd w:val="clear" w:color="auto" w:fill="CCC0D9"/>
            <w:vAlign w:val="center"/>
            <w:hideMark/>
          </w:tcPr>
          <w:p w:rsidR="00915A5E" w:rsidRPr="000B0259" w:rsidRDefault="00915A5E" w:rsidP="000B0259">
            <w:pPr>
              <w:jc w:val="center"/>
              <w:cnfStyle w:val="000000010000"/>
              <w:rPr>
                <w:rFonts w:cstheme="minorHAnsi"/>
                <w:sz w:val="20"/>
                <w:szCs w:val="20"/>
                <w:lang w:eastAsia="en-US"/>
              </w:rPr>
            </w:pPr>
            <w:r w:rsidRPr="000B0259">
              <w:rPr>
                <w:rFonts w:cstheme="minorHAnsi"/>
                <w:sz w:val="20"/>
                <w:szCs w:val="20"/>
              </w:rPr>
              <w:t>Ja</w:t>
            </w:r>
          </w:p>
        </w:tc>
      </w:tr>
      <w:tr w:rsidR="00915A5E" w:rsidRPr="00BD5530" w:rsidTr="004907D2">
        <w:trPr>
          <w:cnfStyle w:val="000000100000"/>
          <w:trHeight w:val="340"/>
        </w:trPr>
        <w:tc>
          <w:tcPr>
            <w:cnfStyle w:val="001000000000"/>
            <w:tcW w:w="1701" w:type="dxa"/>
            <w:vMerge/>
            <w:shd w:val="clear" w:color="auto" w:fill="C2D69B" w:themeFill="accent3" w:themeFillTint="99"/>
            <w:vAlign w:val="center"/>
          </w:tcPr>
          <w:p w:rsidR="00915A5E" w:rsidRPr="000B0259" w:rsidRDefault="00915A5E" w:rsidP="000B0259">
            <w:pPr>
              <w:jc w:val="center"/>
              <w:rPr>
                <w:rFonts w:asciiTheme="minorHAnsi" w:hAnsiTheme="minorHAnsi" w:cstheme="minorHAnsi"/>
                <w:sz w:val="20"/>
                <w:szCs w:val="20"/>
                <w:lang w:eastAsia="en-US"/>
              </w:rPr>
            </w:pPr>
          </w:p>
        </w:tc>
        <w:tc>
          <w:tcPr>
            <w:tcW w:w="4536" w:type="dxa"/>
            <w:vAlign w:val="center"/>
            <w:hideMark/>
          </w:tcPr>
          <w:p w:rsidR="00915A5E" w:rsidRPr="000B0259" w:rsidRDefault="00915A5E" w:rsidP="000B0259">
            <w:pPr>
              <w:cnfStyle w:val="000000100000"/>
              <w:rPr>
                <w:rFonts w:cstheme="minorHAnsi"/>
                <w:sz w:val="20"/>
                <w:szCs w:val="20"/>
                <w:lang w:eastAsia="en-US"/>
              </w:rPr>
            </w:pPr>
            <w:r w:rsidRPr="000B0259">
              <w:rPr>
                <w:rFonts w:cstheme="minorHAnsi"/>
                <w:sz w:val="20"/>
                <w:szCs w:val="20"/>
              </w:rPr>
              <w:t>Forskydning i hastighedsfordeling over/under h</w:t>
            </w:r>
            <w:r w:rsidRPr="000B0259">
              <w:rPr>
                <w:rFonts w:cstheme="minorHAnsi"/>
                <w:sz w:val="20"/>
                <w:szCs w:val="20"/>
              </w:rPr>
              <w:t>a</w:t>
            </w:r>
            <w:r w:rsidRPr="000B0259">
              <w:rPr>
                <w:rFonts w:cstheme="minorHAnsi"/>
                <w:sz w:val="20"/>
                <w:szCs w:val="20"/>
              </w:rPr>
              <w:t>stighedsgrænsen fra før til efter (60 km/t)</w:t>
            </w:r>
          </w:p>
        </w:tc>
        <w:tc>
          <w:tcPr>
            <w:tcW w:w="1235" w:type="dxa"/>
            <w:vAlign w:val="center"/>
            <w:hideMark/>
          </w:tcPr>
          <w:p w:rsidR="00915A5E" w:rsidRPr="000B0259" w:rsidRDefault="00915A5E" w:rsidP="000B0259">
            <w:pPr>
              <w:jc w:val="center"/>
              <w:cnfStyle w:val="000000100000"/>
              <w:rPr>
                <w:rFonts w:cstheme="minorHAnsi"/>
                <w:sz w:val="20"/>
                <w:szCs w:val="20"/>
                <w:lang w:eastAsia="en-US"/>
              </w:rPr>
            </w:pPr>
            <w:r w:rsidRPr="000B0259">
              <w:rPr>
                <w:rFonts w:cstheme="minorHAnsi"/>
                <w:sz w:val="20"/>
                <w:szCs w:val="20"/>
              </w:rPr>
              <w:t>0,00</w:t>
            </w:r>
          </w:p>
        </w:tc>
        <w:tc>
          <w:tcPr>
            <w:tcW w:w="1600" w:type="dxa"/>
            <w:shd w:val="clear" w:color="auto" w:fill="CCC0D9"/>
            <w:vAlign w:val="center"/>
            <w:hideMark/>
          </w:tcPr>
          <w:p w:rsidR="00915A5E" w:rsidRPr="000B0259" w:rsidRDefault="00915A5E" w:rsidP="000B0259">
            <w:pPr>
              <w:jc w:val="center"/>
              <w:cnfStyle w:val="000000100000"/>
              <w:rPr>
                <w:rFonts w:cstheme="minorHAnsi"/>
                <w:sz w:val="20"/>
                <w:szCs w:val="20"/>
                <w:lang w:eastAsia="en-US"/>
              </w:rPr>
            </w:pPr>
            <w:r w:rsidRPr="000B0259">
              <w:rPr>
                <w:rFonts w:cstheme="minorHAnsi"/>
                <w:sz w:val="20"/>
                <w:szCs w:val="20"/>
              </w:rPr>
              <w:t>Ja</w:t>
            </w:r>
          </w:p>
        </w:tc>
      </w:tr>
    </w:tbl>
    <w:p w:rsidR="001536C0" w:rsidRDefault="001536C0" w:rsidP="005C63EC">
      <w:pPr>
        <w:pStyle w:val="Billedtekst"/>
        <w:keepNext/>
        <w:jc w:val="both"/>
        <w:rPr>
          <w:rFonts w:cstheme="minorBidi"/>
          <w:lang w:eastAsia="en-US"/>
        </w:rPr>
      </w:pPr>
      <w:bookmarkStart w:id="142" w:name="_Ref293234913"/>
      <w:r>
        <w:t xml:space="preserve">Tabel </w:t>
      </w:r>
      <w:fldSimple w:instr=" SEQ Tabel \* ARABIC ">
        <w:r w:rsidR="0047176E">
          <w:rPr>
            <w:noProof/>
          </w:rPr>
          <w:t>36</w:t>
        </w:r>
      </w:fldSimple>
      <w:bookmarkEnd w:id="142"/>
      <w:r>
        <w:t xml:space="preserve">: Resultater </w:t>
      </w:r>
      <w:r w:rsidR="00CF1703">
        <w:t>af</w:t>
      </w:r>
      <w:r>
        <w:t xml:space="preserve"> statistiske tests </w:t>
      </w:r>
      <w:r w:rsidR="00CF1703">
        <w:t>for</w:t>
      </w:r>
      <w:r>
        <w:t xml:space="preserve"> alle lokaliteter set under ét.</w:t>
      </w:r>
    </w:p>
    <w:p w:rsidR="00D165C8" w:rsidRDefault="00F20C16" w:rsidP="005C63EC">
      <w:pPr>
        <w:pStyle w:val="Overskrift3"/>
        <w:jc w:val="both"/>
      </w:pPr>
      <w:bookmarkStart w:id="143" w:name="_Toc295899227"/>
      <w:bookmarkStart w:id="144" w:name="_Toc293473990"/>
      <w:r>
        <w:t xml:space="preserve">E.3 - </w:t>
      </w:r>
      <w:r w:rsidR="00D165C8">
        <w:t>85 % -fraktil og middelhastighed</w:t>
      </w:r>
      <w:bookmarkEnd w:id="143"/>
    </w:p>
    <w:p w:rsidR="00D165C8" w:rsidRPr="00790A9F" w:rsidRDefault="00D165C8" w:rsidP="002A5A1A">
      <w:pPr>
        <w:pStyle w:val="TEKST1"/>
      </w:pPr>
      <w:r>
        <w:t xml:space="preserve">I forbindelse med hastighedsanalysen er der set nærmere på, hvilke reduktioner der </w:t>
      </w:r>
      <w:r w:rsidR="00386367">
        <w:t>sker</w:t>
      </w:r>
      <w:r>
        <w:t xml:space="preserve"> i middelhastighed og 85 % -fraktil på de udpegede analyselokaliteter. En samlet tabel for r</w:t>
      </w:r>
      <w:r>
        <w:t>e</w:t>
      </w:r>
      <w:r>
        <w:t>sultaterne</w:t>
      </w:r>
      <w:r w:rsidR="00386367">
        <w:t>,</w:t>
      </w:r>
      <w:r>
        <w:t xml:space="preserve"> </w:t>
      </w:r>
      <w:r w:rsidR="00386367">
        <w:t>dækkende</w:t>
      </w:r>
      <w:r>
        <w:t xml:space="preserve"> alle </w:t>
      </w:r>
      <w:r w:rsidR="00386367">
        <w:t>analyse</w:t>
      </w:r>
      <w:r>
        <w:t>lokaliteter</w:t>
      </w:r>
      <w:r w:rsidR="00386367">
        <w:t>ne,</w:t>
      </w:r>
      <w:r>
        <w:t xml:space="preserve"> er angivet i </w:t>
      </w:r>
      <w:fldSimple w:instr=" REF _Ref294624426 \h  \* MERGEFORMAT ">
        <w:r w:rsidR="0047176E">
          <w:t xml:space="preserve">Tabel </w:t>
        </w:r>
        <w:r w:rsidR="0047176E">
          <w:rPr>
            <w:noProof/>
          </w:rPr>
          <w:t>37</w:t>
        </w:r>
      </w:fldSimple>
      <w:r>
        <w:t>.</w:t>
      </w:r>
    </w:p>
    <w:tbl>
      <w:tblPr>
        <w:tblStyle w:val="Lystgitter-fremhvningsfarve5"/>
        <w:tblW w:w="4908" w:type="pct"/>
        <w:tblInd w:w="108" w:type="dxa"/>
        <w:tblLook w:val="04A0"/>
      </w:tblPr>
      <w:tblGrid>
        <w:gridCol w:w="1703"/>
        <w:gridCol w:w="1843"/>
        <w:gridCol w:w="1843"/>
        <w:gridCol w:w="1843"/>
        <w:gridCol w:w="1840"/>
      </w:tblGrid>
      <w:tr w:rsidR="00A06B9B" w:rsidRPr="000B0259" w:rsidTr="00CF1703">
        <w:trPr>
          <w:cnfStyle w:val="100000000000"/>
          <w:trHeight w:val="340"/>
        </w:trPr>
        <w:tc>
          <w:tcPr>
            <w:cnfStyle w:val="001000000000"/>
            <w:tcW w:w="938" w:type="pct"/>
            <w:vAlign w:val="center"/>
            <w:hideMark/>
          </w:tcPr>
          <w:p w:rsidR="00D165C8" w:rsidRPr="000B0259" w:rsidRDefault="00D165C8" w:rsidP="000B0259">
            <w:pPr>
              <w:jc w:val="center"/>
              <w:rPr>
                <w:rFonts w:asciiTheme="minorHAnsi" w:hAnsiTheme="minorHAnsi" w:cstheme="minorHAnsi"/>
                <w:bCs w:val="0"/>
                <w:color w:val="000000" w:themeColor="text1"/>
                <w:sz w:val="20"/>
                <w:szCs w:val="20"/>
                <w:lang w:eastAsia="en-US"/>
              </w:rPr>
            </w:pPr>
            <w:r w:rsidRPr="000B0259">
              <w:rPr>
                <w:rFonts w:asciiTheme="minorHAnsi" w:hAnsiTheme="minorHAnsi" w:cstheme="minorHAnsi"/>
                <w:bCs w:val="0"/>
                <w:color w:val="000000" w:themeColor="text1"/>
                <w:sz w:val="20"/>
                <w:szCs w:val="20"/>
                <w:lang w:eastAsia="en-US"/>
              </w:rPr>
              <w:t>Lokalitet</w:t>
            </w:r>
          </w:p>
        </w:tc>
        <w:tc>
          <w:tcPr>
            <w:tcW w:w="1016" w:type="pct"/>
            <w:vAlign w:val="center"/>
            <w:hideMark/>
          </w:tcPr>
          <w:p w:rsidR="00D165C8" w:rsidRPr="000B0259" w:rsidRDefault="00D165C8" w:rsidP="000B0259">
            <w:pPr>
              <w:jc w:val="center"/>
              <w:cnfStyle w:val="100000000000"/>
              <w:rPr>
                <w:rFonts w:asciiTheme="minorHAnsi" w:hAnsiTheme="minorHAnsi" w:cstheme="minorHAnsi"/>
                <w:bCs w:val="0"/>
                <w:color w:val="000000" w:themeColor="text1"/>
                <w:sz w:val="20"/>
                <w:szCs w:val="20"/>
                <w:lang w:eastAsia="en-US"/>
              </w:rPr>
            </w:pPr>
            <w:r w:rsidRPr="000B0259">
              <w:rPr>
                <w:rFonts w:asciiTheme="minorHAnsi" w:hAnsiTheme="minorHAnsi" w:cstheme="minorHAnsi"/>
                <w:bCs w:val="0"/>
                <w:color w:val="000000" w:themeColor="text1"/>
                <w:sz w:val="20"/>
                <w:szCs w:val="20"/>
                <w:lang w:eastAsia="en-US"/>
              </w:rPr>
              <w:t>Middelhastighed (Før)</w:t>
            </w:r>
          </w:p>
        </w:tc>
        <w:tc>
          <w:tcPr>
            <w:tcW w:w="1016" w:type="pct"/>
            <w:vAlign w:val="center"/>
            <w:hideMark/>
          </w:tcPr>
          <w:p w:rsidR="00D165C8" w:rsidRPr="000B0259" w:rsidRDefault="00D165C8" w:rsidP="000B0259">
            <w:pPr>
              <w:jc w:val="center"/>
              <w:cnfStyle w:val="100000000000"/>
              <w:rPr>
                <w:rFonts w:asciiTheme="minorHAnsi" w:hAnsiTheme="minorHAnsi" w:cstheme="minorHAnsi"/>
                <w:bCs w:val="0"/>
                <w:color w:val="000000" w:themeColor="text1"/>
                <w:sz w:val="20"/>
                <w:szCs w:val="20"/>
                <w:lang w:eastAsia="en-US"/>
              </w:rPr>
            </w:pPr>
            <w:r w:rsidRPr="000B0259">
              <w:rPr>
                <w:rFonts w:asciiTheme="minorHAnsi" w:hAnsiTheme="minorHAnsi" w:cstheme="minorHAnsi"/>
                <w:bCs w:val="0"/>
                <w:color w:val="000000" w:themeColor="text1"/>
                <w:sz w:val="20"/>
                <w:szCs w:val="20"/>
                <w:lang w:eastAsia="en-US"/>
              </w:rPr>
              <w:t>85 % -</w:t>
            </w:r>
            <w:proofErr w:type="gramStart"/>
            <w:r w:rsidRPr="000B0259">
              <w:rPr>
                <w:rFonts w:asciiTheme="minorHAnsi" w:hAnsiTheme="minorHAnsi" w:cstheme="minorHAnsi"/>
                <w:bCs w:val="0"/>
                <w:color w:val="000000" w:themeColor="text1"/>
                <w:sz w:val="20"/>
                <w:szCs w:val="20"/>
                <w:lang w:eastAsia="en-US"/>
              </w:rPr>
              <w:t>fraktil           (Før</w:t>
            </w:r>
            <w:proofErr w:type="gramEnd"/>
            <w:r w:rsidRPr="000B0259">
              <w:rPr>
                <w:rFonts w:asciiTheme="minorHAnsi" w:hAnsiTheme="minorHAnsi" w:cstheme="minorHAnsi"/>
                <w:bCs w:val="0"/>
                <w:color w:val="000000" w:themeColor="text1"/>
                <w:sz w:val="20"/>
                <w:szCs w:val="20"/>
                <w:lang w:eastAsia="en-US"/>
              </w:rPr>
              <w:t>)</w:t>
            </w:r>
          </w:p>
        </w:tc>
        <w:tc>
          <w:tcPr>
            <w:tcW w:w="1016" w:type="pct"/>
            <w:vAlign w:val="center"/>
            <w:hideMark/>
          </w:tcPr>
          <w:p w:rsidR="00D165C8" w:rsidRPr="000B0259" w:rsidRDefault="00D165C8" w:rsidP="000B0259">
            <w:pPr>
              <w:jc w:val="center"/>
              <w:cnfStyle w:val="100000000000"/>
              <w:rPr>
                <w:rFonts w:asciiTheme="minorHAnsi" w:hAnsiTheme="minorHAnsi" w:cstheme="minorHAnsi"/>
                <w:bCs w:val="0"/>
                <w:color w:val="000000" w:themeColor="text1"/>
                <w:sz w:val="20"/>
                <w:szCs w:val="20"/>
                <w:lang w:eastAsia="en-US"/>
              </w:rPr>
            </w:pPr>
            <w:r w:rsidRPr="000B0259">
              <w:rPr>
                <w:rFonts w:asciiTheme="minorHAnsi" w:hAnsiTheme="minorHAnsi" w:cstheme="minorHAnsi"/>
                <w:bCs w:val="0"/>
                <w:color w:val="000000" w:themeColor="text1"/>
                <w:sz w:val="20"/>
                <w:szCs w:val="20"/>
                <w:lang w:eastAsia="en-US"/>
              </w:rPr>
              <w:t>Middelhastighed (Efter)</w:t>
            </w:r>
          </w:p>
        </w:tc>
        <w:tc>
          <w:tcPr>
            <w:tcW w:w="1015" w:type="pct"/>
            <w:vAlign w:val="center"/>
            <w:hideMark/>
          </w:tcPr>
          <w:p w:rsidR="00D165C8" w:rsidRPr="000B0259" w:rsidRDefault="00D165C8" w:rsidP="000B0259">
            <w:pPr>
              <w:jc w:val="center"/>
              <w:cnfStyle w:val="100000000000"/>
              <w:rPr>
                <w:rFonts w:asciiTheme="minorHAnsi" w:hAnsiTheme="minorHAnsi" w:cstheme="minorHAnsi"/>
                <w:bCs w:val="0"/>
                <w:color w:val="000000" w:themeColor="text1"/>
                <w:sz w:val="20"/>
                <w:szCs w:val="20"/>
                <w:lang w:eastAsia="en-US"/>
              </w:rPr>
            </w:pPr>
            <w:r w:rsidRPr="000B0259">
              <w:rPr>
                <w:rFonts w:asciiTheme="minorHAnsi" w:hAnsiTheme="minorHAnsi" w:cstheme="minorHAnsi"/>
                <w:bCs w:val="0"/>
                <w:color w:val="000000" w:themeColor="text1"/>
                <w:sz w:val="20"/>
                <w:szCs w:val="20"/>
                <w:lang w:eastAsia="en-US"/>
              </w:rPr>
              <w:t>85 % -</w:t>
            </w:r>
            <w:proofErr w:type="gramStart"/>
            <w:r w:rsidRPr="000B0259">
              <w:rPr>
                <w:rFonts w:asciiTheme="minorHAnsi" w:hAnsiTheme="minorHAnsi" w:cstheme="minorHAnsi"/>
                <w:bCs w:val="0"/>
                <w:color w:val="000000" w:themeColor="text1"/>
                <w:sz w:val="20"/>
                <w:szCs w:val="20"/>
                <w:lang w:eastAsia="en-US"/>
              </w:rPr>
              <w:t>fraktil          (Efter</w:t>
            </w:r>
            <w:proofErr w:type="gramEnd"/>
            <w:r w:rsidRPr="000B0259">
              <w:rPr>
                <w:rFonts w:asciiTheme="minorHAnsi" w:hAnsiTheme="minorHAnsi" w:cstheme="minorHAnsi"/>
                <w:bCs w:val="0"/>
                <w:color w:val="000000" w:themeColor="text1"/>
                <w:sz w:val="20"/>
                <w:szCs w:val="20"/>
                <w:lang w:eastAsia="en-US"/>
              </w:rPr>
              <w:t>)</w:t>
            </w:r>
          </w:p>
        </w:tc>
      </w:tr>
      <w:tr w:rsidR="00A06B9B" w:rsidRPr="000B0259" w:rsidTr="00CF1703">
        <w:trPr>
          <w:cnfStyle w:val="000000100000"/>
          <w:trHeight w:val="340"/>
        </w:trPr>
        <w:tc>
          <w:tcPr>
            <w:cnfStyle w:val="001000000000"/>
            <w:tcW w:w="938" w:type="pct"/>
            <w:vMerge w:val="restart"/>
            <w:shd w:val="clear" w:color="auto" w:fill="C2D69B" w:themeFill="accent3" w:themeFillTint="99"/>
            <w:vAlign w:val="center"/>
            <w:hideMark/>
          </w:tcPr>
          <w:p w:rsidR="00D165C8" w:rsidRPr="000B0259" w:rsidRDefault="00D165C8" w:rsidP="00A06B9B">
            <w:pPr>
              <w:rPr>
                <w:rFonts w:asciiTheme="minorHAnsi" w:hAnsiTheme="minorHAnsi" w:cstheme="minorHAnsi"/>
                <w:bCs w:val="0"/>
                <w:color w:val="000000" w:themeColor="text1"/>
                <w:sz w:val="20"/>
                <w:szCs w:val="20"/>
                <w:lang w:eastAsia="en-US"/>
              </w:rPr>
            </w:pPr>
            <w:r w:rsidRPr="000B0259">
              <w:rPr>
                <w:rFonts w:asciiTheme="minorHAnsi" w:hAnsiTheme="minorHAnsi" w:cstheme="minorHAnsi"/>
                <w:bCs w:val="0"/>
                <w:color w:val="000000" w:themeColor="text1"/>
                <w:sz w:val="20"/>
                <w:szCs w:val="20"/>
                <w:lang w:eastAsia="en-US"/>
              </w:rPr>
              <w:t>Almind Nord</w:t>
            </w:r>
          </w:p>
        </w:tc>
        <w:tc>
          <w:tcPr>
            <w:tcW w:w="1016" w:type="pct"/>
            <w:vAlign w:val="center"/>
            <w:hideMark/>
          </w:tcPr>
          <w:p w:rsidR="00D165C8" w:rsidRPr="000B0259" w:rsidRDefault="00D165C8" w:rsidP="000B0259">
            <w:pPr>
              <w:jc w:val="center"/>
              <w:cnfStyle w:val="000000100000"/>
              <w:rPr>
                <w:rFonts w:cstheme="minorHAnsi"/>
                <w:b/>
                <w:bCs/>
                <w:color w:val="000000" w:themeColor="text1"/>
                <w:sz w:val="20"/>
                <w:szCs w:val="20"/>
                <w:lang w:eastAsia="en-US"/>
              </w:rPr>
            </w:pPr>
            <w:r w:rsidRPr="000B0259">
              <w:rPr>
                <w:rFonts w:cstheme="minorHAnsi"/>
                <w:b/>
                <w:bCs/>
                <w:color w:val="000000" w:themeColor="text1"/>
                <w:sz w:val="20"/>
                <w:szCs w:val="20"/>
                <w:lang w:eastAsia="en-US"/>
              </w:rPr>
              <w:t>TT(</w:t>
            </w:r>
            <w:r w:rsidRPr="000B0259">
              <w:rPr>
                <w:rFonts w:cstheme="minorHAnsi"/>
                <w:b/>
                <w:color w:val="000000" w:themeColor="text1"/>
                <w:sz w:val="20"/>
                <w:szCs w:val="20"/>
              </w:rPr>
              <w:t>507-01sy</w:t>
            </w:r>
            <w:r w:rsidRPr="000B0259">
              <w:rPr>
                <w:rFonts w:cstheme="minorHAnsi"/>
                <w:b/>
                <w:bCs/>
                <w:color w:val="000000" w:themeColor="text1"/>
                <w:sz w:val="20"/>
                <w:szCs w:val="20"/>
                <w:lang w:eastAsia="en-US"/>
              </w:rPr>
              <w:t>):</w:t>
            </w:r>
          </w:p>
        </w:tc>
        <w:tc>
          <w:tcPr>
            <w:tcW w:w="1016" w:type="pct"/>
            <w:vAlign w:val="center"/>
            <w:hideMark/>
          </w:tcPr>
          <w:p w:rsidR="00D165C8" w:rsidRPr="000B0259" w:rsidRDefault="00D165C8" w:rsidP="000B0259">
            <w:pPr>
              <w:jc w:val="center"/>
              <w:cnfStyle w:val="000000100000"/>
              <w:rPr>
                <w:rFonts w:cstheme="minorHAnsi"/>
                <w:b/>
                <w:bCs/>
                <w:color w:val="000000" w:themeColor="text1"/>
                <w:sz w:val="20"/>
                <w:szCs w:val="20"/>
                <w:lang w:eastAsia="en-US"/>
              </w:rPr>
            </w:pPr>
            <w:r w:rsidRPr="000B0259">
              <w:rPr>
                <w:rFonts w:cstheme="minorHAnsi"/>
                <w:b/>
                <w:bCs/>
                <w:color w:val="000000" w:themeColor="text1"/>
                <w:sz w:val="20"/>
                <w:szCs w:val="20"/>
                <w:lang w:eastAsia="en-US"/>
              </w:rPr>
              <w:t>TT(</w:t>
            </w:r>
            <w:r w:rsidRPr="000B0259">
              <w:rPr>
                <w:rFonts w:cstheme="minorHAnsi"/>
                <w:b/>
                <w:color w:val="000000" w:themeColor="text1"/>
                <w:sz w:val="20"/>
                <w:szCs w:val="20"/>
              </w:rPr>
              <w:t>507-01sy</w:t>
            </w:r>
            <w:r w:rsidRPr="000B0259">
              <w:rPr>
                <w:rFonts w:cstheme="minorHAnsi"/>
                <w:b/>
                <w:bCs/>
                <w:color w:val="000000" w:themeColor="text1"/>
                <w:sz w:val="20"/>
                <w:szCs w:val="20"/>
                <w:lang w:eastAsia="en-US"/>
              </w:rPr>
              <w:t>):</w:t>
            </w:r>
          </w:p>
        </w:tc>
        <w:tc>
          <w:tcPr>
            <w:tcW w:w="1016" w:type="pct"/>
            <w:vAlign w:val="center"/>
            <w:hideMark/>
          </w:tcPr>
          <w:p w:rsidR="00D165C8" w:rsidRPr="000B0259" w:rsidRDefault="00D165C8" w:rsidP="000B0259">
            <w:pPr>
              <w:jc w:val="center"/>
              <w:cnfStyle w:val="000000100000"/>
              <w:rPr>
                <w:rFonts w:cstheme="minorHAnsi"/>
                <w:b/>
                <w:bCs/>
                <w:color w:val="000000" w:themeColor="text1"/>
                <w:sz w:val="20"/>
                <w:szCs w:val="20"/>
                <w:lang w:eastAsia="en-US"/>
              </w:rPr>
            </w:pPr>
            <w:r w:rsidRPr="000B0259">
              <w:rPr>
                <w:rFonts w:cstheme="minorHAnsi"/>
                <w:b/>
                <w:bCs/>
                <w:color w:val="000000" w:themeColor="text1"/>
                <w:sz w:val="20"/>
                <w:szCs w:val="20"/>
                <w:lang w:eastAsia="en-US"/>
              </w:rPr>
              <w:t>TT(507-02nord):</w:t>
            </w:r>
          </w:p>
        </w:tc>
        <w:tc>
          <w:tcPr>
            <w:tcW w:w="1015" w:type="pct"/>
            <w:vAlign w:val="center"/>
            <w:hideMark/>
          </w:tcPr>
          <w:p w:rsidR="00D165C8" w:rsidRPr="000B0259" w:rsidRDefault="00D165C8" w:rsidP="000B0259">
            <w:pPr>
              <w:jc w:val="center"/>
              <w:cnfStyle w:val="000000100000"/>
              <w:rPr>
                <w:rFonts w:cstheme="minorHAnsi"/>
                <w:b/>
                <w:bCs/>
                <w:color w:val="000000" w:themeColor="text1"/>
                <w:sz w:val="20"/>
                <w:szCs w:val="20"/>
                <w:lang w:eastAsia="en-US"/>
              </w:rPr>
            </w:pPr>
            <w:r w:rsidRPr="000B0259">
              <w:rPr>
                <w:rFonts w:cstheme="minorHAnsi"/>
                <w:b/>
                <w:bCs/>
                <w:color w:val="000000" w:themeColor="text1"/>
                <w:sz w:val="20"/>
                <w:szCs w:val="20"/>
                <w:lang w:eastAsia="en-US"/>
              </w:rPr>
              <w:t>TT(507-02nord):</w:t>
            </w:r>
          </w:p>
        </w:tc>
      </w:tr>
      <w:tr w:rsidR="00A06B9B" w:rsidRPr="000B0259" w:rsidTr="00CF1703">
        <w:trPr>
          <w:cnfStyle w:val="000000010000"/>
          <w:trHeight w:val="340"/>
        </w:trPr>
        <w:tc>
          <w:tcPr>
            <w:cnfStyle w:val="001000000000"/>
            <w:tcW w:w="938" w:type="pct"/>
            <w:vMerge/>
            <w:shd w:val="clear" w:color="auto" w:fill="C2D69B" w:themeFill="accent3" w:themeFillTint="99"/>
            <w:vAlign w:val="center"/>
            <w:hideMark/>
          </w:tcPr>
          <w:p w:rsidR="00D165C8" w:rsidRPr="000B0259" w:rsidRDefault="00D165C8" w:rsidP="000B0259">
            <w:pPr>
              <w:rPr>
                <w:rFonts w:asciiTheme="minorHAnsi" w:hAnsiTheme="minorHAnsi" w:cstheme="minorHAnsi"/>
                <w:bCs w:val="0"/>
                <w:color w:val="000000" w:themeColor="text1"/>
                <w:sz w:val="20"/>
                <w:szCs w:val="20"/>
                <w:lang w:eastAsia="en-US"/>
              </w:rPr>
            </w:pPr>
          </w:p>
        </w:tc>
        <w:tc>
          <w:tcPr>
            <w:tcW w:w="1016" w:type="pct"/>
            <w:shd w:val="clear" w:color="auto" w:fill="auto"/>
            <w:vAlign w:val="center"/>
            <w:hideMark/>
          </w:tcPr>
          <w:p w:rsidR="00D165C8" w:rsidRPr="000B0259" w:rsidRDefault="00D165C8" w:rsidP="000B0259">
            <w:pPr>
              <w:jc w:val="center"/>
              <w:cnfStyle w:val="000000010000"/>
              <w:rPr>
                <w:rFonts w:cstheme="minorHAnsi"/>
                <w:bCs/>
                <w:color w:val="000000" w:themeColor="text1"/>
                <w:sz w:val="20"/>
                <w:szCs w:val="20"/>
                <w:lang w:eastAsia="en-US"/>
              </w:rPr>
            </w:pPr>
            <w:r w:rsidRPr="000B0259">
              <w:rPr>
                <w:rFonts w:cstheme="minorHAnsi"/>
                <w:bCs/>
                <w:color w:val="000000" w:themeColor="text1"/>
                <w:sz w:val="20"/>
                <w:szCs w:val="20"/>
                <w:lang w:eastAsia="en-US"/>
              </w:rPr>
              <w:t>77 km/t</w:t>
            </w:r>
          </w:p>
        </w:tc>
        <w:tc>
          <w:tcPr>
            <w:tcW w:w="1016" w:type="pct"/>
            <w:shd w:val="clear" w:color="auto" w:fill="auto"/>
            <w:vAlign w:val="center"/>
            <w:hideMark/>
          </w:tcPr>
          <w:p w:rsidR="00D165C8" w:rsidRPr="000B0259" w:rsidRDefault="00D165C8" w:rsidP="000B0259">
            <w:pPr>
              <w:jc w:val="center"/>
              <w:cnfStyle w:val="000000010000"/>
              <w:rPr>
                <w:rFonts w:cstheme="minorHAnsi"/>
                <w:bCs/>
                <w:color w:val="000000" w:themeColor="text1"/>
                <w:sz w:val="20"/>
                <w:szCs w:val="20"/>
                <w:lang w:eastAsia="en-US"/>
              </w:rPr>
            </w:pPr>
            <w:r w:rsidRPr="000B0259">
              <w:rPr>
                <w:rFonts w:cstheme="minorHAnsi"/>
                <w:bCs/>
                <w:color w:val="000000" w:themeColor="text1"/>
                <w:sz w:val="20"/>
                <w:szCs w:val="20"/>
                <w:lang w:eastAsia="en-US"/>
              </w:rPr>
              <w:t>90 km/t</w:t>
            </w:r>
          </w:p>
        </w:tc>
        <w:tc>
          <w:tcPr>
            <w:tcW w:w="1016" w:type="pct"/>
            <w:shd w:val="clear" w:color="auto" w:fill="auto"/>
            <w:vAlign w:val="center"/>
            <w:hideMark/>
          </w:tcPr>
          <w:p w:rsidR="00D165C8" w:rsidRPr="000B0259" w:rsidRDefault="00D165C8" w:rsidP="000B0259">
            <w:pPr>
              <w:jc w:val="center"/>
              <w:cnfStyle w:val="000000010000"/>
              <w:rPr>
                <w:rFonts w:cstheme="minorHAnsi"/>
                <w:bCs/>
                <w:color w:val="000000" w:themeColor="text1"/>
                <w:sz w:val="20"/>
                <w:szCs w:val="20"/>
                <w:lang w:eastAsia="en-US"/>
              </w:rPr>
            </w:pPr>
            <w:r w:rsidRPr="000B0259">
              <w:rPr>
                <w:rFonts w:cstheme="minorHAnsi"/>
                <w:bCs/>
                <w:color w:val="000000" w:themeColor="text1"/>
                <w:sz w:val="20"/>
                <w:szCs w:val="20"/>
                <w:lang w:eastAsia="en-US"/>
              </w:rPr>
              <w:t>70 km/t</w:t>
            </w:r>
          </w:p>
        </w:tc>
        <w:tc>
          <w:tcPr>
            <w:tcW w:w="1015" w:type="pct"/>
            <w:shd w:val="clear" w:color="auto" w:fill="auto"/>
            <w:vAlign w:val="center"/>
            <w:hideMark/>
          </w:tcPr>
          <w:p w:rsidR="00D165C8" w:rsidRPr="000B0259" w:rsidRDefault="00D165C8" w:rsidP="000B0259">
            <w:pPr>
              <w:jc w:val="center"/>
              <w:cnfStyle w:val="000000010000"/>
              <w:rPr>
                <w:rFonts w:cstheme="minorHAnsi"/>
                <w:bCs/>
                <w:color w:val="000000" w:themeColor="text1"/>
                <w:sz w:val="20"/>
                <w:szCs w:val="20"/>
                <w:lang w:eastAsia="en-US"/>
              </w:rPr>
            </w:pPr>
            <w:r w:rsidRPr="000B0259">
              <w:rPr>
                <w:rFonts w:cstheme="minorHAnsi"/>
                <w:bCs/>
                <w:color w:val="000000" w:themeColor="text1"/>
                <w:sz w:val="20"/>
                <w:szCs w:val="20"/>
                <w:lang w:eastAsia="en-US"/>
              </w:rPr>
              <w:t>79 km/t</w:t>
            </w:r>
          </w:p>
        </w:tc>
      </w:tr>
      <w:tr w:rsidR="00A06B9B" w:rsidRPr="000B0259" w:rsidTr="00CF1703">
        <w:trPr>
          <w:cnfStyle w:val="000000100000"/>
          <w:trHeight w:val="340"/>
        </w:trPr>
        <w:tc>
          <w:tcPr>
            <w:cnfStyle w:val="001000000000"/>
            <w:tcW w:w="938" w:type="pct"/>
            <w:vMerge w:val="restart"/>
            <w:shd w:val="clear" w:color="auto" w:fill="C2D69B" w:themeFill="accent3" w:themeFillTint="99"/>
            <w:vAlign w:val="center"/>
            <w:hideMark/>
          </w:tcPr>
          <w:p w:rsidR="00D165C8" w:rsidRPr="000B0259" w:rsidRDefault="00D165C8" w:rsidP="00A06B9B">
            <w:pPr>
              <w:rPr>
                <w:rFonts w:asciiTheme="minorHAnsi" w:hAnsiTheme="minorHAnsi" w:cstheme="minorHAnsi"/>
                <w:bCs w:val="0"/>
                <w:color w:val="000000" w:themeColor="text1"/>
                <w:sz w:val="20"/>
                <w:szCs w:val="20"/>
                <w:lang w:eastAsia="en-US"/>
              </w:rPr>
            </w:pPr>
            <w:r w:rsidRPr="000B0259">
              <w:rPr>
                <w:rFonts w:asciiTheme="minorHAnsi" w:hAnsiTheme="minorHAnsi" w:cstheme="minorHAnsi"/>
                <w:color w:val="000000" w:themeColor="text1"/>
                <w:sz w:val="20"/>
                <w:szCs w:val="20"/>
                <w:lang w:eastAsia="en-US"/>
              </w:rPr>
              <w:t>Almind Syd</w:t>
            </w:r>
          </w:p>
        </w:tc>
        <w:tc>
          <w:tcPr>
            <w:tcW w:w="1016" w:type="pct"/>
            <w:vAlign w:val="center"/>
            <w:hideMark/>
          </w:tcPr>
          <w:p w:rsidR="00D165C8" w:rsidRPr="000B0259" w:rsidRDefault="00D165C8" w:rsidP="000B0259">
            <w:pPr>
              <w:jc w:val="center"/>
              <w:cnfStyle w:val="000000100000"/>
              <w:rPr>
                <w:rFonts w:cstheme="minorHAnsi"/>
                <w:b/>
                <w:bCs/>
                <w:color w:val="000000" w:themeColor="text1"/>
                <w:sz w:val="20"/>
                <w:szCs w:val="20"/>
                <w:lang w:eastAsia="en-US"/>
              </w:rPr>
            </w:pPr>
            <w:r w:rsidRPr="000B0259">
              <w:rPr>
                <w:rFonts w:cstheme="minorHAnsi"/>
                <w:b/>
                <w:color w:val="000000" w:themeColor="text1"/>
                <w:sz w:val="20"/>
                <w:szCs w:val="20"/>
              </w:rPr>
              <w:t>TT(507-01no):</w:t>
            </w:r>
          </w:p>
        </w:tc>
        <w:tc>
          <w:tcPr>
            <w:tcW w:w="1016" w:type="pct"/>
            <w:vAlign w:val="center"/>
            <w:hideMark/>
          </w:tcPr>
          <w:p w:rsidR="00D165C8" w:rsidRPr="000B0259" w:rsidRDefault="00D165C8" w:rsidP="000B0259">
            <w:pPr>
              <w:jc w:val="center"/>
              <w:cnfStyle w:val="000000100000"/>
              <w:rPr>
                <w:rFonts w:cstheme="minorHAnsi"/>
                <w:b/>
                <w:bCs/>
                <w:color w:val="000000" w:themeColor="text1"/>
                <w:sz w:val="20"/>
                <w:szCs w:val="20"/>
                <w:lang w:eastAsia="en-US"/>
              </w:rPr>
            </w:pPr>
            <w:r w:rsidRPr="000B0259">
              <w:rPr>
                <w:rFonts w:cstheme="minorHAnsi"/>
                <w:b/>
                <w:color w:val="000000" w:themeColor="text1"/>
                <w:sz w:val="20"/>
                <w:szCs w:val="20"/>
              </w:rPr>
              <w:t>TT(507-01no):</w:t>
            </w:r>
          </w:p>
        </w:tc>
        <w:tc>
          <w:tcPr>
            <w:tcW w:w="1016" w:type="pct"/>
            <w:vAlign w:val="center"/>
            <w:hideMark/>
          </w:tcPr>
          <w:p w:rsidR="00D165C8" w:rsidRPr="000B0259" w:rsidRDefault="00D165C8" w:rsidP="000B0259">
            <w:pPr>
              <w:jc w:val="center"/>
              <w:cnfStyle w:val="000000100000"/>
              <w:rPr>
                <w:rFonts w:cstheme="minorHAnsi"/>
                <w:b/>
                <w:bCs/>
                <w:color w:val="000000" w:themeColor="text1"/>
                <w:sz w:val="20"/>
                <w:szCs w:val="20"/>
                <w:lang w:eastAsia="en-US"/>
              </w:rPr>
            </w:pPr>
            <w:r w:rsidRPr="000B0259">
              <w:rPr>
                <w:rFonts w:cstheme="minorHAnsi"/>
                <w:b/>
                <w:bCs/>
                <w:color w:val="000000" w:themeColor="text1"/>
                <w:sz w:val="20"/>
                <w:szCs w:val="20"/>
                <w:lang w:eastAsia="en-US"/>
              </w:rPr>
              <w:t>MT(</w:t>
            </w:r>
            <w:proofErr w:type="gramStart"/>
            <w:r w:rsidRPr="000B0259">
              <w:rPr>
                <w:rFonts w:cstheme="minorHAnsi"/>
                <w:b/>
                <w:bCs/>
                <w:color w:val="000000" w:themeColor="text1"/>
                <w:sz w:val="20"/>
                <w:szCs w:val="20"/>
                <w:lang w:eastAsia="en-US"/>
              </w:rPr>
              <w:t>60607000</w:t>
            </w:r>
            <w:proofErr w:type="gramEnd"/>
            <w:r w:rsidRPr="000B0259">
              <w:rPr>
                <w:rFonts w:cstheme="minorHAnsi"/>
                <w:b/>
                <w:bCs/>
                <w:color w:val="000000" w:themeColor="text1"/>
                <w:sz w:val="20"/>
                <w:szCs w:val="20"/>
                <w:lang w:eastAsia="en-US"/>
              </w:rPr>
              <w:t>)</w:t>
            </w:r>
          </w:p>
        </w:tc>
        <w:tc>
          <w:tcPr>
            <w:tcW w:w="1015" w:type="pct"/>
            <w:vAlign w:val="center"/>
            <w:hideMark/>
          </w:tcPr>
          <w:p w:rsidR="00D165C8" w:rsidRPr="000B0259" w:rsidRDefault="00D165C8" w:rsidP="000B0259">
            <w:pPr>
              <w:jc w:val="center"/>
              <w:cnfStyle w:val="000000100000"/>
              <w:rPr>
                <w:rFonts w:cstheme="minorHAnsi"/>
                <w:b/>
                <w:bCs/>
                <w:color w:val="000000" w:themeColor="text1"/>
                <w:sz w:val="20"/>
                <w:szCs w:val="20"/>
                <w:lang w:eastAsia="en-US"/>
              </w:rPr>
            </w:pPr>
            <w:r w:rsidRPr="000B0259">
              <w:rPr>
                <w:rFonts w:cstheme="minorHAnsi"/>
                <w:b/>
                <w:bCs/>
                <w:color w:val="000000" w:themeColor="text1"/>
                <w:sz w:val="20"/>
                <w:szCs w:val="20"/>
                <w:lang w:eastAsia="en-US"/>
              </w:rPr>
              <w:t>MT(</w:t>
            </w:r>
            <w:proofErr w:type="gramStart"/>
            <w:r w:rsidRPr="000B0259">
              <w:rPr>
                <w:rFonts w:cstheme="minorHAnsi"/>
                <w:b/>
                <w:bCs/>
                <w:color w:val="000000" w:themeColor="text1"/>
                <w:sz w:val="20"/>
                <w:szCs w:val="20"/>
                <w:lang w:eastAsia="en-US"/>
              </w:rPr>
              <w:t>60607000</w:t>
            </w:r>
            <w:proofErr w:type="gramEnd"/>
            <w:r w:rsidRPr="000B0259">
              <w:rPr>
                <w:rFonts w:cstheme="minorHAnsi"/>
                <w:b/>
                <w:bCs/>
                <w:color w:val="000000" w:themeColor="text1"/>
                <w:sz w:val="20"/>
                <w:szCs w:val="20"/>
                <w:lang w:eastAsia="en-US"/>
              </w:rPr>
              <w:t>)</w:t>
            </w:r>
          </w:p>
        </w:tc>
      </w:tr>
      <w:tr w:rsidR="00A06B9B" w:rsidRPr="000B0259" w:rsidTr="00CF1703">
        <w:trPr>
          <w:cnfStyle w:val="000000010000"/>
          <w:trHeight w:val="340"/>
        </w:trPr>
        <w:tc>
          <w:tcPr>
            <w:cnfStyle w:val="001000000000"/>
            <w:tcW w:w="938" w:type="pct"/>
            <w:vMerge/>
            <w:shd w:val="clear" w:color="auto" w:fill="C2D69B" w:themeFill="accent3" w:themeFillTint="99"/>
            <w:vAlign w:val="center"/>
            <w:hideMark/>
          </w:tcPr>
          <w:p w:rsidR="00D165C8" w:rsidRPr="000B0259" w:rsidRDefault="00D165C8" w:rsidP="000B0259">
            <w:pPr>
              <w:rPr>
                <w:rFonts w:asciiTheme="minorHAnsi" w:hAnsiTheme="minorHAnsi" w:cstheme="minorHAnsi"/>
                <w:bCs w:val="0"/>
                <w:color w:val="000000" w:themeColor="text1"/>
                <w:sz w:val="20"/>
                <w:szCs w:val="20"/>
                <w:lang w:eastAsia="en-US"/>
              </w:rPr>
            </w:pPr>
          </w:p>
        </w:tc>
        <w:tc>
          <w:tcPr>
            <w:tcW w:w="1016" w:type="pct"/>
            <w:shd w:val="clear" w:color="auto" w:fill="auto"/>
            <w:vAlign w:val="center"/>
            <w:hideMark/>
          </w:tcPr>
          <w:p w:rsidR="00D165C8" w:rsidRPr="000B0259" w:rsidRDefault="00D165C8" w:rsidP="000B0259">
            <w:pPr>
              <w:jc w:val="center"/>
              <w:cnfStyle w:val="000000010000"/>
              <w:rPr>
                <w:rFonts w:cstheme="minorHAnsi"/>
                <w:bCs/>
                <w:color w:val="000000" w:themeColor="text1"/>
                <w:sz w:val="20"/>
                <w:szCs w:val="20"/>
                <w:lang w:eastAsia="en-US"/>
              </w:rPr>
            </w:pPr>
            <w:r w:rsidRPr="000B0259">
              <w:rPr>
                <w:rFonts w:cstheme="minorHAnsi"/>
                <w:bCs/>
                <w:color w:val="000000" w:themeColor="text1"/>
                <w:sz w:val="20"/>
                <w:szCs w:val="20"/>
                <w:lang w:eastAsia="en-US"/>
              </w:rPr>
              <w:t>80 km/t</w:t>
            </w:r>
          </w:p>
        </w:tc>
        <w:tc>
          <w:tcPr>
            <w:tcW w:w="1016" w:type="pct"/>
            <w:shd w:val="clear" w:color="auto" w:fill="auto"/>
            <w:vAlign w:val="center"/>
            <w:hideMark/>
          </w:tcPr>
          <w:p w:rsidR="00D165C8" w:rsidRPr="000B0259" w:rsidRDefault="00D165C8" w:rsidP="000B0259">
            <w:pPr>
              <w:jc w:val="center"/>
              <w:cnfStyle w:val="000000010000"/>
              <w:rPr>
                <w:rFonts w:cstheme="minorHAnsi"/>
                <w:bCs/>
                <w:color w:val="000000" w:themeColor="text1"/>
                <w:sz w:val="20"/>
                <w:szCs w:val="20"/>
                <w:lang w:eastAsia="en-US"/>
              </w:rPr>
            </w:pPr>
            <w:r w:rsidRPr="000B0259">
              <w:rPr>
                <w:rFonts w:cstheme="minorHAnsi"/>
                <w:bCs/>
                <w:color w:val="000000" w:themeColor="text1"/>
                <w:sz w:val="20"/>
                <w:szCs w:val="20"/>
                <w:lang w:eastAsia="en-US"/>
              </w:rPr>
              <w:t>92 km/t</w:t>
            </w:r>
          </w:p>
        </w:tc>
        <w:tc>
          <w:tcPr>
            <w:tcW w:w="1016" w:type="pct"/>
            <w:shd w:val="clear" w:color="auto" w:fill="auto"/>
            <w:vAlign w:val="center"/>
            <w:hideMark/>
          </w:tcPr>
          <w:p w:rsidR="00D165C8" w:rsidRPr="000B0259" w:rsidRDefault="00D165C8" w:rsidP="000B0259">
            <w:pPr>
              <w:jc w:val="center"/>
              <w:cnfStyle w:val="000000010000"/>
              <w:rPr>
                <w:rFonts w:cstheme="minorHAnsi"/>
                <w:bCs/>
                <w:color w:val="000000" w:themeColor="text1"/>
                <w:sz w:val="20"/>
                <w:szCs w:val="20"/>
                <w:lang w:eastAsia="en-US"/>
              </w:rPr>
            </w:pPr>
            <w:r w:rsidRPr="000B0259">
              <w:rPr>
                <w:rFonts w:cstheme="minorHAnsi"/>
                <w:bCs/>
                <w:color w:val="000000" w:themeColor="text1"/>
                <w:sz w:val="20"/>
                <w:szCs w:val="20"/>
                <w:lang w:eastAsia="en-US"/>
              </w:rPr>
              <w:t>71,25 km/t</w:t>
            </w:r>
          </w:p>
        </w:tc>
        <w:tc>
          <w:tcPr>
            <w:tcW w:w="1015" w:type="pct"/>
            <w:shd w:val="clear" w:color="auto" w:fill="auto"/>
            <w:vAlign w:val="center"/>
            <w:hideMark/>
          </w:tcPr>
          <w:p w:rsidR="00D165C8" w:rsidRPr="000B0259" w:rsidRDefault="00D165C8" w:rsidP="000B0259">
            <w:pPr>
              <w:jc w:val="center"/>
              <w:cnfStyle w:val="000000010000"/>
              <w:rPr>
                <w:rFonts w:cstheme="minorHAnsi"/>
                <w:bCs/>
                <w:color w:val="000000" w:themeColor="text1"/>
                <w:sz w:val="20"/>
                <w:szCs w:val="20"/>
                <w:lang w:eastAsia="en-US"/>
              </w:rPr>
            </w:pPr>
            <w:r w:rsidRPr="000B0259">
              <w:rPr>
                <w:rFonts w:cstheme="minorHAnsi"/>
                <w:bCs/>
                <w:color w:val="000000" w:themeColor="text1"/>
                <w:sz w:val="20"/>
                <w:szCs w:val="20"/>
                <w:lang w:eastAsia="en-US"/>
              </w:rPr>
              <w:t>78,05 km/t</w:t>
            </w:r>
          </w:p>
        </w:tc>
      </w:tr>
      <w:tr w:rsidR="00A06B9B" w:rsidRPr="000B0259" w:rsidTr="00CF1703">
        <w:trPr>
          <w:cnfStyle w:val="000000100000"/>
          <w:trHeight w:val="340"/>
        </w:trPr>
        <w:tc>
          <w:tcPr>
            <w:cnfStyle w:val="001000000000"/>
            <w:tcW w:w="938" w:type="pct"/>
            <w:vMerge w:val="restart"/>
            <w:shd w:val="clear" w:color="auto" w:fill="C2D69B" w:themeFill="accent3" w:themeFillTint="99"/>
            <w:vAlign w:val="center"/>
            <w:hideMark/>
          </w:tcPr>
          <w:p w:rsidR="00D165C8" w:rsidRPr="000B0259" w:rsidRDefault="00D165C8" w:rsidP="00A06B9B">
            <w:pPr>
              <w:rPr>
                <w:rFonts w:asciiTheme="minorHAnsi" w:hAnsiTheme="minorHAnsi" w:cstheme="minorHAnsi"/>
                <w:color w:val="000000" w:themeColor="text1"/>
                <w:sz w:val="20"/>
                <w:szCs w:val="20"/>
                <w:lang w:eastAsia="en-US"/>
              </w:rPr>
            </w:pPr>
            <w:r w:rsidRPr="000B0259">
              <w:rPr>
                <w:rFonts w:asciiTheme="minorHAnsi" w:hAnsiTheme="minorHAnsi" w:cstheme="minorHAnsi"/>
                <w:color w:val="000000" w:themeColor="text1"/>
                <w:sz w:val="20"/>
                <w:szCs w:val="20"/>
                <w:lang w:eastAsia="en-US"/>
              </w:rPr>
              <w:t xml:space="preserve">Rebæk Nord </w:t>
            </w:r>
          </w:p>
        </w:tc>
        <w:tc>
          <w:tcPr>
            <w:tcW w:w="1016" w:type="pct"/>
            <w:vAlign w:val="center"/>
            <w:hideMark/>
          </w:tcPr>
          <w:p w:rsidR="00D165C8" w:rsidRPr="000B0259" w:rsidRDefault="00D165C8" w:rsidP="000B0259">
            <w:pPr>
              <w:jc w:val="center"/>
              <w:cnfStyle w:val="000000100000"/>
              <w:rPr>
                <w:rFonts w:cstheme="minorHAnsi"/>
                <w:color w:val="000000" w:themeColor="text1"/>
                <w:sz w:val="20"/>
                <w:szCs w:val="20"/>
                <w:lang w:eastAsia="en-US"/>
              </w:rPr>
            </w:pPr>
            <w:r w:rsidRPr="000B0259">
              <w:rPr>
                <w:rFonts w:cstheme="minorHAnsi"/>
                <w:b/>
                <w:bCs/>
                <w:color w:val="000000" w:themeColor="text1"/>
                <w:sz w:val="20"/>
                <w:szCs w:val="20"/>
                <w:lang w:eastAsia="en-US"/>
              </w:rPr>
              <w:t>TT</w:t>
            </w:r>
            <w:r w:rsidRPr="000B0259">
              <w:rPr>
                <w:rFonts w:cstheme="minorHAnsi"/>
                <w:b/>
                <w:bCs/>
                <w:color w:val="000000" w:themeColor="text1"/>
                <w:sz w:val="20"/>
                <w:szCs w:val="20"/>
              </w:rPr>
              <w:t xml:space="preserve"> (505-01so</w:t>
            </w:r>
            <w:r w:rsidRPr="000B0259">
              <w:rPr>
                <w:rFonts w:cstheme="minorHAnsi"/>
                <w:color w:val="000000" w:themeColor="text1"/>
                <w:sz w:val="20"/>
                <w:szCs w:val="20"/>
              </w:rPr>
              <w:t>):</w:t>
            </w:r>
          </w:p>
        </w:tc>
        <w:tc>
          <w:tcPr>
            <w:tcW w:w="1016" w:type="pct"/>
            <w:vAlign w:val="center"/>
            <w:hideMark/>
          </w:tcPr>
          <w:p w:rsidR="00D165C8" w:rsidRPr="000B0259" w:rsidRDefault="00D165C8" w:rsidP="000B0259">
            <w:pPr>
              <w:jc w:val="center"/>
              <w:cnfStyle w:val="000000100000"/>
              <w:rPr>
                <w:rFonts w:cstheme="minorHAnsi"/>
                <w:color w:val="000000" w:themeColor="text1"/>
                <w:sz w:val="20"/>
                <w:szCs w:val="20"/>
                <w:lang w:eastAsia="en-US"/>
              </w:rPr>
            </w:pPr>
            <w:r w:rsidRPr="000B0259">
              <w:rPr>
                <w:rFonts w:cstheme="minorHAnsi"/>
                <w:b/>
                <w:bCs/>
                <w:color w:val="000000" w:themeColor="text1"/>
                <w:sz w:val="20"/>
                <w:szCs w:val="20"/>
                <w:lang w:eastAsia="en-US"/>
              </w:rPr>
              <w:t>TT</w:t>
            </w:r>
            <w:r w:rsidRPr="000B0259">
              <w:rPr>
                <w:rFonts w:cstheme="minorHAnsi"/>
                <w:b/>
                <w:bCs/>
                <w:color w:val="000000" w:themeColor="text1"/>
                <w:sz w:val="20"/>
                <w:szCs w:val="20"/>
              </w:rPr>
              <w:t xml:space="preserve"> (505-01so</w:t>
            </w:r>
            <w:r w:rsidRPr="000B0259">
              <w:rPr>
                <w:rFonts w:cstheme="minorHAnsi"/>
                <w:color w:val="000000" w:themeColor="text1"/>
                <w:sz w:val="20"/>
                <w:szCs w:val="20"/>
              </w:rPr>
              <w:t>):</w:t>
            </w:r>
          </w:p>
        </w:tc>
        <w:tc>
          <w:tcPr>
            <w:tcW w:w="1016" w:type="pct"/>
            <w:vAlign w:val="center"/>
            <w:hideMark/>
          </w:tcPr>
          <w:p w:rsidR="00D165C8" w:rsidRPr="000B0259" w:rsidRDefault="00D165C8" w:rsidP="000B0259">
            <w:pPr>
              <w:jc w:val="center"/>
              <w:cnfStyle w:val="000000100000"/>
              <w:rPr>
                <w:rFonts w:cstheme="minorHAnsi"/>
                <w:b/>
                <w:color w:val="000000" w:themeColor="text1"/>
                <w:sz w:val="20"/>
                <w:szCs w:val="20"/>
                <w:lang w:eastAsia="en-US"/>
              </w:rPr>
            </w:pPr>
            <w:r w:rsidRPr="000B0259">
              <w:rPr>
                <w:rFonts w:cstheme="minorHAnsi"/>
                <w:b/>
                <w:color w:val="000000" w:themeColor="text1"/>
                <w:sz w:val="20"/>
                <w:szCs w:val="20"/>
                <w:lang w:eastAsia="en-US"/>
              </w:rPr>
              <w:t>MT(</w:t>
            </w:r>
            <w:proofErr w:type="gramStart"/>
            <w:r w:rsidRPr="000B0259">
              <w:rPr>
                <w:rFonts w:cstheme="minorHAnsi"/>
                <w:b/>
                <w:color w:val="000000" w:themeColor="text1"/>
                <w:sz w:val="20"/>
                <w:szCs w:val="20"/>
                <w:lang w:eastAsia="en-US"/>
              </w:rPr>
              <w:t>60600000</w:t>
            </w:r>
            <w:proofErr w:type="gramEnd"/>
            <w:r w:rsidRPr="000B0259">
              <w:rPr>
                <w:rFonts w:cstheme="minorHAnsi"/>
                <w:b/>
                <w:color w:val="000000" w:themeColor="text1"/>
                <w:sz w:val="20"/>
                <w:szCs w:val="20"/>
                <w:lang w:eastAsia="en-US"/>
              </w:rPr>
              <w:t>)</w:t>
            </w:r>
          </w:p>
        </w:tc>
        <w:tc>
          <w:tcPr>
            <w:tcW w:w="1015" w:type="pct"/>
            <w:vAlign w:val="center"/>
            <w:hideMark/>
          </w:tcPr>
          <w:p w:rsidR="00D165C8" w:rsidRPr="000B0259" w:rsidRDefault="00D165C8" w:rsidP="000B0259">
            <w:pPr>
              <w:jc w:val="center"/>
              <w:cnfStyle w:val="000000100000"/>
              <w:rPr>
                <w:rFonts w:cstheme="minorHAnsi"/>
                <w:color w:val="000000" w:themeColor="text1"/>
                <w:sz w:val="20"/>
                <w:szCs w:val="20"/>
                <w:lang w:eastAsia="en-US"/>
              </w:rPr>
            </w:pPr>
            <w:r w:rsidRPr="000B0259">
              <w:rPr>
                <w:rFonts w:cstheme="minorHAnsi"/>
                <w:b/>
                <w:color w:val="000000" w:themeColor="text1"/>
                <w:sz w:val="20"/>
                <w:szCs w:val="20"/>
                <w:lang w:eastAsia="en-US"/>
              </w:rPr>
              <w:t>MT(</w:t>
            </w:r>
            <w:proofErr w:type="gramStart"/>
            <w:r w:rsidRPr="000B0259">
              <w:rPr>
                <w:rFonts w:cstheme="minorHAnsi"/>
                <w:b/>
                <w:color w:val="000000" w:themeColor="text1"/>
                <w:sz w:val="20"/>
                <w:szCs w:val="20"/>
                <w:lang w:eastAsia="en-US"/>
              </w:rPr>
              <w:t>60600000</w:t>
            </w:r>
            <w:proofErr w:type="gramEnd"/>
            <w:r w:rsidRPr="000B0259">
              <w:rPr>
                <w:rFonts w:cstheme="minorHAnsi"/>
                <w:b/>
                <w:color w:val="000000" w:themeColor="text1"/>
                <w:sz w:val="20"/>
                <w:szCs w:val="20"/>
                <w:lang w:eastAsia="en-US"/>
              </w:rPr>
              <w:t>)</w:t>
            </w:r>
          </w:p>
        </w:tc>
      </w:tr>
      <w:tr w:rsidR="00A06B9B" w:rsidRPr="000B0259" w:rsidTr="00CF1703">
        <w:trPr>
          <w:cnfStyle w:val="000000010000"/>
          <w:trHeight w:val="340"/>
        </w:trPr>
        <w:tc>
          <w:tcPr>
            <w:cnfStyle w:val="001000000000"/>
            <w:tcW w:w="938" w:type="pct"/>
            <w:vMerge/>
            <w:shd w:val="clear" w:color="auto" w:fill="C2D69B" w:themeFill="accent3" w:themeFillTint="99"/>
            <w:vAlign w:val="center"/>
            <w:hideMark/>
          </w:tcPr>
          <w:p w:rsidR="00D165C8" w:rsidRPr="000B0259" w:rsidRDefault="00D165C8" w:rsidP="000B0259">
            <w:pPr>
              <w:rPr>
                <w:rFonts w:asciiTheme="minorHAnsi" w:hAnsiTheme="minorHAnsi" w:cstheme="minorHAnsi"/>
                <w:color w:val="000000" w:themeColor="text1"/>
                <w:sz w:val="20"/>
                <w:szCs w:val="20"/>
                <w:lang w:eastAsia="en-US"/>
              </w:rPr>
            </w:pPr>
          </w:p>
        </w:tc>
        <w:tc>
          <w:tcPr>
            <w:tcW w:w="1016"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68 km/t</w:t>
            </w:r>
          </w:p>
        </w:tc>
        <w:tc>
          <w:tcPr>
            <w:tcW w:w="1016"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78 km/t</w:t>
            </w:r>
          </w:p>
        </w:tc>
        <w:tc>
          <w:tcPr>
            <w:tcW w:w="1016"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67,95 km/t</w:t>
            </w:r>
          </w:p>
        </w:tc>
        <w:tc>
          <w:tcPr>
            <w:tcW w:w="1015"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75,75 km/t</w:t>
            </w:r>
          </w:p>
        </w:tc>
      </w:tr>
      <w:tr w:rsidR="00A06B9B" w:rsidRPr="000B0259" w:rsidTr="00CF1703">
        <w:trPr>
          <w:cnfStyle w:val="000000100000"/>
          <w:trHeight w:val="340"/>
        </w:trPr>
        <w:tc>
          <w:tcPr>
            <w:cnfStyle w:val="001000000000"/>
            <w:tcW w:w="938" w:type="pct"/>
            <w:vMerge w:val="restart"/>
            <w:shd w:val="clear" w:color="auto" w:fill="C2D69B" w:themeFill="accent3" w:themeFillTint="99"/>
            <w:vAlign w:val="center"/>
            <w:hideMark/>
          </w:tcPr>
          <w:p w:rsidR="00D165C8" w:rsidRPr="000B0259" w:rsidRDefault="00D165C8" w:rsidP="00A06B9B">
            <w:pPr>
              <w:rPr>
                <w:rFonts w:asciiTheme="minorHAnsi" w:hAnsiTheme="minorHAnsi" w:cstheme="minorHAnsi"/>
                <w:color w:val="000000" w:themeColor="text1"/>
                <w:sz w:val="20"/>
                <w:szCs w:val="20"/>
                <w:lang w:eastAsia="en-US"/>
              </w:rPr>
            </w:pPr>
            <w:r w:rsidRPr="000B0259">
              <w:rPr>
                <w:rFonts w:asciiTheme="minorHAnsi" w:hAnsiTheme="minorHAnsi" w:cstheme="minorHAnsi"/>
                <w:bCs w:val="0"/>
                <w:color w:val="000000" w:themeColor="text1"/>
                <w:sz w:val="20"/>
                <w:szCs w:val="20"/>
                <w:lang w:eastAsia="en-US"/>
              </w:rPr>
              <w:t>Rebæk Syd</w:t>
            </w:r>
          </w:p>
        </w:tc>
        <w:tc>
          <w:tcPr>
            <w:tcW w:w="1016" w:type="pct"/>
            <w:vAlign w:val="center"/>
            <w:hideMark/>
          </w:tcPr>
          <w:p w:rsidR="00D165C8" w:rsidRPr="000B0259" w:rsidRDefault="00D165C8" w:rsidP="000B0259">
            <w:pPr>
              <w:jc w:val="center"/>
              <w:cnfStyle w:val="000000100000"/>
              <w:rPr>
                <w:rFonts w:cstheme="minorHAnsi"/>
                <w:b/>
                <w:color w:val="000000" w:themeColor="text1"/>
                <w:sz w:val="20"/>
                <w:szCs w:val="20"/>
                <w:lang w:eastAsia="en-US"/>
              </w:rPr>
            </w:pPr>
            <w:r w:rsidRPr="000B0259">
              <w:rPr>
                <w:rFonts w:cstheme="minorHAnsi"/>
                <w:b/>
                <w:color w:val="000000" w:themeColor="text1"/>
                <w:sz w:val="20"/>
                <w:szCs w:val="20"/>
                <w:lang w:eastAsia="en-US"/>
              </w:rPr>
              <w:t>TT</w:t>
            </w:r>
            <w:r w:rsidRPr="000B0259">
              <w:rPr>
                <w:rFonts w:cstheme="minorHAnsi"/>
                <w:b/>
                <w:color w:val="000000" w:themeColor="text1"/>
                <w:sz w:val="20"/>
                <w:szCs w:val="20"/>
              </w:rPr>
              <w:t xml:space="preserve"> (</w:t>
            </w:r>
            <w:r w:rsidRPr="000B0259">
              <w:rPr>
                <w:rFonts w:cstheme="minorHAnsi"/>
                <w:b/>
                <w:color w:val="000000" w:themeColor="text1"/>
                <w:sz w:val="20"/>
                <w:szCs w:val="20"/>
                <w:lang w:eastAsia="en-US"/>
              </w:rPr>
              <w:t>505-01nv):</w:t>
            </w:r>
          </w:p>
        </w:tc>
        <w:tc>
          <w:tcPr>
            <w:tcW w:w="1016" w:type="pct"/>
            <w:vAlign w:val="center"/>
            <w:hideMark/>
          </w:tcPr>
          <w:p w:rsidR="00D165C8" w:rsidRPr="000B0259" w:rsidRDefault="00D165C8" w:rsidP="000B0259">
            <w:pPr>
              <w:jc w:val="center"/>
              <w:cnfStyle w:val="000000100000"/>
              <w:rPr>
                <w:rFonts w:cstheme="minorHAnsi"/>
                <w:b/>
                <w:color w:val="000000" w:themeColor="text1"/>
                <w:sz w:val="20"/>
                <w:szCs w:val="20"/>
                <w:lang w:eastAsia="en-US"/>
              </w:rPr>
            </w:pPr>
            <w:r w:rsidRPr="000B0259">
              <w:rPr>
                <w:rFonts w:cstheme="minorHAnsi"/>
                <w:b/>
                <w:color w:val="000000" w:themeColor="text1"/>
                <w:sz w:val="20"/>
                <w:szCs w:val="20"/>
                <w:lang w:eastAsia="en-US"/>
              </w:rPr>
              <w:t>TT</w:t>
            </w:r>
            <w:r w:rsidRPr="000B0259">
              <w:rPr>
                <w:rFonts w:cstheme="minorHAnsi"/>
                <w:b/>
                <w:color w:val="000000" w:themeColor="text1"/>
                <w:sz w:val="20"/>
                <w:szCs w:val="20"/>
              </w:rPr>
              <w:t xml:space="preserve"> (</w:t>
            </w:r>
            <w:r w:rsidRPr="000B0259">
              <w:rPr>
                <w:rFonts w:cstheme="minorHAnsi"/>
                <w:b/>
                <w:color w:val="000000" w:themeColor="text1"/>
                <w:sz w:val="20"/>
                <w:szCs w:val="20"/>
                <w:lang w:eastAsia="en-US"/>
              </w:rPr>
              <w:t>505-01nv):</w:t>
            </w:r>
          </w:p>
        </w:tc>
        <w:tc>
          <w:tcPr>
            <w:tcW w:w="1016" w:type="pct"/>
            <w:vAlign w:val="center"/>
            <w:hideMark/>
          </w:tcPr>
          <w:p w:rsidR="00D165C8" w:rsidRPr="000B0259" w:rsidRDefault="00D165C8" w:rsidP="000B0259">
            <w:pPr>
              <w:jc w:val="center"/>
              <w:cnfStyle w:val="000000100000"/>
              <w:rPr>
                <w:rFonts w:cstheme="minorHAnsi"/>
                <w:color w:val="000000" w:themeColor="text1"/>
                <w:sz w:val="20"/>
                <w:szCs w:val="20"/>
                <w:lang w:eastAsia="en-US"/>
              </w:rPr>
            </w:pPr>
            <w:r w:rsidRPr="000B0259">
              <w:rPr>
                <w:rFonts w:cstheme="minorHAnsi"/>
                <w:b/>
                <w:color w:val="000000" w:themeColor="text1"/>
                <w:sz w:val="20"/>
                <w:szCs w:val="20"/>
                <w:lang w:eastAsia="en-US"/>
              </w:rPr>
              <w:t>TT</w:t>
            </w:r>
            <w:r w:rsidRPr="000B0259">
              <w:rPr>
                <w:rFonts w:cstheme="minorHAnsi"/>
                <w:b/>
                <w:color w:val="000000" w:themeColor="text1"/>
                <w:sz w:val="20"/>
                <w:szCs w:val="20"/>
              </w:rPr>
              <w:t xml:space="preserve"> (505-02syd</w:t>
            </w:r>
            <w:r w:rsidRPr="000B0259">
              <w:rPr>
                <w:rFonts w:cstheme="minorHAnsi"/>
                <w:b/>
                <w:color w:val="000000" w:themeColor="text1"/>
                <w:sz w:val="20"/>
                <w:szCs w:val="20"/>
                <w:lang w:eastAsia="en-US"/>
              </w:rPr>
              <w:t>):</w:t>
            </w:r>
          </w:p>
        </w:tc>
        <w:tc>
          <w:tcPr>
            <w:tcW w:w="1015" w:type="pct"/>
            <w:vAlign w:val="center"/>
            <w:hideMark/>
          </w:tcPr>
          <w:p w:rsidR="00D165C8" w:rsidRPr="000B0259" w:rsidRDefault="00D165C8" w:rsidP="000B0259">
            <w:pPr>
              <w:jc w:val="center"/>
              <w:cnfStyle w:val="000000100000"/>
              <w:rPr>
                <w:rFonts w:cstheme="minorHAnsi"/>
                <w:color w:val="000000" w:themeColor="text1"/>
                <w:sz w:val="20"/>
                <w:szCs w:val="20"/>
                <w:lang w:eastAsia="en-US"/>
              </w:rPr>
            </w:pPr>
            <w:r w:rsidRPr="000B0259">
              <w:rPr>
                <w:rFonts w:cstheme="minorHAnsi"/>
                <w:b/>
                <w:color w:val="000000" w:themeColor="text1"/>
                <w:sz w:val="20"/>
                <w:szCs w:val="20"/>
                <w:lang w:eastAsia="en-US"/>
              </w:rPr>
              <w:t>TT</w:t>
            </w:r>
            <w:r w:rsidRPr="000B0259">
              <w:rPr>
                <w:rFonts w:cstheme="minorHAnsi"/>
                <w:b/>
                <w:color w:val="000000" w:themeColor="text1"/>
                <w:sz w:val="20"/>
                <w:szCs w:val="20"/>
              </w:rPr>
              <w:t xml:space="preserve"> (505-02syd</w:t>
            </w:r>
            <w:r w:rsidRPr="000B0259">
              <w:rPr>
                <w:rFonts w:cstheme="minorHAnsi"/>
                <w:b/>
                <w:color w:val="000000" w:themeColor="text1"/>
                <w:sz w:val="20"/>
                <w:szCs w:val="20"/>
                <w:lang w:eastAsia="en-US"/>
              </w:rPr>
              <w:t>):</w:t>
            </w:r>
          </w:p>
        </w:tc>
      </w:tr>
      <w:tr w:rsidR="00A06B9B" w:rsidRPr="000B0259" w:rsidTr="00CF1703">
        <w:trPr>
          <w:cnfStyle w:val="000000010000"/>
          <w:trHeight w:val="340"/>
        </w:trPr>
        <w:tc>
          <w:tcPr>
            <w:cnfStyle w:val="001000000000"/>
            <w:tcW w:w="938" w:type="pct"/>
            <w:vMerge/>
            <w:shd w:val="clear" w:color="auto" w:fill="C2D69B" w:themeFill="accent3" w:themeFillTint="99"/>
            <w:vAlign w:val="center"/>
            <w:hideMark/>
          </w:tcPr>
          <w:p w:rsidR="00D165C8" w:rsidRPr="000B0259" w:rsidRDefault="00D165C8" w:rsidP="000B0259">
            <w:pPr>
              <w:rPr>
                <w:rFonts w:asciiTheme="minorHAnsi" w:hAnsiTheme="minorHAnsi" w:cstheme="minorHAnsi"/>
                <w:color w:val="000000" w:themeColor="text1"/>
                <w:sz w:val="20"/>
                <w:szCs w:val="20"/>
                <w:lang w:eastAsia="en-US"/>
              </w:rPr>
            </w:pPr>
          </w:p>
        </w:tc>
        <w:tc>
          <w:tcPr>
            <w:tcW w:w="1016"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70 km/t</w:t>
            </w:r>
          </w:p>
        </w:tc>
        <w:tc>
          <w:tcPr>
            <w:tcW w:w="1016"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82 km/t</w:t>
            </w:r>
          </w:p>
        </w:tc>
        <w:tc>
          <w:tcPr>
            <w:tcW w:w="1016"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64 km/t</w:t>
            </w:r>
          </w:p>
        </w:tc>
        <w:tc>
          <w:tcPr>
            <w:tcW w:w="1015"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73 km/t</w:t>
            </w:r>
          </w:p>
        </w:tc>
      </w:tr>
      <w:tr w:rsidR="00A06B9B" w:rsidRPr="000B0259" w:rsidTr="00CF1703">
        <w:trPr>
          <w:cnfStyle w:val="000000100000"/>
          <w:trHeight w:val="340"/>
        </w:trPr>
        <w:tc>
          <w:tcPr>
            <w:cnfStyle w:val="001000000000"/>
            <w:tcW w:w="938" w:type="pct"/>
            <w:vMerge w:val="restart"/>
            <w:shd w:val="clear" w:color="auto" w:fill="C2D69B" w:themeFill="accent3" w:themeFillTint="99"/>
            <w:vAlign w:val="center"/>
            <w:hideMark/>
          </w:tcPr>
          <w:p w:rsidR="00D165C8" w:rsidRPr="000B0259" w:rsidRDefault="00D165C8" w:rsidP="00A06B9B">
            <w:pPr>
              <w:rPr>
                <w:rFonts w:asciiTheme="minorHAnsi" w:hAnsiTheme="minorHAnsi" w:cstheme="minorHAnsi"/>
                <w:color w:val="000000" w:themeColor="text1"/>
                <w:sz w:val="20"/>
                <w:szCs w:val="20"/>
                <w:lang w:eastAsia="en-US"/>
              </w:rPr>
            </w:pPr>
            <w:r w:rsidRPr="000B0259">
              <w:rPr>
                <w:rFonts w:asciiTheme="minorHAnsi" w:hAnsiTheme="minorHAnsi" w:cstheme="minorHAnsi"/>
                <w:color w:val="000000" w:themeColor="text1"/>
                <w:sz w:val="20"/>
                <w:szCs w:val="20"/>
                <w:lang w:eastAsia="en-US"/>
              </w:rPr>
              <w:t>Give Nord</w:t>
            </w:r>
          </w:p>
        </w:tc>
        <w:tc>
          <w:tcPr>
            <w:tcW w:w="1016" w:type="pct"/>
            <w:vAlign w:val="center"/>
            <w:hideMark/>
          </w:tcPr>
          <w:p w:rsidR="00D165C8" w:rsidRPr="000B0259" w:rsidRDefault="00D165C8" w:rsidP="000B0259">
            <w:pPr>
              <w:jc w:val="center"/>
              <w:cnfStyle w:val="000000100000"/>
              <w:rPr>
                <w:rFonts w:cstheme="minorHAnsi"/>
                <w:b/>
                <w:color w:val="000000" w:themeColor="text1"/>
                <w:sz w:val="20"/>
                <w:szCs w:val="20"/>
                <w:lang w:eastAsia="en-US"/>
              </w:rPr>
            </w:pPr>
            <w:r w:rsidRPr="000B0259">
              <w:rPr>
                <w:rFonts w:cstheme="minorHAnsi"/>
                <w:b/>
                <w:color w:val="000000" w:themeColor="text1"/>
                <w:sz w:val="20"/>
                <w:szCs w:val="20"/>
              </w:rPr>
              <w:t>TT (532-1)</w:t>
            </w:r>
          </w:p>
        </w:tc>
        <w:tc>
          <w:tcPr>
            <w:tcW w:w="1016" w:type="pct"/>
            <w:vAlign w:val="center"/>
            <w:hideMark/>
          </w:tcPr>
          <w:p w:rsidR="00D165C8" w:rsidRPr="000B0259" w:rsidRDefault="00D165C8" w:rsidP="000B0259">
            <w:pPr>
              <w:jc w:val="center"/>
              <w:cnfStyle w:val="000000100000"/>
              <w:rPr>
                <w:rFonts w:cstheme="minorHAnsi"/>
                <w:color w:val="000000" w:themeColor="text1"/>
                <w:sz w:val="20"/>
                <w:szCs w:val="20"/>
                <w:lang w:eastAsia="en-US"/>
              </w:rPr>
            </w:pPr>
            <w:r w:rsidRPr="000B0259">
              <w:rPr>
                <w:rFonts w:cstheme="minorHAnsi"/>
                <w:b/>
                <w:color w:val="000000" w:themeColor="text1"/>
                <w:sz w:val="20"/>
                <w:szCs w:val="20"/>
              </w:rPr>
              <w:t>TT (532-1)</w:t>
            </w:r>
          </w:p>
        </w:tc>
        <w:tc>
          <w:tcPr>
            <w:tcW w:w="1016" w:type="pct"/>
            <w:vAlign w:val="center"/>
            <w:hideMark/>
          </w:tcPr>
          <w:p w:rsidR="00D165C8" w:rsidRPr="000B0259" w:rsidRDefault="00D165C8" w:rsidP="000B0259">
            <w:pPr>
              <w:jc w:val="center"/>
              <w:cnfStyle w:val="000000100000"/>
              <w:rPr>
                <w:rFonts w:cstheme="minorHAnsi"/>
                <w:b/>
                <w:color w:val="000000" w:themeColor="text1"/>
                <w:sz w:val="20"/>
                <w:szCs w:val="20"/>
                <w:lang w:eastAsia="en-US"/>
              </w:rPr>
            </w:pPr>
            <w:r w:rsidRPr="000B0259">
              <w:rPr>
                <w:rFonts w:cstheme="minorHAnsi"/>
                <w:b/>
                <w:color w:val="000000" w:themeColor="text1"/>
                <w:sz w:val="20"/>
                <w:szCs w:val="20"/>
                <w:lang w:eastAsia="en-US"/>
              </w:rPr>
              <w:t>MT(</w:t>
            </w:r>
            <w:proofErr w:type="gramStart"/>
            <w:r w:rsidRPr="000B0259">
              <w:rPr>
                <w:rFonts w:cstheme="minorHAnsi"/>
                <w:b/>
                <w:color w:val="000000" w:themeColor="text1"/>
                <w:sz w:val="20"/>
                <w:szCs w:val="20"/>
                <w:lang w:eastAsia="en-US"/>
              </w:rPr>
              <w:t>60609000</w:t>
            </w:r>
            <w:proofErr w:type="gramEnd"/>
            <w:r w:rsidRPr="000B0259">
              <w:rPr>
                <w:rFonts w:cstheme="minorHAnsi"/>
                <w:b/>
                <w:color w:val="000000" w:themeColor="text1"/>
                <w:sz w:val="20"/>
                <w:szCs w:val="20"/>
                <w:lang w:eastAsia="en-US"/>
              </w:rPr>
              <w:t>)</w:t>
            </w:r>
          </w:p>
        </w:tc>
        <w:tc>
          <w:tcPr>
            <w:tcW w:w="1015" w:type="pct"/>
            <w:vAlign w:val="center"/>
            <w:hideMark/>
          </w:tcPr>
          <w:p w:rsidR="00D165C8" w:rsidRPr="000B0259" w:rsidRDefault="00D165C8" w:rsidP="000B0259">
            <w:pPr>
              <w:jc w:val="center"/>
              <w:cnfStyle w:val="000000100000"/>
              <w:rPr>
                <w:rFonts w:cstheme="minorHAnsi"/>
                <w:b/>
                <w:color w:val="000000" w:themeColor="text1"/>
                <w:sz w:val="20"/>
                <w:szCs w:val="20"/>
                <w:lang w:eastAsia="en-US"/>
              </w:rPr>
            </w:pPr>
            <w:r w:rsidRPr="000B0259">
              <w:rPr>
                <w:rFonts w:cstheme="minorHAnsi"/>
                <w:b/>
                <w:color w:val="000000" w:themeColor="text1"/>
                <w:sz w:val="20"/>
                <w:szCs w:val="20"/>
                <w:lang w:eastAsia="en-US"/>
              </w:rPr>
              <w:t>MT(</w:t>
            </w:r>
            <w:proofErr w:type="gramStart"/>
            <w:r w:rsidRPr="000B0259">
              <w:rPr>
                <w:rFonts w:cstheme="minorHAnsi"/>
                <w:b/>
                <w:color w:val="000000" w:themeColor="text1"/>
                <w:sz w:val="20"/>
                <w:szCs w:val="20"/>
                <w:lang w:eastAsia="en-US"/>
              </w:rPr>
              <w:t>60609000</w:t>
            </w:r>
            <w:proofErr w:type="gramEnd"/>
            <w:r w:rsidRPr="000B0259">
              <w:rPr>
                <w:rFonts w:cstheme="minorHAnsi"/>
                <w:b/>
                <w:color w:val="000000" w:themeColor="text1"/>
                <w:sz w:val="20"/>
                <w:szCs w:val="20"/>
                <w:lang w:eastAsia="en-US"/>
              </w:rPr>
              <w:t>)</w:t>
            </w:r>
          </w:p>
        </w:tc>
      </w:tr>
      <w:tr w:rsidR="00A06B9B" w:rsidRPr="000B0259" w:rsidTr="00CF1703">
        <w:trPr>
          <w:cnfStyle w:val="000000010000"/>
          <w:trHeight w:val="340"/>
        </w:trPr>
        <w:tc>
          <w:tcPr>
            <w:cnfStyle w:val="001000000000"/>
            <w:tcW w:w="938" w:type="pct"/>
            <w:vMerge/>
            <w:shd w:val="clear" w:color="auto" w:fill="C2D69B" w:themeFill="accent3" w:themeFillTint="99"/>
            <w:vAlign w:val="center"/>
            <w:hideMark/>
          </w:tcPr>
          <w:p w:rsidR="00D165C8" w:rsidRPr="000B0259" w:rsidRDefault="00D165C8" w:rsidP="000B0259">
            <w:pPr>
              <w:rPr>
                <w:rFonts w:asciiTheme="minorHAnsi" w:hAnsiTheme="minorHAnsi" w:cstheme="minorHAnsi"/>
                <w:color w:val="000000" w:themeColor="text1"/>
                <w:sz w:val="20"/>
                <w:szCs w:val="20"/>
                <w:lang w:eastAsia="en-US"/>
              </w:rPr>
            </w:pPr>
          </w:p>
        </w:tc>
        <w:tc>
          <w:tcPr>
            <w:tcW w:w="1016"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83 km/t</w:t>
            </w:r>
          </w:p>
        </w:tc>
        <w:tc>
          <w:tcPr>
            <w:tcW w:w="1016"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98 km/t</w:t>
            </w:r>
          </w:p>
        </w:tc>
        <w:tc>
          <w:tcPr>
            <w:tcW w:w="1016"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70 km/t</w:t>
            </w:r>
          </w:p>
        </w:tc>
        <w:tc>
          <w:tcPr>
            <w:tcW w:w="1015"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77,4 km/t</w:t>
            </w:r>
          </w:p>
        </w:tc>
      </w:tr>
      <w:tr w:rsidR="00A06B9B" w:rsidRPr="000B0259" w:rsidTr="00CF1703">
        <w:trPr>
          <w:cnfStyle w:val="000000100000"/>
          <w:trHeight w:val="340"/>
        </w:trPr>
        <w:tc>
          <w:tcPr>
            <w:cnfStyle w:val="001000000000"/>
            <w:tcW w:w="938" w:type="pct"/>
            <w:vMerge w:val="restart"/>
            <w:shd w:val="clear" w:color="auto" w:fill="C2D69B" w:themeFill="accent3" w:themeFillTint="99"/>
            <w:vAlign w:val="center"/>
            <w:hideMark/>
          </w:tcPr>
          <w:p w:rsidR="00D165C8" w:rsidRPr="000B0259" w:rsidRDefault="00D165C8" w:rsidP="00A06B9B">
            <w:pPr>
              <w:rPr>
                <w:rFonts w:asciiTheme="minorHAnsi" w:hAnsiTheme="minorHAnsi" w:cstheme="minorHAnsi"/>
                <w:color w:val="000000" w:themeColor="text1"/>
                <w:sz w:val="20"/>
                <w:szCs w:val="20"/>
                <w:lang w:eastAsia="en-US"/>
              </w:rPr>
            </w:pPr>
            <w:r w:rsidRPr="000B0259">
              <w:rPr>
                <w:rFonts w:asciiTheme="minorHAnsi" w:hAnsiTheme="minorHAnsi" w:cstheme="minorHAnsi"/>
                <w:color w:val="000000" w:themeColor="text1"/>
                <w:sz w:val="20"/>
                <w:szCs w:val="20"/>
                <w:lang w:eastAsia="en-US"/>
              </w:rPr>
              <w:t xml:space="preserve">Boest Syd </w:t>
            </w:r>
          </w:p>
        </w:tc>
        <w:tc>
          <w:tcPr>
            <w:tcW w:w="1016" w:type="pct"/>
            <w:vAlign w:val="center"/>
            <w:hideMark/>
          </w:tcPr>
          <w:p w:rsidR="00D165C8" w:rsidRPr="000B0259" w:rsidRDefault="00D165C8" w:rsidP="000B0259">
            <w:pPr>
              <w:jc w:val="center"/>
              <w:cnfStyle w:val="000000100000"/>
              <w:rPr>
                <w:rFonts w:cstheme="minorHAnsi"/>
                <w:b/>
                <w:color w:val="000000" w:themeColor="text1"/>
                <w:sz w:val="20"/>
                <w:szCs w:val="20"/>
                <w:lang w:eastAsia="en-US"/>
              </w:rPr>
            </w:pPr>
            <w:r w:rsidRPr="000B0259">
              <w:rPr>
                <w:rFonts w:cstheme="minorHAnsi"/>
                <w:b/>
                <w:color w:val="000000" w:themeColor="text1"/>
                <w:sz w:val="20"/>
                <w:szCs w:val="20"/>
                <w:lang w:eastAsia="en-US"/>
              </w:rPr>
              <w:t>TT(</w:t>
            </w:r>
            <w:r w:rsidRPr="000B0259">
              <w:rPr>
                <w:rFonts w:cstheme="minorHAnsi"/>
                <w:b/>
                <w:color w:val="000000" w:themeColor="text1"/>
                <w:sz w:val="20"/>
                <w:szCs w:val="20"/>
              </w:rPr>
              <w:t>539-01nord)</w:t>
            </w:r>
          </w:p>
        </w:tc>
        <w:tc>
          <w:tcPr>
            <w:tcW w:w="1016" w:type="pct"/>
            <w:vAlign w:val="center"/>
            <w:hideMark/>
          </w:tcPr>
          <w:p w:rsidR="00D165C8" w:rsidRPr="000B0259" w:rsidRDefault="00D165C8" w:rsidP="000B0259">
            <w:pPr>
              <w:jc w:val="center"/>
              <w:cnfStyle w:val="000000100000"/>
              <w:rPr>
                <w:rFonts w:cstheme="minorHAnsi"/>
                <w:b/>
                <w:color w:val="000000" w:themeColor="text1"/>
                <w:sz w:val="20"/>
                <w:szCs w:val="20"/>
                <w:lang w:eastAsia="en-US"/>
              </w:rPr>
            </w:pPr>
            <w:r w:rsidRPr="000B0259">
              <w:rPr>
                <w:rFonts w:cstheme="minorHAnsi"/>
                <w:b/>
                <w:color w:val="000000" w:themeColor="text1"/>
                <w:sz w:val="20"/>
                <w:szCs w:val="20"/>
                <w:lang w:eastAsia="en-US"/>
              </w:rPr>
              <w:t>TT(</w:t>
            </w:r>
            <w:r w:rsidRPr="000B0259">
              <w:rPr>
                <w:rFonts w:cstheme="minorHAnsi"/>
                <w:b/>
                <w:color w:val="000000" w:themeColor="text1"/>
                <w:sz w:val="20"/>
                <w:szCs w:val="20"/>
              </w:rPr>
              <w:t>539-01nord)</w:t>
            </w:r>
          </w:p>
        </w:tc>
        <w:tc>
          <w:tcPr>
            <w:tcW w:w="1016" w:type="pct"/>
            <w:vAlign w:val="center"/>
            <w:hideMark/>
          </w:tcPr>
          <w:p w:rsidR="00D165C8" w:rsidRPr="000B0259" w:rsidRDefault="00D165C8" w:rsidP="000B0259">
            <w:pPr>
              <w:jc w:val="center"/>
              <w:cnfStyle w:val="000000100000"/>
              <w:rPr>
                <w:rFonts w:cstheme="minorHAnsi"/>
                <w:b/>
                <w:color w:val="000000" w:themeColor="text1"/>
                <w:sz w:val="20"/>
                <w:szCs w:val="20"/>
                <w:lang w:eastAsia="en-US"/>
              </w:rPr>
            </w:pPr>
            <w:r w:rsidRPr="000B0259">
              <w:rPr>
                <w:rFonts w:cstheme="minorHAnsi"/>
                <w:b/>
                <w:color w:val="000000" w:themeColor="text1"/>
                <w:sz w:val="20"/>
                <w:szCs w:val="20"/>
              </w:rPr>
              <w:t>MT(</w:t>
            </w:r>
            <w:proofErr w:type="gramStart"/>
            <w:r w:rsidRPr="000B0259">
              <w:rPr>
                <w:rFonts w:cstheme="minorHAnsi"/>
                <w:b/>
                <w:color w:val="000000" w:themeColor="text1"/>
                <w:sz w:val="20"/>
                <w:szCs w:val="20"/>
              </w:rPr>
              <w:t>60608000</w:t>
            </w:r>
            <w:proofErr w:type="gramEnd"/>
            <w:r w:rsidRPr="000B0259">
              <w:rPr>
                <w:rFonts w:cstheme="minorHAnsi"/>
                <w:b/>
                <w:color w:val="000000" w:themeColor="text1"/>
                <w:sz w:val="20"/>
                <w:szCs w:val="20"/>
              </w:rPr>
              <w:t>)</w:t>
            </w:r>
          </w:p>
        </w:tc>
        <w:tc>
          <w:tcPr>
            <w:tcW w:w="1015" w:type="pct"/>
            <w:vAlign w:val="center"/>
            <w:hideMark/>
          </w:tcPr>
          <w:p w:rsidR="00D165C8" w:rsidRPr="000B0259" w:rsidRDefault="00D165C8" w:rsidP="000B0259">
            <w:pPr>
              <w:jc w:val="center"/>
              <w:cnfStyle w:val="000000100000"/>
              <w:rPr>
                <w:rFonts w:cstheme="minorHAnsi"/>
                <w:color w:val="000000" w:themeColor="text1"/>
                <w:sz w:val="20"/>
                <w:szCs w:val="20"/>
                <w:lang w:eastAsia="en-US"/>
              </w:rPr>
            </w:pPr>
            <w:r w:rsidRPr="000B0259">
              <w:rPr>
                <w:rFonts w:cstheme="minorHAnsi"/>
                <w:b/>
                <w:color w:val="000000" w:themeColor="text1"/>
                <w:sz w:val="20"/>
                <w:szCs w:val="20"/>
              </w:rPr>
              <w:t>MT(</w:t>
            </w:r>
            <w:proofErr w:type="gramStart"/>
            <w:r w:rsidRPr="000B0259">
              <w:rPr>
                <w:rFonts w:cstheme="minorHAnsi"/>
                <w:b/>
                <w:color w:val="000000" w:themeColor="text1"/>
                <w:sz w:val="20"/>
                <w:szCs w:val="20"/>
              </w:rPr>
              <w:t>60608000</w:t>
            </w:r>
            <w:proofErr w:type="gramEnd"/>
            <w:r w:rsidRPr="000B0259">
              <w:rPr>
                <w:rFonts w:cstheme="minorHAnsi"/>
                <w:b/>
                <w:color w:val="000000" w:themeColor="text1"/>
                <w:sz w:val="20"/>
                <w:szCs w:val="20"/>
              </w:rPr>
              <w:t>)</w:t>
            </w:r>
          </w:p>
        </w:tc>
      </w:tr>
      <w:tr w:rsidR="00A06B9B" w:rsidRPr="000B0259" w:rsidTr="00CF1703">
        <w:trPr>
          <w:cnfStyle w:val="000000010000"/>
          <w:trHeight w:val="340"/>
        </w:trPr>
        <w:tc>
          <w:tcPr>
            <w:cnfStyle w:val="001000000000"/>
            <w:tcW w:w="938" w:type="pct"/>
            <w:vMerge/>
            <w:shd w:val="clear" w:color="auto" w:fill="C2D69B" w:themeFill="accent3" w:themeFillTint="99"/>
            <w:vAlign w:val="center"/>
            <w:hideMark/>
          </w:tcPr>
          <w:p w:rsidR="00D165C8" w:rsidRPr="000B0259" w:rsidRDefault="00D165C8" w:rsidP="000B0259">
            <w:pPr>
              <w:rPr>
                <w:rFonts w:asciiTheme="minorHAnsi" w:hAnsiTheme="minorHAnsi" w:cstheme="minorHAnsi"/>
                <w:color w:val="000000" w:themeColor="text1"/>
                <w:sz w:val="20"/>
                <w:szCs w:val="20"/>
                <w:lang w:eastAsia="en-US"/>
              </w:rPr>
            </w:pPr>
          </w:p>
        </w:tc>
        <w:tc>
          <w:tcPr>
            <w:tcW w:w="1016"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78 km/t</w:t>
            </w:r>
          </w:p>
        </w:tc>
        <w:tc>
          <w:tcPr>
            <w:tcW w:w="1016"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88 km/t</w:t>
            </w:r>
          </w:p>
        </w:tc>
        <w:tc>
          <w:tcPr>
            <w:tcW w:w="1016"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63,2 km/t</w:t>
            </w:r>
          </w:p>
        </w:tc>
        <w:tc>
          <w:tcPr>
            <w:tcW w:w="1015"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72,85 km/t</w:t>
            </w:r>
          </w:p>
        </w:tc>
      </w:tr>
      <w:tr w:rsidR="00A06B9B" w:rsidRPr="000B0259" w:rsidTr="00CF1703">
        <w:trPr>
          <w:cnfStyle w:val="000000100000"/>
          <w:trHeight w:val="340"/>
        </w:trPr>
        <w:tc>
          <w:tcPr>
            <w:cnfStyle w:val="001000000000"/>
            <w:tcW w:w="938" w:type="pct"/>
            <w:vMerge w:val="restart"/>
            <w:shd w:val="clear" w:color="auto" w:fill="C2D69B" w:themeFill="accent3" w:themeFillTint="99"/>
            <w:vAlign w:val="center"/>
            <w:hideMark/>
          </w:tcPr>
          <w:p w:rsidR="00D165C8" w:rsidRPr="000B0259" w:rsidRDefault="00D165C8" w:rsidP="00A06B9B">
            <w:pPr>
              <w:rPr>
                <w:rFonts w:asciiTheme="minorHAnsi" w:hAnsiTheme="minorHAnsi" w:cstheme="minorHAnsi"/>
                <w:color w:val="000000" w:themeColor="text1"/>
                <w:sz w:val="20"/>
                <w:szCs w:val="20"/>
                <w:lang w:eastAsia="en-US"/>
              </w:rPr>
            </w:pPr>
            <w:r w:rsidRPr="000B0259">
              <w:rPr>
                <w:rFonts w:asciiTheme="minorHAnsi" w:hAnsiTheme="minorHAnsi" w:cstheme="minorHAnsi"/>
                <w:color w:val="000000" w:themeColor="text1"/>
                <w:sz w:val="20"/>
                <w:szCs w:val="20"/>
                <w:lang w:eastAsia="en-US"/>
              </w:rPr>
              <w:t>Boest Nord</w:t>
            </w:r>
          </w:p>
        </w:tc>
        <w:tc>
          <w:tcPr>
            <w:tcW w:w="1016" w:type="pct"/>
            <w:vAlign w:val="center"/>
            <w:hideMark/>
          </w:tcPr>
          <w:p w:rsidR="00D165C8" w:rsidRPr="000B0259" w:rsidRDefault="00D165C8" w:rsidP="000B0259">
            <w:pPr>
              <w:jc w:val="center"/>
              <w:cnfStyle w:val="000000100000"/>
              <w:rPr>
                <w:rFonts w:cstheme="minorHAnsi"/>
                <w:color w:val="000000" w:themeColor="text1"/>
                <w:sz w:val="20"/>
                <w:szCs w:val="20"/>
                <w:lang w:eastAsia="en-US"/>
              </w:rPr>
            </w:pPr>
            <w:r w:rsidRPr="000B0259">
              <w:rPr>
                <w:rFonts w:cstheme="minorHAnsi"/>
                <w:b/>
                <w:color w:val="000000" w:themeColor="text1"/>
                <w:sz w:val="20"/>
                <w:szCs w:val="20"/>
                <w:lang w:eastAsia="en-US"/>
              </w:rPr>
              <w:t>TT(</w:t>
            </w:r>
            <w:r w:rsidRPr="000B0259">
              <w:rPr>
                <w:rFonts w:cstheme="minorHAnsi"/>
                <w:b/>
                <w:color w:val="000000" w:themeColor="text1"/>
                <w:sz w:val="20"/>
                <w:szCs w:val="20"/>
              </w:rPr>
              <w:t>539-01syd)</w:t>
            </w:r>
          </w:p>
        </w:tc>
        <w:tc>
          <w:tcPr>
            <w:tcW w:w="1016" w:type="pct"/>
            <w:vAlign w:val="center"/>
            <w:hideMark/>
          </w:tcPr>
          <w:p w:rsidR="00D165C8" w:rsidRPr="000B0259" w:rsidRDefault="00D165C8" w:rsidP="000B0259">
            <w:pPr>
              <w:jc w:val="center"/>
              <w:cnfStyle w:val="000000100000"/>
              <w:rPr>
                <w:rFonts w:cstheme="minorHAnsi"/>
                <w:color w:val="000000" w:themeColor="text1"/>
                <w:sz w:val="20"/>
                <w:szCs w:val="20"/>
                <w:lang w:eastAsia="en-US"/>
              </w:rPr>
            </w:pPr>
            <w:r w:rsidRPr="000B0259">
              <w:rPr>
                <w:rFonts w:cstheme="minorHAnsi"/>
                <w:b/>
                <w:color w:val="000000" w:themeColor="text1"/>
                <w:sz w:val="20"/>
                <w:szCs w:val="20"/>
                <w:lang w:eastAsia="en-US"/>
              </w:rPr>
              <w:t>TT(</w:t>
            </w:r>
            <w:r w:rsidRPr="000B0259">
              <w:rPr>
                <w:rFonts w:cstheme="minorHAnsi"/>
                <w:b/>
                <w:color w:val="000000" w:themeColor="text1"/>
                <w:sz w:val="20"/>
                <w:szCs w:val="20"/>
              </w:rPr>
              <w:t>539-01syd)</w:t>
            </w:r>
          </w:p>
        </w:tc>
        <w:tc>
          <w:tcPr>
            <w:tcW w:w="1016" w:type="pct"/>
            <w:vAlign w:val="center"/>
            <w:hideMark/>
          </w:tcPr>
          <w:p w:rsidR="00D165C8" w:rsidRPr="000B0259" w:rsidRDefault="00D165C8" w:rsidP="000B0259">
            <w:pPr>
              <w:jc w:val="center"/>
              <w:cnfStyle w:val="000000100000"/>
              <w:rPr>
                <w:rFonts w:cstheme="minorHAnsi"/>
                <w:color w:val="000000" w:themeColor="text1"/>
                <w:sz w:val="20"/>
                <w:szCs w:val="20"/>
                <w:lang w:eastAsia="en-US"/>
              </w:rPr>
            </w:pPr>
            <w:r w:rsidRPr="000B0259">
              <w:rPr>
                <w:rFonts w:cstheme="minorHAnsi"/>
                <w:b/>
                <w:color w:val="000000" w:themeColor="text1"/>
                <w:sz w:val="20"/>
                <w:szCs w:val="20"/>
                <w:lang w:eastAsia="en-US"/>
              </w:rPr>
              <w:t>TT(</w:t>
            </w:r>
            <w:r w:rsidRPr="000B0259">
              <w:rPr>
                <w:rFonts w:cstheme="minorHAnsi"/>
                <w:b/>
                <w:color w:val="000000" w:themeColor="text1"/>
                <w:sz w:val="20"/>
                <w:szCs w:val="20"/>
              </w:rPr>
              <w:t>539-02 Nord)</w:t>
            </w:r>
          </w:p>
        </w:tc>
        <w:tc>
          <w:tcPr>
            <w:tcW w:w="1015" w:type="pct"/>
            <w:vAlign w:val="center"/>
            <w:hideMark/>
          </w:tcPr>
          <w:p w:rsidR="00D165C8" w:rsidRPr="000B0259" w:rsidRDefault="00D165C8" w:rsidP="000B0259">
            <w:pPr>
              <w:jc w:val="center"/>
              <w:cnfStyle w:val="000000100000"/>
              <w:rPr>
                <w:rFonts w:cstheme="minorHAnsi"/>
                <w:color w:val="000000" w:themeColor="text1"/>
                <w:sz w:val="20"/>
                <w:szCs w:val="20"/>
                <w:lang w:eastAsia="en-US"/>
              </w:rPr>
            </w:pPr>
            <w:r w:rsidRPr="000B0259">
              <w:rPr>
                <w:rFonts w:cstheme="minorHAnsi"/>
                <w:b/>
                <w:color w:val="000000" w:themeColor="text1"/>
                <w:sz w:val="20"/>
                <w:szCs w:val="20"/>
                <w:lang w:eastAsia="en-US"/>
              </w:rPr>
              <w:t>TT(</w:t>
            </w:r>
            <w:r w:rsidRPr="000B0259">
              <w:rPr>
                <w:rFonts w:cstheme="minorHAnsi"/>
                <w:b/>
                <w:color w:val="000000" w:themeColor="text1"/>
                <w:sz w:val="20"/>
                <w:szCs w:val="20"/>
              </w:rPr>
              <w:t>539-02 Nord)</w:t>
            </w:r>
          </w:p>
        </w:tc>
      </w:tr>
      <w:tr w:rsidR="00A06B9B" w:rsidRPr="000B0259" w:rsidTr="00CF1703">
        <w:trPr>
          <w:cnfStyle w:val="000000010000"/>
          <w:trHeight w:val="340"/>
        </w:trPr>
        <w:tc>
          <w:tcPr>
            <w:cnfStyle w:val="001000000000"/>
            <w:tcW w:w="938" w:type="pct"/>
            <w:vMerge/>
            <w:shd w:val="clear" w:color="auto" w:fill="C2D69B" w:themeFill="accent3" w:themeFillTint="99"/>
            <w:vAlign w:val="center"/>
            <w:hideMark/>
          </w:tcPr>
          <w:p w:rsidR="00D165C8" w:rsidRPr="000B0259" w:rsidRDefault="00D165C8" w:rsidP="000B0259">
            <w:pPr>
              <w:rPr>
                <w:rFonts w:asciiTheme="minorHAnsi" w:hAnsiTheme="minorHAnsi" w:cstheme="minorHAnsi"/>
                <w:color w:val="000000" w:themeColor="text1"/>
                <w:sz w:val="20"/>
                <w:szCs w:val="20"/>
                <w:lang w:eastAsia="en-US"/>
              </w:rPr>
            </w:pPr>
          </w:p>
        </w:tc>
        <w:tc>
          <w:tcPr>
            <w:tcW w:w="1016"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68 km/t</w:t>
            </w:r>
          </w:p>
        </w:tc>
        <w:tc>
          <w:tcPr>
            <w:tcW w:w="1016"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79 km/t</w:t>
            </w:r>
          </w:p>
        </w:tc>
        <w:tc>
          <w:tcPr>
            <w:tcW w:w="1016"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62 km/t</w:t>
            </w:r>
          </w:p>
        </w:tc>
        <w:tc>
          <w:tcPr>
            <w:tcW w:w="1015"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72 km/t</w:t>
            </w:r>
          </w:p>
        </w:tc>
      </w:tr>
      <w:tr w:rsidR="00A06B9B" w:rsidRPr="000B0259" w:rsidTr="00CF1703">
        <w:trPr>
          <w:cnfStyle w:val="000000100000"/>
          <w:trHeight w:val="340"/>
        </w:trPr>
        <w:tc>
          <w:tcPr>
            <w:cnfStyle w:val="001000000000"/>
            <w:tcW w:w="938" w:type="pct"/>
            <w:vMerge w:val="restart"/>
            <w:shd w:val="clear" w:color="auto" w:fill="C2D69B" w:themeFill="accent3" w:themeFillTint="99"/>
            <w:vAlign w:val="center"/>
            <w:hideMark/>
          </w:tcPr>
          <w:p w:rsidR="00D165C8" w:rsidRPr="000B0259" w:rsidRDefault="00D165C8" w:rsidP="00A06B9B">
            <w:pPr>
              <w:rPr>
                <w:rFonts w:asciiTheme="minorHAnsi" w:hAnsiTheme="minorHAnsi" w:cstheme="minorHAnsi"/>
                <w:color w:val="000000" w:themeColor="text1"/>
                <w:sz w:val="20"/>
                <w:szCs w:val="20"/>
                <w:lang w:eastAsia="en-US"/>
              </w:rPr>
            </w:pPr>
            <w:r w:rsidRPr="000B0259">
              <w:rPr>
                <w:rFonts w:asciiTheme="minorHAnsi" w:hAnsiTheme="minorHAnsi" w:cstheme="minorHAnsi"/>
                <w:color w:val="000000" w:themeColor="text1"/>
                <w:sz w:val="20"/>
                <w:szCs w:val="20"/>
                <w:lang w:eastAsia="en-US"/>
              </w:rPr>
              <w:t xml:space="preserve">Smedskær Vest </w:t>
            </w:r>
          </w:p>
        </w:tc>
        <w:tc>
          <w:tcPr>
            <w:tcW w:w="1016" w:type="pct"/>
            <w:vAlign w:val="center"/>
            <w:hideMark/>
          </w:tcPr>
          <w:p w:rsidR="00D165C8" w:rsidRPr="000B0259" w:rsidRDefault="00D165C8" w:rsidP="000B0259">
            <w:pPr>
              <w:jc w:val="center"/>
              <w:cnfStyle w:val="000000100000"/>
              <w:rPr>
                <w:rFonts w:cstheme="minorHAnsi"/>
                <w:b/>
                <w:color w:val="000000" w:themeColor="text1"/>
                <w:sz w:val="20"/>
                <w:szCs w:val="20"/>
                <w:lang w:eastAsia="en-US"/>
              </w:rPr>
            </w:pPr>
            <w:r w:rsidRPr="000B0259">
              <w:rPr>
                <w:rFonts w:cstheme="minorHAnsi"/>
                <w:b/>
                <w:color w:val="000000" w:themeColor="text1"/>
                <w:sz w:val="20"/>
                <w:szCs w:val="20"/>
                <w:lang w:eastAsia="en-US"/>
              </w:rPr>
              <w:t>TT(366-03oe)</w:t>
            </w:r>
          </w:p>
        </w:tc>
        <w:tc>
          <w:tcPr>
            <w:tcW w:w="1016" w:type="pct"/>
            <w:vAlign w:val="center"/>
            <w:hideMark/>
          </w:tcPr>
          <w:p w:rsidR="00D165C8" w:rsidRPr="000B0259" w:rsidRDefault="00D165C8" w:rsidP="000B0259">
            <w:pPr>
              <w:jc w:val="center"/>
              <w:cnfStyle w:val="000000100000"/>
              <w:rPr>
                <w:rFonts w:cstheme="minorHAnsi"/>
                <w:color w:val="000000" w:themeColor="text1"/>
                <w:sz w:val="20"/>
                <w:szCs w:val="20"/>
                <w:lang w:eastAsia="en-US"/>
              </w:rPr>
            </w:pPr>
            <w:r w:rsidRPr="000B0259">
              <w:rPr>
                <w:rFonts w:cstheme="minorHAnsi"/>
                <w:b/>
                <w:color w:val="000000" w:themeColor="text1"/>
                <w:sz w:val="20"/>
                <w:szCs w:val="20"/>
                <w:lang w:eastAsia="en-US"/>
              </w:rPr>
              <w:t>TT(366-03oe)</w:t>
            </w:r>
          </w:p>
        </w:tc>
        <w:tc>
          <w:tcPr>
            <w:tcW w:w="1016" w:type="pct"/>
            <w:vAlign w:val="center"/>
            <w:hideMark/>
          </w:tcPr>
          <w:p w:rsidR="00D165C8" w:rsidRPr="000B0259" w:rsidRDefault="00D165C8" w:rsidP="000B0259">
            <w:pPr>
              <w:jc w:val="center"/>
              <w:cnfStyle w:val="000000100000"/>
              <w:rPr>
                <w:rFonts w:cstheme="minorHAnsi"/>
                <w:b/>
                <w:color w:val="000000" w:themeColor="text1"/>
                <w:sz w:val="20"/>
                <w:szCs w:val="20"/>
                <w:lang w:eastAsia="en-US"/>
              </w:rPr>
            </w:pPr>
            <w:r w:rsidRPr="000B0259">
              <w:rPr>
                <w:rFonts w:cstheme="minorHAnsi"/>
                <w:b/>
                <w:color w:val="000000" w:themeColor="text1"/>
                <w:sz w:val="20"/>
                <w:szCs w:val="20"/>
                <w:lang w:eastAsia="en-US"/>
              </w:rPr>
              <w:t>MT(</w:t>
            </w:r>
            <w:proofErr w:type="gramStart"/>
            <w:r w:rsidRPr="000B0259">
              <w:rPr>
                <w:rFonts w:cstheme="minorHAnsi"/>
                <w:b/>
                <w:color w:val="000000" w:themeColor="text1"/>
                <w:sz w:val="20"/>
                <w:szCs w:val="20"/>
                <w:lang w:eastAsia="en-US"/>
              </w:rPr>
              <w:t>60601000</w:t>
            </w:r>
            <w:proofErr w:type="gramEnd"/>
            <w:r w:rsidRPr="000B0259">
              <w:rPr>
                <w:rFonts w:cstheme="minorHAnsi"/>
                <w:b/>
                <w:color w:val="000000" w:themeColor="text1"/>
                <w:sz w:val="20"/>
                <w:szCs w:val="20"/>
                <w:lang w:eastAsia="en-US"/>
              </w:rPr>
              <w:t>)</w:t>
            </w:r>
          </w:p>
        </w:tc>
        <w:tc>
          <w:tcPr>
            <w:tcW w:w="1015" w:type="pct"/>
            <w:vAlign w:val="center"/>
            <w:hideMark/>
          </w:tcPr>
          <w:p w:rsidR="00D165C8" w:rsidRPr="000B0259" w:rsidRDefault="00D165C8" w:rsidP="000B0259">
            <w:pPr>
              <w:jc w:val="center"/>
              <w:cnfStyle w:val="000000100000"/>
              <w:rPr>
                <w:rFonts w:cstheme="minorHAnsi"/>
                <w:color w:val="000000" w:themeColor="text1"/>
                <w:sz w:val="20"/>
                <w:szCs w:val="20"/>
                <w:lang w:eastAsia="en-US"/>
              </w:rPr>
            </w:pPr>
            <w:r w:rsidRPr="000B0259">
              <w:rPr>
                <w:rFonts w:cstheme="minorHAnsi"/>
                <w:b/>
                <w:color w:val="000000" w:themeColor="text1"/>
                <w:sz w:val="20"/>
                <w:szCs w:val="20"/>
                <w:lang w:eastAsia="en-US"/>
              </w:rPr>
              <w:t>MT(</w:t>
            </w:r>
            <w:proofErr w:type="gramStart"/>
            <w:r w:rsidRPr="000B0259">
              <w:rPr>
                <w:rFonts w:cstheme="minorHAnsi"/>
                <w:b/>
                <w:color w:val="000000" w:themeColor="text1"/>
                <w:sz w:val="20"/>
                <w:szCs w:val="20"/>
                <w:lang w:eastAsia="en-US"/>
              </w:rPr>
              <w:t>60601000</w:t>
            </w:r>
            <w:proofErr w:type="gramEnd"/>
            <w:r w:rsidRPr="000B0259">
              <w:rPr>
                <w:rFonts w:cstheme="minorHAnsi"/>
                <w:b/>
                <w:color w:val="000000" w:themeColor="text1"/>
                <w:sz w:val="20"/>
                <w:szCs w:val="20"/>
                <w:lang w:eastAsia="en-US"/>
              </w:rPr>
              <w:t>)</w:t>
            </w:r>
          </w:p>
        </w:tc>
      </w:tr>
      <w:tr w:rsidR="00A06B9B" w:rsidRPr="000B0259" w:rsidTr="00CF1703">
        <w:trPr>
          <w:cnfStyle w:val="000000010000"/>
          <w:trHeight w:val="340"/>
        </w:trPr>
        <w:tc>
          <w:tcPr>
            <w:cnfStyle w:val="001000000000"/>
            <w:tcW w:w="938" w:type="pct"/>
            <w:vMerge/>
            <w:shd w:val="clear" w:color="auto" w:fill="C2D69B" w:themeFill="accent3" w:themeFillTint="99"/>
            <w:vAlign w:val="center"/>
            <w:hideMark/>
          </w:tcPr>
          <w:p w:rsidR="00D165C8" w:rsidRPr="000B0259" w:rsidRDefault="00D165C8" w:rsidP="000B0259">
            <w:pPr>
              <w:rPr>
                <w:rFonts w:asciiTheme="minorHAnsi" w:hAnsiTheme="minorHAnsi" w:cstheme="minorHAnsi"/>
                <w:color w:val="000000" w:themeColor="text1"/>
                <w:sz w:val="20"/>
                <w:szCs w:val="20"/>
                <w:lang w:eastAsia="en-US"/>
              </w:rPr>
            </w:pPr>
          </w:p>
        </w:tc>
        <w:tc>
          <w:tcPr>
            <w:tcW w:w="1016"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w:t>
            </w:r>
          </w:p>
        </w:tc>
        <w:tc>
          <w:tcPr>
            <w:tcW w:w="1016"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w:t>
            </w:r>
          </w:p>
        </w:tc>
        <w:tc>
          <w:tcPr>
            <w:tcW w:w="1016"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79,55 km/t</w:t>
            </w:r>
          </w:p>
        </w:tc>
        <w:tc>
          <w:tcPr>
            <w:tcW w:w="1015"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88,65 km/t</w:t>
            </w:r>
          </w:p>
        </w:tc>
      </w:tr>
      <w:tr w:rsidR="00A06B9B" w:rsidRPr="000B0259" w:rsidTr="00CF1703">
        <w:trPr>
          <w:cnfStyle w:val="000000100000"/>
          <w:trHeight w:val="340"/>
        </w:trPr>
        <w:tc>
          <w:tcPr>
            <w:cnfStyle w:val="001000000000"/>
            <w:tcW w:w="938" w:type="pct"/>
            <w:vMerge w:val="restart"/>
            <w:shd w:val="clear" w:color="auto" w:fill="C2D69B" w:themeFill="accent3" w:themeFillTint="99"/>
            <w:vAlign w:val="center"/>
            <w:hideMark/>
          </w:tcPr>
          <w:p w:rsidR="00D165C8" w:rsidRPr="000B0259" w:rsidRDefault="00D165C8" w:rsidP="00A06B9B">
            <w:pPr>
              <w:rPr>
                <w:rFonts w:asciiTheme="minorHAnsi" w:hAnsiTheme="minorHAnsi" w:cstheme="minorHAnsi"/>
                <w:bCs w:val="0"/>
                <w:color w:val="000000" w:themeColor="text1"/>
                <w:sz w:val="20"/>
                <w:szCs w:val="20"/>
                <w:lang w:eastAsia="en-US"/>
              </w:rPr>
            </w:pPr>
            <w:r w:rsidRPr="000B0259">
              <w:rPr>
                <w:rFonts w:asciiTheme="minorHAnsi" w:hAnsiTheme="minorHAnsi" w:cstheme="minorHAnsi"/>
                <w:bCs w:val="0"/>
                <w:color w:val="000000" w:themeColor="text1"/>
                <w:sz w:val="20"/>
                <w:szCs w:val="20"/>
                <w:lang w:eastAsia="en-US"/>
              </w:rPr>
              <w:t xml:space="preserve">Hedensted Nord </w:t>
            </w:r>
          </w:p>
        </w:tc>
        <w:tc>
          <w:tcPr>
            <w:tcW w:w="1016" w:type="pct"/>
            <w:vAlign w:val="center"/>
            <w:hideMark/>
          </w:tcPr>
          <w:p w:rsidR="00D165C8" w:rsidRPr="000B0259" w:rsidRDefault="00D165C8" w:rsidP="000B0259">
            <w:pPr>
              <w:jc w:val="center"/>
              <w:cnfStyle w:val="000000100000"/>
              <w:rPr>
                <w:rFonts w:cstheme="minorHAnsi"/>
                <w:b/>
                <w:color w:val="000000" w:themeColor="text1"/>
                <w:sz w:val="20"/>
                <w:szCs w:val="20"/>
                <w:lang w:eastAsia="en-US"/>
              </w:rPr>
            </w:pPr>
            <w:r w:rsidRPr="000B0259">
              <w:rPr>
                <w:rFonts w:cstheme="minorHAnsi"/>
                <w:b/>
                <w:color w:val="000000" w:themeColor="text1"/>
                <w:sz w:val="20"/>
                <w:szCs w:val="20"/>
                <w:lang w:eastAsia="en-US"/>
              </w:rPr>
              <w:t>TT(516-01sy)</w:t>
            </w:r>
          </w:p>
        </w:tc>
        <w:tc>
          <w:tcPr>
            <w:tcW w:w="1016" w:type="pct"/>
            <w:vAlign w:val="center"/>
            <w:hideMark/>
          </w:tcPr>
          <w:p w:rsidR="00D165C8" w:rsidRPr="000B0259" w:rsidRDefault="00D165C8" w:rsidP="000B0259">
            <w:pPr>
              <w:jc w:val="center"/>
              <w:cnfStyle w:val="000000100000"/>
              <w:rPr>
                <w:rFonts w:cstheme="minorHAnsi"/>
                <w:color w:val="000000" w:themeColor="text1"/>
                <w:sz w:val="20"/>
                <w:szCs w:val="20"/>
                <w:lang w:eastAsia="en-US"/>
              </w:rPr>
            </w:pPr>
            <w:r w:rsidRPr="000B0259">
              <w:rPr>
                <w:rFonts w:cstheme="minorHAnsi"/>
                <w:b/>
                <w:color w:val="000000" w:themeColor="text1"/>
                <w:sz w:val="20"/>
                <w:szCs w:val="20"/>
                <w:lang w:eastAsia="en-US"/>
              </w:rPr>
              <w:t>TT(516-01sy)</w:t>
            </w:r>
          </w:p>
        </w:tc>
        <w:tc>
          <w:tcPr>
            <w:tcW w:w="1016" w:type="pct"/>
            <w:vAlign w:val="center"/>
            <w:hideMark/>
          </w:tcPr>
          <w:p w:rsidR="00D165C8" w:rsidRPr="000B0259" w:rsidRDefault="00D165C8" w:rsidP="000B0259">
            <w:pPr>
              <w:jc w:val="center"/>
              <w:cnfStyle w:val="000000100000"/>
              <w:rPr>
                <w:rFonts w:cstheme="minorHAnsi"/>
                <w:color w:val="000000" w:themeColor="text1"/>
                <w:sz w:val="20"/>
                <w:szCs w:val="20"/>
                <w:lang w:eastAsia="en-US"/>
              </w:rPr>
            </w:pPr>
            <w:r w:rsidRPr="000B0259">
              <w:rPr>
                <w:rFonts w:cstheme="minorHAnsi"/>
                <w:b/>
                <w:color w:val="000000" w:themeColor="text1"/>
                <w:sz w:val="20"/>
                <w:szCs w:val="20"/>
                <w:lang w:eastAsia="en-US"/>
              </w:rPr>
              <w:t>TT(516-02sy)</w:t>
            </w:r>
          </w:p>
        </w:tc>
        <w:tc>
          <w:tcPr>
            <w:tcW w:w="1015" w:type="pct"/>
            <w:vAlign w:val="center"/>
            <w:hideMark/>
          </w:tcPr>
          <w:p w:rsidR="00D165C8" w:rsidRPr="000B0259" w:rsidRDefault="00D165C8" w:rsidP="000B0259">
            <w:pPr>
              <w:jc w:val="center"/>
              <w:cnfStyle w:val="000000100000"/>
              <w:rPr>
                <w:rFonts w:cstheme="minorHAnsi"/>
                <w:color w:val="000000" w:themeColor="text1"/>
                <w:sz w:val="20"/>
                <w:szCs w:val="20"/>
                <w:lang w:eastAsia="en-US"/>
              </w:rPr>
            </w:pPr>
            <w:r w:rsidRPr="000B0259">
              <w:rPr>
                <w:rFonts w:cstheme="minorHAnsi"/>
                <w:b/>
                <w:color w:val="000000" w:themeColor="text1"/>
                <w:sz w:val="20"/>
                <w:szCs w:val="20"/>
                <w:lang w:eastAsia="en-US"/>
              </w:rPr>
              <w:t>TT(516-02sy)</w:t>
            </w:r>
          </w:p>
        </w:tc>
      </w:tr>
      <w:tr w:rsidR="00A06B9B" w:rsidRPr="000B0259" w:rsidTr="00CF1703">
        <w:trPr>
          <w:cnfStyle w:val="000000010000"/>
          <w:trHeight w:val="340"/>
        </w:trPr>
        <w:tc>
          <w:tcPr>
            <w:cnfStyle w:val="001000000000"/>
            <w:tcW w:w="938" w:type="pct"/>
            <w:vMerge/>
            <w:shd w:val="clear" w:color="auto" w:fill="C2D69B" w:themeFill="accent3" w:themeFillTint="99"/>
            <w:vAlign w:val="center"/>
            <w:hideMark/>
          </w:tcPr>
          <w:p w:rsidR="00D165C8" w:rsidRPr="000B0259" w:rsidRDefault="00D165C8" w:rsidP="000B0259">
            <w:pPr>
              <w:jc w:val="center"/>
              <w:rPr>
                <w:rFonts w:asciiTheme="minorHAnsi" w:hAnsiTheme="minorHAnsi" w:cstheme="minorHAnsi"/>
                <w:color w:val="000000" w:themeColor="text1"/>
                <w:sz w:val="20"/>
                <w:szCs w:val="20"/>
                <w:lang w:eastAsia="en-US"/>
              </w:rPr>
            </w:pPr>
          </w:p>
        </w:tc>
        <w:tc>
          <w:tcPr>
            <w:tcW w:w="1016"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69 km/t</w:t>
            </w:r>
          </w:p>
        </w:tc>
        <w:tc>
          <w:tcPr>
            <w:tcW w:w="1016"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83 km/t</w:t>
            </w:r>
          </w:p>
        </w:tc>
        <w:tc>
          <w:tcPr>
            <w:tcW w:w="1016" w:type="pct"/>
            <w:vAlign w:val="center"/>
            <w:hideMark/>
          </w:tcPr>
          <w:p w:rsidR="00D165C8" w:rsidRPr="000B0259" w:rsidRDefault="00D165C8" w:rsidP="000B0259">
            <w:pPr>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62 km/t</w:t>
            </w:r>
          </w:p>
        </w:tc>
        <w:tc>
          <w:tcPr>
            <w:tcW w:w="1015" w:type="pct"/>
            <w:vAlign w:val="center"/>
            <w:hideMark/>
          </w:tcPr>
          <w:p w:rsidR="00D165C8" w:rsidRPr="000B0259" w:rsidRDefault="00D165C8" w:rsidP="000B0259">
            <w:pPr>
              <w:keepNext/>
              <w:jc w:val="center"/>
              <w:cnfStyle w:val="000000010000"/>
              <w:rPr>
                <w:rFonts w:cstheme="minorHAnsi"/>
                <w:color w:val="000000" w:themeColor="text1"/>
                <w:sz w:val="20"/>
                <w:szCs w:val="20"/>
                <w:lang w:eastAsia="en-US"/>
              </w:rPr>
            </w:pPr>
            <w:r w:rsidRPr="000B0259">
              <w:rPr>
                <w:rFonts w:cstheme="minorHAnsi"/>
                <w:color w:val="000000" w:themeColor="text1"/>
                <w:sz w:val="20"/>
                <w:szCs w:val="20"/>
                <w:lang w:eastAsia="en-US"/>
              </w:rPr>
              <w:t>73 km/t</w:t>
            </w:r>
          </w:p>
        </w:tc>
      </w:tr>
    </w:tbl>
    <w:p w:rsidR="00D165C8" w:rsidRDefault="00D165C8" w:rsidP="005C63EC">
      <w:pPr>
        <w:pStyle w:val="Billedtekst"/>
        <w:jc w:val="both"/>
        <w:rPr>
          <w:b w:val="0"/>
          <w:color w:val="FF0000"/>
        </w:rPr>
      </w:pPr>
      <w:bookmarkStart w:id="145" w:name="_Ref294624426"/>
      <w:r>
        <w:t xml:space="preserve">Tabel </w:t>
      </w:r>
      <w:fldSimple w:instr=" SEQ Tabel \* ARABIC ">
        <w:r w:rsidR="0047176E">
          <w:rPr>
            <w:noProof/>
          </w:rPr>
          <w:t>37</w:t>
        </w:r>
      </w:fldSimple>
      <w:bookmarkEnd w:id="145"/>
      <w:r w:rsidR="00386367">
        <w:t>: M</w:t>
      </w:r>
      <w:r>
        <w:t>iddelværdi og 85 % -fraktil i før- og efterperiode</w:t>
      </w:r>
      <w:r w:rsidR="00386367">
        <w:t xml:space="preserve"> på alle analysestrækninger</w:t>
      </w:r>
      <w:r>
        <w:t>. TT angiver en tælling, der er indhentet fra Trafistat-databasen, hvor angivelsen i parentes er tæl</w:t>
      </w:r>
      <w:r w:rsidR="00CF1703">
        <w:t xml:space="preserve">lingens ID. MT står </w:t>
      </w:r>
      <w:r>
        <w:t xml:space="preserve">for en tælling, der </w:t>
      </w:r>
      <w:r w:rsidR="00CF1703">
        <w:t xml:space="preserve">er </w:t>
      </w:r>
      <w:r>
        <w:t xml:space="preserve">hentet fra </w:t>
      </w:r>
      <w:r w:rsidR="00153ADD">
        <w:t>i</w:t>
      </w:r>
      <w:r>
        <w:t>Mastra, hvor tallet i parentesen angiver det tilhørende sted-ID, der er søgt på</w:t>
      </w:r>
      <w:r w:rsidR="002336E7">
        <w:t xml:space="preserve"> i den forbindelse</w:t>
      </w:r>
      <w:r>
        <w:t>.</w:t>
      </w:r>
    </w:p>
    <w:p w:rsidR="00D165C8" w:rsidRPr="002A5A1A" w:rsidRDefault="00D165C8" w:rsidP="002A5A1A">
      <w:pPr>
        <w:pStyle w:val="TEKST1"/>
      </w:pPr>
      <w:r>
        <w:lastRenderedPageBreak/>
        <w:t xml:space="preserve">De fundne nøgletal er indhentet på baggrund af supplerende søgninger i de to anvendte databaser, Trafistat og </w:t>
      </w:r>
      <w:r w:rsidR="00153ADD">
        <w:t>i</w:t>
      </w:r>
      <w:r>
        <w:t>Mastra, i tilknytning til de anvendte hastighedsmålinger</w:t>
      </w:r>
      <w:r w:rsidR="009F32AB">
        <w:t>, der er a</w:t>
      </w:r>
      <w:r w:rsidR="009F32AB">
        <w:t>n</w:t>
      </w:r>
      <w:r w:rsidR="009F32AB">
        <w:t>vendt i rapportens statistiske analyser</w:t>
      </w:r>
      <w:r>
        <w:t>. Grundlæggende er der den ulempe, at det i de efte</w:t>
      </w:r>
      <w:r>
        <w:t>r</w:t>
      </w:r>
      <w:r>
        <w:t xml:space="preserve">perioder, som inddækkes af </w:t>
      </w:r>
      <w:r w:rsidR="00153ADD">
        <w:t>i</w:t>
      </w:r>
      <w:r>
        <w:t xml:space="preserve">Mastra-data, kun er </w:t>
      </w:r>
      <w:r w:rsidRPr="002A5A1A">
        <w:t xml:space="preserve">muligt at få nøgletal opgjort på baggrund af uger fra mandag til søndag. Idet mange af hastighedsmålingerne er foretaget fra midten af én uge til midten af den næste, er det i stedet valgt at tage gennemsnittet af nøgletallene angivet for de to uger, som hastighedsmålingen strækker sig ind over. Dette anses dog ikke for at få afgørende betydning for resultatet, da der ugerne imellem kun forekommer relativt ringe variation i nøgletallene. Hvilke forholdsregler, der er gjort i forbindelse med de enkelte hastighedsmålinger, ses angivet i nedenstående underafsnit. Hvor der ikke forekommer kommentarer til en lokalitet, er der tale om før- og eftermålinger, der </w:t>
      </w:r>
      <w:r w:rsidR="00C80068" w:rsidRPr="002A5A1A">
        <w:t>består af en uges ko</w:t>
      </w:r>
      <w:r w:rsidR="00C80068" w:rsidRPr="002A5A1A">
        <w:t>n</w:t>
      </w:r>
      <w:r w:rsidR="00C80068" w:rsidRPr="002A5A1A">
        <w:t>tinuerte data</w:t>
      </w:r>
      <w:r w:rsidRPr="002A5A1A">
        <w:t xml:space="preserve"> uden udfald eller øvrige umiddelbart observerbare mangler.  </w:t>
      </w:r>
    </w:p>
    <w:p w:rsidR="00941A64" w:rsidRDefault="00D165C8" w:rsidP="002A5A1A">
      <w:pPr>
        <w:pStyle w:val="TEKST1"/>
      </w:pPr>
      <w:r w:rsidRPr="00941A64">
        <w:rPr>
          <w:rStyle w:val="Overskrift4Tegn"/>
        </w:rPr>
        <w:t>Almind syd</w:t>
      </w:r>
    </w:p>
    <w:p w:rsidR="00D165C8" w:rsidRDefault="00D165C8" w:rsidP="002A5A1A">
      <w:pPr>
        <w:pStyle w:val="TEKST1"/>
      </w:pPr>
      <w:r>
        <w:t>Det bemærkes, at der kun er data fra seks dage</w:t>
      </w:r>
      <w:r w:rsidRPr="009C2601">
        <w:t xml:space="preserve"> </w:t>
      </w:r>
      <w:r>
        <w:t xml:space="preserve">fra den </w:t>
      </w:r>
      <w:proofErr w:type="gramStart"/>
      <w:r>
        <w:t>9/9-15</w:t>
      </w:r>
      <w:proofErr w:type="gramEnd"/>
      <w:r>
        <w:t>/9. Desuden er der nogle mindre fejl i datatabellen</w:t>
      </w:r>
      <w:r w:rsidR="002D31E9">
        <w:t xml:space="preserve">s observationer fordelt på hastighedsintervaller. Disse </w:t>
      </w:r>
      <w:r>
        <w:t>kan</w:t>
      </w:r>
      <w:r w:rsidR="002D31E9">
        <w:t xml:space="preserve"> dog ikke</w:t>
      </w:r>
      <w:r>
        <w:t xml:space="preserve"> sorteres fra i Trafistat</w:t>
      </w:r>
      <w:r w:rsidR="002D31E9">
        <w:t>s angivelse af nøgletal. Denne uhensigtsmæssighed</w:t>
      </w:r>
      <w:r>
        <w:t xml:space="preserve"> anslås dog kun at give </w:t>
      </w:r>
      <w:r w:rsidR="002D31E9">
        <w:t>små udslag</w:t>
      </w:r>
      <w:r>
        <w:t xml:space="preserve"> i </w:t>
      </w:r>
      <w:r w:rsidR="002D31E9">
        <w:t xml:space="preserve">størrelsen af </w:t>
      </w:r>
      <w:r>
        <w:t xml:space="preserve">nøgletallene. Der er desuden faldet </w:t>
      </w:r>
      <w:r w:rsidR="00BC2CC1">
        <w:t>fem</w:t>
      </w:r>
      <w:r>
        <w:t xml:space="preserve"> timer ud en torsdag eftermiddag/aften i førperioden, der ligeledes </w:t>
      </w:r>
      <w:r w:rsidR="000D4A32">
        <w:t>kun vil bidrage til beskedne udslag i nøgleta</w:t>
      </w:r>
      <w:r w:rsidR="000D4A32">
        <w:t>l</w:t>
      </w:r>
      <w:r w:rsidR="000D4A32">
        <w:t>lene</w:t>
      </w:r>
      <w:r>
        <w:t xml:space="preserve">. For efterperiodens tælling er der ligeledes røget en time ud onsdag </w:t>
      </w:r>
      <w:r w:rsidR="000D4A32">
        <w:t xml:space="preserve">kl. </w:t>
      </w:r>
      <w:r>
        <w:t xml:space="preserve">7.00-8.00. Som konsekvens af, at der ikke i </w:t>
      </w:r>
      <w:r w:rsidR="00153ADD">
        <w:t>i</w:t>
      </w:r>
      <w:r>
        <w:t xml:space="preserve">Mastra kan udtrækkes data fra de </w:t>
      </w:r>
      <w:r w:rsidR="00BC2CC1">
        <w:t>seks</w:t>
      </w:r>
      <w:r>
        <w:t xml:space="preserve"> dage, som hastighed</w:t>
      </w:r>
      <w:r>
        <w:t>s</w:t>
      </w:r>
      <w:r>
        <w:t>målingen dækker over, er det valgt at tage gennemsnittet af nøgletall</w:t>
      </w:r>
      <w:r w:rsidR="000D4A32">
        <w:t xml:space="preserve">ene fra uge 36 og 37 fra den </w:t>
      </w:r>
      <w:proofErr w:type="gramStart"/>
      <w:r w:rsidR="000D4A32">
        <w:t>12/9-18</w:t>
      </w:r>
      <w:proofErr w:type="gramEnd"/>
      <w:r w:rsidR="000D4A32">
        <w:t>/9</w:t>
      </w:r>
      <w:r>
        <w:t>.</w:t>
      </w:r>
    </w:p>
    <w:p w:rsidR="00941A64" w:rsidRDefault="00D165C8" w:rsidP="002A5A1A">
      <w:pPr>
        <w:pStyle w:val="TEKST1"/>
        <w:rPr>
          <w:b/>
        </w:rPr>
      </w:pPr>
      <w:r w:rsidRPr="00941A64">
        <w:rPr>
          <w:rStyle w:val="Overskrift4Tegn"/>
        </w:rPr>
        <w:t>Rebæk nord</w:t>
      </w:r>
    </w:p>
    <w:p w:rsidR="00D165C8" w:rsidRPr="007613A8" w:rsidRDefault="00D165C8" w:rsidP="002A5A1A">
      <w:pPr>
        <w:pStyle w:val="TEKST1"/>
      </w:pPr>
      <w:r>
        <w:t xml:space="preserve">Der er anvendt samme princip som for lokaliteten Almind Syd ved at tage gennemsnittet af nøgletallene i </w:t>
      </w:r>
      <w:r w:rsidR="000D4A32">
        <w:t xml:space="preserve">uge 41 og 42 fra den </w:t>
      </w:r>
      <w:proofErr w:type="gramStart"/>
      <w:r w:rsidR="000D4A32">
        <w:t>10/8-23</w:t>
      </w:r>
      <w:proofErr w:type="gramEnd"/>
      <w:r w:rsidR="000D4A32">
        <w:t>/8</w:t>
      </w:r>
      <w:r>
        <w:t>, da hastighedsmålingen går fra den 13/8-20/8.</w:t>
      </w:r>
    </w:p>
    <w:p w:rsidR="00941A64" w:rsidRDefault="00941A64" w:rsidP="002A5A1A">
      <w:pPr>
        <w:pStyle w:val="TEKST1"/>
        <w:rPr>
          <w:rStyle w:val="Overskrift4Tegn"/>
        </w:rPr>
      </w:pPr>
      <w:r>
        <w:rPr>
          <w:rStyle w:val="Overskrift4Tegn"/>
        </w:rPr>
        <w:t>Give Nord</w:t>
      </w:r>
    </w:p>
    <w:p w:rsidR="00D165C8" w:rsidRDefault="00D165C8" w:rsidP="002A5A1A">
      <w:pPr>
        <w:pStyle w:val="TEKST1"/>
      </w:pPr>
      <w:r>
        <w:t xml:space="preserve">Der er i dette tilfælde kun valgt en enkelt uge i form af uge 44 gående fra den 31/10-6/11, da </w:t>
      </w:r>
      <w:r w:rsidR="000D4A32">
        <w:t>hastigheds</w:t>
      </w:r>
      <w:r>
        <w:t>tællingen dækker over perioden 1/11-7/11. Der er således seks dage til fælles i de perioder, som henholdsvis hastighedsmålingen og nøgletallene dækker over.</w:t>
      </w:r>
    </w:p>
    <w:p w:rsidR="00941A64" w:rsidRDefault="00D165C8" w:rsidP="002A5A1A">
      <w:pPr>
        <w:pStyle w:val="TEKST1"/>
      </w:pPr>
      <w:r w:rsidRPr="00941A64">
        <w:rPr>
          <w:rStyle w:val="Overskrift4Tegn"/>
        </w:rPr>
        <w:t>Boest Syd</w:t>
      </w:r>
      <w:r>
        <w:t xml:space="preserve"> </w:t>
      </w:r>
    </w:p>
    <w:p w:rsidR="00D165C8" w:rsidRDefault="00D165C8" w:rsidP="002A5A1A">
      <w:pPr>
        <w:pStyle w:val="TEKST1"/>
      </w:pPr>
      <w:r>
        <w:t>Det bemærkes, at der har været et udfald en tirsdag fra kl. 17-21 i førperioden. Ellers er der tale om en fuld uge. I efterperioden er der taget gennemsnit af ugerne 39</w:t>
      </w:r>
      <w:r w:rsidR="000D4A32">
        <w:t>-40 fra den 26/9-9/10</w:t>
      </w:r>
      <w:r>
        <w:t xml:space="preserve">, da hastighedsmålingen kun dækker over perioden </w:t>
      </w:r>
      <w:r w:rsidR="000D4A32">
        <w:t xml:space="preserve">fra den </w:t>
      </w:r>
      <w:r>
        <w:t>29/9-6/10.</w:t>
      </w:r>
    </w:p>
    <w:p w:rsidR="00941A64" w:rsidRDefault="00941A64" w:rsidP="002A5A1A">
      <w:pPr>
        <w:pStyle w:val="TEKST1"/>
        <w:rPr>
          <w:rStyle w:val="Overskrift4Tegn"/>
        </w:rPr>
      </w:pPr>
      <w:r>
        <w:rPr>
          <w:rStyle w:val="Overskrift4Tegn"/>
        </w:rPr>
        <w:t>Boest Nord</w:t>
      </w:r>
      <w:r w:rsidR="00D165C8" w:rsidRPr="00941A64">
        <w:rPr>
          <w:rStyle w:val="Overskrift4Tegn"/>
        </w:rPr>
        <w:t xml:space="preserve"> </w:t>
      </w:r>
    </w:p>
    <w:p w:rsidR="00D165C8" w:rsidRDefault="00D165C8" w:rsidP="002A5A1A">
      <w:pPr>
        <w:pStyle w:val="TEKST1"/>
      </w:pPr>
      <w:r>
        <w:t>Eftermålingen mangler en 1 times måling fra en onsdag. Ellers er der tale om en fuld måle</w:t>
      </w:r>
      <w:r>
        <w:t>u</w:t>
      </w:r>
      <w:r>
        <w:t xml:space="preserve">ge. </w:t>
      </w:r>
    </w:p>
    <w:p w:rsidR="00CC7A32" w:rsidRDefault="00CC7A32" w:rsidP="002A5A1A">
      <w:pPr>
        <w:pStyle w:val="TEKST1"/>
        <w:rPr>
          <w:rStyle w:val="Overskrift4Tegn"/>
        </w:rPr>
      </w:pPr>
    </w:p>
    <w:p w:rsidR="00941A64" w:rsidRDefault="00D165C8" w:rsidP="002A5A1A">
      <w:pPr>
        <w:pStyle w:val="TEKST1"/>
        <w:rPr>
          <w:b/>
        </w:rPr>
      </w:pPr>
      <w:r w:rsidRPr="00941A64">
        <w:rPr>
          <w:rStyle w:val="Overskrift4Tegn"/>
        </w:rPr>
        <w:lastRenderedPageBreak/>
        <w:t>Smedskær</w:t>
      </w:r>
      <w:r w:rsidR="00A06B9B" w:rsidRPr="00941A64">
        <w:rPr>
          <w:rStyle w:val="Overskrift4Tegn"/>
        </w:rPr>
        <w:t xml:space="preserve"> Vest</w:t>
      </w:r>
    </w:p>
    <w:p w:rsidR="00D165C8" w:rsidRDefault="00D165C8" w:rsidP="002A5A1A">
      <w:pPr>
        <w:pStyle w:val="TEKST1"/>
      </w:pPr>
      <w:r>
        <w:t>Det er ikke fundet hensigtsmæssigt at anvende nøgletallene fra førmålingen, idet der er so</w:t>
      </w:r>
      <w:r>
        <w:t>r</w:t>
      </w:r>
      <w:r>
        <w:t>teret data fra p</w:t>
      </w:r>
      <w:r w:rsidR="000D4A32">
        <w:t>å grund af</w:t>
      </w:r>
      <w:r>
        <w:t xml:space="preserve"> fejl i datarækkerne. Derfor er </w:t>
      </w:r>
      <w:r w:rsidR="00A24413">
        <w:t>nøgletallene</w:t>
      </w:r>
      <w:r>
        <w:t xml:space="preserve"> udeladt</w:t>
      </w:r>
      <w:r w:rsidR="00A24413">
        <w:t xml:space="preserve"> før førsituati</w:t>
      </w:r>
      <w:r w:rsidR="00A24413">
        <w:t>o</w:t>
      </w:r>
      <w:r w:rsidR="00A24413">
        <w:t>nen</w:t>
      </w:r>
      <w:r w:rsidR="000D4A32">
        <w:t xml:space="preserve">. </w:t>
      </w:r>
      <w:r>
        <w:t>I eftersituationen</w:t>
      </w:r>
      <w:r w:rsidR="000D4A32">
        <w:t>s hastighedsmåling</w:t>
      </w:r>
      <w:r>
        <w:t xml:space="preserve"> sker der igen et overl</w:t>
      </w:r>
      <w:r w:rsidR="000D4A32">
        <w:t xml:space="preserve">ap mellem flere uger, selvom </w:t>
      </w:r>
      <w:r>
        <w:t xml:space="preserve">måleperioden kun har </w:t>
      </w:r>
      <w:r w:rsidR="00A24413">
        <w:t xml:space="preserve">strækket sig </w:t>
      </w:r>
      <w:r>
        <w:t>fra</w:t>
      </w:r>
      <w:r w:rsidR="000D4A32">
        <w:t xml:space="preserve"> den</w:t>
      </w:r>
      <w:r>
        <w:t xml:space="preserve"> </w:t>
      </w:r>
      <w:proofErr w:type="gramStart"/>
      <w:r>
        <w:t>9/9-11</w:t>
      </w:r>
      <w:proofErr w:type="gramEnd"/>
      <w:r>
        <w:t xml:space="preserve">/9, </w:t>
      </w:r>
      <w:r w:rsidR="00A24413">
        <w:t>for at tilpasse den til tidsperioden for førmålingen</w:t>
      </w:r>
      <w:r>
        <w:t xml:space="preserve">. På trods af de få dage er det alligevel valgt at tage et gennemsnit af de to uger, som efterperioden </w:t>
      </w:r>
      <w:r w:rsidR="0094148E">
        <w:t>tangerer</w:t>
      </w:r>
      <w:r>
        <w:t>.</w:t>
      </w:r>
    </w:p>
    <w:p w:rsidR="00D165C8" w:rsidRDefault="00D165C8" w:rsidP="005C63EC">
      <w:pPr>
        <w:jc w:val="both"/>
      </w:pPr>
    </w:p>
    <w:p w:rsidR="004B07BB" w:rsidRDefault="004B07BB" w:rsidP="005C63EC">
      <w:pPr>
        <w:pStyle w:val="Overskrift3"/>
        <w:jc w:val="both"/>
      </w:pPr>
      <w:r>
        <w:br w:type="page"/>
      </w:r>
    </w:p>
    <w:p w:rsidR="001536C0" w:rsidRDefault="009A402F" w:rsidP="005C63EC">
      <w:pPr>
        <w:pStyle w:val="Overskrift2"/>
        <w:jc w:val="both"/>
      </w:pPr>
      <w:bookmarkStart w:id="146" w:name="_Toc295899228"/>
      <w:r>
        <w:lastRenderedPageBreak/>
        <w:t xml:space="preserve">F - </w:t>
      </w:r>
      <w:r w:rsidR="001536C0">
        <w:t>Uheldsanalyse</w:t>
      </w:r>
      <w:bookmarkEnd w:id="146"/>
    </w:p>
    <w:p w:rsidR="001536C0" w:rsidRDefault="00495A5B" w:rsidP="002A5A1A">
      <w:pPr>
        <w:pStyle w:val="TEKST1"/>
      </w:pPr>
      <w:r>
        <w:t>B</w:t>
      </w:r>
      <w:r w:rsidR="001536C0">
        <w:t>ilag</w:t>
      </w:r>
      <w:r>
        <w:t xml:space="preserve"> F</w:t>
      </w:r>
      <w:r w:rsidR="001536C0">
        <w:t xml:space="preserve"> dækker over uddybninger</w:t>
      </w:r>
      <w:r w:rsidR="00C828D1">
        <w:t xml:space="preserve"> af statistiske metoder</w:t>
      </w:r>
      <w:r w:rsidR="001536C0">
        <w:t xml:space="preserve"> og bagvedliggende data for de resu</w:t>
      </w:r>
      <w:r w:rsidR="001536C0">
        <w:t>l</w:t>
      </w:r>
      <w:r w:rsidR="001536C0">
        <w:t>tater, som er beskrevet</w:t>
      </w:r>
      <w:r w:rsidR="00211784">
        <w:t xml:space="preserve"> i hovedrapportens uheldsanalyse. Hver strækning</w:t>
      </w:r>
      <w:r w:rsidR="0094148E">
        <w:t xml:space="preserve"> er desuden b</w:t>
      </w:r>
      <w:r w:rsidR="0094148E">
        <w:t>e</w:t>
      </w:r>
      <w:r w:rsidR="0094148E">
        <w:t>skrevet med</w:t>
      </w:r>
      <w:r w:rsidR="00211784">
        <w:t xml:space="preserve"> en række grundlæggende karakteristika. </w:t>
      </w:r>
    </w:p>
    <w:p w:rsidR="00CD438C" w:rsidRDefault="00F20C16" w:rsidP="005C63EC">
      <w:pPr>
        <w:pStyle w:val="Overskrift3"/>
        <w:jc w:val="both"/>
      </w:pPr>
      <w:bookmarkStart w:id="147" w:name="_Toc295899229"/>
      <w:r>
        <w:t xml:space="preserve">F.1 - </w:t>
      </w:r>
      <w:r w:rsidR="00EF755C">
        <w:t>Uddybning af Log Odds</w:t>
      </w:r>
      <w:r w:rsidR="004434A6">
        <w:t>-metoden – det inhomogene tilfælde</w:t>
      </w:r>
      <w:bookmarkEnd w:id="147"/>
    </w:p>
    <w:p w:rsidR="00F9238C" w:rsidRPr="000419A8" w:rsidRDefault="00F9238C" w:rsidP="002A5A1A">
      <w:pPr>
        <w:pStyle w:val="TEKST1"/>
      </w:pPr>
      <w:r>
        <w:t>Såfremt de stedsspecifikke effekter er inhomogene</w:t>
      </w:r>
      <w:r w:rsidR="00C73B24">
        <w:t>, skal der anvendes</w:t>
      </w:r>
      <w:r w:rsidR="00C73B24" w:rsidRPr="00C73B24">
        <w:t xml:space="preserve"> </w:t>
      </w:r>
      <w:r w:rsidR="00C73B24">
        <w:t>den såkaldte ”ra</w:t>
      </w:r>
      <w:r w:rsidR="00C73B24">
        <w:t>n</w:t>
      </w:r>
      <w:r w:rsidR="00C73B24">
        <w:t>dom effects” ve</w:t>
      </w:r>
      <w:r w:rsidR="00BB01FD">
        <w:t>rsion af Log Odds-metoden. Denne</w:t>
      </w:r>
      <w:r w:rsidR="00C73B24">
        <w:t xml:space="preserve"> indebærer, at der </w:t>
      </w:r>
      <w:r w:rsidR="00195B30">
        <w:t xml:space="preserve">skal </w:t>
      </w:r>
      <w:r w:rsidR="00C73B24">
        <w:t>korrigeres i den stedsspecifikke statistiske vægt, w</w:t>
      </w:r>
      <w:r w:rsidR="00C73B24">
        <w:rPr>
          <w:vertAlign w:val="subscript"/>
        </w:rPr>
        <w:t>i</w:t>
      </w:r>
      <w:r w:rsidR="00C73B24">
        <w:t>, der er fundet via Log Odds-metodens ”fixed effects” version. Det ændrede udtryk til estimering af middeleffekten ses angivet nedenfor</w:t>
      </w:r>
      <w:r w:rsidR="00BB01FD">
        <w:t>, hvor g angiver det samlede antal lokaliteter, der gøres betragtninger på</w:t>
      </w:r>
      <w:r w:rsidR="009F32AB" w:rsidRPr="009F32AB">
        <w:rPr>
          <w:color w:val="FF0000"/>
        </w:rPr>
        <w:t xml:space="preserve"> </w:t>
      </w:r>
      <w:sdt>
        <w:sdtPr>
          <w:rPr>
            <w:color w:val="FF0000"/>
          </w:rPr>
          <w:id w:val="14305027"/>
          <w:citation/>
        </w:sdtPr>
        <w:sdtEndPr>
          <w:rPr>
            <w:color w:val="000000" w:themeColor="text1"/>
          </w:rPr>
        </w:sdtEndPr>
        <w:sdtContent>
          <w:r w:rsidR="00923B8A" w:rsidRPr="000419A8">
            <w:fldChar w:fldCharType="begin"/>
          </w:r>
          <w:r w:rsidR="009F32AB" w:rsidRPr="000419A8">
            <w:instrText xml:space="preserve"> CITATION Elv09 \l 1030 </w:instrText>
          </w:r>
          <w:proofErr w:type="gramStart"/>
          <w:r w:rsidR="00923B8A" w:rsidRPr="000419A8">
            <w:fldChar w:fldCharType="separate"/>
          </w:r>
          <w:r w:rsidR="009F32AB" w:rsidRPr="000419A8">
            <w:rPr>
              <w:noProof/>
            </w:rPr>
            <w:t>(Elvik, R., Høye, A. et al.</w:t>
          </w:r>
          <w:proofErr w:type="gramEnd"/>
          <w:r w:rsidR="009F32AB" w:rsidRPr="000419A8">
            <w:rPr>
              <w:noProof/>
            </w:rPr>
            <w:t>, 2009)</w:t>
          </w:r>
          <w:r w:rsidR="00923B8A" w:rsidRPr="000419A8">
            <w:fldChar w:fldCharType="end"/>
          </w:r>
        </w:sdtContent>
      </w:sdt>
      <w:r w:rsidR="00C73B24" w:rsidRPr="000419A8">
        <w:t>:</w:t>
      </w:r>
    </w:p>
    <w:p w:rsidR="00F9238C" w:rsidRPr="000419A8" w:rsidRDefault="00923B8A" w:rsidP="00F9238C">
      <w:pPr>
        <w:jc w:val="both"/>
        <w:rPr>
          <w:b/>
          <w:color w:val="000000" w:themeColor="text1"/>
        </w:rPr>
      </w:pPr>
      <m:oMathPara>
        <m:oMath>
          <m:acc>
            <m:accPr>
              <m:chr m:val="̅"/>
              <m:ctrlPr>
                <w:rPr>
                  <w:rFonts w:ascii="Cambria Math" w:hAnsi="Cambria Math"/>
                  <w:b/>
                  <w:i/>
                  <w:color w:val="000000" w:themeColor="text1"/>
                </w:rPr>
              </m:ctrlPr>
            </m:accPr>
            <m:e>
              <m:r>
                <m:rPr>
                  <m:sty m:val="bi"/>
                </m:rPr>
                <w:rPr>
                  <w:rFonts w:ascii="Cambria Math" w:hAnsi="Cambria Math"/>
                  <w:color w:val="000000" w:themeColor="text1"/>
                </w:rPr>
                <m:t>y</m:t>
              </m:r>
            </m:e>
          </m:acc>
          <m:r>
            <m:rPr>
              <m:sty m:val="bi"/>
            </m:rPr>
            <w:rPr>
              <w:rFonts w:ascii="Cambria Math" w:hAnsi="Cambria Math"/>
              <w:color w:val="000000" w:themeColor="text1"/>
            </w:rPr>
            <m:t>=exp</m:t>
          </m:r>
          <m:d>
            <m:dPr>
              <m:ctrlPr>
                <w:rPr>
                  <w:rFonts w:ascii="Cambria Math" w:hAnsi="Cambria Math"/>
                  <w:b/>
                  <w:i/>
                  <w:color w:val="000000" w:themeColor="text1"/>
                </w:rPr>
              </m:ctrlPr>
            </m:dPr>
            <m:e>
              <m:f>
                <m:fPr>
                  <m:ctrlPr>
                    <w:rPr>
                      <w:rFonts w:ascii="Cambria Math" w:hAnsi="Cambria Math"/>
                      <w:b/>
                      <w:i/>
                      <w:color w:val="000000" w:themeColor="text1"/>
                    </w:rPr>
                  </m:ctrlPr>
                </m:fPr>
                <m:num>
                  <m:nary>
                    <m:naryPr>
                      <m:chr m:val="∑"/>
                      <m:limLoc m:val="undOvr"/>
                      <m:ctrlPr>
                        <w:rPr>
                          <w:rFonts w:ascii="Cambria Math" w:hAnsi="Cambria Math"/>
                          <w:b/>
                          <w:i/>
                          <w:color w:val="000000" w:themeColor="text1"/>
                        </w:rPr>
                      </m:ctrlPr>
                    </m:naryPr>
                    <m:sub>
                      <m:r>
                        <m:rPr>
                          <m:sty m:val="bi"/>
                        </m:rPr>
                        <w:rPr>
                          <w:rFonts w:ascii="Cambria Math" w:hAnsi="Cambria Math"/>
                          <w:color w:val="000000" w:themeColor="text1"/>
                        </w:rPr>
                        <m:t>i=1</m:t>
                      </m:r>
                    </m:sub>
                    <m:sup>
                      <m:r>
                        <m:rPr>
                          <m:sty m:val="bi"/>
                        </m:rPr>
                        <w:rPr>
                          <w:rFonts w:ascii="Cambria Math" w:hAnsi="Cambria Math"/>
                          <w:color w:val="000000" w:themeColor="text1"/>
                        </w:rPr>
                        <m:t>g</m:t>
                      </m:r>
                    </m:sup>
                    <m:e>
                      <m:sSubSup>
                        <m:sSubSupPr>
                          <m:ctrlPr>
                            <w:rPr>
                              <w:rFonts w:ascii="Cambria Math" w:hAnsi="Cambria Math"/>
                              <w:b/>
                              <w:i/>
                              <w:color w:val="000000" w:themeColor="text1"/>
                            </w:rPr>
                          </m:ctrlPr>
                        </m:sSubSupPr>
                        <m:e>
                          <m:r>
                            <m:rPr>
                              <m:sty m:val="bi"/>
                            </m:rPr>
                            <w:rPr>
                              <w:rFonts w:ascii="Cambria Math" w:hAnsi="Cambria Math"/>
                              <w:color w:val="000000" w:themeColor="text1"/>
                            </w:rPr>
                            <m:t>w</m:t>
                          </m:r>
                        </m:e>
                        <m:sub>
                          <m:r>
                            <m:rPr>
                              <m:sty m:val="bi"/>
                            </m:rPr>
                            <w:rPr>
                              <w:rFonts w:ascii="Cambria Math" w:hAnsi="Cambria Math"/>
                              <w:color w:val="000000" w:themeColor="text1"/>
                            </w:rPr>
                            <m:t>i</m:t>
                          </m:r>
                        </m:sub>
                        <m:sup>
                          <m:r>
                            <m:rPr>
                              <m:sty m:val="bi"/>
                            </m:rPr>
                            <w:rPr>
                              <w:rFonts w:ascii="Cambria Math" w:hAnsi="Cambria Math"/>
                              <w:color w:val="000000" w:themeColor="text1"/>
                            </w:rPr>
                            <m:t>*</m:t>
                          </m:r>
                        </m:sup>
                      </m:sSubSup>
                      <m:r>
                        <m:rPr>
                          <m:sty m:val="bi"/>
                        </m:rPr>
                        <w:rPr>
                          <w:rFonts w:ascii="Cambria Math" w:hAnsi="Cambria Math"/>
                          <w:color w:val="000000" w:themeColor="text1"/>
                        </w:rPr>
                        <m:t>∙</m:t>
                      </m:r>
                      <m:sSub>
                        <m:sSubPr>
                          <m:ctrlPr>
                            <w:rPr>
                              <w:rFonts w:ascii="Cambria Math" w:hAnsi="Cambria Math"/>
                              <w:b/>
                              <w:i/>
                              <w:color w:val="000000" w:themeColor="text1"/>
                            </w:rPr>
                          </m:ctrlPr>
                        </m:sSubPr>
                        <m:e>
                          <m:r>
                            <m:rPr>
                              <m:sty m:val="bi"/>
                            </m:rPr>
                            <w:rPr>
                              <w:rFonts w:ascii="Cambria Math" w:hAnsi="Cambria Math"/>
                              <w:color w:val="000000" w:themeColor="text1"/>
                            </w:rPr>
                            <m:t>y</m:t>
                          </m:r>
                        </m:e>
                        <m:sub>
                          <m:r>
                            <m:rPr>
                              <m:sty m:val="bi"/>
                            </m:rPr>
                            <w:rPr>
                              <w:rFonts w:ascii="Cambria Math" w:hAnsi="Cambria Math"/>
                              <w:color w:val="000000" w:themeColor="text1"/>
                            </w:rPr>
                            <m:t>i</m:t>
                          </m:r>
                        </m:sub>
                      </m:sSub>
                    </m:e>
                  </m:nary>
                </m:num>
                <m:den>
                  <m:nary>
                    <m:naryPr>
                      <m:chr m:val="∑"/>
                      <m:limLoc m:val="undOvr"/>
                      <m:ctrlPr>
                        <w:rPr>
                          <w:rFonts w:ascii="Cambria Math" w:hAnsi="Cambria Math"/>
                          <w:b/>
                          <w:i/>
                          <w:color w:val="000000" w:themeColor="text1"/>
                        </w:rPr>
                      </m:ctrlPr>
                    </m:naryPr>
                    <m:sub>
                      <m:r>
                        <m:rPr>
                          <m:sty m:val="bi"/>
                        </m:rPr>
                        <w:rPr>
                          <w:rFonts w:ascii="Cambria Math" w:hAnsi="Cambria Math"/>
                          <w:color w:val="000000" w:themeColor="text1"/>
                        </w:rPr>
                        <m:t>i=1</m:t>
                      </m:r>
                    </m:sub>
                    <m:sup>
                      <m:r>
                        <m:rPr>
                          <m:sty m:val="bi"/>
                        </m:rPr>
                        <w:rPr>
                          <w:rFonts w:ascii="Cambria Math" w:hAnsi="Cambria Math"/>
                          <w:color w:val="000000" w:themeColor="text1"/>
                        </w:rPr>
                        <m:t>g</m:t>
                      </m:r>
                    </m:sup>
                    <m:e>
                      <m:sSubSup>
                        <m:sSubSupPr>
                          <m:ctrlPr>
                            <w:rPr>
                              <w:rFonts w:ascii="Cambria Math" w:hAnsi="Cambria Math"/>
                              <w:b/>
                              <w:i/>
                              <w:color w:val="000000" w:themeColor="text1"/>
                            </w:rPr>
                          </m:ctrlPr>
                        </m:sSubSupPr>
                        <m:e>
                          <m:r>
                            <m:rPr>
                              <m:sty m:val="bi"/>
                            </m:rPr>
                            <w:rPr>
                              <w:rFonts w:ascii="Cambria Math" w:hAnsi="Cambria Math"/>
                              <w:color w:val="000000" w:themeColor="text1"/>
                            </w:rPr>
                            <m:t>w</m:t>
                          </m:r>
                        </m:e>
                        <m:sub>
                          <m:r>
                            <m:rPr>
                              <m:sty m:val="bi"/>
                            </m:rPr>
                            <w:rPr>
                              <w:rFonts w:ascii="Cambria Math" w:hAnsi="Cambria Math"/>
                              <w:color w:val="000000" w:themeColor="text1"/>
                            </w:rPr>
                            <m:t>i</m:t>
                          </m:r>
                        </m:sub>
                        <m:sup>
                          <m:r>
                            <m:rPr>
                              <m:sty m:val="bi"/>
                            </m:rPr>
                            <w:rPr>
                              <w:rFonts w:ascii="Cambria Math" w:hAnsi="Cambria Math"/>
                              <w:color w:val="000000" w:themeColor="text1"/>
                            </w:rPr>
                            <m:t>*</m:t>
                          </m:r>
                        </m:sup>
                      </m:sSubSup>
                    </m:e>
                  </m:nary>
                </m:den>
              </m:f>
            </m:e>
          </m:d>
        </m:oMath>
      </m:oMathPara>
    </w:p>
    <w:p w:rsidR="00F9238C" w:rsidRPr="000419A8" w:rsidRDefault="00F9238C" w:rsidP="002A5A1A">
      <w:pPr>
        <w:pStyle w:val="TEKST1"/>
        <w:rPr>
          <w:b/>
        </w:rPr>
      </w:pPr>
      <w:r w:rsidRPr="000419A8">
        <w:rPr>
          <w:b/>
        </w:rPr>
        <w:t>Hvor:</w:t>
      </w:r>
    </w:p>
    <w:p w:rsidR="00F9238C" w:rsidRPr="000419A8" w:rsidRDefault="00923B8A" w:rsidP="007C63C4">
      <w:pPr>
        <w:pStyle w:val="TEKST1"/>
        <w:numPr>
          <w:ilvl w:val="0"/>
          <w:numId w:val="38"/>
        </w:numPr>
        <w:rPr>
          <w:i/>
        </w:rPr>
      </w:pP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m:t>
            </m:r>
          </m:sup>
        </m:sSubSup>
        <m:r>
          <w:rPr>
            <w:rFonts w:ascii="Cambria Math" w:hAnsi="Cambria Math"/>
          </w:rPr>
          <m:t>=</m:t>
        </m:r>
      </m:oMath>
      <w:r w:rsidR="00EB04B6" w:rsidRPr="000419A8">
        <w:rPr>
          <w:i/>
        </w:rPr>
        <w:t xml:space="preserve"> korrigeret statistisk vægt for effekten på lokalitet i</w:t>
      </w:r>
    </w:p>
    <w:p w:rsidR="009F32AB" w:rsidRPr="000419A8" w:rsidRDefault="00923B8A" w:rsidP="009F32AB">
      <w:pPr>
        <w:pStyle w:val="TEKST1"/>
        <w:numPr>
          <w:ilvl w:val="0"/>
          <w:numId w:val="38"/>
        </w:numPr>
      </w:pP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oMath>
      <w:r w:rsidR="00EB04B6" w:rsidRPr="000419A8">
        <w:t xml:space="preserve"> </w:t>
      </w:r>
      <w:r w:rsidR="00EB04B6" w:rsidRPr="000419A8">
        <w:rPr>
          <w:i/>
        </w:rPr>
        <w:t>logaritmen til den stedsspecifikke effekt på lokalitet i</w:t>
      </w:r>
    </w:p>
    <w:p w:rsidR="00F9238C" w:rsidRPr="000419A8" w:rsidRDefault="00EB04B6" w:rsidP="002A5A1A">
      <w:pPr>
        <w:pStyle w:val="TEKST1"/>
      </w:pPr>
      <w:r w:rsidRPr="000419A8">
        <w:t>Den korrigerede statistiske vægt, w</w:t>
      </w:r>
      <w:r w:rsidRPr="000419A8">
        <w:rPr>
          <w:vertAlign w:val="subscript"/>
        </w:rPr>
        <w:t>i</w:t>
      </w:r>
      <w:r w:rsidRPr="000419A8">
        <w:rPr>
          <w:vertAlign w:val="superscript"/>
        </w:rPr>
        <w:t>*</w:t>
      </w:r>
      <w:r w:rsidRPr="000419A8">
        <w:t>, kan dernæst estimeres ved hjælp af følgende udtryk</w:t>
      </w:r>
      <w:r w:rsidR="009F32AB" w:rsidRPr="000419A8">
        <w:t xml:space="preserve"> </w:t>
      </w:r>
      <w:sdt>
        <w:sdtPr>
          <w:id w:val="14305029"/>
          <w:citation/>
        </w:sdtPr>
        <w:sdtContent>
          <w:r w:rsidR="00923B8A" w:rsidRPr="000419A8">
            <w:fldChar w:fldCharType="begin"/>
          </w:r>
          <w:r w:rsidR="009F32AB" w:rsidRPr="000419A8">
            <w:instrText xml:space="preserve"> CITATION Elv09 \l 1030 </w:instrText>
          </w:r>
          <w:proofErr w:type="gramStart"/>
          <w:r w:rsidR="00923B8A" w:rsidRPr="000419A8">
            <w:fldChar w:fldCharType="separate"/>
          </w:r>
          <w:r w:rsidR="009F32AB" w:rsidRPr="000419A8">
            <w:rPr>
              <w:noProof/>
            </w:rPr>
            <w:t>(Elvik, R., Høye, A. et al.</w:t>
          </w:r>
          <w:proofErr w:type="gramEnd"/>
          <w:r w:rsidR="009F32AB" w:rsidRPr="000419A8">
            <w:rPr>
              <w:noProof/>
            </w:rPr>
            <w:t>, 2009)</w:t>
          </w:r>
          <w:r w:rsidR="00923B8A" w:rsidRPr="000419A8">
            <w:fldChar w:fldCharType="end"/>
          </w:r>
        </w:sdtContent>
      </w:sdt>
      <w:r w:rsidR="00C85693" w:rsidRPr="000419A8">
        <w:t>:</w:t>
      </w:r>
      <w:r w:rsidRPr="000419A8">
        <w:t xml:space="preserve"> </w:t>
      </w:r>
    </w:p>
    <w:p w:rsidR="00F9238C" w:rsidRDefault="00F9238C" w:rsidP="00F9238C">
      <w:pPr>
        <w:jc w:val="both"/>
        <w:rPr>
          <w:b/>
        </w:rPr>
      </w:pPr>
      <w:r>
        <w:rPr>
          <w:rFonts w:ascii="Cambria Math" w:hAnsi="Cambria Math"/>
        </w:rPr>
        <w:br/>
      </w:r>
      <m:oMathPara>
        <m:oMath>
          <m:sSubSup>
            <m:sSubSupPr>
              <m:ctrlPr>
                <w:rPr>
                  <w:rFonts w:ascii="Cambria Math" w:hAnsi="Cambria Math"/>
                  <w:b/>
                  <w:i/>
                </w:rPr>
              </m:ctrlPr>
            </m:sSubSupPr>
            <m:e>
              <m:r>
                <m:rPr>
                  <m:sty m:val="bi"/>
                </m:rPr>
                <w:rPr>
                  <w:rFonts w:ascii="Cambria Math" w:hAnsi="Cambria Math"/>
                </w:rPr>
                <m:t>w</m:t>
              </m:r>
            </m:e>
            <m:sub>
              <m:r>
                <m:rPr>
                  <m:sty m:val="bi"/>
                </m:rPr>
                <w:rPr>
                  <w:rFonts w:ascii="Cambria Math" w:hAnsi="Cambria Math"/>
                </w:rPr>
                <m:t>i</m:t>
              </m:r>
            </m:sub>
            <m:sup>
              <m:r>
                <m:rPr>
                  <m:sty m:val="bi"/>
                </m:rPr>
                <w:rPr>
                  <w:rFonts w:ascii="Cambria Math" w:hAnsi="Cambria Math"/>
                </w:rPr>
                <m:t>*</m:t>
              </m:r>
            </m:sup>
          </m:sSubSup>
          <m:r>
            <m:rPr>
              <m:sty m:val="bi"/>
            </m:rPr>
            <w:rPr>
              <w:rFonts w:ascii="Cambria Math" w:hAnsi="Cambria Math"/>
            </w:rPr>
            <m:t xml:space="preserve"> =</m:t>
          </m:r>
          <m:f>
            <m:fPr>
              <m:ctrlPr>
                <w:rPr>
                  <w:rFonts w:ascii="Cambria Math" w:hAnsi="Cambria Math"/>
                  <w:b/>
                  <w:i/>
                </w:rPr>
              </m:ctrlPr>
            </m:fPr>
            <m:num>
              <m:r>
                <m:rPr>
                  <m:sty m:val="bi"/>
                </m:rPr>
                <w:rPr>
                  <w:rFonts w:ascii="Cambria Math" w:hAnsi="Cambria Math"/>
                </w:rPr>
                <m:t>1</m:t>
              </m:r>
            </m:num>
            <m:den>
              <m:sSubSup>
                <m:sSubSupPr>
                  <m:ctrlPr>
                    <w:rPr>
                      <w:rFonts w:ascii="Cambria Math" w:hAnsi="Cambria Math"/>
                      <w:b/>
                      <w:i/>
                    </w:rPr>
                  </m:ctrlPr>
                </m:sSubSupPr>
                <m:e>
                  <m:r>
                    <m:rPr>
                      <m:sty m:val="bi"/>
                    </m:rPr>
                    <w:rPr>
                      <w:rFonts w:ascii="Cambria Math" w:hAnsi="Cambria Math"/>
                    </w:rPr>
                    <m:t>v</m:t>
                  </m:r>
                </m:e>
                <m:sub>
                  <m:r>
                    <m:rPr>
                      <m:sty m:val="bi"/>
                    </m:rPr>
                    <w:rPr>
                      <w:rFonts w:ascii="Cambria Math" w:hAnsi="Cambria Math"/>
                    </w:rPr>
                    <m:t>i</m:t>
                  </m:r>
                </m:sub>
                <m:sup>
                  <m:r>
                    <m:rPr>
                      <m:sty m:val="bi"/>
                    </m:rPr>
                    <w:rPr>
                      <w:rFonts w:ascii="Cambria Math" w:hAnsi="Cambria Math"/>
                    </w:rPr>
                    <m:t>*</m:t>
                  </m:r>
                </m:sup>
              </m:sSubSup>
            </m:den>
          </m:f>
        </m:oMath>
      </m:oMathPara>
    </w:p>
    <w:p w:rsidR="00F9238C" w:rsidRPr="002A5A1A" w:rsidRDefault="00F9238C" w:rsidP="002A5A1A">
      <w:pPr>
        <w:pStyle w:val="TEKST1"/>
        <w:rPr>
          <w:b/>
        </w:rPr>
      </w:pPr>
      <w:r w:rsidRPr="002A5A1A">
        <w:rPr>
          <w:b/>
        </w:rPr>
        <w:t>Hvor:</w:t>
      </w:r>
    </w:p>
    <w:p w:rsidR="00F9238C" w:rsidRDefault="00923B8A" w:rsidP="007C63C4">
      <w:pPr>
        <w:pStyle w:val="TEKST1"/>
        <w:numPr>
          <w:ilvl w:val="0"/>
          <w:numId w:val="39"/>
        </w:numPr>
      </w:pPr>
      <m:oMath>
        <m:sSubSup>
          <m:sSubSupPr>
            <m:ctrlPr>
              <w:rPr>
                <w:rFonts w:ascii="Cambria Math" w:hAnsi="Cambria Math"/>
                <w:i/>
              </w:rPr>
            </m:ctrlPr>
          </m:sSubSupPr>
          <m:e>
            <m:r>
              <w:rPr>
                <w:rFonts w:ascii="Cambria Math" w:hAnsi="Cambria Math"/>
              </w:rPr>
              <m:t>v</m:t>
            </m:r>
          </m:e>
          <m:sub>
            <m:r>
              <w:rPr>
                <w:rFonts w:ascii="Cambria Math" w:hAnsi="Cambria Math"/>
              </w:rPr>
              <m:t>i</m:t>
            </m:r>
          </m:sub>
          <m:sup>
            <m:r>
              <w:rPr>
                <w:rFonts w:ascii="Cambria Math" w:hAnsi="Cambria Math"/>
              </w:rPr>
              <m:t>*</m:t>
            </m:r>
          </m:sup>
        </m:sSubSup>
        <m:r>
          <w:rPr>
            <w:rFonts w:ascii="Cambria Math" w:hAnsi="Cambria Math"/>
          </w:rPr>
          <m:t xml:space="preserve">= </m:t>
        </m:r>
      </m:oMath>
      <w:r w:rsidR="00EB04B6" w:rsidRPr="0002165C">
        <w:rPr>
          <w:i/>
        </w:rPr>
        <w:t>korrigeret varians for lokalitet i</w:t>
      </w:r>
    </w:p>
    <w:p w:rsidR="00EB04B6" w:rsidRPr="000419A8" w:rsidRDefault="00A02B33" w:rsidP="002A5A1A">
      <w:pPr>
        <w:pStyle w:val="TEKST1"/>
      </w:pPr>
      <w:r>
        <w:t>Ved</w:t>
      </w:r>
      <w:r w:rsidR="00EB04B6">
        <w:t xml:space="preserve"> estimering af den korrigerede varians, v</w:t>
      </w:r>
      <w:r w:rsidR="00EB04B6">
        <w:rPr>
          <w:vertAlign w:val="subscript"/>
        </w:rPr>
        <w:t>i</w:t>
      </w:r>
      <w:r w:rsidR="00EB04B6">
        <w:rPr>
          <w:vertAlign w:val="superscript"/>
        </w:rPr>
        <w:t>*</w:t>
      </w:r>
      <w:r w:rsidR="00EB04B6">
        <w:t>,</w:t>
      </w:r>
      <w:r>
        <w:t xml:space="preserve"> indføres der et ekstraled, som det ses i for</w:t>
      </w:r>
      <w:r>
        <w:t>m</w:t>
      </w:r>
      <w:r>
        <w:t>len herunder</w:t>
      </w:r>
      <w:r w:rsidR="009F32AB" w:rsidRPr="000419A8">
        <w:t xml:space="preserve"> </w:t>
      </w:r>
      <w:sdt>
        <w:sdtPr>
          <w:id w:val="14305030"/>
          <w:citation/>
        </w:sdtPr>
        <w:sdtContent>
          <w:r w:rsidR="00923B8A" w:rsidRPr="000419A8">
            <w:fldChar w:fldCharType="begin"/>
          </w:r>
          <w:r w:rsidR="009F32AB" w:rsidRPr="000419A8">
            <w:instrText xml:space="preserve"> CITATION Elv09 \l 1030 </w:instrText>
          </w:r>
          <w:proofErr w:type="gramStart"/>
          <w:r w:rsidR="00923B8A" w:rsidRPr="000419A8">
            <w:fldChar w:fldCharType="separate"/>
          </w:r>
          <w:r w:rsidR="009F32AB" w:rsidRPr="000419A8">
            <w:rPr>
              <w:noProof/>
            </w:rPr>
            <w:t>(Elvik, R., Høye, A. et al.</w:t>
          </w:r>
          <w:proofErr w:type="gramEnd"/>
          <w:r w:rsidR="009F32AB" w:rsidRPr="000419A8">
            <w:rPr>
              <w:noProof/>
            </w:rPr>
            <w:t>, 2009)</w:t>
          </w:r>
          <w:r w:rsidR="00923B8A" w:rsidRPr="000419A8">
            <w:fldChar w:fldCharType="end"/>
          </w:r>
        </w:sdtContent>
      </w:sdt>
      <w:r w:rsidRPr="000419A8">
        <w:t>:</w:t>
      </w:r>
    </w:p>
    <w:p w:rsidR="00EB04B6" w:rsidRPr="000419A8" w:rsidRDefault="00923B8A" w:rsidP="00F9238C">
      <w:pPr>
        <w:jc w:val="both"/>
        <w:rPr>
          <w:b/>
          <w:color w:val="000000" w:themeColor="text1"/>
        </w:rPr>
      </w:pPr>
      <m:oMathPara>
        <m:oMath>
          <m:sSubSup>
            <m:sSubSupPr>
              <m:ctrlPr>
                <w:rPr>
                  <w:rFonts w:ascii="Cambria Math" w:hAnsi="Cambria Math"/>
                  <w:b/>
                  <w:i/>
                  <w:color w:val="000000" w:themeColor="text1"/>
                </w:rPr>
              </m:ctrlPr>
            </m:sSubSupPr>
            <m:e>
              <m:r>
                <m:rPr>
                  <m:sty m:val="bi"/>
                </m:rPr>
                <w:rPr>
                  <w:rFonts w:ascii="Cambria Math" w:hAnsi="Cambria Math"/>
                  <w:color w:val="000000" w:themeColor="text1"/>
                </w:rPr>
                <m:t>v</m:t>
              </m:r>
            </m:e>
            <m:sub>
              <m:r>
                <m:rPr>
                  <m:sty m:val="bi"/>
                </m:rPr>
                <w:rPr>
                  <w:rFonts w:ascii="Cambria Math" w:hAnsi="Cambria Math"/>
                  <w:color w:val="000000" w:themeColor="text1"/>
                </w:rPr>
                <m:t>i</m:t>
              </m:r>
            </m:sub>
            <m:sup>
              <m:r>
                <m:rPr>
                  <m:sty m:val="bi"/>
                </m:rPr>
                <w:rPr>
                  <w:rFonts w:ascii="Cambria Math" w:hAnsi="Cambria Math"/>
                  <w:color w:val="000000" w:themeColor="text1"/>
                </w:rPr>
                <m:t>*</m:t>
              </m:r>
            </m:sup>
          </m:sSubSup>
          <m:r>
            <m:rPr>
              <m:sty m:val="bi"/>
            </m:rPr>
            <w:rPr>
              <w:rFonts w:ascii="Cambria Math" w:hAnsi="Cambria Math"/>
              <w:color w:val="000000" w:themeColor="text1"/>
            </w:rPr>
            <m:t>=</m:t>
          </m:r>
          <m:sSup>
            <m:sSupPr>
              <m:ctrlPr>
                <w:rPr>
                  <w:rFonts w:ascii="Cambria Math" w:hAnsi="Cambria Math"/>
                  <w:b/>
                  <w:i/>
                  <w:color w:val="000000" w:themeColor="text1"/>
                </w:rPr>
              </m:ctrlPr>
            </m:sSupPr>
            <m:e>
              <m:r>
                <m:rPr>
                  <m:sty m:val="bi"/>
                </m:rPr>
                <w:rPr>
                  <w:rFonts w:ascii="Cambria Math" w:hAnsi="Cambria Math"/>
                  <w:color w:val="000000" w:themeColor="text1"/>
                </w:rPr>
                <m:t>τ</m:t>
              </m:r>
            </m:e>
            <m:sup>
              <m:r>
                <m:rPr>
                  <m:sty m:val="bi"/>
                </m:rPr>
                <w:rPr>
                  <w:rFonts w:ascii="Cambria Math" w:hAnsi="Cambria Math"/>
                  <w:color w:val="000000" w:themeColor="text1"/>
                </w:rPr>
                <m:t>2</m:t>
              </m:r>
            </m:sup>
          </m:sSup>
          <m:r>
            <m:rPr>
              <m:sty m:val="bi"/>
            </m:rPr>
            <w:rPr>
              <w:rFonts w:ascii="Cambria Math" w:hAnsi="Cambria Math"/>
              <w:color w:val="000000" w:themeColor="text1"/>
            </w:rPr>
            <m:t>+</m:t>
          </m:r>
          <m:sSub>
            <m:sSubPr>
              <m:ctrlPr>
                <w:rPr>
                  <w:rFonts w:ascii="Cambria Math" w:hAnsi="Cambria Math"/>
                  <w:b/>
                  <w:i/>
                  <w:color w:val="000000" w:themeColor="text1"/>
                </w:rPr>
              </m:ctrlPr>
            </m:sSubPr>
            <m:e>
              <m:r>
                <m:rPr>
                  <m:sty m:val="bi"/>
                </m:rPr>
                <w:rPr>
                  <w:rFonts w:ascii="Cambria Math" w:hAnsi="Cambria Math"/>
                  <w:color w:val="000000" w:themeColor="text1"/>
                </w:rPr>
                <m:t>v</m:t>
              </m:r>
            </m:e>
            <m:sub>
              <m:r>
                <m:rPr>
                  <m:sty m:val="bi"/>
                </m:rPr>
                <w:rPr>
                  <w:rFonts w:ascii="Cambria Math" w:hAnsi="Cambria Math"/>
                  <w:color w:val="000000" w:themeColor="text1"/>
                </w:rPr>
                <m:t>i</m:t>
              </m:r>
            </m:sub>
          </m:sSub>
        </m:oMath>
      </m:oMathPara>
    </w:p>
    <w:p w:rsidR="00F9238C" w:rsidRPr="000419A8" w:rsidRDefault="00F9238C" w:rsidP="002A5A1A">
      <w:pPr>
        <w:pStyle w:val="TEKST1"/>
        <w:rPr>
          <w:b/>
        </w:rPr>
      </w:pPr>
      <w:r w:rsidRPr="000419A8">
        <w:rPr>
          <w:b/>
        </w:rPr>
        <w:t>Hvor:</w:t>
      </w:r>
    </w:p>
    <w:p w:rsidR="0002165C" w:rsidRPr="000419A8" w:rsidRDefault="00923B8A" w:rsidP="007C63C4">
      <w:pPr>
        <w:pStyle w:val="TEKST1"/>
        <w:numPr>
          <w:ilvl w:val="0"/>
          <w:numId w:val="39"/>
        </w:numPr>
        <w:rPr>
          <w:rFonts w:cstheme="minorHAnsi"/>
          <w:i/>
        </w:rPr>
      </w:pPr>
      <m:oMath>
        <m:sSub>
          <m:sSubPr>
            <m:ctrlPr>
              <w:rPr>
                <w:rFonts w:ascii="Cambria Math" w:hAnsi="Cambria Math" w:cstheme="minorHAnsi"/>
                <w:i/>
              </w:rPr>
            </m:ctrlPr>
          </m:sSubPr>
          <m:e>
            <m:r>
              <w:rPr>
                <w:rFonts w:ascii="Cambria Math" w:cstheme="minorHAnsi"/>
              </w:rPr>
              <m:t>v</m:t>
            </m:r>
          </m:e>
          <m:sub>
            <m:r>
              <w:rPr>
                <w:rFonts w:ascii="Cambria Math" w:cstheme="minorHAnsi"/>
              </w:rPr>
              <m:t>i</m:t>
            </m:r>
          </m:sub>
        </m:sSub>
        <m:r>
          <w:rPr>
            <w:rFonts w:ascii="Cambria Math" w:cstheme="minorHAnsi"/>
          </w:rPr>
          <m:t>=</m:t>
        </m:r>
      </m:oMath>
      <w:r w:rsidR="0002165C" w:rsidRPr="000419A8">
        <w:rPr>
          <w:rFonts w:cstheme="minorHAnsi"/>
          <w:i/>
        </w:rPr>
        <w:t xml:space="preserve"> varians for uheldsforekomst på lokalitet i</w:t>
      </w:r>
    </w:p>
    <w:p w:rsidR="00F9238C" w:rsidRPr="000419A8" w:rsidRDefault="00923B8A" w:rsidP="007C63C4">
      <w:pPr>
        <w:pStyle w:val="TEKST1"/>
        <w:numPr>
          <w:ilvl w:val="0"/>
          <w:numId w:val="39"/>
        </w:numPr>
        <w:rPr>
          <w:rFonts w:cstheme="minorHAnsi"/>
          <w:i/>
        </w:rPr>
      </w:pPr>
      <m:oMath>
        <m:sSup>
          <m:sSupPr>
            <m:ctrlPr>
              <w:rPr>
                <w:rFonts w:ascii="Cambria Math" w:hAnsi="Cambria Math" w:cstheme="minorHAnsi"/>
                <w:i/>
              </w:rPr>
            </m:ctrlPr>
          </m:sSupPr>
          <m:e>
            <m:r>
              <w:rPr>
                <w:rFonts w:ascii="Cambria Math" w:cstheme="minorHAnsi"/>
              </w:rPr>
              <m:t>τ</m:t>
            </m:r>
          </m:e>
          <m:sup>
            <m:r>
              <w:rPr>
                <w:rFonts w:ascii="Cambria Math" w:cstheme="minorHAnsi"/>
              </w:rPr>
              <m:t>2</m:t>
            </m:r>
          </m:sup>
        </m:sSup>
        <m:r>
          <w:rPr>
            <w:rFonts w:ascii="Cambria Math" w:cstheme="minorHAnsi"/>
          </w:rPr>
          <m:t>=</m:t>
        </m:r>
      </m:oMath>
      <w:r w:rsidR="0002165C" w:rsidRPr="000419A8">
        <w:rPr>
          <w:rFonts w:cstheme="minorHAnsi"/>
          <w:i/>
        </w:rPr>
        <w:t xml:space="preserve"> ekstraled til varians </w:t>
      </w:r>
    </w:p>
    <w:p w:rsidR="00195B30" w:rsidRPr="000419A8" w:rsidRDefault="00A02B33" w:rsidP="002A5A1A">
      <w:pPr>
        <w:pStyle w:val="TEKST1"/>
      </w:pPr>
      <w:r w:rsidRPr="000419A8">
        <w:t>I den forbindelse er ekstraleddet givet ved nedenstående udtryk, hvor der tages højde for det samlede antal analyselokaliteter samt</w:t>
      </w:r>
      <w:r w:rsidR="00AE3B68" w:rsidRPr="000419A8">
        <w:t xml:space="preserve"> teststørrelsen Q, der er estimeret, som angivet i hovedrapporten under præsentationen af Log Odds-metodens ”fixed effects” version</w:t>
      </w:r>
      <w:r w:rsidR="009F32AB" w:rsidRPr="000419A8">
        <w:t xml:space="preserve"> </w:t>
      </w:r>
      <w:sdt>
        <w:sdtPr>
          <w:id w:val="14305032"/>
          <w:citation/>
        </w:sdtPr>
        <w:sdtContent>
          <w:r w:rsidR="00923B8A" w:rsidRPr="000419A8">
            <w:fldChar w:fldCharType="begin"/>
          </w:r>
          <w:r w:rsidR="009F32AB" w:rsidRPr="000419A8">
            <w:instrText xml:space="preserve"> CITATION Elv09 \l 1030 </w:instrText>
          </w:r>
          <w:proofErr w:type="gramStart"/>
          <w:r w:rsidR="00923B8A" w:rsidRPr="000419A8">
            <w:fldChar w:fldCharType="separate"/>
          </w:r>
          <w:r w:rsidR="009F32AB" w:rsidRPr="000419A8">
            <w:rPr>
              <w:noProof/>
            </w:rPr>
            <w:t>(Elvik, R., Høye, A. et al.</w:t>
          </w:r>
          <w:proofErr w:type="gramEnd"/>
          <w:r w:rsidR="009F32AB" w:rsidRPr="000419A8">
            <w:rPr>
              <w:noProof/>
            </w:rPr>
            <w:t>, 2009)</w:t>
          </w:r>
          <w:r w:rsidR="00923B8A" w:rsidRPr="000419A8">
            <w:fldChar w:fldCharType="end"/>
          </w:r>
        </w:sdtContent>
      </w:sdt>
      <w:r w:rsidR="009F32AB" w:rsidRPr="000419A8">
        <w:t>:</w:t>
      </w:r>
    </w:p>
    <w:p w:rsidR="00195B30" w:rsidRPr="003F4CE3" w:rsidRDefault="00923B8A" w:rsidP="005C63EC">
      <w:pPr>
        <w:jc w:val="both"/>
        <w:rPr>
          <w:b/>
        </w:rPr>
      </w:pPr>
      <m:oMathPara>
        <m:oMath>
          <m:sSup>
            <m:sSupPr>
              <m:ctrlPr>
                <w:rPr>
                  <w:rFonts w:ascii="Cambria Math" w:hAnsi="Cambria Math"/>
                  <w:b/>
                  <w:i/>
                </w:rPr>
              </m:ctrlPr>
            </m:sSupPr>
            <m:e>
              <m:r>
                <m:rPr>
                  <m:sty m:val="bi"/>
                </m:rPr>
                <w:rPr>
                  <w:rFonts w:ascii="Cambria Math" w:hAnsi="Cambria Math"/>
                </w:rPr>
                <m:t>τ</m:t>
              </m:r>
            </m:e>
            <m:sup>
              <m:r>
                <m:rPr>
                  <m:sty m:val="bi"/>
                </m:rPr>
                <w:rPr>
                  <w:rFonts w:ascii="Cambria Math" w:hAnsi="Cambria Math"/>
                </w:rPr>
                <m:t>2</m:t>
              </m:r>
            </m:sup>
          </m:sSup>
          <m:r>
            <m:rPr>
              <m:sty m:val="bi"/>
            </m:rPr>
            <w:rPr>
              <w:rFonts w:ascii="Cambria Math" w:hAnsi="Cambria Math"/>
            </w:rPr>
            <m:t>=</m:t>
          </m:r>
          <m:f>
            <m:fPr>
              <m:ctrlPr>
                <w:rPr>
                  <w:rFonts w:ascii="Cambria Math" w:hAnsi="Cambria Math"/>
                  <w:b/>
                  <w:i/>
                </w:rPr>
              </m:ctrlPr>
            </m:fPr>
            <m:num>
              <m:d>
                <m:dPr>
                  <m:ctrlPr>
                    <w:rPr>
                      <w:rFonts w:ascii="Cambria Math" w:hAnsi="Cambria Math"/>
                      <w:b/>
                      <w:i/>
                    </w:rPr>
                  </m:ctrlPr>
                </m:dPr>
                <m:e>
                  <m:r>
                    <m:rPr>
                      <m:sty m:val="bi"/>
                    </m:rPr>
                    <w:rPr>
                      <w:rFonts w:ascii="Cambria Math" w:hAnsi="Cambria Math"/>
                    </w:rPr>
                    <m:t>Q-(g-1)</m:t>
                  </m:r>
                </m:e>
              </m:d>
            </m:num>
            <m:den>
              <m:r>
                <m:rPr>
                  <m:sty m:val="bi"/>
                </m:rPr>
                <w:rPr>
                  <w:rFonts w:ascii="Cambria Math" w:hAnsi="Cambria Math"/>
                </w:rPr>
                <m:t>c</m:t>
              </m:r>
            </m:den>
          </m:f>
        </m:oMath>
      </m:oMathPara>
    </w:p>
    <w:p w:rsidR="00CC7A32" w:rsidRDefault="00CC7A32" w:rsidP="002A5A1A">
      <w:pPr>
        <w:pStyle w:val="TEKST1"/>
        <w:rPr>
          <w:b/>
        </w:rPr>
      </w:pPr>
    </w:p>
    <w:p w:rsidR="00195B30" w:rsidRPr="002A5A1A" w:rsidRDefault="00195B30" w:rsidP="002A5A1A">
      <w:pPr>
        <w:pStyle w:val="TEKST1"/>
        <w:rPr>
          <w:b/>
        </w:rPr>
      </w:pPr>
      <w:r w:rsidRPr="002A5A1A">
        <w:rPr>
          <w:b/>
        </w:rPr>
        <w:lastRenderedPageBreak/>
        <w:t>Hvor:</w:t>
      </w:r>
    </w:p>
    <w:p w:rsidR="00195B30" w:rsidRPr="002A5A1A" w:rsidRDefault="002A5A1A" w:rsidP="007C63C4">
      <w:pPr>
        <w:pStyle w:val="TEKST1"/>
        <w:numPr>
          <w:ilvl w:val="0"/>
          <w:numId w:val="40"/>
        </w:numPr>
        <w:rPr>
          <w:i/>
        </w:rPr>
      </w:pPr>
      <m:oMath>
        <m:r>
          <w:rPr>
            <w:rFonts w:ascii="Cambria Math" w:hAnsi="Cambria Math"/>
          </w:rPr>
          <m:t>Q=</m:t>
        </m:r>
      </m:oMath>
      <w:r w:rsidR="00FB7395" w:rsidRPr="002A5A1A">
        <w:rPr>
          <w:i/>
        </w:rPr>
        <w:t xml:space="preserve"> beregnet teststatistik fra homogenitetstest</w:t>
      </w:r>
    </w:p>
    <w:p w:rsidR="00195B30" w:rsidRPr="002A5A1A" w:rsidRDefault="002A5A1A" w:rsidP="007C63C4">
      <w:pPr>
        <w:pStyle w:val="TEKST1"/>
        <w:numPr>
          <w:ilvl w:val="0"/>
          <w:numId w:val="40"/>
        </w:numPr>
        <w:rPr>
          <w:i/>
        </w:rPr>
      </w:pPr>
      <m:oMath>
        <m:r>
          <w:rPr>
            <w:rFonts w:ascii="Cambria Math" w:hAnsi="Cambria Math"/>
          </w:rPr>
          <m:t>c=</m:t>
        </m:r>
      </m:oMath>
      <w:r w:rsidR="00FB7395" w:rsidRPr="002A5A1A">
        <w:rPr>
          <w:i/>
        </w:rPr>
        <w:t xml:space="preserve"> estimator</w:t>
      </w:r>
    </w:p>
    <w:p w:rsidR="00195B30" w:rsidRPr="000419A8" w:rsidRDefault="00A2734F" w:rsidP="002A5A1A">
      <w:pPr>
        <w:pStyle w:val="TEKST1"/>
      </w:pPr>
      <w:r>
        <w:t>I estimeringen af ekstraleddet indgår også estimatoren, c</w:t>
      </w:r>
      <w:r w:rsidR="00C85693">
        <w:t xml:space="preserve">. Til estimering af denne anvendes </w:t>
      </w:r>
      <w:r w:rsidR="009F32AB">
        <w:t xml:space="preserve">den </w:t>
      </w:r>
      <w:r w:rsidR="00C85693">
        <w:t>ukorrigerede statistiske vægt</w:t>
      </w:r>
      <w:r w:rsidR="009F32AB">
        <w:t>, w</w:t>
      </w:r>
      <w:r w:rsidR="009F32AB">
        <w:rPr>
          <w:vertAlign w:val="subscript"/>
        </w:rPr>
        <w:t>i</w:t>
      </w:r>
      <w:r w:rsidR="009F32AB">
        <w:t>,</w:t>
      </w:r>
      <w:r w:rsidR="00C85693">
        <w:t xml:space="preserve"> estimeret på baggrund af Log Odds-metodens ”fixed effects” version. Estimatoren c bestemmes med udgangspunkt i udtrykket</w:t>
      </w:r>
      <w:r w:rsidR="009F32AB" w:rsidRPr="000419A8">
        <w:t xml:space="preserve"> </w:t>
      </w:r>
      <w:sdt>
        <w:sdtPr>
          <w:id w:val="14305033"/>
          <w:citation/>
        </w:sdtPr>
        <w:sdtContent>
          <w:r w:rsidR="00923B8A" w:rsidRPr="000419A8">
            <w:fldChar w:fldCharType="begin"/>
          </w:r>
          <w:r w:rsidR="009F32AB" w:rsidRPr="000419A8">
            <w:instrText xml:space="preserve"> CITATION Elv09 \l 1030 </w:instrText>
          </w:r>
          <w:proofErr w:type="gramStart"/>
          <w:r w:rsidR="00923B8A" w:rsidRPr="000419A8">
            <w:fldChar w:fldCharType="separate"/>
          </w:r>
          <w:r w:rsidR="009F32AB" w:rsidRPr="000419A8">
            <w:rPr>
              <w:noProof/>
            </w:rPr>
            <w:t>(Elvik, R., Høye, A. et al.</w:t>
          </w:r>
          <w:proofErr w:type="gramEnd"/>
          <w:r w:rsidR="009F32AB" w:rsidRPr="000419A8">
            <w:rPr>
              <w:noProof/>
            </w:rPr>
            <w:t>, 2009)</w:t>
          </w:r>
          <w:r w:rsidR="00923B8A" w:rsidRPr="000419A8">
            <w:fldChar w:fldCharType="end"/>
          </w:r>
        </w:sdtContent>
      </w:sdt>
      <w:r w:rsidR="00195B30" w:rsidRPr="000419A8">
        <w:t>:</w:t>
      </w:r>
    </w:p>
    <w:p w:rsidR="00195B30" w:rsidRPr="000419A8" w:rsidRDefault="0019790F" w:rsidP="005C63EC">
      <w:pPr>
        <w:jc w:val="both"/>
        <w:rPr>
          <w:b/>
          <w:color w:val="000000" w:themeColor="text1"/>
        </w:rPr>
      </w:pPr>
      <m:oMathPara>
        <m:oMath>
          <m:r>
            <m:rPr>
              <m:sty m:val="bi"/>
            </m:rPr>
            <w:rPr>
              <w:rFonts w:ascii="Cambria Math" w:hAnsi="Cambria Math"/>
              <w:color w:val="000000" w:themeColor="text1"/>
            </w:rPr>
            <m:t>c=</m:t>
          </m:r>
          <m:nary>
            <m:naryPr>
              <m:chr m:val="∑"/>
              <m:limLoc m:val="undOvr"/>
              <m:ctrlPr>
                <w:rPr>
                  <w:rFonts w:ascii="Cambria Math" w:hAnsi="Cambria Math"/>
                  <w:b/>
                  <w:i/>
                  <w:color w:val="000000" w:themeColor="text1"/>
                </w:rPr>
              </m:ctrlPr>
            </m:naryPr>
            <m:sub>
              <m:r>
                <m:rPr>
                  <m:sty m:val="bi"/>
                </m:rPr>
                <w:rPr>
                  <w:rFonts w:ascii="Cambria Math" w:hAnsi="Cambria Math"/>
                  <w:color w:val="000000" w:themeColor="text1"/>
                </w:rPr>
                <m:t>i=1</m:t>
              </m:r>
            </m:sub>
            <m:sup>
              <m:r>
                <m:rPr>
                  <m:sty m:val="bi"/>
                </m:rPr>
                <w:rPr>
                  <w:rFonts w:ascii="Cambria Math" w:hAnsi="Cambria Math"/>
                  <w:color w:val="000000" w:themeColor="text1"/>
                </w:rPr>
                <m:t>g</m:t>
              </m:r>
            </m:sup>
            <m:e>
              <m:sSub>
                <m:sSubPr>
                  <m:ctrlPr>
                    <w:rPr>
                      <w:rFonts w:ascii="Cambria Math" w:hAnsi="Cambria Math"/>
                      <w:b/>
                      <w:i/>
                      <w:color w:val="000000" w:themeColor="text1"/>
                    </w:rPr>
                  </m:ctrlPr>
                </m:sSubPr>
                <m:e>
                  <m:r>
                    <m:rPr>
                      <m:sty m:val="bi"/>
                    </m:rPr>
                    <w:rPr>
                      <w:rFonts w:ascii="Cambria Math" w:hAnsi="Cambria Math"/>
                      <w:color w:val="000000" w:themeColor="text1"/>
                    </w:rPr>
                    <m:t>w</m:t>
                  </m:r>
                </m:e>
                <m:sub>
                  <m:r>
                    <m:rPr>
                      <m:sty m:val="bi"/>
                    </m:rPr>
                    <w:rPr>
                      <w:rFonts w:ascii="Cambria Math" w:hAnsi="Cambria Math"/>
                      <w:color w:val="000000" w:themeColor="text1"/>
                    </w:rPr>
                    <m:t>i</m:t>
                  </m:r>
                </m:sub>
              </m:sSub>
            </m:e>
          </m:nary>
          <m:r>
            <m:rPr>
              <m:sty m:val="bi"/>
            </m:rPr>
            <w:rPr>
              <w:rFonts w:ascii="Cambria Math" w:hAnsi="Cambria Math"/>
              <w:color w:val="000000" w:themeColor="text1"/>
            </w:rPr>
            <m:t>-</m:t>
          </m:r>
          <m:d>
            <m:dPr>
              <m:ctrlPr>
                <w:rPr>
                  <w:rFonts w:ascii="Cambria Math" w:hAnsi="Cambria Math"/>
                  <w:b/>
                  <w:i/>
                  <w:color w:val="000000" w:themeColor="text1"/>
                </w:rPr>
              </m:ctrlPr>
            </m:dPr>
            <m:e>
              <m:f>
                <m:fPr>
                  <m:ctrlPr>
                    <w:rPr>
                      <w:rFonts w:ascii="Cambria Math" w:hAnsi="Cambria Math"/>
                      <w:b/>
                      <w:i/>
                      <w:color w:val="000000" w:themeColor="text1"/>
                    </w:rPr>
                  </m:ctrlPr>
                </m:fPr>
                <m:num>
                  <m:nary>
                    <m:naryPr>
                      <m:chr m:val="∑"/>
                      <m:limLoc m:val="undOvr"/>
                      <m:ctrlPr>
                        <w:rPr>
                          <w:rFonts w:ascii="Cambria Math" w:hAnsi="Cambria Math"/>
                          <w:b/>
                          <w:i/>
                          <w:color w:val="000000" w:themeColor="text1"/>
                        </w:rPr>
                      </m:ctrlPr>
                    </m:naryPr>
                    <m:sub>
                      <m:r>
                        <m:rPr>
                          <m:sty m:val="bi"/>
                        </m:rPr>
                        <w:rPr>
                          <w:rFonts w:ascii="Cambria Math" w:hAnsi="Cambria Math"/>
                          <w:color w:val="000000" w:themeColor="text1"/>
                        </w:rPr>
                        <m:t>i=1</m:t>
                      </m:r>
                    </m:sub>
                    <m:sup>
                      <m:r>
                        <m:rPr>
                          <m:sty m:val="bi"/>
                        </m:rPr>
                        <w:rPr>
                          <w:rFonts w:ascii="Cambria Math" w:hAnsi="Cambria Math"/>
                          <w:color w:val="000000" w:themeColor="text1"/>
                        </w:rPr>
                        <m:t>g</m:t>
                      </m:r>
                    </m:sup>
                    <m:e>
                      <m:sSubSup>
                        <m:sSubSupPr>
                          <m:ctrlPr>
                            <w:rPr>
                              <w:rFonts w:ascii="Cambria Math" w:hAnsi="Cambria Math"/>
                              <w:b/>
                              <w:i/>
                              <w:color w:val="000000" w:themeColor="text1"/>
                            </w:rPr>
                          </m:ctrlPr>
                        </m:sSubSupPr>
                        <m:e>
                          <m:r>
                            <m:rPr>
                              <m:sty m:val="bi"/>
                            </m:rPr>
                            <w:rPr>
                              <w:rFonts w:ascii="Cambria Math" w:hAnsi="Cambria Math"/>
                              <w:color w:val="000000" w:themeColor="text1"/>
                            </w:rPr>
                            <m:t>w</m:t>
                          </m:r>
                        </m:e>
                        <m:sub>
                          <m:r>
                            <m:rPr>
                              <m:sty m:val="bi"/>
                            </m:rPr>
                            <w:rPr>
                              <w:rFonts w:ascii="Cambria Math" w:hAnsi="Cambria Math"/>
                              <w:color w:val="000000" w:themeColor="text1"/>
                            </w:rPr>
                            <m:t>i</m:t>
                          </m:r>
                        </m:sub>
                        <m:sup>
                          <m:r>
                            <m:rPr>
                              <m:sty m:val="bi"/>
                            </m:rPr>
                            <w:rPr>
                              <w:rFonts w:ascii="Cambria Math" w:hAnsi="Cambria Math"/>
                              <w:color w:val="000000" w:themeColor="text1"/>
                            </w:rPr>
                            <m:t>2</m:t>
                          </m:r>
                        </m:sup>
                      </m:sSubSup>
                    </m:e>
                  </m:nary>
                </m:num>
                <m:den>
                  <m:nary>
                    <m:naryPr>
                      <m:chr m:val="∑"/>
                      <m:limLoc m:val="undOvr"/>
                      <m:ctrlPr>
                        <w:rPr>
                          <w:rFonts w:ascii="Cambria Math" w:hAnsi="Cambria Math"/>
                          <w:b/>
                          <w:i/>
                          <w:color w:val="000000" w:themeColor="text1"/>
                        </w:rPr>
                      </m:ctrlPr>
                    </m:naryPr>
                    <m:sub>
                      <m:r>
                        <m:rPr>
                          <m:sty m:val="bi"/>
                        </m:rPr>
                        <w:rPr>
                          <w:rFonts w:ascii="Cambria Math" w:hAnsi="Cambria Math"/>
                          <w:color w:val="000000" w:themeColor="text1"/>
                        </w:rPr>
                        <m:t>i=1</m:t>
                      </m:r>
                    </m:sub>
                    <m:sup>
                      <m:r>
                        <m:rPr>
                          <m:sty m:val="bi"/>
                        </m:rPr>
                        <w:rPr>
                          <w:rFonts w:ascii="Cambria Math" w:hAnsi="Cambria Math"/>
                          <w:color w:val="000000" w:themeColor="text1"/>
                        </w:rPr>
                        <m:t>g</m:t>
                      </m:r>
                    </m:sup>
                    <m:e>
                      <m:sSub>
                        <m:sSubPr>
                          <m:ctrlPr>
                            <w:rPr>
                              <w:rFonts w:ascii="Cambria Math" w:hAnsi="Cambria Math"/>
                              <w:b/>
                              <w:i/>
                              <w:color w:val="000000" w:themeColor="text1"/>
                            </w:rPr>
                          </m:ctrlPr>
                        </m:sSubPr>
                        <m:e>
                          <m:r>
                            <m:rPr>
                              <m:sty m:val="bi"/>
                            </m:rPr>
                            <w:rPr>
                              <w:rFonts w:ascii="Cambria Math" w:hAnsi="Cambria Math"/>
                              <w:color w:val="000000" w:themeColor="text1"/>
                            </w:rPr>
                            <m:t>w</m:t>
                          </m:r>
                        </m:e>
                        <m:sub>
                          <m:r>
                            <m:rPr>
                              <m:sty m:val="bi"/>
                            </m:rPr>
                            <w:rPr>
                              <w:rFonts w:ascii="Cambria Math" w:hAnsi="Cambria Math"/>
                              <w:color w:val="000000" w:themeColor="text1"/>
                            </w:rPr>
                            <m:t>i</m:t>
                          </m:r>
                        </m:sub>
                      </m:sSub>
                    </m:e>
                  </m:nary>
                </m:den>
              </m:f>
            </m:e>
          </m:d>
        </m:oMath>
      </m:oMathPara>
    </w:p>
    <w:p w:rsidR="00195B30" w:rsidRPr="000419A8" w:rsidRDefault="00195B30" w:rsidP="002A5A1A">
      <w:pPr>
        <w:pStyle w:val="TEKST1"/>
        <w:rPr>
          <w:b/>
        </w:rPr>
      </w:pPr>
      <w:r w:rsidRPr="000419A8">
        <w:rPr>
          <w:b/>
          <w:noProof/>
        </w:rPr>
        <w:t>Hvor:</w:t>
      </w:r>
    </w:p>
    <w:p w:rsidR="00195B30" w:rsidRPr="000419A8" w:rsidRDefault="00923B8A" w:rsidP="007C63C4">
      <w:pPr>
        <w:pStyle w:val="TEKST1"/>
        <w:numPr>
          <w:ilvl w:val="0"/>
          <w:numId w:val="41"/>
        </w:numPr>
        <w:rPr>
          <w:rFonts w:cstheme="minorHAnsi"/>
          <w:i/>
        </w:rPr>
      </w:pPr>
      <m:oMath>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i</m:t>
            </m:r>
          </m:sub>
        </m:sSub>
        <m:r>
          <w:rPr>
            <w:rFonts w:ascii="Cambria Math" w:cstheme="minorHAnsi"/>
          </w:rPr>
          <m:t>=</m:t>
        </m:r>
      </m:oMath>
      <w:r w:rsidR="00FB7395" w:rsidRPr="000419A8">
        <w:rPr>
          <w:rFonts w:cstheme="minorHAnsi"/>
          <w:i/>
        </w:rPr>
        <w:t xml:space="preserve"> statistisk vægt for effekten på lokalitet i</w:t>
      </w:r>
    </w:p>
    <w:p w:rsidR="00195B30" w:rsidRPr="000419A8" w:rsidRDefault="00924B05" w:rsidP="002A5A1A">
      <w:pPr>
        <w:pStyle w:val="TEKST1"/>
      </w:pPr>
      <w:r w:rsidRPr="000419A8">
        <w:t xml:space="preserve">Følgelig </w:t>
      </w:r>
      <w:r w:rsidR="00E0632E" w:rsidRPr="000419A8">
        <w:t>kan</w:t>
      </w:r>
      <w:r w:rsidRPr="000419A8">
        <w:t xml:space="preserve"> middeleffekten af tiltaget</w:t>
      </w:r>
      <w:r w:rsidR="00E0632E" w:rsidRPr="000419A8">
        <w:t xml:space="preserve"> estimeres</w:t>
      </w:r>
      <w:r w:rsidRPr="000419A8">
        <w:t xml:space="preserve"> med udgangspunkt i de korrigerede stat</w:t>
      </w:r>
      <w:r w:rsidRPr="000419A8">
        <w:t>i</w:t>
      </w:r>
      <w:r w:rsidRPr="000419A8">
        <w:t xml:space="preserve">stiske vægte for hver lokalitet, som præsenteret ovenfor. </w:t>
      </w:r>
      <w:r w:rsidR="00195B30" w:rsidRPr="000419A8">
        <w:t>Hvorvidt den vægtede middele</w:t>
      </w:r>
      <w:r w:rsidR="00195B30" w:rsidRPr="000419A8">
        <w:t>f</w:t>
      </w:r>
      <w:r w:rsidR="00195B30" w:rsidRPr="000419A8">
        <w:t>fekt er signifikant vurderes</w:t>
      </w:r>
      <w:r w:rsidRPr="000419A8">
        <w:t xml:space="preserve"> dernæst</w:t>
      </w:r>
      <w:r w:rsidR="00195B30" w:rsidRPr="000419A8">
        <w:t xml:space="preserve"> på baggrund af det tilhørende 95 % konfidensinterval. </w:t>
      </w:r>
      <w:r w:rsidRPr="000419A8">
        <w:t xml:space="preserve">Eneste forskel fra estimeringen af konfidensintervallet i ”fixed effects” versionen af Log Odds-metoden er, at der i ”random effects” versionen tages udgangspunkt i de korrigerede </w:t>
      </w:r>
      <w:r w:rsidR="00195B30" w:rsidRPr="000419A8">
        <w:t xml:space="preserve">statistiske vægte,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m:t>
            </m:r>
          </m:sup>
        </m:sSubSup>
      </m:oMath>
      <w:r w:rsidR="00195B30" w:rsidRPr="000419A8">
        <w:t xml:space="preserve">, </w:t>
      </w:r>
      <w:r w:rsidRPr="000419A8">
        <w:t>for hver lokalitet</w:t>
      </w:r>
      <w:r w:rsidR="009F32AB" w:rsidRPr="000419A8">
        <w:t xml:space="preserve"> </w:t>
      </w:r>
      <w:sdt>
        <w:sdtPr>
          <w:id w:val="14305034"/>
          <w:citation/>
        </w:sdtPr>
        <w:sdtContent>
          <w:r w:rsidR="00923B8A" w:rsidRPr="000419A8">
            <w:fldChar w:fldCharType="begin"/>
          </w:r>
          <w:r w:rsidR="009F32AB" w:rsidRPr="000419A8">
            <w:instrText xml:space="preserve"> CITATION Elv09 \l 1030 </w:instrText>
          </w:r>
          <w:proofErr w:type="gramStart"/>
          <w:r w:rsidR="00923B8A" w:rsidRPr="000419A8">
            <w:fldChar w:fldCharType="separate"/>
          </w:r>
          <w:r w:rsidR="009F32AB" w:rsidRPr="000419A8">
            <w:rPr>
              <w:noProof/>
            </w:rPr>
            <w:t>(Elvik, R., Høye, A. et al.</w:t>
          </w:r>
          <w:proofErr w:type="gramEnd"/>
          <w:r w:rsidR="009F32AB" w:rsidRPr="000419A8">
            <w:rPr>
              <w:noProof/>
            </w:rPr>
            <w:t>, 2009)</w:t>
          </w:r>
          <w:r w:rsidR="00923B8A" w:rsidRPr="000419A8">
            <w:fldChar w:fldCharType="end"/>
          </w:r>
        </w:sdtContent>
      </w:sdt>
      <w:r w:rsidR="00195B30" w:rsidRPr="000419A8">
        <w:t>:</w:t>
      </w:r>
    </w:p>
    <w:p w:rsidR="00195B30" w:rsidRPr="000419A8" w:rsidRDefault="0019790F" w:rsidP="005C63EC">
      <w:pPr>
        <w:spacing w:after="200"/>
        <w:jc w:val="both"/>
        <w:rPr>
          <w:b/>
          <w:color w:val="000000" w:themeColor="text1"/>
        </w:rPr>
      </w:pPr>
      <m:oMathPara>
        <m:oMath>
          <m:r>
            <m:rPr>
              <m:sty m:val="bi"/>
            </m:rPr>
            <w:rPr>
              <w:rFonts w:ascii="Cambria Math" w:hAnsi="Cambria Math"/>
              <w:color w:val="000000" w:themeColor="text1"/>
            </w:rPr>
            <m:t>95 % KI= exp</m:t>
          </m:r>
          <m:d>
            <m:dPr>
              <m:ctrlPr>
                <w:rPr>
                  <w:rFonts w:ascii="Cambria Math" w:hAnsi="Cambria Math"/>
                  <w:b/>
                  <w:i/>
                  <w:color w:val="000000" w:themeColor="text1"/>
                </w:rPr>
              </m:ctrlPr>
            </m:dPr>
            <m:e>
              <m:d>
                <m:dPr>
                  <m:ctrlPr>
                    <w:rPr>
                      <w:rFonts w:ascii="Cambria Math" w:hAnsi="Cambria Math"/>
                      <w:b/>
                      <w:i/>
                      <w:color w:val="000000" w:themeColor="text1"/>
                    </w:rPr>
                  </m:ctrlPr>
                </m:dPr>
                <m:e>
                  <m:f>
                    <m:fPr>
                      <m:ctrlPr>
                        <w:rPr>
                          <w:rFonts w:ascii="Cambria Math" w:hAnsi="Cambria Math"/>
                          <w:b/>
                          <w:i/>
                          <w:color w:val="000000" w:themeColor="text1"/>
                        </w:rPr>
                      </m:ctrlPr>
                    </m:fPr>
                    <m:num>
                      <m:nary>
                        <m:naryPr>
                          <m:chr m:val="∑"/>
                          <m:limLoc m:val="undOvr"/>
                          <m:ctrlPr>
                            <w:rPr>
                              <w:rFonts w:ascii="Cambria Math" w:hAnsi="Cambria Math"/>
                              <w:b/>
                              <w:i/>
                              <w:color w:val="000000" w:themeColor="text1"/>
                            </w:rPr>
                          </m:ctrlPr>
                        </m:naryPr>
                        <m:sub>
                          <m:r>
                            <m:rPr>
                              <m:sty m:val="bi"/>
                            </m:rPr>
                            <w:rPr>
                              <w:rFonts w:ascii="Cambria Math" w:hAnsi="Cambria Math"/>
                              <w:color w:val="000000" w:themeColor="text1"/>
                            </w:rPr>
                            <m:t>i=1</m:t>
                          </m:r>
                        </m:sub>
                        <m:sup>
                          <m:r>
                            <m:rPr>
                              <m:sty m:val="bi"/>
                            </m:rPr>
                            <w:rPr>
                              <w:rFonts w:ascii="Cambria Math" w:hAnsi="Cambria Math"/>
                              <w:color w:val="000000" w:themeColor="text1"/>
                            </w:rPr>
                            <m:t>g</m:t>
                          </m:r>
                        </m:sup>
                        <m:e>
                          <m:sSubSup>
                            <m:sSubSupPr>
                              <m:ctrlPr>
                                <w:rPr>
                                  <w:rFonts w:ascii="Cambria Math" w:hAnsi="Cambria Math"/>
                                  <w:b/>
                                  <w:i/>
                                  <w:color w:val="000000" w:themeColor="text1"/>
                                </w:rPr>
                              </m:ctrlPr>
                            </m:sSubSupPr>
                            <m:e>
                              <m:r>
                                <m:rPr>
                                  <m:sty m:val="bi"/>
                                </m:rPr>
                                <w:rPr>
                                  <w:rFonts w:ascii="Cambria Math" w:hAnsi="Cambria Math"/>
                                  <w:color w:val="000000" w:themeColor="text1"/>
                                </w:rPr>
                                <m:t>w</m:t>
                              </m:r>
                            </m:e>
                            <m:sub>
                              <m:r>
                                <m:rPr>
                                  <m:sty m:val="bi"/>
                                </m:rPr>
                                <w:rPr>
                                  <w:rFonts w:ascii="Cambria Math" w:hAnsi="Cambria Math"/>
                                  <w:color w:val="000000" w:themeColor="text1"/>
                                </w:rPr>
                                <m:t>i</m:t>
                              </m:r>
                            </m:sub>
                            <m:sup>
                              <m:r>
                                <m:rPr>
                                  <m:sty m:val="bi"/>
                                </m:rPr>
                                <w:rPr>
                                  <w:rFonts w:ascii="Cambria Math" w:hAnsi="Cambria Math"/>
                                  <w:color w:val="000000" w:themeColor="text1"/>
                                </w:rPr>
                                <m:t>*</m:t>
                              </m:r>
                            </m:sup>
                          </m:sSubSup>
                          <m:r>
                            <m:rPr>
                              <m:sty m:val="bi"/>
                            </m:rPr>
                            <w:rPr>
                              <w:rFonts w:ascii="Cambria Math" w:hAnsi="Cambria Math"/>
                              <w:color w:val="000000" w:themeColor="text1"/>
                            </w:rPr>
                            <m:t>∙</m:t>
                          </m:r>
                          <m:sSub>
                            <m:sSubPr>
                              <m:ctrlPr>
                                <w:rPr>
                                  <w:rFonts w:ascii="Cambria Math" w:hAnsi="Cambria Math"/>
                                  <w:b/>
                                  <w:i/>
                                  <w:color w:val="000000" w:themeColor="text1"/>
                                </w:rPr>
                              </m:ctrlPr>
                            </m:sSubPr>
                            <m:e>
                              <m:r>
                                <m:rPr>
                                  <m:sty m:val="bi"/>
                                </m:rPr>
                                <w:rPr>
                                  <w:rFonts w:ascii="Cambria Math" w:hAnsi="Cambria Math"/>
                                  <w:color w:val="000000" w:themeColor="text1"/>
                                </w:rPr>
                                <m:t>y</m:t>
                              </m:r>
                            </m:e>
                            <m:sub>
                              <m:r>
                                <m:rPr>
                                  <m:sty m:val="bi"/>
                                </m:rPr>
                                <w:rPr>
                                  <w:rFonts w:ascii="Cambria Math" w:hAnsi="Cambria Math"/>
                                  <w:color w:val="000000" w:themeColor="text1"/>
                                </w:rPr>
                                <m:t>i</m:t>
                              </m:r>
                            </m:sub>
                          </m:sSub>
                        </m:e>
                      </m:nary>
                    </m:num>
                    <m:den>
                      <m:nary>
                        <m:naryPr>
                          <m:chr m:val="∑"/>
                          <m:limLoc m:val="undOvr"/>
                          <m:ctrlPr>
                            <w:rPr>
                              <w:rFonts w:ascii="Cambria Math" w:hAnsi="Cambria Math"/>
                              <w:b/>
                              <w:i/>
                              <w:color w:val="000000" w:themeColor="text1"/>
                            </w:rPr>
                          </m:ctrlPr>
                        </m:naryPr>
                        <m:sub>
                          <m:r>
                            <m:rPr>
                              <m:sty m:val="bi"/>
                            </m:rPr>
                            <w:rPr>
                              <w:rFonts w:ascii="Cambria Math" w:hAnsi="Cambria Math"/>
                              <w:color w:val="000000" w:themeColor="text1"/>
                            </w:rPr>
                            <m:t>i=1</m:t>
                          </m:r>
                        </m:sub>
                        <m:sup>
                          <m:r>
                            <m:rPr>
                              <m:sty m:val="bi"/>
                            </m:rPr>
                            <w:rPr>
                              <w:rFonts w:ascii="Cambria Math" w:hAnsi="Cambria Math"/>
                              <w:color w:val="000000" w:themeColor="text1"/>
                            </w:rPr>
                            <m:t>g</m:t>
                          </m:r>
                        </m:sup>
                        <m:e>
                          <m:sSubSup>
                            <m:sSubSupPr>
                              <m:ctrlPr>
                                <w:rPr>
                                  <w:rFonts w:ascii="Cambria Math" w:hAnsi="Cambria Math"/>
                                  <w:b/>
                                  <w:i/>
                                  <w:color w:val="000000" w:themeColor="text1"/>
                                </w:rPr>
                              </m:ctrlPr>
                            </m:sSubSupPr>
                            <m:e>
                              <m:r>
                                <m:rPr>
                                  <m:sty m:val="bi"/>
                                </m:rPr>
                                <w:rPr>
                                  <w:rFonts w:ascii="Cambria Math" w:hAnsi="Cambria Math"/>
                                  <w:color w:val="000000" w:themeColor="text1"/>
                                </w:rPr>
                                <m:t>w</m:t>
                              </m:r>
                            </m:e>
                            <m:sub>
                              <m:r>
                                <m:rPr>
                                  <m:sty m:val="bi"/>
                                </m:rPr>
                                <w:rPr>
                                  <w:rFonts w:ascii="Cambria Math" w:hAnsi="Cambria Math"/>
                                  <w:color w:val="000000" w:themeColor="text1"/>
                                </w:rPr>
                                <m:t>i</m:t>
                              </m:r>
                            </m:sub>
                            <m:sup>
                              <m:r>
                                <m:rPr>
                                  <m:sty m:val="bi"/>
                                </m:rPr>
                                <w:rPr>
                                  <w:rFonts w:ascii="Cambria Math" w:hAnsi="Cambria Math"/>
                                  <w:color w:val="000000" w:themeColor="text1"/>
                                </w:rPr>
                                <m:t>*</m:t>
                              </m:r>
                            </m:sup>
                          </m:sSubSup>
                        </m:e>
                      </m:nary>
                    </m:den>
                  </m:f>
                </m:e>
              </m:d>
              <m:r>
                <m:rPr>
                  <m:sty m:val="bi"/>
                </m:rPr>
                <w:rPr>
                  <w:rFonts w:ascii="Cambria Math" w:hAnsi="Cambria Math"/>
                  <w:color w:val="000000" w:themeColor="text1"/>
                </w:rPr>
                <m:t>±1,96∙</m:t>
              </m:r>
              <m:f>
                <m:fPr>
                  <m:ctrlPr>
                    <w:rPr>
                      <w:rFonts w:ascii="Cambria Math" w:hAnsi="Cambria Math"/>
                      <w:b/>
                      <w:i/>
                      <w:color w:val="000000" w:themeColor="text1"/>
                    </w:rPr>
                  </m:ctrlPr>
                </m:fPr>
                <m:num>
                  <m:r>
                    <m:rPr>
                      <m:sty m:val="bi"/>
                    </m:rPr>
                    <w:rPr>
                      <w:rFonts w:ascii="Cambria Math" w:hAnsi="Cambria Math"/>
                      <w:color w:val="000000" w:themeColor="text1"/>
                    </w:rPr>
                    <m:t>1</m:t>
                  </m:r>
                </m:num>
                <m:den>
                  <m:nary>
                    <m:naryPr>
                      <m:chr m:val="∑"/>
                      <m:limLoc m:val="undOvr"/>
                      <m:ctrlPr>
                        <w:rPr>
                          <w:rFonts w:ascii="Cambria Math" w:hAnsi="Cambria Math"/>
                          <w:b/>
                          <w:i/>
                          <w:color w:val="000000" w:themeColor="text1"/>
                        </w:rPr>
                      </m:ctrlPr>
                    </m:naryPr>
                    <m:sub>
                      <m:r>
                        <m:rPr>
                          <m:sty m:val="bi"/>
                        </m:rPr>
                        <w:rPr>
                          <w:rFonts w:ascii="Cambria Math" w:hAnsi="Cambria Math"/>
                          <w:color w:val="000000" w:themeColor="text1"/>
                        </w:rPr>
                        <m:t>i=1</m:t>
                      </m:r>
                    </m:sub>
                    <m:sup>
                      <m:r>
                        <m:rPr>
                          <m:sty m:val="bi"/>
                        </m:rPr>
                        <w:rPr>
                          <w:rFonts w:ascii="Cambria Math" w:hAnsi="Cambria Math"/>
                          <w:color w:val="000000" w:themeColor="text1"/>
                        </w:rPr>
                        <m:t>g</m:t>
                      </m:r>
                    </m:sup>
                    <m:e>
                      <m:sSubSup>
                        <m:sSubSupPr>
                          <m:ctrlPr>
                            <w:rPr>
                              <w:rFonts w:ascii="Cambria Math" w:hAnsi="Cambria Math"/>
                              <w:b/>
                              <w:i/>
                              <w:color w:val="000000" w:themeColor="text1"/>
                            </w:rPr>
                          </m:ctrlPr>
                        </m:sSubSupPr>
                        <m:e>
                          <m:r>
                            <m:rPr>
                              <m:sty m:val="bi"/>
                            </m:rPr>
                            <w:rPr>
                              <w:rFonts w:ascii="Cambria Math" w:hAnsi="Cambria Math"/>
                              <w:color w:val="000000" w:themeColor="text1"/>
                            </w:rPr>
                            <m:t>w</m:t>
                          </m:r>
                        </m:e>
                        <m:sub>
                          <m:r>
                            <m:rPr>
                              <m:sty m:val="bi"/>
                            </m:rPr>
                            <w:rPr>
                              <w:rFonts w:ascii="Cambria Math" w:hAnsi="Cambria Math"/>
                              <w:color w:val="000000" w:themeColor="text1"/>
                            </w:rPr>
                            <m:t>i</m:t>
                          </m:r>
                        </m:sub>
                        <m:sup>
                          <m:r>
                            <m:rPr>
                              <m:sty m:val="bi"/>
                            </m:rPr>
                            <w:rPr>
                              <w:rFonts w:ascii="Cambria Math" w:hAnsi="Cambria Math"/>
                              <w:color w:val="000000" w:themeColor="text1"/>
                            </w:rPr>
                            <m:t>*</m:t>
                          </m:r>
                        </m:sup>
                      </m:sSubSup>
                    </m:e>
                  </m:nary>
                </m:den>
              </m:f>
            </m:e>
          </m:d>
        </m:oMath>
      </m:oMathPara>
    </w:p>
    <w:p w:rsidR="00195B30" w:rsidRPr="000419A8" w:rsidRDefault="00195B30" w:rsidP="002A5A1A">
      <w:pPr>
        <w:pStyle w:val="TEKST1"/>
        <w:rPr>
          <w:b/>
        </w:rPr>
      </w:pPr>
      <w:r w:rsidRPr="000419A8">
        <w:rPr>
          <w:b/>
        </w:rPr>
        <w:t>Hvor:</w:t>
      </w:r>
    </w:p>
    <w:p w:rsidR="00924B05" w:rsidRPr="000419A8" w:rsidRDefault="00923B8A" w:rsidP="007C63C4">
      <w:pPr>
        <w:pStyle w:val="TEKST1"/>
        <w:numPr>
          <w:ilvl w:val="0"/>
          <w:numId w:val="41"/>
        </w:numPr>
        <w:rPr>
          <w:i/>
        </w:rPr>
      </w:pP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m:t>
            </m:r>
          </m:sup>
        </m:sSubSup>
        <m:r>
          <w:rPr>
            <w:rFonts w:ascii="Cambria Math" w:hAnsi="Cambria Math"/>
          </w:rPr>
          <m:t>=</m:t>
        </m:r>
      </m:oMath>
      <w:r w:rsidR="00924B05" w:rsidRPr="000419A8">
        <w:rPr>
          <w:i/>
        </w:rPr>
        <w:t xml:space="preserve"> korrigeret statistisk vægt for effekten på lokalitet i</w:t>
      </w:r>
    </w:p>
    <w:p w:rsidR="00924B05" w:rsidRPr="000419A8" w:rsidRDefault="00923B8A" w:rsidP="007C63C4">
      <w:pPr>
        <w:pStyle w:val="TEKST1"/>
        <w:numPr>
          <w:ilvl w:val="0"/>
          <w:numId w:val="41"/>
        </w:numPr>
      </w:pP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oMath>
      <w:r w:rsidR="00924B05" w:rsidRPr="000419A8">
        <w:t xml:space="preserve"> </w:t>
      </w:r>
      <w:r w:rsidR="00924B05" w:rsidRPr="000419A8">
        <w:rPr>
          <w:i/>
        </w:rPr>
        <w:t>logaritmen til den stedsspecifikke effekt på lokalitet i</w:t>
      </w:r>
    </w:p>
    <w:p w:rsidR="004434A6" w:rsidRPr="000419A8" w:rsidRDefault="00195B30" w:rsidP="002A5A1A">
      <w:pPr>
        <w:pStyle w:val="TEKST1"/>
      </w:pPr>
      <w:r w:rsidRPr="000419A8">
        <w:t>Via konfidensintervallet beregnes der en nedre</w:t>
      </w:r>
      <w:r w:rsidR="00E0632E" w:rsidRPr="000419A8">
        <w:t xml:space="preserve"> og øvre grænse. Hvis værdien 1,0</w:t>
      </w:r>
      <w:r w:rsidRPr="000419A8">
        <w:t xml:space="preserve"> ligger uden for konfidensintervallet nedre og øvre grænse, er ændringen i uheldsforekomsten si</w:t>
      </w:r>
      <w:r w:rsidRPr="000419A8">
        <w:t>g</w:t>
      </w:r>
      <w:r w:rsidRPr="000419A8">
        <w:t>nifikant.</w:t>
      </w:r>
    </w:p>
    <w:p w:rsidR="001536C0" w:rsidRPr="00F20C16" w:rsidRDefault="00F20C16" w:rsidP="00F20C16">
      <w:pPr>
        <w:pStyle w:val="Overskrift3"/>
      </w:pPr>
      <w:bookmarkStart w:id="148" w:name="_Toc295899230"/>
      <w:r>
        <w:t xml:space="preserve">F.2 - </w:t>
      </w:r>
      <w:r w:rsidR="001536C0" w:rsidRPr="00F20C16">
        <w:t>Korrektionsfaktor</w:t>
      </w:r>
      <w:bookmarkEnd w:id="144"/>
      <w:bookmarkEnd w:id="148"/>
    </w:p>
    <w:p w:rsidR="001536C0" w:rsidRDefault="001536C0" w:rsidP="002A5A1A">
      <w:pPr>
        <w:pStyle w:val="TEKST1"/>
      </w:pPr>
      <w:r w:rsidRPr="000419A8">
        <w:t xml:space="preserve">Der er som regel mange faktorer, som har indflydelse på hvor mange uheld, der sker på en lokalitet. </w:t>
      </w:r>
      <w:r w:rsidR="00DC4799">
        <w:t xml:space="preserve">Nogle af de mest betydende faktorer er samlet </w:t>
      </w:r>
      <w:r w:rsidR="00E81034" w:rsidRPr="000419A8">
        <w:t>under korrektionsfaktoren, C</w:t>
      </w:r>
      <w:r w:rsidR="00E81034" w:rsidRPr="000419A8">
        <w:rPr>
          <w:vertAlign w:val="subscript"/>
        </w:rPr>
        <w:t>i</w:t>
      </w:r>
      <w:r w:rsidR="00E81034" w:rsidRPr="000419A8">
        <w:t>. Denne indeholder u</w:t>
      </w:r>
      <w:r w:rsidRPr="000419A8">
        <w:t>dover c</w:t>
      </w:r>
      <w:r w:rsidRPr="000419A8">
        <w:rPr>
          <w:vertAlign w:val="subscript"/>
        </w:rPr>
        <w:t>trend</w:t>
      </w:r>
      <w:r w:rsidRPr="000419A8">
        <w:t>, der angiver den generelle uheldsudvikling på referencelok</w:t>
      </w:r>
      <w:r w:rsidRPr="000419A8">
        <w:t>a</w:t>
      </w:r>
      <w:r w:rsidRPr="000419A8">
        <w:t>liteter, to øvrige faktorer</w:t>
      </w:r>
      <w:r w:rsidR="00E81034" w:rsidRPr="000419A8">
        <w:t>, der</w:t>
      </w:r>
      <w:r w:rsidRPr="000419A8">
        <w:t xml:space="preserve"> som minimum bør tages i betragtning – henholdsvis c</w:t>
      </w:r>
      <w:r w:rsidRPr="000419A8">
        <w:rPr>
          <w:vertAlign w:val="subscript"/>
        </w:rPr>
        <w:t>trafik</w:t>
      </w:r>
      <w:r w:rsidRPr="000419A8">
        <w:t xml:space="preserve"> og c</w:t>
      </w:r>
      <w:r w:rsidRPr="000419A8">
        <w:rPr>
          <w:vertAlign w:val="subscript"/>
        </w:rPr>
        <w:t>RTM</w:t>
      </w:r>
      <w:sdt>
        <w:sdtPr>
          <w:rPr>
            <w:vertAlign w:val="subscript"/>
          </w:rPr>
          <w:id w:val="14305035"/>
          <w:citation/>
        </w:sdtPr>
        <w:sdtContent>
          <w:fldSimple w:instr=" CITATION Mad05 \l 1030  ">
            <w:r w:rsidR="000115F9">
              <w:rPr>
                <w:noProof/>
              </w:rPr>
              <w:t xml:space="preserve"> (Madsen, J. C. O., 2005)</w:t>
            </w:r>
          </w:fldSimple>
        </w:sdtContent>
      </w:sdt>
      <w:r w:rsidRPr="000419A8">
        <w:t xml:space="preserve">. </w:t>
      </w:r>
      <w:r w:rsidR="00E81034" w:rsidRPr="000419A8">
        <w:t>K</w:t>
      </w:r>
      <w:r w:rsidRPr="000419A8">
        <w:t>orrektionsfaktor</w:t>
      </w:r>
      <w:r w:rsidR="00E81034" w:rsidRPr="000419A8">
        <w:t>en</w:t>
      </w:r>
      <w:r w:rsidRPr="000419A8">
        <w:t xml:space="preserve"> </w:t>
      </w:r>
      <w:r w:rsidR="00E81034" w:rsidRPr="000419A8">
        <w:t>c</w:t>
      </w:r>
      <w:r w:rsidR="00E81034" w:rsidRPr="000419A8">
        <w:rPr>
          <w:vertAlign w:val="subscript"/>
        </w:rPr>
        <w:t>trafik</w:t>
      </w:r>
      <w:r w:rsidR="00E81034" w:rsidRPr="000419A8">
        <w:t xml:space="preserve"> angiver</w:t>
      </w:r>
      <w:r w:rsidRPr="000419A8">
        <w:t xml:space="preserve"> forholdet mellem trafikkens størrelse på en betragtet loka</w:t>
      </w:r>
      <w:r>
        <w:t>li</w:t>
      </w:r>
      <w:r w:rsidR="00E81034">
        <w:t>tet og et</w:t>
      </w:r>
      <w:r>
        <w:t xml:space="preserve"> valgt</w:t>
      </w:r>
      <w:r w:rsidR="00E81034">
        <w:t xml:space="preserve"> referencevejnet</w:t>
      </w:r>
      <w:r>
        <w:t>.</w:t>
      </w:r>
      <w:r w:rsidR="00E81034">
        <w:t xml:space="preserve"> Sidstnævnte faktor,</w:t>
      </w:r>
      <w:r>
        <w:t xml:space="preserve"> c</w:t>
      </w:r>
      <w:r>
        <w:rPr>
          <w:vertAlign w:val="subscript"/>
        </w:rPr>
        <w:t>RTM</w:t>
      </w:r>
      <w:r w:rsidR="00E81034">
        <w:t>,</w:t>
      </w:r>
      <w:r>
        <w:t xml:space="preserve"> ko</w:t>
      </w:r>
      <w:r>
        <w:t>r</w:t>
      </w:r>
      <w:r>
        <w:t>rigerer for betydningen af den såkaldte regressionseffekt og indregnes, såfremt der er tale om, at et tiltag er indført som følge af høj uheldsforekomst.</w:t>
      </w:r>
      <w:r w:rsidR="00E81034">
        <w:t xml:space="preserve"> D</w:t>
      </w:r>
      <w:r w:rsidR="00EC2746">
        <w:t>elfaktor</w:t>
      </w:r>
      <w:r w:rsidR="00DB1752">
        <w:t>en</w:t>
      </w:r>
      <w:r w:rsidR="00E81034">
        <w:t xml:space="preserve"> er dog ikke inddr</w:t>
      </w:r>
      <w:r w:rsidR="00E81034">
        <w:t>a</w:t>
      </w:r>
      <w:r w:rsidR="00E81034">
        <w:lastRenderedPageBreak/>
        <w:t>get</w:t>
      </w:r>
      <w:r w:rsidR="000655FF">
        <w:t xml:space="preserve"> og vil derfor ikke beskrives</w:t>
      </w:r>
      <w:r w:rsidR="00DB1752">
        <w:t xml:space="preserve"> her i afsnittet</w:t>
      </w:r>
      <w:r w:rsidR="00EC2746">
        <w:t xml:space="preserve"> jævnfør diskussionen heraf i tilknytning til uheldsanalysen.</w:t>
      </w:r>
    </w:p>
    <w:p w:rsidR="001536C0" w:rsidRDefault="001536C0" w:rsidP="002A5A1A">
      <w:pPr>
        <w:pStyle w:val="TEKST1"/>
      </w:pPr>
      <w:r>
        <w:t>Den samlede korrektionsfaktor, C</w:t>
      </w:r>
      <w:r w:rsidR="00EC2746">
        <w:rPr>
          <w:vertAlign w:val="subscript"/>
        </w:rPr>
        <w:t>i</w:t>
      </w:r>
      <w:r>
        <w:t>, indeholdende ovennævnte elementer kan udtrykkes som følgende</w:t>
      </w:r>
      <w:r w:rsidR="000655FF">
        <w:t>, hvor</w:t>
      </w:r>
      <w:r w:rsidR="000655FF" w:rsidRPr="000655FF">
        <w:t xml:space="preserve"> </w:t>
      </w:r>
      <w:r w:rsidR="000655FF">
        <w:t>c</w:t>
      </w:r>
      <w:r w:rsidR="000655FF">
        <w:rPr>
          <w:vertAlign w:val="subscript"/>
        </w:rPr>
        <w:t>RTM</w:t>
      </w:r>
      <w:r w:rsidR="000F255B">
        <w:t xml:space="preserve"> blot er udtaget af formlen</w:t>
      </w:r>
      <w:sdt>
        <w:sdtPr>
          <w:id w:val="5013690"/>
          <w:citation/>
        </w:sdtPr>
        <w:sdtContent>
          <w:fldSimple w:instr=" CITATION Jør81 \l 1030 ">
            <w:r w:rsidR="000419A8">
              <w:rPr>
                <w:noProof/>
              </w:rPr>
              <w:t xml:space="preserve"> (Jørgensen, E., 1981)</w:t>
            </w:r>
          </w:fldSimple>
        </w:sdtContent>
      </w:sdt>
      <w:r w:rsidR="000419A8">
        <w:t>,</w:t>
      </w:r>
      <w:sdt>
        <w:sdtPr>
          <w:rPr>
            <w:vertAlign w:val="subscript"/>
          </w:rPr>
          <w:id w:val="14305036"/>
          <w:citation/>
        </w:sdtPr>
        <w:sdtContent>
          <w:fldSimple w:instr=" CITATION Mad05 \l 1030  ">
            <w:r w:rsidR="000115F9">
              <w:rPr>
                <w:noProof/>
              </w:rPr>
              <w:t xml:space="preserve"> (Madsen, J. C. O., 2005)</w:t>
            </w:r>
          </w:fldSimple>
        </w:sdtContent>
      </w:sdt>
      <w:r w:rsidRPr="000419A8">
        <w:t>:</w:t>
      </w:r>
    </w:p>
    <w:p w:rsidR="001536C0" w:rsidRDefault="00923B8A" w:rsidP="005C63EC">
      <w:pPr>
        <w:jc w:val="both"/>
        <w:rPr>
          <w:b/>
          <w:color w:val="000000" w:themeColor="text1"/>
        </w:rPr>
      </w:pPr>
      <m:oMathPara>
        <m:oMath>
          <m:sSub>
            <m:sSubPr>
              <m:ctrlPr>
                <w:rPr>
                  <w:rFonts w:ascii="Cambria Math" w:hAnsi="Cambria Math"/>
                  <w:b/>
                  <w:i/>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i</m:t>
              </m:r>
            </m:sub>
          </m:sSub>
          <m:r>
            <m:rPr>
              <m:sty m:val="bi"/>
            </m:rPr>
            <w:rPr>
              <w:rFonts w:ascii="Cambria Math" w:hAnsi="Cambria Math"/>
              <w:color w:val="000000" w:themeColor="text1"/>
            </w:rPr>
            <m:t>=</m:t>
          </m:r>
          <m:sSub>
            <m:sSubPr>
              <m:ctrlPr>
                <w:rPr>
                  <w:rFonts w:ascii="Cambria Math" w:hAnsi="Cambria Math"/>
                  <w:b/>
                  <w:i/>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trend</m:t>
              </m:r>
            </m:sub>
          </m:sSub>
          <m:r>
            <m:rPr>
              <m:sty m:val="bi"/>
            </m:rPr>
            <w:rPr>
              <w:rFonts w:ascii="Cambria Math" w:hAnsi="Cambria Math"/>
              <w:color w:val="000000" w:themeColor="text1"/>
            </w:rPr>
            <m:t>∙</m:t>
          </m:r>
          <m:sSub>
            <m:sSubPr>
              <m:ctrlPr>
                <w:rPr>
                  <w:rFonts w:ascii="Cambria Math" w:hAnsi="Cambria Math"/>
                  <w:b/>
                  <w:i/>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trafik</m:t>
              </m:r>
            </m:sub>
          </m:sSub>
        </m:oMath>
      </m:oMathPara>
    </w:p>
    <w:p w:rsidR="001536C0" w:rsidRPr="002A5A1A" w:rsidRDefault="001536C0" w:rsidP="002A5A1A">
      <w:pPr>
        <w:pStyle w:val="TEKST1"/>
        <w:rPr>
          <w:b/>
        </w:rPr>
      </w:pPr>
      <w:r w:rsidRPr="002A5A1A">
        <w:rPr>
          <w:b/>
        </w:rPr>
        <w:t>Hvor:</w:t>
      </w:r>
    </w:p>
    <w:p w:rsidR="001536C0" w:rsidRPr="00966222" w:rsidRDefault="00923B8A" w:rsidP="007C63C4">
      <w:pPr>
        <w:pStyle w:val="TEKST1"/>
        <w:numPr>
          <w:ilvl w:val="0"/>
          <w:numId w:val="42"/>
        </w:numPr>
        <w:rPr>
          <w:rFonts w:cstheme="minorHAnsi"/>
          <w:i/>
        </w:rPr>
      </w:pPr>
      <m:oMath>
        <m:sSub>
          <m:sSubPr>
            <m:ctrlPr>
              <w:rPr>
                <w:rFonts w:ascii="Cambria Math" w:hAnsi="Cambria Math" w:cstheme="minorHAnsi"/>
                <w:i/>
              </w:rPr>
            </m:ctrlPr>
          </m:sSubPr>
          <m:e>
            <m:r>
              <w:rPr>
                <w:rFonts w:ascii="Cambria Math" w:cstheme="minorHAnsi"/>
              </w:rPr>
              <m:t>c</m:t>
            </m:r>
          </m:e>
          <m:sub>
            <m:r>
              <w:rPr>
                <w:rFonts w:ascii="Cambria Math" w:cstheme="minorHAnsi"/>
              </w:rPr>
              <m:t>trend</m:t>
            </m:r>
          </m:sub>
        </m:sSub>
      </m:oMath>
      <w:r w:rsidR="001536C0" w:rsidRPr="00966222">
        <w:rPr>
          <w:rFonts w:cstheme="minorHAnsi"/>
          <w:i/>
        </w:rPr>
        <w:t xml:space="preserve"> = korrektionsfaktor for den generelle uheldsudvikling</w:t>
      </w:r>
    </w:p>
    <w:p w:rsidR="001536C0" w:rsidRPr="000655FF" w:rsidRDefault="00923B8A" w:rsidP="005C63EC">
      <w:pPr>
        <w:pStyle w:val="TEKST1"/>
        <w:numPr>
          <w:ilvl w:val="0"/>
          <w:numId w:val="42"/>
        </w:numPr>
        <w:rPr>
          <w:rFonts w:cstheme="minorHAnsi"/>
          <w:i/>
        </w:rPr>
      </w:pPr>
      <m:oMath>
        <m:sSub>
          <m:sSubPr>
            <m:ctrlPr>
              <w:rPr>
                <w:rFonts w:ascii="Cambria Math" w:hAnsi="Cambria Math" w:cstheme="minorHAnsi"/>
                <w:i/>
              </w:rPr>
            </m:ctrlPr>
          </m:sSubPr>
          <m:e>
            <m:r>
              <w:rPr>
                <w:rFonts w:ascii="Cambria Math" w:cstheme="minorHAnsi"/>
              </w:rPr>
              <m:t>c</m:t>
            </m:r>
          </m:e>
          <m:sub>
            <m:r>
              <w:rPr>
                <w:rFonts w:ascii="Cambria Math" w:cstheme="minorHAnsi"/>
              </w:rPr>
              <m:t>trafik</m:t>
            </m:r>
          </m:sub>
        </m:sSub>
      </m:oMath>
      <w:r w:rsidR="001536C0" w:rsidRPr="00966222">
        <w:rPr>
          <w:rFonts w:cstheme="minorHAnsi"/>
          <w:i/>
        </w:rPr>
        <w:t xml:space="preserve"> = korrektionsfaktor for forskel i trafikkens størrelse</w:t>
      </w:r>
      <w:r w:rsidR="00443106">
        <w:rPr>
          <w:rFonts w:cstheme="minorHAnsi"/>
          <w:i/>
        </w:rPr>
        <w:t xml:space="preserve"> </w:t>
      </w:r>
      <w:r w:rsidR="00B61255">
        <w:rPr>
          <w:rFonts w:cstheme="minorHAnsi"/>
          <w:i/>
        </w:rPr>
        <w:t>mellem</w:t>
      </w:r>
      <w:r w:rsidR="00443106">
        <w:rPr>
          <w:rFonts w:cstheme="minorHAnsi"/>
          <w:i/>
        </w:rPr>
        <w:t xml:space="preserve"> før </w:t>
      </w:r>
      <w:r w:rsidR="00B61255">
        <w:rPr>
          <w:rFonts w:cstheme="minorHAnsi"/>
          <w:i/>
        </w:rPr>
        <w:t>og</w:t>
      </w:r>
      <w:r w:rsidR="00443106">
        <w:rPr>
          <w:rFonts w:cstheme="minorHAnsi"/>
          <w:i/>
        </w:rPr>
        <w:t xml:space="preserve"> efter</w:t>
      </w:r>
    </w:p>
    <w:p w:rsidR="001536C0" w:rsidRPr="000419A8" w:rsidRDefault="001536C0" w:rsidP="002A5A1A">
      <w:pPr>
        <w:pStyle w:val="TEKST1"/>
      </w:pPr>
      <w:r>
        <w:t>Korrektionsfaktoren for den generelle uheldsudvikling, c</w:t>
      </w:r>
      <w:r>
        <w:rPr>
          <w:vertAlign w:val="subscript"/>
        </w:rPr>
        <w:t>trend</w:t>
      </w:r>
      <w:r>
        <w:t xml:space="preserve">, beregnes ud fra nedenstående udtryk og forholder sig udelukkende til </w:t>
      </w:r>
      <w:r w:rsidR="006A00D4">
        <w:t>uhelds</w:t>
      </w:r>
      <w:r>
        <w:t>data fra kontrolgruppen</w:t>
      </w:r>
      <w:r w:rsidR="00B61255" w:rsidRPr="000419A8">
        <w:t xml:space="preserve"> </w:t>
      </w:r>
      <w:sdt>
        <w:sdtPr>
          <w:id w:val="14305038"/>
          <w:citation/>
        </w:sdtPr>
        <w:sdtContent>
          <w:r w:rsidR="00923B8A" w:rsidRPr="000419A8">
            <w:fldChar w:fldCharType="begin"/>
          </w:r>
          <w:r w:rsidR="00B61255" w:rsidRPr="000419A8">
            <w:instrText xml:space="preserve"> CITATION Jør81 \l 1030 </w:instrText>
          </w:r>
          <w:r w:rsidR="00923B8A" w:rsidRPr="000419A8">
            <w:fldChar w:fldCharType="separate"/>
          </w:r>
          <w:r w:rsidR="00B61255" w:rsidRPr="000419A8">
            <w:rPr>
              <w:noProof/>
            </w:rPr>
            <w:t>(Jørgensen, E., 1981)</w:t>
          </w:r>
          <w:r w:rsidR="00923B8A" w:rsidRPr="000419A8">
            <w:fldChar w:fldCharType="end"/>
          </w:r>
        </w:sdtContent>
      </w:sdt>
      <w:sdt>
        <w:sdtPr>
          <w:id w:val="14305039"/>
          <w:citation/>
        </w:sdtPr>
        <w:sdtContent>
          <w:fldSimple w:instr=" CITATION Mad05 \l 1030  ">
            <w:r w:rsidR="000115F9">
              <w:rPr>
                <w:noProof/>
              </w:rPr>
              <w:t xml:space="preserve"> (Madsen, J. C. O., 2005)</w:t>
            </w:r>
          </w:fldSimple>
        </w:sdtContent>
      </w:sdt>
      <w:r w:rsidRPr="000419A8">
        <w:t xml:space="preserve">: </w:t>
      </w:r>
    </w:p>
    <w:p w:rsidR="001536C0" w:rsidRDefault="00923B8A" w:rsidP="005C63EC">
      <w:pPr>
        <w:pStyle w:val="Listeafsnit"/>
        <w:jc w:val="both"/>
        <w:rPr>
          <w:b/>
        </w:rPr>
      </w:pPr>
      <m:oMathPara>
        <m:oMath>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trend</m:t>
              </m:r>
            </m:sub>
          </m:sSub>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e,i</m:t>
                  </m:r>
                </m:sub>
              </m:sSub>
            </m:num>
            <m:den>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f,i</m:t>
                  </m:r>
                </m:sub>
              </m:sSub>
            </m:den>
          </m:f>
          <m:r>
            <m:rPr>
              <m:sty m:val="bi"/>
            </m:rPr>
            <w:rPr>
              <w:rFonts w:ascii="Cambria Math" w:hAnsi="Cambria Math"/>
            </w:rPr>
            <m:t xml:space="preserve"> </m:t>
          </m:r>
        </m:oMath>
      </m:oMathPara>
    </w:p>
    <w:p w:rsidR="001536C0" w:rsidRPr="002A5A1A" w:rsidRDefault="001536C0" w:rsidP="002A5A1A">
      <w:pPr>
        <w:pStyle w:val="TEKST1"/>
        <w:rPr>
          <w:b/>
        </w:rPr>
      </w:pPr>
      <w:r w:rsidRPr="002A5A1A">
        <w:rPr>
          <w:b/>
        </w:rPr>
        <w:t>Hvor:</w:t>
      </w:r>
    </w:p>
    <w:p w:rsidR="001536C0" w:rsidRPr="00966222" w:rsidRDefault="00923B8A" w:rsidP="007C63C4">
      <w:pPr>
        <w:pStyle w:val="TEKST1"/>
        <w:numPr>
          <w:ilvl w:val="0"/>
          <w:numId w:val="43"/>
        </w:numPr>
        <w:rPr>
          <w:rFonts w:cstheme="minorHAnsi"/>
          <w:i/>
        </w:rPr>
      </w:pP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e</m:t>
            </m:r>
            <m:r>
              <w:rPr>
                <w:rFonts w:ascii="Cambria Math" w:cstheme="minorHAnsi"/>
              </w:rPr>
              <m:t>,</m:t>
            </m:r>
            <m:r>
              <w:rPr>
                <w:rFonts w:ascii="Cambria Math" w:hAnsi="Cambria Math" w:cstheme="minorHAnsi"/>
              </w:rPr>
              <m:t>i</m:t>
            </m:r>
          </m:sub>
        </m:sSub>
      </m:oMath>
      <w:r w:rsidR="001536C0" w:rsidRPr="00966222">
        <w:rPr>
          <w:rFonts w:cstheme="minorHAnsi"/>
          <w:i/>
        </w:rPr>
        <w:t xml:space="preserve"> = antal uheld </w:t>
      </w:r>
      <w:r w:rsidR="00B61255">
        <w:rPr>
          <w:rFonts w:cstheme="minorHAnsi"/>
          <w:i/>
        </w:rPr>
        <w:t>på referencevejnettet</w:t>
      </w:r>
      <w:r w:rsidR="001536C0" w:rsidRPr="00966222">
        <w:rPr>
          <w:rFonts w:cstheme="minorHAnsi"/>
          <w:i/>
        </w:rPr>
        <w:t xml:space="preserve"> i efterperioden</w:t>
      </w:r>
    </w:p>
    <w:p w:rsidR="001536C0" w:rsidRPr="00966222" w:rsidRDefault="00923B8A" w:rsidP="007C63C4">
      <w:pPr>
        <w:pStyle w:val="TEKST1"/>
        <w:numPr>
          <w:ilvl w:val="0"/>
          <w:numId w:val="43"/>
        </w:numPr>
        <w:rPr>
          <w:rFonts w:cstheme="minorHAnsi"/>
          <w:i/>
        </w:rPr>
      </w:pP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f</m:t>
            </m:r>
            <m:r>
              <w:rPr>
                <w:rFonts w:ascii="Cambria Math" w:cstheme="minorHAnsi"/>
              </w:rPr>
              <m:t>,</m:t>
            </m:r>
            <m:r>
              <w:rPr>
                <w:rFonts w:ascii="Cambria Math" w:hAnsi="Cambria Math" w:cstheme="minorHAnsi"/>
              </w:rPr>
              <m:t>i</m:t>
            </m:r>
          </m:sub>
        </m:sSub>
      </m:oMath>
      <w:r w:rsidR="001536C0" w:rsidRPr="00966222">
        <w:rPr>
          <w:rFonts w:cstheme="minorHAnsi"/>
          <w:i/>
        </w:rPr>
        <w:t xml:space="preserve"> = antal uheld </w:t>
      </w:r>
      <w:r w:rsidR="00B61255">
        <w:rPr>
          <w:rFonts w:cstheme="minorHAnsi"/>
          <w:i/>
        </w:rPr>
        <w:t>på referencevejnettet</w:t>
      </w:r>
      <w:r w:rsidR="001536C0" w:rsidRPr="00966222">
        <w:rPr>
          <w:rFonts w:cstheme="minorHAnsi"/>
          <w:i/>
        </w:rPr>
        <w:t xml:space="preserve"> i førperioden</w:t>
      </w:r>
    </w:p>
    <w:p w:rsidR="001536C0" w:rsidRDefault="001536C0" w:rsidP="002A5A1A">
      <w:pPr>
        <w:pStyle w:val="TEKST1"/>
      </w:pPr>
      <w:r>
        <w:t>Modsat c</w:t>
      </w:r>
      <w:r>
        <w:rPr>
          <w:vertAlign w:val="subscript"/>
        </w:rPr>
        <w:t xml:space="preserve">trend </w:t>
      </w:r>
      <w:r>
        <w:t>forholder c</w:t>
      </w:r>
      <w:r>
        <w:rPr>
          <w:vertAlign w:val="subscript"/>
        </w:rPr>
        <w:t>trafik</w:t>
      </w:r>
      <w:r>
        <w:t xml:space="preserve"> sig kun til analysestrækningerne og beregnes med udgang</w:t>
      </w:r>
      <w:r>
        <w:t>s</w:t>
      </w:r>
      <w:r>
        <w:t>punkt i nedenstående udtryk</w:t>
      </w:r>
      <w:r w:rsidR="00B61255">
        <w:t xml:space="preserve"> </w:t>
      </w:r>
      <w:sdt>
        <w:sdtPr>
          <w:rPr>
            <w:vertAlign w:val="subscript"/>
          </w:rPr>
          <w:id w:val="14305037"/>
          <w:citation/>
        </w:sdtPr>
        <w:sdtContent>
          <w:fldSimple w:instr=" CITATION Mad05 \l 1030  ">
            <w:r w:rsidR="000115F9">
              <w:rPr>
                <w:noProof/>
              </w:rPr>
              <w:t>(Madsen, J. C. O., 2005)</w:t>
            </w:r>
          </w:fldSimple>
        </w:sdtContent>
      </w:sdt>
      <w:r w:rsidRPr="000419A8">
        <w:t>:</w:t>
      </w:r>
    </w:p>
    <w:p w:rsidR="001536C0" w:rsidRDefault="00923B8A" w:rsidP="005C63EC">
      <w:pPr>
        <w:pStyle w:val="Listeafsnit"/>
        <w:jc w:val="both"/>
        <w:rPr>
          <w:b/>
          <w:color w:val="000000" w:themeColor="text1"/>
        </w:rPr>
      </w:pPr>
      <m:oMathPara>
        <m:oMath>
          <m:sSub>
            <m:sSubPr>
              <m:ctrlPr>
                <w:rPr>
                  <w:rFonts w:ascii="Cambria Math" w:hAnsi="Cambria Math"/>
                  <w:b/>
                  <w:i/>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trafik</m:t>
              </m:r>
            </m:sub>
          </m:sSub>
          <m:r>
            <m:rPr>
              <m:sty m:val="bi"/>
            </m:rPr>
            <w:rPr>
              <w:rFonts w:ascii="Cambria Math" w:hAnsi="Cambria Math"/>
              <w:color w:val="000000" w:themeColor="text1"/>
            </w:rPr>
            <m:t xml:space="preserve">= </m:t>
          </m:r>
          <m:sSup>
            <m:sSupPr>
              <m:ctrlPr>
                <w:rPr>
                  <w:rFonts w:ascii="Cambria Math" w:hAnsi="Cambria Math"/>
                  <w:b/>
                  <w:i/>
                  <w:color w:val="000000" w:themeColor="text1"/>
                </w:rPr>
              </m:ctrlPr>
            </m:sSupPr>
            <m:e>
              <m:d>
                <m:dPr>
                  <m:ctrlPr>
                    <w:rPr>
                      <w:rFonts w:ascii="Cambria Math" w:hAnsi="Cambria Math"/>
                      <w:b/>
                      <w:i/>
                      <w:color w:val="000000" w:themeColor="text1"/>
                    </w:rPr>
                  </m:ctrlPr>
                </m:dPr>
                <m:e>
                  <m:f>
                    <m:fPr>
                      <m:ctrlPr>
                        <w:rPr>
                          <w:rFonts w:ascii="Cambria Math" w:hAnsi="Cambria Math"/>
                          <w:b/>
                          <w:i/>
                          <w:color w:val="000000" w:themeColor="text1"/>
                        </w:rPr>
                      </m:ctrlPr>
                    </m:fPr>
                    <m:num>
                      <m:sSub>
                        <m:sSubPr>
                          <m:ctrlPr>
                            <w:rPr>
                              <w:rFonts w:ascii="Cambria Math" w:hAnsi="Cambria Math"/>
                              <w:b/>
                              <w:i/>
                              <w:color w:val="000000" w:themeColor="text1"/>
                            </w:rPr>
                          </m:ctrlPr>
                        </m:sSubPr>
                        <m:e>
                          <m:r>
                            <m:rPr>
                              <m:sty m:val="bi"/>
                            </m:rPr>
                            <w:rPr>
                              <w:rFonts w:ascii="Cambria Math" w:hAnsi="Cambria Math"/>
                              <w:color w:val="000000" w:themeColor="text1"/>
                            </w:rPr>
                            <m:t>ÅDT</m:t>
                          </m:r>
                        </m:e>
                        <m:sub>
                          <m:r>
                            <m:rPr>
                              <m:sty m:val="bi"/>
                            </m:rPr>
                            <w:rPr>
                              <w:rFonts w:ascii="Cambria Math" w:hAnsi="Cambria Math"/>
                              <w:color w:val="000000" w:themeColor="text1"/>
                            </w:rPr>
                            <m:t>e,i</m:t>
                          </m:r>
                        </m:sub>
                      </m:sSub>
                    </m:num>
                    <m:den>
                      <m:sSub>
                        <m:sSubPr>
                          <m:ctrlPr>
                            <w:rPr>
                              <w:rFonts w:ascii="Cambria Math" w:hAnsi="Cambria Math"/>
                              <w:b/>
                              <w:i/>
                              <w:color w:val="000000" w:themeColor="text1"/>
                            </w:rPr>
                          </m:ctrlPr>
                        </m:sSubPr>
                        <m:e>
                          <m:r>
                            <m:rPr>
                              <m:sty m:val="bi"/>
                            </m:rPr>
                            <w:rPr>
                              <w:rFonts w:ascii="Cambria Math" w:hAnsi="Cambria Math"/>
                              <w:color w:val="000000" w:themeColor="text1"/>
                            </w:rPr>
                            <m:t>ÅDT</m:t>
                          </m:r>
                        </m:e>
                        <m:sub>
                          <m:r>
                            <m:rPr>
                              <m:sty m:val="bi"/>
                            </m:rPr>
                            <w:rPr>
                              <w:rFonts w:ascii="Cambria Math" w:hAnsi="Cambria Math"/>
                              <w:color w:val="000000" w:themeColor="text1"/>
                            </w:rPr>
                            <m:t>f,i</m:t>
                          </m:r>
                        </m:sub>
                      </m:sSub>
                    </m:den>
                  </m:f>
                </m:e>
              </m:d>
            </m:e>
            <m:sup>
              <m:sSub>
                <m:sSubPr>
                  <m:ctrlPr>
                    <w:rPr>
                      <w:rFonts w:ascii="Cambria Math" w:hAnsi="Cambria Math"/>
                      <w:b/>
                      <w:i/>
                      <w:color w:val="000000" w:themeColor="text1"/>
                    </w:rPr>
                  </m:ctrlPr>
                </m:sSubPr>
                <m:e>
                  <m:r>
                    <m:rPr>
                      <m:sty m:val="bi"/>
                    </m:rPr>
                    <w:rPr>
                      <w:rFonts w:ascii="Cambria Math" w:hAnsi="Cambria Math"/>
                      <w:color w:val="000000" w:themeColor="text1"/>
                    </w:rPr>
                    <m:t>p</m:t>
                  </m:r>
                </m:e>
                <m:sub>
                  <m:r>
                    <m:rPr>
                      <m:sty m:val="bi"/>
                    </m:rPr>
                    <w:rPr>
                      <w:rFonts w:ascii="Cambria Math" w:hAnsi="Cambria Math"/>
                      <w:color w:val="000000" w:themeColor="text1"/>
                    </w:rPr>
                    <m:t>i</m:t>
                  </m:r>
                </m:sub>
              </m:sSub>
            </m:sup>
          </m:sSup>
        </m:oMath>
      </m:oMathPara>
    </w:p>
    <w:p w:rsidR="001536C0" w:rsidRPr="002A5A1A" w:rsidRDefault="001536C0" w:rsidP="002A5A1A">
      <w:pPr>
        <w:pStyle w:val="TEKST1"/>
        <w:rPr>
          <w:b/>
        </w:rPr>
      </w:pPr>
      <w:r w:rsidRPr="002A5A1A">
        <w:rPr>
          <w:b/>
        </w:rPr>
        <w:t>Hvor:</w:t>
      </w:r>
    </w:p>
    <w:p w:rsidR="001536C0" w:rsidRPr="00966222" w:rsidRDefault="00923B8A" w:rsidP="007C63C4">
      <w:pPr>
        <w:pStyle w:val="TEKST1"/>
        <w:numPr>
          <w:ilvl w:val="0"/>
          <w:numId w:val="44"/>
        </w:numPr>
        <w:rPr>
          <w:i/>
        </w:rPr>
      </w:pPr>
      <m:oMath>
        <m:sSub>
          <m:sSubPr>
            <m:ctrlPr>
              <w:rPr>
                <w:rFonts w:ascii="Cambria Math" w:hAnsi="Cambria Math"/>
                <w:i/>
              </w:rPr>
            </m:ctrlPr>
          </m:sSubPr>
          <m:e>
            <m:r>
              <w:rPr>
                <w:rFonts w:ascii="Cambria Math" w:hAnsi="Cambria Math"/>
              </w:rPr>
              <m:t>ÅDT</m:t>
            </m:r>
          </m:e>
          <m:sub>
            <m:r>
              <w:rPr>
                <w:rFonts w:ascii="Cambria Math" w:hAnsi="Cambria Math"/>
              </w:rPr>
              <m:t>e,i</m:t>
            </m:r>
          </m:sub>
        </m:sSub>
        <m:r>
          <w:rPr>
            <w:rFonts w:ascii="Cambria Math" w:hAnsi="Cambria Math"/>
          </w:rPr>
          <m:t xml:space="preserve"> </m:t>
        </m:r>
      </m:oMath>
      <w:r w:rsidR="002A5A1A">
        <w:rPr>
          <w:i/>
        </w:rPr>
        <w:t>= å</w:t>
      </w:r>
      <w:r w:rsidR="001536C0" w:rsidRPr="00966222">
        <w:rPr>
          <w:i/>
        </w:rPr>
        <w:t>rsdøgntrafikken efter foranstaltningen er indført på lokalitet i</w:t>
      </w:r>
    </w:p>
    <w:p w:rsidR="001536C0" w:rsidRPr="00966222" w:rsidRDefault="00923B8A" w:rsidP="007C63C4">
      <w:pPr>
        <w:pStyle w:val="TEKST1"/>
        <w:numPr>
          <w:ilvl w:val="0"/>
          <w:numId w:val="44"/>
        </w:numPr>
        <w:rPr>
          <w:i/>
        </w:rPr>
      </w:pPr>
      <m:oMath>
        <m:sSub>
          <m:sSubPr>
            <m:ctrlPr>
              <w:rPr>
                <w:rFonts w:ascii="Cambria Math" w:hAnsi="Cambria Math"/>
                <w:i/>
              </w:rPr>
            </m:ctrlPr>
          </m:sSubPr>
          <m:e>
            <m:r>
              <w:rPr>
                <w:rFonts w:ascii="Cambria Math" w:hAnsi="Cambria Math"/>
              </w:rPr>
              <m:t>ÅDT</m:t>
            </m:r>
          </m:e>
          <m:sub>
            <m:r>
              <w:rPr>
                <w:rFonts w:ascii="Cambria Math" w:hAnsi="Cambria Math"/>
              </w:rPr>
              <m:t>f,i</m:t>
            </m:r>
          </m:sub>
        </m:sSub>
      </m:oMath>
      <w:r w:rsidR="002A5A1A">
        <w:rPr>
          <w:i/>
        </w:rPr>
        <w:t xml:space="preserve"> = å</w:t>
      </w:r>
      <w:r w:rsidR="001536C0" w:rsidRPr="00966222">
        <w:rPr>
          <w:i/>
        </w:rPr>
        <w:t>rsdøgntrafikken før foranstaltningen er indført på lokalitet i</w:t>
      </w:r>
    </w:p>
    <w:p w:rsidR="001536C0" w:rsidRPr="000419A8" w:rsidRDefault="00923B8A" w:rsidP="007C63C4">
      <w:pPr>
        <w:pStyle w:val="TEKST1"/>
        <w:numPr>
          <w:ilvl w:val="0"/>
          <w:numId w:val="44"/>
        </w:numPr>
        <w:rPr>
          <w:i/>
        </w:rPr>
      </w:pP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1536C0" w:rsidRPr="00CB51D7">
        <w:rPr>
          <w:i/>
        </w:rPr>
        <w:t xml:space="preserve"> </w:t>
      </w:r>
      <w:r w:rsidR="001536C0" w:rsidRPr="00966222">
        <w:rPr>
          <w:i/>
        </w:rPr>
        <w:t xml:space="preserve">= </w:t>
      </w:r>
      <w:r w:rsidR="00DB1752">
        <w:rPr>
          <w:i/>
        </w:rPr>
        <w:t>værdi</w:t>
      </w:r>
      <w:r w:rsidR="001536C0" w:rsidRPr="00966222">
        <w:rPr>
          <w:i/>
        </w:rPr>
        <w:t xml:space="preserve">, </w:t>
      </w:r>
      <w:r w:rsidR="00CB51D7">
        <w:rPr>
          <w:i/>
        </w:rPr>
        <w:t xml:space="preserve">der </w:t>
      </w:r>
      <w:r w:rsidR="00DB1752">
        <w:rPr>
          <w:i/>
        </w:rPr>
        <w:t>anvendes</w:t>
      </w:r>
      <w:r w:rsidR="000F255B">
        <w:rPr>
          <w:i/>
        </w:rPr>
        <w:t xml:space="preserve"> i</w:t>
      </w:r>
      <w:r w:rsidR="001536C0" w:rsidRPr="00966222">
        <w:rPr>
          <w:i/>
        </w:rPr>
        <w:t xml:space="preserve"> uheldsmodel</w:t>
      </w:r>
      <w:r w:rsidR="00CB51D7">
        <w:rPr>
          <w:i/>
        </w:rPr>
        <w:t>len</w:t>
      </w:r>
      <w:r w:rsidR="00DB1752">
        <w:rPr>
          <w:i/>
        </w:rPr>
        <w:t xml:space="preserve"> som led i</w:t>
      </w:r>
      <w:r w:rsidR="001536C0" w:rsidRPr="00966222">
        <w:rPr>
          <w:i/>
        </w:rPr>
        <w:t xml:space="preserve"> </w:t>
      </w:r>
      <w:r w:rsidR="00DB1752">
        <w:rPr>
          <w:i/>
        </w:rPr>
        <w:t>estimering</w:t>
      </w:r>
      <w:r w:rsidR="001536C0" w:rsidRPr="00966222">
        <w:rPr>
          <w:i/>
        </w:rPr>
        <w:t xml:space="preserve"> af den forventede uheldsfore</w:t>
      </w:r>
      <w:r w:rsidR="00CB51D7">
        <w:rPr>
          <w:i/>
        </w:rPr>
        <w:t xml:space="preserve">komst på en </w:t>
      </w:r>
      <w:r w:rsidR="0077495C">
        <w:rPr>
          <w:i/>
        </w:rPr>
        <w:t>lokalitet med specielle udformningsmæssige karakteristika</w:t>
      </w:r>
      <w:r w:rsidR="000F255B">
        <w:rPr>
          <w:i/>
        </w:rPr>
        <w:t xml:space="preserve"> </w:t>
      </w:r>
      <w:sdt>
        <w:sdtPr>
          <w:rPr>
            <w:i/>
          </w:rPr>
          <w:id w:val="14305040"/>
          <w:citation/>
        </w:sdtPr>
        <w:sdtContent>
          <w:r w:rsidRPr="000419A8">
            <w:rPr>
              <w:i/>
            </w:rPr>
            <w:fldChar w:fldCharType="begin"/>
          </w:r>
          <w:r w:rsidR="00DB1752" w:rsidRPr="000419A8">
            <w:rPr>
              <w:i/>
            </w:rPr>
            <w:instrText xml:space="preserve"> CITATION Vej01 \l 1030 </w:instrText>
          </w:r>
          <w:r w:rsidRPr="000419A8">
            <w:rPr>
              <w:i/>
            </w:rPr>
            <w:fldChar w:fldCharType="separate"/>
          </w:r>
          <w:r w:rsidR="00DB1752" w:rsidRPr="000419A8">
            <w:rPr>
              <w:noProof/>
            </w:rPr>
            <w:t>(Vejdirektoratet, 2001)</w:t>
          </w:r>
          <w:r w:rsidRPr="000419A8">
            <w:rPr>
              <w:i/>
            </w:rPr>
            <w:fldChar w:fldCharType="end"/>
          </w:r>
        </w:sdtContent>
      </w:sdt>
      <w:r w:rsidR="001536C0" w:rsidRPr="000419A8">
        <w:rPr>
          <w:i/>
        </w:rPr>
        <w:t>.</w:t>
      </w:r>
    </w:p>
    <w:p w:rsidR="00DB1752" w:rsidRPr="000419A8" w:rsidRDefault="005F691B" w:rsidP="00DB1752">
      <w:pPr>
        <w:pStyle w:val="TEKST1"/>
      </w:pPr>
      <w:r w:rsidRPr="000419A8">
        <w:t>P</w:t>
      </w:r>
      <w:r w:rsidR="00DB1752" w:rsidRPr="000419A8">
        <w:t>arameteren p</w:t>
      </w:r>
      <w:r w:rsidR="00DB1752" w:rsidRPr="000419A8">
        <w:rPr>
          <w:vertAlign w:val="subscript"/>
        </w:rPr>
        <w:t>i</w:t>
      </w:r>
      <w:r w:rsidR="00DB1752" w:rsidRPr="000419A8">
        <w:t xml:space="preserve"> </w:t>
      </w:r>
      <w:r w:rsidRPr="000419A8">
        <w:t xml:space="preserve">findes i et opslagsværk over uheldsparametre, der anvendes til </w:t>
      </w:r>
      <w:r w:rsidR="00DB1752" w:rsidRPr="000419A8">
        <w:t>uheldsm</w:t>
      </w:r>
      <w:r w:rsidR="00DB1752" w:rsidRPr="000419A8">
        <w:t>o</w:t>
      </w:r>
      <w:r w:rsidR="00DB1752" w:rsidRPr="000419A8">
        <w:t xml:space="preserve">deller </w:t>
      </w:r>
      <w:sdt>
        <w:sdtPr>
          <w:id w:val="14305041"/>
          <w:citation/>
        </w:sdtPr>
        <w:sdtContent>
          <w:r w:rsidR="00923B8A" w:rsidRPr="000419A8">
            <w:fldChar w:fldCharType="begin"/>
          </w:r>
          <w:r w:rsidR="00DB1752" w:rsidRPr="000419A8">
            <w:instrText xml:space="preserve"> CITATION Vej061 \l 1030  </w:instrText>
          </w:r>
          <w:r w:rsidR="00923B8A" w:rsidRPr="000419A8">
            <w:fldChar w:fldCharType="separate"/>
          </w:r>
          <w:r w:rsidR="00DB1752" w:rsidRPr="000419A8">
            <w:rPr>
              <w:noProof/>
            </w:rPr>
            <w:t>(Vejdirektoratet, 2006a)</w:t>
          </w:r>
          <w:r w:rsidR="00923B8A" w:rsidRPr="000419A8">
            <w:fldChar w:fldCharType="end"/>
          </w:r>
        </w:sdtContent>
      </w:sdt>
      <w:r w:rsidR="00DB1752" w:rsidRPr="000419A8">
        <w:t>.</w:t>
      </w:r>
    </w:p>
    <w:p w:rsidR="001536C0" w:rsidRDefault="00C41C49" w:rsidP="005C63EC">
      <w:pPr>
        <w:pStyle w:val="Overskrift4"/>
        <w:jc w:val="both"/>
      </w:pPr>
      <w:r>
        <w:t>T</w:t>
      </w:r>
      <w:r w:rsidR="001536C0">
        <w:t>rafikfaktor</w:t>
      </w:r>
    </w:p>
    <w:p w:rsidR="006A00D4" w:rsidRDefault="001536C0" w:rsidP="00C41C49">
      <w:pPr>
        <w:pStyle w:val="TEKST1"/>
        <w:rPr>
          <w:i/>
        </w:rPr>
      </w:pPr>
      <w:r>
        <w:t xml:space="preserve">Som led i </w:t>
      </w:r>
      <w:r w:rsidR="00DB1752">
        <w:t>bestemmelsen</w:t>
      </w:r>
      <w:r>
        <w:t xml:space="preserve"> af korrektionsfaktoren, C</w:t>
      </w:r>
      <w:r>
        <w:rPr>
          <w:vertAlign w:val="subscript"/>
        </w:rPr>
        <w:t>i</w:t>
      </w:r>
      <w:r>
        <w:t>, skal trafikfaktoren, c</w:t>
      </w:r>
      <w:r>
        <w:rPr>
          <w:vertAlign w:val="subscript"/>
        </w:rPr>
        <w:t>trafik</w:t>
      </w:r>
      <w:r>
        <w:t>, estimeres</w:t>
      </w:r>
      <w:r w:rsidR="00C41C49">
        <w:t>, som angivet ovenfor</w:t>
      </w:r>
      <w:r>
        <w:t>. I den forbindelse er det nødvendigt at indsamle henholdsvis ÅDT-data samt viden om</w:t>
      </w:r>
      <w:r w:rsidR="007B3C5C">
        <w:t xml:space="preserve"> den</w:t>
      </w:r>
      <w:r>
        <w:t xml:space="preserve"> </w:t>
      </w:r>
      <w:r w:rsidR="007B3C5C">
        <w:t xml:space="preserve">indvirkning på uheldsforekomsten, som </w:t>
      </w:r>
      <w:r>
        <w:t>udformning</w:t>
      </w:r>
      <w:r w:rsidR="007B3C5C">
        <w:t>en af en specielt udformet lokalitet bidrager med</w:t>
      </w:r>
      <w:r>
        <w:t>, udtrykt ved p</w:t>
      </w:r>
      <w:r w:rsidR="006A00D4">
        <w:rPr>
          <w:vertAlign w:val="subscript"/>
        </w:rPr>
        <w:t>i</w:t>
      </w:r>
      <w:r>
        <w:t>-værdi</w:t>
      </w:r>
      <w:r w:rsidR="006A00D4">
        <w:t>en</w:t>
      </w:r>
      <w:r>
        <w:t xml:space="preserve">. </w:t>
      </w:r>
      <w:r w:rsidR="006A00D4">
        <w:t>I afsnittet gennemgås det</w:t>
      </w:r>
      <w:r>
        <w:t xml:space="preserve">, hvordan </w:t>
      </w:r>
      <w:r w:rsidR="006A00D4">
        <w:t>trafik</w:t>
      </w:r>
      <w:r w:rsidR="00C41C49">
        <w:t>fa</w:t>
      </w:r>
      <w:r w:rsidR="00C41C49">
        <w:t>k</w:t>
      </w:r>
      <w:r w:rsidR="00C41C49">
        <w:t xml:space="preserve">toren er </w:t>
      </w:r>
      <w:r>
        <w:t xml:space="preserve">bestemt og hvilke usikkerheder, der er </w:t>
      </w:r>
      <w:r w:rsidR="00C41C49">
        <w:t>forbundet med</w:t>
      </w:r>
      <w:r>
        <w:t xml:space="preserve"> beregningen. </w:t>
      </w:r>
    </w:p>
    <w:p w:rsidR="001536C0" w:rsidRPr="002A5A1A" w:rsidRDefault="001536C0" w:rsidP="002A5A1A">
      <w:pPr>
        <w:pStyle w:val="TEKST1"/>
      </w:pPr>
      <w:r w:rsidRPr="002A5A1A">
        <w:lastRenderedPageBreak/>
        <w:t xml:space="preserve">I første omgang er der søgt i </w:t>
      </w:r>
      <w:r w:rsidR="00153ADD">
        <w:t>i</w:t>
      </w:r>
      <w:r w:rsidRPr="002A5A1A">
        <w:t>Mastras nøgletalsdatabase for at finde frem til, hvilke stræ</w:t>
      </w:r>
      <w:r w:rsidRPr="002A5A1A">
        <w:t>k</w:t>
      </w:r>
      <w:r w:rsidRPr="002A5A1A">
        <w:t>ninger, hvortil der er foretaget trafiktællinge</w:t>
      </w:r>
      <w:r w:rsidRPr="000419A8">
        <w:t>r</w:t>
      </w:r>
      <w:r w:rsidR="00C41C49" w:rsidRPr="000419A8">
        <w:t xml:space="preserve"> </w:t>
      </w:r>
      <w:sdt>
        <w:sdtPr>
          <w:id w:val="14305043"/>
          <w:citation/>
        </w:sdtPr>
        <w:sdtEndPr>
          <w:rPr>
            <w:color w:val="FF0000"/>
          </w:rPr>
        </w:sdtEndPr>
        <w:sdtContent>
          <w:r w:rsidR="00923B8A" w:rsidRPr="000419A8">
            <w:fldChar w:fldCharType="begin"/>
          </w:r>
          <w:r w:rsidR="00C41C49" w:rsidRPr="000419A8">
            <w:instrText xml:space="preserve"> CITATION Vej112 \l 1030 </w:instrText>
          </w:r>
          <w:r w:rsidR="00923B8A" w:rsidRPr="000419A8">
            <w:fldChar w:fldCharType="separate"/>
          </w:r>
          <w:r w:rsidR="00C41C49" w:rsidRPr="000419A8">
            <w:rPr>
              <w:noProof/>
            </w:rPr>
            <w:t>(Vejdirektoratet, 2011b)</w:t>
          </w:r>
          <w:r w:rsidR="00923B8A" w:rsidRPr="000419A8">
            <w:fldChar w:fldCharType="end"/>
          </w:r>
        </w:sdtContent>
      </w:sdt>
      <w:r w:rsidRPr="002A5A1A">
        <w:t>. Ud af de 13 lokalit</w:t>
      </w:r>
      <w:r w:rsidRPr="002A5A1A">
        <w:t>e</w:t>
      </w:r>
      <w:r w:rsidRPr="002A5A1A">
        <w:t>ter, som indgår i de statistiske tests, har det kun været muligt at finde før- og eftertællinger for fem lokaliteter. I de resterende tilfælde bliver lokaliteterne blot tildelt en c</w:t>
      </w:r>
      <w:r w:rsidRPr="007A3595">
        <w:rPr>
          <w:vertAlign w:val="subscript"/>
        </w:rPr>
        <w:t>trafik</w:t>
      </w:r>
      <w:r w:rsidRPr="002A5A1A">
        <w:t>-værdi på én – det vil sige</w:t>
      </w:r>
      <w:r w:rsidR="00C41C49">
        <w:t>, at der nødtvungent må gøres</w:t>
      </w:r>
      <w:r w:rsidRPr="002A5A1A">
        <w:t xml:space="preserve"> en antagelse om, at der forekommer samme trafik i før- og efterperiode. Dette er naturligvis ikke tilfældet, men er en bedre antagelse end at skønne </w:t>
      </w:r>
      <w:r w:rsidR="007E1F30">
        <w:t>størrelsen af årsdøgntrafikken</w:t>
      </w:r>
      <w:r w:rsidRPr="002A5A1A">
        <w:t>. Hvis der eksempelvis skønnes en fremgang i trafikken på tre procent fra før- til efterperiode, mens der i realiteten sker en reduktion på to procent</w:t>
      </w:r>
      <w:r w:rsidR="007E1F30">
        <w:t>, giver det et</w:t>
      </w:r>
      <w:r w:rsidRPr="002A5A1A">
        <w:t xml:space="preserve"> væsentligt større fejlskøn, end hvis </w:t>
      </w:r>
      <w:r w:rsidR="007E1F30">
        <w:t>der</w:t>
      </w:r>
      <w:r w:rsidRPr="002A5A1A">
        <w:t xml:space="preserve"> blot antages en uændret tilstand i trafikken. </w:t>
      </w:r>
    </w:p>
    <w:p w:rsidR="001536C0" w:rsidRPr="002A5A1A" w:rsidRDefault="001536C0" w:rsidP="002A5A1A">
      <w:pPr>
        <w:pStyle w:val="TEKST1"/>
      </w:pPr>
      <w:r w:rsidRPr="002A5A1A">
        <w:t>I datasøgningsprocessen har det varieret, hvor mange tællinger, der har været til rådig</w:t>
      </w:r>
      <w:r w:rsidR="007E6418">
        <w:t xml:space="preserve">hed i før- og efterperiode. Princippet har været </w:t>
      </w:r>
      <w:r w:rsidRPr="002A5A1A">
        <w:t>i før</w:t>
      </w:r>
      <w:r w:rsidR="007E6418">
        <w:t>ste omgang at tildele en ÅDT til</w:t>
      </w:r>
      <w:r w:rsidRPr="002A5A1A">
        <w:t xml:space="preserve"> hvert af de tre år både i før- og efterperioden. Dette er gjort ved at f</w:t>
      </w:r>
      <w:r w:rsidR="007E6418">
        <w:t>rem- og tilbageskrive ÅDT´er ved hjælp af</w:t>
      </w:r>
      <w:r w:rsidRPr="002A5A1A">
        <w:t xml:space="preserve"> renteform</w:t>
      </w:r>
      <w:r w:rsidRPr="000419A8">
        <w:t>len</w:t>
      </w:r>
      <w:r w:rsidR="007E6418" w:rsidRPr="000419A8">
        <w:t xml:space="preserve"> </w:t>
      </w:r>
      <w:sdt>
        <w:sdtPr>
          <w:id w:val="14305044"/>
          <w:citation/>
        </w:sdtPr>
        <w:sdtContent>
          <w:r w:rsidR="00923B8A" w:rsidRPr="000419A8">
            <w:fldChar w:fldCharType="begin"/>
          </w:r>
          <w:r w:rsidR="007E6418" w:rsidRPr="000419A8">
            <w:instrText xml:space="preserve"> CITATION Ves11 \l 1030 </w:instrText>
          </w:r>
          <w:r w:rsidR="00923B8A" w:rsidRPr="000419A8">
            <w:fldChar w:fldCharType="separate"/>
          </w:r>
          <w:r w:rsidR="007E6418" w:rsidRPr="000419A8">
            <w:rPr>
              <w:noProof/>
            </w:rPr>
            <w:t>(Vestergaard, E., 2011)</w:t>
          </w:r>
          <w:r w:rsidR="00923B8A" w:rsidRPr="000419A8">
            <w:fldChar w:fldCharType="end"/>
          </w:r>
        </w:sdtContent>
      </w:sdt>
      <w:r w:rsidRPr="000419A8">
        <w:t>.</w:t>
      </w:r>
      <w:r w:rsidRPr="002A5A1A">
        <w:t xml:space="preserve"> </w:t>
      </w:r>
      <w:r w:rsidR="006E184A">
        <w:t>Det tilhørende beregningsprincip er</w:t>
      </w:r>
      <w:r w:rsidRPr="002A5A1A">
        <w:t xml:space="preserve"> illustreret på </w:t>
      </w:r>
      <w:fldSimple w:instr=" REF _Ref293731391 \h  \* MERGEFORMAT ">
        <w:r w:rsidR="0047176E">
          <w:t>Figur 36</w:t>
        </w:r>
      </w:fldSimple>
      <w:r w:rsidRPr="002A5A1A">
        <w:t xml:space="preserve"> for lokaliteten Tommerup Nord.</w:t>
      </w:r>
    </w:p>
    <w:p w:rsidR="001536C0" w:rsidRDefault="001536C0" w:rsidP="00F9591E">
      <w:pPr>
        <w:keepNext/>
        <w:jc w:val="center"/>
      </w:pPr>
      <w:r>
        <w:rPr>
          <w:noProof/>
        </w:rPr>
        <w:drawing>
          <wp:inline distT="0" distB="0" distL="0" distR="0">
            <wp:extent cx="4329123" cy="3168000"/>
            <wp:effectExtent l="19050" t="19050" r="14277" b="13350"/>
            <wp:docPr id="3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47" cstate="print"/>
                    <a:srcRect/>
                    <a:stretch>
                      <a:fillRect/>
                    </a:stretch>
                  </pic:blipFill>
                  <pic:spPr bwMode="auto">
                    <a:xfrm>
                      <a:off x="0" y="0"/>
                      <a:ext cx="4329123" cy="3168000"/>
                    </a:xfrm>
                    <a:prstGeom prst="rect">
                      <a:avLst/>
                    </a:prstGeom>
                    <a:noFill/>
                    <a:ln w="3175" cmpd="sng">
                      <a:solidFill>
                        <a:srgbClr val="000000"/>
                      </a:solidFill>
                      <a:round/>
                      <a:headEnd/>
                      <a:tailEnd/>
                    </a:ln>
                    <a:effectLst/>
                  </pic:spPr>
                </pic:pic>
              </a:graphicData>
            </a:graphic>
          </wp:inline>
        </w:drawing>
      </w:r>
    </w:p>
    <w:p w:rsidR="00A919D4" w:rsidRPr="00A919D4" w:rsidRDefault="001536C0" w:rsidP="00A919D4">
      <w:pPr>
        <w:pStyle w:val="Billedtekst"/>
        <w:jc w:val="both"/>
      </w:pPr>
      <w:bookmarkStart w:id="149" w:name="_Ref293731391"/>
      <w:r>
        <w:t xml:space="preserve">Figur </w:t>
      </w:r>
      <w:fldSimple w:instr=" SEQ Figur \* ARABIC ">
        <w:r w:rsidR="0047176E">
          <w:rPr>
            <w:noProof/>
          </w:rPr>
          <w:t>36</w:t>
        </w:r>
      </w:fldSimple>
      <w:bookmarkEnd w:id="149"/>
      <w:r>
        <w:t xml:space="preserve">: </w:t>
      </w:r>
      <w:r w:rsidR="00CF1703">
        <w:t>Beregningsprincip til bestemmelse af ÅDT</w:t>
      </w:r>
      <w:r w:rsidR="00140B07">
        <w:t>-udtryk</w:t>
      </w:r>
      <w:r w:rsidR="00CF1703">
        <w:t xml:space="preserve"> for før- og efterperiode.</w:t>
      </w:r>
      <w:r w:rsidR="009B7A43">
        <w:t xml:space="preserve"> </w:t>
      </w:r>
      <w:r w:rsidR="00A919D4">
        <w:t>Tal markeret med blåt angiver reelle tal fra en given før- eller eftertælling.</w:t>
      </w:r>
    </w:p>
    <w:p w:rsidR="00CC7A32" w:rsidRDefault="001536C0" w:rsidP="002A5A1A">
      <w:pPr>
        <w:pStyle w:val="TEKST1"/>
      </w:pPr>
      <w:r>
        <w:t>I eksemplet er der fundet en tælling fra år 2000 og år 2004, hvilket gør det ud for henhold</w:t>
      </w:r>
      <w:r>
        <w:t>s</w:t>
      </w:r>
      <w:r>
        <w:t>vis før- og efterperiode. Ud fra de to ÅDT´er isoleres rentefoden, r. For dernæst at finde frem til, hvor stor ÅDT´erne</w:t>
      </w:r>
      <w:r w:rsidR="000B4D0E">
        <w:t xml:space="preserve"> er</w:t>
      </w:r>
      <w:r>
        <w:t xml:space="preserve"> for resten af </w:t>
      </w:r>
      <w:r w:rsidR="000B4D0E">
        <w:t>årene i før- og efterperioden</w:t>
      </w:r>
      <w:r>
        <w:t>, bliver der herefter frem- og tilbageskrevet med udgangspunkt i rentefoden ved samtidig kendskab til tidsdiff</w:t>
      </w:r>
      <w:r>
        <w:t>e</w:t>
      </w:r>
      <w:r>
        <w:t>rencen</w:t>
      </w:r>
      <w:r w:rsidR="000B4D0E">
        <w:t xml:space="preserve"> i antal år</w:t>
      </w:r>
      <w:r>
        <w:t>, n, mellem årstallene. Da formlen til beregning af c</w:t>
      </w:r>
      <w:r>
        <w:rPr>
          <w:vertAlign w:val="subscript"/>
        </w:rPr>
        <w:t>trafik</w:t>
      </w:r>
      <w:r>
        <w:t xml:space="preserve"> kræver, at før- og efterperiode kun er udtrykt ved én værdi hver, </w:t>
      </w:r>
      <w:r w:rsidR="000B4D0E">
        <w:t>findes</w:t>
      </w:r>
      <w:r>
        <w:t xml:space="preserve"> der dernæst et gennemsnit af de tre værdier i hver periode. De to gennemsnit udtrykker da henholdsvis </w:t>
      </w:r>
      <w:proofErr w:type="gramStart"/>
      <w:r>
        <w:t>ÅDT</w:t>
      </w:r>
      <w:r>
        <w:rPr>
          <w:vertAlign w:val="subscript"/>
        </w:rPr>
        <w:t>f,i</w:t>
      </w:r>
      <w:proofErr w:type="gramEnd"/>
      <w:r>
        <w:t xml:space="preserve"> og ÅDT</w:t>
      </w:r>
      <w:r>
        <w:rPr>
          <w:vertAlign w:val="subscript"/>
        </w:rPr>
        <w:t>e,i</w:t>
      </w:r>
      <w:r>
        <w:t>, som d</w:t>
      </w:r>
      <w:r>
        <w:t>i</w:t>
      </w:r>
      <w:r>
        <w:t>rekte kan indsættes i formlen til beregning af c</w:t>
      </w:r>
      <w:r>
        <w:rPr>
          <w:vertAlign w:val="subscript"/>
        </w:rPr>
        <w:t>trafik</w:t>
      </w:r>
      <w:r>
        <w:t>. Beregningerne af c</w:t>
      </w:r>
      <w:r>
        <w:rPr>
          <w:vertAlign w:val="subscript"/>
        </w:rPr>
        <w:t>trafik</w:t>
      </w:r>
      <w:r>
        <w:t xml:space="preserve"> for hver lokalitet ses i </w:t>
      </w:r>
      <w:fldSimple w:instr=" REF _Ref293741212 \h  \* MERGEFORMAT ">
        <w:r w:rsidR="0047176E">
          <w:t xml:space="preserve">Tabel </w:t>
        </w:r>
        <w:r w:rsidR="0047176E">
          <w:rPr>
            <w:noProof/>
          </w:rPr>
          <w:t>38</w:t>
        </w:r>
      </w:fldSimple>
      <w:r w:rsidRPr="000419A8">
        <w:t>.</w:t>
      </w:r>
      <w:r>
        <w:t xml:space="preserve"> </w:t>
      </w:r>
    </w:p>
    <w:tbl>
      <w:tblPr>
        <w:tblStyle w:val="Lystgitter-fremhvningsfarve5"/>
        <w:tblW w:w="4908" w:type="pct"/>
        <w:tblInd w:w="108" w:type="dxa"/>
        <w:tblLook w:val="04A0"/>
      </w:tblPr>
      <w:tblGrid>
        <w:gridCol w:w="1574"/>
        <w:gridCol w:w="628"/>
        <w:gridCol w:w="628"/>
        <w:gridCol w:w="628"/>
        <w:gridCol w:w="1294"/>
        <w:gridCol w:w="628"/>
        <w:gridCol w:w="628"/>
        <w:gridCol w:w="628"/>
        <w:gridCol w:w="787"/>
        <w:gridCol w:w="646"/>
        <w:gridCol w:w="1003"/>
      </w:tblGrid>
      <w:tr w:rsidR="00D430B7" w:rsidRPr="002D75FB" w:rsidTr="00120818">
        <w:trPr>
          <w:cnfStyle w:val="100000000000"/>
          <w:trHeight w:val="340"/>
        </w:trPr>
        <w:tc>
          <w:tcPr>
            <w:cnfStyle w:val="001000000000"/>
            <w:tcW w:w="868" w:type="pct"/>
            <w:vMerge w:val="restart"/>
            <w:tcBorders>
              <w:bottom w:val="single" w:sz="8" w:space="0" w:color="4BACC6" w:themeColor="accent5"/>
            </w:tcBorders>
            <w:shd w:val="clear" w:color="auto" w:fill="D2EAF1"/>
            <w:noWrap/>
            <w:vAlign w:val="center"/>
            <w:hideMark/>
          </w:tcPr>
          <w:p w:rsidR="00D430B7" w:rsidRPr="002D75FB" w:rsidRDefault="00D430B7" w:rsidP="002D75FB">
            <w:pPr>
              <w:jc w:val="center"/>
              <w:rPr>
                <w:rFonts w:asciiTheme="minorHAnsi" w:hAnsiTheme="minorHAnsi" w:cstheme="minorHAnsi"/>
                <w:color w:val="000000"/>
                <w:sz w:val="18"/>
                <w:szCs w:val="18"/>
                <w:lang w:eastAsia="en-US"/>
              </w:rPr>
            </w:pPr>
            <w:r w:rsidRPr="002D75FB">
              <w:rPr>
                <w:rFonts w:asciiTheme="minorHAnsi" w:hAnsiTheme="minorHAnsi" w:cstheme="minorHAnsi"/>
                <w:color w:val="000000"/>
                <w:sz w:val="18"/>
                <w:szCs w:val="18"/>
                <w:lang w:eastAsia="en-US"/>
              </w:rPr>
              <w:lastRenderedPageBreak/>
              <w:t>Lokalitet</w:t>
            </w:r>
          </w:p>
        </w:tc>
        <w:tc>
          <w:tcPr>
            <w:tcW w:w="1037" w:type="pct"/>
            <w:gridSpan w:val="3"/>
            <w:shd w:val="clear" w:color="auto" w:fill="00B0F0"/>
            <w:vAlign w:val="center"/>
          </w:tcPr>
          <w:p w:rsidR="00D430B7" w:rsidRPr="002D75FB" w:rsidRDefault="00D430B7" w:rsidP="002D75FB">
            <w:pPr>
              <w:jc w:val="center"/>
              <w:cnfStyle w:val="100000000000"/>
              <w:rPr>
                <w:rFonts w:cstheme="minorHAnsi"/>
                <w:b w:val="0"/>
                <w:bCs w:val="0"/>
                <w:color w:val="000000"/>
                <w:sz w:val="18"/>
                <w:szCs w:val="18"/>
                <w:lang w:eastAsia="en-US"/>
              </w:rPr>
            </w:pPr>
            <w:r w:rsidRPr="002D75FB">
              <w:rPr>
                <w:rFonts w:asciiTheme="minorHAnsi" w:hAnsiTheme="minorHAnsi" w:cstheme="minorHAnsi"/>
                <w:color w:val="000000"/>
                <w:sz w:val="18"/>
                <w:szCs w:val="18"/>
                <w:lang w:eastAsia="en-US"/>
              </w:rPr>
              <w:t>Førtrafik</w:t>
            </w:r>
          </w:p>
        </w:tc>
        <w:tc>
          <w:tcPr>
            <w:tcW w:w="713" w:type="pct"/>
            <w:shd w:val="clear" w:color="auto" w:fill="FFFF00"/>
            <w:noWrap/>
            <w:vAlign w:val="center"/>
            <w:hideMark/>
          </w:tcPr>
          <w:p w:rsidR="00D430B7" w:rsidRPr="002D75FB" w:rsidRDefault="00D430B7" w:rsidP="002D75FB">
            <w:pPr>
              <w:jc w:val="center"/>
              <w:cnfStyle w:val="100000000000"/>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Opsættelsesår</w:t>
            </w:r>
          </w:p>
        </w:tc>
        <w:tc>
          <w:tcPr>
            <w:tcW w:w="1037" w:type="pct"/>
            <w:gridSpan w:val="3"/>
            <w:shd w:val="clear" w:color="auto" w:fill="92D050"/>
            <w:vAlign w:val="center"/>
          </w:tcPr>
          <w:p w:rsidR="00D430B7" w:rsidRPr="002D75FB" w:rsidRDefault="00D430B7" w:rsidP="002D75FB">
            <w:pPr>
              <w:jc w:val="center"/>
              <w:cnfStyle w:val="100000000000"/>
              <w:rPr>
                <w:rFonts w:cstheme="minorHAnsi"/>
                <w:b w:val="0"/>
                <w:bCs w:val="0"/>
                <w:color w:val="000000"/>
                <w:sz w:val="18"/>
                <w:szCs w:val="18"/>
                <w:lang w:eastAsia="en-US"/>
              </w:rPr>
            </w:pPr>
            <w:r w:rsidRPr="002D75FB">
              <w:rPr>
                <w:rFonts w:asciiTheme="minorHAnsi" w:hAnsiTheme="minorHAnsi" w:cstheme="minorHAnsi"/>
                <w:color w:val="000000"/>
                <w:sz w:val="18"/>
                <w:szCs w:val="18"/>
                <w:lang w:eastAsia="en-US"/>
              </w:rPr>
              <w:t>Eftertrafik</w:t>
            </w:r>
          </w:p>
        </w:tc>
        <w:tc>
          <w:tcPr>
            <w:tcW w:w="434" w:type="pct"/>
            <w:vMerge w:val="restart"/>
            <w:tcBorders>
              <w:bottom w:val="single" w:sz="8" w:space="0" w:color="4BACC6" w:themeColor="accent5"/>
            </w:tcBorders>
            <w:shd w:val="clear" w:color="auto" w:fill="D2EAF1"/>
            <w:vAlign w:val="center"/>
          </w:tcPr>
          <w:p w:rsidR="00D430B7" w:rsidRPr="002D75FB" w:rsidRDefault="00D430B7" w:rsidP="002D75FB">
            <w:pPr>
              <w:jc w:val="center"/>
              <w:cnfStyle w:val="100000000000"/>
              <w:rPr>
                <w:rFonts w:asciiTheme="minorHAnsi" w:hAnsiTheme="minorHAnsi" w:cstheme="minorHAnsi"/>
                <w:bCs w:val="0"/>
                <w:color w:val="000000"/>
                <w:sz w:val="18"/>
                <w:szCs w:val="18"/>
                <w:lang w:eastAsia="en-US"/>
              </w:rPr>
            </w:pPr>
          </w:p>
          <w:p w:rsidR="00D430B7" w:rsidRPr="002D75FB" w:rsidRDefault="00D430B7" w:rsidP="002D75FB">
            <w:pPr>
              <w:jc w:val="center"/>
              <w:cnfStyle w:val="100000000000"/>
              <w:rPr>
                <w:rFonts w:asciiTheme="minorHAnsi" w:hAnsiTheme="minorHAnsi" w:cstheme="minorHAnsi"/>
                <w:bCs w:val="0"/>
                <w:color w:val="000000"/>
                <w:sz w:val="18"/>
                <w:szCs w:val="18"/>
                <w:lang w:eastAsia="en-US"/>
              </w:rPr>
            </w:pPr>
            <w:proofErr w:type="gramStart"/>
            <w:r w:rsidRPr="002D75FB">
              <w:rPr>
                <w:rFonts w:asciiTheme="minorHAnsi" w:hAnsiTheme="minorHAnsi" w:cstheme="minorHAnsi"/>
                <w:bCs w:val="0"/>
                <w:color w:val="000000"/>
                <w:sz w:val="18"/>
                <w:szCs w:val="18"/>
                <w:lang w:eastAsia="en-US"/>
              </w:rPr>
              <w:t>ÅDTe,i</w:t>
            </w:r>
            <w:proofErr w:type="gramEnd"/>
            <w:r w:rsidRPr="002D75FB">
              <w:rPr>
                <w:rFonts w:asciiTheme="minorHAnsi" w:hAnsiTheme="minorHAnsi" w:cstheme="minorHAnsi"/>
                <w:bCs w:val="0"/>
                <w:color w:val="000000"/>
                <w:sz w:val="18"/>
                <w:szCs w:val="18"/>
                <w:lang w:eastAsia="en-US"/>
              </w:rPr>
              <w:t>/</w:t>
            </w:r>
          </w:p>
          <w:p w:rsidR="00D430B7" w:rsidRPr="002D75FB" w:rsidRDefault="00D430B7" w:rsidP="002D75FB">
            <w:pPr>
              <w:jc w:val="center"/>
              <w:cnfStyle w:val="100000000000"/>
              <w:rPr>
                <w:rFonts w:asciiTheme="minorHAnsi" w:hAnsiTheme="minorHAnsi" w:cstheme="minorHAnsi"/>
                <w:bCs w:val="0"/>
                <w:color w:val="000000"/>
                <w:sz w:val="18"/>
                <w:szCs w:val="18"/>
                <w:lang w:eastAsia="en-US"/>
              </w:rPr>
            </w:pPr>
            <w:proofErr w:type="gramStart"/>
            <w:r w:rsidRPr="002D75FB">
              <w:rPr>
                <w:rFonts w:asciiTheme="minorHAnsi" w:hAnsiTheme="minorHAnsi" w:cstheme="minorHAnsi"/>
                <w:bCs w:val="0"/>
                <w:color w:val="000000"/>
                <w:sz w:val="18"/>
                <w:szCs w:val="18"/>
                <w:lang w:eastAsia="en-US"/>
              </w:rPr>
              <w:t>ÅDTf,i</w:t>
            </w:r>
            <w:proofErr w:type="gramEnd"/>
          </w:p>
          <w:p w:rsidR="00D430B7" w:rsidRPr="002D75FB" w:rsidRDefault="00D430B7" w:rsidP="002D75FB">
            <w:pPr>
              <w:jc w:val="center"/>
              <w:cnfStyle w:val="100000000000"/>
              <w:rPr>
                <w:rFonts w:asciiTheme="minorHAnsi" w:hAnsiTheme="minorHAnsi" w:cstheme="minorHAnsi"/>
                <w:bCs w:val="0"/>
                <w:color w:val="000000"/>
                <w:sz w:val="18"/>
                <w:szCs w:val="18"/>
                <w:vertAlign w:val="subscript"/>
                <w:lang w:eastAsia="en-US"/>
              </w:rPr>
            </w:pPr>
          </w:p>
        </w:tc>
        <w:tc>
          <w:tcPr>
            <w:tcW w:w="356" w:type="pct"/>
            <w:vMerge w:val="restart"/>
            <w:tcBorders>
              <w:bottom w:val="single" w:sz="8" w:space="0" w:color="4BACC6" w:themeColor="accent5"/>
            </w:tcBorders>
            <w:shd w:val="clear" w:color="auto" w:fill="D2EAF1"/>
            <w:vAlign w:val="center"/>
            <w:hideMark/>
          </w:tcPr>
          <w:p w:rsidR="00D430B7" w:rsidRPr="002D75FB" w:rsidRDefault="00D430B7" w:rsidP="002D75FB">
            <w:pPr>
              <w:jc w:val="center"/>
              <w:cnfStyle w:val="100000000000"/>
              <w:rPr>
                <w:rFonts w:asciiTheme="minorHAnsi" w:hAnsiTheme="minorHAnsi" w:cstheme="minorHAnsi"/>
                <w:bCs w:val="0"/>
                <w:color w:val="000000"/>
                <w:sz w:val="18"/>
                <w:szCs w:val="18"/>
                <w:lang w:eastAsia="en-US"/>
              </w:rPr>
            </w:pPr>
            <w:r w:rsidRPr="002D75FB">
              <w:rPr>
                <w:rFonts w:asciiTheme="minorHAnsi" w:hAnsiTheme="minorHAnsi" w:cstheme="minorHAnsi"/>
                <w:bCs w:val="0"/>
                <w:color w:val="000000"/>
                <w:sz w:val="18"/>
                <w:szCs w:val="18"/>
                <w:lang w:eastAsia="en-US"/>
              </w:rPr>
              <w:t>p</w:t>
            </w:r>
            <w:r>
              <w:rPr>
                <w:rFonts w:asciiTheme="minorHAnsi" w:hAnsiTheme="minorHAnsi" w:cstheme="minorHAnsi"/>
                <w:bCs w:val="0"/>
                <w:color w:val="000000"/>
                <w:sz w:val="18"/>
                <w:szCs w:val="18"/>
                <w:lang w:eastAsia="en-US"/>
              </w:rPr>
              <w:t xml:space="preserve"> -værdi</w:t>
            </w:r>
          </w:p>
        </w:tc>
        <w:tc>
          <w:tcPr>
            <w:tcW w:w="556" w:type="pct"/>
            <w:vMerge w:val="restart"/>
            <w:tcBorders>
              <w:bottom w:val="single" w:sz="8" w:space="0" w:color="4BACC6" w:themeColor="accent5"/>
            </w:tcBorders>
            <w:shd w:val="clear" w:color="auto" w:fill="D2EAF1"/>
            <w:vAlign w:val="center"/>
            <w:hideMark/>
          </w:tcPr>
          <w:p w:rsidR="00D430B7" w:rsidRPr="002D75FB" w:rsidRDefault="00D430B7" w:rsidP="002D75FB">
            <w:pPr>
              <w:jc w:val="center"/>
              <w:cnfStyle w:val="100000000000"/>
              <w:rPr>
                <w:rFonts w:asciiTheme="minorHAnsi" w:hAnsiTheme="minorHAnsi" w:cstheme="minorHAnsi"/>
                <w:bCs w:val="0"/>
                <w:color w:val="000000"/>
                <w:sz w:val="18"/>
                <w:szCs w:val="18"/>
                <w:lang w:eastAsia="en-US"/>
              </w:rPr>
            </w:pPr>
            <w:r w:rsidRPr="002D75FB">
              <w:rPr>
                <w:rFonts w:asciiTheme="minorHAnsi" w:hAnsiTheme="minorHAnsi" w:cstheme="minorHAnsi"/>
                <w:bCs w:val="0"/>
                <w:color w:val="000000"/>
                <w:sz w:val="18"/>
                <w:szCs w:val="18"/>
                <w:lang w:eastAsia="en-US"/>
              </w:rPr>
              <w:t>c</w:t>
            </w:r>
            <w:r w:rsidRPr="002D75FB">
              <w:rPr>
                <w:rFonts w:asciiTheme="minorHAnsi" w:hAnsiTheme="minorHAnsi" w:cstheme="minorHAnsi"/>
                <w:bCs w:val="0"/>
                <w:color w:val="000000"/>
                <w:sz w:val="18"/>
                <w:szCs w:val="18"/>
                <w:vertAlign w:val="subscript"/>
                <w:lang w:eastAsia="en-US"/>
              </w:rPr>
              <w:t>trafik</w:t>
            </w:r>
          </w:p>
        </w:tc>
      </w:tr>
      <w:tr w:rsidR="00D430B7" w:rsidRPr="002D75FB" w:rsidTr="003F0A69">
        <w:trPr>
          <w:cnfStyle w:val="000000100000"/>
          <w:trHeight w:val="370"/>
        </w:trPr>
        <w:tc>
          <w:tcPr>
            <w:cnfStyle w:val="001000000000"/>
            <w:tcW w:w="868" w:type="pct"/>
            <w:vMerge/>
            <w:shd w:val="clear" w:color="auto" w:fill="D2EAF1"/>
            <w:vAlign w:val="center"/>
            <w:hideMark/>
          </w:tcPr>
          <w:p w:rsidR="00D430B7" w:rsidRPr="002D75FB" w:rsidRDefault="00D430B7" w:rsidP="002D75FB">
            <w:pPr>
              <w:jc w:val="center"/>
              <w:rPr>
                <w:rFonts w:asciiTheme="minorHAnsi" w:hAnsiTheme="minorHAnsi" w:cstheme="minorHAnsi"/>
                <w:color w:val="000000"/>
                <w:sz w:val="18"/>
                <w:szCs w:val="18"/>
                <w:lang w:eastAsia="en-US"/>
              </w:rPr>
            </w:pPr>
          </w:p>
        </w:tc>
        <w:tc>
          <w:tcPr>
            <w:tcW w:w="346" w:type="pct"/>
            <w:noWrap/>
            <w:vAlign w:val="center"/>
            <w:hideMark/>
          </w:tcPr>
          <w:p w:rsidR="00D430B7" w:rsidRPr="002D75FB" w:rsidRDefault="00D430B7" w:rsidP="002D75FB">
            <w:pPr>
              <w:jc w:val="center"/>
              <w:cnfStyle w:val="000000100000"/>
              <w:rPr>
                <w:rFonts w:cstheme="minorHAnsi"/>
                <w:b/>
                <w:bCs/>
                <w:color w:val="000000"/>
                <w:sz w:val="18"/>
                <w:szCs w:val="18"/>
                <w:lang w:eastAsia="en-US"/>
              </w:rPr>
            </w:pPr>
            <w:r w:rsidRPr="002D75FB">
              <w:rPr>
                <w:rFonts w:cstheme="minorHAnsi"/>
                <w:b/>
                <w:bCs/>
                <w:color w:val="000000"/>
                <w:sz w:val="18"/>
                <w:szCs w:val="18"/>
                <w:lang w:eastAsia="en-US"/>
              </w:rPr>
              <w:t>2000</w:t>
            </w:r>
          </w:p>
        </w:tc>
        <w:tc>
          <w:tcPr>
            <w:tcW w:w="346" w:type="pct"/>
            <w:noWrap/>
            <w:vAlign w:val="center"/>
            <w:hideMark/>
          </w:tcPr>
          <w:p w:rsidR="00D430B7" w:rsidRPr="002D75FB" w:rsidRDefault="00D430B7" w:rsidP="002D75FB">
            <w:pPr>
              <w:jc w:val="center"/>
              <w:cnfStyle w:val="000000100000"/>
              <w:rPr>
                <w:rFonts w:cstheme="minorHAnsi"/>
                <w:b/>
                <w:bCs/>
                <w:color w:val="000000"/>
                <w:sz w:val="18"/>
                <w:szCs w:val="18"/>
                <w:lang w:eastAsia="en-US"/>
              </w:rPr>
            </w:pPr>
            <w:r w:rsidRPr="002D75FB">
              <w:rPr>
                <w:rFonts w:cstheme="minorHAnsi"/>
                <w:b/>
                <w:bCs/>
                <w:color w:val="000000"/>
                <w:sz w:val="18"/>
                <w:szCs w:val="18"/>
                <w:lang w:eastAsia="en-US"/>
              </w:rPr>
              <w:t>2001</w:t>
            </w:r>
          </w:p>
        </w:tc>
        <w:tc>
          <w:tcPr>
            <w:tcW w:w="346" w:type="pct"/>
            <w:noWrap/>
            <w:vAlign w:val="center"/>
            <w:hideMark/>
          </w:tcPr>
          <w:p w:rsidR="00D430B7" w:rsidRPr="002D75FB" w:rsidRDefault="00D430B7" w:rsidP="002D75FB">
            <w:pPr>
              <w:jc w:val="center"/>
              <w:cnfStyle w:val="000000100000"/>
              <w:rPr>
                <w:rFonts w:cstheme="minorHAnsi"/>
                <w:b/>
                <w:bCs/>
                <w:color w:val="000000"/>
                <w:sz w:val="18"/>
                <w:szCs w:val="18"/>
                <w:lang w:eastAsia="en-US"/>
              </w:rPr>
            </w:pPr>
            <w:r w:rsidRPr="002D75FB">
              <w:rPr>
                <w:rFonts w:cstheme="minorHAnsi"/>
                <w:b/>
                <w:bCs/>
                <w:color w:val="000000"/>
                <w:sz w:val="18"/>
                <w:szCs w:val="18"/>
                <w:lang w:eastAsia="en-US"/>
              </w:rPr>
              <w:t>2002</w:t>
            </w:r>
          </w:p>
        </w:tc>
        <w:tc>
          <w:tcPr>
            <w:tcW w:w="713" w:type="pct"/>
            <w:noWrap/>
            <w:vAlign w:val="center"/>
            <w:hideMark/>
          </w:tcPr>
          <w:p w:rsidR="00D430B7" w:rsidRPr="002D75FB" w:rsidRDefault="00D430B7" w:rsidP="002D75FB">
            <w:pPr>
              <w:jc w:val="center"/>
              <w:cnfStyle w:val="000000100000"/>
              <w:rPr>
                <w:rFonts w:cstheme="minorHAnsi"/>
                <w:b/>
                <w:bCs/>
                <w:color w:val="000000"/>
                <w:sz w:val="18"/>
                <w:szCs w:val="18"/>
                <w:lang w:eastAsia="en-US"/>
              </w:rPr>
            </w:pPr>
            <w:r w:rsidRPr="002D75FB">
              <w:rPr>
                <w:rFonts w:cstheme="minorHAnsi"/>
                <w:b/>
                <w:bCs/>
                <w:color w:val="000000"/>
                <w:sz w:val="18"/>
                <w:szCs w:val="18"/>
                <w:lang w:eastAsia="en-US"/>
              </w:rPr>
              <w:t>2003</w:t>
            </w:r>
          </w:p>
        </w:tc>
        <w:tc>
          <w:tcPr>
            <w:tcW w:w="346" w:type="pct"/>
            <w:noWrap/>
            <w:vAlign w:val="center"/>
            <w:hideMark/>
          </w:tcPr>
          <w:p w:rsidR="00D430B7" w:rsidRPr="002D75FB" w:rsidRDefault="00D430B7" w:rsidP="002D75FB">
            <w:pPr>
              <w:jc w:val="center"/>
              <w:cnfStyle w:val="000000100000"/>
              <w:rPr>
                <w:rFonts w:cstheme="minorHAnsi"/>
                <w:b/>
                <w:bCs/>
                <w:color w:val="000000"/>
                <w:sz w:val="18"/>
                <w:szCs w:val="18"/>
                <w:lang w:eastAsia="en-US"/>
              </w:rPr>
            </w:pPr>
            <w:r w:rsidRPr="002D75FB">
              <w:rPr>
                <w:rFonts w:cstheme="minorHAnsi"/>
                <w:b/>
                <w:bCs/>
                <w:color w:val="000000"/>
                <w:sz w:val="18"/>
                <w:szCs w:val="18"/>
                <w:lang w:eastAsia="en-US"/>
              </w:rPr>
              <w:t>2004</w:t>
            </w:r>
          </w:p>
        </w:tc>
        <w:tc>
          <w:tcPr>
            <w:tcW w:w="346" w:type="pct"/>
            <w:noWrap/>
            <w:vAlign w:val="center"/>
            <w:hideMark/>
          </w:tcPr>
          <w:p w:rsidR="00D430B7" w:rsidRPr="002D75FB" w:rsidRDefault="00D430B7" w:rsidP="002D75FB">
            <w:pPr>
              <w:jc w:val="center"/>
              <w:cnfStyle w:val="000000100000"/>
              <w:rPr>
                <w:rFonts w:cstheme="minorHAnsi"/>
                <w:b/>
                <w:bCs/>
                <w:color w:val="000000"/>
                <w:sz w:val="18"/>
                <w:szCs w:val="18"/>
                <w:lang w:eastAsia="en-US"/>
              </w:rPr>
            </w:pPr>
            <w:r w:rsidRPr="002D75FB">
              <w:rPr>
                <w:rFonts w:cstheme="minorHAnsi"/>
                <w:b/>
                <w:bCs/>
                <w:color w:val="000000"/>
                <w:sz w:val="18"/>
                <w:szCs w:val="18"/>
                <w:lang w:eastAsia="en-US"/>
              </w:rPr>
              <w:t>2005</w:t>
            </w:r>
          </w:p>
        </w:tc>
        <w:tc>
          <w:tcPr>
            <w:tcW w:w="346" w:type="pct"/>
            <w:noWrap/>
            <w:vAlign w:val="center"/>
            <w:hideMark/>
          </w:tcPr>
          <w:p w:rsidR="00D430B7" w:rsidRPr="002D75FB" w:rsidRDefault="00D430B7" w:rsidP="002D75FB">
            <w:pPr>
              <w:jc w:val="center"/>
              <w:cnfStyle w:val="000000100000"/>
              <w:rPr>
                <w:rFonts w:cstheme="minorHAnsi"/>
                <w:b/>
                <w:bCs/>
                <w:color w:val="000000"/>
                <w:sz w:val="18"/>
                <w:szCs w:val="18"/>
                <w:lang w:eastAsia="en-US"/>
              </w:rPr>
            </w:pPr>
            <w:r w:rsidRPr="002D75FB">
              <w:rPr>
                <w:rFonts w:cstheme="minorHAnsi"/>
                <w:b/>
                <w:bCs/>
                <w:color w:val="000000"/>
                <w:sz w:val="18"/>
                <w:szCs w:val="18"/>
                <w:lang w:eastAsia="en-US"/>
              </w:rPr>
              <w:t>2006</w:t>
            </w:r>
          </w:p>
        </w:tc>
        <w:tc>
          <w:tcPr>
            <w:tcW w:w="434" w:type="pct"/>
            <w:vMerge/>
            <w:vAlign w:val="center"/>
            <w:hideMark/>
          </w:tcPr>
          <w:p w:rsidR="00D430B7" w:rsidRPr="002D75FB" w:rsidRDefault="00D430B7" w:rsidP="002D75FB">
            <w:pPr>
              <w:jc w:val="center"/>
              <w:cnfStyle w:val="000000100000"/>
              <w:rPr>
                <w:rFonts w:cstheme="minorHAnsi"/>
                <w:b/>
                <w:color w:val="000000"/>
                <w:sz w:val="18"/>
                <w:szCs w:val="18"/>
                <w:vertAlign w:val="subscript"/>
                <w:lang w:eastAsia="en-US"/>
              </w:rPr>
            </w:pPr>
          </w:p>
        </w:tc>
        <w:tc>
          <w:tcPr>
            <w:tcW w:w="356" w:type="pct"/>
            <w:vMerge/>
            <w:vAlign w:val="center"/>
            <w:hideMark/>
          </w:tcPr>
          <w:p w:rsidR="00D430B7" w:rsidRPr="002D75FB" w:rsidRDefault="00D430B7" w:rsidP="002D75FB">
            <w:pPr>
              <w:jc w:val="center"/>
              <w:cnfStyle w:val="000000100000"/>
              <w:rPr>
                <w:rFonts w:cstheme="minorHAnsi"/>
                <w:b/>
                <w:color w:val="000000"/>
                <w:sz w:val="18"/>
                <w:szCs w:val="18"/>
                <w:lang w:eastAsia="en-US"/>
              </w:rPr>
            </w:pPr>
          </w:p>
        </w:tc>
        <w:tc>
          <w:tcPr>
            <w:tcW w:w="556" w:type="pct"/>
            <w:vMerge/>
            <w:vAlign w:val="center"/>
            <w:hideMark/>
          </w:tcPr>
          <w:p w:rsidR="00D430B7" w:rsidRPr="002D75FB" w:rsidRDefault="00D430B7" w:rsidP="002D75FB">
            <w:pPr>
              <w:jc w:val="center"/>
              <w:cnfStyle w:val="000000100000"/>
              <w:rPr>
                <w:rFonts w:cstheme="minorHAnsi"/>
                <w:b/>
                <w:color w:val="000000"/>
                <w:sz w:val="18"/>
                <w:szCs w:val="18"/>
                <w:lang w:eastAsia="en-US"/>
              </w:rPr>
            </w:pPr>
          </w:p>
        </w:tc>
      </w:tr>
      <w:tr w:rsidR="00D430B7" w:rsidRPr="002D75FB" w:rsidTr="00120818">
        <w:trPr>
          <w:cnfStyle w:val="000000010000"/>
          <w:trHeight w:val="340"/>
        </w:trPr>
        <w:tc>
          <w:tcPr>
            <w:cnfStyle w:val="001000000000"/>
            <w:tcW w:w="868" w:type="pct"/>
            <w:shd w:val="clear" w:color="auto" w:fill="C2D69B" w:themeFill="accent3" w:themeFillTint="99"/>
            <w:noWrap/>
            <w:vAlign w:val="center"/>
            <w:hideMark/>
          </w:tcPr>
          <w:p w:rsidR="00D430B7" w:rsidRPr="002D75FB" w:rsidRDefault="00D430B7" w:rsidP="00BB468E">
            <w:pPr>
              <w:jc w:val="both"/>
              <w:rPr>
                <w:rFonts w:asciiTheme="minorHAnsi" w:hAnsiTheme="minorHAnsi" w:cstheme="minorHAnsi"/>
                <w:color w:val="000000"/>
                <w:sz w:val="18"/>
                <w:szCs w:val="18"/>
                <w:lang w:eastAsia="en-US"/>
              </w:rPr>
            </w:pPr>
            <w:r w:rsidRPr="002D75FB">
              <w:rPr>
                <w:rFonts w:asciiTheme="minorHAnsi" w:hAnsiTheme="minorHAnsi" w:cstheme="minorHAnsi"/>
                <w:color w:val="000000"/>
                <w:sz w:val="18"/>
                <w:szCs w:val="18"/>
                <w:lang w:eastAsia="en-US"/>
              </w:rPr>
              <w:t>Tommerup Øst</w:t>
            </w:r>
          </w:p>
        </w:tc>
        <w:tc>
          <w:tcPr>
            <w:tcW w:w="346" w:type="pct"/>
            <w:noWrap/>
            <w:vAlign w:val="center"/>
            <w:hideMark/>
          </w:tcPr>
          <w:p w:rsidR="00D430B7" w:rsidRPr="002D75FB" w:rsidRDefault="00D430B7" w:rsidP="002D75FB">
            <w:pPr>
              <w:jc w:val="center"/>
              <w:cnfStyle w:val="000000010000"/>
              <w:rPr>
                <w:rFonts w:cstheme="minorHAnsi"/>
                <w:color w:val="000000" w:themeColor="text1"/>
                <w:sz w:val="18"/>
                <w:szCs w:val="18"/>
                <w:lang w:eastAsia="en-US"/>
              </w:rPr>
            </w:pPr>
            <w:r w:rsidRPr="002D75FB">
              <w:rPr>
                <w:rFonts w:cstheme="minorHAnsi"/>
                <w:color w:val="000000" w:themeColor="text1"/>
                <w:sz w:val="18"/>
                <w:szCs w:val="18"/>
                <w:lang w:eastAsia="en-US"/>
              </w:rPr>
              <w:t>-</w:t>
            </w:r>
          </w:p>
        </w:tc>
        <w:tc>
          <w:tcPr>
            <w:tcW w:w="346" w:type="pct"/>
            <w:noWrap/>
            <w:vAlign w:val="center"/>
            <w:hideMark/>
          </w:tcPr>
          <w:p w:rsidR="00D430B7" w:rsidRPr="002D75FB" w:rsidRDefault="00D430B7" w:rsidP="002D75FB">
            <w:pPr>
              <w:jc w:val="center"/>
              <w:cnfStyle w:val="000000010000"/>
              <w:rPr>
                <w:rFonts w:cstheme="minorHAnsi"/>
                <w:color w:val="000000" w:themeColor="text1"/>
                <w:sz w:val="18"/>
                <w:szCs w:val="18"/>
                <w:lang w:eastAsia="en-US"/>
              </w:rPr>
            </w:pPr>
            <w:r w:rsidRPr="002D75FB">
              <w:rPr>
                <w:rFonts w:cstheme="minorHAnsi"/>
                <w:color w:val="000000" w:themeColor="text1"/>
                <w:sz w:val="18"/>
                <w:szCs w:val="18"/>
                <w:lang w:eastAsia="en-US"/>
              </w:rPr>
              <w:t>-</w:t>
            </w:r>
          </w:p>
        </w:tc>
        <w:tc>
          <w:tcPr>
            <w:tcW w:w="346" w:type="pct"/>
            <w:noWrap/>
            <w:vAlign w:val="center"/>
            <w:hideMark/>
          </w:tcPr>
          <w:p w:rsidR="00D430B7" w:rsidRPr="002D75FB" w:rsidRDefault="00D430B7" w:rsidP="002D75FB">
            <w:pPr>
              <w:jc w:val="center"/>
              <w:cnfStyle w:val="000000010000"/>
              <w:rPr>
                <w:rFonts w:cstheme="minorHAnsi"/>
                <w:color w:val="000000" w:themeColor="text1"/>
                <w:sz w:val="18"/>
                <w:szCs w:val="18"/>
                <w:lang w:eastAsia="en-US"/>
              </w:rPr>
            </w:pPr>
            <w:r w:rsidRPr="002D75FB">
              <w:rPr>
                <w:rFonts w:cstheme="minorHAnsi"/>
                <w:color w:val="000000" w:themeColor="text1"/>
                <w:sz w:val="18"/>
                <w:szCs w:val="18"/>
                <w:lang w:eastAsia="en-US"/>
              </w:rPr>
              <w:t>-</w:t>
            </w:r>
          </w:p>
        </w:tc>
        <w:tc>
          <w:tcPr>
            <w:tcW w:w="713" w:type="pct"/>
            <w:shd w:val="clear" w:color="auto" w:fill="FFFF00"/>
            <w:noWrap/>
            <w:vAlign w:val="center"/>
            <w:hideMark/>
          </w:tcPr>
          <w:p w:rsidR="00D430B7" w:rsidRPr="002D75FB" w:rsidRDefault="00D430B7" w:rsidP="002D75FB">
            <w:pPr>
              <w:jc w:val="center"/>
              <w:cnfStyle w:val="000000010000"/>
              <w:rPr>
                <w:rFonts w:eastAsiaTheme="minorHAnsi" w:cstheme="minorHAnsi"/>
                <w:sz w:val="18"/>
                <w:szCs w:val="18"/>
                <w:lang w:eastAsia="en-US"/>
              </w:rPr>
            </w:pPr>
          </w:p>
        </w:tc>
        <w:tc>
          <w:tcPr>
            <w:tcW w:w="346" w:type="pct"/>
            <w:noWrap/>
            <w:vAlign w:val="center"/>
            <w:hideMark/>
          </w:tcPr>
          <w:p w:rsidR="00D430B7" w:rsidRPr="002D75FB" w:rsidRDefault="00D430B7" w:rsidP="002D75FB">
            <w:pPr>
              <w:jc w:val="center"/>
              <w:cnfStyle w:val="000000010000"/>
              <w:rPr>
                <w:rFonts w:cstheme="minorHAnsi"/>
                <w:color w:val="000000" w:themeColor="text1"/>
                <w:sz w:val="18"/>
                <w:szCs w:val="18"/>
                <w:lang w:eastAsia="en-US"/>
              </w:rPr>
            </w:pPr>
            <w:r w:rsidRPr="002D75FB">
              <w:rPr>
                <w:rFonts w:cstheme="minorHAnsi"/>
                <w:color w:val="000000" w:themeColor="text1"/>
                <w:sz w:val="18"/>
                <w:szCs w:val="18"/>
                <w:lang w:eastAsia="en-US"/>
              </w:rPr>
              <w:t>-</w:t>
            </w:r>
          </w:p>
        </w:tc>
        <w:tc>
          <w:tcPr>
            <w:tcW w:w="346" w:type="pct"/>
            <w:noWrap/>
            <w:vAlign w:val="center"/>
            <w:hideMark/>
          </w:tcPr>
          <w:p w:rsidR="00D430B7" w:rsidRPr="002D75FB" w:rsidRDefault="00D430B7" w:rsidP="002D75FB">
            <w:pPr>
              <w:jc w:val="center"/>
              <w:cnfStyle w:val="000000010000"/>
              <w:rPr>
                <w:rFonts w:cstheme="minorHAnsi"/>
                <w:color w:val="000000" w:themeColor="text1"/>
                <w:sz w:val="18"/>
                <w:szCs w:val="18"/>
                <w:lang w:eastAsia="en-US"/>
              </w:rPr>
            </w:pPr>
            <w:r w:rsidRPr="002D75FB">
              <w:rPr>
                <w:rFonts w:cstheme="minorHAnsi"/>
                <w:color w:val="000000" w:themeColor="text1"/>
                <w:sz w:val="18"/>
                <w:szCs w:val="18"/>
                <w:lang w:eastAsia="en-US"/>
              </w:rPr>
              <w:t>-</w:t>
            </w:r>
          </w:p>
        </w:tc>
        <w:tc>
          <w:tcPr>
            <w:tcW w:w="346" w:type="pct"/>
            <w:noWrap/>
            <w:vAlign w:val="center"/>
            <w:hideMark/>
          </w:tcPr>
          <w:p w:rsidR="00D430B7" w:rsidRPr="002D75FB" w:rsidRDefault="00D430B7" w:rsidP="002D75FB">
            <w:pPr>
              <w:jc w:val="center"/>
              <w:cnfStyle w:val="000000010000"/>
              <w:rPr>
                <w:rFonts w:cstheme="minorHAnsi"/>
                <w:color w:val="000000" w:themeColor="text1"/>
                <w:sz w:val="18"/>
                <w:szCs w:val="18"/>
                <w:lang w:eastAsia="en-US"/>
              </w:rPr>
            </w:pPr>
            <w:r w:rsidRPr="002D75FB">
              <w:rPr>
                <w:rFonts w:cstheme="minorHAnsi"/>
                <w:color w:val="000000" w:themeColor="text1"/>
                <w:sz w:val="18"/>
                <w:szCs w:val="18"/>
                <w:lang w:eastAsia="en-US"/>
              </w:rPr>
              <w:t>-</w:t>
            </w:r>
          </w:p>
        </w:tc>
        <w:tc>
          <w:tcPr>
            <w:tcW w:w="434" w:type="pct"/>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1</w:t>
            </w:r>
          </w:p>
        </w:tc>
        <w:tc>
          <w:tcPr>
            <w:tcW w:w="356" w:type="pct"/>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0,69</w:t>
            </w:r>
          </w:p>
        </w:tc>
        <w:tc>
          <w:tcPr>
            <w:tcW w:w="556" w:type="pct"/>
            <w:shd w:val="clear" w:color="auto" w:fill="CCC0D9" w:themeFill="accent4" w:themeFillTint="66"/>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1,00</w:t>
            </w:r>
          </w:p>
        </w:tc>
      </w:tr>
      <w:tr w:rsidR="00D430B7" w:rsidRPr="002D75FB" w:rsidTr="00120818">
        <w:trPr>
          <w:cnfStyle w:val="000000100000"/>
          <w:trHeight w:val="340"/>
        </w:trPr>
        <w:tc>
          <w:tcPr>
            <w:cnfStyle w:val="001000000000"/>
            <w:tcW w:w="868" w:type="pct"/>
            <w:shd w:val="clear" w:color="auto" w:fill="C2D69B" w:themeFill="accent3" w:themeFillTint="99"/>
            <w:noWrap/>
            <w:vAlign w:val="center"/>
            <w:hideMark/>
          </w:tcPr>
          <w:p w:rsidR="00D430B7" w:rsidRPr="002D75FB" w:rsidRDefault="00D430B7" w:rsidP="00BB468E">
            <w:pPr>
              <w:jc w:val="both"/>
              <w:rPr>
                <w:rFonts w:asciiTheme="minorHAnsi" w:hAnsiTheme="minorHAnsi" w:cstheme="minorHAnsi"/>
                <w:color w:val="000000"/>
                <w:sz w:val="18"/>
                <w:szCs w:val="18"/>
                <w:lang w:eastAsia="en-US"/>
              </w:rPr>
            </w:pPr>
            <w:r w:rsidRPr="002D75FB">
              <w:rPr>
                <w:rFonts w:asciiTheme="minorHAnsi" w:hAnsiTheme="minorHAnsi" w:cstheme="minorHAnsi"/>
                <w:color w:val="000000"/>
                <w:sz w:val="18"/>
                <w:szCs w:val="18"/>
                <w:lang w:eastAsia="en-US"/>
              </w:rPr>
              <w:t>Tommerup Nord</w:t>
            </w:r>
          </w:p>
        </w:tc>
        <w:tc>
          <w:tcPr>
            <w:tcW w:w="346" w:type="pct"/>
            <w:noWrap/>
            <w:vAlign w:val="center"/>
            <w:hideMark/>
          </w:tcPr>
          <w:p w:rsidR="00D430B7" w:rsidRPr="002D75FB" w:rsidRDefault="00D430B7" w:rsidP="002D75FB">
            <w:pPr>
              <w:jc w:val="center"/>
              <w:cnfStyle w:val="000000100000"/>
              <w:rPr>
                <w:rFonts w:cstheme="minorHAnsi"/>
                <w:color w:val="0070C0"/>
                <w:sz w:val="18"/>
                <w:szCs w:val="18"/>
                <w:lang w:eastAsia="en-US"/>
              </w:rPr>
            </w:pPr>
            <w:r w:rsidRPr="002D75FB">
              <w:rPr>
                <w:rFonts w:cstheme="minorHAnsi"/>
                <w:color w:val="0070C0"/>
                <w:sz w:val="18"/>
                <w:szCs w:val="18"/>
                <w:lang w:eastAsia="en-US"/>
              </w:rPr>
              <w:t>5.040</w:t>
            </w:r>
          </w:p>
        </w:tc>
        <w:tc>
          <w:tcPr>
            <w:tcW w:w="346" w:type="pct"/>
            <w:noWrap/>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5.098</w:t>
            </w:r>
          </w:p>
        </w:tc>
        <w:tc>
          <w:tcPr>
            <w:tcW w:w="346" w:type="pct"/>
            <w:noWrap/>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5.152</w:t>
            </w:r>
          </w:p>
        </w:tc>
        <w:tc>
          <w:tcPr>
            <w:tcW w:w="713" w:type="pct"/>
            <w:shd w:val="clear" w:color="auto" w:fill="FFFF00"/>
            <w:noWrap/>
            <w:vAlign w:val="center"/>
            <w:hideMark/>
          </w:tcPr>
          <w:p w:rsidR="00D430B7" w:rsidRPr="002D75FB" w:rsidRDefault="00D430B7" w:rsidP="002D75FB">
            <w:pPr>
              <w:jc w:val="center"/>
              <w:cnfStyle w:val="000000100000"/>
              <w:rPr>
                <w:rFonts w:eastAsiaTheme="minorHAnsi" w:cstheme="minorHAnsi"/>
                <w:sz w:val="18"/>
                <w:szCs w:val="18"/>
                <w:lang w:eastAsia="en-US"/>
              </w:rPr>
            </w:pPr>
          </w:p>
        </w:tc>
        <w:tc>
          <w:tcPr>
            <w:tcW w:w="346" w:type="pct"/>
            <w:noWrap/>
            <w:vAlign w:val="center"/>
            <w:hideMark/>
          </w:tcPr>
          <w:p w:rsidR="00D430B7" w:rsidRPr="002D75FB" w:rsidRDefault="00D430B7" w:rsidP="002D75FB">
            <w:pPr>
              <w:jc w:val="center"/>
              <w:cnfStyle w:val="000000100000"/>
              <w:rPr>
                <w:rFonts w:cstheme="minorHAnsi"/>
                <w:color w:val="0070C0"/>
                <w:sz w:val="18"/>
                <w:szCs w:val="18"/>
                <w:lang w:eastAsia="en-US"/>
              </w:rPr>
            </w:pPr>
            <w:r w:rsidRPr="002D75FB">
              <w:rPr>
                <w:rFonts w:cstheme="minorHAnsi"/>
                <w:color w:val="0070C0"/>
                <w:sz w:val="18"/>
                <w:szCs w:val="18"/>
                <w:lang w:eastAsia="en-US"/>
              </w:rPr>
              <w:t>5.216</w:t>
            </w:r>
          </w:p>
        </w:tc>
        <w:tc>
          <w:tcPr>
            <w:tcW w:w="346" w:type="pct"/>
            <w:noWrap/>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5.261</w:t>
            </w:r>
          </w:p>
        </w:tc>
        <w:tc>
          <w:tcPr>
            <w:tcW w:w="346" w:type="pct"/>
            <w:noWrap/>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5.306</w:t>
            </w:r>
          </w:p>
        </w:tc>
        <w:tc>
          <w:tcPr>
            <w:tcW w:w="434" w:type="pct"/>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1,03</w:t>
            </w:r>
          </w:p>
        </w:tc>
        <w:tc>
          <w:tcPr>
            <w:tcW w:w="356" w:type="pct"/>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0,70</w:t>
            </w:r>
          </w:p>
        </w:tc>
        <w:tc>
          <w:tcPr>
            <w:tcW w:w="556" w:type="pct"/>
            <w:shd w:val="clear" w:color="auto" w:fill="CCC0D9" w:themeFill="accent4" w:themeFillTint="66"/>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1,02</w:t>
            </w:r>
          </w:p>
        </w:tc>
      </w:tr>
      <w:tr w:rsidR="00D430B7" w:rsidRPr="002D75FB" w:rsidTr="00120818">
        <w:trPr>
          <w:cnfStyle w:val="000000010000"/>
          <w:trHeight w:val="340"/>
        </w:trPr>
        <w:tc>
          <w:tcPr>
            <w:cnfStyle w:val="001000000000"/>
            <w:tcW w:w="868" w:type="pct"/>
            <w:shd w:val="clear" w:color="auto" w:fill="C2D69B" w:themeFill="accent3" w:themeFillTint="99"/>
            <w:noWrap/>
            <w:vAlign w:val="center"/>
            <w:hideMark/>
          </w:tcPr>
          <w:p w:rsidR="00D430B7" w:rsidRPr="002D75FB" w:rsidRDefault="00D430B7" w:rsidP="00BB468E">
            <w:pPr>
              <w:jc w:val="both"/>
              <w:rPr>
                <w:rFonts w:asciiTheme="minorHAnsi" w:hAnsiTheme="minorHAnsi" w:cstheme="minorHAnsi"/>
                <w:color w:val="000000"/>
                <w:sz w:val="18"/>
                <w:szCs w:val="18"/>
                <w:lang w:eastAsia="en-US"/>
              </w:rPr>
            </w:pPr>
            <w:r w:rsidRPr="002D75FB">
              <w:rPr>
                <w:rFonts w:asciiTheme="minorHAnsi" w:hAnsiTheme="minorHAnsi" w:cstheme="minorHAnsi"/>
                <w:color w:val="000000"/>
                <w:sz w:val="18"/>
                <w:szCs w:val="18"/>
                <w:lang w:eastAsia="en-US"/>
              </w:rPr>
              <w:t>Mesinge Nord</w:t>
            </w:r>
          </w:p>
        </w:tc>
        <w:tc>
          <w:tcPr>
            <w:tcW w:w="346" w:type="pct"/>
            <w:noWrap/>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2.109</w:t>
            </w:r>
          </w:p>
        </w:tc>
        <w:tc>
          <w:tcPr>
            <w:tcW w:w="346" w:type="pct"/>
            <w:noWrap/>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2.176</w:t>
            </w:r>
          </w:p>
        </w:tc>
        <w:tc>
          <w:tcPr>
            <w:tcW w:w="346" w:type="pct"/>
            <w:noWrap/>
            <w:vAlign w:val="center"/>
            <w:hideMark/>
          </w:tcPr>
          <w:p w:rsidR="00D430B7" w:rsidRPr="002D75FB" w:rsidRDefault="00D430B7" w:rsidP="002D75FB">
            <w:pPr>
              <w:jc w:val="center"/>
              <w:cnfStyle w:val="000000010000"/>
              <w:rPr>
                <w:rFonts w:cstheme="minorHAnsi"/>
                <w:color w:val="0070C0"/>
                <w:sz w:val="18"/>
                <w:szCs w:val="18"/>
                <w:lang w:eastAsia="en-US"/>
              </w:rPr>
            </w:pPr>
            <w:r w:rsidRPr="002D75FB">
              <w:rPr>
                <w:rFonts w:cstheme="minorHAnsi"/>
                <w:color w:val="0070C0"/>
                <w:sz w:val="18"/>
                <w:szCs w:val="18"/>
                <w:lang w:eastAsia="en-US"/>
              </w:rPr>
              <w:t>2.245</w:t>
            </w:r>
          </w:p>
        </w:tc>
        <w:tc>
          <w:tcPr>
            <w:tcW w:w="713" w:type="pct"/>
            <w:shd w:val="clear" w:color="auto" w:fill="FFFF00"/>
            <w:noWrap/>
            <w:vAlign w:val="center"/>
            <w:hideMark/>
          </w:tcPr>
          <w:p w:rsidR="00D430B7" w:rsidRPr="002D75FB" w:rsidRDefault="00D430B7" w:rsidP="002D75FB">
            <w:pPr>
              <w:jc w:val="center"/>
              <w:cnfStyle w:val="000000010000"/>
              <w:rPr>
                <w:rFonts w:eastAsiaTheme="minorHAnsi" w:cstheme="minorHAnsi"/>
                <w:sz w:val="18"/>
                <w:szCs w:val="18"/>
                <w:lang w:eastAsia="en-US"/>
              </w:rPr>
            </w:pPr>
          </w:p>
        </w:tc>
        <w:tc>
          <w:tcPr>
            <w:tcW w:w="346" w:type="pct"/>
            <w:noWrap/>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2.389</w:t>
            </w:r>
          </w:p>
        </w:tc>
        <w:tc>
          <w:tcPr>
            <w:tcW w:w="346" w:type="pct"/>
            <w:noWrap/>
            <w:vAlign w:val="center"/>
            <w:hideMark/>
          </w:tcPr>
          <w:p w:rsidR="00D430B7" w:rsidRPr="002D75FB" w:rsidRDefault="00D430B7" w:rsidP="002D75FB">
            <w:pPr>
              <w:jc w:val="center"/>
              <w:cnfStyle w:val="000000010000"/>
              <w:rPr>
                <w:rFonts w:cstheme="minorHAnsi"/>
                <w:color w:val="0070C0"/>
                <w:sz w:val="18"/>
                <w:szCs w:val="18"/>
                <w:lang w:eastAsia="en-US"/>
              </w:rPr>
            </w:pPr>
            <w:r w:rsidRPr="002D75FB">
              <w:rPr>
                <w:rFonts w:cstheme="minorHAnsi"/>
                <w:color w:val="0070C0"/>
                <w:sz w:val="18"/>
                <w:szCs w:val="18"/>
                <w:lang w:eastAsia="en-US"/>
              </w:rPr>
              <w:t>2.465</w:t>
            </w:r>
          </w:p>
        </w:tc>
        <w:tc>
          <w:tcPr>
            <w:tcW w:w="346" w:type="pct"/>
            <w:noWrap/>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2.543</w:t>
            </w:r>
          </w:p>
        </w:tc>
        <w:tc>
          <w:tcPr>
            <w:tcW w:w="434" w:type="pct"/>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1,13</w:t>
            </w:r>
          </w:p>
        </w:tc>
        <w:tc>
          <w:tcPr>
            <w:tcW w:w="356" w:type="pct"/>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0,66</w:t>
            </w:r>
          </w:p>
        </w:tc>
        <w:tc>
          <w:tcPr>
            <w:tcW w:w="556" w:type="pct"/>
            <w:shd w:val="clear" w:color="auto" w:fill="CCC0D9" w:themeFill="accent4" w:themeFillTint="66"/>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1,06</w:t>
            </w:r>
          </w:p>
        </w:tc>
      </w:tr>
      <w:tr w:rsidR="00D430B7" w:rsidRPr="002D75FB" w:rsidTr="00120818">
        <w:trPr>
          <w:cnfStyle w:val="000000100000"/>
          <w:trHeight w:val="340"/>
        </w:trPr>
        <w:tc>
          <w:tcPr>
            <w:cnfStyle w:val="001000000000"/>
            <w:tcW w:w="868" w:type="pct"/>
            <w:shd w:val="clear" w:color="auto" w:fill="C2D69B" w:themeFill="accent3" w:themeFillTint="99"/>
            <w:noWrap/>
            <w:vAlign w:val="center"/>
            <w:hideMark/>
          </w:tcPr>
          <w:p w:rsidR="00D430B7" w:rsidRPr="002D75FB" w:rsidRDefault="00D430B7" w:rsidP="00BB468E">
            <w:pPr>
              <w:jc w:val="both"/>
              <w:rPr>
                <w:rFonts w:asciiTheme="minorHAnsi" w:hAnsiTheme="minorHAnsi" w:cstheme="minorHAnsi"/>
                <w:color w:val="000000"/>
                <w:sz w:val="18"/>
                <w:szCs w:val="18"/>
                <w:lang w:eastAsia="en-US"/>
              </w:rPr>
            </w:pPr>
            <w:r w:rsidRPr="002D75FB">
              <w:rPr>
                <w:rFonts w:asciiTheme="minorHAnsi" w:hAnsiTheme="minorHAnsi" w:cstheme="minorHAnsi"/>
                <w:color w:val="000000"/>
                <w:sz w:val="18"/>
                <w:szCs w:val="18"/>
                <w:lang w:eastAsia="en-US"/>
              </w:rPr>
              <w:t>Nr. Lyndelse Syd</w:t>
            </w:r>
          </w:p>
        </w:tc>
        <w:tc>
          <w:tcPr>
            <w:tcW w:w="346" w:type="pct"/>
            <w:noWrap/>
            <w:vAlign w:val="center"/>
            <w:hideMark/>
          </w:tcPr>
          <w:p w:rsidR="00D430B7" w:rsidRPr="002D75FB" w:rsidRDefault="00D430B7" w:rsidP="002D75FB">
            <w:pPr>
              <w:jc w:val="center"/>
              <w:cnfStyle w:val="000000100000"/>
              <w:rPr>
                <w:rFonts w:cstheme="minorHAnsi"/>
                <w:color w:val="000000" w:themeColor="text1"/>
                <w:sz w:val="18"/>
                <w:szCs w:val="18"/>
                <w:lang w:eastAsia="en-US"/>
              </w:rPr>
            </w:pPr>
            <w:r w:rsidRPr="002D75FB">
              <w:rPr>
                <w:rFonts w:cstheme="minorHAnsi"/>
                <w:color w:val="000000" w:themeColor="text1"/>
                <w:sz w:val="18"/>
                <w:szCs w:val="18"/>
                <w:lang w:eastAsia="en-US"/>
              </w:rPr>
              <w:t>-</w:t>
            </w:r>
          </w:p>
        </w:tc>
        <w:tc>
          <w:tcPr>
            <w:tcW w:w="346" w:type="pct"/>
            <w:noWrap/>
            <w:vAlign w:val="center"/>
            <w:hideMark/>
          </w:tcPr>
          <w:p w:rsidR="00D430B7" w:rsidRPr="002D75FB" w:rsidRDefault="00D430B7" w:rsidP="002D75FB">
            <w:pPr>
              <w:jc w:val="center"/>
              <w:cnfStyle w:val="000000100000"/>
              <w:rPr>
                <w:rFonts w:cstheme="minorHAnsi"/>
                <w:color w:val="000000" w:themeColor="text1"/>
                <w:sz w:val="18"/>
                <w:szCs w:val="18"/>
                <w:lang w:eastAsia="en-US"/>
              </w:rPr>
            </w:pPr>
            <w:r w:rsidRPr="002D75FB">
              <w:rPr>
                <w:rFonts w:cstheme="minorHAnsi"/>
                <w:color w:val="000000" w:themeColor="text1"/>
                <w:sz w:val="18"/>
                <w:szCs w:val="18"/>
                <w:lang w:eastAsia="en-US"/>
              </w:rPr>
              <w:t>-</w:t>
            </w:r>
          </w:p>
        </w:tc>
        <w:tc>
          <w:tcPr>
            <w:tcW w:w="346" w:type="pct"/>
            <w:noWrap/>
            <w:vAlign w:val="center"/>
            <w:hideMark/>
          </w:tcPr>
          <w:p w:rsidR="00D430B7" w:rsidRPr="002D75FB" w:rsidRDefault="00D430B7" w:rsidP="002D75FB">
            <w:pPr>
              <w:jc w:val="center"/>
              <w:cnfStyle w:val="000000100000"/>
              <w:rPr>
                <w:rFonts w:cstheme="minorHAnsi"/>
                <w:color w:val="000000" w:themeColor="text1"/>
                <w:sz w:val="18"/>
                <w:szCs w:val="18"/>
                <w:lang w:eastAsia="en-US"/>
              </w:rPr>
            </w:pPr>
            <w:r w:rsidRPr="002D75FB">
              <w:rPr>
                <w:rFonts w:cstheme="minorHAnsi"/>
                <w:color w:val="000000" w:themeColor="text1"/>
                <w:sz w:val="18"/>
                <w:szCs w:val="18"/>
                <w:lang w:eastAsia="en-US"/>
              </w:rPr>
              <w:t>-</w:t>
            </w:r>
          </w:p>
        </w:tc>
        <w:tc>
          <w:tcPr>
            <w:tcW w:w="713" w:type="pct"/>
            <w:shd w:val="clear" w:color="auto" w:fill="FFFF00"/>
            <w:noWrap/>
            <w:vAlign w:val="center"/>
            <w:hideMark/>
          </w:tcPr>
          <w:p w:rsidR="00D430B7" w:rsidRPr="002D75FB" w:rsidRDefault="00D430B7" w:rsidP="002D75FB">
            <w:pPr>
              <w:jc w:val="center"/>
              <w:cnfStyle w:val="000000100000"/>
              <w:rPr>
                <w:rFonts w:eastAsiaTheme="minorHAnsi" w:cstheme="minorHAnsi"/>
                <w:sz w:val="18"/>
                <w:szCs w:val="18"/>
                <w:lang w:eastAsia="en-US"/>
              </w:rPr>
            </w:pPr>
          </w:p>
        </w:tc>
        <w:tc>
          <w:tcPr>
            <w:tcW w:w="346" w:type="pct"/>
            <w:noWrap/>
            <w:vAlign w:val="center"/>
            <w:hideMark/>
          </w:tcPr>
          <w:p w:rsidR="00D430B7" w:rsidRPr="002D75FB" w:rsidRDefault="00D430B7" w:rsidP="002D75FB">
            <w:pPr>
              <w:jc w:val="center"/>
              <w:cnfStyle w:val="000000100000"/>
              <w:rPr>
                <w:rFonts w:cstheme="minorHAnsi"/>
                <w:color w:val="000000" w:themeColor="text1"/>
                <w:sz w:val="18"/>
                <w:szCs w:val="18"/>
                <w:lang w:eastAsia="en-US"/>
              </w:rPr>
            </w:pPr>
            <w:r w:rsidRPr="002D75FB">
              <w:rPr>
                <w:rFonts w:cstheme="minorHAnsi"/>
                <w:color w:val="000000" w:themeColor="text1"/>
                <w:sz w:val="18"/>
                <w:szCs w:val="18"/>
                <w:lang w:eastAsia="en-US"/>
              </w:rPr>
              <w:t>-</w:t>
            </w:r>
          </w:p>
        </w:tc>
        <w:tc>
          <w:tcPr>
            <w:tcW w:w="346" w:type="pct"/>
            <w:noWrap/>
            <w:vAlign w:val="center"/>
            <w:hideMark/>
          </w:tcPr>
          <w:p w:rsidR="00D430B7" w:rsidRPr="002D75FB" w:rsidRDefault="00D430B7" w:rsidP="002D75FB">
            <w:pPr>
              <w:jc w:val="center"/>
              <w:cnfStyle w:val="000000100000"/>
              <w:rPr>
                <w:rFonts w:cstheme="minorHAnsi"/>
                <w:color w:val="000000" w:themeColor="text1"/>
                <w:sz w:val="18"/>
                <w:szCs w:val="18"/>
                <w:lang w:eastAsia="en-US"/>
              </w:rPr>
            </w:pPr>
            <w:r w:rsidRPr="002D75FB">
              <w:rPr>
                <w:rFonts w:cstheme="minorHAnsi"/>
                <w:color w:val="000000" w:themeColor="text1"/>
                <w:sz w:val="18"/>
                <w:szCs w:val="18"/>
                <w:lang w:eastAsia="en-US"/>
              </w:rPr>
              <w:t>-</w:t>
            </w:r>
          </w:p>
        </w:tc>
        <w:tc>
          <w:tcPr>
            <w:tcW w:w="346" w:type="pct"/>
            <w:noWrap/>
            <w:vAlign w:val="center"/>
            <w:hideMark/>
          </w:tcPr>
          <w:p w:rsidR="00D430B7" w:rsidRPr="002D75FB" w:rsidRDefault="00D430B7" w:rsidP="002D75FB">
            <w:pPr>
              <w:jc w:val="center"/>
              <w:cnfStyle w:val="000000100000"/>
              <w:rPr>
                <w:rFonts w:eastAsiaTheme="minorHAnsi" w:cstheme="minorHAnsi"/>
                <w:sz w:val="18"/>
                <w:szCs w:val="18"/>
                <w:lang w:eastAsia="en-US"/>
              </w:rPr>
            </w:pPr>
          </w:p>
        </w:tc>
        <w:tc>
          <w:tcPr>
            <w:tcW w:w="434" w:type="pct"/>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1,00</w:t>
            </w:r>
          </w:p>
        </w:tc>
        <w:tc>
          <w:tcPr>
            <w:tcW w:w="356" w:type="pct"/>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0,71</w:t>
            </w:r>
          </w:p>
        </w:tc>
        <w:tc>
          <w:tcPr>
            <w:tcW w:w="556" w:type="pct"/>
            <w:shd w:val="clear" w:color="auto" w:fill="CCC0D9" w:themeFill="accent4" w:themeFillTint="66"/>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1,00</w:t>
            </w:r>
          </w:p>
        </w:tc>
      </w:tr>
      <w:tr w:rsidR="00D430B7" w:rsidRPr="002D75FB" w:rsidTr="00120818">
        <w:trPr>
          <w:cnfStyle w:val="000000010000"/>
          <w:trHeight w:val="340"/>
        </w:trPr>
        <w:tc>
          <w:tcPr>
            <w:cnfStyle w:val="001000000000"/>
            <w:tcW w:w="868" w:type="pct"/>
            <w:shd w:val="clear" w:color="auto" w:fill="C2D69B" w:themeFill="accent3" w:themeFillTint="99"/>
            <w:noWrap/>
            <w:vAlign w:val="center"/>
            <w:hideMark/>
          </w:tcPr>
          <w:p w:rsidR="00D430B7" w:rsidRPr="002D75FB" w:rsidRDefault="00D430B7" w:rsidP="00BB468E">
            <w:pPr>
              <w:jc w:val="both"/>
              <w:rPr>
                <w:rFonts w:asciiTheme="minorHAnsi" w:hAnsiTheme="minorHAnsi" w:cstheme="minorHAnsi"/>
                <w:color w:val="000000"/>
                <w:sz w:val="18"/>
                <w:szCs w:val="18"/>
                <w:lang w:eastAsia="en-US"/>
              </w:rPr>
            </w:pPr>
            <w:r w:rsidRPr="002D75FB">
              <w:rPr>
                <w:rFonts w:asciiTheme="minorHAnsi" w:hAnsiTheme="minorHAnsi" w:cstheme="minorHAnsi"/>
                <w:color w:val="000000"/>
                <w:sz w:val="18"/>
                <w:szCs w:val="18"/>
                <w:lang w:eastAsia="en-US"/>
              </w:rPr>
              <w:t>Horne</w:t>
            </w:r>
            <w:r>
              <w:rPr>
                <w:rFonts w:asciiTheme="minorHAnsi" w:hAnsiTheme="minorHAnsi" w:cstheme="minorHAnsi"/>
                <w:color w:val="000000"/>
                <w:sz w:val="18"/>
                <w:szCs w:val="18"/>
                <w:lang w:eastAsia="en-US"/>
              </w:rPr>
              <w:t xml:space="preserve"> </w:t>
            </w:r>
            <w:r w:rsidRPr="002D75FB">
              <w:rPr>
                <w:rFonts w:asciiTheme="minorHAnsi" w:hAnsiTheme="minorHAnsi" w:cstheme="minorHAnsi"/>
                <w:color w:val="000000"/>
                <w:sz w:val="18"/>
                <w:szCs w:val="18"/>
                <w:lang w:eastAsia="en-US"/>
              </w:rPr>
              <w:t>Øst</w:t>
            </w:r>
          </w:p>
        </w:tc>
        <w:tc>
          <w:tcPr>
            <w:tcW w:w="346" w:type="pct"/>
            <w:noWrap/>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2.593</w:t>
            </w:r>
          </w:p>
        </w:tc>
        <w:tc>
          <w:tcPr>
            <w:tcW w:w="346" w:type="pct"/>
            <w:noWrap/>
            <w:vAlign w:val="center"/>
            <w:hideMark/>
          </w:tcPr>
          <w:p w:rsidR="00D430B7" w:rsidRPr="002D75FB" w:rsidRDefault="00D430B7" w:rsidP="002D75FB">
            <w:pPr>
              <w:jc w:val="center"/>
              <w:cnfStyle w:val="000000010000"/>
              <w:rPr>
                <w:rFonts w:cstheme="minorHAnsi"/>
                <w:color w:val="0070C0"/>
                <w:sz w:val="18"/>
                <w:szCs w:val="18"/>
                <w:lang w:eastAsia="en-US"/>
              </w:rPr>
            </w:pPr>
            <w:r w:rsidRPr="002D75FB">
              <w:rPr>
                <w:rFonts w:cstheme="minorHAnsi"/>
                <w:color w:val="0070C0"/>
                <w:sz w:val="18"/>
                <w:szCs w:val="18"/>
                <w:lang w:eastAsia="en-US"/>
              </w:rPr>
              <w:t>2.643</w:t>
            </w:r>
          </w:p>
        </w:tc>
        <w:tc>
          <w:tcPr>
            <w:tcW w:w="346" w:type="pct"/>
            <w:noWrap/>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2.694</w:t>
            </w:r>
          </w:p>
        </w:tc>
        <w:tc>
          <w:tcPr>
            <w:tcW w:w="713" w:type="pct"/>
            <w:shd w:val="clear" w:color="auto" w:fill="FFFF00"/>
            <w:noWrap/>
            <w:vAlign w:val="center"/>
            <w:hideMark/>
          </w:tcPr>
          <w:p w:rsidR="00D430B7" w:rsidRPr="002D75FB" w:rsidRDefault="00D430B7" w:rsidP="002D75FB">
            <w:pPr>
              <w:jc w:val="center"/>
              <w:cnfStyle w:val="000000010000"/>
              <w:rPr>
                <w:rFonts w:eastAsiaTheme="minorHAnsi" w:cstheme="minorHAnsi"/>
                <w:sz w:val="18"/>
                <w:szCs w:val="18"/>
                <w:lang w:eastAsia="en-US"/>
              </w:rPr>
            </w:pPr>
          </w:p>
        </w:tc>
        <w:tc>
          <w:tcPr>
            <w:tcW w:w="346" w:type="pct"/>
            <w:noWrap/>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2.799</w:t>
            </w:r>
          </w:p>
        </w:tc>
        <w:tc>
          <w:tcPr>
            <w:tcW w:w="346" w:type="pct"/>
            <w:noWrap/>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2.853</w:t>
            </w:r>
          </w:p>
        </w:tc>
        <w:tc>
          <w:tcPr>
            <w:tcW w:w="346" w:type="pct"/>
            <w:noWrap/>
            <w:vAlign w:val="center"/>
            <w:hideMark/>
          </w:tcPr>
          <w:p w:rsidR="00D430B7" w:rsidRPr="002D75FB" w:rsidRDefault="00D430B7" w:rsidP="002D75FB">
            <w:pPr>
              <w:jc w:val="center"/>
              <w:cnfStyle w:val="000000010000"/>
              <w:rPr>
                <w:rFonts w:cstheme="minorHAnsi"/>
                <w:color w:val="0070C0"/>
                <w:sz w:val="18"/>
                <w:szCs w:val="18"/>
                <w:lang w:eastAsia="en-US"/>
              </w:rPr>
            </w:pPr>
            <w:r w:rsidRPr="002D75FB">
              <w:rPr>
                <w:rFonts w:cstheme="minorHAnsi"/>
                <w:color w:val="0070C0"/>
                <w:sz w:val="18"/>
                <w:szCs w:val="18"/>
                <w:lang w:eastAsia="en-US"/>
              </w:rPr>
              <w:t>2.908</w:t>
            </w:r>
          </w:p>
        </w:tc>
        <w:tc>
          <w:tcPr>
            <w:tcW w:w="434" w:type="pct"/>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1,08</w:t>
            </w:r>
          </w:p>
        </w:tc>
        <w:tc>
          <w:tcPr>
            <w:tcW w:w="356" w:type="pct"/>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0,58</w:t>
            </w:r>
          </w:p>
        </w:tc>
        <w:tc>
          <w:tcPr>
            <w:tcW w:w="556" w:type="pct"/>
            <w:shd w:val="clear" w:color="auto" w:fill="CCC0D9" w:themeFill="accent4" w:themeFillTint="66"/>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1,06</w:t>
            </w:r>
          </w:p>
        </w:tc>
      </w:tr>
      <w:tr w:rsidR="00D430B7" w:rsidRPr="002D75FB" w:rsidTr="00120818">
        <w:trPr>
          <w:cnfStyle w:val="000000100000"/>
          <w:trHeight w:val="340"/>
        </w:trPr>
        <w:tc>
          <w:tcPr>
            <w:cnfStyle w:val="001000000000"/>
            <w:tcW w:w="868" w:type="pct"/>
            <w:shd w:val="clear" w:color="auto" w:fill="C2D69B" w:themeFill="accent3" w:themeFillTint="99"/>
            <w:noWrap/>
            <w:vAlign w:val="center"/>
            <w:hideMark/>
          </w:tcPr>
          <w:p w:rsidR="00D430B7" w:rsidRPr="002D75FB" w:rsidRDefault="00D430B7" w:rsidP="00BB468E">
            <w:pPr>
              <w:jc w:val="both"/>
              <w:rPr>
                <w:rFonts w:asciiTheme="minorHAnsi" w:hAnsiTheme="minorHAnsi" w:cstheme="minorHAnsi"/>
                <w:color w:val="000000"/>
                <w:sz w:val="18"/>
                <w:szCs w:val="18"/>
                <w:lang w:eastAsia="en-US"/>
              </w:rPr>
            </w:pPr>
            <w:r w:rsidRPr="002D75FB">
              <w:rPr>
                <w:rFonts w:asciiTheme="minorHAnsi" w:hAnsiTheme="minorHAnsi" w:cstheme="minorHAnsi"/>
                <w:color w:val="000000"/>
                <w:sz w:val="18"/>
                <w:szCs w:val="18"/>
                <w:lang w:eastAsia="en-US"/>
              </w:rPr>
              <w:t>Kvær</w:t>
            </w:r>
            <w:r w:rsidR="00A06B9B">
              <w:rPr>
                <w:rFonts w:asciiTheme="minorHAnsi" w:hAnsiTheme="minorHAnsi" w:cstheme="minorHAnsi"/>
                <w:color w:val="000000"/>
                <w:sz w:val="18"/>
                <w:szCs w:val="18"/>
                <w:lang w:eastAsia="en-US"/>
              </w:rPr>
              <w:t>n</w:t>
            </w:r>
            <w:r w:rsidRPr="002D75FB">
              <w:rPr>
                <w:rFonts w:asciiTheme="minorHAnsi" w:hAnsiTheme="minorHAnsi" w:cstheme="minorHAnsi"/>
                <w:color w:val="000000"/>
                <w:sz w:val="18"/>
                <w:szCs w:val="18"/>
                <w:lang w:eastAsia="en-US"/>
              </w:rPr>
              <w:t>drup Syd</w:t>
            </w:r>
          </w:p>
        </w:tc>
        <w:tc>
          <w:tcPr>
            <w:tcW w:w="346" w:type="pct"/>
            <w:noWrap/>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2.884</w:t>
            </w:r>
          </w:p>
        </w:tc>
        <w:tc>
          <w:tcPr>
            <w:tcW w:w="346" w:type="pct"/>
            <w:noWrap/>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2.932</w:t>
            </w:r>
          </w:p>
        </w:tc>
        <w:tc>
          <w:tcPr>
            <w:tcW w:w="346" w:type="pct"/>
            <w:noWrap/>
            <w:vAlign w:val="center"/>
            <w:hideMark/>
          </w:tcPr>
          <w:p w:rsidR="00D430B7" w:rsidRPr="002D75FB" w:rsidRDefault="00D430B7" w:rsidP="002D75FB">
            <w:pPr>
              <w:jc w:val="center"/>
              <w:cnfStyle w:val="000000100000"/>
              <w:rPr>
                <w:rFonts w:cstheme="minorHAnsi"/>
                <w:color w:val="0070C0"/>
                <w:sz w:val="18"/>
                <w:szCs w:val="18"/>
                <w:lang w:eastAsia="en-US"/>
              </w:rPr>
            </w:pPr>
            <w:r w:rsidRPr="002D75FB">
              <w:rPr>
                <w:rFonts w:cstheme="minorHAnsi"/>
                <w:color w:val="0070C0"/>
                <w:sz w:val="18"/>
                <w:szCs w:val="18"/>
                <w:lang w:eastAsia="en-US"/>
              </w:rPr>
              <w:t>2.980</w:t>
            </w:r>
          </w:p>
        </w:tc>
        <w:tc>
          <w:tcPr>
            <w:tcW w:w="713" w:type="pct"/>
            <w:shd w:val="clear" w:color="auto" w:fill="FFFF00"/>
            <w:noWrap/>
            <w:vAlign w:val="center"/>
            <w:hideMark/>
          </w:tcPr>
          <w:p w:rsidR="00D430B7" w:rsidRPr="002D75FB" w:rsidRDefault="00D430B7" w:rsidP="002D75FB">
            <w:pPr>
              <w:jc w:val="center"/>
              <w:cnfStyle w:val="000000100000"/>
              <w:rPr>
                <w:rFonts w:eastAsiaTheme="minorHAnsi" w:cstheme="minorHAnsi"/>
                <w:sz w:val="18"/>
                <w:szCs w:val="18"/>
                <w:lang w:eastAsia="en-US"/>
              </w:rPr>
            </w:pPr>
          </w:p>
        </w:tc>
        <w:tc>
          <w:tcPr>
            <w:tcW w:w="346" w:type="pct"/>
            <w:noWrap/>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3.079</w:t>
            </w:r>
          </w:p>
        </w:tc>
        <w:tc>
          <w:tcPr>
            <w:tcW w:w="346" w:type="pct"/>
            <w:noWrap/>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3.130</w:t>
            </w:r>
          </w:p>
        </w:tc>
        <w:tc>
          <w:tcPr>
            <w:tcW w:w="346" w:type="pct"/>
            <w:noWrap/>
            <w:vAlign w:val="center"/>
            <w:hideMark/>
          </w:tcPr>
          <w:p w:rsidR="00D430B7" w:rsidRPr="002D75FB" w:rsidRDefault="00D430B7" w:rsidP="002D75FB">
            <w:pPr>
              <w:jc w:val="center"/>
              <w:cnfStyle w:val="000000100000"/>
              <w:rPr>
                <w:rFonts w:cstheme="minorHAnsi"/>
                <w:color w:val="0070C0"/>
                <w:sz w:val="18"/>
                <w:szCs w:val="18"/>
                <w:lang w:eastAsia="en-US"/>
              </w:rPr>
            </w:pPr>
            <w:r w:rsidRPr="002D75FB">
              <w:rPr>
                <w:rFonts w:cstheme="minorHAnsi"/>
                <w:color w:val="0070C0"/>
                <w:sz w:val="18"/>
                <w:szCs w:val="18"/>
                <w:lang w:eastAsia="en-US"/>
              </w:rPr>
              <w:t>3.181</w:t>
            </w:r>
          </w:p>
        </w:tc>
        <w:tc>
          <w:tcPr>
            <w:tcW w:w="434" w:type="pct"/>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1,07</w:t>
            </w:r>
          </w:p>
        </w:tc>
        <w:tc>
          <w:tcPr>
            <w:tcW w:w="356" w:type="pct"/>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0,68</w:t>
            </w:r>
          </w:p>
        </w:tc>
        <w:tc>
          <w:tcPr>
            <w:tcW w:w="556" w:type="pct"/>
            <w:shd w:val="clear" w:color="auto" w:fill="CCC0D9" w:themeFill="accent4" w:themeFillTint="66"/>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1,05</w:t>
            </w:r>
          </w:p>
        </w:tc>
      </w:tr>
      <w:tr w:rsidR="00D430B7" w:rsidRPr="002D75FB" w:rsidTr="00120818">
        <w:trPr>
          <w:cnfStyle w:val="000000010000"/>
          <w:trHeight w:val="340"/>
        </w:trPr>
        <w:tc>
          <w:tcPr>
            <w:cnfStyle w:val="001000000000"/>
            <w:tcW w:w="868" w:type="pct"/>
            <w:shd w:val="clear" w:color="auto" w:fill="C2D69B" w:themeFill="accent3" w:themeFillTint="99"/>
            <w:noWrap/>
            <w:vAlign w:val="center"/>
            <w:hideMark/>
          </w:tcPr>
          <w:p w:rsidR="00D430B7" w:rsidRPr="002D75FB" w:rsidRDefault="00A06B9B" w:rsidP="00BB468E">
            <w:pPr>
              <w:jc w:val="both"/>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Givskud Nord</w:t>
            </w:r>
          </w:p>
        </w:tc>
        <w:tc>
          <w:tcPr>
            <w:tcW w:w="346" w:type="pct"/>
            <w:noWrap/>
            <w:vAlign w:val="center"/>
            <w:hideMark/>
          </w:tcPr>
          <w:p w:rsidR="00D430B7" w:rsidRPr="002D75FB" w:rsidRDefault="00D430B7" w:rsidP="002D75FB">
            <w:pPr>
              <w:jc w:val="center"/>
              <w:cnfStyle w:val="000000010000"/>
              <w:rPr>
                <w:rFonts w:cstheme="minorHAnsi"/>
                <w:color w:val="000000" w:themeColor="text1"/>
                <w:sz w:val="18"/>
                <w:szCs w:val="18"/>
                <w:lang w:eastAsia="en-US"/>
              </w:rPr>
            </w:pPr>
            <w:r w:rsidRPr="002D75FB">
              <w:rPr>
                <w:rFonts w:cstheme="minorHAnsi"/>
                <w:color w:val="000000" w:themeColor="text1"/>
                <w:sz w:val="18"/>
                <w:szCs w:val="18"/>
                <w:lang w:eastAsia="en-US"/>
              </w:rPr>
              <w:t>-</w:t>
            </w:r>
          </w:p>
        </w:tc>
        <w:tc>
          <w:tcPr>
            <w:tcW w:w="346" w:type="pct"/>
            <w:noWrap/>
            <w:vAlign w:val="center"/>
            <w:hideMark/>
          </w:tcPr>
          <w:p w:rsidR="00D430B7" w:rsidRPr="002D75FB" w:rsidRDefault="00D430B7" w:rsidP="002D75FB">
            <w:pPr>
              <w:jc w:val="center"/>
              <w:cnfStyle w:val="000000010000"/>
              <w:rPr>
                <w:rFonts w:cstheme="minorHAnsi"/>
                <w:color w:val="000000" w:themeColor="text1"/>
                <w:sz w:val="18"/>
                <w:szCs w:val="18"/>
                <w:lang w:eastAsia="en-US"/>
              </w:rPr>
            </w:pPr>
            <w:r w:rsidRPr="002D75FB">
              <w:rPr>
                <w:rFonts w:cstheme="minorHAnsi"/>
                <w:color w:val="000000" w:themeColor="text1"/>
                <w:sz w:val="18"/>
                <w:szCs w:val="18"/>
                <w:lang w:eastAsia="en-US"/>
              </w:rPr>
              <w:t>-</w:t>
            </w:r>
          </w:p>
        </w:tc>
        <w:tc>
          <w:tcPr>
            <w:tcW w:w="346" w:type="pct"/>
            <w:noWrap/>
            <w:vAlign w:val="center"/>
            <w:hideMark/>
          </w:tcPr>
          <w:p w:rsidR="00D430B7" w:rsidRPr="002D75FB" w:rsidRDefault="00D430B7" w:rsidP="002D75FB">
            <w:pPr>
              <w:jc w:val="center"/>
              <w:cnfStyle w:val="000000010000"/>
              <w:rPr>
                <w:rFonts w:cstheme="minorHAnsi"/>
                <w:color w:val="000000" w:themeColor="text1"/>
                <w:sz w:val="18"/>
                <w:szCs w:val="18"/>
                <w:lang w:eastAsia="en-US"/>
              </w:rPr>
            </w:pPr>
            <w:r w:rsidRPr="002D75FB">
              <w:rPr>
                <w:rFonts w:cstheme="minorHAnsi"/>
                <w:color w:val="000000" w:themeColor="text1"/>
                <w:sz w:val="18"/>
                <w:szCs w:val="18"/>
                <w:lang w:eastAsia="en-US"/>
              </w:rPr>
              <w:t>-</w:t>
            </w:r>
          </w:p>
        </w:tc>
        <w:tc>
          <w:tcPr>
            <w:tcW w:w="713" w:type="pct"/>
            <w:noWrap/>
            <w:vAlign w:val="center"/>
            <w:hideMark/>
          </w:tcPr>
          <w:p w:rsidR="00D430B7" w:rsidRPr="002D75FB" w:rsidRDefault="00D430B7" w:rsidP="002D75FB">
            <w:pPr>
              <w:jc w:val="center"/>
              <w:cnfStyle w:val="000000010000"/>
              <w:rPr>
                <w:rFonts w:cstheme="minorHAnsi"/>
                <w:color w:val="000000" w:themeColor="text1"/>
                <w:sz w:val="18"/>
                <w:szCs w:val="18"/>
                <w:lang w:eastAsia="en-US"/>
              </w:rPr>
            </w:pPr>
            <w:r w:rsidRPr="002D75FB">
              <w:rPr>
                <w:rFonts w:cstheme="minorHAnsi"/>
                <w:color w:val="000000" w:themeColor="text1"/>
                <w:sz w:val="18"/>
                <w:szCs w:val="18"/>
                <w:lang w:eastAsia="en-US"/>
              </w:rPr>
              <w:t>-</w:t>
            </w:r>
          </w:p>
        </w:tc>
        <w:tc>
          <w:tcPr>
            <w:tcW w:w="346" w:type="pct"/>
            <w:noWrap/>
            <w:vAlign w:val="center"/>
            <w:hideMark/>
          </w:tcPr>
          <w:p w:rsidR="00D430B7" w:rsidRPr="002D75FB" w:rsidRDefault="00D430B7" w:rsidP="002D75FB">
            <w:pPr>
              <w:jc w:val="center"/>
              <w:cnfStyle w:val="000000010000"/>
              <w:rPr>
                <w:rFonts w:cstheme="minorHAnsi"/>
                <w:color w:val="000000" w:themeColor="text1"/>
                <w:sz w:val="18"/>
                <w:szCs w:val="18"/>
                <w:lang w:eastAsia="en-US"/>
              </w:rPr>
            </w:pPr>
            <w:r w:rsidRPr="002D75FB">
              <w:rPr>
                <w:rFonts w:cstheme="minorHAnsi"/>
                <w:color w:val="000000" w:themeColor="text1"/>
                <w:sz w:val="18"/>
                <w:szCs w:val="18"/>
                <w:lang w:eastAsia="en-US"/>
              </w:rPr>
              <w:t>-</w:t>
            </w:r>
          </w:p>
        </w:tc>
        <w:tc>
          <w:tcPr>
            <w:tcW w:w="346" w:type="pct"/>
            <w:shd w:val="clear" w:color="auto" w:fill="FFFF00"/>
            <w:noWrap/>
            <w:vAlign w:val="center"/>
            <w:hideMark/>
          </w:tcPr>
          <w:p w:rsidR="00D430B7" w:rsidRPr="002D75FB" w:rsidRDefault="00D430B7" w:rsidP="002D75FB">
            <w:pPr>
              <w:jc w:val="center"/>
              <w:cnfStyle w:val="000000010000"/>
              <w:rPr>
                <w:rFonts w:eastAsiaTheme="minorHAnsi" w:cstheme="minorHAnsi"/>
                <w:sz w:val="18"/>
                <w:szCs w:val="18"/>
                <w:lang w:eastAsia="en-US"/>
              </w:rPr>
            </w:pPr>
          </w:p>
        </w:tc>
        <w:tc>
          <w:tcPr>
            <w:tcW w:w="346" w:type="pct"/>
            <w:noWrap/>
            <w:vAlign w:val="center"/>
            <w:hideMark/>
          </w:tcPr>
          <w:p w:rsidR="00D430B7" w:rsidRPr="002D75FB" w:rsidRDefault="00D430B7" w:rsidP="002D75FB">
            <w:pPr>
              <w:jc w:val="center"/>
              <w:cnfStyle w:val="000000010000"/>
              <w:rPr>
                <w:rFonts w:cstheme="minorHAnsi"/>
                <w:color w:val="000000" w:themeColor="text1"/>
                <w:sz w:val="18"/>
                <w:szCs w:val="18"/>
                <w:lang w:eastAsia="en-US"/>
              </w:rPr>
            </w:pPr>
            <w:r w:rsidRPr="002D75FB">
              <w:rPr>
                <w:rFonts w:cstheme="minorHAnsi"/>
                <w:color w:val="000000" w:themeColor="text1"/>
                <w:sz w:val="18"/>
                <w:szCs w:val="18"/>
                <w:lang w:eastAsia="en-US"/>
              </w:rPr>
              <w:t>--</w:t>
            </w:r>
          </w:p>
        </w:tc>
        <w:tc>
          <w:tcPr>
            <w:tcW w:w="434" w:type="pct"/>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1,00</w:t>
            </w:r>
          </w:p>
        </w:tc>
        <w:tc>
          <w:tcPr>
            <w:tcW w:w="356" w:type="pct"/>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0,58</w:t>
            </w:r>
          </w:p>
        </w:tc>
        <w:tc>
          <w:tcPr>
            <w:tcW w:w="556" w:type="pct"/>
            <w:shd w:val="clear" w:color="auto" w:fill="CCC0D9" w:themeFill="accent4" w:themeFillTint="66"/>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1,00</w:t>
            </w:r>
          </w:p>
        </w:tc>
      </w:tr>
      <w:tr w:rsidR="00D430B7" w:rsidRPr="002D75FB" w:rsidTr="00120818">
        <w:trPr>
          <w:cnfStyle w:val="000000100000"/>
          <w:trHeight w:val="340"/>
        </w:trPr>
        <w:tc>
          <w:tcPr>
            <w:cnfStyle w:val="001000000000"/>
            <w:tcW w:w="868" w:type="pct"/>
            <w:shd w:val="clear" w:color="auto" w:fill="C2D69B" w:themeFill="accent3" w:themeFillTint="99"/>
            <w:noWrap/>
            <w:vAlign w:val="center"/>
            <w:hideMark/>
          </w:tcPr>
          <w:p w:rsidR="00D430B7" w:rsidRPr="002D75FB" w:rsidRDefault="00D430B7" w:rsidP="00BB468E">
            <w:pPr>
              <w:jc w:val="both"/>
              <w:rPr>
                <w:rFonts w:asciiTheme="minorHAnsi" w:hAnsiTheme="minorHAnsi" w:cstheme="minorHAnsi"/>
                <w:color w:val="000000"/>
                <w:sz w:val="18"/>
                <w:szCs w:val="18"/>
                <w:lang w:eastAsia="en-US"/>
              </w:rPr>
            </w:pPr>
            <w:r w:rsidRPr="002D75FB">
              <w:rPr>
                <w:rFonts w:asciiTheme="minorHAnsi" w:hAnsiTheme="minorHAnsi" w:cstheme="minorHAnsi"/>
                <w:color w:val="000000"/>
                <w:sz w:val="18"/>
                <w:szCs w:val="18"/>
                <w:lang w:eastAsia="en-US"/>
              </w:rPr>
              <w:t>Hørup</w:t>
            </w:r>
            <w:r>
              <w:rPr>
                <w:rFonts w:asciiTheme="minorHAnsi" w:hAnsiTheme="minorHAnsi" w:cstheme="minorHAnsi"/>
                <w:color w:val="000000"/>
                <w:sz w:val="18"/>
                <w:szCs w:val="18"/>
                <w:lang w:eastAsia="en-US"/>
              </w:rPr>
              <w:t xml:space="preserve"> </w:t>
            </w:r>
            <w:r w:rsidRPr="002D75FB">
              <w:rPr>
                <w:rFonts w:asciiTheme="minorHAnsi" w:hAnsiTheme="minorHAnsi" w:cstheme="minorHAnsi"/>
                <w:color w:val="000000"/>
                <w:sz w:val="18"/>
                <w:szCs w:val="18"/>
                <w:lang w:eastAsia="en-US"/>
              </w:rPr>
              <w:t>Øst</w:t>
            </w:r>
          </w:p>
        </w:tc>
        <w:tc>
          <w:tcPr>
            <w:tcW w:w="346" w:type="pct"/>
            <w:noWrap/>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w:t>
            </w:r>
          </w:p>
        </w:tc>
        <w:tc>
          <w:tcPr>
            <w:tcW w:w="346" w:type="pct"/>
            <w:noWrap/>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w:t>
            </w:r>
          </w:p>
        </w:tc>
        <w:tc>
          <w:tcPr>
            <w:tcW w:w="346" w:type="pct"/>
            <w:noWrap/>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w:t>
            </w:r>
          </w:p>
        </w:tc>
        <w:tc>
          <w:tcPr>
            <w:tcW w:w="713" w:type="pct"/>
            <w:noWrap/>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w:t>
            </w:r>
          </w:p>
        </w:tc>
        <w:tc>
          <w:tcPr>
            <w:tcW w:w="346" w:type="pct"/>
            <w:noWrap/>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w:t>
            </w:r>
          </w:p>
        </w:tc>
        <w:tc>
          <w:tcPr>
            <w:tcW w:w="346" w:type="pct"/>
            <w:shd w:val="clear" w:color="auto" w:fill="FFFF00"/>
            <w:noWrap/>
            <w:vAlign w:val="center"/>
            <w:hideMark/>
          </w:tcPr>
          <w:p w:rsidR="00D430B7" w:rsidRPr="002D75FB" w:rsidRDefault="00D430B7" w:rsidP="002D75FB">
            <w:pPr>
              <w:jc w:val="center"/>
              <w:cnfStyle w:val="000000100000"/>
              <w:rPr>
                <w:rFonts w:eastAsiaTheme="minorHAnsi" w:cstheme="minorHAnsi"/>
                <w:sz w:val="18"/>
                <w:szCs w:val="18"/>
                <w:lang w:eastAsia="en-US"/>
              </w:rPr>
            </w:pPr>
          </w:p>
        </w:tc>
        <w:tc>
          <w:tcPr>
            <w:tcW w:w="346" w:type="pct"/>
            <w:noWrap/>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w:t>
            </w:r>
          </w:p>
        </w:tc>
        <w:tc>
          <w:tcPr>
            <w:tcW w:w="434" w:type="pct"/>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1,00</w:t>
            </w:r>
          </w:p>
        </w:tc>
        <w:tc>
          <w:tcPr>
            <w:tcW w:w="356" w:type="pct"/>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0,58</w:t>
            </w:r>
          </w:p>
        </w:tc>
        <w:tc>
          <w:tcPr>
            <w:tcW w:w="556" w:type="pct"/>
            <w:shd w:val="clear" w:color="auto" w:fill="CCC0D9" w:themeFill="accent4" w:themeFillTint="66"/>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1,00</w:t>
            </w:r>
          </w:p>
        </w:tc>
      </w:tr>
      <w:tr w:rsidR="00D430B7" w:rsidRPr="002D75FB" w:rsidTr="00120818">
        <w:trPr>
          <w:cnfStyle w:val="000000010000"/>
          <w:trHeight w:val="340"/>
        </w:trPr>
        <w:tc>
          <w:tcPr>
            <w:cnfStyle w:val="001000000000"/>
            <w:tcW w:w="868" w:type="pct"/>
            <w:shd w:val="clear" w:color="auto" w:fill="C2D69B" w:themeFill="accent3" w:themeFillTint="99"/>
            <w:noWrap/>
            <w:vAlign w:val="center"/>
            <w:hideMark/>
          </w:tcPr>
          <w:p w:rsidR="00D430B7" w:rsidRPr="002D75FB" w:rsidRDefault="00D430B7" w:rsidP="00BB468E">
            <w:pPr>
              <w:jc w:val="both"/>
              <w:rPr>
                <w:rFonts w:asciiTheme="minorHAnsi" w:hAnsiTheme="minorHAnsi" w:cstheme="minorHAnsi"/>
                <w:color w:val="000000"/>
                <w:sz w:val="18"/>
                <w:szCs w:val="18"/>
                <w:lang w:eastAsia="en-US"/>
              </w:rPr>
            </w:pPr>
            <w:r w:rsidRPr="002D75FB">
              <w:rPr>
                <w:rFonts w:asciiTheme="minorHAnsi" w:hAnsiTheme="minorHAnsi" w:cstheme="minorHAnsi"/>
                <w:color w:val="000000"/>
                <w:sz w:val="18"/>
                <w:szCs w:val="18"/>
                <w:lang w:eastAsia="en-US"/>
              </w:rPr>
              <w:t>Hørup</w:t>
            </w:r>
            <w:r>
              <w:rPr>
                <w:rFonts w:asciiTheme="minorHAnsi" w:hAnsiTheme="minorHAnsi" w:cstheme="minorHAnsi"/>
                <w:color w:val="000000"/>
                <w:sz w:val="18"/>
                <w:szCs w:val="18"/>
                <w:lang w:eastAsia="en-US"/>
              </w:rPr>
              <w:t xml:space="preserve"> </w:t>
            </w:r>
            <w:r w:rsidRPr="002D75FB">
              <w:rPr>
                <w:rFonts w:asciiTheme="minorHAnsi" w:hAnsiTheme="minorHAnsi" w:cstheme="minorHAnsi"/>
                <w:color w:val="000000"/>
                <w:sz w:val="18"/>
                <w:szCs w:val="18"/>
                <w:lang w:eastAsia="en-US"/>
              </w:rPr>
              <w:t>Vest</w:t>
            </w:r>
          </w:p>
        </w:tc>
        <w:tc>
          <w:tcPr>
            <w:tcW w:w="346" w:type="pct"/>
            <w:noWrap/>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w:t>
            </w:r>
          </w:p>
        </w:tc>
        <w:tc>
          <w:tcPr>
            <w:tcW w:w="346" w:type="pct"/>
            <w:noWrap/>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w:t>
            </w:r>
          </w:p>
        </w:tc>
        <w:tc>
          <w:tcPr>
            <w:tcW w:w="346" w:type="pct"/>
            <w:noWrap/>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w:t>
            </w:r>
          </w:p>
        </w:tc>
        <w:tc>
          <w:tcPr>
            <w:tcW w:w="713" w:type="pct"/>
            <w:noWrap/>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w:t>
            </w:r>
          </w:p>
        </w:tc>
        <w:tc>
          <w:tcPr>
            <w:tcW w:w="346" w:type="pct"/>
            <w:noWrap/>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w:t>
            </w:r>
          </w:p>
        </w:tc>
        <w:tc>
          <w:tcPr>
            <w:tcW w:w="346" w:type="pct"/>
            <w:shd w:val="clear" w:color="auto" w:fill="FFFF00"/>
            <w:noWrap/>
            <w:vAlign w:val="center"/>
            <w:hideMark/>
          </w:tcPr>
          <w:p w:rsidR="00D430B7" w:rsidRPr="002D75FB" w:rsidRDefault="00D430B7" w:rsidP="002D75FB">
            <w:pPr>
              <w:jc w:val="center"/>
              <w:cnfStyle w:val="000000010000"/>
              <w:rPr>
                <w:rFonts w:eastAsiaTheme="minorHAnsi" w:cstheme="minorHAnsi"/>
                <w:sz w:val="18"/>
                <w:szCs w:val="18"/>
                <w:lang w:eastAsia="en-US"/>
              </w:rPr>
            </w:pPr>
          </w:p>
        </w:tc>
        <w:tc>
          <w:tcPr>
            <w:tcW w:w="346" w:type="pct"/>
            <w:noWrap/>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w:t>
            </w:r>
          </w:p>
        </w:tc>
        <w:tc>
          <w:tcPr>
            <w:tcW w:w="434" w:type="pct"/>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1,00</w:t>
            </w:r>
          </w:p>
        </w:tc>
        <w:tc>
          <w:tcPr>
            <w:tcW w:w="356" w:type="pct"/>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0,62</w:t>
            </w:r>
          </w:p>
        </w:tc>
        <w:tc>
          <w:tcPr>
            <w:tcW w:w="556" w:type="pct"/>
            <w:shd w:val="clear" w:color="auto" w:fill="CCC0D9" w:themeFill="accent4" w:themeFillTint="66"/>
            <w:vAlign w:val="center"/>
            <w:hideMark/>
          </w:tcPr>
          <w:p w:rsidR="00D430B7" w:rsidRPr="002D75FB" w:rsidRDefault="00D430B7" w:rsidP="002D75FB">
            <w:pPr>
              <w:jc w:val="center"/>
              <w:cnfStyle w:val="000000010000"/>
              <w:rPr>
                <w:rFonts w:cstheme="minorHAnsi"/>
                <w:color w:val="000000"/>
                <w:sz w:val="18"/>
                <w:szCs w:val="18"/>
                <w:lang w:eastAsia="en-US"/>
              </w:rPr>
            </w:pPr>
            <w:r w:rsidRPr="002D75FB">
              <w:rPr>
                <w:rFonts w:cstheme="minorHAnsi"/>
                <w:color w:val="000000"/>
                <w:sz w:val="18"/>
                <w:szCs w:val="18"/>
                <w:lang w:eastAsia="en-US"/>
              </w:rPr>
              <w:t>1,00</w:t>
            </w:r>
          </w:p>
        </w:tc>
      </w:tr>
      <w:tr w:rsidR="00D430B7" w:rsidRPr="002D75FB" w:rsidTr="00120818">
        <w:trPr>
          <w:cnfStyle w:val="000000100000"/>
          <w:trHeight w:val="340"/>
        </w:trPr>
        <w:tc>
          <w:tcPr>
            <w:cnfStyle w:val="001000000000"/>
            <w:tcW w:w="868" w:type="pct"/>
            <w:shd w:val="clear" w:color="auto" w:fill="C2D69B" w:themeFill="accent3" w:themeFillTint="99"/>
            <w:noWrap/>
            <w:vAlign w:val="center"/>
            <w:hideMark/>
          </w:tcPr>
          <w:p w:rsidR="00D430B7" w:rsidRPr="002D75FB" w:rsidRDefault="00D430B7" w:rsidP="00BB468E">
            <w:pPr>
              <w:jc w:val="both"/>
              <w:rPr>
                <w:rFonts w:asciiTheme="minorHAnsi" w:hAnsiTheme="minorHAnsi" w:cstheme="minorHAnsi"/>
                <w:color w:val="000000"/>
                <w:sz w:val="18"/>
                <w:szCs w:val="18"/>
                <w:lang w:eastAsia="en-US"/>
              </w:rPr>
            </w:pPr>
            <w:r w:rsidRPr="002D75FB">
              <w:rPr>
                <w:rFonts w:asciiTheme="minorHAnsi" w:hAnsiTheme="minorHAnsi" w:cstheme="minorHAnsi"/>
                <w:color w:val="000000"/>
                <w:sz w:val="18"/>
                <w:szCs w:val="18"/>
                <w:lang w:eastAsia="en-US"/>
              </w:rPr>
              <w:t>Herrested Nord</w:t>
            </w:r>
          </w:p>
        </w:tc>
        <w:tc>
          <w:tcPr>
            <w:tcW w:w="346" w:type="pct"/>
            <w:noWrap/>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w:t>
            </w:r>
          </w:p>
        </w:tc>
        <w:tc>
          <w:tcPr>
            <w:tcW w:w="346" w:type="pct"/>
            <w:noWrap/>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w:t>
            </w:r>
          </w:p>
        </w:tc>
        <w:tc>
          <w:tcPr>
            <w:tcW w:w="346" w:type="pct"/>
            <w:noWrap/>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w:t>
            </w:r>
          </w:p>
        </w:tc>
        <w:tc>
          <w:tcPr>
            <w:tcW w:w="713" w:type="pct"/>
            <w:shd w:val="clear" w:color="auto" w:fill="FFFF00"/>
            <w:noWrap/>
            <w:vAlign w:val="center"/>
            <w:hideMark/>
          </w:tcPr>
          <w:p w:rsidR="00D430B7" w:rsidRPr="002D75FB" w:rsidRDefault="00D430B7" w:rsidP="002D75FB">
            <w:pPr>
              <w:jc w:val="center"/>
              <w:cnfStyle w:val="000000100000"/>
              <w:rPr>
                <w:rFonts w:eastAsiaTheme="minorHAnsi" w:cstheme="minorHAnsi"/>
                <w:sz w:val="18"/>
                <w:szCs w:val="18"/>
                <w:lang w:eastAsia="en-US"/>
              </w:rPr>
            </w:pPr>
          </w:p>
        </w:tc>
        <w:tc>
          <w:tcPr>
            <w:tcW w:w="346" w:type="pct"/>
            <w:noWrap/>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w:t>
            </w:r>
          </w:p>
        </w:tc>
        <w:tc>
          <w:tcPr>
            <w:tcW w:w="346" w:type="pct"/>
            <w:noWrap/>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w:t>
            </w:r>
          </w:p>
        </w:tc>
        <w:tc>
          <w:tcPr>
            <w:tcW w:w="346" w:type="pct"/>
            <w:noWrap/>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w:t>
            </w:r>
          </w:p>
        </w:tc>
        <w:tc>
          <w:tcPr>
            <w:tcW w:w="434" w:type="pct"/>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1,00</w:t>
            </w:r>
          </w:p>
        </w:tc>
        <w:tc>
          <w:tcPr>
            <w:tcW w:w="356" w:type="pct"/>
            <w:vAlign w:val="center"/>
            <w:hideMark/>
          </w:tcPr>
          <w:p w:rsidR="00D430B7" w:rsidRPr="002D75FB" w:rsidRDefault="00D430B7" w:rsidP="002D75FB">
            <w:pPr>
              <w:jc w:val="center"/>
              <w:cnfStyle w:val="000000100000"/>
              <w:rPr>
                <w:rFonts w:cstheme="minorHAnsi"/>
                <w:color w:val="000000"/>
                <w:sz w:val="18"/>
                <w:szCs w:val="18"/>
                <w:lang w:eastAsia="en-US"/>
              </w:rPr>
            </w:pPr>
            <w:r w:rsidRPr="002D75FB">
              <w:rPr>
                <w:rFonts w:cstheme="minorHAnsi"/>
                <w:color w:val="000000"/>
                <w:sz w:val="18"/>
                <w:szCs w:val="18"/>
                <w:lang w:eastAsia="en-US"/>
              </w:rPr>
              <w:t>0,71</w:t>
            </w:r>
          </w:p>
        </w:tc>
        <w:tc>
          <w:tcPr>
            <w:tcW w:w="556" w:type="pct"/>
            <w:shd w:val="clear" w:color="auto" w:fill="CCC0D9" w:themeFill="accent4" w:themeFillTint="66"/>
            <w:vAlign w:val="center"/>
            <w:hideMark/>
          </w:tcPr>
          <w:p w:rsidR="00D430B7" w:rsidRPr="002D75FB" w:rsidRDefault="00D430B7" w:rsidP="002D75FB">
            <w:pPr>
              <w:keepNext/>
              <w:jc w:val="center"/>
              <w:cnfStyle w:val="000000100000"/>
              <w:rPr>
                <w:rFonts w:cstheme="minorHAnsi"/>
                <w:color w:val="000000"/>
                <w:sz w:val="18"/>
                <w:szCs w:val="18"/>
                <w:lang w:eastAsia="en-US"/>
              </w:rPr>
            </w:pPr>
            <w:r w:rsidRPr="002D75FB">
              <w:rPr>
                <w:rFonts w:cstheme="minorHAnsi"/>
                <w:color w:val="000000"/>
                <w:sz w:val="18"/>
                <w:szCs w:val="18"/>
                <w:lang w:eastAsia="en-US"/>
              </w:rPr>
              <w:t>1,00</w:t>
            </w:r>
          </w:p>
        </w:tc>
      </w:tr>
    </w:tbl>
    <w:p w:rsidR="001536C0" w:rsidRDefault="001536C0" w:rsidP="005C63EC">
      <w:pPr>
        <w:pStyle w:val="Billedtekst"/>
        <w:jc w:val="both"/>
      </w:pPr>
      <w:bookmarkStart w:id="150" w:name="_Ref293741212"/>
      <w:r>
        <w:t xml:space="preserve">Tabel </w:t>
      </w:r>
      <w:fldSimple w:instr=" SEQ Tabel \* ARABIC ">
        <w:r w:rsidR="0047176E">
          <w:rPr>
            <w:noProof/>
          </w:rPr>
          <w:t>38</w:t>
        </w:r>
      </w:fldSimple>
      <w:bookmarkEnd w:id="150"/>
      <w:r>
        <w:t>: Beregning af c</w:t>
      </w:r>
      <w:r>
        <w:rPr>
          <w:vertAlign w:val="subscript"/>
        </w:rPr>
        <w:t>trafik</w:t>
      </w:r>
      <w:r>
        <w:t xml:space="preserve"> med udgangspunkt i tællinger og p-værdier. Tal markeret med blåt angiver reelle tal fra en </w:t>
      </w:r>
      <w:r w:rsidR="0048117F">
        <w:t>given før- eller efter</w:t>
      </w:r>
      <w:r>
        <w:t>tælling. Felter med gult angiver opsættelsesår for fartviser</w:t>
      </w:r>
      <w:r w:rsidR="0048117F">
        <w:t>, der varierer fra lokalitet til lokalitet</w:t>
      </w:r>
      <w:r>
        <w:t>.</w:t>
      </w:r>
    </w:p>
    <w:p w:rsidR="00C16630" w:rsidRDefault="000B4D0E" w:rsidP="002A5A1A">
      <w:pPr>
        <w:pStyle w:val="TEKST1"/>
      </w:pPr>
      <w:r>
        <w:t>For</w:t>
      </w:r>
      <w:r w:rsidR="00C16630">
        <w:t xml:space="preserve"> at kunne </w:t>
      </w:r>
      <w:r>
        <w:t>estimere</w:t>
      </w:r>
      <w:r w:rsidR="00C16630">
        <w:t xml:space="preserve"> c</w:t>
      </w:r>
      <w:r w:rsidR="00C16630">
        <w:rPr>
          <w:vertAlign w:val="subscript"/>
        </w:rPr>
        <w:t>trafik</w:t>
      </w:r>
      <w:r w:rsidR="00C16630">
        <w:t xml:space="preserve">, er det </w:t>
      </w:r>
      <w:r>
        <w:t>ligeledes</w:t>
      </w:r>
      <w:r w:rsidR="00C16630">
        <w:t xml:space="preserve"> nødvendigt at finde p</w:t>
      </w:r>
      <w:r>
        <w:rPr>
          <w:vertAlign w:val="subscript"/>
        </w:rPr>
        <w:t>i</w:t>
      </w:r>
      <w:r w:rsidR="00C16630">
        <w:t>-værdien for hver lokal</w:t>
      </w:r>
      <w:r w:rsidR="00C16630">
        <w:t>i</w:t>
      </w:r>
      <w:r w:rsidR="00C16630">
        <w:t>tet. Denne værdi, der beskriver udformningen af en</w:t>
      </w:r>
      <w:r>
        <w:t xml:space="preserve"> bestemt type</w:t>
      </w:r>
      <w:r w:rsidR="00C16630">
        <w:t xml:space="preserve"> lokalitet, er aflæst i en publikati</w:t>
      </w:r>
      <w:r>
        <w:t>on over danske</w:t>
      </w:r>
      <w:r w:rsidR="00C16630">
        <w:t xml:space="preserve"> uheldsmodelle</w:t>
      </w:r>
      <w:r w:rsidR="00DB1752" w:rsidRPr="000419A8">
        <w:t xml:space="preserve">r </w:t>
      </w:r>
      <w:sdt>
        <w:sdtPr>
          <w:id w:val="3677217"/>
          <w:citation/>
        </w:sdtPr>
        <w:sdtContent>
          <w:r w:rsidR="00923B8A" w:rsidRPr="000419A8">
            <w:fldChar w:fldCharType="begin"/>
          </w:r>
          <w:r w:rsidR="00DB1752" w:rsidRPr="000419A8">
            <w:instrText xml:space="preserve"> CITATION Vej061 \l 1030  </w:instrText>
          </w:r>
          <w:r w:rsidR="00923B8A" w:rsidRPr="000419A8">
            <w:fldChar w:fldCharType="separate"/>
          </w:r>
          <w:r w:rsidR="00DB1752" w:rsidRPr="000419A8">
            <w:rPr>
              <w:noProof/>
            </w:rPr>
            <w:t>(Vejdirektoratet, 2006a)</w:t>
          </w:r>
          <w:r w:rsidR="00923B8A" w:rsidRPr="000419A8">
            <w:fldChar w:fldCharType="end"/>
          </w:r>
        </w:sdtContent>
      </w:sdt>
      <w:r w:rsidR="00C16630" w:rsidRPr="000419A8">
        <w:t>.</w:t>
      </w:r>
      <w:r w:rsidR="00C16630">
        <w:t xml:space="preserve"> Det er i den sammenhæng fundet nødvendigt at </w:t>
      </w:r>
      <w:r w:rsidR="00C14BDB">
        <w:t>beskrive</w:t>
      </w:r>
      <w:r w:rsidR="00C16630">
        <w:t xml:space="preserve"> hver p</w:t>
      </w:r>
      <w:r>
        <w:rPr>
          <w:vertAlign w:val="subscript"/>
        </w:rPr>
        <w:t>i</w:t>
      </w:r>
      <w:r w:rsidR="00C16630">
        <w:t xml:space="preserve">-værdi </w:t>
      </w:r>
      <w:r w:rsidR="00C14BDB">
        <w:t>ved hjælp af</w:t>
      </w:r>
      <w:r w:rsidR="00C16630">
        <w:t xml:space="preserve"> flere værdier, da det ikke har v</w:t>
      </w:r>
      <w:r w:rsidR="00C16630">
        <w:t>æ</w:t>
      </w:r>
      <w:r w:rsidR="00C16630">
        <w:t xml:space="preserve">ret muligt at finde én udformningsmæssig beskrivelse, der er </w:t>
      </w:r>
      <w:r w:rsidR="00C14BDB">
        <w:t>tilstrækkeligt dækk</w:t>
      </w:r>
      <w:r w:rsidR="00C16630">
        <w:t>ende. Dette skyldes, at der i publikationen står angivet p</w:t>
      </w:r>
      <w:r>
        <w:rPr>
          <w:vertAlign w:val="subscript"/>
        </w:rPr>
        <w:t>i</w:t>
      </w:r>
      <w:r w:rsidR="00C16630">
        <w:t xml:space="preserve">-værdier for lokaliteter henholdsvis med eller uden randbebyggelse. Da analyselokaliteterne </w:t>
      </w:r>
      <w:r w:rsidR="003A3568">
        <w:t>består</w:t>
      </w:r>
      <w:r w:rsidR="00C16630">
        <w:t xml:space="preserve"> af begge dele, er der foretaget vægt</w:t>
      </w:r>
      <w:r w:rsidR="00C16630">
        <w:t>e</w:t>
      </w:r>
      <w:r w:rsidR="00C16630">
        <w:t xml:space="preserve">de gennemsnit af </w:t>
      </w:r>
      <w:r w:rsidR="003A3568">
        <w:t>to</w:t>
      </w:r>
      <w:r w:rsidR="00C16630">
        <w:t xml:space="preserve"> p</w:t>
      </w:r>
      <w:r>
        <w:rPr>
          <w:vertAlign w:val="subscript"/>
        </w:rPr>
        <w:t>i</w:t>
      </w:r>
      <w:r w:rsidR="00C16630">
        <w:t>-værdier ud fra, hvor stor andel af den betragtede influensstrækning</w:t>
      </w:r>
      <w:r w:rsidR="003A3568">
        <w:t>, der er vurderet at være med henholdsvis uden randbebyggelse</w:t>
      </w:r>
      <w:r w:rsidR="00C16630">
        <w:t>.</w:t>
      </w:r>
      <w:r w:rsidR="00DA2D5D">
        <w:t xml:space="preserve"> </w:t>
      </w:r>
      <w:r w:rsidR="003A3568">
        <w:t>De beregnede vægtede p</w:t>
      </w:r>
      <w:r w:rsidR="003A3568">
        <w:rPr>
          <w:vertAlign w:val="subscript"/>
        </w:rPr>
        <w:t>i</w:t>
      </w:r>
      <w:r w:rsidR="003A3568">
        <w:t>-værdier</w:t>
      </w:r>
      <w:r w:rsidR="00DA2D5D">
        <w:t xml:space="preserve"> ses angivet i </w:t>
      </w:r>
      <w:fldSimple w:instr=" REF _Ref294259436 \h  \* MERGEFORMAT ">
        <w:r w:rsidR="0047176E">
          <w:t xml:space="preserve">Tabel </w:t>
        </w:r>
        <w:r w:rsidR="0047176E">
          <w:rPr>
            <w:noProof/>
          </w:rPr>
          <w:t>39</w:t>
        </w:r>
      </w:fldSimple>
      <w:r w:rsidR="00DA2D5D" w:rsidRPr="000419A8">
        <w:t>.</w:t>
      </w:r>
    </w:p>
    <w:tbl>
      <w:tblPr>
        <w:tblStyle w:val="Lystgitter-fremhvningsfarve5"/>
        <w:tblW w:w="0" w:type="auto"/>
        <w:tblInd w:w="108" w:type="dxa"/>
        <w:tblLook w:val="04A0"/>
      </w:tblPr>
      <w:tblGrid>
        <w:gridCol w:w="1701"/>
        <w:gridCol w:w="1560"/>
        <w:gridCol w:w="1559"/>
        <w:gridCol w:w="1417"/>
        <w:gridCol w:w="1444"/>
        <w:gridCol w:w="1391"/>
      </w:tblGrid>
      <w:tr w:rsidR="00D15159" w:rsidRPr="00BB468E" w:rsidTr="00A06B9B">
        <w:trPr>
          <w:cnfStyle w:val="100000000000"/>
          <w:trHeight w:val="340"/>
        </w:trPr>
        <w:tc>
          <w:tcPr>
            <w:cnfStyle w:val="001000000000"/>
            <w:tcW w:w="1701" w:type="dxa"/>
            <w:vAlign w:val="center"/>
          </w:tcPr>
          <w:p w:rsidR="00D15159" w:rsidRPr="00BB468E" w:rsidRDefault="00D15159" w:rsidP="00BB468E">
            <w:pPr>
              <w:jc w:val="center"/>
              <w:rPr>
                <w:rFonts w:asciiTheme="minorHAnsi" w:hAnsiTheme="minorHAnsi" w:cstheme="minorHAnsi"/>
                <w:sz w:val="20"/>
                <w:szCs w:val="20"/>
              </w:rPr>
            </w:pPr>
            <w:r w:rsidRPr="00BB468E">
              <w:rPr>
                <w:rFonts w:asciiTheme="minorHAnsi" w:hAnsiTheme="minorHAnsi" w:cstheme="minorHAnsi"/>
                <w:sz w:val="20"/>
                <w:szCs w:val="20"/>
              </w:rPr>
              <w:t>Lokalitet</w:t>
            </w:r>
          </w:p>
        </w:tc>
        <w:tc>
          <w:tcPr>
            <w:tcW w:w="1560" w:type="dxa"/>
            <w:vAlign w:val="center"/>
          </w:tcPr>
          <w:p w:rsidR="00D15159" w:rsidRPr="00BB468E" w:rsidRDefault="000B4D0E" w:rsidP="00BB468E">
            <w:pPr>
              <w:jc w:val="center"/>
              <w:cnfStyle w:val="100000000000"/>
              <w:rPr>
                <w:rFonts w:asciiTheme="minorHAnsi" w:hAnsiTheme="minorHAnsi" w:cstheme="minorHAnsi"/>
                <w:sz w:val="20"/>
                <w:szCs w:val="20"/>
              </w:rPr>
            </w:pPr>
            <w:r>
              <w:rPr>
                <w:rFonts w:asciiTheme="minorHAnsi" w:hAnsiTheme="minorHAnsi" w:cstheme="minorHAnsi"/>
                <w:sz w:val="20"/>
                <w:szCs w:val="20"/>
              </w:rPr>
              <w:t>p</w:t>
            </w:r>
            <w:r>
              <w:rPr>
                <w:rFonts w:asciiTheme="minorHAnsi" w:hAnsiTheme="minorHAnsi" w:cstheme="minorHAnsi"/>
                <w:sz w:val="20"/>
                <w:szCs w:val="20"/>
                <w:vertAlign w:val="subscript"/>
              </w:rPr>
              <w:t>i</w:t>
            </w:r>
            <w:r w:rsidR="00D15159" w:rsidRPr="00BB468E">
              <w:rPr>
                <w:rFonts w:asciiTheme="minorHAnsi" w:hAnsiTheme="minorHAnsi" w:cstheme="minorHAnsi"/>
                <w:sz w:val="20"/>
                <w:szCs w:val="20"/>
              </w:rPr>
              <w:t>-værdi (UR)</w:t>
            </w:r>
          </w:p>
        </w:tc>
        <w:tc>
          <w:tcPr>
            <w:tcW w:w="1559" w:type="dxa"/>
            <w:vAlign w:val="center"/>
          </w:tcPr>
          <w:p w:rsidR="00BB468E" w:rsidRDefault="00D15159" w:rsidP="00BB468E">
            <w:pPr>
              <w:jc w:val="center"/>
              <w:cnfStyle w:val="100000000000"/>
              <w:rPr>
                <w:rFonts w:asciiTheme="minorHAnsi" w:hAnsiTheme="minorHAnsi" w:cstheme="minorHAnsi"/>
                <w:sz w:val="20"/>
                <w:szCs w:val="20"/>
              </w:rPr>
            </w:pPr>
            <w:r w:rsidRPr="00BB468E">
              <w:rPr>
                <w:rFonts w:asciiTheme="minorHAnsi" w:hAnsiTheme="minorHAnsi" w:cstheme="minorHAnsi"/>
                <w:sz w:val="20"/>
                <w:szCs w:val="20"/>
              </w:rPr>
              <w:t xml:space="preserve">Andel af </w:t>
            </w:r>
          </w:p>
          <w:p w:rsidR="00D15159" w:rsidRPr="00BB468E" w:rsidRDefault="00D15159" w:rsidP="00BB468E">
            <w:pPr>
              <w:jc w:val="center"/>
              <w:cnfStyle w:val="100000000000"/>
              <w:rPr>
                <w:rFonts w:asciiTheme="minorHAnsi" w:hAnsiTheme="minorHAnsi" w:cstheme="minorHAnsi"/>
                <w:sz w:val="20"/>
                <w:szCs w:val="20"/>
              </w:rPr>
            </w:pPr>
            <w:r w:rsidRPr="00BB468E">
              <w:rPr>
                <w:rFonts w:asciiTheme="minorHAnsi" w:hAnsiTheme="minorHAnsi" w:cstheme="minorHAnsi"/>
                <w:sz w:val="20"/>
                <w:szCs w:val="20"/>
              </w:rPr>
              <w:t>strækning</w:t>
            </w:r>
          </w:p>
        </w:tc>
        <w:tc>
          <w:tcPr>
            <w:tcW w:w="1417" w:type="dxa"/>
            <w:vAlign w:val="center"/>
          </w:tcPr>
          <w:p w:rsidR="00D15159" w:rsidRPr="00BB468E" w:rsidRDefault="000B4D0E" w:rsidP="00BB468E">
            <w:pPr>
              <w:jc w:val="center"/>
              <w:cnfStyle w:val="100000000000"/>
              <w:rPr>
                <w:rFonts w:asciiTheme="minorHAnsi" w:hAnsiTheme="minorHAnsi" w:cstheme="minorHAnsi"/>
                <w:sz w:val="20"/>
                <w:szCs w:val="20"/>
              </w:rPr>
            </w:pPr>
            <w:r>
              <w:rPr>
                <w:rFonts w:asciiTheme="minorHAnsi" w:hAnsiTheme="minorHAnsi" w:cstheme="minorHAnsi"/>
                <w:sz w:val="20"/>
                <w:szCs w:val="20"/>
              </w:rPr>
              <w:t>p</w:t>
            </w:r>
            <w:r>
              <w:rPr>
                <w:rFonts w:asciiTheme="minorHAnsi" w:hAnsiTheme="minorHAnsi" w:cstheme="minorHAnsi"/>
                <w:sz w:val="20"/>
                <w:szCs w:val="20"/>
                <w:vertAlign w:val="subscript"/>
              </w:rPr>
              <w:t>i</w:t>
            </w:r>
            <w:r w:rsidR="00D15159" w:rsidRPr="00BB468E">
              <w:rPr>
                <w:rFonts w:asciiTheme="minorHAnsi" w:hAnsiTheme="minorHAnsi" w:cstheme="minorHAnsi"/>
                <w:sz w:val="20"/>
                <w:szCs w:val="20"/>
              </w:rPr>
              <w:t>-værdi (MR)</w:t>
            </w:r>
          </w:p>
        </w:tc>
        <w:tc>
          <w:tcPr>
            <w:tcW w:w="1444" w:type="dxa"/>
            <w:vAlign w:val="center"/>
          </w:tcPr>
          <w:p w:rsidR="00D15159" w:rsidRPr="00BB468E" w:rsidRDefault="00D15159" w:rsidP="00BB468E">
            <w:pPr>
              <w:jc w:val="center"/>
              <w:cnfStyle w:val="100000000000"/>
              <w:rPr>
                <w:rFonts w:asciiTheme="minorHAnsi" w:hAnsiTheme="minorHAnsi" w:cstheme="minorHAnsi"/>
                <w:sz w:val="20"/>
                <w:szCs w:val="20"/>
              </w:rPr>
            </w:pPr>
            <w:r w:rsidRPr="00BB468E">
              <w:rPr>
                <w:rFonts w:asciiTheme="minorHAnsi" w:hAnsiTheme="minorHAnsi" w:cstheme="minorHAnsi"/>
                <w:sz w:val="20"/>
                <w:szCs w:val="20"/>
              </w:rPr>
              <w:t>Andel af strækning</w:t>
            </w:r>
          </w:p>
        </w:tc>
        <w:tc>
          <w:tcPr>
            <w:tcW w:w="1391" w:type="dxa"/>
            <w:vAlign w:val="center"/>
          </w:tcPr>
          <w:p w:rsidR="00BB468E" w:rsidRDefault="00D15159" w:rsidP="00BB468E">
            <w:pPr>
              <w:jc w:val="center"/>
              <w:cnfStyle w:val="100000000000"/>
              <w:rPr>
                <w:rFonts w:asciiTheme="minorHAnsi" w:hAnsiTheme="minorHAnsi" w:cstheme="minorHAnsi"/>
                <w:sz w:val="20"/>
                <w:szCs w:val="20"/>
              </w:rPr>
            </w:pPr>
            <w:r w:rsidRPr="00BB468E">
              <w:rPr>
                <w:rFonts w:asciiTheme="minorHAnsi" w:hAnsiTheme="minorHAnsi" w:cstheme="minorHAnsi"/>
                <w:sz w:val="20"/>
                <w:szCs w:val="20"/>
              </w:rPr>
              <w:t>Vægtet</w:t>
            </w:r>
          </w:p>
          <w:p w:rsidR="00D15159" w:rsidRPr="00BB468E" w:rsidRDefault="00D15159" w:rsidP="000B4D0E">
            <w:pPr>
              <w:jc w:val="center"/>
              <w:cnfStyle w:val="100000000000"/>
              <w:rPr>
                <w:rFonts w:asciiTheme="minorHAnsi" w:hAnsiTheme="minorHAnsi" w:cstheme="minorHAnsi"/>
                <w:sz w:val="20"/>
                <w:szCs w:val="20"/>
              </w:rPr>
            </w:pPr>
            <w:r w:rsidRPr="00BB468E">
              <w:rPr>
                <w:rFonts w:asciiTheme="minorHAnsi" w:hAnsiTheme="minorHAnsi" w:cstheme="minorHAnsi"/>
                <w:sz w:val="20"/>
                <w:szCs w:val="20"/>
              </w:rPr>
              <w:t xml:space="preserve"> </w:t>
            </w:r>
            <w:r w:rsidR="000B4D0E">
              <w:rPr>
                <w:rFonts w:asciiTheme="minorHAnsi" w:hAnsiTheme="minorHAnsi" w:cstheme="minorHAnsi"/>
                <w:sz w:val="20"/>
                <w:szCs w:val="20"/>
              </w:rPr>
              <w:t>p</w:t>
            </w:r>
            <w:r w:rsidR="000B4D0E">
              <w:rPr>
                <w:rFonts w:asciiTheme="minorHAnsi" w:hAnsiTheme="minorHAnsi" w:cstheme="minorHAnsi"/>
                <w:sz w:val="20"/>
                <w:szCs w:val="20"/>
                <w:vertAlign w:val="subscript"/>
              </w:rPr>
              <w:t>i</w:t>
            </w:r>
            <w:r w:rsidRPr="00BB468E">
              <w:rPr>
                <w:rFonts w:asciiTheme="minorHAnsi" w:hAnsiTheme="minorHAnsi" w:cstheme="minorHAnsi"/>
                <w:sz w:val="20"/>
                <w:szCs w:val="20"/>
              </w:rPr>
              <w:t>-værdi</w:t>
            </w:r>
          </w:p>
        </w:tc>
      </w:tr>
      <w:tr w:rsidR="00D15159" w:rsidRPr="00BB468E" w:rsidTr="00A06B9B">
        <w:trPr>
          <w:cnfStyle w:val="000000100000"/>
          <w:trHeight w:val="340"/>
        </w:trPr>
        <w:tc>
          <w:tcPr>
            <w:cnfStyle w:val="001000000000"/>
            <w:tcW w:w="1701" w:type="dxa"/>
            <w:shd w:val="clear" w:color="auto" w:fill="C2D69B" w:themeFill="accent3" w:themeFillTint="99"/>
            <w:vAlign w:val="center"/>
          </w:tcPr>
          <w:p w:rsidR="00D15159" w:rsidRPr="00BB468E" w:rsidRDefault="00D15159" w:rsidP="00BB468E">
            <w:pPr>
              <w:rPr>
                <w:rFonts w:asciiTheme="minorHAnsi" w:hAnsiTheme="minorHAnsi" w:cstheme="minorHAnsi"/>
                <w:sz w:val="20"/>
                <w:szCs w:val="20"/>
              </w:rPr>
            </w:pPr>
            <w:r w:rsidRPr="00BB468E">
              <w:rPr>
                <w:rFonts w:asciiTheme="minorHAnsi" w:hAnsiTheme="minorHAnsi" w:cstheme="minorHAnsi"/>
                <w:color w:val="000000"/>
                <w:sz w:val="20"/>
                <w:szCs w:val="20"/>
              </w:rPr>
              <w:t>Tommerup Øst</w:t>
            </w:r>
          </w:p>
        </w:tc>
        <w:tc>
          <w:tcPr>
            <w:tcW w:w="1560" w:type="dxa"/>
            <w:vAlign w:val="center"/>
          </w:tcPr>
          <w:p w:rsidR="00D15159" w:rsidRPr="00BB468E" w:rsidRDefault="006B5B36" w:rsidP="00BB468E">
            <w:pPr>
              <w:jc w:val="center"/>
              <w:cnfStyle w:val="000000100000"/>
              <w:rPr>
                <w:rFonts w:cstheme="minorHAnsi"/>
                <w:sz w:val="20"/>
                <w:szCs w:val="20"/>
              </w:rPr>
            </w:pPr>
            <w:r w:rsidRPr="00BB468E">
              <w:rPr>
                <w:rFonts w:cstheme="minorHAnsi"/>
                <w:sz w:val="20"/>
                <w:szCs w:val="20"/>
              </w:rPr>
              <w:t>0,66</w:t>
            </w:r>
          </w:p>
        </w:tc>
        <w:tc>
          <w:tcPr>
            <w:tcW w:w="1559" w:type="dxa"/>
            <w:vAlign w:val="center"/>
          </w:tcPr>
          <w:p w:rsidR="00D15159" w:rsidRPr="00BB468E" w:rsidRDefault="00D15159" w:rsidP="00BB468E">
            <w:pPr>
              <w:jc w:val="center"/>
              <w:cnfStyle w:val="000000100000"/>
              <w:rPr>
                <w:rFonts w:cstheme="minorHAnsi"/>
                <w:sz w:val="20"/>
                <w:szCs w:val="20"/>
              </w:rPr>
            </w:pPr>
            <w:r w:rsidRPr="00BB468E">
              <w:rPr>
                <w:rFonts w:cstheme="minorHAnsi"/>
                <w:sz w:val="20"/>
                <w:szCs w:val="20"/>
              </w:rPr>
              <w:t>0,67</w:t>
            </w:r>
          </w:p>
        </w:tc>
        <w:tc>
          <w:tcPr>
            <w:tcW w:w="1417" w:type="dxa"/>
            <w:vAlign w:val="center"/>
          </w:tcPr>
          <w:p w:rsidR="00D15159" w:rsidRPr="00BB468E" w:rsidRDefault="00D15159" w:rsidP="00BB468E">
            <w:pPr>
              <w:jc w:val="center"/>
              <w:cnfStyle w:val="000000100000"/>
              <w:rPr>
                <w:rFonts w:cstheme="minorHAnsi"/>
                <w:sz w:val="20"/>
                <w:szCs w:val="20"/>
              </w:rPr>
            </w:pPr>
            <w:r w:rsidRPr="00BB468E">
              <w:rPr>
                <w:rFonts w:cstheme="minorHAnsi"/>
                <w:sz w:val="20"/>
                <w:szCs w:val="20"/>
              </w:rPr>
              <w:t>0,76</w:t>
            </w:r>
          </w:p>
        </w:tc>
        <w:tc>
          <w:tcPr>
            <w:tcW w:w="1444" w:type="dxa"/>
            <w:vAlign w:val="center"/>
          </w:tcPr>
          <w:p w:rsidR="00D15159" w:rsidRPr="00BB468E" w:rsidRDefault="00D15159" w:rsidP="00BB468E">
            <w:pPr>
              <w:jc w:val="center"/>
              <w:cnfStyle w:val="000000100000"/>
              <w:rPr>
                <w:rFonts w:cstheme="minorHAnsi"/>
                <w:sz w:val="20"/>
                <w:szCs w:val="20"/>
              </w:rPr>
            </w:pPr>
            <w:r w:rsidRPr="00BB468E">
              <w:rPr>
                <w:rFonts w:cstheme="minorHAnsi"/>
                <w:sz w:val="20"/>
                <w:szCs w:val="20"/>
              </w:rPr>
              <w:t>0,33</w:t>
            </w:r>
          </w:p>
        </w:tc>
        <w:tc>
          <w:tcPr>
            <w:tcW w:w="1391" w:type="dxa"/>
            <w:shd w:val="clear" w:color="auto" w:fill="CCC0D9" w:themeFill="accent4" w:themeFillTint="66"/>
            <w:vAlign w:val="center"/>
          </w:tcPr>
          <w:p w:rsidR="00D15159" w:rsidRPr="00BB468E" w:rsidRDefault="00D15159" w:rsidP="00BB468E">
            <w:pPr>
              <w:jc w:val="center"/>
              <w:cnfStyle w:val="000000100000"/>
              <w:rPr>
                <w:rFonts w:cstheme="minorHAnsi"/>
                <w:sz w:val="20"/>
                <w:szCs w:val="20"/>
              </w:rPr>
            </w:pPr>
            <w:r w:rsidRPr="00BB468E">
              <w:rPr>
                <w:rFonts w:cstheme="minorHAnsi"/>
                <w:sz w:val="20"/>
                <w:szCs w:val="20"/>
              </w:rPr>
              <w:t>0,69</w:t>
            </w:r>
          </w:p>
        </w:tc>
      </w:tr>
      <w:tr w:rsidR="00D15159" w:rsidRPr="00BB468E" w:rsidTr="00A06B9B">
        <w:trPr>
          <w:cnfStyle w:val="000000010000"/>
          <w:trHeight w:val="340"/>
        </w:trPr>
        <w:tc>
          <w:tcPr>
            <w:cnfStyle w:val="001000000000"/>
            <w:tcW w:w="1701" w:type="dxa"/>
            <w:shd w:val="clear" w:color="auto" w:fill="C2D69B" w:themeFill="accent3" w:themeFillTint="99"/>
            <w:vAlign w:val="center"/>
          </w:tcPr>
          <w:p w:rsidR="00D15159" w:rsidRPr="00BB468E" w:rsidRDefault="00D15159" w:rsidP="00BB468E">
            <w:pPr>
              <w:rPr>
                <w:rFonts w:asciiTheme="minorHAnsi" w:hAnsiTheme="minorHAnsi" w:cstheme="minorHAnsi"/>
                <w:sz w:val="20"/>
                <w:szCs w:val="20"/>
              </w:rPr>
            </w:pPr>
            <w:r w:rsidRPr="00BB468E">
              <w:rPr>
                <w:rFonts w:asciiTheme="minorHAnsi" w:hAnsiTheme="minorHAnsi" w:cstheme="minorHAnsi"/>
                <w:color w:val="000000"/>
                <w:sz w:val="20"/>
                <w:szCs w:val="20"/>
              </w:rPr>
              <w:t>Tommerup Nord</w:t>
            </w:r>
          </w:p>
        </w:tc>
        <w:tc>
          <w:tcPr>
            <w:tcW w:w="1560" w:type="dxa"/>
            <w:vAlign w:val="center"/>
          </w:tcPr>
          <w:p w:rsidR="00D15159" w:rsidRPr="00BB468E" w:rsidRDefault="00D15159" w:rsidP="00BB468E">
            <w:pPr>
              <w:jc w:val="center"/>
              <w:cnfStyle w:val="000000010000"/>
              <w:rPr>
                <w:rFonts w:cstheme="minorHAnsi"/>
                <w:sz w:val="20"/>
                <w:szCs w:val="20"/>
              </w:rPr>
            </w:pPr>
            <w:r w:rsidRPr="00BB468E">
              <w:rPr>
                <w:rFonts w:cstheme="minorHAnsi"/>
                <w:color w:val="000000"/>
                <w:sz w:val="20"/>
                <w:szCs w:val="20"/>
              </w:rPr>
              <w:t>0,66</w:t>
            </w:r>
          </w:p>
        </w:tc>
        <w:tc>
          <w:tcPr>
            <w:tcW w:w="1559" w:type="dxa"/>
            <w:vAlign w:val="center"/>
          </w:tcPr>
          <w:p w:rsidR="00D15159" w:rsidRPr="00BB468E" w:rsidRDefault="00D15159" w:rsidP="00BB468E">
            <w:pPr>
              <w:jc w:val="center"/>
              <w:cnfStyle w:val="000000010000"/>
              <w:rPr>
                <w:rFonts w:cstheme="minorHAnsi"/>
                <w:sz w:val="20"/>
                <w:szCs w:val="20"/>
              </w:rPr>
            </w:pPr>
            <w:r w:rsidRPr="00BB468E">
              <w:rPr>
                <w:rFonts w:cstheme="minorHAnsi"/>
                <w:sz w:val="20"/>
                <w:szCs w:val="20"/>
              </w:rPr>
              <w:t>0,60</w:t>
            </w:r>
          </w:p>
        </w:tc>
        <w:tc>
          <w:tcPr>
            <w:tcW w:w="1417" w:type="dxa"/>
            <w:vAlign w:val="center"/>
          </w:tcPr>
          <w:p w:rsidR="00D15159" w:rsidRPr="00BB468E" w:rsidRDefault="00D15159" w:rsidP="00BB468E">
            <w:pPr>
              <w:jc w:val="center"/>
              <w:cnfStyle w:val="000000010000"/>
              <w:rPr>
                <w:rFonts w:cstheme="minorHAnsi"/>
                <w:sz w:val="20"/>
                <w:szCs w:val="20"/>
              </w:rPr>
            </w:pPr>
            <w:r w:rsidRPr="00BB468E">
              <w:rPr>
                <w:rFonts w:cstheme="minorHAnsi"/>
                <w:sz w:val="20"/>
                <w:szCs w:val="20"/>
              </w:rPr>
              <w:t>0,76</w:t>
            </w:r>
          </w:p>
        </w:tc>
        <w:tc>
          <w:tcPr>
            <w:tcW w:w="1444" w:type="dxa"/>
            <w:vAlign w:val="center"/>
          </w:tcPr>
          <w:p w:rsidR="00D15159" w:rsidRPr="00BB468E" w:rsidRDefault="00D15159" w:rsidP="00BB468E">
            <w:pPr>
              <w:jc w:val="center"/>
              <w:cnfStyle w:val="000000010000"/>
              <w:rPr>
                <w:rFonts w:cstheme="minorHAnsi"/>
                <w:sz w:val="20"/>
                <w:szCs w:val="20"/>
              </w:rPr>
            </w:pPr>
            <w:r w:rsidRPr="00BB468E">
              <w:rPr>
                <w:rFonts w:cstheme="minorHAnsi"/>
                <w:sz w:val="20"/>
                <w:szCs w:val="20"/>
              </w:rPr>
              <w:t>0,40</w:t>
            </w:r>
          </w:p>
        </w:tc>
        <w:tc>
          <w:tcPr>
            <w:tcW w:w="1391" w:type="dxa"/>
            <w:shd w:val="clear" w:color="auto" w:fill="CCC0D9" w:themeFill="accent4" w:themeFillTint="66"/>
            <w:vAlign w:val="center"/>
          </w:tcPr>
          <w:p w:rsidR="00D15159" w:rsidRPr="00BB468E" w:rsidRDefault="00D15159" w:rsidP="00BB468E">
            <w:pPr>
              <w:jc w:val="center"/>
              <w:cnfStyle w:val="000000010000"/>
              <w:rPr>
                <w:rFonts w:cstheme="minorHAnsi"/>
                <w:sz w:val="20"/>
                <w:szCs w:val="20"/>
              </w:rPr>
            </w:pPr>
            <w:r w:rsidRPr="00BB468E">
              <w:rPr>
                <w:rFonts w:cstheme="minorHAnsi"/>
                <w:sz w:val="20"/>
                <w:szCs w:val="20"/>
              </w:rPr>
              <w:t>0,70</w:t>
            </w:r>
          </w:p>
        </w:tc>
      </w:tr>
      <w:tr w:rsidR="00D15159" w:rsidRPr="00BB468E" w:rsidTr="00A06B9B">
        <w:trPr>
          <w:cnfStyle w:val="000000100000"/>
          <w:trHeight w:val="340"/>
        </w:trPr>
        <w:tc>
          <w:tcPr>
            <w:cnfStyle w:val="001000000000"/>
            <w:tcW w:w="1701" w:type="dxa"/>
            <w:shd w:val="clear" w:color="auto" w:fill="C2D69B" w:themeFill="accent3" w:themeFillTint="99"/>
            <w:vAlign w:val="center"/>
          </w:tcPr>
          <w:p w:rsidR="00D15159" w:rsidRPr="00BB468E" w:rsidRDefault="00D15159" w:rsidP="00BB468E">
            <w:pPr>
              <w:rPr>
                <w:rFonts w:asciiTheme="minorHAnsi" w:hAnsiTheme="minorHAnsi" w:cstheme="minorHAnsi"/>
                <w:sz w:val="20"/>
                <w:szCs w:val="20"/>
              </w:rPr>
            </w:pPr>
            <w:r w:rsidRPr="00BB468E">
              <w:rPr>
                <w:rFonts w:asciiTheme="minorHAnsi" w:hAnsiTheme="minorHAnsi" w:cstheme="minorHAnsi"/>
                <w:color w:val="000000"/>
                <w:sz w:val="20"/>
                <w:szCs w:val="20"/>
              </w:rPr>
              <w:t>Mesinge Nord</w:t>
            </w:r>
          </w:p>
        </w:tc>
        <w:tc>
          <w:tcPr>
            <w:tcW w:w="1560" w:type="dxa"/>
            <w:vAlign w:val="center"/>
          </w:tcPr>
          <w:p w:rsidR="00D15159" w:rsidRPr="00BB468E" w:rsidRDefault="00D15159" w:rsidP="00BB468E">
            <w:pPr>
              <w:jc w:val="center"/>
              <w:cnfStyle w:val="000000100000"/>
              <w:rPr>
                <w:rFonts w:cstheme="minorHAnsi"/>
                <w:sz w:val="20"/>
                <w:szCs w:val="20"/>
              </w:rPr>
            </w:pPr>
            <w:r w:rsidRPr="00BB468E">
              <w:rPr>
                <w:rFonts w:cstheme="minorHAnsi"/>
                <w:color w:val="000000"/>
                <w:sz w:val="20"/>
                <w:szCs w:val="20"/>
              </w:rPr>
              <w:t>0,59</w:t>
            </w:r>
          </w:p>
        </w:tc>
        <w:tc>
          <w:tcPr>
            <w:tcW w:w="1559" w:type="dxa"/>
            <w:vAlign w:val="center"/>
          </w:tcPr>
          <w:p w:rsidR="00D15159" w:rsidRPr="00BB468E" w:rsidRDefault="00D15159" w:rsidP="00BB468E">
            <w:pPr>
              <w:jc w:val="center"/>
              <w:cnfStyle w:val="000000100000"/>
              <w:rPr>
                <w:rFonts w:cstheme="minorHAnsi"/>
                <w:sz w:val="20"/>
                <w:szCs w:val="20"/>
              </w:rPr>
            </w:pPr>
            <w:r w:rsidRPr="00BB468E">
              <w:rPr>
                <w:rFonts w:cstheme="minorHAnsi"/>
                <w:sz w:val="20"/>
                <w:szCs w:val="20"/>
              </w:rPr>
              <w:t>0,60</w:t>
            </w:r>
          </w:p>
        </w:tc>
        <w:tc>
          <w:tcPr>
            <w:tcW w:w="1417" w:type="dxa"/>
            <w:vAlign w:val="center"/>
          </w:tcPr>
          <w:p w:rsidR="00D15159" w:rsidRPr="00BB468E" w:rsidRDefault="00D15159" w:rsidP="00BB468E">
            <w:pPr>
              <w:jc w:val="center"/>
              <w:cnfStyle w:val="000000100000"/>
              <w:rPr>
                <w:rFonts w:cstheme="minorHAnsi"/>
                <w:sz w:val="20"/>
                <w:szCs w:val="20"/>
              </w:rPr>
            </w:pPr>
            <w:r w:rsidRPr="00BB468E">
              <w:rPr>
                <w:rFonts w:cstheme="minorHAnsi"/>
                <w:sz w:val="20"/>
                <w:szCs w:val="20"/>
              </w:rPr>
              <w:t>0,76</w:t>
            </w:r>
          </w:p>
        </w:tc>
        <w:tc>
          <w:tcPr>
            <w:tcW w:w="1444" w:type="dxa"/>
            <w:vAlign w:val="center"/>
          </w:tcPr>
          <w:p w:rsidR="00D15159" w:rsidRPr="00BB468E" w:rsidRDefault="00D15159" w:rsidP="00BB468E">
            <w:pPr>
              <w:jc w:val="center"/>
              <w:cnfStyle w:val="000000100000"/>
              <w:rPr>
                <w:rFonts w:cstheme="minorHAnsi"/>
                <w:sz w:val="20"/>
                <w:szCs w:val="20"/>
              </w:rPr>
            </w:pPr>
            <w:r w:rsidRPr="00BB468E">
              <w:rPr>
                <w:rFonts w:cstheme="minorHAnsi"/>
                <w:sz w:val="20"/>
                <w:szCs w:val="20"/>
              </w:rPr>
              <w:t>0,40</w:t>
            </w:r>
          </w:p>
        </w:tc>
        <w:tc>
          <w:tcPr>
            <w:tcW w:w="1391" w:type="dxa"/>
            <w:shd w:val="clear" w:color="auto" w:fill="CCC0D9" w:themeFill="accent4" w:themeFillTint="66"/>
            <w:vAlign w:val="center"/>
          </w:tcPr>
          <w:p w:rsidR="00D15159" w:rsidRPr="00BB468E" w:rsidRDefault="00D15159" w:rsidP="00BB468E">
            <w:pPr>
              <w:jc w:val="center"/>
              <w:cnfStyle w:val="000000100000"/>
              <w:rPr>
                <w:rFonts w:cstheme="minorHAnsi"/>
                <w:sz w:val="20"/>
                <w:szCs w:val="20"/>
              </w:rPr>
            </w:pPr>
            <w:r w:rsidRPr="00BB468E">
              <w:rPr>
                <w:rFonts w:cstheme="minorHAnsi"/>
                <w:sz w:val="20"/>
                <w:szCs w:val="20"/>
              </w:rPr>
              <w:t>0,66</w:t>
            </w:r>
          </w:p>
        </w:tc>
      </w:tr>
      <w:tr w:rsidR="00D15159" w:rsidRPr="00BB468E" w:rsidTr="00A06B9B">
        <w:trPr>
          <w:cnfStyle w:val="000000010000"/>
          <w:trHeight w:val="340"/>
        </w:trPr>
        <w:tc>
          <w:tcPr>
            <w:cnfStyle w:val="001000000000"/>
            <w:tcW w:w="1701" w:type="dxa"/>
            <w:shd w:val="clear" w:color="auto" w:fill="C2D69B" w:themeFill="accent3" w:themeFillTint="99"/>
            <w:vAlign w:val="center"/>
          </w:tcPr>
          <w:p w:rsidR="00D15159" w:rsidRPr="00BB468E" w:rsidRDefault="00D15159" w:rsidP="00BB468E">
            <w:pPr>
              <w:rPr>
                <w:rFonts w:asciiTheme="minorHAnsi" w:hAnsiTheme="minorHAnsi" w:cstheme="minorHAnsi"/>
                <w:color w:val="000000"/>
                <w:sz w:val="20"/>
                <w:szCs w:val="20"/>
              </w:rPr>
            </w:pPr>
            <w:r w:rsidRPr="00BB468E">
              <w:rPr>
                <w:rFonts w:asciiTheme="minorHAnsi" w:hAnsiTheme="minorHAnsi" w:cstheme="minorHAnsi"/>
                <w:color w:val="000000"/>
                <w:sz w:val="20"/>
                <w:szCs w:val="20"/>
              </w:rPr>
              <w:t>Nr. Lyndelse Syd</w:t>
            </w:r>
          </w:p>
        </w:tc>
        <w:tc>
          <w:tcPr>
            <w:tcW w:w="1560" w:type="dxa"/>
            <w:vAlign w:val="center"/>
          </w:tcPr>
          <w:p w:rsidR="00D15159" w:rsidRPr="00BB468E" w:rsidRDefault="00D15159" w:rsidP="00BB468E">
            <w:pPr>
              <w:jc w:val="center"/>
              <w:cnfStyle w:val="000000010000"/>
              <w:rPr>
                <w:rFonts w:cstheme="minorHAnsi"/>
                <w:color w:val="000000"/>
                <w:sz w:val="20"/>
                <w:szCs w:val="20"/>
              </w:rPr>
            </w:pPr>
            <w:r w:rsidRPr="00BB468E">
              <w:rPr>
                <w:rFonts w:cstheme="minorHAnsi"/>
                <w:color w:val="000000"/>
                <w:sz w:val="20"/>
                <w:szCs w:val="20"/>
              </w:rPr>
              <w:t>0,66</w:t>
            </w:r>
          </w:p>
        </w:tc>
        <w:tc>
          <w:tcPr>
            <w:tcW w:w="1559" w:type="dxa"/>
            <w:vAlign w:val="center"/>
          </w:tcPr>
          <w:p w:rsidR="00D15159" w:rsidRPr="00BB468E" w:rsidRDefault="00D15159" w:rsidP="00BB468E">
            <w:pPr>
              <w:jc w:val="center"/>
              <w:cnfStyle w:val="000000010000"/>
              <w:rPr>
                <w:rFonts w:cstheme="minorHAnsi"/>
                <w:sz w:val="20"/>
                <w:szCs w:val="20"/>
              </w:rPr>
            </w:pPr>
            <w:r w:rsidRPr="00BB468E">
              <w:rPr>
                <w:rFonts w:cstheme="minorHAnsi"/>
                <w:sz w:val="20"/>
                <w:szCs w:val="20"/>
              </w:rPr>
              <w:t>0,50</w:t>
            </w:r>
          </w:p>
        </w:tc>
        <w:tc>
          <w:tcPr>
            <w:tcW w:w="1417" w:type="dxa"/>
            <w:vAlign w:val="center"/>
          </w:tcPr>
          <w:p w:rsidR="00D15159" w:rsidRPr="00BB468E" w:rsidRDefault="00D15159" w:rsidP="00BB468E">
            <w:pPr>
              <w:jc w:val="center"/>
              <w:cnfStyle w:val="000000010000"/>
              <w:rPr>
                <w:rFonts w:cstheme="minorHAnsi"/>
                <w:sz w:val="20"/>
                <w:szCs w:val="20"/>
              </w:rPr>
            </w:pPr>
            <w:r w:rsidRPr="00BB468E">
              <w:rPr>
                <w:rFonts w:cstheme="minorHAnsi"/>
                <w:sz w:val="20"/>
                <w:szCs w:val="20"/>
              </w:rPr>
              <w:t>0,76</w:t>
            </w:r>
          </w:p>
        </w:tc>
        <w:tc>
          <w:tcPr>
            <w:tcW w:w="1444" w:type="dxa"/>
            <w:vAlign w:val="center"/>
          </w:tcPr>
          <w:p w:rsidR="00D15159" w:rsidRPr="00BB468E" w:rsidRDefault="00D15159" w:rsidP="00BB468E">
            <w:pPr>
              <w:jc w:val="center"/>
              <w:cnfStyle w:val="000000010000"/>
              <w:rPr>
                <w:rFonts w:cstheme="minorHAnsi"/>
                <w:sz w:val="20"/>
                <w:szCs w:val="20"/>
              </w:rPr>
            </w:pPr>
            <w:r w:rsidRPr="00BB468E">
              <w:rPr>
                <w:rFonts w:cstheme="minorHAnsi"/>
                <w:sz w:val="20"/>
                <w:szCs w:val="20"/>
              </w:rPr>
              <w:t>0,50</w:t>
            </w:r>
          </w:p>
        </w:tc>
        <w:tc>
          <w:tcPr>
            <w:tcW w:w="1391" w:type="dxa"/>
            <w:shd w:val="clear" w:color="auto" w:fill="CCC0D9" w:themeFill="accent4" w:themeFillTint="66"/>
            <w:vAlign w:val="center"/>
          </w:tcPr>
          <w:p w:rsidR="00D15159" w:rsidRPr="00BB468E" w:rsidRDefault="00D15159" w:rsidP="00BB468E">
            <w:pPr>
              <w:jc w:val="center"/>
              <w:cnfStyle w:val="000000010000"/>
              <w:rPr>
                <w:rFonts w:cstheme="minorHAnsi"/>
                <w:sz w:val="20"/>
                <w:szCs w:val="20"/>
              </w:rPr>
            </w:pPr>
            <w:r w:rsidRPr="00BB468E">
              <w:rPr>
                <w:rFonts w:cstheme="minorHAnsi"/>
                <w:sz w:val="20"/>
                <w:szCs w:val="20"/>
              </w:rPr>
              <w:t>0,71</w:t>
            </w:r>
          </w:p>
        </w:tc>
      </w:tr>
      <w:tr w:rsidR="00D15159" w:rsidRPr="00BB468E" w:rsidTr="00A06B9B">
        <w:trPr>
          <w:cnfStyle w:val="000000100000"/>
          <w:trHeight w:val="340"/>
        </w:trPr>
        <w:tc>
          <w:tcPr>
            <w:cnfStyle w:val="001000000000"/>
            <w:tcW w:w="1701" w:type="dxa"/>
            <w:shd w:val="clear" w:color="auto" w:fill="C2D69B" w:themeFill="accent3" w:themeFillTint="99"/>
            <w:vAlign w:val="center"/>
          </w:tcPr>
          <w:p w:rsidR="00D15159" w:rsidRPr="00BB468E" w:rsidRDefault="00907D3A" w:rsidP="00BB468E">
            <w:pPr>
              <w:rPr>
                <w:rFonts w:asciiTheme="minorHAnsi" w:hAnsiTheme="minorHAnsi" w:cstheme="minorHAnsi"/>
                <w:color w:val="000000"/>
                <w:sz w:val="20"/>
                <w:szCs w:val="20"/>
              </w:rPr>
            </w:pPr>
            <w:r w:rsidRPr="00BB468E">
              <w:rPr>
                <w:rFonts w:asciiTheme="minorHAnsi" w:hAnsiTheme="minorHAnsi" w:cstheme="minorHAnsi"/>
                <w:color w:val="000000"/>
                <w:sz w:val="20"/>
                <w:szCs w:val="20"/>
              </w:rPr>
              <w:t xml:space="preserve">Horne </w:t>
            </w:r>
            <w:r w:rsidR="00D15159" w:rsidRPr="00BB468E">
              <w:rPr>
                <w:rFonts w:asciiTheme="minorHAnsi" w:hAnsiTheme="minorHAnsi" w:cstheme="minorHAnsi"/>
                <w:color w:val="000000"/>
                <w:sz w:val="20"/>
                <w:szCs w:val="20"/>
              </w:rPr>
              <w:t>Øst</w:t>
            </w:r>
          </w:p>
        </w:tc>
        <w:tc>
          <w:tcPr>
            <w:tcW w:w="1560" w:type="dxa"/>
            <w:vAlign w:val="center"/>
          </w:tcPr>
          <w:p w:rsidR="00D15159" w:rsidRPr="00BB468E" w:rsidRDefault="00D15159" w:rsidP="00BB468E">
            <w:pPr>
              <w:jc w:val="center"/>
              <w:cnfStyle w:val="000000100000"/>
              <w:rPr>
                <w:rFonts w:cstheme="minorHAnsi"/>
                <w:sz w:val="20"/>
                <w:szCs w:val="20"/>
              </w:rPr>
            </w:pPr>
            <w:r w:rsidRPr="00BB468E">
              <w:rPr>
                <w:rFonts w:cstheme="minorHAnsi"/>
                <w:color w:val="000000"/>
                <w:sz w:val="20"/>
                <w:szCs w:val="20"/>
              </w:rPr>
              <w:t>0,59</w:t>
            </w:r>
          </w:p>
        </w:tc>
        <w:tc>
          <w:tcPr>
            <w:tcW w:w="1559" w:type="dxa"/>
            <w:vAlign w:val="center"/>
          </w:tcPr>
          <w:p w:rsidR="00D15159" w:rsidRPr="00BB468E" w:rsidRDefault="00D15159" w:rsidP="00BB468E">
            <w:pPr>
              <w:jc w:val="center"/>
              <w:cnfStyle w:val="000000100000"/>
              <w:rPr>
                <w:rFonts w:cstheme="minorHAnsi"/>
                <w:sz w:val="20"/>
                <w:szCs w:val="20"/>
              </w:rPr>
            </w:pPr>
            <w:r w:rsidRPr="00BB468E">
              <w:rPr>
                <w:rFonts w:cstheme="minorHAnsi"/>
                <w:sz w:val="20"/>
                <w:szCs w:val="20"/>
              </w:rPr>
              <w:t>0,50</w:t>
            </w:r>
          </w:p>
        </w:tc>
        <w:tc>
          <w:tcPr>
            <w:tcW w:w="1417" w:type="dxa"/>
            <w:vAlign w:val="center"/>
          </w:tcPr>
          <w:p w:rsidR="00D15159" w:rsidRPr="00BB468E" w:rsidRDefault="00D15159" w:rsidP="00BB468E">
            <w:pPr>
              <w:jc w:val="center"/>
              <w:cnfStyle w:val="000000100000"/>
              <w:rPr>
                <w:rFonts w:cstheme="minorHAnsi"/>
                <w:sz w:val="20"/>
                <w:szCs w:val="20"/>
              </w:rPr>
            </w:pPr>
            <w:r w:rsidRPr="00BB468E">
              <w:rPr>
                <w:rFonts w:cstheme="minorHAnsi"/>
                <w:sz w:val="20"/>
                <w:szCs w:val="20"/>
              </w:rPr>
              <w:t>0,57</w:t>
            </w:r>
          </w:p>
        </w:tc>
        <w:tc>
          <w:tcPr>
            <w:tcW w:w="1444" w:type="dxa"/>
            <w:vAlign w:val="center"/>
          </w:tcPr>
          <w:p w:rsidR="00D15159" w:rsidRPr="00BB468E" w:rsidRDefault="00D15159" w:rsidP="00BB468E">
            <w:pPr>
              <w:jc w:val="center"/>
              <w:cnfStyle w:val="000000100000"/>
              <w:rPr>
                <w:rFonts w:cstheme="minorHAnsi"/>
                <w:sz w:val="20"/>
                <w:szCs w:val="20"/>
              </w:rPr>
            </w:pPr>
            <w:r w:rsidRPr="00BB468E">
              <w:rPr>
                <w:rFonts w:cstheme="minorHAnsi"/>
                <w:sz w:val="20"/>
                <w:szCs w:val="20"/>
              </w:rPr>
              <w:t>0,50</w:t>
            </w:r>
          </w:p>
        </w:tc>
        <w:tc>
          <w:tcPr>
            <w:tcW w:w="1391" w:type="dxa"/>
            <w:shd w:val="clear" w:color="auto" w:fill="CCC0D9" w:themeFill="accent4" w:themeFillTint="66"/>
            <w:vAlign w:val="center"/>
          </w:tcPr>
          <w:p w:rsidR="00D15159" w:rsidRPr="00BB468E" w:rsidRDefault="00D15159" w:rsidP="00BB468E">
            <w:pPr>
              <w:jc w:val="center"/>
              <w:cnfStyle w:val="000000100000"/>
              <w:rPr>
                <w:rFonts w:cstheme="minorHAnsi"/>
                <w:sz w:val="20"/>
                <w:szCs w:val="20"/>
              </w:rPr>
            </w:pPr>
            <w:r w:rsidRPr="00BB468E">
              <w:rPr>
                <w:rFonts w:cstheme="minorHAnsi"/>
                <w:sz w:val="20"/>
                <w:szCs w:val="20"/>
              </w:rPr>
              <w:t>0,58</w:t>
            </w:r>
          </w:p>
        </w:tc>
      </w:tr>
      <w:tr w:rsidR="00D15159" w:rsidRPr="00BB468E" w:rsidTr="00A06B9B">
        <w:trPr>
          <w:cnfStyle w:val="000000010000"/>
          <w:trHeight w:val="340"/>
        </w:trPr>
        <w:tc>
          <w:tcPr>
            <w:cnfStyle w:val="001000000000"/>
            <w:tcW w:w="1701" w:type="dxa"/>
            <w:shd w:val="clear" w:color="auto" w:fill="C2D69B" w:themeFill="accent3" w:themeFillTint="99"/>
            <w:vAlign w:val="center"/>
          </w:tcPr>
          <w:p w:rsidR="00D15159" w:rsidRPr="00BB468E" w:rsidRDefault="00A06B9B" w:rsidP="00BB468E">
            <w:pPr>
              <w:rPr>
                <w:rFonts w:asciiTheme="minorHAnsi" w:hAnsiTheme="minorHAnsi" w:cstheme="minorHAnsi"/>
                <w:color w:val="000000"/>
                <w:sz w:val="20"/>
                <w:szCs w:val="20"/>
              </w:rPr>
            </w:pPr>
            <w:r>
              <w:rPr>
                <w:rFonts w:asciiTheme="minorHAnsi" w:hAnsiTheme="minorHAnsi" w:cstheme="minorHAnsi"/>
                <w:color w:val="000000"/>
                <w:sz w:val="20"/>
                <w:szCs w:val="20"/>
              </w:rPr>
              <w:t>Kværndrup Syd</w:t>
            </w:r>
          </w:p>
        </w:tc>
        <w:tc>
          <w:tcPr>
            <w:tcW w:w="1560" w:type="dxa"/>
            <w:vAlign w:val="center"/>
          </w:tcPr>
          <w:p w:rsidR="00D15159" w:rsidRPr="00BB468E" w:rsidRDefault="00D15159" w:rsidP="00BB468E">
            <w:pPr>
              <w:jc w:val="center"/>
              <w:cnfStyle w:val="000000010000"/>
              <w:rPr>
                <w:rFonts w:cstheme="minorHAnsi"/>
                <w:sz w:val="20"/>
                <w:szCs w:val="20"/>
              </w:rPr>
            </w:pPr>
            <w:r w:rsidRPr="00BB468E">
              <w:rPr>
                <w:rFonts w:cstheme="minorHAnsi"/>
                <w:color w:val="000000"/>
                <w:sz w:val="20"/>
                <w:szCs w:val="20"/>
              </w:rPr>
              <w:t>0,59</w:t>
            </w:r>
          </w:p>
        </w:tc>
        <w:tc>
          <w:tcPr>
            <w:tcW w:w="1559" w:type="dxa"/>
            <w:vAlign w:val="center"/>
          </w:tcPr>
          <w:p w:rsidR="00D15159" w:rsidRPr="00BB468E" w:rsidRDefault="00D15159" w:rsidP="00BB468E">
            <w:pPr>
              <w:jc w:val="center"/>
              <w:cnfStyle w:val="000000010000"/>
              <w:rPr>
                <w:rFonts w:cstheme="minorHAnsi"/>
                <w:sz w:val="20"/>
                <w:szCs w:val="20"/>
              </w:rPr>
            </w:pPr>
            <w:r w:rsidRPr="00BB468E">
              <w:rPr>
                <w:rFonts w:cstheme="minorHAnsi"/>
                <w:sz w:val="20"/>
                <w:szCs w:val="20"/>
              </w:rPr>
              <w:t>0,50</w:t>
            </w:r>
          </w:p>
        </w:tc>
        <w:tc>
          <w:tcPr>
            <w:tcW w:w="1417" w:type="dxa"/>
            <w:vAlign w:val="center"/>
          </w:tcPr>
          <w:p w:rsidR="00D15159" w:rsidRPr="00BB468E" w:rsidRDefault="00D15159" w:rsidP="00BB468E">
            <w:pPr>
              <w:jc w:val="center"/>
              <w:cnfStyle w:val="000000010000"/>
              <w:rPr>
                <w:rFonts w:cstheme="minorHAnsi"/>
                <w:sz w:val="20"/>
                <w:szCs w:val="20"/>
              </w:rPr>
            </w:pPr>
            <w:r w:rsidRPr="00BB468E">
              <w:rPr>
                <w:rFonts w:cstheme="minorHAnsi"/>
                <w:sz w:val="20"/>
                <w:szCs w:val="20"/>
              </w:rPr>
              <w:t>0,76</w:t>
            </w:r>
          </w:p>
        </w:tc>
        <w:tc>
          <w:tcPr>
            <w:tcW w:w="1444" w:type="dxa"/>
            <w:vAlign w:val="center"/>
          </w:tcPr>
          <w:p w:rsidR="00D15159" w:rsidRPr="00BB468E" w:rsidRDefault="00D15159" w:rsidP="00BB468E">
            <w:pPr>
              <w:jc w:val="center"/>
              <w:cnfStyle w:val="000000010000"/>
              <w:rPr>
                <w:rFonts w:cstheme="minorHAnsi"/>
                <w:sz w:val="20"/>
                <w:szCs w:val="20"/>
              </w:rPr>
            </w:pPr>
            <w:r w:rsidRPr="00BB468E">
              <w:rPr>
                <w:rFonts w:cstheme="minorHAnsi"/>
                <w:sz w:val="20"/>
                <w:szCs w:val="20"/>
              </w:rPr>
              <w:t>0,50</w:t>
            </w:r>
          </w:p>
        </w:tc>
        <w:tc>
          <w:tcPr>
            <w:tcW w:w="1391" w:type="dxa"/>
            <w:shd w:val="clear" w:color="auto" w:fill="CCC0D9" w:themeFill="accent4" w:themeFillTint="66"/>
            <w:vAlign w:val="center"/>
          </w:tcPr>
          <w:p w:rsidR="00D15159" w:rsidRPr="00BB468E" w:rsidRDefault="00D15159" w:rsidP="00BB468E">
            <w:pPr>
              <w:jc w:val="center"/>
              <w:cnfStyle w:val="000000010000"/>
              <w:rPr>
                <w:rFonts w:cstheme="minorHAnsi"/>
                <w:sz w:val="20"/>
                <w:szCs w:val="20"/>
              </w:rPr>
            </w:pPr>
            <w:r w:rsidRPr="00BB468E">
              <w:rPr>
                <w:rFonts w:cstheme="minorHAnsi"/>
                <w:sz w:val="20"/>
                <w:szCs w:val="20"/>
              </w:rPr>
              <w:t>0,68</w:t>
            </w:r>
          </w:p>
        </w:tc>
      </w:tr>
      <w:tr w:rsidR="00D15159" w:rsidRPr="00BB468E" w:rsidTr="00A06B9B">
        <w:trPr>
          <w:cnfStyle w:val="000000100000"/>
          <w:trHeight w:val="340"/>
        </w:trPr>
        <w:tc>
          <w:tcPr>
            <w:cnfStyle w:val="001000000000"/>
            <w:tcW w:w="1701" w:type="dxa"/>
            <w:shd w:val="clear" w:color="auto" w:fill="C2D69B" w:themeFill="accent3" w:themeFillTint="99"/>
            <w:vAlign w:val="center"/>
          </w:tcPr>
          <w:p w:rsidR="00D15159" w:rsidRPr="00BB468E" w:rsidRDefault="00D15159" w:rsidP="00BB468E">
            <w:pPr>
              <w:rPr>
                <w:rFonts w:asciiTheme="minorHAnsi" w:hAnsiTheme="minorHAnsi" w:cstheme="minorHAnsi"/>
                <w:b w:val="0"/>
                <w:bCs w:val="0"/>
                <w:color w:val="000000"/>
                <w:sz w:val="20"/>
                <w:szCs w:val="20"/>
              </w:rPr>
            </w:pPr>
            <w:r w:rsidRPr="00BB468E">
              <w:rPr>
                <w:rFonts w:asciiTheme="minorHAnsi" w:hAnsiTheme="minorHAnsi" w:cstheme="minorHAnsi"/>
                <w:color w:val="000000"/>
                <w:sz w:val="20"/>
                <w:szCs w:val="20"/>
              </w:rPr>
              <w:t>Givskud Nord</w:t>
            </w:r>
          </w:p>
        </w:tc>
        <w:tc>
          <w:tcPr>
            <w:tcW w:w="1560" w:type="dxa"/>
            <w:vAlign w:val="center"/>
          </w:tcPr>
          <w:p w:rsidR="00D15159" w:rsidRPr="00BB468E" w:rsidRDefault="00D15159" w:rsidP="00BB468E">
            <w:pPr>
              <w:jc w:val="center"/>
              <w:cnfStyle w:val="000000100000"/>
              <w:rPr>
                <w:rFonts w:cstheme="minorHAnsi"/>
                <w:sz w:val="20"/>
                <w:szCs w:val="20"/>
              </w:rPr>
            </w:pPr>
            <w:r w:rsidRPr="00BB468E">
              <w:rPr>
                <w:rFonts w:cstheme="minorHAnsi"/>
                <w:color w:val="000000"/>
                <w:sz w:val="20"/>
                <w:szCs w:val="20"/>
              </w:rPr>
              <w:t>0,59</w:t>
            </w:r>
          </w:p>
        </w:tc>
        <w:tc>
          <w:tcPr>
            <w:tcW w:w="1559" w:type="dxa"/>
            <w:vAlign w:val="center"/>
          </w:tcPr>
          <w:p w:rsidR="00D15159" w:rsidRPr="00BB468E" w:rsidRDefault="00D15159" w:rsidP="00BB468E">
            <w:pPr>
              <w:jc w:val="center"/>
              <w:cnfStyle w:val="000000100000"/>
              <w:rPr>
                <w:rFonts w:cstheme="minorHAnsi"/>
                <w:sz w:val="20"/>
                <w:szCs w:val="20"/>
              </w:rPr>
            </w:pPr>
            <w:r w:rsidRPr="00BB468E">
              <w:rPr>
                <w:rFonts w:cstheme="minorHAnsi"/>
                <w:sz w:val="20"/>
                <w:szCs w:val="20"/>
              </w:rPr>
              <w:t>0,42</w:t>
            </w:r>
          </w:p>
        </w:tc>
        <w:tc>
          <w:tcPr>
            <w:tcW w:w="1417" w:type="dxa"/>
            <w:vAlign w:val="center"/>
          </w:tcPr>
          <w:p w:rsidR="00D15159" w:rsidRPr="00BB468E" w:rsidRDefault="00D15159" w:rsidP="00BB468E">
            <w:pPr>
              <w:jc w:val="center"/>
              <w:cnfStyle w:val="000000100000"/>
              <w:rPr>
                <w:rFonts w:cstheme="minorHAnsi"/>
                <w:sz w:val="20"/>
                <w:szCs w:val="20"/>
              </w:rPr>
            </w:pPr>
            <w:r w:rsidRPr="00BB468E">
              <w:rPr>
                <w:rFonts w:cstheme="minorHAnsi"/>
                <w:sz w:val="20"/>
                <w:szCs w:val="20"/>
              </w:rPr>
              <w:t>0,57</w:t>
            </w:r>
          </w:p>
        </w:tc>
        <w:tc>
          <w:tcPr>
            <w:tcW w:w="1444" w:type="dxa"/>
            <w:vAlign w:val="center"/>
          </w:tcPr>
          <w:p w:rsidR="00D15159" w:rsidRPr="00BB468E" w:rsidRDefault="00D15159" w:rsidP="00BB468E">
            <w:pPr>
              <w:jc w:val="center"/>
              <w:cnfStyle w:val="000000100000"/>
              <w:rPr>
                <w:rFonts w:cstheme="minorHAnsi"/>
                <w:sz w:val="20"/>
                <w:szCs w:val="20"/>
              </w:rPr>
            </w:pPr>
            <w:r w:rsidRPr="00BB468E">
              <w:rPr>
                <w:rFonts w:cstheme="minorHAnsi"/>
                <w:sz w:val="20"/>
                <w:szCs w:val="20"/>
              </w:rPr>
              <w:t>0,58</w:t>
            </w:r>
          </w:p>
        </w:tc>
        <w:tc>
          <w:tcPr>
            <w:tcW w:w="1391" w:type="dxa"/>
            <w:shd w:val="clear" w:color="auto" w:fill="CCC0D9" w:themeFill="accent4" w:themeFillTint="66"/>
            <w:vAlign w:val="center"/>
          </w:tcPr>
          <w:p w:rsidR="00D15159" w:rsidRPr="00BB468E" w:rsidRDefault="00D15159" w:rsidP="00BB468E">
            <w:pPr>
              <w:jc w:val="center"/>
              <w:cnfStyle w:val="000000100000"/>
              <w:rPr>
                <w:rFonts w:cstheme="minorHAnsi"/>
                <w:sz w:val="20"/>
                <w:szCs w:val="20"/>
              </w:rPr>
            </w:pPr>
            <w:r w:rsidRPr="00BB468E">
              <w:rPr>
                <w:rFonts w:cstheme="minorHAnsi"/>
                <w:sz w:val="20"/>
                <w:szCs w:val="20"/>
              </w:rPr>
              <w:t>0,58</w:t>
            </w:r>
          </w:p>
        </w:tc>
      </w:tr>
      <w:tr w:rsidR="00D15159" w:rsidRPr="00BB468E" w:rsidTr="00A06B9B">
        <w:trPr>
          <w:cnfStyle w:val="000000010000"/>
          <w:trHeight w:val="340"/>
        </w:trPr>
        <w:tc>
          <w:tcPr>
            <w:cnfStyle w:val="001000000000"/>
            <w:tcW w:w="1701" w:type="dxa"/>
            <w:shd w:val="clear" w:color="auto" w:fill="C2D69B" w:themeFill="accent3" w:themeFillTint="99"/>
            <w:vAlign w:val="center"/>
          </w:tcPr>
          <w:p w:rsidR="00D15159" w:rsidRPr="00BB468E" w:rsidRDefault="00907D3A" w:rsidP="00BB468E">
            <w:pPr>
              <w:rPr>
                <w:rFonts w:asciiTheme="minorHAnsi" w:hAnsiTheme="minorHAnsi" w:cstheme="minorHAnsi"/>
                <w:color w:val="000000"/>
                <w:sz w:val="20"/>
                <w:szCs w:val="20"/>
              </w:rPr>
            </w:pPr>
            <w:r w:rsidRPr="00BB468E">
              <w:rPr>
                <w:rFonts w:asciiTheme="minorHAnsi" w:hAnsiTheme="minorHAnsi" w:cstheme="minorHAnsi"/>
                <w:sz w:val="20"/>
                <w:szCs w:val="20"/>
              </w:rPr>
              <w:t xml:space="preserve">Hørup </w:t>
            </w:r>
            <w:r w:rsidR="00D15159" w:rsidRPr="00BB468E">
              <w:rPr>
                <w:rFonts w:asciiTheme="minorHAnsi" w:hAnsiTheme="minorHAnsi" w:cstheme="minorHAnsi"/>
                <w:sz w:val="20"/>
                <w:szCs w:val="20"/>
              </w:rPr>
              <w:t>Øst</w:t>
            </w:r>
          </w:p>
        </w:tc>
        <w:tc>
          <w:tcPr>
            <w:tcW w:w="1560" w:type="dxa"/>
            <w:vAlign w:val="center"/>
          </w:tcPr>
          <w:p w:rsidR="00D15159" w:rsidRPr="00BB468E" w:rsidRDefault="00D15159" w:rsidP="00BB468E">
            <w:pPr>
              <w:jc w:val="center"/>
              <w:cnfStyle w:val="000000010000"/>
              <w:rPr>
                <w:rFonts w:cstheme="minorHAnsi"/>
                <w:sz w:val="20"/>
                <w:szCs w:val="20"/>
              </w:rPr>
            </w:pPr>
            <w:r w:rsidRPr="00BB468E">
              <w:rPr>
                <w:rFonts w:cstheme="minorHAnsi"/>
                <w:color w:val="000000"/>
                <w:sz w:val="20"/>
                <w:szCs w:val="20"/>
              </w:rPr>
              <w:t>0,59</w:t>
            </w:r>
          </w:p>
        </w:tc>
        <w:tc>
          <w:tcPr>
            <w:tcW w:w="1559" w:type="dxa"/>
            <w:vAlign w:val="center"/>
          </w:tcPr>
          <w:p w:rsidR="00D15159" w:rsidRPr="00BB468E" w:rsidRDefault="00D15159" w:rsidP="00BB468E">
            <w:pPr>
              <w:jc w:val="center"/>
              <w:cnfStyle w:val="000000010000"/>
              <w:rPr>
                <w:rFonts w:cstheme="minorHAnsi"/>
                <w:sz w:val="20"/>
                <w:szCs w:val="20"/>
              </w:rPr>
            </w:pPr>
            <w:r w:rsidRPr="00BB468E">
              <w:rPr>
                <w:rFonts w:cstheme="minorHAnsi"/>
                <w:sz w:val="20"/>
                <w:szCs w:val="20"/>
              </w:rPr>
              <w:t>0,60</w:t>
            </w:r>
          </w:p>
        </w:tc>
        <w:tc>
          <w:tcPr>
            <w:tcW w:w="1417" w:type="dxa"/>
            <w:vAlign w:val="center"/>
          </w:tcPr>
          <w:p w:rsidR="00D15159" w:rsidRPr="00BB468E" w:rsidRDefault="00D15159" w:rsidP="00BB468E">
            <w:pPr>
              <w:jc w:val="center"/>
              <w:cnfStyle w:val="000000010000"/>
              <w:rPr>
                <w:rFonts w:cstheme="minorHAnsi"/>
                <w:sz w:val="20"/>
                <w:szCs w:val="20"/>
              </w:rPr>
            </w:pPr>
            <w:r w:rsidRPr="00BB468E">
              <w:rPr>
                <w:rFonts w:cstheme="minorHAnsi"/>
                <w:sz w:val="20"/>
                <w:szCs w:val="20"/>
              </w:rPr>
              <w:t>0,57</w:t>
            </w:r>
          </w:p>
        </w:tc>
        <w:tc>
          <w:tcPr>
            <w:tcW w:w="1444" w:type="dxa"/>
            <w:vAlign w:val="center"/>
          </w:tcPr>
          <w:p w:rsidR="00D15159" w:rsidRPr="00BB468E" w:rsidRDefault="00D15159" w:rsidP="00BB468E">
            <w:pPr>
              <w:jc w:val="center"/>
              <w:cnfStyle w:val="000000010000"/>
              <w:rPr>
                <w:rFonts w:cstheme="minorHAnsi"/>
                <w:sz w:val="20"/>
                <w:szCs w:val="20"/>
              </w:rPr>
            </w:pPr>
            <w:r w:rsidRPr="00BB468E">
              <w:rPr>
                <w:rFonts w:cstheme="minorHAnsi"/>
                <w:sz w:val="20"/>
                <w:szCs w:val="20"/>
              </w:rPr>
              <w:t>0,40</w:t>
            </w:r>
          </w:p>
        </w:tc>
        <w:tc>
          <w:tcPr>
            <w:tcW w:w="1391" w:type="dxa"/>
            <w:shd w:val="clear" w:color="auto" w:fill="CCC0D9" w:themeFill="accent4" w:themeFillTint="66"/>
            <w:vAlign w:val="center"/>
          </w:tcPr>
          <w:p w:rsidR="00D15159" w:rsidRPr="00BB468E" w:rsidRDefault="00D15159" w:rsidP="00BB468E">
            <w:pPr>
              <w:jc w:val="center"/>
              <w:cnfStyle w:val="000000010000"/>
              <w:rPr>
                <w:rFonts w:cstheme="minorHAnsi"/>
                <w:sz w:val="20"/>
                <w:szCs w:val="20"/>
              </w:rPr>
            </w:pPr>
            <w:r w:rsidRPr="00BB468E">
              <w:rPr>
                <w:rFonts w:cstheme="minorHAnsi"/>
                <w:sz w:val="20"/>
                <w:szCs w:val="20"/>
              </w:rPr>
              <w:t>0,58</w:t>
            </w:r>
          </w:p>
        </w:tc>
      </w:tr>
      <w:tr w:rsidR="00D15159" w:rsidRPr="00BB468E" w:rsidTr="00A06B9B">
        <w:trPr>
          <w:cnfStyle w:val="000000100000"/>
          <w:trHeight w:val="340"/>
        </w:trPr>
        <w:tc>
          <w:tcPr>
            <w:cnfStyle w:val="001000000000"/>
            <w:tcW w:w="1701" w:type="dxa"/>
            <w:shd w:val="clear" w:color="auto" w:fill="C2D69B" w:themeFill="accent3" w:themeFillTint="99"/>
            <w:vAlign w:val="center"/>
          </w:tcPr>
          <w:p w:rsidR="00D15159" w:rsidRPr="00BB468E" w:rsidRDefault="00907D3A" w:rsidP="00BB468E">
            <w:pPr>
              <w:rPr>
                <w:rFonts w:asciiTheme="minorHAnsi" w:hAnsiTheme="minorHAnsi" w:cstheme="minorHAnsi"/>
                <w:color w:val="000000"/>
                <w:sz w:val="20"/>
                <w:szCs w:val="20"/>
              </w:rPr>
            </w:pPr>
            <w:r w:rsidRPr="00BB468E">
              <w:rPr>
                <w:rFonts w:asciiTheme="minorHAnsi" w:hAnsiTheme="minorHAnsi" w:cstheme="minorHAnsi"/>
                <w:sz w:val="20"/>
                <w:szCs w:val="20"/>
              </w:rPr>
              <w:t xml:space="preserve">Hørup </w:t>
            </w:r>
            <w:r w:rsidR="00D15159" w:rsidRPr="00BB468E">
              <w:rPr>
                <w:rFonts w:asciiTheme="minorHAnsi" w:hAnsiTheme="minorHAnsi" w:cstheme="minorHAnsi"/>
                <w:sz w:val="20"/>
                <w:szCs w:val="20"/>
              </w:rPr>
              <w:t>Vest</w:t>
            </w:r>
          </w:p>
        </w:tc>
        <w:tc>
          <w:tcPr>
            <w:tcW w:w="1560" w:type="dxa"/>
            <w:vAlign w:val="center"/>
          </w:tcPr>
          <w:p w:rsidR="00D15159" w:rsidRPr="00BB468E" w:rsidRDefault="00D15159" w:rsidP="00BB468E">
            <w:pPr>
              <w:jc w:val="center"/>
              <w:cnfStyle w:val="000000100000"/>
              <w:rPr>
                <w:rFonts w:cstheme="minorHAnsi"/>
                <w:sz w:val="20"/>
                <w:szCs w:val="20"/>
              </w:rPr>
            </w:pPr>
            <w:r w:rsidRPr="00BB468E">
              <w:rPr>
                <w:rFonts w:cstheme="minorHAnsi"/>
                <w:sz w:val="20"/>
                <w:szCs w:val="20"/>
              </w:rPr>
              <w:t>0,66</w:t>
            </w:r>
          </w:p>
        </w:tc>
        <w:tc>
          <w:tcPr>
            <w:tcW w:w="1559" w:type="dxa"/>
            <w:vAlign w:val="center"/>
          </w:tcPr>
          <w:p w:rsidR="00D15159" w:rsidRPr="00BB468E" w:rsidRDefault="00D15159" w:rsidP="00BB468E">
            <w:pPr>
              <w:jc w:val="center"/>
              <w:cnfStyle w:val="000000100000"/>
              <w:rPr>
                <w:rFonts w:cstheme="minorHAnsi"/>
                <w:sz w:val="20"/>
                <w:szCs w:val="20"/>
              </w:rPr>
            </w:pPr>
            <w:r w:rsidRPr="00BB468E">
              <w:rPr>
                <w:rFonts w:cstheme="minorHAnsi"/>
                <w:sz w:val="20"/>
                <w:szCs w:val="20"/>
              </w:rPr>
              <w:t>0,58</w:t>
            </w:r>
          </w:p>
        </w:tc>
        <w:tc>
          <w:tcPr>
            <w:tcW w:w="1417" w:type="dxa"/>
            <w:vAlign w:val="center"/>
          </w:tcPr>
          <w:p w:rsidR="00D15159" w:rsidRPr="00BB468E" w:rsidRDefault="00D15159" w:rsidP="00BB468E">
            <w:pPr>
              <w:jc w:val="center"/>
              <w:cnfStyle w:val="000000100000"/>
              <w:rPr>
                <w:rFonts w:cstheme="minorHAnsi"/>
                <w:sz w:val="20"/>
                <w:szCs w:val="20"/>
              </w:rPr>
            </w:pPr>
            <w:r w:rsidRPr="00BB468E">
              <w:rPr>
                <w:rFonts w:cstheme="minorHAnsi"/>
                <w:sz w:val="20"/>
                <w:szCs w:val="20"/>
              </w:rPr>
              <w:t>0,57</w:t>
            </w:r>
          </w:p>
        </w:tc>
        <w:tc>
          <w:tcPr>
            <w:tcW w:w="1444" w:type="dxa"/>
            <w:vAlign w:val="center"/>
          </w:tcPr>
          <w:p w:rsidR="00D15159" w:rsidRPr="00BB468E" w:rsidRDefault="00D15159" w:rsidP="00BB468E">
            <w:pPr>
              <w:jc w:val="center"/>
              <w:cnfStyle w:val="000000100000"/>
              <w:rPr>
                <w:rFonts w:cstheme="minorHAnsi"/>
                <w:sz w:val="20"/>
                <w:szCs w:val="20"/>
              </w:rPr>
            </w:pPr>
            <w:r w:rsidRPr="00BB468E">
              <w:rPr>
                <w:rFonts w:cstheme="minorHAnsi"/>
                <w:sz w:val="20"/>
                <w:szCs w:val="20"/>
              </w:rPr>
              <w:t>0,42</w:t>
            </w:r>
          </w:p>
        </w:tc>
        <w:tc>
          <w:tcPr>
            <w:tcW w:w="1391" w:type="dxa"/>
            <w:shd w:val="clear" w:color="auto" w:fill="CCC0D9" w:themeFill="accent4" w:themeFillTint="66"/>
            <w:vAlign w:val="center"/>
          </w:tcPr>
          <w:p w:rsidR="00D15159" w:rsidRPr="00BB468E" w:rsidRDefault="00D15159" w:rsidP="00BB468E">
            <w:pPr>
              <w:jc w:val="center"/>
              <w:cnfStyle w:val="000000100000"/>
              <w:rPr>
                <w:rFonts w:cstheme="minorHAnsi"/>
                <w:sz w:val="20"/>
                <w:szCs w:val="20"/>
              </w:rPr>
            </w:pPr>
            <w:r w:rsidRPr="00BB468E">
              <w:rPr>
                <w:rFonts w:cstheme="minorHAnsi"/>
                <w:sz w:val="20"/>
                <w:szCs w:val="20"/>
              </w:rPr>
              <w:t>0,62</w:t>
            </w:r>
          </w:p>
        </w:tc>
      </w:tr>
      <w:tr w:rsidR="00D15159" w:rsidRPr="00BB468E" w:rsidTr="00A06B9B">
        <w:trPr>
          <w:cnfStyle w:val="000000010000"/>
          <w:trHeight w:val="340"/>
        </w:trPr>
        <w:tc>
          <w:tcPr>
            <w:cnfStyle w:val="001000000000"/>
            <w:tcW w:w="1701" w:type="dxa"/>
            <w:shd w:val="clear" w:color="auto" w:fill="C2D69B" w:themeFill="accent3" w:themeFillTint="99"/>
            <w:vAlign w:val="center"/>
          </w:tcPr>
          <w:p w:rsidR="00D15159" w:rsidRPr="00BB468E" w:rsidRDefault="00D15159" w:rsidP="00BB468E">
            <w:pPr>
              <w:rPr>
                <w:rFonts w:asciiTheme="minorHAnsi" w:hAnsiTheme="minorHAnsi" w:cstheme="minorHAnsi"/>
                <w:color w:val="000000"/>
                <w:sz w:val="20"/>
                <w:szCs w:val="20"/>
              </w:rPr>
            </w:pPr>
            <w:r w:rsidRPr="00BB468E">
              <w:rPr>
                <w:rFonts w:asciiTheme="minorHAnsi" w:hAnsiTheme="minorHAnsi" w:cstheme="minorHAnsi"/>
                <w:color w:val="000000"/>
                <w:sz w:val="20"/>
                <w:szCs w:val="20"/>
              </w:rPr>
              <w:t>Herrested Nord</w:t>
            </w:r>
          </w:p>
        </w:tc>
        <w:tc>
          <w:tcPr>
            <w:tcW w:w="1560" w:type="dxa"/>
            <w:vAlign w:val="center"/>
          </w:tcPr>
          <w:p w:rsidR="00D15159" w:rsidRPr="00BB468E" w:rsidRDefault="00D15159" w:rsidP="00BB468E">
            <w:pPr>
              <w:jc w:val="center"/>
              <w:cnfStyle w:val="000000010000"/>
              <w:rPr>
                <w:rFonts w:cstheme="minorHAnsi"/>
                <w:sz w:val="20"/>
                <w:szCs w:val="20"/>
              </w:rPr>
            </w:pPr>
            <w:r w:rsidRPr="00BB468E">
              <w:rPr>
                <w:rFonts w:cstheme="minorHAnsi"/>
                <w:sz w:val="20"/>
                <w:szCs w:val="20"/>
              </w:rPr>
              <w:t>0,66</w:t>
            </w:r>
          </w:p>
        </w:tc>
        <w:tc>
          <w:tcPr>
            <w:tcW w:w="1559" w:type="dxa"/>
            <w:vAlign w:val="center"/>
          </w:tcPr>
          <w:p w:rsidR="00D15159" w:rsidRPr="00BB468E" w:rsidRDefault="00D15159" w:rsidP="00BB468E">
            <w:pPr>
              <w:jc w:val="center"/>
              <w:cnfStyle w:val="000000010000"/>
              <w:rPr>
                <w:rFonts w:cstheme="minorHAnsi"/>
                <w:sz w:val="20"/>
                <w:szCs w:val="20"/>
              </w:rPr>
            </w:pPr>
            <w:r w:rsidRPr="00BB468E">
              <w:rPr>
                <w:rFonts w:cstheme="minorHAnsi"/>
                <w:sz w:val="20"/>
                <w:szCs w:val="20"/>
              </w:rPr>
              <w:t>0,50</w:t>
            </w:r>
          </w:p>
        </w:tc>
        <w:tc>
          <w:tcPr>
            <w:tcW w:w="1417" w:type="dxa"/>
            <w:vAlign w:val="center"/>
          </w:tcPr>
          <w:p w:rsidR="00D15159" w:rsidRPr="00BB468E" w:rsidRDefault="00D15159" w:rsidP="00BB468E">
            <w:pPr>
              <w:jc w:val="center"/>
              <w:cnfStyle w:val="000000010000"/>
              <w:rPr>
                <w:rFonts w:cstheme="minorHAnsi"/>
                <w:sz w:val="20"/>
                <w:szCs w:val="20"/>
              </w:rPr>
            </w:pPr>
            <w:r w:rsidRPr="00BB468E">
              <w:rPr>
                <w:rFonts w:cstheme="minorHAnsi"/>
                <w:sz w:val="20"/>
                <w:szCs w:val="20"/>
              </w:rPr>
              <w:t>0,76</w:t>
            </w:r>
          </w:p>
        </w:tc>
        <w:tc>
          <w:tcPr>
            <w:tcW w:w="1444" w:type="dxa"/>
            <w:vAlign w:val="center"/>
          </w:tcPr>
          <w:p w:rsidR="00D15159" w:rsidRPr="00BB468E" w:rsidRDefault="00D15159" w:rsidP="00BB468E">
            <w:pPr>
              <w:jc w:val="center"/>
              <w:cnfStyle w:val="000000010000"/>
              <w:rPr>
                <w:rFonts w:cstheme="minorHAnsi"/>
                <w:sz w:val="20"/>
                <w:szCs w:val="20"/>
              </w:rPr>
            </w:pPr>
            <w:r w:rsidRPr="00BB468E">
              <w:rPr>
                <w:rFonts w:cstheme="minorHAnsi"/>
                <w:sz w:val="20"/>
                <w:szCs w:val="20"/>
              </w:rPr>
              <w:t>0,50</w:t>
            </w:r>
          </w:p>
        </w:tc>
        <w:tc>
          <w:tcPr>
            <w:tcW w:w="1391" w:type="dxa"/>
            <w:shd w:val="clear" w:color="auto" w:fill="CCC0D9" w:themeFill="accent4" w:themeFillTint="66"/>
            <w:vAlign w:val="center"/>
          </w:tcPr>
          <w:p w:rsidR="00D15159" w:rsidRPr="00BB468E" w:rsidRDefault="00D15159" w:rsidP="00BB468E">
            <w:pPr>
              <w:jc w:val="center"/>
              <w:cnfStyle w:val="000000010000"/>
              <w:rPr>
                <w:rFonts w:cstheme="minorHAnsi"/>
                <w:sz w:val="20"/>
                <w:szCs w:val="20"/>
              </w:rPr>
            </w:pPr>
            <w:r w:rsidRPr="00BB468E">
              <w:rPr>
                <w:rFonts w:cstheme="minorHAnsi"/>
                <w:sz w:val="20"/>
                <w:szCs w:val="20"/>
              </w:rPr>
              <w:t>0,71</w:t>
            </w:r>
          </w:p>
        </w:tc>
      </w:tr>
    </w:tbl>
    <w:p w:rsidR="00C16630" w:rsidRDefault="00240FF3" w:rsidP="005C63EC">
      <w:pPr>
        <w:pStyle w:val="Billedtekst"/>
        <w:jc w:val="both"/>
      </w:pPr>
      <w:bookmarkStart w:id="151" w:name="_Ref294259436"/>
      <w:r>
        <w:t xml:space="preserve">Tabel </w:t>
      </w:r>
      <w:fldSimple w:instr=" SEQ Tabel \* ARABIC ">
        <w:r w:rsidR="0047176E">
          <w:rPr>
            <w:noProof/>
          </w:rPr>
          <w:t>39</w:t>
        </w:r>
      </w:fldSimple>
      <w:bookmarkEnd w:id="151"/>
      <w:r w:rsidR="0048117F">
        <w:t>:</w:t>
      </w:r>
      <w:r w:rsidRPr="003D20B5">
        <w:t xml:space="preserve"> p</w:t>
      </w:r>
      <w:r w:rsidR="001118DD">
        <w:rPr>
          <w:vertAlign w:val="subscript"/>
        </w:rPr>
        <w:t>i</w:t>
      </w:r>
      <w:r w:rsidRPr="003D20B5">
        <w:t>-værdier</w:t>
      </w:r>
      <w:r w:rsidR="0048117F">
        <w:t xml:space="preserve"> beregnet</w:t>
      </w:r>
      <w:r w:rsidRPr="003D20B5">
        <w:t xml:space="preserve"> på baggrund af en vægtning</w:t>
      </w:r>
      <w:r>
        <w:t xml:space="preserve"> af</w:t>
      </w:r>
      <w:r w:rsidR="00954CC0">
        <w:t>, hvor store strækningsandele, der er</w:t>
      </w:r>
      <w:r w:rsidR="006919E5">
        <w:t xml:space="preserve"> henholdsvis</w:t>
      </w:r>
      <w:r>
        <w:t xml:space="preserve"> med og uden randbebyggelse. UR står for ”uden randbebyggelse”, mens MR står for ”med randbebyggelse”.</w:t>
      </w:r>
    </w:p>
    <w:p w:rsidR="001536C0" w:rsidRDefault="001536C0" w:rsidP="002A5A1A">
      <w:pPr>
        <w:pStyle w:val="TEKST1"/>
      </w:pPr>
      <w:r>
        <w:t>Det bør noteres, at de anvendte p</w:t>
      </w:r>
      <w:r w:rsidR="001118DD">
        <w:rPr>
          <w:vertAlign w:val="subscript"/>
        </w:rPr>
        <w:t>i</w:t>
      </w:r>
      <w:r>
        <w:t>-værdier er baseret på uheldsforekomster på statsvejne</w:t>
      </w:r>
      <w:r>
        <w:t>t</w:t>
      </w:r>
      <w:r>
        <w:t>tet i perioden 2001-2005. Siden da er der ikke foretaget en revidering – blandt andet gru</w:t>
      </w:r>
      <w:r>
        <w:t>n</w:t>
      </w:r>
      <w:r>
        <w:lastRenderedPageBreak/>
        <w:t>det kommunalreformens omfordelinger på, hvem der er ansvarshavende</w:t>
      </w:r>
      <w:r w:rsidR="001118DD">
        <w:t xml:space="preserve"> for hvilke dele af</w:t>
      </w:r>
      <w:r>
        <w:t xml:space="preserve"> ve</w:t>
      </w:r>
      <w:r w:rsidR="001118DD">
        <w:t>jnettet</w:t>
      </w:r>
      <w:r>
        <w:t>. At p</w:t>
      </w:r>
      <w:r w:rsidR="000B4D0E">
        <w:rPr>
          <w:vertAlign w:val="subscript"/>
        </w:rPr>
        <w:t>i</w:t>
      </w:r>
      <w:r>
        <w:t>-værdierne baserer sig på det gamle statsvejnet gør, at p</w:t>
      </w:r>
      <w:r w:rsidR="000B4D0E">
        <w:rPr>
          <w:vertAlign w:val="subscript"/>
        </w:rPr>
        <w:t>i</w:t>
      </w:r>
      <w:r>
        <w:t>-værdierne ikke nødvendigvis er retvisende for de af lokaliteterne, der er/har været kommunale. Der kan eksempelvis være tale om et andet saneringsniveau i det kommunale, hvilket kan have in</w:t>
      </w:r>
      <w:r>
        <w:t>d</w:t>
      </w:r>
      <w:r>
        <w:t>flydelse på p</w:t>
      </w:r>
      <w:r w:rsidR="001118DD">
        <w:rPr>
          <w:vertAlign w:val="subscript"/>
        </w:rPr>
        <w:t>i</w:t>
      </w:r>
      <w:r>
        <w:t>-værdien. Det er således en antagelse, at p</w:t>
      </w:r>
      <w:r w:rsidR="000B4D0E">
        <w:rPr>
          <w:vertAlign w:val="subscript"/>
        </w:rPr>
        <w:t>i</w:t>
      </w:r>
      <w:r>
        <w:t>-værdierne, baseret på det gamle statsvejnet, kan anvendes til beskrivelse af kommunale lokaliteter. Idet p</w:t>
      </w:r>
      <w:r w:rsidR="000B4D0E">
        <w:rPr>
          <w:vertAlign w:val="subscript"/>
        </w:rPr>
        <w:t>i</w:t>
      </w:r>
      <w:r>
        <w:t>-værdierne i publ</w:t>
      </w:r>
      <w:r>
        <w:t>i</w:t>
      </w:r>
      <w:r>
        <w:t>kationen baserer sig på uheldsresultater fra perioden 2001-2005, er det ligeledes en ant</w:t>
      </w:r>
      <w:r>
        <w:t>a</w:t>
      </w:r>
      <w:r>
        <w:t>gelse, at uheldsrisikoen ikke har ændret sig i forhold til de år, der indgår i før- og efterperi</w:t>
      </w:r>
      <w:r>
        <w:t>o</w:t>
      </w:r>
      <w:r>
        <w:t xml:space="preserve">derne. </w:t>
      </w:r>
      <w:r w:rsidR="001118DD">
        <w:t xml:space="preserve">Det skønnes dog kun at være af </w:t>
      </w:r>
      <w:r w:rsidR="00747931">
        <w:t>mindre</w:t>
      </w:r>
      <w:r w:rsidR="001118DD">
        <w:t xml:space="preserve"> betydning.</w:t>
      </w:r>
    </w:p>
    <w:p w:rsidR="001536C0" w:rsidRDefault="00F20C16" w:rsidP="005C63EC">
      <w:pPr>
        <w:pStyle w:val="Overskrift3"/>
        <w:jc w:val="both"/>
      </w:pPr>
      <w:bookmarkStart w:id="152" w:name="_Toc295899231"/>
      <w:r>
        <w:t xml:space="preserve">F.3 - </w:t>
      </w:r>
      <w:r w:rsidR="001536C0">
        <w:t>Præsentation af uheldsstrækninger</w:t>
      </w:r>
      <w:r w:rsidR="002E77F3">
        <w:t xml:space="preserve"> og resultater</w:t>
      </w:r>
      <w:bookmarkEnd w:id="152"/>
    </w:p>
    <w:p w:rsidR="001536C0" w:rsidRPr="002A5A1A" w:rsidRDefault="001536C0" w:rsidP="002A5A1A">
      <w:pPr>
        <w:pStyle w:val="TEKST1"/>
      </w:pPr>
      <w:r>
        <w:t>Her i afsnittet præsenteres overordnede karakteristika for analysestrækningerne samt uheldsdata og deraf følgende resultater på statistiske tests.</w:t>
      </w:r>
      <w:r w:rsidR="004A434A">
        <w:t xml:space="preserve"> Testene skal dokumentere, hvorvidt der er sket signifikante ændringer i antallet af uheld generelt set og i antallet af personskadeuheld.</w:t>
      </w:r>
      <w:r>
        <w:t xml:space="preserve"> Det bemærkes, at der for hver </w:t>
      </w:r>
      <w:r w:rsidRPr="002A5A1A">
        <w:t>test er anvendt to metoder for på bedst mulig vis at validere resultaterne, idet der generelt set forekommer meget få uheld på strækningerne.</w:t>
      </w:r>
      <w:r w:rsidR="00BA1B1D">
        <w:t xml:space="preserve"> I øvrigt gøres der opmærksom på, at det kun er tre af analysestrækningerne, hvorpå det har været muligt at foretage en test på </w:t>
      </w:r>
      <w:r w:rsidR="004A434A">
        <w:t xml:space="preserve">ændringen i antallet af </w:t>
      </w:r>
      <w:r w:rsidR="00BA1B1D">
        <w:t>personskad</w:t>
      </w:r>
      <w:r w:rsidR="00BA1B1D">
        <w:t>e</w:t>
      </w:r>
      <w:r w:rsidR="00BA1B1D">
        <w:t>uheld.</w:t>
      </w:r>
    </w:p>
    <w:p w:rsidR="001536C0" w:rsidRDefault="001536C0" w:rsidP="005C63EC">
      <w:pPr>
        <w:pStyle w:val="Overskrift4"/>
        <w:jc w:val="both"/>
      </w:pPr>
      <w:r>
        <w:t>Tommerup Øst</w:t>
      </w:r>
    </w:p>
    <w:p w:rsidR="001536C0" w:rsidRDefault="001536C0" w:rsidP="008907DE">
      <w:pPr>
        <w:pStyle w:val="TEKST1"/>
      </w:pPr>
      <w:r>
        <w:t xml:space="preserve">Nedenfor ses diverse </w:t>
      </w:r>
      <w:r w:rsidR="00005BEC">
        <w:t xml:space="preserve">baggrundsoplysninger og </w:t>
      </w:r>
      <w:r>
        <w:t xml:space="preserve">karakteristika for </w:t>
      </w:r>
      <w:r w:rsidR="00005BEC">
        <w:t>uheld</w:t>
      </w:r>
      <w:r w:rsidR="00696393">
        <w:t>s</w:t>
      </w:r>
      <w:r w:rsidR="00005BEC">
        <w:t>strækningen</w:t>
      </w:r>
      <w:r w:rsidR="00BA1B1D">
        <w:t xml:space="preserve"> To</w:t>
      </w:r>
      <w:r w:rsidR="00BA1B1D">
        <w:t>m</w:t>
      </w:r>
      <w:r w:rsidR="00BA1B1D">
        <w:t>merup Øst</w:t>
      </w:r>
      <w:r w:rsidR="008E7DAF">
        <w:t>.</w:t>
      </w:r>
      <w:r w:rsidR="00005BEC">
        <w:t xml:space="preserve"> </w:t>
      </w:r>
      <w:r w:rsidR="008E7DAF">
        <w:t>U</w:t>
      </w:r>
      <w:r w:rsidR="00005BEC">
        <w:t xml:space="preserve">heldsdata </w:t>
      </w:r>
      <w:r w:rsidR="00235F33">
        <w:t xml:space="preserve">og </w:t>
      </w:r>
      <w:r w:rsidR="00005BEC">
        <w:t xml:space="preserve">deraf følgende </w:t>
      </w:r>
      <w:r>
        <w:t>resultater af statistiske tests</w:t>
      </w:r>
      <w:r w:rsidR="008E7DAF">
        <w:t xml:space="preserve"> ses </w:t>
      </w:r>
      <w:r w:rsidR="008E7DAF" w:rsidRPr="000419A8">
        <w:t xml:space="preserve">i </w:t>
      </w:r>
      <w:fldSimple w:instr=" REF _Ref294269427 \h  \* MERGEFORMAT ">
        <w:r w:rsidR="0047176E">
          <w:t xml:space="preserve">Tabel </w:t>
        </w:r>
        <w:r w:rsidR="0047176E">
          <w:rPr>
            <w:noProof/>
          </w:rPr>
          <w:t>40</w:t>
        </w:r>
      </w:fldSimple>
      <w:r w:rsidRPr="000419A8">
        <w:t>.</w:t>
      </w:r>
    </w:p>
    <w:p w:rsidR="001536C0" w:rsidRPr="008907DE" w:rsidRDefault="001536C0" w:rsidP="007C63C4">
      <w:pPr>
        <w:pStyle w:val="TEKST1"/>
        <w:numPr>
          <w:ilvl w:val="0"/>
          <w:numId w:val="46"/>
        </w:numPr>
        <w:rPr>
          <w:i/>
          <w:sz w:val="22"/>
          <w:szCs w:val="22"/>
        </w:rPr>
      </w:pPr>
      <w:r w:rsidRPr="008907DE">
        <w:rPr>
          <w:i/>
          <w:sz w:val="22"/>
          <w:szCs w:val="22"/>
        </w:rPr>
        <w:t>Vejnavn – Møllebakken</w:t>
      </w:r>
    </w:p>
    <w:p w:rsidR="001536C0" w:rsidRPr="008907DE" w:rsidRDefault="001536C0" w:rsidP="007C63C4">
      <w:pPr>
        <w:pStyle w:val="TEKST1"/>
        <w:numPr>
          <w:ilvl w:val="0"/>
          <w:numId w:val="46"/>
        </w:numPr>
        <w:rPr>
          <w:i/>
          <w:sz w:val="22"/>
          <w:szCs w:val="22"/>
        </w:rPr>
      </w:pPr>
      <w:r w:rsidRPr="008907DE">
        <w:rPr>
          <w:i/>
          <w:sz w:val="22"/>
          <w:szCs w:val="22"/>
        </w:rPr>
        <w:t>Vejnummer – 542</w:t>
      </w:r>
    </w:p>
    <w:p w:rsidR="001536C0" w:rsidRPr="008907DE" w:rsidRDefault="001536C0" w:rsidP="007C63C4">
      <w:pPr>
        <w:pStyle w:val="TEKST1"/>
        <w:numPr>
          <w:ilvl w:val="0"/>
          <w:numId w:val="46"/>
        </w:numPr>
        <w:rPr>
          <w:i/>
          <w:sz w:val="22"/>
          <w:szCs w:val="22"/>
        </w:rPr>
      </w:pPr>
      <w:r w:rsidRPr="008907DE">
        <w:rPr>
          <w:i/>
          <w:sz w:val="22"/>
          <w:szCs w:val="22"/>
        </w:rPr>
        <w:t>Randbeskrivelse – Åbent land frem til fartviser, hvorefter den sydlige side af vejen er meget præget af bevoksning, hvor den nordlige i højere grad er karakteriseret af randbebyggelse.</w:t>
      </w:r>
    </w:p>
    <w:p w:rsidR="001536C0" w:rsidRPr="008907DE" w:rsidRDefault="001536C0" w:rsidP="007C63C4">
      <w:pPr>
        <w:pStyle w:val="TEKST1"/>
        <w:numPr>
          <w:ilvl w:val="0"/>
          <w:numId w:val="46"/>
        </w:numPr>
        <w:rPr>
          <w:i/>
          <w:sz w:val="22"/>
          <w:szCs w:val="22"/>
        </w:rPr>
      </w:pPr>
      <w:r w:rsidRPr="008907DE">
        <w:rPr>
          <w:i/>
          <w:sz w:val="22"/>
          <w:szCs w:val="22"/>
        </w:rPr>
        <w:t>Kurvatur – Fartviser står på en tilnærmelsesvist ret delstrækning med en let venstredrej</w:t>
      </w:r>
      <w:r w:rsidR="002A363F" w:rsidRPr="008907DE">
        <w:rPr>
          <w:i/>
          <w:sz w:val="22"/>
          <w:szCs w:val="22"/>
        </w:rPr>
        <w:t xml:space="preserve">ning, </w:t>
      </w:r>
      <w:r w:rsidRPr="008907DE">
        <w:rPr>
          <w:i/>
          <w:sz w:val="22"/>
          <w:szCs w:val="22"/>
        </w:rPr>
        <w:t>der langs influensstrækningen gradvist bliver væsentligt skarpere.</w:t>
      </w:r>
    </w:p>
    <w:p w:rsidR="001536C0" w:rsidRPr="008907DE" w:rsidRDefault="001536C0" w:rsidP="007C63C4">
      <w:pPr>
        <w:pStyle w:val="TEKST1"/>
        <w:numPr>
          <w:ilvl w:val="0"/>
          <w:numId w:val="46"/>
        </w:numPr>
        <w:rPr>
          <w:i/>
          <w:sz w:val="22"/>
          <w:szCs w:val="22"/>
        </w:rPr>
      </w:pPr>
      <w:r w:rsidRPr="008907DE">
        <w:rPr>
          <w:i/>
          <w:sz w:val="22"/>
          <w:szCs w:val="22"/>
        </w:rPr>
        <w:t xml:space="preserve">Opsætningstid – </w:t>
      </w:r>
      <w:proofErr w:type="gramStart"/>
      <w:r w:rsidRPr="008907DE">
        <w:rPr>
          <w:i/>
          <w:sz w:val="22"/>
          <w:szCs w:val="22"/>
        </w:rPr>
        <w:t>17/12-2003</w:t>
      </w:r>
      <w:proofErr w:type="gramEnd"/>
    </w:p>
    <w:p w:rsidR="001536C0" w:rsidRPr="008907DE" w:rsidRDefault="001536C0" w:rsidP="007C63C4">
      <w:pPr>
        <w:pStyle w:val="TEKST1"/>
        <w:numPr>
          <w:ilvl w:val="0"/>
          <w:numId w:val="46"/>
        </w:numPr>
        <w:rPr>
          <w:i/>
          <w:sz w:val="22"/>
          <w:szCs w:val="22"/>
        </w:rPr>
      </w:pPr>
      <w:r w:rsidRPr="008907DE">
        <w:rPr>
          <w:i/>
          <w:sz w:val="22"/>
          <w:szCs w:val="22"/>
        </w:rPr>
        <w:t>Uheldsperioder – Førperiode: 2000-2002, Efterperiode: 2004-2006</w:t>
      </w:r>
    </w:p>
    <w:p w:rsidR="001536C0" w:rsidRPr="008907DE" w:rsidRDefault="001536C0" w:rsidP="007C63C4">
      <w:pPr>
        <w:pStyle w:val="TEKST1"/>
        <w:numPr>
          <w:ilvl w:val="0"/>
          <w:numId w:val="46"/>
        </w:numPr>
        <w:rPr>
          <w:i/>
          <w:sz w:val="22"/>
          <w:szCs w:val="22"/>
        </w:rPr>
      </w:pPr>
      <w:r w:rsidRPr="008907DE">
        <w:rPr>
          <w:i/>
          <w:sz w:val="22"/>
          <w:szCs w:val="22"/>
        </w:rPr>
        <w:t>Kilometrering af fartviser – 3.912</w:t>
      </w:r>
    </w:p>
    <w:p w:rsidR="008E7DAF" w:rsidRPr="00BA1B1D" w:rsidRDefault="001536C0" w:rsidP="00BA1B1D">
      <w:pPr>
        <w:pStyle w:val="TEKST1"/>
        <w:numPr>
          <w:ilvl w:val="0"/>
          <w:numId w:val="46"/>
        </w:numPr>
        <w:rPr>
          <w:i/>
          <w:sz w:val="22"/>
          <w:szCs w:val="22"/>
        </w:rPr>
      </w:pPr>
      <w:r w:rsidRPr="008907DE">
        <w:rPr>
          <w:i/>
          <w:sz w:val="22"/>
          <w:szCs w:val="22"/>
        </w:rPr>
        <w:t xml:space="preserve">Kilometrering af Influensstrækning – 3.712-4.612 </w:t>
      </w:r>
    </w:p>
    <w:tbl>
      <w:tblPr>
        <w:tblStyle w:val="Lystgitter-fremhvningsfarve5"/>
        <w:tblW w:w="0" w:type="auto"/>
        <w:tblInd w:w="108" w:type="dxa"/>
        <w:tblLayout w:type="fixed"/>
        <w:tblLook w:val="04A0"/>
      </w:tblPr>
      <w:tblGrid>
        <w:gridCol w:w="1144"/>
        <w:gridCol w:w="1708"/>
        <w:gridCol w:w="941"/>
        <w:gridCol w:w="1052"/>
        <w:gridCol w:w="967"/>
        <w:gridCol w:w="955"/>
        <w:gridCol w:w="1150"/>
        <w:gridCol w:w="1155"/>
      </w:tblGrid>
      <w:tr w:rsidR="007306D9" w:rsidRPr="00222D1B" w:rsidTr="00B8772C">
        <w:trPr>
          <w:cnfStyle w:val="100000000000"/>
          <w:trHeight w:val="340"/>
        </w:trPr>
        <w:tc>
          <w:tcPr>
            <w:cnfStyle w:val="001000000000"/>
            <w:tcW w:w="1144" w:type="dxa"/>
            <w:vAlign w:val="center"/>
            <w:hideMark/>
          </w:tcPr>
          <w:p w:rsidR="00012F1E" w:rsidRPr="00A00B6E" w:rsidRDefault="00012F1E" w:rsidP="00222D1B">
            <w:pPr>
              <w:jc w:val="center"/>
              <w:rPr>
                <w:rFonts w:asciiTheme="minorHAnsi" w:hAnsiTheme="minorHAnsi" w:cstheme="minorHAnsi"/>
                <w:sz w:val="20"/>
                <w:szCs w:val="20"/>
                <w:lang w:eastAsia="en-US"/>
              </w:rPr>
            </w:pPr>
            <w:r w:rsidRPr="00A00B6E">
              <w:rPr>
                <w:rFonts w:asciiTheme="minorHAnsi" w:hAnsiTheme="minorHAnsi" w:cstheme="minorHAnsi"/>
                <w:sz w:val="20"/>
                <w:szCs w:val="20"/>
                <w:lang w:eastAsia="en-US"/>
              </w:rPr>
              <w:t>Lokalitet</w:t>
            </w:r>
          </w:p>
        </w:tc>
        <w:tc>
          <w:tcPr>
            <w:tcW w:w="1708" w:type="dxa"/>
            <w:vAlign w:val="center"/>
            <w:hideMark/>
          </w:tcPr>
          <w:p w:rsidR="00012F1E" w:rsidRPr="00A00B6E" w:rsidRDefault="00012F1E" w:rsidP="00222D1B">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Test</w:t>
            </w:r>
          </w:p>
        </w:tc>
        <w:tc>
          <w:tcPr>
            <w:tcW w:w="941" w:type="dxa"/>
            <w:vAlign w:val="center"/>
            <w:hideMark/>
          </w:tcPr>
          <w:p w:rsidR="000818C1" w:rsidRPr="00A00B6E" w:rsidRDefault="000818C1" w:rsidP="00222D1B">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Uheld (Før)</w:t>
            </w:r>
          </w:p>
        </w:tc>
        <w:tc>
          <w:tcPr>
            <w:tcW w:w="1052" w:type="dxa"/>
            <w:vAlign w:val="center"/>
            <w:hideMark/>
          </w:tcPr>
          <w:p w:rsidR="00012F1E" w:rsidRPr="00A00B6E" w:rsidRDefault="000818C1" w:rsidP="00222D1B">
            <w:pPr>
              <w:jc w:val="center"/>
              <w:cnfStyle w:val="100000000000"/>
              <w:rPr>
                <w:rFonts w:asciiTheme="minorHAnsi" w:hAnsiTheme="minorHAnsi" w:cstheme="minorHAnsi"/>
                <w:sz w:val="20"/>
                <w:szCs w:val="20"/>
                <w:lang w:eastAsia="en-US"/>
              </w:rPr>
            </w:pPr>
            <w:proofErr w:type="gramStart"/>
            <w:r w:rsidRPr="00A00B6E">
              <w:rPr>
                <w:rFonts w:asciiTheme="minorHAnsi" w:hAnsiTheme="minorHAnsi" w:cstheme="minorHAnsi"/>
                <w:sz w:val="20"/>
                <w:szCs w:val="20"/>
                <w:lang w:eastAsia="en-US"/>
              </w:rPr>
              <w:t>Uheld  (Efter</w:t>
            </w:r>
            <w:proofErr w:type="gramEnd"/>
            <w:r w:rsidRPr="00A00B6E">
              <w:rPr>
                <w:rFonts w:asciiTheme="minorHAnsi" w:hAnsiTheme="minorHAnsi" w:cstheme="minorHAnsi"/>
                <w:sz w:val="20"/>
                <w:szCs w:val="20"/>
                <w:lang w:eastAsia="en-US"/>
              </w:rPr>
              <w:t>)</w:t>
            </w:r>
          </w:p>
        </w:tc>
        <w:tc>
          <w:tcPr>
            <w:tcW w:w="967" w:type="dxa"/>
            <w:vAlign w:val="center"/>
            <w:hideMark/>
          </w:tcPr>
          <w:p w:rsidR="00012F1E" w:rsidRPr="00A00B6E" w:rsidRDefault="000818C1" w:rsidP="00222D1B">
            <w:pPr>
              <w:jc w:val="center"/>
              <w:cnfStyle w:val="100000000000"/>
              <w:rPr>
                <w:rFonts w:asciiTheme="minorHAnsi" w:hAnsiTheme="minorHAnsi" w:cstheme="minorHAnsi"/>
                <w:sz w:val="20"/>
                <w:szCs w:val="20"/>
                <w:lang w:eastAsia="en-US"/>
              </w:rPr>
            </w:pPr>
            <w:proofErr w:type="gramStart"/>
            <w:r w:rsidRPr="00A00B6E">
              <w:rPr>
                <w:rFonts w:asciiTheme="minorHAnsi" w:hAnsiTheme="minorHAnsi" w:cstheme="minorHAnsi"/>
                <w:sz w:val="20"/>
                <w:szCs w:val="20"/>
                <w:lang w:eastAsia="en-US"/>
              </w:rPr>
              <w:t xml:space="preserve">ÅDT </w:t>
            </w:r>
            <w:r w:rsidR="00012F1E" w:rsidRPr="00A00B6E">
              <w:rPr>
                <w:rFonts w:asciiTheme="minorHAnsi" w:hAnsiTheme="minorHAnsi" w:cstheme="minorHAnsi"/>
                <w:sz w:val="20"/>
                <w:szCs w:val="20"/>
                <w:lang w:eastAsia="en-US"/>
              </w:rPr>
              <w:t xml:space="preserve"> </w:t>
            </w:r>
            <w:r w:rsidRPr="00A00B6E">
              <w:rPr>
                <w:rFonts w:asciiTheme="minorHAnsi" w:hAnsiTheme="minorHAnsi" w:cstheme="minorHAnsi"/>
                <w:sz w:val="20"/>
                <w:szCs w:val="20"/>
                <w:lang w:eastAsia="en-US"/>
              </w:rPr>
              <w:t>(</w:t>
            </w:r>
            <w:r w:rsidR="00012F1E" w:rsidRPr="00A00B6E">
              <w:rPr>
                <w:rFonts w:asciiTheme="minorHAnsi" w:hAnsiTheme="minorHAnsi" w:cstheme="minorHAnsi"/>
                <w:sz w:val="20"/>
                <w:szCs w:val="20"/>
                <w:lang w:eastAsia="en-US"/>
              </w:rPr>
              <w:t>før</w:t>
            </w:r>
            <w:proofErr w:type="gramEnd"/>
            <w:r w:rsidRPr="00A00B6E">
              <w:rPr>
                <w:rFonts w:asciiTheme="minorHAnsi" w:hAnsiTheme="minorHAnsi" w:cstheme="minorHAnsi"/>
                <w:sz w:val="20"/>
                <w:szCs w:val="20"/>
                <w:lang w:eastAsia="en-US"/>
              </w:rPr>
              <w:t>)</w:t>
            </w:r>
          </w:p>
        </w:tc>
        <w:tc>
          <w:tcPr>
            <w:tcW w:w="955" w:type="dxa"/>
            <w:vAlign w:val="center"/>
            <w:hideMark/>
          </w:tcPr>
          <w:p w:rsidR="00012F1E" w:rsidRPr="00A00B6E" w:rsidRDefault="000818C1" w:rsidP="00222D1B">
            <w:pPr>
              <w:jc w:val="center"/>
              <w:cnfStyle w:val="100000000000"/>
              <w:rPr>
                <w:rFonts w:asciiTheme="minorHAnsi" w:hAnsiTheme="minorHAnsi" w:cstheme="minorHAnsi"/>
                <w:sz w:val="20"/>
                <w:szCs w:val="20"/>
                <w:lang w:eastAsia="en-US"/>
              </w:rPr>
            </w:pPr>
            <w:proofErr w:type="gramStart"/>
            <w:r w:rsidRPr="00A00B6E">
              <w:rPr>
                <w:rFonts w:asciiTheme="minorHAnsi" w:hAnsiTheme="minorHAnsi" w:cstheme="minorHAnsi"/>
                <w:sz w:val="20"/>
                <w:szCs w:val="20"/>
                <w:lang w:eastAsia="en-US"/>
              </w:rPr>
              <w:t>ÅDT         (</w:t>
            </w:r>
            <w:r w:rsidR="00012F1E" w:rsidRPr="00A00B6E">
              <w:rPr>
                <w:rFonts w:asciiTheme="minorHAnsi" w:hAnsiTheme="minorHAnsi" w:cstheme="minorHAnsi"/>
                <w:sz w:val="20"/>
                <w:szCs w:val="20"/>
                <w:lang w:eastAsia="en-US"/>
              </w:rPr>
              <w:t>efter</w:t>
            </w:r>
            <w:proofErr w:type="gramEnd"/>
            <w:r w:rsidRPr="00A00B6E">
              <w:rPr>
                <w:rFonts w:asciiTheme="minorHAnsi" w:hAnsiTheme="minorHAnsi" w:cstheme="minorHAnsi"/>
                <w:sz w:val="20"/>
                <w:szCs w:val="20"/>
                <w:lang w:eastAsia="en-US"/>
              </w:rPr>
              <w:t>)</w:t>
            </w:r>
          </w:p>
        </w:tc>
        <w:tc>
          <w:tcPr>
            <w:tcW w:w="1150" w:type="dxa"/>
            <w:vAlign w:val="center"/>
            <w:hideMark/>
          </w:tcPr>
          <w:p w:rsidR="00012F1E" w:rsidRPr="00A00B6E" w:rsidRDefault="00012F1E" w:rsidP="00222D1B">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Stedlig effekt</w:t>
            </w:r>
          </w:p>
        </w:tc>
        <w:tc>
          <w:tcPr>
            <w:tcW w:w="1155" w:type="dxa"/>
            <w:vAlign w:val="center"/>
            <w:hideMark/>
          </w:tcPr>
          <w:p w:rsidR="00012F1E" w:rsidRPr="00A00B6E" w:rsidRDefault="00012F1E" w:rsidP="00222D1B">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Signifikant</w:t>
            </w:r>
          </w:p>
        </w:tc>
      </w:tr>
      <w:tr w:rsidR="00274957" w:rsidRPr="00222D1B" w:rsidTr="00B8772C">
        <w:trPr>
          <w:cnfStyle w:val="000000100000"/>
          <w:trHeight w:val="340"/>
        </w:trPr>
        <w:tc>
          <w:tcPr>
            <w:cnfStyle w:val="001000000000"/>
            <w:tcW w:w="1144" w:type="dxa"/>
            <w:vMerge w:val="restart"/>
            <w:shd w:val="clear" w:color="auto" w:fill="C2D69B" w:themeFill="accent3" w:themeFillTint="99"/>
            <w:vAlign w:val="center"/>
            <w:hideMark/>
          </w:tcPr>
          <w:p w:rsidR="00274957" w:rsidRPr="00A00B6E" w:rsidRDefault="00274957" w:rsidP="00222D1B">
            <w:pPr>
              <w:jc w:val="center"/>
              <w:rPr>
                <w:rFonts w:asciiTheme="minorHAnsi" w:hAnsiTheme="minorHAnsi" w:cstheme="minorHAnsi"/>
                <w:sz w:val="20"/>
                <w:szCs w:val="20"/>
                <w:lang w:eastAsia="en-US"/>
              </w:rPr>
            </w:pPr>
            <w:r w:rsidRPr="00A00B6E">
              <w:rPr>
                <w:rFonts w:asciiTheme="minorHAnsi" w:hAnsiTheme="minorHAnsi" w:cstheme="minorHAnsi"/>
                <w:color w:val="000000"/>
                <w:sz w:val="20"/>
                <w:szCs w:val="20"/>
                <w:lang w:eastAsia="en-US"/>
              </w:rPr>
              <w:t>Tommerup Øst</w:t>
            </w:r>
          </w:p>
        </w:tc>
        <w:tc>
          <w:tcPr>
            <w:tcW w:w="1708" w:type="dxa"/>
            <w:vAlign w:val="center"/>
            <w:hideMark/>
          </w:tcPr>
          <w:p w:rsidR="00274957" w:rsidRPr="00A00B6E" w:rsidRDefault="00274957" w:rsidP="00222D1B">
            <w:pPr>
              <w:jc w:val="center"/>
              <w:cnfStyle w:val="000000100000"/>
              <w:rPr>
                <w:rFonts w:cstheme="minorHAnsi"/>
                <w:sz w:val="20"/>
                <w:szCs w:val="20"/>
                <w:lang w:eastAsia="en-US"/>
              </w:rPr>
            </w:pPr>
            <w:r w:rsidRPr="00A00B6E">
              <w:rPr>
                <w:rFonts w:cstheme="minorHAnsi"/>
                <w:sz w:val="20"/>
                <w:szCs w:val="20"/>
                <w:lang w:eastAsia="en-US"/>
              </w:rPr>
              <w:t>Alle uheld</w:t>
            </w:r>
          </w:p>
        </w:tc>
        <w:tc>
          <w:tcPr>
            <w:tcW w:w="941" w:type="dxa"/>
            <w:vAlign w:val="center"/>
            <w:hideMark/>
          </w:tcPr>
          <w:p w:rsidR="00274957" w:rsidRPr="00A00B6E" w:rsidRDefault="00274957" w:rsidP="00222D1B">
            <w:pPr>
              <w:jc w:val="center"/>
              <w:cnfStyle w:val="000000100000"/>
              <w:rPr>
                <w:rFonts w:cstheme="minorHAnsi"/>
                <w:color w:val="000000"/>
                <w:sz w:val="20"/>
                <w:szCs w:val="20"/>
              </w:rPr>
            </w:pPr>
            <w:r w:rsidRPr="00A00B6E">
              <w:rPr>
                <w:rFonts w:cstheme="minorHAnsi"/>
                <w:color w:val="000000"/>
                <w:sz w:val="20"/>
                <w:szCs w:val="20"/>
              </w:rPr>
              <w:t>1</w:t>
            </w:r>
          </w:p>
        </w:tc>
        <w:tc>
          <w:tcPr>
            <w:tcW w:w="1052" w:type="dxa"/>
            <w:vAlign w:val="center"/>
            <w:hideMark/>
          </w:tcPr>
          <w:p w:rsidR="00274957" w:rsidRPr="00A00B6E" w:rsidRDefault="00274957" w:rsidP="00222D1B">
            <w:pPr>
              <w:jc w:val="center"/>
              <w:cnfStyle w:val="000000100000"/>
              <w:rPr>
                <w:rFonts w:cstheme="minorHAnsi"/>
                <w:color w:val="000000"/>
                <w:sz w:val="20"/>
                <w:szCs w:val="20"/>
              </w:rPr>
            </w:pPr>
            <w:r w:rsidRPr="00A00B6E">
              <w:rPr>
                <w:rFonts w:cstheme="minorHAnsi"/>
                <w:color w:val="000000"/>
                <w:sz w:val="20"/>
                <w:szCs w:val="20"/>
              </w:rPr>
              <w:t>1</w:t>
            </w:r>
          </w:p>
        </w:tc>
        <w:tc>
          <w:tcPr>
            <w:tcW w:w="967" w:type="dxa"/>
            <w:vAlign w:val="center"/>
            <w:hideMark/>
          </w:tcPr>
          <w:p w:rsidR="00274957" w:rsidRPr="00A00B6E" w:rsidRDefault="00274957" w:rsidP="00222D1B">
            <w:pPr>
              <w:jc w:val="center"/>
              <w:cnfStyle w:val="000000100000"/>
              <w:rPr>
                <w:rFonts w:cstheme="minorHAnsi"/>
                <w:color w:val="000000"/>
                <w:sz w:val="20"/>
                <w:szCs w:val="20"/>
              </w:rPr>
            </w:pPr>
            <w:r w:rsidRPr="00A00B6E">
              <w:rPr>
                <w:rFonts w:cstheme="minorHAnsi"/>
                <w:color w:val="000000"/>
                <w:sz w:val="20"/>
                <w:szCs w:val="20"/>
              </w:rPr>
              <w:t>-</w:t>
            </w:r>
          </w:p>
        </w:tc>
        <w:tc>
          <w:tcPr>
            <w:tcW w:w="955" w:type="dxa"/>
            <w:vAlign w:val="center"/>
            <w:hideMark/>
          </w:tcPr>
          <w:p w:rsidR="00274957" w:rsidRPr="00A00B6E" w:rsidRDefault="00274957" w:rsidP="00222D1B">
            <w:pPr>
              <w:jc w:val="center"/>
              <w:cnfStyle w:val="000000100000"/>
              <w:rPr>
                <w:rFonts w:cstheme="minorHAnsi"/>
                <w:sz w:val="20"/>
                <w:szCs w:val="20"/>
              </w:rPr>
            </w:pPr>
            <w:r w:rsidRPr="00A00B6E">
              <w:rPr>
                <w:rFonts w:cstheme="minorHAnsi"/>
                <w:sz w:val="20"/>
                <w:szCs w:val="20"/>
              </w:rPr>
              <w:t>-</w:t>
            </w:r>
          </w:p>
        </w:tc>
        <w:tc>
          <w:tcPr>
            <w:tcW w:w="1150" w:type="dxa"/>
            <w:vAlign w:val="center"/>
          </w:tcPr>
          <w:p w:rsidR="00274957" w:rsidRPr="00A00B6E" w:rsidRDefault="00274957" w:rsidP="00222D1B">
            <w:pPr>
              <w:jc w:val="center"/>
              <w:cnfStyle w:val="000000100000"/>
              <w:rPr>
                <w:rFonts w:cstheme="minorHAnsi"/>
                <w:sz w:val="20"/>
                <w:szCs w:val="20"/>
                <w:lang w:eastAsia="en-US"/>
              </w:rPr>
            </w:pPr>
            <w:r w:rsidRPr="00A00B6E">
              <w:rPr>
                <w:rFonts w:cstheme="minorHAnsi"/>
                <w:sz w:val="20"/>
                <w:szCs w:val="20"/>
                <w:lang w:eastAsia="en-US"/>
              </w:rPr>
              <w:t>1,10</w:t>
            </w:r>
          </w:p>
        </w:tc>
        <w:tc>
          <w:tcPr>
            <w:tcW w:w="1155" w:type="dxa"/>
            <w:shd w:val="clear" w:color="auto" w:fill="CCC0D9"/>
            <w:vAlign w:val="center"/>
          </w:tcPr>
          <w:p w:rsidR="00274957" w:rsidRPr="00A00B6E" w:rsidRDefault="00274957" w:rsidP="00222D1B">
            <w:pPr>
              <w:jc w:val="center"/>
              <w:cnfStyle w:val="000000100000"/>
              <w:rPr>
                <w:rFonts w:cstheme="minorHAnsi"/>
                <w:sz w:val="20"/>
                <w:szCs w:val="20"/>
                <w:lang w:eastAsia="en-US"/>
              </w:rPr>
            </w:pPr>
            <w:r w:rsidRPr="00A00B6E">
              <w:rPr>
                <w:rFonts w:cstheme="minorHAnsi"/>
                <w:sz w:val="20"/>
                <w:szCs w:val="20"/>
                <w:lang w:eastAsia="en-US"/>
              </w:rPr>
              <w:t>Nej</w:t>
            </w:r>
            <w:r w:rsidR="00A00B6E" w:rsidRPr="00A00B6E">
              <w:rPr>
                <w:rFonts w:cstheme="minorHAnsi"/>
                <w:sz w:val="20"/>
                <w:szCs w:val="20"/>
                <w:lang w:eastAsia="en-US"/>
              </w:rPr>
              <w:t>/Nej</w:t>
            </w:r>
          </w:p>
        </w:tc>
      </w:tr>
      <w:tr w:rsidR="00222D1B" w:rsidRPr="00222D1B" w:rsidTr="00A00B6E">
        <w:trPr>
          <w:cnfStyle w:val="000000010000"/>
          <w:trHeight w:val="340"/>
        </w:trPr>
        <w:tc>
          <w:tcPr>
            <w:cnfStyle w:val="001000000000"/>
            <w:tcW w:w="1144" w:type="dxa"/>
            <w:vMerge/>
            <w:shd w:val="clear" w:color="auto" w:fill="C2D69B" w:themeFill="accent3" w:themeFillTint="99"/>
            <w:vAlign w:val="center"/>
          </w:tcPr>
          <w:p w:rsidR="00222D1B" w:rsidRPr="00A00B6E" w:rsidRDefault="00222D1B" w:rsidP="00222D1B">
            <w:pPr>
              <w:jc w:val="center"/>
              <w:rPr>
                <w:rFonts w:asciiTheme="minorHAnsi" w:hAnsiTheme="minorHAnsi" w:cstheme="minorHAnsi"/>
                <w:sz w:val="20"/>
                <w:szCs w:val="20"/>
                <w:lang w:eastAsia="en-US"/>
              </w:rPr>
            </w:pPr>
          </w:p>
        </w:tc>
        <w:tc>
          <w:tcPr>
            <w:tcW w:w="1708" w:type="dxa"/>
            <w:vAlign w:val="center"/>
            <w:hideMark/>
          </w:tcPr>
          <w:p w:rsidR="00222D1B" w:rsidRPr="00A00B6E" w:rsidRDefault="00222D1B" w:rsidP="00222D1B">
            <w:pPr>
              <w:jc w:val="center"/>
              <w:cnfStyle w:val="000000010000"/>
              <w:rPr>
                <w:rFonts w:cstheme="minorHAnsi"/>
                <w:sz w:val="20"/>
                <w:szCs w:val="20"/>
                <w:lang w:eastAsia="en-US"/>
              </w:rPr>
            </w:pPr>
            <w:r w:rsidRPr="00A00B6E">
              <w:rPr>
                <w:rFonts w:cstheme="minorHAnsi"/>
                <w:sz w:val="20"/>
                <w:szCs w:val="20"/>
                <w:lang w:eastAsia="en-US"/>
              </w:rPr>
              <w:t>Personskadeuheld</w:t>
            </w:r>
          </w:p>
        </w:tc>
        <w:tc>
          <w:tcPr>
            <w:tcW w:w="941" w:type="dxa"/>
            <w:vAlign w:val="center"/>
            <w:hideMark/>
          </w:tcPr>
          <w:p w:rsidR="00222D1B" w:rsidRPr="00A00B6E" w:rsidRDefault="00222D1B" w:rsidP="00222D1B">
            <w:pPr>
              <w:jc w:val="center"/>
              <w:cnfStyle w:val="000000010000"/>
              <w:rPr>
                <w:rFonts w:cstheme="minorHAnsi"/>
                <w:sz w:val="20"/>
                <w:szCs w:val="20"/>
              </w:rPr>
            </w:pPr>
            <w:r w:rsidRPr="00A00B6E">
              <w:rPr>
                <w:rFonts w:cstheme="minorHAnsi"/>
                <w:sz w:val="20"/>
                <w:szCs w:val="20"/>
              </w:rPr>
              <w:t>0</w:t>
            </w:r>
          </w:p>
        </w:tc>
        <w:tc>
          <w:tcPr>
            <w:tcW w:w="1052" w:type="dxa"/>
            <w:vAlign w:val="center"/>
            <w:hideMark/>
          </w:tcPr>
          <w:p w:rsidR="00222D1B" w:rsidRPr="00A00B6E" w:rsidRDefault="00222D1B" w:rsidP="00222D1B">
            <w:pPr>
              <w:jc w:val="center"/>
              <w:cnfStyle w:val="000000010000"/>
              <w:rPr>
                <w:rFonts w:cstheme="minorHAnsi"/>
                <w:sz w:val="20"/>
                <w:szCs w:val="20"/>
              </w:rPr>
            </w:pPr>
            <w:r w:rsidRPr="00A00B6E">
              <w:rPr>
                <w:rFonts w:cstheme="minorHAnsi"/>
                <w:sz w:val="20"/>
                <w:szCs w:val="20"/>
              </w:rPr>
              <w:t>0</w:t>
            </w:r>
          </w:p>
        </w:tc>
        <w:tc>
          <w:tcPr>
            <w:tcW w:w="4227" w:type="dxa"/>
            <w:gridSpan w:val="4"/>
            <w:shd w:val="clear" w:color="auto" w:fill="548DD4" w:themeFill="text2" w:themeFillTint="99"/>
            <w:vAlign w:val="center"/>
            <w:hideMark/>
          </w:tcPr>
          <w:p w:rsidR="00222D1B" w:rsidRPr="00A00B6E" w:rsidRDefault="00222D1B" w:rsidP="00222D1B">
            <w:pPr>
              <w:keepNext/>
              <w:jc w:val="center"/>
              <w:cnfStyle w:val="000000010000"/>
              <w:rPr>
                <w:rFonts w:cstheme="minorHAnsi"/>
                <w:sz w:val="20"/>
                <w:szCs w:val="20"/>
                <w:lang w:eastAsia="en-US"/>
              </w:rPr>
            </w:pPr>
          </w:p>
        </w:tc>
      </w:tr>
    </w:tbl>
    <w:p w:rsidR="00012F1E" w:rsidRDefault="00012F1E" w:rsidP="005C63EC">
      <w:pPr>
        <w:pStyle w:val="Billedtekst"/>
        <w:jc w:val="both"/>
      </w:pPr>
      <w:bookmarkStart w:id="153" w:name="_Ref294269427"/>
      <w:r>
        <w:t xml:space="preserve">Tabel </w:t>
      </w:r>
      <w:fldSimple w:instr=" SEQ Tabel \* ARABIC ">
        <w:r w:rsidR="0047176E">
          <w:rPr>
            <w:noProof/>
          </w:rPr>
          <w:t>40</w:t>
        </w:r>
      </w:fldSimple>
      <w:bookmarkEnd w:id="153"/>
      <w:r>
        <w:t xml:space="preserve">: </w:t>
      </w:r>
      <w:r w:rsidRPr="00520CFA">
        <w:t>Resultater af statistiske test</w:t>
      </w:r>
      <w:r w:rsidR="00A00B6E">
        <w:t>s</w:t>
      </w:r>
      <w:r w:rsidRPr="00520CFA">
        <w:t xml:space="preserve"> </w:t>
      </w:r>
      <w:r w:rsidR="00BA1B1D">
        <w:t>på uheldsdata fra</w:t>
      </w:r>
      <w:r w:rsidRPr="00520CFA">
        <w:t xml:space="preserve"> Tommerup Øst.</w:t>
      </w:r>
      <w:r w:rsidR="007306D9">
        <w:t xml:space="preserve"> </w:t>
      </w:r>
      <w:r w:rsidR="00696393">
        <w:t>Hvorvidt</w:t>
      </w:r>
      <w:r w:rsidR="00222D1B">
        <w:t xml:space="preserve"> der er signifikant forskel fremgår af yderste højre kolonne</w:t>
      </w:r>
      <w:r w:rsidR="00A00B6E">
        <w:t>, hvor resultaterne står angivet for Jørgensens fremgangsmåde/Log Odds-metoden.</w:t>
      </w:r>
    </w:p>
    <w:p w:rsidR="008E7DAF" w:rsidRPr="008E7DAF" w:rsidRDefault="008E7DAF" w:rsidP="008907DE">
      <w:pPr>
        <w:pStyle w:val="TEKST1"/>
      </w:pPr>
      <w:r>
        <w:lastRenderedPageBreak/>
        <w:t>For lokaliteten Tommerup Øst sker der en stigning i uheldstallet</w:t>
      </w:r>
      <w:r w:rsidR="00E067F3">
        <w:t xml:space="preserve"> efter korrektion for ÅDT og generel uheldsudvikling. Stigningen er dog ikke signifikant.</w:t>
      </w:r>
    </w:p>
    <w:p w:rsidR="001536C0" w:rsidRDefault="001536C0" w:rsidP="005C63EC">
      <w:pPr>
        <w:pStyle w:val="Overskrift4"/>
        <w:jc w:val="both"/>
      </w:pPr>
      <w:r>
        <w:t>Tommerup Nord</w:t>
      </w:r>
    </w:p>
    <w:p w:rsidR="00E067F3" w:rsidRPr="00E067F3" w:rsidRDefault="00E067F3" w:rsidP="008907DE">
      <w:pPr>
        <w:pStyle w:val="TEKST1"/>
      </w:pPr>
      <w:r>
        <w:t xml:space="preserve">Baggrundsoplysninger og karakteristika for uheldstrækningen ses nedenfor. Resultater af statistiske tests ses i </w:t>
      </w:r>
      <w:fldSimple w:instr=" REF _Ref294269818 \h  \* MERGEFORMAT ">
        <w:r w:rsidR="0047176E">
          <w:t xml:space="preserve">Tabel </w:t>
        </w:r>
        <w:r w:rsidR="0047176E">
          <w:rPr>
            <w:noProof/>
          </w:rPr>
          <w:t>41</w:t>
        </w:r>
      </w:fldSimple>
      <w:r w:rsidRPr="000419A8">
        <w:t>.</w:t>
      </w:r>
    </w:p>
    <w:p w:rsidR="001536C0" w:rsidRPr="008907DE" w:rsidRDefault="001536C0" w:rsidP="007C63C4">
      <w:pPr>
        <w:pStyle w:val="TEKST1"/>
        <w:numPr>
          <w:ilvl w:val="0"/>
          <w:numId w:val="47"/>
        </w:numPr>
        <w:rPr>
          <w:i/>
          <w:sz w:val="22"/>
          <w:szCs w:val="22"/>
        </w:rPr>
      </w:pPr>
      <w:r w:rsidRPr="008907DE">
        <w:rPr>
          <w:i/>
          <w:sz w:val="22"/>
          <w:szCs w:val="22"/>
        </w:rPr>
        <w:t>Vejnavn – Sortebrovej</w:t>
      </w:r>
    </w:p>
    <w:p w:rsidR="001536C0" w:rsidRPr="008907DE" w:rsidRDefault="001536C0" w:rsidP="007C63C4">
      <w:pPr>
        <w:pStyle w:val="TEKST1"/>
        <w:numPr>
          <w:ilvl w:val="0"/>
          <w:numId w:val="47"/>
        </w:numPr>
        <w:rPr>
          <w:i/>
          <w:sz w:val="22"/>
          <w:szCs w:val="22"/>
        </w:rPr>
      </w:pPr>
      <w:r w:rsidRPr="008907DE">
        <w:rPr>
          <w:i/>
          <w:sz w:val="22"/>
          <w:szCs w:val="22"/>
        </w:rPr>
        <w:t>Vejnummer – 526</w:t>
      </w:r>
    </w:p>
    <w:p w:rsidR="001536C0" w:rsidRPr="008907DE" w:rsidRDefault="001536C0" w:rsidP="007C63C4">
      <w:pPr>
        <w:pStyle w:val="TEKST1"/>
        <w:numPr>
          <w:ilvl w:val="0"/>
          <w:numId w:val="47"/>
        </w:numPr>
        <w:rPr>
          <w:i/>
          <w:sz w:val="22"/>
          <w:szCs w:val="22"/>
        </w:rPr>
      </w:pPr>
      <w:r w:rsidRPr="008907DE">
        <w:rPr>
          <w:i/>
          <w:sz w:val="22"/>
          <w:szCs w:val="22"/>
        </w:rPr>
        <w:t>Randbeskrivelse – Relativt landligt frem til fartviser med separat cykel</w:t>
      </w:r>
      <w:r w:rsidR="00356E9D">
        <w:rPr>
          <w:i/>
          <w:sz w:val="22"/>
          <w:szCs w:val="22"/>
        </w:rPr>
        <w:t>sti</w:t>
      </w:r>
      <w:r w:rsidRPr="008907DE">
        <w:rPr>
          <w:i/>
          <w:sz w:val="22"/>
          <w:szCs w:val="22"/>
        </w:rPr>
        <w:t xml:space="preserve"> adskilt </w:t>
      </w:r>
      <w:r w:rsidR="00356E9D">
        <w:rPr>
          <w:i/>
          <w:sz w:val="22"/>
          <w:szCs w:val="22"/>
        </w:rPr>
        <w:t>af den rabat mod vejen</w:t>
      </w:r>
      <w:r w:rsidRPr="008907DE">
        <w:rPr>
          <w:i/>
          <w:sz w:val="22"/>
          <w:szCs w:val="22"/>
        </w:rPr>
        <w:t>. Efter</w:t>
      </w:r>
      <w:r w:rsidR="00356E9D">
        <w:rPr>
          <w:i/>
          <w:sz w:val="22"/>
          <w:szCs w:val="22"/>
        </w:rPr>
        <w:t xml:space="preserve"> passage af</w:t>
      </w:r>
      <w:r w:rsidRPr="008907DE">
        <w:rPr>
          <w:i/>
          <w:sz w:val="22"/>
          <w:szCs w:val="22"/>
        </w:rPr>
        <w:t xml:space="preserve"> fartviser ligger der hovedsageligt randbebyggelse lige ud til vej.</w:t>
      </w:r>
    </w:p>
    <w:p w:rsidR="001536C0" w:rsidRPr="008907DE" w:rsidRDefault="001536C0" w:rsidP="007C63C4">
      <w:pPr>
        <w:pStyle w:val="TEKST1"/>
        <w:numPr>
          <w:ilvl w:val="0"/>
          <w:numId w:val="47"/>
        </w:numPr>
        <w:rPr>
          <w:i/>
          <w:sz w:val="22"/>
          <w:szCs w:val="22"/>
        </w:rPr>
      </w:pPr>
      <w:r w:rsidRPr="008907DE">
        <w:rPr>
          <w:i/>
          <w:sz w:val="22"/>
          <w:szCs w:val="22"/>
        </w:rPr>
        <w:t>Kurvatur – Fartviser står i en let venstredrejet kurve.</w:t>
      </w:r>
    </w:p>
    <w:p w:rsidR="001536C0" w:rsidRPr="008907DE" w:rsidRDefault="001536C0" w:rsidP="007C63C4">
      <w:pPr>
        <w:pStyle w:val="TEKST1"/>
        <w:numPr>
          <w:ilvl w:val="0"/>
          <w:numId w:val="47"/>
        </w:numPr>
        <w:rPr>
          <w:i/>
          <w:sz w:val="22"/>
          <w:szCs w:val="22"/>
        </w:rPr>
      </w:pPr>
      <w:r w:rsidRPr="008907DE">
        <w:rPr>
          <w:i/>
          <w:sz w:val="22"/>
          <w:szCs w:val="22"/>
        </w:rPr>
        <w:t xml:space="preserve">Opsætningstid – </w:t>
      </w:r>
      <w:proofErr w:type="gramStart"/>
      <w:r w:rsidRPr="008907DE">
        <w:rPr>
          <w:i/>
          <w:sz w:val="22"/>
          <w:szCs w:val="22"/>
        </w:rPr>
        <w:t>17/12-2003</w:t>
      </w:r>
      <w:proofErr w:type="gramEnd"/>
    </w:p>
    <w:p w:rsidR="001536C0" w:rsidRPr="008907DE" w:rsidRDefault="001536C0" w:rsidP="007C63C4">
      <w:pPr>
        <w:pStyle w:val="TEKST1"/>
        <w:numPr>
          <w:ilvl w:val="0"/>
          <w:numId w:val="47"/>
        </w:numPr>
        <w:rPr>
          <w:i/>
          <w:sz w:val="22"/>
          <w:szCs w:val="22"/>
        </w:rPr>
      </w:pPr>
      <w:r w:rsidRPr="008907DE">
        <w:rPr>
          <w:i/>
          <w:sz w:val="22"/>
          <w:szCs w:val="22"/>
        </w:rPr>
        <w:t>Uheldsperioder – Førperiode: 2000-2002, Efterperiode: 2004-2006</w:t>
      </w:r>
    </w:p>
    <w:p w:rsidR="001536C0" w:rsidRPr="008907DE" w:rsidRDefault="001536C0" w:rsidP="007C63C4">
      <w:pPr>
        <w:pStyle w:val="TEKST1"/>
        <w:numPr>
          <w:ilvl w:val="0"/>
          <w:numId w:val="47"/>
        </w:numPr>
        <w:rPr>
          <w:i/>
          <w:sz w:val="22"/>
          <w:szCs w:val="22"/>
        </w:rPr>
      </w:pPr>
      <w:r w:rsidRPr="008907DE">
        <w:rPr>
          <w:i/>
          <w:sz w:val="22"/>
          <w:szCs w:val="22"/>
        </w:rPr>
        <w:t>Kilometrering af fartviser – 8.495</w:t>
      </w:r>
    </w:p>
    <w:p w:rsidR="001536C0" w:rsidRPr="008907DE" w:rsidRDefault="001536C0" w:rsidP="007C63C4">
      <w:pPr>
        <w:pStyle w:val="TEKST1"/>
        <w:numPr>
          <w:ilvl w:val="0"/>
          <w:numId w:val="47"/>
        </w:numPr>
        <w:rPr>
          <w:i/>
          <w:sz w:val="22"/>
          <w:szCs w:val="22"/>
        </w:rPr>
      </w:pPr>
      <w:r w:rsidRPr="008907DE">
        <w:rPr>
          <w:i/>
          <w:sz w:val="22"/>
          <w:szCs w:val="22"/>
        </w:rPr>
        <w:t>Kilometrering af Influensstrækning – 8.294-8.684 + 5.076-5.086 (Møllebakken)</w:t>
      </w:r>
    </w:p>
    <w:p w:rsidR="001536C0" w:rsidRPr="008907DE" w:rsidRDefault="001536C0" w:rsidP="007C63C4">
      <w:pPr>
        <w:pStyle w:val="TEKST1"/>
        <w:numPr>
          <w:ilvl w:val="0"/>
          <w:numId w:val="47"/>
        </w:numPr>
        <w:rPr>
          <w:i/>
          <w:sz w:val="22"/>
          <w:szCs w:val="22"/>
        </w:rPr>
      </w:pPr>
      <w:r w:rsidRPr="008907DE">
        <w:rPr>
          <w:i/>
          <w:sz w:val="22"/>
          <w:szCs w:val="22"/>
        </w:rPr>
        <w:t>Øvrige kommentarer – Efterskole ligger på en sidevej indenfor influensstrækning.</w:t>
      </w:r>
    </w:p>
    <w:tbl>
      <w:tblPr>
        <w:tblStyle w:val="Lystgitter-fremhvningsfarve5"/>
        <w:tblW w:w="0" w:type="auto"/>
        <w:tblInd w:w="108" w:type="dxa"/>
        <w:tblLayout w:type="fixed"/>
        <w:tblLook w:val="04A0"/>
      </w:tblPr>
      <w:tblGrid>
        <w:gridCol w:w="1180"/>
        <w:gridCol w:w="1708"/>
        <w:gridCol w:w="932"/>
        <w:gridCol w:w="1041"/>
        <w:gridCol w:w="951"/>
        <w:gridCol w:w="963"/>
        <w:gridCol w:w="1142"/>
        <w:gridCol w:w="1155"/>
      </w:tblGrid>
      <w:tr w:rsidR="000818C1" w:rsidRPr="00A00B6E" w:rsidTr="00B8772C">
        <w:trPr>
          <w:cnfStyle w:val="100000000000"/>
          <w:trHeight w:val="340"/>
        </w:trPr>
        <w:tc>
          <w:tcPr>
            <w:cnfStyle w:val="001000000000"/>
            <w:tcW w:w="1180" w:type="dxa"/>
            <w:vAlign w:val="center"/>
            <w:hideMark/>
          </w:tcPr>
          <w:p w:rsidR="000818C1" w:rsidRPr="00A00B6E" w:rsidRDefault="000818C1" w:rsidP="00A00B6E">
            <w:pPr>
              <w:jc w:val="center"/>
              <w:rPr>
                <w:rFonts w:asciiTheme="minorHAnsi" w:hAnsiTheme="minorHAnsi" w:cstheme="minorHAnsi"/>
                <w:sz w:val="20"/>
                <w:szCs w:val="20"/>
                <w:lang w:eastAsia="en-US"/>
              </w:rPr>
            </w:pPr>
            <w:r w:rsidRPr="00A00B6E">
              <w:rPr>
                <w:rFonts w:asciiTheme="minorHAnsi" w:hAnsiTheme="minorHAnsi" w:cstheme="minorHAnsi"/>
                <w:sz w:val="20"/>
                <w:szCs w:val="20"/>
                <w:lang w:eastAsia="en-US"/>
              </w:rPr>
              <w:t>Lokalitet</w:t>
            </w:r>
          </w:p>
        </w:tc>
        <w:tc>
          <w:tcPr>
            <w:tcW w:w="1708" w:type="dxa"/>
            <w:vAlign w:val="center"/>
            <w:hideMark/>
          </w:tcPr>
          <w:p w:rsidR="000818C1" w:rsidRPr="00A00B6E" w:rsidRDefault="000818C1"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Test</w:t>
            </w:r>
          </w:p>
        </w:tc>
        <w:tc>
          <w:tcPr>
            <w:tcW w:w="932" w:type="dxa"/>
            <w:vAlign w:val="center"/>
            <w:hideMark/>
          </w:tcPr>
          <w:p w:rsidR="000818C1" w:rsidRPr="00A00B6E" w:rsidRDefault="000818C1"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Uheld (Før)</w:t>
            </w:r>
          </w:p>
        </w:tc>
        <w:tc>
          <w:tcPr>
            <w:tcW w:w="1041" w:type="dxa"/>
            <w:vAlign w:val="center"/>
            <w:hideMark/>
          </w:tcPr>
          <w:p w:rsidR="000818C1" w:rsidRPr="00A00B6E" w:rsidRDefault="000818C1" w:rsidP="00A00B6E">
            <w:pPr>
              <w:jc w:val="center"/>
              <w:cnfStyle w:val="100000000000"/>
              <w:rPr>
                <w:rFonts w:asciiTheme="minorHAnsi" w:hAnsiTheme="minorHAnsi" w:cstheme="minorHAnsi"/>
                <w:sz w:val="20"/>
                <w:szCs w:val="20"/>
                <w:lang w:eastAsia="en-US"/>
              </w:rPr>
            </w:pPr>
            <w:proofErr w:type="gramStart"/>
            <w:r w:rsidRPr="00A00B6E">
              <w:rPr>
                <w:rFonts w:asciiTheme="minorHAnsi" w:hAnsiTheme="minorHAnsi" w:cstheme="minorHAnsi"/>
                <w:sz w:val="20"/>
                <w:szCs w:val="20"/>
                <w:lang w:eastAsia="en-US"/>
              </w:rPr>
              <w:t>Uheld  (Efter</w:t>
            </w:r>
            <w:proofErr w:type="gramEnd"/>
            <w:r w:rsidRPr="00A00B6E">
              <w:rPr>
                <w:rFonts w:asciiTheme="minorHAnsi" w:hAnsiTheme="minorHAnsi" w:cstheme="minorHAnsi"/>
                <w:sz w:val="20"/>
                <w:szCs w:val="20"/>
                <w:lang w:eastAsia="en-US"/>
              </w:rPr>
              <w:t>)</w:t>
            </w:r>
          </w:p>
        </w:tc>
        <w:tc>
          <w:tcPr>
            <w:tcW w:w="951" w:type="dxa"/>
            <w:vAlign w:val="center"/>
            <w:hideMark/>
          </w:tcPr>
          <w:p w:rsidR="000818C1" w:rsidRPr="00A00B6E" w:rsidRDefault="000818C1" w:rsidP="00A00B6E">
            <w:pPr>
              <w:jc w:val="center"/>
              <w:cnfStyle w:val="100000000000"/>
              <w:rPr>
                <w:rFonts w:asciiTheme="minorHAnsi" w:hAnsiTheme="minorHAnsi" w:cstheme="minorHAnsi"/>
                <w:sz w:val="20"/>
                <w:szCs w:val="20"/>
                <w:lang w:eastAsia="en-US"/>
              </w:rPr>
            </w:pPr>
            <w:proofErr w:type="gramStart"/>
            <w:r w:rsidRPr="00A00B6E">
              <w:rPr>
                <w:rFonts w:asciiTheme="minorHAnsi" w:hAnsiTheme="minorHAnsi" w:cstheme="minorHAnsi"/>
                <w:sz w:val="20"/>
                <w:szCs w:val="20"/>
                <w:lang w:eastAsia="en-US"/>
              </w:rPr>
              <w:t>ÅDT  (før</w:t>
            </w:r>
            <w:proofErr w:type="gramEnd"/>
            <w:r w:rsidRPr="00A00B6E">
              <w:rPr>
                <w:rFonts w:asciiTheme="minorHAnsi" w:hAnsiTheme="minorHAnsi" w:cstheme="minorHAnsi"/>
                <w:sz w:val="20"/>
                <w:szCs w:val="20"/>
                <w:lang w:eastAsia="en-US"/>
              </w:rPr>
              <w:t>)</w:t>
            </w:r>
          </w:p>
        </w:tc>
        <w:tc>
          <w:tcPr>
            <w:tcW w:w="963" w:type="dxa"/>
            <w:vAlign w:val="center"/>
            <w:hideMark/>
          </w:tcPr>
          <w:p w:rsidR="000818C1" w:rsidRPr="00A00B6E" w:rsidRDefault="000818C1" w:rsidP="00A00B6E">
            <w:pPr>
              <w:jc w:val="center"/>
              <w:cnfStyle w:val="100000000000"/>
              <w:rPr>
                <w:rFonts w:asciiTheme="minorHAnsi" w:hAnsiTheme="minorHAnsi" w:cstheme="minorHAnsi"/>
                <w:sz w:val="20"/>
                <w:szCs w:val="20"/>
                <w:lang w:eastAsia="en-US"/>
              </w:rPr>
            </w:pPr>
            <w:proofErr w:type="gramStart"/>
            <w:r w:rsidRPr="00A00B6E">
              <w:rPr>
                <w:rFonts w:asciiTheme="minorHAnsi" w:hAnsiTheme="minorHAnsi" w:cstheme="minorHAnsi"/>
                <w:sz w:val="20"/>
                <w:szCs w:val="20"/>
                <w:lang w:eastAsia="en-US"/>
              </w:rPr>
              <w:t>ÅDT         (efter</w:t>
            </w:r>
            <w:proofErr w:type="gramEnd"/>
            <w:r w:rsidRPr="00A00B6E">
              <w:rPr>
                <w:rFonts w:asciiTheme="minorHAnsi" w:hAnsiTheme="minorHAnsi" w:cstheme="minorHAnsi"/>
                <w:sz w:val="20"/>
                <w:szCs w:val="20"/>
                <w:lang w:eastAsia="en-US"/>
              </w:rPr>
              <w:t>)</w:t>
            </w:r>
          </w:p>
        </w:tc>
        <w:tc>
          <w:tcPr>
            <w:tcW w:w="1142" w:type="dxa"/>
            <w:vAlign w:val="center"/>
            <w:hideMark/>
          </w:tcPr>
          <w:p w:rsidR="000818C1" w:rsidRPr="00A00B6E" w:rsidRDefault="000818C1"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Stedlig effekt</w:t>
            </w:r>
          </w:p>
        </w:tc>
        <w:tc>
          <w:tcPr>
            <w:tcW w:w="1155" w:type="dxa"/>
            <w:vAlign w:val="center"/>
            <w:hideMark/>
          </w:tcPr>
          <w:p w:rsidR="000818C1" w:rsidRPr="00A00B6E" w:rsidRDefault="000818C1"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Signifikant</w:t>
            </w:r>
          </w:p>
        </w:tc>
      </w:tr>
      <w:tr w:rsidR="00D872B9" w:rsidRPr="00A00B6E" w:rsidTr="00B8772C">
        <w:trPr>
          <w:cnfStyle w:val="000000100000"/>
          <w:trHeight w:val="340"/>
        </w:trPr>
        <w:tc>
          <w:tcPr>
            <w:cnfStyle w:val="001000000000"/>
            <w:tcW w:w="1180" w:type="dxa"/>
            <w:vMerge w:val="restart"/>
            <w:shd w:val="clear" w:color="auto" w:fill="C2D69B" w:themeFill="accent3" w:themeFillTint="99"/>
            <w:vAlign w:val="center"/>
            <w:hideMark/>
          </w:tcPr>
          <w:p w:rsidR="00D872B9" w:rsidRPr="00A00B6E" w:rsidRDefault="00D872B9" w:rsidP="00A00B6E">
            <w:pPr>
              <w:jc w:val="center"/>
              <w:rPr>
                <w:rFonts w:asciiTheme="minorHAnsi" w:hAnsiTheme="minorHAnsi" w:cstheme="minorHAnsi"/>
                <w:sz w:val="20"/>
                <w:szCs w:val="20"/>
                <w:lang w:eastAsia="en-US"/>
              </w:rPr>
            </w:pPr>
            <w:r w:rsidRPr="00A00B6E">
              <w:rPr>
                <w:rFonts w:asciiTheme="minorHAnsi" w:hAnsiTheme="minorHAnsi" w:cstheme="minorHAnsi"/>
                <w:color w:val="000000"/>
                <w:sz w:val="20"/>
                <w:szCs w:val="20"/>
                <w:lang w:eastAsia="en-US"/>
              </w:rPr>
              <w:t>Tommerup Nord</w:t>
            </w:r>
          </w:p>
        </w:tc>
        <w:tc>
          <w:tcPr>
            <w:tcW w:w="1708" w:type="dxa"/>
            <w:vAlign w:val="center"/>
            <w:hideMark/>
          </w:tcPr>
          <w:p w:rsidR="00D872B9" w:rsidRPr="00A00B6E" w:rsidRDefault="00D872B9" w:rsidP="00A00B6E">
            <w:pPr>
              <w:cnfStyle w:val="000000100000"/>
              <w:rPr>
                <w:rFonts w:cstheme="minorHAnsi"/>
                <w:sz w:val="20"/>
                <w:szCs w:val="20"/>
                <w:lang w:eastAsia="en-US"/>
              </w:rPr>
            </w:pPr>
            <w:r w:rsidRPr="00A00B6E">
              <w:rPr>
                <w:rFonts w:cstheme="minorHAnsi"/>
                <w:sz w:val="20"/>
                <w:szCs w:val="20"/>
                <w:lang w:eastAsia="en-US"/>
              </w:rPr>
              <w:t>Alle uheld</w:t>
            </w:r>
          </w:p>
        </w:tc>
        <w:tc>
          <w:tcPr>
            <w:tcW w:w="932" w:type="dxa"/>
            <w:vAlign w:val="center"/>
            <w:hideMark/>
          </w:tcPr>
          <w:p w:rsidR="00D872B9" w:rsidRPr="00A00B6E" w:rsidRDefault="00D872B9" w:rsidP="00A00B6E">
            <w:pPr>
              <w:jc w:val="center"/>
              <w:cnfStyle w:val="000000100000"/>
              <w:rPr>
                <w:rFonts w:cstheme="minorHAnsi"/>
                <w:color w:val="000000"/>
                <w:sz w:val="20"/>
                <w:szCs w:val="20"/>
                <w:lang w:eastAsia="en-US"/>
              </w:rPr>
            </w:pPr>
            <w:r w:rsidRPr="00A00B6E">
              <w:rPr>
                <w:rFonts w:cstheme="minorHAnsi"/>
                <w:color w:val="000000"/>
                <w:sz w:val="20"/>
                <w:szCs w:val="20"/>
                <w:lang w:eastAsia="en-US"/>
              </w:rPr>
              <w:t>1</w:t>
            </w:r>
          </w:p>
        </w:tc>
        <w:tc>
          <w:tcPr>
            <w:tcW w:w="1041" w:type="dxa"/>
            <w:vAlign w:val="center"/>
            <w:hideMark/>
          </w:tcPr>
          <w:p w:rsidR="00D872B9" w:rsidRPr="00A00B6E" w:rsidRDefault="00D872B9" w:rsidP="00A00B6E">
            <w:pPr>
              <w:jc w:val="center"/>
              <w:cnfStyle w:val="000000100000"/>
              <w:rPr>
                <w:rFonts w:cstheme="minorHAnsi"/>
                <w:color w:val="000000"/>
                <w:sz w:val="20"/>
                <w:szCs w:val="20"/>
                <w:lang w:eastAsia="en-US"/>
              </w:rPr>
            </w:pPr>
            <w:r w:rsidRPr="00A00B6E">
              <w:rPr>
                <w:rFonts w:cstheme="minorHAnsi"/>
                <w:color w:val="000000"/>
                <w:sz w:val="20"/>
                <w:szCs w:val="20"/>
                <w:lang w:eastAsia="en-US"/>
              </w:rPr>
              <w:t>0</w:t>
            </w:r>
          </w:p>
        </w:tc>
        <w:tc>
          <w:tcPr>
            <w:tcW w:w="951" w:type="dxa"/>
            <w:vAlign w:val="center"/>
            <w:hideMark/>
          </w:tcPr>
          <w:p w:rsidR="00D872B9" w:rsidRPr="00A00B6E" w:rsidRDefault="00D872B9" w:rsidP="00A00B6E">
            <w:pPr>
              <w:jc w:val="center"/>
              <w:cnfStyle w:val="000000100000"/>
              <w:rPr>
                <w:rFonts w:cstheme="minorHAnsi"/>
                <w:sz w:val="20"/>
                <w:szCs w:val="20"/>
                <w:lang w:eastAsia="en-US"/>
              </w:rPr>
            </w:pPr>
            <w:r w:rsidRPr="00A00B6E">
              <w:rPr>
                <w:rFonts w:cstheme="minorHAnsi"/>
                <w:sz w:val="20"/>
                <w:szCs w:val="20"/>
                <w:lang w:eastAsia="en-US"/>
              </w:rPr>
              <w:t>5.097</w:t>
            </w:r>
          </w:p>
        </w:tc>
        <w:tc>
          <w:tcPr>
            <w:tcW w:w="963" w:type="dxa"/>
            <w:vAlign w:val="center"/>
            <w:hideMark/>
          </w:tcPr>
          <w:p w:rsidR="00D872B9" w:rsidRPr="00A00B6E" w:rsidRDefault="00D872B9" w:rsidP="00A00B6E">
            <w:pPr>
              <w:jc w:val="center"/>
              <w:cnfStyle w:val="000000100000"/>
              <w:rPr>
                <w:rFonts w:cstheme="minorHAnsi"/>
                <w:sz w:val="20"/>
                <w:szCs w:val="20"/>
                <w:lang w:eastAsia="en-US"/>
              </w:rPr>
            </w:pPr>
            <w:r w:rsidRPr="00A00B6E">
              <w:rPr>
                <w:rFonts w:cstheme="minorHAnsi"/>
                <w:sz w:val="20"/>
                <w:szCs w:val="20"/>
                <w:lang w:eastAsia="en-US"/>
              </w:rPr>
              <w:t>5.260</w:t>
            </w:r>
          </w:p>
        </w:tc>
        <w:tc>
          <w:tcPr>
            <w:tcW w:w="1142" w:type="dxa"/>
            <w:vAlign w:val="center"/>
          </w:tcPr>
          <w:p w:rsidR="00D872B9" w:rsidRPr="00A00B6E" w:rsidRDefault="00CF1CBC" w:rsidP="00A00B6E">
            <w:pPr>
              <w:jc w:val="center"/>
              <w:cnfStyle w:val="000000100000"/>
              <w:rPr>
                <w:rFonts w:cstheme="minorHAnsi"/>
                <w:sz w:val="20"/>
                <w:szCs w:val="20"/>
                <w:lang w:eastAsia="en-US"/>
              </w:rPr>
            </w:pPr>
            <w:r w:rsidRPr="00A00B6E">
              <w:rPr>
                <w:rFonts w:cstheme="minorHAnsi"/>
                <w:sz w:val="20"/>
                <w:szCs w:val="20"/>
                <w:lang w:eastAsia="en-US"/>
              </w:rPr>
              <w:t>0,33</w:t>
            </w:r>
          </w:p>
        </w:tc>
        <w:tc>
          <w:tcPr>
            <w:tcW w:w="1155" w:type="dxa"/>
            <w:shd w:val="clear" w:color="auto" w:fill="CCC0D9"/>
            <w:vAlign w:val="center"/>
          </w:tcPr>
          <w:p w:rsidR="00D872B9" w:rsidRPr="00A00B6E" w:rsidRDefault="00A00B6E" w:rsidP="00A00B6E">
            <w:pPr>
              <w:jc w:val="center"/>
              <w:cnfStyle w:val="000000100000"/>
              <w:rPr>
                <w:rFonts w:cstheme="minorHAnsi"/>
                <w:sz w:val="20"/>
                <w:szCs w:val="20"/>
                <w:lang w:eastAsia="en-US"/>
              </w:rPr>
            </w:pPr>
            <w:r w:rsidRPr="00A00B6E">
              <w:rPr>
                <w:rFonts w:cstheme="minorHAnsi"/>
                <w:sz w:val="20"/>
                <w:szCs w:val="20"/>
                <w:lang w:eastAsia="en-US"/>
              </w:rPr>
              <w:t>Nej/Nej</w:t>
            </w:r>
          </w:p>
        </w:tc>
      </w:tr>
      <w:tr w:rsidR="00D872B9" w:rsidRPr="00A00B6E" w:rsidTr="00B8772C">
        <w:trPr>
          <w:cnfStyle w:val="000000010000"/>
          <w:trHeight w:val="340"/>
        </w:trPr>
        <w:tc>
          <w:tcPr>
            <w:cnfStyle w:val="001000000000"/>
            <w:tcW w:w="1180" w:type="dxa"/>
            <w:vMerge/>
            <w:shd w:val="clear" w:color="auto" w:fill="C2D69B" w:themeFill="accent3" w:themeFillTint="99"/>
            <w:vAlign w:val="center"/>
          </w:tcPr>
          <w:p w:rsidR="00D872B9" w:rsidRPr="00A00B6E" w:rsidRDefault="00D872B9" w:rsidP="00A00B6E">
            <w:pPr>
              <w:jc w:val="center"/>
              <w:rPr>
                <w:rFonts w:asciiTheme="minorHAnsi" w:hAnsiTheme="minorHAnsi" w:cstheme="minorHAnsi"/>
                <w:sz w:val="20"/>
                <w:szCs w:val="20"/>
                <w:lang w:eastAsia="en-US"/>
              </w:rPr>
            </w:pPr>
          </w:p>
        </w:tc>
        <w:tc>
          <w:tcPr>
            <w:tcW w:w="1708" w:type="dxa"/>
            <w:vAlign w:val="center"/>
            <w:hideMark/>
          </w:tcPr>
          <w:p w:rsidR="00D872B9" w:rsidRPr="00A00B6E" w:rsidRDefault="00D872B9" w:rsidP="00A00B6E">
            <w:pPr>
              <w:cnfStyle w:val="000000010000"/>
              <w:rPr>
                <w:rFonts w:cstheme="minorHAnsi"/>
                <w:sz w:val="20"/>
                <w:szCs w:val="20"/>
                <w:lang w:eastAsia="en-US"/>
              </w:rPr>
            </w:pPr>
            <w:r w:rsidRPr="00A00B6E">
              <w:rPr>
                <w:rFonts w:cstheme="minorHAnsi"/>
                <w:sz w:val="20"/>
                <w:szCs w:val="20"/>
                <w:lang w:eastAsia="en-US"/>
              </w:rPr>
              <w:t>Personskadeuheld</w:t>
            </w:r>
          </w:p>
        </w:tc>
        <w:tc>
          <w:tcPr>
            <w:tcW w:w="932" w:type="dxa"/>
            <w:vAlign w:val="center"/>
            <w:hideMark/>
          </w:tcPr>
          <w:p w:rsidR="00D872B9" w:rsidRPr="00A00B6E" w:rsidRDefault="00D872B9" w:rsidP="00A00B6E">
            <w:pPr>
              <w:jc w:val="center"/>
              <w:cnfStyle w:val="000000010000"/>
              <w:rPr>
                <w:rFonts w:cstheme="minorHAnsi"/>
                <w:color w:val="000000"/>
                <w:sz w:val="20"/>
                <w:szCs w:val="20"/>
                <w:lang w:eastAsia="en-US"/>
              </w:rPr>
            </w:pPr>
            <w:r w:rsidRPr="00A00B6E">
              <w:rPr>
                <w:rFonts w:cstheme="minorHAnsi"/>
                <w:color w:val="000000"/>
                <w:sz w:val="20"/>
                <w:szCs w:val="20"/>
                <w:lang w:eastAsia="en-US"/>
              </w:rPr>
              <w:t>1</w:t>
            </w:r>
          </w:p>
        </w:tc>
        <w:tc>
          <w:tcPr>
            <w:tcW w:w="1041" w:type="dxa"/>
            <w:vAlign w:val="center"/>
            <w:hideMark/>
          </w:tcPr>
          <w:p w:rsidR="00D872B9" w:rsidRPr="00A00B6E" w:rsidRDefault="00D872B9" w:rsidP="00A00B6E">
            <w:pPr>
              <w:jc w:val="center"/>
              <w:cnfStyle w:val="000000010000"/>
              <w:rPr>
                <w:rFonts w:cstheme="minorHAnsi"/>
                <w:color w:val="000000"/>
                <w:sz w:val="20"/>
                <w:szCs w:val="20"/>
                <w:lang w:eastAsia="en-US"/>
              </w:rPr>
            </w:pPr>
            <w:r w:rsidRPr="00A00B6E">
              <w:rPr>
                <w:rFonts w:cstheme="minorHAnsi"/>
                <w:color w:val="000000"/>
                <w:sz w:val="20"/>
                <w:szCs w:val="20"/>
                <w:lang w:eastAsia="en-US"/>
              </w:rPr>
              <w:t>0</w:t>
            </w:r>
          </w:p>
        </w:tc>
        <w:tc>
          <w:tcPr>
            <w:tcW w:w="951" w:type="dxa"/>
            <w:vAlign w:val="center"/>
            <w:hideMark/>
          </w:tcPr>
          <w:p w:rsidR="00D872B9" w:rsidRPr="00A00B6E" w:rsidRDefault="00D872B9" w:rsidP="00A00B6E">
            <w:pPr>
              <w:jc w:val="center"/>
              <w:cnfStyle w:val="000000010000"/>
              <w:rPr>
                <w:rFonts w:cstheme="minorHAnsi"/>
                <w:sz w:val="20"/>
                <w:szCs w:val="20"/>
                <w:lang w:eastAsia="en-US"/>
              </w:rPr>
            </w:pPr>
            <w:r w:rsidRPr="00A00B6E">
              <w:rPr>
                <w:rFonts w:cstheme="minorHAnsi"/>
                <w:sz w:val="20"/>
                <w:szCs w:val="20"/>
                <w:lang w:eastAsia="en-US"/>
              </w:rPr>
              <w:t>5.097</w:t>
            </w:r>
          </w:p>
        </w:tc>
        <w:tc>
          <w:tcPr>
            <w:tcW w:w="963" w:type="dxa"/>
            <w:vAlign w:val="center"/>
            <w:hideMark/>
          </w:tcPr>
          <w:p w:rsidR="00D872B9" w:rsidRPr="00A00B6E" w:rsidRDefault="00D872B9" w:rsidP="00A00B6E">
            <w:pPr>
              <w:jc w:val="center"/>
              <w:cnfStyle w:val="000000010000"/>
              <w:rPr>
                <w:rFonts w:cstheme="minorHAnsi"/>
                <w:sz w:val="20"/>
                <w:szCs w:val="20"/>
                <w:lang w:eastAsia="en-US"/>
              </w:rPr>
            </w:pPr>
            <w:r w:rsidRPr="00A00B6E">
              <w:rPr>
                <w:rFonts w:cstheme="minorHAnsi"/>
                <w:sz w:val="20"/>
                <w:szCs w:val="20"/>
                <w:lang w:eastAsia="en-US"/>
              </w:rPr>
              <w:t>5.260</w:t>
            </w:r>
          </w:p>
        </w:tc>
        <w:tc>
          <w:tcPr>
            <w:tcW w:w="1142" w:type="dxa"/>
            <w:vAlign w:val="center"/>
          </w:tcPr>
          <w:p w:rsidR="00D872B9" w:rsidRPr="00A00B6E" w:rsidRDefault="00CF1CBC" w:rsidP="00A00B6E">
            <w:pPr>
              <w:jc w:val="center"/>
              <w:cnfStyle w:val="000000010000"/>
              <w:rPr>
                <w:rFonts w:cstheme="minorHAnsi"/>
                <w:sz w:val="20"/>
                <w:szCs w:val="20"/>
                <w:lang w:eastAsia="en-US"/>
              </w:rPr>
            </w:pPr>
            <w:r w:rsidRPr="00A00B6E">
              <w:rPr>
                <w:rFonts w:cstheme="minorHAnsi"/>
                <w:sz w:val="20"/>
                <w:szCs w:val="20"/>
                <w:lang w:eastAsia="en-US"/>
              </w:rPr>
              <w:t>0,33</w:t>
            </w:r>
          </w:p>
        </w:tc>
        <w:tc>
          <w:tcPr>
            <w:tcW w:w="1155" w:type="dxa"/>
            <w:shd w:val="clear" w:color="auto" w:fill="CCC0D9"/>
            <w:vAlign w:val="center"/>
          </w:tcPr>
          <w:p w:rsidR="00D872B9" w:rsidRPr="00A00B6E" w:rsidRDefault="00A00B6E" w:rsidP="00A00B6E">
            <w:pPr>
              <w:keepNext/>
              <w:jc w:val="center"/>
              <w:cnfStyle w:val="000000010000"/>
              <w:rPr>
                <w:rFonts w:cstheme="minorHAnsi"/>
                <w:sz w:val="20"/>
                <w:szCs w:val="20"/>
                <w:lang w:eastAsia="en-US"/>
              </w:rPr>
            </w:pPr>
            <w:r w:rsidRPr="00A00B6E">
              <w:rPr>
                <w:rFonts w:cstheme="minorHAnsi"/>
                <w:sz w:val="20"/>
                <w:szCs w:val="20"/>
                <w:lang w:eastAsia="en-US"/>
              </w:rPr>
              <w:t>Nej/Nej</w:t>
            </w:r>
          </w:p>
        </w:tc>
      </w:tr>
    </w:tbl>
    <w:p w:rsidR="00A00B6E" w:rsidRDefault="001536C0" w:rsidP="00A00B6E">
      <w:pPr>
        <w:pStyle w:val="Billedtekst"/>
        <w:jc w:val="both"/>
      </w:pPr>
      <w:bookmarkStart w:id="154" w:name="_Ref294269818"/>
      <w:r>
        <w:t xml:space="preserve">Tabel </w:t>
      </w:r>
      <w:fldSimple w:instr=" SEQ Tabel \* ARABIC ">
        <w:r w:rsidR="0047176E">
          <w:rPr>
            <w:noProof/>
          </w:rPr>
          <w:t>41</w:t>
        </w:r>
      </w:fldSimple>
      <w:bookmarkEnd w:id="154"/>
      <w:r>
        <w:t xml:space="preserve">: </w:t>
      </w:r>
      <w:r w:rsidR="00BA1B1D" w:rsidRPr="00520CFA">
        <w:t>Resultater af statistiske test</w:t>
      </w:r>
      <w:r w:rsidR="00BA1B1D">
        <w:t>s</w:t>
      </w:r>
      <w:r w:rsidR="00BA1B1D" w:rsidRPr="00520CFA">
        <w:t xml:space="preserve"> </w:t>
      </w:r>
      <w:r w:rsidR="00BA1B1D">
        <w:t>på uheldsdata fra</w:t>
      </w:r>
      <w:r>
        <w:t xml:space="preserve"> Tommerup Nord.</w:t>
      </w:r>
      <w:r w:rsidR="007306D9">
        <w:t xml:space="preserve"> </w:t>
      </w:r>
      <w:r w:rsidR="00696393">
        <w:t>Hvorvidt</w:t>
      </w:r>
      <w:r w:rsidR="00A00B6E">
        <w:t xml:space="preserve"> der er signifikant forskel fremgår af yderste højre kolonne, hvor resultaterne står angivet for Jørgensens fremgangsmåde/Log Odds-metoden.</w:t>
      </w:r>
    </w:p>
    <w:p w:rsidR="001536C0" w:rsidRDefault="00AF6689" w:rsidP="008907DE">
      <w:pPr>
        <w:pStyle w:val="TEKST1"/>
      </w:pPr>
      <w:r>
        <w:t>For lokaliteten Tommerup Nord sker der en reduktion i uheldstallet. Reduktionen er imidle</w:t>
      </w:r>
      <w:r>
        <w:t>r</w:t>
      </w:r>
      <w:r>
        <w:t>tid ikke signifikant.</w:t>
      </w:r>
    </w:p>
    <w:p w:rsidR="001536C0" w:rsidRDefault="001536C0" w:rsidP="005C63EC">
      <w:pPr>
        <w:pStyle w:val="Overskrift4"/>
        <w:jc w:val="both"/>
      </w:pPr>
      <w:r>
        <w:t>Mesinge Nord</w:t>
      </w:r>
    </w:p>
    <w:p w:rsidR="001F7DF8" w:rsidRPr="001F7DF8" w:rsidRDefault="001F7DF8" w:rsidP="008907DE">
      <w:pPr>
        <w:pStyle w:val="TEKST1"/>
      </w:pPr>
      <w:r>
        <w:t>Nedenfor ses diverse baggrundsoplysninger og karakteristika for uheld</w:t>
      </w:r>
      <w:r w:rsidR="00696393">
        <w:t>s</w:t>
      </w:r>
      <w:r>
        <w:t>strækningen</w:t>
      </w:r>
      <w:r w:rsidR="00356E9D">
        <w:t xml:space="preserve"> Mesi</w:t>
      </w:r>
      <w:r w:rsidR="00356E9D">
        <w:t>n</w:t>
      </w:r>
      <w:r w:rsidR="00356E9D">
        <w:t>ge Nord</w:t>
      </w:r>
      <w:r>
        <w:t xml:space="preserve">. Uheldsdata og </w:t>
      </w:r>
      <w:r w:rsidR="00356E9D">
        <w:t xml:space="preserve">de </w:t>
      </w:r>
      <w:r>
        <w:t>deraf følgende resultater af statistiske tests ses</w:t>
      </w:r>
      <w:r w:rsidR="00356E9D">
        <w:t xml:space="preserve"> i</w:t>
      </w:r>
      <w:r>
        <w:t xml:space="preserve"> </w:t>
      </w:r>
      <w:fldSimple w:instr=" REF _Ref294269978 \h  \* MERGEFORMAT ">
        <w:r w:rsidR="0047176E">
          <w:t xml:space="preserve">Tabel </w:t>
        </w:r>
        <w:r w:rsidR="0047176E">
          <w:rPr>
            <w:noProof/>
          </w:rPr>
          <w:t>42</w:t>
        </w:r>
      </w:fldSimple>
      <w:r w:rsidRPr="000419A8">
        <w:t>.</w:t>
      </w:r>
    </w:p>
    <w:p w:rsidR="001536C0" w:rsidRPr="008907DE" w:rsidRDefault="001536C0" w:rsidP="007C63C4">
      <w:pPr>
        <w:pStyle w:val="TEKST1"/>
        <w:numPr>
          <w:ilvl w:val="0"/>
          <w:numId w:val="48"/>
        </w:numPr>
        <w:rPr>
          <w:i/>
          <w:sz w:val="22"/>
          <w:szCs w:val="22"/>
        </w:rPr>
      </w:pPr>
      <w:r w:rsidRPr="008907DE">
        <w:rPr>
          <w:i/>
          <w:sz w:val="22"/>
          <w:szCs w:val="22"/>
        </w:rPr>
        <w:t xml:space="preserve">Vejnavn – Fynshovedvej </w:t>
      </w:r>
    </w:p>
    <w:p w:rsidR="001536C0" w:rsidRPr="008907DE" w:rsidRDefault="001536C0" w:rsidP="007C63C4">
      <w:pPr>
        <w:pStyle w:val="TEKST1"/>
        <w:numPr>
          <w:ilvl w:val="0"/>
          <w:numId w:val="48"/>
        </w:numPr>
        <w:rPr>
          <w:i/>
          <w:sz w:val="22"/>
          <w:szCs w:val="22"/>
        </w:rPr>
      </w:pPr>
      <w:r w:rsidRPr="008907DE">
        <w:rPr>
          <w:i/>
          <w:sz w:val="22"/>
          <w:szCs w:val="22"/>
        </w:rPr>
        <w:t>Vejnummer – 514</w:t>
      </w:r>
    </w:p>
    <w:p w:rsidR="001536C0" w:rsidRPr="008907DE" w:rsidRDefault="001536C0" w:rsidP="007C63C4">
      <w:pPr>
        <w:pStyle w:val="TEKST1"/>
        <w:numPr>
          <w:ilvl w:val="0"/>
          <w:numId w:val="48"/>
        </w:numPr>
        <w:rPr>
          <w:i/>
          <w:sz w:val="22"/>
          <w:szCs w:val="22"/>
        </w:rPr>
      </w:pPr>
      <w:r w:rsidRPr="008907DE">
        <w:rPr>
          <w:i/>
          <w:sz w:val="22"/>
          <w:szCs w:val="22"/>
        </w:rPr>
        <w:t>Randbeskrivelse – Hovedsageligt åbent land frem til fartviser, hvorefter der forekommer b</w:t>
      </w:r>
      <w:r w:rsidRPr="008907DE">
        <w:rPr>
          <w:i/>
          <w:sz w:val="22"/>
          <w:szCs w:val="22"/>
        </w:rPr>
        <w:t>e</w:t>
      </w:r>
      <w:r w:rsidRPr="008907DE">
        <w:rPr>
          <w:i/>
          <w:sz w:val="22"/>
          <w:szCs w:val="22"/>
        </w:rPr>
        <w:t>byggelse og bevoksning</w:t>
      </w:r>
      <w:r w:rsidR="00356E9D">
        <w:rPr>
          <w:i/>
          <w:sz w:val="22"/>
          <w:szCs w:val="22"/>
        </w:rPr>
        <w:t>.</w:t>
      </w:r>
    </w:p>
    <w:p w:rsidR="001536C0" w:rsidRPr="008907DE" w:rsidRDefault="001536C0" w:rsidP="007C63C4">
      <w:pPr>
        <w:pStyle w:val="TEKST1"/>
        <w:numPr>
          <w:ilvl w:val="0"/>
          <w:numId w:val="48"/>
        </w:numPr>
        <w:rPr>
          <w:i/>
          <w:sz w:val="22"/>
          <w:szCs w:val="22"/>
        </w:rPr>
      </w:pPr>
      <w:r w:rsidRPr="008907DE">
        <w:rPr>
          <w:i/>
          <w:sz w:val="22"/>
          <w:szCs w:val="22"/>
        </w:rPr>
        <w:t xml:space="preserve">Kurvatur – Ret vejstrækning frem til fartviser og venstrekurve umiddelbart efter, der </w:t>
      </w:r>
      <w:r w:rsidR="00356E9D">
        <w:rPr>
          <w:i/>
          <w:sz w:val="22"/>
          <w:szCs w:val="22"/>
        </w:rPr>
        <w:t>efter</w:t>
      </w:r>
      <w:r w:rsidRPr="008907DE">
        <w:rPr>
          <w:i/>
          <w:sz w:val="22"/>
          <w:szCs w:val="22"/>
        </w:rPr>
        <w:t>fø</w:t>
      </w:r>
      <w:r w:rsidRPr="008907DE">
        <w:rPr>
          <w:i/>
          <w:sz w:val="22"/>
          <w:szCs w:val="22"/>
        </w:rPr>
        <w:t>l</w:t>
      </w:r>
      <w:r w:rsidRPr="008907DE">
        <w:rPr>
          <w:i/>
          <w:sz w:val="22"/>
          <w:szCs w:val="22"/>
        </w:rPr>
        <w:t xml:space="preserve">ges af </w:t>
      </w:r>
      <w:r w:rsidR="00356E9D">
        <w:rPr>
          <w:i/>
          <w:sz w:val="22"/>
          <w:szCs w:val="22"/>
        </w:rPr>
        <w:t xml:space="preserve">endnu </w:t>
      </w:r>
      <w:r w:rsidRPr="008907DE">
        <w:rPr>
          <w:i/>
          <w:sz w:val="22"/>
          <w:szCs w:val="22"/>
        </w:rPr>
        <w:t>flere kurver. Generelt er byen præget af en del kurver.</w:t>
      </w:r>
    </w:p>
    <w:p w:rsidR="001536C0" w:rsidRPr="008907DE" w:rsidRDefault="001536C0" w:rsidP="007C63C4">
      <w:pPr>
        <w:pStyle w:val="TEKST1"/>
        <w:numPr>
          <w:ilvl w:val="0"/>
          <w:numId w:val="48"/>
        </w:numPr>
        <w:rPr>
          <w:i/>
          <w:sz w:val="22"/>
          <w:szCs w:val="22"/>
        </w:rPr>
      </w:pPr>
      <w:r w:rsidRPr="008907DE">
        <w:rPr>
          <w:i/>
          <w:sz w:val="22"/>
          <w:szCs w:val="22"/>
        </w:rPr>
        <w:t xml:space="preserve">Opsætningstid – </w:t>
      </w:r>
      <w:proofErr w:type="gramStart"/>
      <w:r w:rsidRPr="008907DE">
        <w:rPr>
          <w:i/>
          <w:sz w:val="22"/>
          <w:szCs w:val="22"/>
        </w:rPr>
        <w:t>25/11-2003</w:t>
      </w:r>
      <w:proofErr w:type="gramEnd"/>
    </w:p>
    <w:p w:rsidR="001536C0" w:rsidRPr="008907DE" w:rsidRDefault="001536C0" w:rsidP="007C63C4">
      <w:pPr>
        <w:pStyle w:val="TEKST1"/>
        <w:numPr>
          <w:ilvl w:val="0"/>
          <w:numId w:val="48"/>
        </w:numPr>
        <w:rPr>
          <w:i/>
          <w:sz w:val="22"/>
          <w:szCs w:val="22"/>
        </w:rPr>
      </w:pPr>
      <w:r w:rsidRPr="008907DE">
        <w:rPr>
          <w:i/>
          <w:sz w:val="22"/>
          <w:szCs w:val="22"/>
        </w:rPr>
        <w:t xml:space="preserve">Uheldsperioder – Førperiode: 2000-2002, Efterperiode: 2004-2006 </w:t>
      </w:r>
    </w:p>
    <w:p w:rsidR="001536C0" w:rsidRPr="008907DE" w:rsidRDefault="001536C0" w:rsidP="007C63C4">
      <w:pPr>
        <w:pStyle w:val="TEKST1"/>
        <w:numPr>
          <w:ilvl w:val="0"/>
          <w:numId w:val="48"/>
        </w:numPr>
        <w:rPr>
          <w:i/>
          <w:sz w:val="22"/>
          <w:szCs w:val="22"/>
        </w:rPr>
      </w:pPr>
      <w:r w:rsidRPr="008907DE">
        <w:rPr>
          <w:i/>
          <w:sz w:val="22"/>
          <w:szCs w:val="22"/>
        </w:rPr>
        <w:t>Kilometrering af fartviser – 7.250</w:t>
      </w:r>
    </w:p>
    <w:p w:rsidR="001536C0" w:rsidRPr="00356E9D" w:rsidRDefault="001536C0" w:rsidP="00356E9D">
      <w:pPr>
        <w:pStyle w:val="TEKST1"/>
        <w:numPr>
          <w:ilvl w:val="0"/>
          <w:numId w:val="48"/>
        </w:numPr>
        <w:rPr>
          <w:i/>
          <w:sz w:val="22"/>
          <w:szCs w:val="22"/>
        </w:rPr>
      </w:pPr>
      <w:r w:rsidRPr="008907DE">
        <w:rPr>
          <w:i/>
          <w:sz w:val="22"/>
          <w:szCs w:val="22"/>
        </w:rPr>
        <w:lastRenderedPageBreak/>
        <w:t>Kilometrering af Influensstrækning – 6.850-7.450</w:t>
      </w:r>
    </w:p>
    <w:tbl>
      <w:tblPr>
        <w:tblStyle w:val="Lystgitter-fremhvningsfarve5"/>
        <w:tblW w:w="0" w:type="auto"/>
        <w:tblInd w:w="108" w:type="dxa"/>
        <w:tblLayout w:type="fixed"/>
        <w:tblLook w:val="04A0"/>
      </w:tblPr>
      <w:tblGrid>
        <w:gridCol w:w="1063"/>
        <w:gridCol w:w="1708"/>
        <w:gridCol w:w="953"/>
        <w:gridCol w:w="1067"/>
        <w:gridCol w:w="1021"/>
        <w:gridCol w:w="945"/>
        <w:gridCol w:w="1160"/>
        <w:gridCol w:w="1155"/>
      </w:tblGrid>
      <w:tr w:rsidR="000818C1" w:rsidRPr="00A00B6E" w:rsidTr="00B8772C">
        <w:trPr>
          <w:cnfStyle w:val="100000000000"/>
          <w:trHeight w:val="340"/>
        </w:trPr>
        <w:tc>
          <w:tcPr>
            <w:cnfStyle w:val="001000000000"/>
            <w:tcW w:w="1063" w:type="dxa"/>
            <w:vAlign w:val="center"/>
            <w:hideMark/>
          </w:tcPr>
          <w:p w:rsidR="000818C1" w:rsidRPr="00A00B6E" w:rsidRDefault="000818C1" w:rsidP="00A00B6E">
            <w:pPr>
              <w:jc w:val="center"/>
              <w:rPr>
                <w:rFonts w:asciiTheme="minorHAnsi" w:hAnsiTheme="minorHAnsi" w:cstheme="minorHAnsi"/>
                <w:sz w:val="20"/>
                <w:szCs w:val="20"/>
                <w:lang w:eastAsia="en-US"/>
              </w:rPr>
            </w:pPr>
            <w:r w:rsidRPr="00A00B6E">
              <w:rPr>
                <w:rFonts w:asciiTheme="minorHAnsi" w:hAnsiTheme="minorHAnsi" w:cstheme="minorHAnsi"/>
                <w:sz w:val="20"/>
                <w:szCs w:val="20"/>
                <w:lang w:eastAsia="en-US"/>
              </w:rPr>
              <w:t>Lokalitet</w:t>
            </w:r>
          </w:p>
        </w:tc>
        <w:tc>
          <w:tcPr>
            <w:tcW w:w="1708" w:type="dxa"/>
            <w:vAlign w:val="center"/>
            <w:hideMark/>
          </w:tcPr>
          <w:p w:rsidR="000818C1" w:rsidRPr="00A00B6E" w:rsidRDefault="000818C1"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Test</w:t>
            </w:r>
          </w:p>
        </w:tc>
        <w:tc>
          <w:tcPr>
            <w:tcW w:w="953" w:type="dxa"/>
            <w:vAlign w:val="center"/>
            <w:hideMark/>
          </w:tcPr>
          <w:p w:rsidR="000818C1" w:rsidRPr="00A00B6E" w:rsidRDefault="000818C1"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Uheld (Før)</w:t>
            </w:r>
          </w:p>
        </w:tc>
        <w:tc>
          <w:tcPr>
            <w:tcW w:w="1067" w:type="dxa"/>
            <w:vAlign w:val="center"/>
            <w:hideMark/>
          </w:tcPr>
          <w:p w:rsidR="000818C1" w:rsidRPr="00A00B6E" w:rsidRDefault="000818C1" w:rsidP="00A00B6E">
            <w:pPr>
              <w:jc w:val="center"/>
              <w:cnfStyle w:val="100000000000"/>
              <w:rPr>
                <w:rFonts w:asciiTheme="minorHAnsi" w:hAnsiTheme="minorHAnsi" w:cstheme="minorHAnsi"/>
                <w:sz w:val="20"/>
                <w:szCs w:val="20"/>
                <w:lang w:eastAsia="en-US"/>
              </w:rPr>
            </w:pPr>
            <w:proofErr w:type="gramStart"/>
            <w:r w:rsidRPr="00A00B6E">
              <w:rPr>
                <w:rFonts w:asciiTheme="minorHAnsi" w:hAnsiTheme="minorHAnsi" w:cstheme="minorHAnsi"/>
                <w:sz w:val="20"/>
                <w:szCs w:val="20"/>
                <w:lang w:eastAsia="en-US"/>
              </w:rPr>
              <w:t>Uheld  (Efter</w:t>
            </w:r>
            <w:proofErr w:type="gramEnd"/>
            <w:r w:rsidRPr="00A00B6E">
              <w:rPr>
                <w:rFonts w:asciiTheme="minorHAnsi" w:hAnsiTheme="minorHAnsi" w:cstheme="minorHAnsi"/>
                <w:sz w:val="20"/>
                <w:szCs w:val="20"/>
                <w:lang w:eastAsia="en-US"/>
              </w:rPr>
              <w:t>)</w:t>
            </w:r>
          </w:p>
        </w:tc>
        <w:tc>
          <w:tcPr>
            <w:tcW w:w="1021" w:type="dxa"/>
            <w:vAlign w:val="center"/>
            <w:hideMark/>
          </w:tcPr>
          <w:p w:rsidR="00B8772C" w:rsidRDefault="00B8772C" w:rsidP="00A00B6E">
            <w:pPr>
              <w:jc w:val="center"/>
              <w:cnfStyle w:val="100000000000"/>
              <w:rPr>
                <w:rFonts w:asciiTheme="minorHAnsi" w:hAnsiTheme="minorHAnsi" w:cstheme="minorHAnsi"/>
                <w:sz w:val="20"/>
                <w:szCs w:val="20"/>
                <w:lang w:eastAsia="en-US"/>
              </w:rPr>
            </w:pPr>
            <w:r>
              <w:rPr>
                <w:rFonts w:asciiTheme="minorHAnsi" w:hAnsiTheme="minorHAnsi" w:cstheme="minorHAnsi"/>
                <w:sz w:val="20"/>
                <w:szCs w:val="20"/>
                <w:lang w:eastAsia="en-US"/>
              </w:rPr>
              <w:t>ÅDT</w:t>
            </w:r>
          </w:p>
          <w:p w:rsidR="000818C1" w:rsidRPr="00A00B6E" w:rsidRDefault="000818C1"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(før)</w:t>
            </w:r>
          </w:p>
        </w:tc>
        <w:tc>
          <w:tcPr>
            <w:tcW w:w="945" w:type="dxa"/>
            <w:vAlign w:val="center"/>
            <w:hideMark/>
          </w:tcPr>
          <w:p w:rsidR="000818C1" w:rsidRPr="00A00B6E" w:rsidRDefault="00B8772C" w:rsidP="00A00B6E">
            <w:pPr>
              <w:jc w:val="center"/>
              <w:cnfStyle w:val="100000000000"/>
              <w:rPr>
                <w:rFonts w:asciiTheme="minorHAnsi" w:hAnsiTheme="minorHAnsi" w:cstheme="minorHAnsi"/>
                <w:sz w:val="20"/>
                <w:szCs w:val="20"/>
                <w:lang w:eastAsia="en-US"/>
              </w:rPr>
            </w:pPr>
            <w:proofErr w:type="gramStart"/>
            <w:r>
              <w:rPr>
                <w:rFonts w:asciiTheme="minorHAnsi" w:hAnsiTheme="minorHAnsi" w:cstheme="minorHAnsi"/>
                <w:sz w:val="20"/>
                <w:szCs w:val="20"/>
                <w:lang w:eastAsia="en-US"/>
              </w:rPr>
              <w:t xml:space="preserve">ÅDT       </w:t>
            </w:r>
            <w:r w:rsidR="000818C1" w:rsidRPr="00A00B6E">
              <w:rPr>
                <w:rFonts w:asciiTheme="minorHAnsi" w:hAnsiTheme="minorHAnsi" w:cstheme="minorHAnsi"/>
                <w:sz w:val="20"/>
                <w:szCs w:val="20"/>
                <w:lang w:eastAsia="en-US"/>
              </w:rPr>
              <w:t>(efter</w:t>
            </w:r>
            <w:proofErr w:type="gramEnd"/>
            <w:r w:rsidR="000818C1" w:rsidRPr="00A00B6E">
              <w:rPr>
                <w:rFonts w:asciiTheme="minorHAnsi" w:hAnsiTheme="minorHAnsi" w:cstheme="minorHAnsi"/>
                <w:sz w:val="20"/>
                <w:szCs w:val="20"/>
                <w:lang w:eastAsia="en-US"/>
              </w:rPr>
              <w:t>)</w:t>
            </w:r>
          </w:p>
        </w:tc>
        <w:tc>
          <w:tcPr>
            <w:tcW w:w="1160" w:type="dxa"/>
            <w:vAlign w:val="center"/>
            <w:hideMark/>
          </w:tcPr>
          <w:p w:rsidR="000818C1" w:rsidRPr="00A00B6E" w:rsidRDefault="000818C1"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Stedlig effekt</w:t>
            </w:r>
          </w:p>
        </w:tc>
        <w:tc>
          <w:tcPr>
            <w:tcW w:w="1155" w:type="dxa"/>
            <w:vAlign w:val="center"/>
            <w:hideMark/>
          </w:tcPr>
          <w:p w:rsidR="000818C1" w:rsidRPr="00A00B6E" w:rsidRDefault="000818C1"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Signifikant</w:t>
            </w:r>
          </w:p>
        </w:tc>
      </w:tr>
      <w:tr w:rsidR="00381A55" w:rsidRPr="00A00B6E" w:rsidTr="00B8772C">
        <w:trPr>
          <w:cnfStyle w:val="000000100000"/>
          <w:trHeight w:val="340"/>
        </w:trPr>
        <w:tc>
          <w:tcPr>
            <w:cnfStyle w:val="001000000000"/>
            <w:tcW w:w="1063" w:type="dxa"/>
            <w:vMerge w:val="restart"/>
            <w:shd w:val="clear" w:color="auto" w:fill="C2D69B" w:themeFill="accent3" w:themeFillTint="99"/>
            <w:vAlign w:val="center"/>
            <w:hideMark/>
          </w:tcPr>
          <w:p w:rsidR="00381A55" w:rsidRPr="00A00B6E" w:rsidRDefault="00381A55" w:rsidP="00A00B6E">
            <w:pPr>
              <w:jc w:val="center"/>
              <w:rPr>
                <w:rFonts w:asciiTheme="minorHAnsi" w:hAnsiTheme="minorHAnsi" w:cstheme="minorHAnsi"/>
                <w:b w:val="0"/>
                <w:bCs w:val="0"/>
                <w:sz w:val="20"/>
                <w:szCs w:val="20"/>
                <w:lang w:eastAsia="en-US"/>
              </w:rPr>
            </w:pPr>
            <w:r w:rsidRPr="00A00B6E">
              <w:rPr>
                <w:rFonts w:asciiTheme="minorHAnsi" w:hAnsiTheme="minorHAnsi" w:cstheme="minorHAnsi"/>
                <w:color w:val="000000"/>
                <w:sz w:val="20"/>
                <w:szCs w:val="20"/>
                <w:lang w:eastAsia="en-US"/>
              </w:rPr>
              <w:t>Mesinge Nord</w:t>
            </w:r>
          </w:p>
        </w:tc>
        <w:tc>
          <w:tcPr>
            <w:tcW w:w="1708" w:type="dxa"/>
            <w:vAlign w:val="center"/>
            <w:hideMark/>
          </w:tcPr>
          <w:p w:rsidR="00381A55" w:rsidRPr="00A00B6E" w:rsidRDefault="00381A55" w:rsidP="00A00B6E">
            <w:pPr>
              <w:cnfStyle w:val="000000100000"/>
              <w:rPr>
                <w:rFonts w:cstheme="minorHAnsi"/>
                <w:sz w:val="20"/>
                <w:szCs w:val="20"/>
                <w:lang w:eastAsia="en-US"/>
              </w:rPr>
            </w:pPr>
            <w:r w:rsidRPr="00A00B6E">
              <w:rPr>
                <w:rFonts w:cstheme="minorHAnsi"/>
                <w:sz w:val="20"/>
                <w:szCs w:val="20"/>
                <w:lang w:eastAsia="en-US"/>
              </w:rPr>
              <w:t>Alle uheld</w:t>
            </w:r>
          </w:p>
        </w:tc>
        <w:tc>
          <w:tcPr>
            <w:tcW w:w="953" w:type="dxa"/>
            <w:vAlign w:val="center"/>
            <w:hideMark/>
          </w:tcPr>
          <w:p w:rsidR="00381A55" w:rsidRPr="00A00B6E" w:rsidRDefault="00381A55" w:rsidP="00A00B6E">
            <w:pPr>
              <w:jc w:val="center"/>
              <w:cnfStyle w:val="000000100000"/>
              <w:rPr>
                <w:rFonts w:cstheme="minorHAnsi"/>
                <w:sz w:val="20"/>
                <w:szCs w:val="20"/>
                <w:lang w:eastAsia="en-US"/>
              </w:rPr>
            </w:pPr>
            <w:r w:rsidRPr="00A00B6E">
              <w:rPr>
                <w:rFonts w:cstheme="minorHAnsi"/>
                <w:color w:val="000000"/>
                <w:sz w:val="20"/>
                <w:szCs w:val="20"/>
                <w:lang w:eastAsia="en-US"/>
              </w:rPr>
              <w:t>0</w:t>
            </w:r>
          </w:p>
        </w:tc>
        <w:tc>
          <w:tcPr>
            <w:tcW w:w="1067" w:type="dxa"/>
            <w:vAlign w:val="center"/>
            <w:hideMark/>
          </w:tcPr>
          <w:p w:rsidR="00381A55" w:rsidRPr="00A00B6E" w:rsidRDefault="00381A55" w:rsidP="00A00B6E">
            <w:pPr>
              <w:jc w:val="center"/>
              <w:cnfStyle w:val="000000100000"/>
              <w:rPr>
                <w:rFonts w:cstheme="minorHAnsi"/>
                <w:sz w:val="20"/>
                <w:szCs w:val="20"/>
                <w:lang w:eastAsia="en-US"/>
              </w:rPr>
            </w:pPr>
            <w:r w:rsidRPr="00A00B6E">
              <w:rPr>
                <w:rFonts w:cstheme="minorHAnsi"/>
                <w:color w:val="000000"/>
                <w:sz w:val="20"/>
                <w:szCs w:val="20"/>
                <w:lang w:eastAsia="en-US"/>
              </w:rPr>
              <w:t>1</w:t>
            </w:r>
          </w:p>
        </w:tc>
        <w:tc>
          <w:tcPr>
            <w:tcW w:w="1021" w:type="dxa"/>
            <w:vAlign w:val="center"/>
            <w:hideMark/>
          </w:tcPr>
          <w:p w:rsidR="00381A55" w:rsidRPr="00A00B6E" w:rsidRDefault="00381A55" w:rsidP="00A00B6E">
            <w:pPr>
              <w:jc w:val="center"/>
              <w:cnfStyle w:val="000000100000"/>
              <w:rPr>
                <w:rFonts w:cstheme="minorHAnsi"/>
                <w:sz w:val="20"/>
                <w:szCs w:val="20"/>
                <w:lang w:eastAsia="en-US"/>
              </w:rPr>
            </w:pPr>
            <w:r w:rsidRPr="00A00B6E">
              <w:rPr>
                <w:rFonts w:cstheme="minorHAnsi"/>
                <w:sz w:val="20"/>
                <w:szCs w:val="20"/>
                <w:lang w:eastAsia="en-US"/>
              </w:rPr>
              <w:t>2.177</w:t>
            </w:r>
          </w:p>
        </w:tc>
        <w:tc>
          <w:tcPr>
            <w:tcW w:w="945" w:type="dxa"/>
            <w:vAlign w:val="center"/>
            <w:hideMark/>
          </w:tcPr>
          <w:p w:rsidR="00381A55" w:rsidRPr="00A00B6E" w:rsidRDefault="00381A55" w:rsidP="00A00B6E">
            <w:pPr>
              <w:jc w:val="center"/>
              <w:cnfStyle w:val="000000100000"/>
              <w:rPr>
                <w:rFonts w:cstheme="minorHAnsi"/>
                <w:sz w:val="20"/>
                <w:szCs w:val="20"/>
                <w:lang w:eastAsia="en-US"/>
              </w:rPr>
            </w:pPr>
            <w:r w:rsidRPr="00A00B6E">
              <w:rPr>
                <w:rFonts w:cstheme="minorHAnsi"/>
                <w:sz w:val="20"/>
                <w:szCs w:val="20"/>
                <w:lang w:eastAsia="en-US"/>
              </w:rPr>
              <w:t>2.466</w:t>
            </w:r>
          </w:p>
        </w:tc>
        <w:tc>
          <w:tcPr>
            <w:tcW w:w="1160" w:type="dxa"/>
            <w:vAlign w:val="center"/>
          </w:tcPr>
          <w:p w:rsidR="00381A55" w:rsidRPr="00A00B6E" w:rsidRDefault="00381A55" w:rsidP="00A00B6E">
            <w:pPr>
              <w:jc w:val="center"/>
              <w:cnfStyle w:val="000000100000"/>
              <w:rPr>
                <w:rFonts w:cstheme="minorHAnsi"/>
                <w:sz w:val="20"/>
                <w:szCs w:val="20"/>
              </w:rPr>
            </w:pPr>
            <w:r w:rsidRPr="00A00B6E">
              <w:rPr>
                <w:rFonts w:cstheme="minorHAnsi"/>
                <w:sz w:val="20"/>
                <w:szCs w:val="20"/>
              </w:rPr>
              <w:t>3,06</w:t>
            </w:r>
          </w:p>
        </w:tc>
        <w:tc>
          <w:tcPr>
            <w:tcW w:w="1155" w:type="dxa"/>
            <w:shd w:val="clear" w:color="auto" w:fill="CCC0D9"/>
            <w:vAlign w:val="center"/>
          </w:tcPr>
          <w:p w:rsidR="00381A55" w:rsidRPr="00A00B6E" w:rsidRDefault="00A00B6E" w:rsidP="00A00B6E">
            <w:pPr>
              <w:jc w:val="center"/>
              <w:cnfStyle w:val="000000100000"/>
              <w:rPr>
                <w:rFonts w:cstheme="minorHAnsi"/>
                <w:sz w:val="20"/>
                <w:szCs w:val="20"/>
                <w:lang w:eastAsia="en-US"/>
              </w:rPr>
            </w:pPr>
            <w:r w:rsidRPr="00A00B6E">
              <w:rPr>
                <w:rFonts w:cstheme="minorHAnsi"/>
                <w:sz w:val="20"/>
                <w:szCs w:val="20"/>
                <w:lang w:eastAsia="en-US"/>
              </w:rPr>
              <w:t>Nej/Nej</w:t>
            </w:r>
          </w:p>
        </w:tc>
      </w:tr>
      <w:tr w:rsidR="00222D1B" w:rsidRPr="00A00B6E" w:rsidTr="00A00B6E">
        <w:trPr>
          <w:cnfStyle w:val="000000010000"/>
          <w:trHeight w:val="340"/>
        </w:trPr>
        <w:tc>
          <w:tcPr>
            <w:cnfStyle w:val="001000000000"/>
            <w:tcW w:w="1063" w:type="dxa"/>
            <w:vMerge/>
            <w:shd w:val="clear" w:color="auto" w:fill="C2D69B" w:themeFill="accent3" w:themeFillTint="99"/>
            <w:vAlign w:val="center"/>
          </w:tcPr>
          <w:p w:rsidR="00222D1B" w:rsidRPr="00A00B6E" w:rsidRDefault="00222D1B" w:rsidP="00A00B6E">
            <w:pPr>
              <w:jc w:val="center"/>
              <w:rPr>
                <w:rFonts w:asciiTheme="minorHAnsi" w:hAnsiTheme="minorHAnsi" w:cstheme="minorHAnsi"/>
                <w:sz w:val="20"/>
                <w:szCs w:val="20"/>
                <w:lang w:eastAsia="en-US"/>
              </w:rPr>
            </w:pPr>
          </w:p>
        </w:tc>
        <w:tc>
          <w:tcPr>
            <w:tcW w:w="1708" w:type="dxa"/>
            <w:vAlign w:val="center"/>
            <w:hideMark/>
          </w:tcPr>
          <w:p w:rsidR="00222D1B" w:rsidRPr="00A00B6E" w:rsidRDefault="00222D1B" w:rsidP="00A00B6E">
            <w:pPr>
              <w:cnfStyle w:val="000000010000"/>
              <w:rPr>
                <w:rFonts w:cstheme="minorHAnsi"/>
                <w:sz w:val="20"/>
                <w:szCs w:val="20"/>
                <w:lang w:eastAsia="en-US"/>
              </w:rPr>
            </w:pPr>
            <w:r w:rsidRPr="00A00B6E">
              <w:rPr>
                <w:rFonts w:cstheme="minorHAnsi"/>
                <w:sz w:val="20"/>
                <w:szCs w:val="20"/>
                <w:lang w:eastAsia="en-US"/>
              </w:rPr>
              <w:t>Personskadeuheld</w:t>
            </w:r>
          </w:p>
        </w:tc>
        <w:tc>
          <w:tcPr>
            <w:tcW w:w="953" w:type="dxa"/>
            <w:vAlign w:val="center"/>
            <w:hideMark/>
          </w:tcPr>
          <w:p w:rsidR="00222D1B" w:rsidRPr="00A00B6E" w:rsidRDefault="00222D1B" w:rsidP="00A00B6E">
            <w:pPr>
              <w:jc w:val="center"/>
              <w:cnfStyle w:val="000000010000"/>
              <w:rPr>
                <w:rFonts w:cstheme="minorHAnsi"/>
                <w:color w:val="000000"/>
                <w:sz w:val="20"/>
                <w:szCs w:val="20"/>
                <w:lang w:eastAsia="en-US"/>
              </w:rPr>
            </w:pPr>
            <w:r w:rsidRPr="00A00B6E">
              <w:rPr>
                <w:rFonts w:cstheme="minorHAnsi"/>
                <w:sz w:val="20"/>
                <w:szCs w:val="20"/>
                <w:lang w:eastAsia="en-US"/>
              </w:rPr>
              <w:t>0</w:t>
            </w:r>
          </w:p>
        </w:tc>
        <w:tc>
          <w:tcPr>
            <w:tcW w:w="1067" w:type="dxa"/>
            <w:vAlign w:val="center"/>
            <w:hideMark/>
          </w:tcPr>
          <w:p w:rsidR="00222D1B" w:rsidRPr="00A00B6E" w:rsidRDefault="00222D1B" w:rsidP="00A00B6E">
            <w:pPr>
              <w:jc w:val="center"/>
              <w:cnfStyle w:val="000000010000"/>
              <w:rPr>
                <w:rFonts w:cstheme="minorHAnsi"/>
                <w:color w:val="000000"/>
                <w:sz w:val="20"/>
                <w:szCs w:val="20"/>
                <w:lang w:eastAsia="en-US"/>
              </w:rPr>
            </w:pPr>
            <w:r w:rsidRPr="00A00B6E">
              <w:rPr>
                <w:rFonts w:cstheme="minorHAnsi"/>
                <w:sz w:val="20"/>
                <w:szCs w:val="20"/>
                <w:lang w:eastAsia="en-US"/>
              </w:rPr>
              <w:t>0</w:t>
            </w:r>
          </w:p>
        </w:tc>
        <w:tc>
          <w:tcPr>
            <w:tcW w:w="4281" w:type="dxa"/>
            <w:gridSpan w:val="4"/>
            <w:shd w:val="clear" w:color="auto" w:fill="0070C0"/>
            <w:vAlign w:val="center"/>
            <w:hideMark/>
          </w:tcPr>
          <w:p w:rsidR="00222D1B" w:rsidRPr="00A00B6E" w:rsidRDefault="00222D1B" w:rsidP="00A00B6E">
            <w:pPr>
              <w:keepNext/>
              <w:jc w:val="center"/>
              <w:cnfStyle w:val="000000010000"/>
              <w:rPr>
                <w:rFonts w:cstheme="minorHAnsi"/>
                <w:sz w:val="20"/>
                <w:szCs w:val="20"/>
                <w:lang w:eastAsia="en-US"/>
              </w:rPr>
            </w:pPr>
          </w:p>
        </w:tc>
      </w:tr>
    </w:tbl>
    <w:p w:rsidR="003C17E5" w:rsidRDefault="00ED1BCF" w:rsidP="003C17E5">
      <w:pPr>
        <w:pStyle w:val="Billedtekst"/>
        <w:jc w:val="both"/>
      </w:pPr>
      <w:bookmarkStart w:id="155" w:name="_Ref294269978"/>
      <w:r>
        <w:t xml:space="preserve">Tabel </w:t>
      </w:r>
      <w:fldSimple w:instr=" SEQ Tabel \* ARABIC ">
        <w:r w:rsidR="0047176E">
          <w:rPr>
            <w:noProof/>
          </w:rPr>
          <w:t>42</w:t>
        </w:r>
      </w:fldSimple>
      <w:bookmarkEnd w:id="155"/>
      <w:r>
        <w:t xml:space="preserve">: </w:t>
      </w:r>
      <w:r w:rsidR="00BA1B1D" w:rsidRPr="00520CFA">
        <w:t>Resultater af statistiske test</w:t>
      </w:r>
      <w:r w:rsidR="00BA1B1D">
        <w:t>s</w:t>
      </w:r>
      <w:r w:rsidR="00BA1B1D" w:rsidRPr="00520CFA">
        <w:t xml:space="preserve"> </w:t>
      </w:r>
      <w:r w:rsidR="00BA1B1D">
        <w:t>på uheldsdata fra</w:t>
      </w:r>
      <w:r>
        <w:t xml:space="preserve"> Mesinge Nord</w:t>
      </w:r>
      <w:r w:rsidR="007306D9">
        <w:t xml:space="preserve">. </w:t>
      </w:r>
      <w:r w:rsidR="00696393">
        <w:t>Hvorvidt</w:t>
      </w:r>
      <w:r w:rsidR="003C17E5">
        <w:t xml:space="preserve"> der er signifikant forskel fremgår af yderste højre kolonne, hvor resultaterne står angivet for Jørgensens fremgangsmåde/Log Odds-metoden.</w:t>
      </w:r>
    </w:p>
    <w:p w:rsidR="00ED1BCF" w:rsidRPr="00ED1BCF" w:rsidRDefault="00B21B46" w:rsidP="008907DE">
      <w:pPr>
        <w:pStyle w:val="TEKST1"/>
      </w:pPr>
      <w:r>
        <w:t>På lokaliteten sker der en stigning i uheldsforekomsten</w:t>
      </w:r>
      <w:r w:rsidR="00E27AED">
        <w:t xml:space="preserve">, der </w:t>
      </w:r>
      <w:r w:rsidR="00E9011A">
        <w:t>dog ikke</w:t>
      </w:r>
      <w:r w:rsidR="00E27AED">
        <w:t xml:space="preserve"> er</w:t>
      </w:r>
      <w:r w:rsidR="00E9011A">
        <w:t xml:space="preserve"> signifikant.</w:t>
      </w:r>
    </w:p>
    <w:p w:rsidR="001536C0" w:rsidRDefault="001536C0" w:rsidP="005C63EC">
      <w:pPr>
        <w:pStyle w:val="Overskrift4"/>
        <w:jc w:val="both"/>
      </w:pPr>
      <w:r>
        <w:t>Nr. Lyndelse Syd</w:t>
      </w:r>
    </w:p>
    <w:p w:rsidR="001F7DF8" w:rsidRPr="001F7DF8" w:rsidRDefault="001F7DF8" w:rsidP="008907DE">
      <w:pPr>
        <w:pStyle w:val="TEKST1"/>
      </w:pPr>
      <w:r>
        <w:t>Baggrundsoplysninger og karakteristika for uhelds</w:t>
      </w:r>
      <w:r w:rsidR="00696393">
        <w:t>s</w:t>
      </w:r>
      <w:r>
        <w:t xml:space="preserve">trækningen ses nedenfor. Resultater af statistiske tests ses i </w:t>
      </w:r>
      <w:fldSimple w:instr=" REF _Ref294270017 \h  \* MERGEFORMAT ">
        <w:r w:rsidR="0047176E">
          <w:t xml:space="preserve">Tabel </w:t>
        </w:r>
        <w:r w:rsidR="0047176E">
          <w:rPr>
            <w:noProof/>
          </w:rPr>
          <w:t>43</w:t>
        </w:r>
      </w:fldSimple>
      <w:r w:rsidRPr="000419A8">
        <w:t>.</w:t>
      </w:r>
    </w:p>
    <w:p w:rsidR="001536C0" w:rsidRPr="008907DE" w:rsidRDefault="001536C0" w:rsidP="007C63C4">
      <w:pPr>
        <w:pStyle w:val="TEKST1"/>
        <w:numPr>
          <w:ilvl w:val="0"/>
          <w:numId w:val="49"/>
        </w:numPr>
        <w:rPr>
          <w:i/>
        </w:rPr>
      </w:pPr>
      <w:r w:rsidRPr="008907DE">
        <w:rPr>
          <w:i/>
        </w:rPr>
        <w:t>Vejnavn – Albanivej</w:t>
      </w:r>
    </w:p>
    <w:p w:rsidR="001536C0" w:rsidRPr="008907DE" w:rsidRDefault="001536C0" w:rsidP="007C63C4">
      <w:pPr>
        <w:pStyle w:val="TEKST1"/>
        <w:numPr>
          <w:ilvl w:val="0"/>
          <w:numId w:val="49"/>
        </w:numPr>
        <w:rPr>
          <w:i/>
        </w:rPr>
      </w:pPr>
      <w:r w:rsidRPr="008907DE">
        <w:rPr>
          <w:i/>
        </w:rPr>
        <w:t>Vejnummer – 521</w:t>
      </w:r>
    </w:p>
    <w:p w:rsidR="001536C0" w:rsidRPr="008907DE" w:rsidRDefault="001536C0" w:rsidP="007C63C4">
      <w:pPr>
        <w:pStyle w:val="TEKST1"/>
        <w:numPr>
          <w:ilvl w:val="0"/>
          <w:numId w:val="49"/>
        </w:numPr>
        <w:rPr>
          <w:i/>
        </w:rPr>
      </w:pPr>
      <w:r w:rsidRPr="008907DE">
        <w:rPr>
          <w:i/>
        </w:rPr>
        <w:t>Randbeskrivelse – Fortrinsvis bevoksning frem mod fartviser, hvorefter der er tæt randbebyggelse.</w:t>
      </w:r>
    </w:p>
    <w:p w:rsidR="001536C0" w:rsidRPr="008907DE" w:rsidRDefault="001536C0" w:rsidP="007C63C4">
      <w:pPr>
        <w:pStyle w:val="TEKST1"/>
        <w:numPr>
          <w:ilvl w:val="0"/>
          <w:numId w:val="49"/>
        </w:numPr>
        <w:rPr>
          <w:i/>
        </w:rPr>
      </w:pPr>
      <w:r w:rsidRPr="008907DE">
        <w:rPr>
          <w:i/>
        </w:rPr>
        <w:t xml:space="preserve">Kurvatur – Syd for fartviser forekommer der en let højredrejet kurve, der overgår </w:t>
      </w:r>
      <w:r w:rsidR="00696393">
        <w:rPr>
          <w:i/>
        </w:rPr>
        <w:t>i</w:t>
      </w:r>
      <w:r w:rsidRPr="008907DE">
        <w:rPr>
          <w:i/>
        </w:rPr>
        <w:t xml:space="preserve"> en ret s</w:t>
      </w:r>
      <w:r w:rsidR="00696393">
        <w:rPr>
          <w:i/>
        </w:rPr>
        <w:t xml:space="preserve">trækning omkring fartviseren og fortsætter </w:t>
      </w:r>
      <w:r w:rsidRPr="008907DE">
        <w:rPr>
          <w:i/>
        </w:rPr>
        <w:t xml:space="preserve">videre frem. </w:t>
      </w:r>
    </w:p>
    <w:p w:rsidR="001536C0" w:rsidRPr="008907DE" w:rsidRDefault="001536C0" w:rsidP="007C63C4">
      <w:pPr>
        <w:pStyle w:val="TEKST1"/>
        <w:numPr>
          <w:ilvl w:val="0"/>
          <w:numId w:val="49"/>
        </w:numPr>
        <w:rPr>
          <w:i/>
        </w:rPr>
      </w:pPr>
      <w:r w:rsidRPr="008907DE">
        <w:rPr>
          <w:i/>
        </w:rPr>
        <w:t xml:space="preserve">Opsætningstid – </w:t>
      </w:r>
      <w:proofErr w:type="gramStart"/>
      <w:r w:rsidRPr="008907DE">
        <w:rPr>
          <w:i/>
        </w:rPr>
        <w:t>9/10-2003</w:t>
      </w:r>
      <w:proofErr w:type="gramEnd"/>
    </w:p>
    <w:p w:rsidR="001536C0" w:rsidRPr="008907DE" w:rsidRDefault="001536C0" w:rsidP="007C63C4">
      <w:pPr>
        <w:pStyle w:val="TEKST1"/>
        <w:numPr>
          <w:ilvl w:val="0"/>
          <w:numId w:val="49"/>
        </w:numPr>
        <w:rPr>
          <w:i/>
        </w:rPr>
      </w:pPr>
      <w:r w:rsidRPr="008907DE">
        <w:rPr>
          <w:i/>
        </w:rPr>
        <w:t>Uheldsperioder – Førperiode: 2000-2002, Efterperiode: 2004-2006</w:t>
      </w:r>
    </w:p>
    <w:p w:rsidR="001536C0" w:rsidRPr="008907DE" w:rsidRDefault="001536C0" w:rsidP="007C63C4">
      <w:pPr>
        <w:pStyle w:val="TEKST1"/>
        <w:numPr>
          <w:ilvl w:val="0"/>
          <w:numId w:val="49"/>
        </w:numPr>
        <w:rPr>
          <w:i/>
        </w:rPr>
      </w:pPr>
      <w:r w:rsidRPr="008907DE">
        <w:rPr>
          <w:i/>
        </w:rPr>
        <w:t>Kilometrering af fartviser – 13.400</w:t>
      </w:r>
    </w:p>
    <w:p w:rsidR="00004DCA" w:rsidRPr="00696393" w:rsidRDefault="001536C0" w:rsidP="00696393">
      <w:pPr>
        <w:pStyle w:val="TEKST1"/>
        <w:numPr>
          <w:ilvl w:val="0"/>
          <w:numId w:val="49"/>
        </w:numPr>
        <w:rPr>
          <w:i/>
        </w:rPr>
      </w:pPr>
      <w:r w:rsidRPr="008907DE">
        <w:rPr>
          <w:i/>
        </w:rPr>
        <w:t>Kilometrering af Influensstrækning – 13.000-13.600</w:t>
      </w:r>
    </w:p>
    <w:tbl>
      <w:tblPr>
        <w:tblStyle w:val="Lystgitter-fremhvningsfarve5"/>
        <w:tblW w:w="0" w:type="auto"/>
        <w:tblInd w:w="108" w:type="dxa"/>
        <w:tblLayout w:type="fixed"/>
        <w:tblLook w:val="04A0"/>
      </w:tblPr>
      <w:tblGrid>
        <w:gridCol w:w="1128"/>
        <w:gridCol w:w="1708"/>
        <w:gridCol w:w="944"/>
        <w:gridCol w:w="1056"/>
        <w:gridCol w:w="976"/>
        <w:gridCol w:w="953"/>
        <w:gridCol w:w="1152"/>
        <w:gridCol w:w="1155"/>
      </w:tblGrid>
      <w:tr w:rsidR="004C568B" w:rsidRPr="00BB6206" w:rsidTr="00B8772C">
        <w:trPr>
          <w:cnfStyle w:val="100000000000"/>
          <w:trHeight w:val="340"/>
        </w:trPr>
        <w:tc>
          <w:tcPr>
            <w:cnfStyle w:val="001000000000"/>
            <w:tcW w:w="1128" w:type="dxa"/>
            <w:vAlign w:val="center"/>
            <w:hideMark/>
          </w:tcPr>
          <w:p w:rsidR="004C568B" w:rsidRPr="00273E7A" w:rsidRDefault="004C568B" w:rsidP="00A00B6E">
            <w:pPr>
              <w:jc w:val="center"/>
              <w:rPr>
                <w:rFonts w:asciiTheme="minorHAnsi" w:hAnsiTheme="minorHAnsi" w:cstheme="minorHAnsi"/>
                <w:sz w:val="20"/>
                <w:szCs w:val="20"/>
                <w:lang w:eastAsia="en-US"/>
              </w:rPr>
            </w:pPr>
            <w:r w:rsidRPr="00273E7A">
              <w:rPr>
                <w:rFonts w:asciiTheme="minorHAnsi" w:hAnsiTheme="minorHAnsi" w:cstheme="minorHAnsi"/>
                <w:sz w:val="20"/>
                <w:szCs w:val="20"/>
                <w:lang w:eastAsia="en-US"/>
              </w:rPr>
              <w:t>Lokalitet</w:t>
            </w:r>
          </w:p>
        </w:tc>
        <w:tc>
          <w:tcPr>
            <w:tcW w:w="1708" w:type="dxa"/>
            <w:vAlign w:val="center"/>
            <w:hideMark/>
          </w:tcPr>
          <w:p w:rsidR="004C568B" w:rsidRPr="00273E7A" w:rsidRDefault="004C568B" w:rsidP="00A00B6E">
            <w:pPr>
              <w:jc w:val="center"/>
              <w:cnfStyle w:val="100000000000"/>
              <w:rPr>
                <w:rFonts w:asciiTheme="minorHAnsi" w:hAnsiTheme="minorHAnsi" w:cstheme="minorHAnsi"/>
                <w:sz w:val="20"/>
                <w:szCs w:val="20"/>
                <w:lang w:eastAsia="en-US"/>
              </w:rPr>
            </w:pPr>
            <w:r w:rsidRPr="00273E7A">
              <w:rPr>
                <w:rFonts w:asciiTheme="minorHAnsi" w:hAnsiTheme="minorHAnsi" w:cstheme="minorHAnsi"/>
                <w:sz w:val="20"/>
                <w:szCs w:val="20"/>
                <w:lang w:eastAsia="en-US"/>
              </w:rPr>
              <w:t>Test</w:t>
            </w:r>
          </w:p>
        </w:tc>
        <w:tc>
          <w:tcPr>
            <w:tcW w:w="944" w:type="dxa"/>
            <w:vAlign w:val="center"/>
            <w:hideMark/>
          </w:tcPr>
          <w:p w:rsidR="004C568B" w:rsidRPr="00273E7A" w:rsidRDefault="004C568B" w:rsidP="00A00B6E">
            <w:pPr>
              <w:jc w:val="center"/>
              <w:cnfStyle w:val="100000000000"/>
              <w:rPr>
                <w:rFonts w:asciiTheme="minorHAnsi" w:hAnsiTheme="minorHAnsi" w:cstheme="minorHAnsi"/>
                <w:sz w:val="20"/>
                <w:szCs w:val="20"/>
                <w:lang w:eastAsia="en-US"/>
              </w:rPr>
            </w:pPr>
            <w:r w:rsidRPr="00273E7A">
              <w:rPr>
                <w:rFonts w:asciiTheme="minorHAnsi" w:hAnsiTheme="minorHAnsi" w:cstheme="minorHAnsi"/>
                <w:sz w:val="20"/>
                <w:szCs w:val="20"/>
                <w:lang w:eastAsia="en-US"/>
              </w:rPr>
              <w:t>Uheld (Før)</w:t>
            </w:r>
          </w:p>
        </w:tc>
        <w:tc>
          <w:tcPr>
            <w:tcW w:w="1056" w:type="dxa"/>
            <w:vAlign w:val="center"/>
            <w:hideMark/>
          </w:tcPr>
          <w:p w:rsidR="004C568B" w:rsidRPr="00273E7A" w:rsidRDefault="004C568B" w:rsidP="00A00B6E">
            <w:pPr>
              <w:jc w:val="center"/>
              <w:cnfStyle w:val="100000000000"/>
              <w:rPr>
                <w:rFonts w:asciiTheme="minorHAnsi" w:hAnsiTheme="minorHAnsi" w:cstheme="minorHAnsi"/>
                <w:sz w:val="20"/>
                <w:szCs w:val="20"/>
                <w:lang w:eastAsia="en-US"/>
              </w:rPr>
            </w:pPr>
            <w:proofErr w:type="gramStart"/>
            <w:r w:rsidRPr="00273E7A">
              <w:rPr>
                <w:rFonts w:asciiTheme="minorHAnsi" w:hAnsiTheme="minorHAnsi" w:cstheme="minorHAnsi"/>
                <w:sz w:val="20"/>
                <w:szCs w:val="20"/>
                <w:lang w:eastAsia="en-US"/>
              </w:rPr>
              <w:t>Uheld  (Efter</w:t>
            </w:r>
            <w:proofErr w:type="gramEnd"/>
            <w:r w:rsidRPr="00273E7A">
              <w:rPr>
                <w:rFonts w:asciiTheme="minorHAnsi" w:hAnsiTheme="minorHAnsi" w:cstheme="minorHAnsi"/>
                <w:sz w:val="20"/>
                <w:szCs w:val="20"/>
                <w:lang w:eastAsia="en-US"/>
              </w:rPr>
              <w:t>)</w:t>
            </w:r>
          </w:p>
        </w:tc>
        <w:tc>
          <w:tcPr>
            <w:tcW w:w="976" w:type="dxa"/>
            <w:vAlign w:val="center"/>
            <w:hideMark/>
          </w:tcPr>
          <w:p w:rsidR="004C568B" w:rsidRPr="00273E7A" w:rsidRDefault="004C568B" w:rsidP="00A00B6E">
            <w:pPr>
              <w:jc w:val="center"/>
              <w:cnfStyle w:val="100000000000"/>
              <w:rPr>
                <w:rFonts w:asciiTheme="minorHAnsi" w:hAnsiTheme="minorHAnsi" w:cstheme="minorHAnsi"/>
                <w:sz w:val="20"/>
                <w:szCs w:val="20"/>
                <w:lang w:eastAsia="en-US"/>
              </w:rPr>
            </w:pPr>
            <w:proofErr w:type="gramStart"/>
            <w:r w:rsidRPr="00273E7A">
              <w:rPr>
                <w:rFonts w:asciiTheme="minorHAnsi" w:hAnsiTheme="minorHAnsi" w:cstheme="minorHAnsi"/>
                <w:sz w:val="20"/>
                <w:szCs w:val="20"/>
                <w:lang w:eastAsia="en-US"/>
              </w:rPr>
              <w:t>ÅDT  (før</w:t>
            </w:r>
            <w:proofErr w:type="gramEnd"/>
            <w:r w:rsidRPr="00273E7A">
              <w:rPr>
                <w:rFonts w:asciiTheme="minorHAnsi" w:hAnsiTheme="minorHAnsi" w:cstheme="minorHAnsi"/>
                <w:sz w:val="20"/>
                <w:szCs w:val="20"/>
                <w:lang w:eastAsia="en-US"/>
              </w:rPr>
              <w:t>)</w:t>
            </w:r>
          </w:p>
        </w:tc>
        <w:tc>
          <w:tcPr>
            <w:tcW w:w="953" w:type="dxa"/>
            <w:vAlign w:val="center"/>
            <w:hideMark/>
          </w:tcPr>
          <w:p w:rsidR="004C568B" w:rsidRPr="00273E7A" w:rsidRDefault="004C568B" w:rsidP="00A00B6E">
            <w:pPr>
              <w:jc w:val="center"/>
              <w:cnfStyle w:val="100000000000"/>
              <w:rPr>
                <w:rFonts w:asciiTheme="minorHAnsi" w:hAnsiTheme="minorHAnsi" w:cstheme="minorHAnsi"/>
                <w:sz w:val="20"/>
                <w:szCs w:val="20"/>
                <w:lang w:eastAsia="en-US"/>
              </w:rPr>
            </w:pPr>
            <w:proofErr w:type="gramStart"/>
            <w:r w:rsidRPr="00273E7A">
              <w:rPr>
                <w:rFonts w:asciiTheme="minorHAnsi" w:hAnsiTheme="minorHAnsi" w:cstheme="minorHAnsi"/>
                <w:sz w:val="20"/>
                <w:szCs w:val="20"/>
                <w:lang w:eastAsia="en-US"/>
              </w:rPr>
              <w:t>ÅDT         (efter</w:t>
            </w:r>
            <w:proofErr w:type="gramEnd"/>
            <w:r w:rsidRPr="00273E7A">
              <w:rPr>
                <w:rFonts w:asciiTheme="minorHAnsi" w:hAnsiTheme="minorHAnsi" w:cstheme="minorHAnsi"/>
                <w:sz w:val="20"/>
                <w:szCs w:val="20"/>
                <w:lang w:eastAsia="en-US"/>
              </w:rPr>
              <w:t>)</w:t>
            </w:r>
          </w:p>
        </w:tc>
        <w:tc>
          <w:tcPr>
            <w:tcW w:w="1152" w:type="dxa"/>
            <w:vAlign w:val="center"/>
            <w:hideMark/>
          </w:tcPr>
          <w:p w:rsidR="004C568B" w:rsidRPr="00273E7A" w:rsidRDefault="004C568B" w:rsidP="00A00B6E">
            <w:pPr>
              <w:jc w:val="center"/>
              <w:cnfStyle w:val="100000000000"/>
              <w:rPr>
                <w:rFonts w:asciiTheme="minorHAnsi" w:hAnsiTheme="minorHAnsi" w:cstheme="minorHAnsi"/>
                <w:sz w:val="20"/>
                <w:szCs w:val="20"/>
                <w:lang w:eastAsia="en-US"/>
              </w:rPr>
            </w:pPr>
            <w:r w:rsidRPr="00273E7A">
              <w:rPr>
                <w:rFonts w:asciiTheme="minorHAnsi" w:hAnsiTheme="minorHAnsi" w:cstheme="minorHAnsi"/>
                <w:sz w:val="20"/>
                <w:szCs w:val="20"/>
                <w:lang w:eastAsia="en-US"/>
              </w:rPr>
              <w:t>Stedlig effekt</w:t>
            </w:r>
          </w:p>
        </w:tc>
        <w:tc>
          <w:tcPr>
            <w:tcW w:w="1155" w:type="dxa"/>
            <w:vAlign w:val="center"/>
            <w:hideMark/>
          </w:tcPr>
          <w:p w:rsidR="004C568B" w:rsidRPr="00273E7A" w:rsidRDefault="004C568B" w:rsidP="00A00B6E">
            <w:pPr>
              <w:jc w:val="center"/>
              <w:cnfStyle w:val="100000000000"/>
              <w:rPr>
                <w:rFonts w:asciiTheme="minorHAnsi" w:hAnsiTheme="minorHAnsi" w:cstheme="minorHAnsi"/>
                <w:sz w:val="20"/>
                <w:szCs w:val="20"/>
                <w:lang w:eastAsia="en-US"/>
              </w:rPr>
            </w:pPr>
            <w:r w:rsidRPr="00273E7A">
              <w:rPr>
                <w:rFonts w:asciiTheme="minorHAnsi" w:hAnsiTheme="minorHAnsi" w:cstheme="minorHAnsi"/>
                <w:sz w:val="20"/>
                <w:szCs w:val="20"/>
                <w:lang w:eastAsia="en-US"/>
              </w:rPr>
              <w:t>Signifikant</w:t>
            </w:r>
          </w:p>
        </w:tc>
      </w:tr>
      <w:tr w:rsidR="00D872B9" w:rsidRPr="00BB6206" w:rsidTr="00B8772C">
        <w:trPr>
          <w:cnfStyle w:val="000000100000"/>
          <w:trHeight w:val="340"/>
        </w:trPr>
        <w:tc>
          <w:tcPr>
            <w:cnfStyle w:val="001000000000"/>
            <w:tcW w:w="1128" w:type="dxa"/>
            <w:vMerge w:val="restart"/>
            <w:shd w:val="clear" w:color="auto" w:fill="C2D69B" w:themeFill="accent3" w:themeFillTint="99"/>
            <w:vAlign w:val="center"/>
            <w:hideMark/>
          </w:tcPr>
          <w:p w:rsidR="00D872B9" w:rsidRPr="00273E7A" w:rsidRDefault="00D872B9" w:rsidP="00A00B6E">
            <w:pPr>
              <w:jc w:val="center"/>
              <w:rPr>
                <w:rFonts w:asciiTheme="minorHAnsi" w:hAnsiTheme="minorHAnsi" w:cstheme="minorHAnsi"/>
                <w:b w:val="0"/>
                <w:bCs w:val="0"/>
                <w:sz w:val="20"/>
                <w:szCs w:val="20"/>
                <w:lang w:eastAsia="en-US"/>
              </w:rPr>
            </w:pPr>
            <w:proofErr w:type="gramStart"/>
            <w:r w:rsidRPr="00273E7A">
              <w:rPr>
                <w:rFonts w:asciiTheme="minorHAnsi" w:hAnsiTheme="minorHAnsi" w:cstheme="minorHAnsi"/>
                <w:color w:val="000000"/>
                <w:sz w:val="20"/>
                <w:szCs w:val="20"/>
                <w:lang w:eastAsia="en-US"/>
              </w:rPr>
              <w:t>Nr.</w:t>
            </w:r>
            <w:r w:rsidR="00273E7A">
              <w:rPr>
                <w:rFonts w:asciiTheme="minorHAnsi" w:hAnsiTheme="minorHAnsi" w:cstheme="minorHAnsi"/>
                <w:color w:val="000000"/>
                <w:sz w:val="20"/>
                <w:szCs w:val="20"/>
                <w:lang w:eastAsia="en-US"/>
              </w:rPr>
              <w:t xml:space="preserve">        </w:t>
            </w:r>
            <w:r w:rsidRPr="00273E7A">
              <w:rPr>
                <w:rFonts w:asciiTheme="minorHAnsi" w:hAnsiTheme="minorHAnsi" w:cstheme="minorHAnsi"/>
                <w:color w:val="000000"/>
                <w:sz w:val="20"/>
                <w:szCs w:val="20"/>
                <w:lang w:eastAsia="en-US"/>
              </w:rPr>
              <w:t xml:space="preserve"> Lyndelse</w:t>
            </w:r>
            <w:proofErr w:type="gramEnd"/>
            <w:r w:rsidRPr="00273E7A">
              <w:rPr>
                <w:rFonts w:asciiTheme="minorHAnsi" w:hAnsiTheme="minorHAnsi" w:cstheme="minorHAnsi"/>
                <w:color w:val="000000"/>
                <w:sz w:val="20"/>
                <w:szCs w:val="20"/>
                <w:lang w:eastAsia="en-US"/>
              </w:rPr>
              <w:t xml:space="preserve"> Syd</w:t>
            </w:r>
          </w:p>
        </w:tc>
        <w:tc>
          <w:tcPr>
            <w:tcW w:w="1708" w:type="dxa"/>
            <w:vAlign w:val="center"/>
            <w:hideMark/>
          </w:tcPr>
          <w:p w:rsidR="00D872B9" w:rsidRPr="00273E7A" w:rsidRDefault="00D872B9" w:rsidP="00A00B6E">
            <w:pPr>
              <w:cnfStyle w:val="000000100000"/>
              <w:rPr>
                <w:rFonts w:cstheme="minorHAnsi"/>
                <w:sz w:val="20"/>
                <w:szCs w:val="20"/>
                <w:lang w:eastAsia="en-US"/>
              </w:rPr>
            </w:pPr>
            <w:r w:rsidRPr="00273E7A">
              <w:rPr>
                <w:rFonts w:cstheme="minorHAnsi"/>
                <w:sz w:val="20"/>
                <w:szCs w:val="20"/>
                <w:lang w:eastAsia="en-US"/>
              </w:rPr>
              <w:t>Alle uheld</w:t>
            </w:r>
          </w:p>
        </w:tc>
        <w:tc>
          <w:tcPr>
            <w:tcW w:w="944" w:type="dxa"/>
            <w:vAlign w:val="center"/>
            <w:hideMark/>
          </w:tcPr>
          <w:p w:rsidR="00D872B9" w:rsidRPr="00273E7A" w:rsidRDefault="00D872B9" w:rsidP="00A00B6E">
            <w:pPr>
              <w:jc w:val="center"/>
              <w:cnfStyle w:val="000000100000"/>
              <w:rPr>
                <w:rFonts w:cstheme="minorHAnsi"/>
                <w:sz w:val="20"/>
                <w:szCs w:val="20"/>
                <w:lang w:eastAsia="en-US"/>
              </w:rPr>
            </w:pPr>
            <w:r w:rsidRPr="00273E7A">
              <w:rPr>
                <w:rFonts w:cstheme="minorHAnsi"/>
                <w:color w:val="000000"/>
                <w:sz w:val="20"/>
                <w:szCs w:val="20"/>
                <w:lang w:eastAsia="en-US"/>
              </w:rPr>
              <w:t>1</w:t>
            </w:r>
          </w:p>
        </w:tc>
        <w:tc>
          <w:tcPr>
            <w:tcW w:w="1056" w:type="dxa"/>
            <w:vAlign w:val="center"/>
            <w:hideMark/>
          </w:tcPr>
          <w:p w:rsidR="00D872B9" w:rsidRPr="00273E7A" w:rsidRDefault="00D872B9" w:rsidP="00A00B6E">
            <w:pPr>
              <w:jc w:val="center"/>
              <w:cnfStyle w:val="000000100000"/>
              <w:rPr>
                <w:rFonts w:cstheme="minorHAnsi"/>
                <w:color w:val="000000"/>
                <w:sz w:val="20"/>
                <w:szCs w:val="20"/>
                <w:lang w:eastAsia="en-US"/>
              </w:rPr>
            </w:pPr>
            <w:r w:rsidRPr="00273E7A">
              <w:rPr>
                <w:rFonts w:cstheme="minorHAnsi"/>
                <w:color w:val="000000"/>
                <w:sz w:val="20"/>
                <w:szCs w:val="20"/>
                <w:lang w:eastAsia="en-US"/>
              </w:rPr>
              <w:t>2</w:t>
            </w:r>
          </w:p>
        </w:tc>
        <w:tc>
          <w:tcPr>
            <w:tcW w:w="976" w:type="dxa"/>
            <w:vAlign w:val="center"/>
            <w:hideMark/>
          </w:tcPr>
          <w:p w:rsidR="00D872B9" w:rsidRPr="00273E7A" w:rsidRDefault="00D872B9" w:rsidP="00A00B6E">
            <w:pPr>
              <w:jc w:val="center"/>
              <w:cnfStyle w:val="000000100000"/>
              <w:rPr>
                <w:rFonts w:cstheme="minorHAnsi"/>
                <w:sz w:val="20"/>
                <w:szCs w:val="20"/>
                <w:lang w:eastAsia="en-US"/>
              </w:rPr>
            </w:pPr>
            <w:r w:rsidRPr="00273E7A">
              <w:rPr>
                <w:rFonts w:cstheme="minorHAnsi"/>
                <w:sz w:val="20"/>
                <w:szCs w:val="20"/>
                <w:lang w:eastAsia="en-US"/>
              </w:rPr>
              <w:t>-</w:t>
            </w:r>
          </w:p>
        </w:tc>
        <w:tc>
          <w:tcPr>
            <w:tcW w:w="953" w:type="dxa"/>
            <w:vAlign w:val="center"/>
            <w:hideMark/>
          </w:tcPr>
          <w:p w:rsidR="00D872B9" w:rsidRPr="00273E7A" w:rsidRDefault="00D872B9" w:rsidP="00A00B6E">
            <w:pPr>
              <w:jc w:val="center"/>
              <w:cnfStyle w:val="000000100000"/>
              <w:rPr>
                <w:rFonts w:cstheme="minorHAnsi"/>
                <w:sz w:val="20"/>
                <w:szCs w:val="20"/>
                <w:lang w:eastAsia="en-US"/>
              </w:rPr>
            </w:pPr>
            <w:r w:rsidRPr="00273E7A">
              <w:rPr>
                <w:rFonts w:cstheme="minorHAnsi"/>
                <w:sz w:val="20"/>
                <w:szCs w:val="20"/>
                <w:lang w:eastAsia="en-US"/>
              </w:rPr>
              <w:t>-</w:t>
            </w:r>
          </w:p>
        </w:tc>
        <w:tc>
          <w:tcPr>
            <w:tcW w:w="1152" w:type="dxa"/>
            <w:vAlign w:val="center"/>
          </w:tcPr>
          <w:p w:rsidR="00D872B9" w:rsidRPr="00273E7A" w:rsidRDefault="00F84CD0" w:rsidP="00A00B6E">
            <w:pPr>
              <w:jc w:val="center"/>
              <w:cnfStyle w:val="000000100000"/>
              <w:rPr>
                <w:rFonts w:cstheme="minorHAnsi"/>
                <w:sz w:val="20"/>
                <w:szCs w:val="20"/>
                <w:lang w:eastAsia="en-US"/>
              </w:rPr>
            </w:pPr>
            <w:r w:rsidRPr="00273E7A">
              <w:rPr>
                <w:rFonts w:cstheme="minorHAnsi"/>
                <w:sz w:val="20"/>
                <w:szCs w:val="20"/>
                <w:lang w:eastAsia="en-US"/>
              </w:rPr>
              <w:t>2,19</w:t>
            </w:r>
          </w:p>
        </w:tc>
        <w:tc>
          <w:tcPr>
            <w:tcW w:w="1155" w:type="dxa"/>
            <w:shd w:val="clear" w:color="auto" w:fill="CCC0D9"/>
            <w:vAlign w:val="center"/>
          </w:tcPr>
          <w:p w:rsidR="00D872B9" w:rsidRPr="00273E7A" w:rsidRDefault="00A00B6E" w:rsidP="00A00B6E">
            <w:pPr>
              <w:jc w:val="center"/>
              <w:cnfStyle w:val="000000100000"/>
              <w:rPr>
                <w:rFonts w:cstheme="minorHAnsi"/>
                <w:sz w:val="20"/>
                <w:szCs w:val="20"/>
                <w:lang w:eastAsia="en-US"/>
              </w:rPr>
            </w:pPr>
            <w:r w:rsidRPr="00273E7A">
              <w:rPr>
                <w:rFonts w:cstheme="minorHAnsi"/>
                <w:sz w:val="20"/>
                <w:szCs w:val="20"/>
                <w:lang w:eastAsia="en-US"/>
              </w:rPr>
              <w:t>Nej/Nej</w:t>
            </w:r>
          </w:p>
        </w:tc>
      </w:tr>
      <w:tr w:rsidR="00D872B9" w:rsidRPr="00BB6206" w:rsidTr="00B8772C">
        <w:trPr>
          <w:cnfStyle w:val="000000010000"/>
          <w:trHeight w:val="340"/>
        </w:trPr>
        <w:tc>
          <w:tcPr>
            <w:cnfStyle w:val="001000000000"/>
            <w:tcW w:w="1128" w:type="dxa"/>
            <w:vMerge/>
            <w:shd w:val="clear" w:color="auto" w:fill="C2D69B" w:themeFill="accent3" w:themeFillTint="99"/>
            <w:vAlign w:val="center"/>
          </w:tcPr>
          <w:p w:rsidR="00D872B9" w:rsidRPr="00273E7A" w:rsidRDefault="00D872B9" w:rsidP="00A00B6E">
            <w:pPr>
              <w:jc w:val="center"/>
              <w:rPr>
                <w:rFonts w:asciiTheme="minorHAnsi" w:hAnsiTheme="minorHAnsi" w:cstheme="minorHAnsi"/>
                <w:sz w:val="20"/>
                <w:szCs w:val="20"/>
                <w:lang w:eastAsia="en-US"/>
              </w:rPr>
            </w:pPr>
          </w:p>
        </w:tc>
        <w:tc>
          <w:tcPr>
            <w:tcW w:w="1708" w:type="dxa"/>
            <w:vAlign w:val="center"/>
            <w:hideMark/>
          </w:tcPr>
          <w:p w:rsidR="00D872B9" w:rsidRPr="00273E7A" w:rsidRDefault="00D872B9" w:rsidP="00A00B6E">
            <w:pPr>
              <w:cnfStyle w:val="000000010000"/>
              <w:rPr>
                <w:rFonts w:cstheme="minorHAnsi"/>
                <w:sz w:val="20"/>
                <w:szCs w:val="20"/>
                <w:lang w:eastAsia="en-US"/>
              </w:rPr>
            </w:pPr>
            <w:r w:rsidRPr="00273E7A">
              <w:rPr>
                <w:rFonts w:cstheme="minorHAnsi"/>
                <w:sz w:val="20"/>
                <w:szCs w:val="20"/>
                <w:lang w:eastAsia="en-US"/>
              </w:rPr>
              <w:t>Personskadeuheld</w:t>
            </w:r>
          </w:p>
        </w:tc>
        <w:tc>
          <w:tcPr>
            <w:tcW w:w="944" w:type="dxa"/>
            <w:vAlign w:val="center"/>
            <w:hideMark/>
          </w:tcPr>
          <w:p w:rsidR="00D872B9" w:rsidRPr="00273E7A" w:rsidRDefault="00D872B9" w:rsidP="00A00B6E">
            <w:pPr>
              <w:jc w:val="center"/>
              <w:cnfStyle w:val="000000010000"/>
              <w:rPr>
                <w:rFonts w:cstheme="minorHAnsi"/>
                <w:color w:val="000000" w:themeColor="text1"/>
                <w:sz w:val="20"/>
                <w:szCs w:val="20"/>
                <w:lang w:eastAsia="en-US"/>
              </w:rPr>
            </w:pPr>
            <w:r w:rsidRPr="00273E7A">
              <w:rPr>
                <w:rFonts w:cstheme="minorHAnsi"/>
                <w:color w:val="000000" w:themeColor="text1"/>
                <w:sz w:val="20"/>
                <w:szCs w:val="20"/>
                <w:lang w:eastAsia="en-US"/>
              </w:rPr>
              <w:t>0</w:t>
            </w:r>
          </w:p>
        </w:tc>
        <w:tc>
          <w:tcPr>
            <w:tcW w:w="1056" w:type="dxa"/>
            <w:vAlign w:val="center"/>
            <w:hideMark/>
          </w:tcPr>
          <w:p w:rsidR="00D872B9" w:rsidRPr="00273E7A" w:rsidRDefault="00D872B9" w:rsidP="00A00B6E">
            <w:pPr>
              <w:jc w:val="center"/>
              <w:cnfStyle w:val="000000010000"/>
              <w:rPr>
                <w:rFonts w:cstheme="minorHAnsi"/>
                <w:color w:val="000000" w:themeColor="text1"/>
                <w:sz w:val="20"/>
                <w:szCs w:val="20"/>
                <w:lang w:eastAsia="en-US"/>
              </w:rPr>
            </w:pPr>
            <w:r w:rsidRPr="00273E7A">
              <w:rPr>
                <w:rFonts w:cstheme="minorHAnsi"/>
                <w:color w:val="000000" w:themeColor="text1"/>
                <w:sz w:val="20"/>
                <w:szCs w:val="20"/>
                <w:lang w:eastAsia="en-US"/>
              </w:rPr>
              <w:t>0</w:t>
            </w:r>
          </w:p>
        </w:tc>
        <w:tc>
          <w:tcPr>
            <w:tcW w:w="976" w:type="dxa"/>
            <w:shd w:val="clear" w:color="auto" w:fill="0070C0"/>
            <w:vAlign w:val="center"/>
            <w:hideMark/>
          </w:tcPr>
          <w:p w:rsidR="00D872B9" w:rsidRPr="00273E7A" w:rsidRDefault="00D872B9" w:rsidP="00A00B6E">
            <w:pPr>
              <w:jc w:val="center"/>
              <w:cnfStyle w:val="000000010000"/>
              <w:rPr>
                <w:rFonts w:cstheme="minorHAnsi"/>
                <w:sz w:val="20"/>
                <w:szCs w:val="20"/>
                <w:lang w:eastAsia="en-US"/>
              </w:rPr>
            </w:pPr>
          </w:p>
        </w:tc>
        <w:tc>
          <w:tcPr>
            <w:tcW w:w="953" w:type="dxa"/>
            <w:shd w:val="clear" w:color="auto" w:fill="0070C0"/>
            <w:vAlign w:val="center"/>
            <w:hideMark/>
          </w:tcPr>
          <w:p w:rsidR="00D872B9" w:rsidRPr="00273E7A" w:rsidRDefault="00D872B9" w:rsidP="00A00B6E">
            <w:pPr>
              <w:jc w:val="center"/>
              <w:cnfStyle w:val="000000010000"/>
              <w:rPr>
                <w:rFonts w:cstheme="minorHAnsi"/>
                <w:sz w:val="20"/>
                <w:szCs w:val="20"/>
                <w:lang w:eastAsia="en-US"/>
              </w:rPr>
            </w:pPr>
          </w:p>
        </w:tc>
        <w:tc>
          <w:tcPr>
            <w:tcW w:w="1152" w:type="dxa"/>
            <w:shd w:val="clear" w:color="auto" w:fill="0070C0"/>
            <w:vAlign w:val="center"/>
          </w:tcPr>
          <w:p w:rsidR="00D872B9" w:rsidRPr="00273E7A" w:rsidRDefault="00D872B9" w:rsidP="00A00B6E">
            <w:pPr>
              <w:jc w:val="center"/>
              <w:cnfStyle w:val="000000010000"/>
              <w:rPr>
                <w:rFonts w:cstheme="minorHAnsi"/>
                <w:sz w:val="20"/>
                <w:szCs w:val="20"/>
                <w:lang w:eastAsia="en-US"/>
              </w:rPr>
            </w:pPr>
          </w:p>
        </w:tc>
        <w:tc>
          <w:tcPr>
            <w:tcW w:w="1155" w:type="dxa"/>
            <w:shd w:val="clear" w:color="auto" w:fill="0070C0"/>
            <w:vAlign w:val="center"/>
          </w:tcPr>
          <w:p w:rsidR="00D872B9" w:rsidRPr="00273E7A" w:rsidRDefault="00D872B9" w:rsidP="00A00B6E">
            <w:pPr>
              <w:keepNext/>
              <w:jc w:val="center"/>
              <w:cnfStyle w:val="000000010000"/>
              <w:rPr>
                <w:rFonts w:cstheme="minorHAnsi"/>
                <w:sz w:val="20"/>
                <w:szCs w:val="20"/>
                <w:lang w:eastAsia="en-US"/>
              </w:rPr>
            </w:pPr>
          </w:p>
        </w:tc>
      </w:tr>
    </w:tbl>
    <w:p w:rsidR="003C17E5" w:rsidRDefault="00004DCA" w:rsidP="003C17E5">
      <w:pPr>
        <w:pStyle w:val="Billedtekst"/>
        <w:jc w:val="both"/>
      </w:pPr>
      <w:bookmarkStart w:id="156" w:name="_Ref294270017"/>
      <w:r>
        <w:t xml:space="preserve">Tabel </w:t>
      </w:r>
      <w:fldSimple w:instr=" SEQ Tabel \* ARABIC ">
        <w:r w:rsidR="0047176E">
          <w:rPr>
            <w:noProof/>
          </w:rPr>
          <w:t>43</w:t>
        </w:r>
      </w:fldSimple>
      <w:bookmarkEnd w:id="156"/>
      <w:r>
        <w:t xml:space="preserve">: </w:t>
      </w:r>
      <w:r w:rsidR="00BA1B1D" w:rsidRPr="00520CFA">
        <w:t>Resultater af statistiske test</w:t>
      </w:r>
      <w:r w:rsidR="00BA1B1D">
        <w:t>s</w:t>
      </w:r>
      <w:r w:rsidR="00BA1B1D" w:rsidRPr="00520CFA">
        <w:t xml:space="preserve"> </w:t>
      </w:r>
      <w:r w:rsidR="00BA1B1D">
        <w:t>på uheldsdata fra</w:t>
      </w:r>
      <w:r w:rsidRPr="00F8219D">
        <w:t xml:space="preserve"> Nr. Lyndelse Syd.</w:t>
      </w:r>
      <w:r w:rsidR="000F5FF3">
        <w:t xml:space="preserve"> </w:t>
      </w:r>
      <w:r w:rsidR="00696393">
        <w:t>Hvorvidt</w:t>
      </w:r>
      <w:r w:rsidR="003C17E5">
        <w:t xml:space="preserve"> der er signifikant forskel fremgår af yderste højre kolonne, hvor resultaterne står angivet for Jørgensens fremgangsmåde/Log Odds-metoden.</w:t>
      </w:r>
    </w:p>
    <w:p w:rsidR="00004DCA" w:rsidRPr="00004DCA" w:rsidRDefault="00A70834" w:rsidP="008907DE">
      <w:pPr>
        <w:pStyle w:val="TEKST1"/>
      </w:pPr>
      <w:r>
        <w:t>Der sker en stigning i uheldstallet på lokaliteten Nr. Lyndelse Syd, hvilket dog ikke er nok til at konkludere, at resultatet er sign</w:t>
      </w:r>
      <w:r w:rsidR="00B46CE3">
        <w:t>i</w:t>
      </w:r>
      <w:r>
        <w:t>fikant.</w:t>
      </w:r>
      <w:r w:rsidR="00004DCA">
        <w:tab/>
      </w:r>
    </w:p>
    <w:p w:rsidR="001536C0" w:rsidRDefault="001536C0" w:rsidP="005C63EC">
      <w:pPr>
        <w:pStyle w:val="Overskrift4"/>
        <w:jc w:val="both"/>
      </w:pPr>
      <w:r>
        <w:t>Horne Øst</w:t>
      </w:r>
    </w:p>
    <w:p w:rsidR="004D7D2D" w:rsidRPr="004D7D2D" w:rsidRDefault="004D7D2D" w:rsidP="008907DE">
      <w:pPr>
        <w:pStyle w:val="TEKST1"/>
      </w:pPr>
      <w:r>
        <w:t>Nedenfor ses diverse baggrundsoplysninger og karakteristika for uheld</w:t>
      </w:r>
      <w:r w:rsidR="00696393">
        <w:t>s</w:t>
      </w:r>
      <w:r>
        <w:t>strækningen</w:t>
      </w:r>
      <w:r w:rsidR="00696393">
        <w:t xml:space="preserve"> Horne Øst</w:t>
      </w:r>
      <w:r>
        <w:t>. Uheldsdata og deraf følgende resultater af statistiske tests ses</w:t>
      </w:r>
      <w:r w:rsidR="00696393">
        <w:t xml:space="preserve"> i</w:t>
      </w:r>
      <w:r>
        <w:t xml:space="preserve"> </w:t>
      </w:r>
      <w:fldSimple w:instr=" REF _Ref294270075 \h  \* MERGEFORMAT ">
        <w:r w:rsidR="0047176E">
          <w:t xml:space="preserve">Tabel </w:t>
        </w:r>
        <w:r w:rsidR="0047176E">
          <w:rPr>
            <w:noProof/>
          </w:rPr>
          <w:t>44</w:t>
        </w:r>
      </w:fldSimple>
      <w:r w:rsidRPr="000419A8">
        <w:t>.</w:t>
      </w:r>
    </w:p>
    <w:p w:rsidR="001536C0" w:rsidRPr="008907DE" w:rsidRDefault="001536C0" w:rsidP="007C63C4">
      <w:pPr>
        <w:pStyle w:val="TEKST1"/>
        <w:numPr>
          <w:ilvl w:val="0"/>
          <w:numId w:val="50"/>
        </w:numPr>
        <w:rPr>
          <w:i/>
          <w:sz w:val="22"/>
          <w:szCs w:val="22"/>
        </w:rPr>
      </w:pPr>
      <w:r w:rsidRPr="008907DE">
        <w:rPr>
          <w:i/>
          <w:sz w:val="22"/>
          <w:szCs w:val="22"/>
        </w:rPr>
        <w:t>Vejnavn – Horne Landevej</w:t>
      </w:r>
    </w:p>
    <w:p w:rsidR="001536C0" w:rsidRPr="008907DE" w:rsidRDefault="001536C0" w:rsidP="007C63C4">
      <w:pPr>
        <w:pStyle w:val="TEKST1"/>
        <w:numPr>
          <w:ilvl w:val="0"/>
          <w:numId w:val="50"/>
        </w:numPr>
        <w:rPr>
          <w:i/>
          <w:sz w:val="22"/>
          <w:szCs w:val="22"/>
        </w:rPr>
      </w:pPr>
      <w:r w:rsidRPr="008907DE">
        <w:rPr>
          <w:i/>
          <w:sz w:val="22"/>
          <w:szCs w:val="22"/>
        </w:rPr>
        <w:t>Vejnummer – 704</w:t>
      </w:r>
    </w:p>
    <w:p w:rsidR="001536C0" w:rsidRPr="008907DE" w:rsidRDefault="001536C0" w:rsidP="007C63C4">
      <w:pPr>
        <w:pStyle w:val="TEKST1"/>
        <w:numPr>
          <w:ilvl w:val="0"/>
          <w:numId w:val="50"/>
        </w:numPr>
        <w:rPr>
          <w:i/>
          <w:sz w:val="22"/>
          <w:szCs w:val="22"/>
        </w:rPr>
      </w:pPr>
      <w:r w:rsidRPr="008907DE">
        <w:rPr>
          <w:i/>
          <w:sz w:val="22"/>
          <w:szCs w:val="22"/>
        </w:rPr>
        <w:t>Randbeskrivelse – Åbent land delvist med vejtræer frem til fartviser, hvorefter der foreko</w:t>
      </w:r>
      <w:r w:rsidRPr="008907DE">
        <w:rPr>
          <w:i/>
          <w:sz w:val="22"/>
          <w:szCs w:val="22"/>
        </w:rPr>
        <w:t>m</w:t>
      </w:r>
      <w:r w:rsidRPr="008907DE">
        <w:rPr>
          <w:i/>
          <w:sz w:val="22"/>
          <w:szCs w:val="22"/>
        </w:rPr>
        <w:t>mer tæt randbebyggelse</w:t>
      </w:r>
    </w:p>
    <w:p w:rsidR="001536C0" w:rsidRPr="008907DE" w:rsidRDefault="001536C0" w:rsidP="007C63C4">
      <w:pPr>
        <w:pStyle w:val="TEKST1"/>
        <w:numPr>
          <w:ilvl w:val="0"/>
          <w:numId w:val="50"/>
        </w:numPr>
        <w:rPr>
          <w:i/>
          <w:sz w:val="22"/>
          <w:szCs w:val="22"/>
        </w:rPr>
      </w:pPr>
      <w:r w:rsidRPr="008907DE">
        <w:rPr>
          <w:i/>
          <w:sz w:val="22"/>
          <w:szCs w:val="22"/>
        </w:rPr>
        <w:lastRenderedPageBreak/>
        <w:t>Kurvatur – Ret strækning både før og efter fartviser</w:t>
      </w:r>
    </w:p>
    <w:p w:rsidR="001536C0" w:rsidRPr="008907DE" w:rsidRDefault="001536C0" w:rsidP="007C63C4">
      <w:pPr>
        <w:pStyle w:val="TEKST1"/>
        <w:numPr>
          <w:ilvl w:val="0"/>
          <w:numId w:val="50"/>
        </w:numPr>
        <w:rPr>
          <w:i/>
          <w:sz w:val="22"/>
          <w:szCs w:val="22"/>
        </w:rPr>
      </w:pPr>
      <w:r w:rsidRPr="008907DE">
        <w:rPr>
          <w:i/>
          <w:sz w:val="22"/>
          <w:szCs w:val="22"/>
        </w:rPr>
        <w:t xml:space="preserve">Opsætningstid – </w:t>
      </w:r>
      <w:proofErr w:type="gramStart"/>
      <w:r w:rsidRPr="008907DE">
        <w:rPr>
          <w:i/>
          <w:sz w:val="22"/>
          <w:szCs w:val="22"/>
        </w:rPr>
        <w:t>25/11-2003</w:t>
      </w:r>
      <w:proofErr w:type="gramEnd"/>
    </w:p>
    <w:p w:rsidR="001536C0" w:rsidRPr="008907DE" w:rsidRDefault="001536C0" w:rsidP="007C63C4">
      <w:pPr>
        <w:pStyle w:val="TEKST1"/>
        <w:numPr>
          <w:ilvl w:val="0"/>
          <w:numId w:val="50"/>
        </w:numPr>
        <w:rPr>
          <w:i/>
          <w:sz w:val="22"/>
          <w:szCs w:val="22"/>
        </w:rPr>
      </w:pPr>
      <w:r w:rsidRPr="008907DE">
        <w:rPr>
          <w:i/>
          <w:sz w:val="22"/>
          <w:szCs w:val="22"/>
        </w:rPr>
        <w:t>Uheldsperioder – Førperiode: 2000-2002, Efterperiode: 2004-2006</w:t>
      </w:r>
    </w:p>
    <w:p w:rsidR="001536C0" w:rsidRPr="008907DE" w:rsidRDefault="001536C0" w:rsidP="007C63C4">
      <w:pPr>
        <w:pStyle w:val="TEKST1"/>
        <w:numPr>
          <w:ilvl w:val="0"/>
          <w:numId w:val="50"/>
        </w:numPr>
        <w:rPr>
          <w:i/>
          <w:sz w:val="22"/>
          <w:szCs w:val="22"/>
        </w:rPr>
      </w:pPr>
      <w:r w:rsidRPr="008907DE">
        <w:rPr>
          <w:i/>
          <w:sz w:val="22"/>
          <w:szCs w:val="22"/>
        </w:rPr>
        <w:t>Kilometrering af fartviser – 50.150</w:t>
      </w:r>
    </w:p>
    <w:p w:rsidR="00FD573C" w:rsidRPr="00696393" w:rsidRDefault="001536C0" w:rsidP="00696393">
      <w:pPr>
        <w:pStyle w:val="TEKST1"/>
        <w:numPr>
          <w:ilvl w:val="0"/>
          <w:numId w:val="50"/>
        </w:numPr>
        <w:rPr>
          <w:i/>
          <w:sz w:val="22"/>
          <w:szCs w:val="22"/>
        </w:rPr>
      </w:pPr>
      <w:r w:rsidRPr="008907DE">
        <w:rPr>
          <w:i/>
          <w:sz w:val="22"/>
          <w:szCs w:val="22"/>
        </w:rPr>
        <w:t>Kilometrering af Influensstrækning – 49.950-50.550</w:t>
      </w:r>
    </w:p>
    <w:tbl>
      <w:tblPr>
        <w:tblStyle w:val="Lystgitter-fremhvningsfarve5"/>
        <w:tblW w:w="0" w:type="auto"/>
        <w:tblInd w:w="108" w:type="dxa"/>
        <w:tblLayout w:type="fixed"/>
        <w:tblLook w:val="04A0"/>
      </w:tblPr>
      <w:tblGrid>
        <w:gridCol w:w="1089"/>
        <w:gridCol w:w="1708"/>
        <w:gridCol w:w="949"/>
        <w:gridCol w:w="1061"/>
        <w:gridCol w:w="1005"/>
        <w:gridCol w:w="949"/>
        <w:gridCol w:w="1156"/>
        <w:gridCol w:w="1155"/>
      </w:tblGrid>
      <w:tr w:rsidR="004C568B" w:rsidRPr="00A00B6E" w:rsidTr="00B8772C">
        <w:trPr>
          <w:cnfStyle w:val="100000000000"/>
          <w:trHeight w:val="340"/>
        </w:trPr>
        <w:tc>
          <w:tcPr>
            <w:cnfStyle w:val="001000000000"/>
            <w:tcW w:w="1089" w:type="dxa"/>
            <w:vAlign w:val="center"/>
            <w:hideMark/>
          </w:tcPr>
          <w:p w:rsidR="004C568B" w:rsidRPr="00A00B6E" w:rsidRDefault="004C568B" w:rsidP="00A00B6E">
            <w:pPr>
              <w:jc w:val="center"/>
              <w:rPr>
                <w:rFonts w:asciiTheme="minorHAnsi" w:hAnsiTheme="minorHAnsi" w:cstheme="minorHAnsi"/>
                <w:sz w:val="20"/>
                <w:szCs w:val="20"/>
                <w:lang w:eastAsia="en-US"/>
              </w:rPr>
            </w:pPr>
            <w:r w:rsidRPr="00A00B6E">
              <w:rPr>
                <w:rFonts w:asciiTheme="minorHAnsi" w:hAnsiTheme="minorHAnsi" w:cstheme="minorHAnsi"/>
                <w:sz w:val="20"/>
                <w:szCs w:val="20"/>
                <w:lang w:eastAsia="en-US"/>
              </w:rPr>
              <w:t>Lokalitet</w:t>
            </w:r>
          </w:p>
        </w:tc>
        <w:tc>
          <w:tcPr>
            <w:tcW w:w="1708" w:type="dxa"/>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Test</w:t>
            </w:r>
          </w:p>
        </w:tc>
        <w:tc>
          <w:tcPr>
            <w:tcW w:w="949" w:type="dxa"/>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Uheld (Før)</w:t>
            </w:r>
          </w:p>
        </w:tc>
        <w:tc>
          <w:tcPr>
            <w:tcW w:w="1061" w:type="dxa"/>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proofErr w:type="gramStart"/>
            <w:r w:rsidRPr="00A00B6E">
              <w:rPr>
                <w:rFonts w:asciiTheme="minorHAnsi" w:hAnsiTheme="minorHAnsi" w:cstheme="minorHAnsi"/>
                <w:sz w:val="20"/>
                <w:szCs w:val="20"/>
                <w:lang w:eastAsia="en-US"/>
              </w:rPr>
              <w:t>Uheld  (Efter</w:t>
            </w:r>
            <w:proofErr w:type="gramEnd"/>
            <w:r w:rsidRPr="00A00B6E">
              <w:rPr>
                <w:rFonts w:asciiTheme="minorHAnsi" w:hAnsiTheme="minorHAnsi" w:cstheme="minorHAnsi"/>
                <w:sz w:val="20"/>
                <w:szCs w:val="20"/>
                <w:lang w:eastAsia="en-US"/>
              </w:rPr>
              <w:t>)</w:t>
            </w:r>
          </w:p>
        </w:tc>
        <w:tc>
          <w:tcPr>
            <w:tcW w:w="1005" w:type="dxa"/>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proofErr w:type="gramStart"/>
            <w:r w:rsidRPr="00A00B6E">
              <w:rPr>
                <w:rFonts w:asciiTheme="minorHAnsi" w:hAnsiTheme="minorHAnsi" w:cstheme="minorHAnsi"/>
                <w:sz w:val="20"/>
                <w:szCs w:val="20"/>
                <w:lang w:eastAsia="en-US"/>
              </w:rPr>
              <w:t>ÅDT  (før</w:t>
            </w:r>
            <w:proofErr w:type="gramEnd"/>
            <w:r w:rsidRPr="00A00B6E">
              <w:rPr>
                <w:rFonts w:asciiTheme="minorHAnsi" w:hAnsiTheme="minorHAnsi" w:cstheme="minorHAnsi"/>
                <w:sz w:val="20"/>
                <w:szCs w:val="20"/>
                <w:lang w:eastAsia="en-US"/>
              </w:rPr>
              <w:t>)</w:t>
            </w:r>
          </w:p>
        </w:tc>
        <w:tc>
          <w:tcPr>
            <w:tcW w:w="949" w:type="dxa"/>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proofErr w:type="gramStart"/>
            <w:r w:rsidRPr="00A00B6E">
              <w:rPr>
                <w:rFonts w:asciiTheme="minorHAnsi" w:hAnsiTheme="minorHAnsi" w:cstheme="minorHAnsi"/>
                <w:sz w:val="20"/>
                <w:szCs w:val="20"/>
                <w:lang w:eastAsia="en-US"/>
              </w:rPr>
              <w:t>ÅDT         (efter</w:t>
            </w:r>
            <w:proofErr w:type="gramEnd"/>
            <w:r w:rsidRPr="00A00B6E">
              <w:rPr>
                <w:rFonts w:asciiTheme="minorHAnsi" w:hAnsiTheme="minorHAnsi" w:cstheme="minorHAnsi"/>
                <w:sz w:val="20"/>
                <w:szCs w:val="20"/>
                <w:lang w:eastAsia="en-US"/>
              </w:rPr>
              <w:t>)</w:t>
            </w:r>
          </w:p>
        </w:tc>
        <w:tc>
          <w:tcPr>
            <w:tcW w:w="1156" w:type="dxa"/>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Stedlig effekt</w:t>
            </w:r>
          </w:p>
        </w:tc>
        <w:tc>
          <w:tcPr>
            <w:tcW w:w="1155" w:type="dxa"/>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Signifikant</w:t>
            </w:r>
          </w:p>
        </w:tc>
      </w:tr>
      <w:tr w:rsidR="00D872B9" w:rsidRPr="00A00B6E" w:rsidTr="00B8772C">
        <w:trPr>
          <w:cnfStyle w:val="000000100000"/>
          <w:trHeight w:val="340"/>
        </w:trPr>
        <w:tc>
          <w:tcPr>
            <w:cnfStyle w:val="001000000000"/>
            <w:tcW w:w="1089" w:type="dxa"/>
            <w:vMerge w:val="restart"/>
            <w:shd w:val="clear" w:color="auto" w:fill="C2D69B" w:themeFill="accent3" w:themeFillTint="99"/>
            <w:vAlign w:val="center"/>
            <w:hideMark/>
          </w:tcPr>
          <w:p w:rsidR="00D872B9" w:rsidRPr="00A00B6E" w:rsidRDefault="00D872B9" w:rsidP="00A00B6E">
            <w:pPr>
              <w:jc w:val="center"/>
              <w:rPr>
                <w:rFonts w:asciiTheme="minorHAnsi" w:hAnsiTheme="minorHAnsi" w:cstheme="minorHAnsi"/>
                <w:b w:val="0"/>
                <w:bCs w:val="0"/>
                <w:sz w:val="20"/>
                <w:szCs w:val="20"/>
                <w:lang w:eastAsia="en-US"/>
              </w:rPr>
            </w:pPr>
            <w:proofErr w:type="gramStart"/>
            <w:r w:rsidRPr="00A00B6E">
              <w:rPr>
                <w:rFonts w:asciiTheme="minorHAnsi" w:hAnsiTheme="minorHAnsi" w:cstheme="minorHAnsi"/>
                <w:color w:val="000000"/>
                <w:sz w:val="20"/>
                <w:szCs w:val="20"/>
                <w:lang w:eastAsia="en-US"/>
              </w:rPr>
              <w:t>Horne          Øst</w:t>
            </w:r>
            <w:proofErr w:type="gramEnd"/>
          </w:p>
        </w:tc>
        <w:tc>
          <w:tcPr>
            <w:tcW w:w="1708" w:type="dxa"/>
            <w:vAlign w:val="center"/>
            <w:hideMark/>
          </w:tcPr>
          <w:p w:rsidR="00D872B9" w:rsidRPr="00A00B6E" w:rsidRDefault="00D872B9" w:rsidP="00A00B6E">
            <w:pPr>
              <w:cnfStyle w:val="000000100000"/>
              <w:rPr>
                <w:rFonts w:cstheme="minorHAnsi"/>
                <w:sz w:val="20"/>
                <w:szCs w:val="20"/>
                <w:lang w:eastAsia="en-US"/>
              </w:rPr>
            </w:pPr>
            <w:r w:rsidRPr="00A00B6E">
              <w:rPr>
                <w:rFonts w:cstheme="minorHAnsi"/>
                <w:sz w:val="20"/>
                <w:szCs w:val="20"/>
                <w:lang w:eastAsia="en-US"/>
              </w:rPr>
              <w:t>Alle uheld</w:t>
            </w:r>
          </w:p>
        </w:tc>
        <w:tc>
          <w:tcPr>
            <w:tcW w:w="949" w:type="dxa"/>
            <w:vAlign w:val="center"/>
            <w:hideMark/>
          </w:tcPr>
          <w:p w:rsidR="00D872B9" w:rsidRPr="00A00B6E" w:rsidRDefault="00D872B9" w:rsidP="00A00B6E">
            <w:pPr>
              <w:jc w:val="center"/>
              <w:cnfStyle w:val="000000100000"/>
              <w:rPr>
                <w:rFonts w:cstheme="minorHAnsi"/>
                <w:color w:val="000000"/>
                <w:sz w:val="20"/>
                <w:szCs w:val="20"/>
                <w:lang w:eastAsia="en-US"/>
              </w:rPr>
            </w:pPr>
            <w:r w:rsidRPr="00A00B6E">
              <w:rPr>
                <w:rFonts w:cstheme="minorHAnsi"/>
                <w:color w:val="000000"/>
                <w:sz w:val="20"/>
                <w:szCs w:val="20"/>
                <w:lang w:eastAsia="en-US"/>
              </w:rPr>
              <w:t>0</w:t>
            </w:r>
          </w:p>
        </w:tc>
        <w:tc>
          <w:tcPr>
            <w:tcW w:w="1061" w:type="dxa"/>
            <w:vAlign w:val="center"/>
            <w:hideMark/>
          </w:tcPr>
          <w:p w:rsidR="00D872B9" w:rsidRPr="00A00B6E" w:rsidRDefault="00D872B9" w:rsidP="00A00B6E">
            <w:pPr>
              <w:jc w:val="center"/>
              <w:cnfStyle w:val="000000100000"/>
              <w:rPr>
                <w:rFonts w:cstheme="minorHAnsi"/>
                <w:color w:val="000000"/>
                <w:sz w:val="20"/>
                <w:szCs w:val="20"/>
                <w:lang w:eastAsia="en-US"/>
              </w:rPr>
            </w:pPr>
            <w:r w:rsidRPr="00A00B6E">
              <w:rPr>
                <w:rFonts w:cstheme="minorHAnsi"/>
                <w:color w:val="000000"/>
                <w:sz w:val="20"/>
                <w:szCs w:val="20"/>
                <w:lang w:eastAsia="en-US"/>
              </w:rPr>
              <w:t>2</w:t>
            </w:r>
          </w:p>
        </w:tc>
        <w:tc>
          <w:tcPr>
            <w:tcW w:w="1005" w:type="dxa"/>
            <w:vAlign w:val="center"/>
            <w:hideMark/>
          </w:tcPr>
          <w:p w:rsidR="00D872B9" w:rsidRPr="00A00B6E" w:rsidRDefault="00D872B9" w:rsidP="00A00B6E">
            <w:pPr>
              <w:jc w:val="center"/>
              <w:cnfStyle w:val="000000100000"/>
              <w:rPr>
                <w:rFonts w:cstheme="minorHAnsi"/>
                <w:sz w:val="20"/>
                <w:szCs w:val="20"/>
                <w:lang w:eastAsia="en-US"/>
              </w:rPr>
            </w:pPr>
            <w:r w:rsidRPr="00A00B6E">
              <w:rPr>
                <w:rFonts w:cstheme="minorHAnsi"/>
                <w:sz w:val="20"/>
                <w:szCs w:val="20"/>
                <w:lang w:eastAsia="en-US"/>
              </w:rPr>
              <w:t>2.643</w:t>
            </w:r>
          </w:p>
        </w:tc>
        <w:tc>
          <w:tcPr>
            <w:tcW w:w="949" w:type="dxa"/>
            <w:vAlign w:val="center"/>
            <w:hideMark/>
          </w:tcPr>
          <w:p w:rsidR="00D872B9" w:rsidRPr="00A00B6E" w:rsidRDefault="00D872B9" w:rsidP="00A00B6E">
            <w:pPr>
              <w:jc w:val="center"/>
              <w:cnfStyle w:val="000000100000"/>
              <w:rPr>
                <w:rFonts w:cstheme="minorHAnsi"/>
                <w:sz w:val="20"/>
                <w:szCs w:val="20"/>
                <w:lang w:eastAsia="en-US"/>
              </w:rPr>
            </w:pPr>
            <w:r w:rsidRPr="00A00B6E">
              <w:rPr>
                <w:rFonts w:cstheme="minorHAnsi"/>
                <w:sz w:val="20"/>
                <w:szCs w:val="20"/>
                <w:lang w:eastAsia="en-US"/>
              </w:rPr>
              <w:t>2.853</w:t>
            </w:r>
          </w:p>
        </w:tc>
        <w:tc>
          <w:tcPr>
            <w:tcW w:w="1156" w:type="dxa"/>
            <w:vAlign w:val="center"/>
          </w:tcPr>
          <w:p w:rsidR="00D872B9" w:rsidRPr="00A00B6E" w:rsidRDefault="00F84CD0" w:rsidP="00A00B6E">
            <w:pPr>
              <w:jc w:val="center"/>
              <w:cnfStyle w:val="000000100000"/>
              <w:rPr>
                <w:rFonts w:cstheme="minorHAnsi"/>
                <w:sz w:val="20"/>
                <w:szCs w:val="20"/>
                <w:lang w:eastAsia="en-US"/>
              </w:rPr>
            </w:pPr>
            <w:r w:rsidRPr="00A00B6E">
              <w:rPr>
                <w:rFonts w:cstheme="minorHAnsi"/>
                <w:sz w:val="20"/>
                <w:szCs w:val="20"/>
                <w:lang w:eastAsia="en-US"/>
              </w:rPr>
              <w:t>5,14</w:t>
            </w:r>
          </w:p>
        </w:tc>
        <w:tc>
          <w:tcPr>
            <w:tcW w:w="1155" w:type="dxa"/>
            <w:shd w:val="clear" w:color="auto" w:fill="CCC0D9"/>
            <w:vAlign w:val="center"/>
          </w:tcPr>
          <w:p w:rsidR="00D872B9" w:rsidRPr="00A00B6E" w:rsidRDefault="00A00B6E" w:rsidP="00A00B6E">
            <w:pPr>
              <w:jc w:val="center"/>
              <w:cnfStyle w:val="000000100000"/>
              <w:rPr>
                <w:rFonts w:cstheme="minorHAnsi"/>
                <w:sz w:val="20"/>
                <w:szCs w:val="20"/>
                <w:lang w:eastAsia="en-US"/>
              </w:rPr>
            </w:pPr>
            <w:r w:rsidRPr="00A00B6E">
              <w:rPr>
                <w:rFonts w:cstheme="minorHAnsi"/>
                <w:sz w:val="20"/>
                <w:szCs w:val="20"/>
                <w:lang w:eastAsia="en-US"/>
              </w:rPr>
              <w:t>Nej/Nej</w:t>
            </w:r>
          </w:p>
        </w:tc>
      </w:tr>
      <w:tr w:rsidR="00222D1B" w:rsidRPr="00A00B6E" w:rsidTr="00A00B6E">
        <w:trPr>
          <w:cnfStyle w:val="000000010000"/>
          <w:trHeight w:val="340"/>
        </w:trPr>
        <w:tc>
          <w:tcPr>
            <w:cnfStyle w:val="001000000000"/>
            <w:tcW w:w="1089" w:type="dxa"/>
            <w:vMerge/>
            <w:shd w:val="clear" w:color="auto" w:fill="C2D69B" w:themeFill="accent3" w:themeFillTint="99"/>
            <w:vAlign w:val="center"/>
          </w:tcPr>
          <w:p w:rsidR="00222D1B" w:rsidRPr="00A00B6E" w:rsidRDefault="00222D1B" w:rsidP="00A00B6E">
            <w:pPr>
              <w:jc w:val="center"/>
              <w:rPr>
                <w:rFonts w:asciiTheme="minorHAnsi" w:hAnsiTheme="minorHAnsi" w:cstheme="minorHAnsi"/>
                <w:sz w:val="20"/>
                <w:szCs w:val="20"/>
                <w:lang w:eastAsia="en-US"/>
              </w:rPr>
            </w:pPr>
          </w:p>
        </w:tc>
        <w:tc>
          <w:tcPr>
            <w:tcW w:w="1708" w:type="dxa"/>
            <w:vAlign w:val="center"/>
            <w:hideMark/>
          </w:tcPr>
          <w:p w:rsidR="00222D1B" w:rsidRPr="00A00B6E" w:rsidRDefault="00222D1B" w:rsidP="00A00B6E">
            <w:pPr>
              <w:cnfStyle w:val="000000010000"/>
              <w:rPr>
                <w:rFonts w:cstheme="minorHAnsi"/>
                <w:sz w:val="20"/>
                <w:szCs w:val="20"/>
                <w:lang w:eastAsia="en-US"/>
              </w:rPr>
            </w:pPr>
            <w:r w:rsidRPr="00A00B6E">
              <w:rPr>
                <w:rFonts w:cstheme="minorHAnsi"/>
                <w:sz w:val="20"/>
                <w:szCs w:val="20"/>
                <w:lang w:eastAsia="en-US"/>
              </w:rPr>
              <w:t>Personskadeuheld</w:t>
            </w:r>
          </w:p>
        </w:tc>
        <w:tc>
          <w:tcPr>
            <w:tcW w:w="949" w:type="dxa"/>
            <w:vAlign w:val="center"/>
            <w:hideMark/>
          </w:tcPr>
          <w:p w:rsidR="00222D1B" w:rsidRPr="00A00B6E" w:rsidRDefault="00222D1B" w:rsidP="00A00B6E">
            <w:pPr>
              <w:jc w:val="center"/>
              <w:cnfStyle w:val="000000010000"/>
              <w:rPr>
                <w:rFonts w:cstheme="minorHAnsi"/>
                <w:color w:val="000000" w:themeColor="text1"/>
                <w:sz w:val="20"/>
                <w:szCs w:val="20"/>
                <w:lang w:eastAsia="en-US"/>
              </w:rPr>
            </w:pPr>
            <w:r w:rsidRPr="00A00B6E">
              <w:rPr>
                <w:rFonts w:cstheme="minorHAnsi"/>
                <w:color w:val="000000" w:themeColor="text1"/>
                <w:sz w:val="20"/>
                <w:szCs w:val="20"/>
                <w:lang w:eastAsia="en-US"/>
              </w:rPr>
              <w:t>0</w:t>
            </w:r>
          </w:p>
        </w:tc>
        <w:tc>
          <w:tcPr>
            <w:tcW w:w="1061" w:type="dxa"/>
            <w:vAlign w:val="center"/>
            <w:hideMark/>
          </w:tcPr>
          <w:p w:rsidR="00222D1B" w:rsidRPr="00A00B6E" w:rsidRDefault="00222D1B" w:rsidP="00A00B6E">
            <w:pPr>
              <w:jc w:val="center"/>
              <w:cnfStyle w:val="000000010000"/>
              <w:rPr>
                <w:rFonts w:cstheme="minorHAnsi"/>
                <w:color w:val="000000" w:themeColor="text1"/>
                <w:sz w:val="20"/>
                <w:szCs w:val="20"/>
                <w:lang w:eastAsia="en-US"/>
              </w:rPr>
            </w:pPr>
            <w:r w:rsidRPr="00A00B6E">
              <w:rPr>
                <w:rFonts w:cstheme="minorHAnsi"/>
                <w:color w:val="000000" w:themeColor="text1"/>
                <w:sz w:val="20"/>
                <w:szCs w:val="20"/>
                <w:lang w:eastAsia="en-US"/>
              </w:rPr>
              <w:t>0</w:t>
            </w:r>
          </w:p>
        </w:tc>
        <w:tc>
          <w:tcPr>
            <w:tcW w:w="4265" w:type="dxa"/>
            <w:gridSpan w:val="4"/>
            <w:shd w:val="clear" w:color="auto" w:fill="0070C0"/>
            <w:vAlign w:val="center"/>
            <w:hideMark/>
          </w:tcPr>
          <w:p w:rsidR="00222D1B" w:rsidRPr="00A00B6E" w:rsidRDefault="00222D1B" w:rsidP="00A00B6E">
            <w:pPr>
              <w:keepNext/>
              <w:jc w:val="center"/>
              <w:cnfStyle w:val="000000010000"/>
              <w:rPr>
                <w:rFonts w:cstheme="minorHAnsi"/>
                <w:sz w:val="20"/>
                <w:szCs w:val="20"/>
                <w:lang w:eastAsia="en-US"/>
              </w:rPr>
            </w:pPr>
          </w:p>
        </w:tc>
      </w:tr>
    </w:tbl>
    <w:p w:rsidR="003C17E5" w:rsidRDefault="00FD573C" w:rsidP="003C17E5">
      <w:pPr>
        <w:pStyle w:val="Billedtekst"/>
        <w:jc w:val="both"/>
      </w:pPr>
      <w:bookmarkStart w:id="157" w:name="_Ref294270075"/>
      <w:r>
        <w:t xml:space="preserve">Tabel </w:t>
      </w:r>
      <w:fldSimple w:instr=" SEQ Tabel \* ARABIC ">
        <w:r w:rsidR="0047176E">
          <w:rPr>
            <w:noProof/>
          </w:rPr>
          <w:t>44</w:t>
        </w:r>
      </w:fldSimple>
      <w:bookmarkEnd w:id="157"/>
      <w:r>
        <w:t xml:space="preserve">: </w:t>
      </w:r>
      <w:r w:rsidR="00BA1B1D" w:rsidRPr="00520CFA">
        <w:t>Resultater af statistiske test</w:t>
      </w:r>
      <w:r w:rsidR="00BA1B1D">
        <w:t>s</w:t>
      </w:r>
      <w:r w:rsidR="00BA1B1D" w:rsidRPr="00520CFA">
        <w:t xml:space="preserve"> </w:t>
      </w:r>
      <w:r w:rsidR="00BA1B1D">
        <w:t>på uheldsdata fra</w:t>
      </w:r>
      <w:r w:rsidRPr="00CB3D26">
        <w:t xml:space="preserve"> Horne</w:t>
      </w:r>
      <w:r w:rsidR="006919E5">
        <w:t xml:space="preserve"> Øst</w:t>
      </w:r>
      <w:r w:rsidRPr="00CB3D26">
        <w:t>.</w:t>
      </w:r>
      <w:r w:rsidR="000F5FF3">
        <w:t xml:space="preserve"> </w:t>
      </w:r>
      <w:r w:rsidR="00696393">
        <w:t>Hvorvidt</w:t>
      </w:r>
      <w:r w:rsidR="003C17E5">
        <w:t xml:space="preserve"> der er signifikant forskel fremgår af yde</w:t>
      </w:r>
      <w:r w:rsidR="003C17E5">
        <w:t>r</w:t>
      </w:r>
      <w:r w:rsidR="003C17E5">
        <w:t>ste højre kolonne, hvor resultaterne står angivet for Jørgensens fremgangsmåde/Log Odds-metoden.</w:t>
      </w:r>
    </w:p>
    <w:p w:rsidR="00FD573C" w:rsidRPr="00FD573C" w:rsidRDefault="00B46CE3" w:rsidP="008907DE">
      <w:pPr>
        <w:pStyle w:val="TEKST1"/>
      </w:pPr>
      <w:r>
        <w:t xml:space="preserve">Uheldsforekomsten stiger fra før til efter, men igen er det ikke nok til, at resultatet </w:t>
      </w:r>
      <w:r w:rsidR="00BB71AB">
        <w:t>bliv</w:t>
      </w:r>
      <w:r>
        <w:t>er signifikant.</w:t>
      </w:r>
      <w:r w:rsidR="00BB71AB" w:rsidRPr="00BB71AB">
        <w:t xml:space="preserve"> </w:t>
      </w:r>
    </w:p>
    <w:p w:rsidR="001536C0" w:rsidRDefault="00AB10F9" w:rsidP="005C63EC">
      <w:pPr>
        <w:pStyle w:val="Overskrift4"/>
        <w:jc w:val="both"/>
      </w:pPr>
      <w:r>
        <w:t>Kværndrup Syd</w:t>
      </w:r>
    </w:p>
    <w:p w:rsidR="004D7D2D" w:rsidRPr="004D7D2D" w:rsidRDefault="004D7D2D" w:rsidP="008907DE">
      <w:pPr>
        <w:pStyle w:val="TEKST1"/>
      </w:pPr>
      <w:r>
        <w:t>Baggrundsoplysninger og karakteristika for uhelds</w:t>
      </w:r>
      <w:r w:rsidR="00696393">
        <w:t>s</w:t>
      </w:r>
      <w:r>
        <w:t>trækningen ses nedenfor. Resultater af statistiske tests ses i</w:t>
      </w:r>
      <w:r w:rsidRPr="004D7D2D">
        <w:rPr>
          <w:color w:val="FF0000"/>
        </w:rPr>
        <w:t xml:space="preserve"> </w:t>
      </w:r>
      <w:fldSimple w:instr=" REF _Ref294270111 \h  \* MERGEFORMAT ">
        <w:r w:rsidR="0047176E">
          <w:t xml:space="preserve">Tabel </w:t>
        </w:r>
        <w:r w:rsidR="0047176E">
          <w:rPr>
            <w:noProof/>
          </w:rPr>
          <w:t>45</w:t>
        </w:r>
      </w:fldSimple>
      <w:r w:rsidRPr="000419A8">
        <w:t>.</w:t>
      </w:r>
    </w:p>
    <w:p w:rsidR="001536C0" w:rsidRPr="008907DE" w:rsidRDefault="001536C0" w:rsidP="007C63C4">
      <w:pPr>
        <w:pStyle w:val="TEKST1"/>
        <w:numPr>
          <w:ilvl w:val="0"/>
          <w:numId w:val="51"/>
        </w:numPr>
        <w:rPr>
          <w:i/>
          <w:sz w:val="22"/>
          <w:szCs w:val="22"/>
        </w:rPr>
      </w:pPr>
      <w:r w:rsidRPr="008907DE">
        <w:rPr>
          <w:i/>
          <w:sz w:val="22"/>
          <w:szCs w:val="22"/>
        </w:rPr>
        <w:t>Vejnavn – Bøjdenvej</w:t>
      </w:r>
    </w:p>
    <w:p w:rsidR="001536C0" w:rsidRPr="008907DE" w:rsidRDefault="001536C0" w:rsidP="007C63C4">
      <w:pPr>
        <w:pStyle w:val="TEKST1"/>
        <w:numPr>
          <w:ilvl w:val="0"/>
          <w:numId w:val="51"/>
        </w:numPr>
        <w:rPr>
          <w:i/>
          <w:sz w:val="22"/>
          <w:szCs w:val="22"/>
        </w:rPr>
      </w:pPr>
      <w:r w:rsidRPr="008907DE">
        <w:rPr>
          <w:i/>
          <w:sz w:val="22"/>
          <w:szCs w:val="22"/>
        </w:rPr>
        <w:t>Vejnummer – 704</w:t>
      </w:r>
    </w:p>
    <w:p w:rsidR="001536C0" w:rsidRPr="008907DE" w:rsidRDefault="001536C0" w:rsidP="007C63C4">
      <w:pPr>
        <w:pStyle w:val="TEKST1"/>
        <w:numPr>
          <w:ilvl w:val="0"/>
          <w:numId w:val="51"/>
        </w:numPr>
        <w:rPr>
          <w:i/>
          <w:sz w:val="22"/>
          <w:szCs w:val="22"/>
        </w:rPr>
      </w:pPr>
      <w:r w:rsidRPr="008907DE">
        <w:rPr>
          <w:i/>
          <w:sz w:val="22"/>
          <w:szCs w:val="22"/>
        </w:rPr>
        <w:t>Randbeskrivelse – Hovedsageligt åbent land, delvist med vejtræer, frem til fartviser, hvore</w:t>
      </w:r>
      <w:r w:rsidRPr="008907DE">
        <w:rPr>
          <w:i/>
          <w:sz w:val="22"/>
          <w:szCs w:val="22"/>
        </w:rPr>
        <w:t>f</w:t>
      </w:r>
      <w:r w:rsidRPr="008907DE">
        <w:rPr>
          <w:i/>
          <w:sz w:val="22"/>
          <w:szCs w:val="22"/>
        </w:rPr>
        <w:t>ter der forekommer tæt randbebyggelse.</w:t>
      </w:r>
    </w:p>
    <w:p w:rsidR="001536C0" w:rsidRPr="008907DE" w:rsidRDefault="001536C0" w:rsidP="007C63C4">
      <w:pPr>
        <w:pStyle w:val="TEKST1"/>
        <w:numPr>
          <w:ilvl w:val="0"/>
          <w:numId w:val="51"/>
        </w:numPr>
        <w:rPr>
          <w:i/>
          <w:sz w:val="22"/>
          <w:szCs w:val="22"/>
        </w:rPr>
      </w:pPr>
      <w:r w:rsidRPr="008907DE">
        <w:rPr>
          <w:i/>
          <w:sz w:val="22"/>
          <w:szCs w:val="22"/>
        </w:rPr>
        <w:t>Kurvatur – Ret strækning frem</w:t>
      </w:r>
      <w:r w:rsidR="00696393">
        <w:rPr>
          <w:i/>
          <w:sz w:val="22"/>
          <w:szCs w:val="22"/>
        </w:rPr>
        <w:t xml:space="preserve"> til</w:t>
      </w:r>
      <w:r w:rsidRPr="008907DE">
        <w:rPr>
          <w:i/>
          <w:sz w:val="22"/>
          <w:szCs w:val="22"/>
        </w:rPr>
        <w:t xml:space="preserve"> lige før fartviser, hvor der forekommer en let venstredrejet kurve, der kort efter igen efterfølges af en ret strækning.</w:t>
      </w:r>
    </w:p>
    <w:p w:rsidR="001536C0" w:rsidRPr="008907DE" w:rsidRDefault="001536C0" w:rsidP="007C63C4">
      <w:pPr>
        <w:pStyle w:val="TEKST1"/>
        <w:numPr>
          <w:ilvl w:val="0"/>
          <w:numId w:val="51"/>
        </w:numPr>
        <w:rPr>
          <w:i/>
          <w:sz w:val="22"/>
          <w:szCs w:val="22"/>
        </w:rPr>
      </w:pPr>
      <w:r w:rsidRPr="008907DE">
        <w:rPr>
          <w:i/>
          <w:sz w:val="22"/>
          <w:szCs w:val="22"/>
        </w:rPr>
        <w:t xml:space="preserve">Opsætningstid – </w:t>
      </w:r>
      <w:proofErr w:type="gramStart"/>
      <w:r w:rsidRPr="008907DE">
        <w:rPr>
          <w:i/>
          <w:sz w:val="22"/>
          <w:szCs w:val="22"/>
        </w:rPr>
        <w:t>9/10-2003</w:t>
      </w:r>
      <w:proofErr w:type="gramEnd"/>
    </w:p>
    <w:p w:rsidR="001536C0" w:rsidRPr="008907DE" w:rsidRDefault="001536C0" w:rsidP="007C63C4">
      <w:pPr>
        <w:pStyle w:val="TEKST1"/>
        <w:numPr>
          <w:ilvl w:val="0"/>
          <w:numId w:val="51"/>
        </w:numPr>
        <w:rPr>
          <w:i/>
          <w:sz w:val="22"/>
          <w:szCs w:val="22"/>
        </w:rPr>
      </w:pPr>
      <w:r w:rsidRPr="008907DE">
        <w:rPr>
          <w:i/>
          <w:sz w:val="22"/>
          <w:szCs w:val="22"/>
        </w:rPr>
        <w:t>Uheldsperioder – Førperiode: 2000-2002, Efterperiode: 2004-2006</w:t>
      </w:r>
    </w:p>
    <w:p w:rsidR="001536C0" w:rsidRPr="008907DE" w:rsidRDefault="001536C0" w:rsidP="007C63C4">
      <w:pPr>
        <w:pStyle w:val="TEKST1"/>
        <w:numPr>
          <w:ilvl w:val="0"/>
          <w:numId w:val="51"/>
        </w:numPr>
        <w:rPr>
          <w:i/>
          <w:sz w:val="22"/>
          <w:szCs w:val="22"/>
        </w:rPr>
      </w:pPr>
      <w:r w:rsidRPr="008907DE">
        <w:rPr>
          <w:i/>
          <w:sz w:val="22"/>
          <w:szCs w:val="22"/>
        </w:rPr>
        <w:t>Kilometrering af fartviser – 25.716</w:t>
      </w:r>
    </w:p>
    <w:p w:rsidR="001536C0" w:rsidRPr="008907DE" w:rsidRDefault="001536C0" w:rsidP="007C63C4">
      <w:pPr>
        <w:pStyle w:val="TEKST1"/>
        <w:numPr>
          <w:ilvl w:val="0"/>
          <w:numId w:val="51"/>
        </w:numPr>
        <w:rPr>
          <w:i/>
          <w:sz w:val="22"/>
          <w:szCs w:val="22"/>
        </w:rPr>
      </w:pPr>
      <w:r w:rsidRPr="008907DE">
        <w:rPr>
          <w:i/>
          <w:sz w:val="22"/>
          <w:szCs w:val="22"/>
        </w:rPr>
        <w:t>Kilometrering af Influensstrækning - 25.316-25.916</w:t>
      </w:r>
    </w:p>
    <w:p w:rsidR="001536C0" w:rsidRPr="008907DE" w:rsidRDefault="001536C0" w:rsidP="007C63C4">
      <w:pPr>
        <w:pStyle w:val="TEKST1"/>
        <w:numPr>
          <w:ilvl w:val="0"/>
          <w:numId w:val="51"/>
        </w:numPr>
        <w:rPr>
          <w:i/>
          <w:sz w:val="22"/>
          <w:szCs w:val="22"/>
        </w:rPr>
      </w:pPr>
      <w:r w:rsidRPr="008907DE">
        <w:rPr>
          <w:i/>
          <w:sz w:val="22"/>
          <w:szCs w:val="22"/>
        </w:rPr>
        <w:t>Øvrige kommentarer – Jernbaneoverskæring på midten af strækning med tilhørende adva</w:t>
      </w:r>
      <w:r w:rsidRPr="008907DE">
        <w:rPr>
          <w:i/>
          <w:sz w:val="22"/>
          <w:szCs w:val="22"/>
        </w:rPr>
        <w:t>r</w:t>
      </w:r>
      <w:r w:rsidRPr="008907DE">
        <w:rPr>
          <w:i/>
          <w:sz w:val="22"/>
          <w:szCs w:val="22"/>
        </w:rPr>
        <w:t>selsskiltning opstillet sydvest for byskilt.</w:t>
      </w:r>
    </w:p>
    <w:tbl>
      <w:tblPr>
        <w:tblStyle w:val="Lystgitter-fremhvningsfarve5"/>
        <w:tblW w:w="0" w:type="auto"/>
        <w:tblInd w:w="108" w:type="dxa"/>
        <w:tblLayout w:type="fixed"/>
        <w:tblLook w:val="04A0"/>
      </w:tblPr>
      <w:tblGrid>
        <w:gridCol w:w="1250"/>
        <w:gridCol w:w="1708"/>
        <w:gridCol w:w="919"/>
        <w:gridCol w:w="1026"/>
        <w:gridCol w:w="909"/>
        <w:gridCol w:w="973"/>
        <w:gridCol w:w="1132"/>
        <w:gridCol w:w="1155"/>
      </w:tblGrid>
      <w:tr w:rsidR="004C568B" w:rsidRPr="00BB6206" w:rsidTr="00B8772C">
        <w:trPr>
          <w:cnfStyle w:val="100000000000"/>
          <w:trHeight w:val="340"/>
        </w:trPr>
        <w:tc>
          <w:tcPr>
            <w:cnfStyle w:val="001000000000"/>
            <w:tcW w:w="1250" w:type="dxa"/>
            <w:vAlign w:val="center"/>
            <w:hideMark/>
          </w:tcPr>
          <w:p w:rsidR="004C568B" w:rsidRPr="00A00B6E" w:rsidRDefault="004C568B" w:rsidP="00A00B6E">
            <w:pPr>
              <w:jc w:val="center"/>
              <w:rPr>
                <w:rFonts w:asciiTheme="minorHAnsi" w:hAnsiTheme="minorHAnsi" w:cstheme="minorHAnsi"/>
                <w:sz w:val="20"/>
                <w:szCs w:val="20"/>
                <w:lang w:eastAsia="en-US"/>
              </w:rPr>
            </w:pPr>
            <w:r w:rsidRPr="00A00B6E">
              <w:rPr>
                <w:rFonts w:asciiTheme="minorHAnsi" w:hAnsiTheme="minorHAnsi" w:cstheme="minorHAnsi"/>
                <w:sz w:val="20"/>
                <w:szCs w:val="20"/>
                <w:lang w:eastAsia="en-US"/>
              </w:rPr>
              <w:t>Lokalitet</w:t>
            </w:r>
          </w:p>
        </w:tc>
        <w:tc>
          <w:tcPr>
            <w:tcW w:w="1708" w:type="dxa"/>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Test</w:t>
            </w:r>
          </w:p>
        </w:tc>
        <w:tc>
          <w:tcPr>
            <w:tcW w:w="919" w:type="dxa"/>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Uheld (Før)</w:t>
            </w:r>
          </w:p>
        </w:tc>
        <w:tc>
          <w:tcPr>
            <w:tcW w:w="1026" w:type="dxa"/>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proofErr w:type="gramStart"/>
            <w:r w:rsidRPr="00A00B6E">
              <w:rPr>
                <w:rFonts w:asciiTheme="minorHAnsi" w:hAnsiTheme="minorHAnsi" w:cstheme="minorHAnsi"/>
                <w:sz w:val="20"/>
                <w:szCs w:val="20"/>
                <w:lang w:eastAsia="en-US"/>
              </w:rPr>
              <w:t>Uheld  (Efter</w:t>
            </w:r>
            <w:proofErr w:type="gramEnd"/>
            <w:r w:rsidRPr="00A00B6E">
              <w:rPr>
                <w:rFonts w:asciiTheme="minorHAnsi" w:hAnsiTheme="minorHAnsi" w:cstheme="minorHAnsi"/>
                <w:sz w:val="20"/>
                <w:szCs w:val="20"/>
                <w:lang w:eastAsia="en-US"/>
              </w:rPr>
              <w:t>)</w:t>
            </w:r>
          </w:p>
        </w:tc>
        <w:tc>
          <w:tcPr>
            <w:tcW w:w="909" w:type="dxa"/>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proofErr w:type="gramStart"/>
            <w:r w:rsidRPr="00A00B6E">
              <w:rPr>
                <w:rFonts w:asciiTheme="minorHAnsi" w:hAnsiTheme="minorHAnsi" w:cstheme="minorHAnsi"/>
                <w:sz w:val="20"/>
                <w:szCs w:val="20"/>
                <w:lang w:eastAsia="en-US"/>
              </w:rPr>
              <w:t>ÅDT  (før</w:t>
            </w:r>
            <w:proofErr w:type="gramEnd"/>
            <w:r w:rsidRPr="00A00B6E">
              <w:rPr>
                <w:rFonts w:asciiTheme="minorHAnsi" w:hAnsiTheme="minorHAnsi" w:cstheme="minorHAnsi"/>
                <w:sz w:val="20"/>
                <w:szCs w:val="20"/>
                <w:lang w:eastAsia="en-US"/>
              </w:rPr>
              <w:t>)</w:t>
            </w:r>
          </w:p>
        </w:tc>
        <w:tc>
          <w:tcPr>
            <w:tcW w:w="973" w:type="dxa"/>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proofErr w:type="gramStart"/>
            <w:r w:rsidRPr="00A00B6E">
              <w:rPr>
                <w:rFonts w:asciiTheme="minorHAnsi" w:hAnsiTheme="minorHAnsi" w:cstheme="minorHAnsi"/>
                <w:sz w:val="20"/>
                <w:szCs w:val="20"/>
                <w:lang w:eastAsia="en-US"/>
              </w:rPr>
              <w:t>ÅDT         (efter</w:t>
            </w:r>
            <w:proofErr w:type="gramEnd"/>
            <w:r w:rsidRPr="00A00B6E">
              <w:rPr>
                <w:rFonts w:asciiTheme="minorHAnsi" w:hAnsiTheme="minorHAnsi" w:cstheme="minorHAnsi"/>
                <w:sz w:val="20"/>
                <w:szCs w:val="20"/>
                <w:lang w:eastAsia="en-US"/>
              </w:rPr>
              <w:t>)</w:t>
            </w:r>
          </w:p>
        </w:tc>
        <w:tc>
          <w:tcPr>
            <w:tcW w:w="1132" w:type="dxa"/>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Stedlig effekt</w:t>
            </w:r>
          </w:p>
        </w:tc>
        <w:tc>
          <w:tcPr>
            <w:tcW w:w="1155" w:type="dxa"/>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Signifikant</w:t>
            </w:r>
          </w:p>
        </w:tc>
      </w:tr>
      <w:tr w:rsidR="00D872B9" w:rsidRPr="00BB6206" w:rsidTr="00B8772C">
        <w:trPr>
          <w:cnfStyle w:val="000000100000"/>
          <w:trHeight w:val="340"/>
        </w:trPr>
        <w:tc>
          <w:tcPr>
            <w:cnfStyle w:val="001000000000"/>
            <w:tcW w:w="1250" w:type="dxa"/>
            <w:vMerge w:val="restart"/>
            <w:shd w:val="clear" w:color="auto" w:fill="C2D69B" w:themeFill="accent3" w:themeFillTint="99"/>
            <w:vAlign w:val="center"/>
            <w:hideMark/>
          </w:tcPr>
          <w:p w:rsidR="00D872B9" w:rsidRPr="00A00B6E" w:rsidRDefault="00D872B9" w:rsidP="00A00B6E">
            <w:pPr>
              <w:jc w:val="center"/>
              <w:rPr>
                <w:rFonts w:asciiTheme="minorHAnsi" w:hAnsiTheme="minorHAnsi" w:cstheme="minorHAnsi"/>
                <w:b w:val="0"/>
                <w:bCs w:val="0"/>
                <w:sz w:val="20"/>
                <w:szCs w:val="20"/>
                <w:lang w:eastAsia="en-US"/>
              </w:rPr>
            </w:pPr>
            <w:r w:rsidRPr="00A00B6E">
              <w:rPr>
                <w:rFonts w:asciiTheme="minorHAnsi" w:hAnsiTheme="minorHAnsi" w:cstheme="minorHAnsi"/>
                <w:color w:val="000000"/>
                <w:sz w:val="20"/>
                <w:szCs w:val="20"/>
                <w:lang w:eastAsia="en-US"/>
              </w:rPr>
              <w:t>Kværndrup Syd</w:t>
            </w:r>
          </w:p>
        </w:tc>
        <w:tc>
          <w:tcPr>
            <w:tcW w:w="1708" w:type="dxa"/>
            <w:vAlign w:val="center"/>
            <w:hideMark/>
          </w:tcPr>
          <w:p w:rsidR="00D872B9" w:rsidRPr="00A00B6E" w:rsidRDefault="00D872B9" w:rsidP="00A00B6E">
            <w:pPr>
              <w:cnfStyle w:val="000000100000"/>
              <w:rPr>
                <w:rFonts w:cstheme="minorHAnsi"/>
                <w:sz w:val="20"/>
                <w:szCs w:val="20"/>
                <w:lang w:eastAsia="en-US"/>
              </w:rPr>
            </w:pPr>
            <w:r w:rsidRPr="00A00B6E">
              <w:rPr>
                <w:rFonts w:cstheme="minorHAnsi"/>
                <w:sz w:val="20"/>
                <w:szCs w:val="20"/>
                <w:lang w:eastAsia="en-US"/>
              </w:rPr>
              <w:t>Alle uheld</w:t>
            </w:r>
          </w:p>
        </w:tc>
        <w:tc>
          <w:tcPr>
            <w:tcW w:w="919" w:type="dxa"/>
            <w:vAlign w:val="center"/>
            <w:hideMark/>
          </w:tcPr>
          <w:p w:rsidR="00D872B9" w:rsidRPr="00A00B6E" w:rsidRDefault="00D872B9" w:rsidP="00A00B6E">
            <w:pPr>
              <w:jc w:val="center"/>
              <w:cnfStyle w:val="000000100000"/>
              <w:rPr>
                <w:rFonts w:cstheme="minorHAnsi"/>
                <w:color w:val="000000"/>
                <w:sz w:val="20"/>
                <w:szCs w:val="20"/>
                <w:lang w:eastAsia="en-US"/>
              </w:rPr>
            </w:pPr>
            <w:r w:rsidRPr="00A00B6E">
              <w:rPr>
                <w:rFonts w:cstheme="minorHAnsi"/>
                <w:color w:val="000000"/>
                <w:sz w:val="20"/>
                <w:szCs w:val="20"/>
                <w:lang w:eastAsia="en-US"/>
              </w:rPr>
              <w:t>1</w:t>
            </w:r>
          </w:p>
        </w:tc>
        <w:tc>
          <w:tcPr>
            <w:tcW w:w="1026" w:type="dxa"/>
            <w:vAlign w:val="center"/>
            <w:hideMark/>
          </w:tcPr>
          <w:p w:rsidR="00D872B9" w:rsidRPr="00A00B6E" w:rsidRDefault="00D872B9" w:rsidP="00A00B6E">
            <w:pPr>
              <w:jc w:val="center"/>
              <w:cnfStyle w:val="000000100000"/>
              <w:rPr>
                <w:rFonts w:cstheme="minorHAnsi"/>
                <w:color w:val="000000"/>
                <w:sz w:val="20"/>
                <w:szCs w:val="20"/>
                <w:lang w:eastAsia="en-US"/>
              </w:rPr>
            </w:pPr>
            <w:r w:rsidRPr="00A00B6E">
              <w:rPr>
                <w:rFonts w:cstheme="minorHAnsi"/>
                <w:color w:val="000000"/>
                <w:sz w:val="20"/>
                <w:szCs w:val="20"/>
                <w:lang w:eastAsia="en-US"/>
              </w:rPr>
              <w:t>1</w:t>
            </w:r>
          </w:p>
        </w:tc>
        <w:tc>
          <w:tcPr>
            <w:tcW w:w="909" w:type="dxa"/>
            <w:vAlign w:val="center"/>
            <w:hideMark/>
          </w:tcPr>
          <w:p w:rsidR="00D872B9" w:rsidRPr="00A00B6E" w:rsidRDefault="00D872B9" w:rsidP="00A00B6E">
            <w:pPr>
              <w:jc w:val="center"/>
              <w:cnfStyle w:val="000000100000"/>
              <w:rPr>
                <w:rFonts w:cstheme="minorHAnsi"/>
                <w:sz w:val="20"/>
                <w:szCs w:val="20"/>
                <w:lang w:eastAsia="en-US"/>
              </w:rPr>
            </w:pPr>
            <w:r w:rsidRPr="00A00B6E">
              <w:rPr>
                <w:rFonts w:cstheme="minorHAnsi"/>
                <w:sz w:val="20"/>
                <w:szCs w:val="20"/>
                <w:lang w:eastAsia="en-US"/>
              </w:rPr>
              <w:t>2.932</w:t>
            </w:r>
          </w:p>
        </w:tc>
        <w:tc>
          <w:tcPr>
            <w:tcW w:w="973" w:type="dxa"/>
            <w:vAlign w:val="center"/>
            <w:hideMark/>
          </w:tcPr>
          <w:p w:rsidR="00D872B9" w:rsidRPr="00A00B6E" w:rsidRDefault="00D872B9" w:rsidP="00A00B6E">
            <w:pPr>
              <w:jc w:val="center"/>
              <w:cnfStyle w:val="000000100000"/>
              <w:rPr>
                <w:rFonts w:cstheme="minorHAnsi"/>
                <w:sz w:val="20"/>
                <w:szCs w:val="20"/>
                <w:lang w:eastAsia="en-US"/>
              </w:rPr>
            </w:pPr>
            <w:r w:rsidRPr="00A00B6E">
              <w:rPr>
                <w:rFonts w:cstheme="minorHAnsi"/>
                <w:sz w:val="20"/>
                <w:szCs w:val="20"/>
                <w:lang w:eastAsia="en-US"/>
              </w:rPr>
              <w:t>3.130</w:t>
            </w:r>
          </w:p>
        </w:tc>
        <w:tc>
          <w:tcPr>
            <w:tcW w:w="1132" w:type="dxa"/>
            <w:vAlign w:val="center"/>
          </w:tcPr>
          <w:p w:rsidR="00D872B9" w:rsidRPr="00A00B6E" w:rsidRDefault="00F84CD0" w:rsidP="00A00B6E">
            <w:pPr>
              <w:jc w:val="center"/>
              <w:cnfStyle w:val="000000100000"/>
              <w:rPr>
                <w:rFonts w:cstheme="minorHAnsi"/>
                <w:sz w:val="20"/>
                <w:szCs w:val="20"/>
                <w:lang w:eastAsia="en-US"/>
              </w:rPr>
            </w:pPr>
            <w:r w:rsidRPr="00A00B6E">
              <w:rPr>
                <w:rFonts w:cstheme="minorHAnsi"/>
                <w:sz w:val="20"/>
                <w:szCs w:val="20"/>
                <w:lang w:eastAsia="en-US"/>
              </w:rPr>
              <w:t>1,05</w:t>
            </w:r>
          </w:p>
        </w:tc>
        <w:tc>
          <w:tcPr>
            <w:tcW w:w="1155" w:type="dxa"/>
            <w:shd w:val="clear" w:color="auto" w:fill="CCC0D9"/>
            <w:vAlign w:val="center"/>
          </w:tcPr>
          <w:p w:rsidR="00D872B9" w:rsidRPr="00A00B6E" w:rsidRDefault="00A00B6E" w:rsidP="00A00B6E">
            <w:pPr>
              <w:jc w:val="center"/>
              <w:cnfStyle w:val="000000100000"/>
              <w:rPr>
                <w:rFonts w:cstheme="minorHAnsi"/>
                <w:sz w:val="20"/>
                <w:szCs w:val="20"/>
                <w:lang w:eastAsia="en-US"/>
              </w:rPr>
            </w:pPr>
            <w:r w:rsidRPr="00A00B6E">
              <w:rPr>
                <w:rFonts w:cstheme="minorHAnsi"/>
                <w:sz w:val="20"/>
                <w:szCs w:val="20"/>
                <w:lang w:eastAsia="en-US"/>
              </w:rPr>
              <w:t>Nej/Nej</w:t>
            </w:r>
          </w:p>
        </w:tc>
      </w:tr>
      <w:tr w:rsidR="00D872B9" w:rsidRPr="00BB6206" w:rsidTr="00B8772C">
        <w:trPr>
          <w:cnfStyle w:val="000000010000"/>
          <w:trHeight w:val="340"/>
        </w:trPr>
        <w:tc>
          <w:tcPr>
            <w:cnfStyle w:val="001000000000"/>
            <w:tcW w:w="1250" w:type="dxa"/>
            <w:vMerge/>
            <w:shd w:val="clear" w:color="auto" w:fill="C2D69B" w:themeFill="accent3" w:themeFillTint="99"/>
            <w:vAlign w:val="center"/>
          </w:tcPr>
          <w:p w:rsidR="00D872B9" w:rsidRPr="00A00B6E" w:rsidRDefault="00D872B9" w:rsidP="00A00B6E">
            <w:pPr>
              <w:jc w:val="center"/>
              <w:rPr>
                <w:rFonts w:asciiTheme="minorHAnsi" w:hAnsiTheme="minorHAnsi" w:cstheme="minorHAnsi"/>
                <w:sz w:val="20"/>
                <w:szCs w:val="20"/>
                <w:lang w:eastAsia="en-US"/>
              </w:rPr>
            </w:pPr>
          </w:p>
        </w:tc>
        <w:tc>
          <w:tcPr>
            <w:tcW w:w="1708" w:type="dxa"/>
            <w:vAlign w:val="center"/>
            <w:hideMark/>
          </w:tcPr>
          <w:p w:rsidR="00D872B9" w:rsidRPr="00A00B6E" w:rsidRDefault="00D872B9" w:rsidP="00A00B6E">
            <w:pPr>
              <w:cnfStyle w:val="000000010000"/>
              <w:rPr>
                <w:rFonts w:cstheme="minorHAnsi"/>
                <w:sz w:val="20"/>
                <w:szCs w:val="20"/>
                <w:lang w:eastAsia="en-US"/>
              </w:rPr>
            </w:pPr>
            <w:r w:rsidRPr="00A00B6E">
              <w:rPr>
                <w:rFonts w:cstheme="minorHAnsi"/>
                <w:sz w:val="20"/>
                <w:szCs w:val="20"/>
                <w:lang w:eastAsia="en-US"/>
              </w:rPr>
              <w:t>Personskadeuheld</w:t>
            </w:r>
          </w:p>
        </w:tc>
        <w:tc>
          <w:tcPr>
            <w:tcW w:w="919" w:type="dxa"/>
            <w:vAlign w:val="center"/>
            <w:hideMark/>
          </w:tcPr>
          <w:p w:rsidR="00D872B9" w:rsidRPr="00A00B6E" w:rsidRDefault="00D872B9" w:rsidP="00A00B6E">
            <w:pPr>
              <w:jc w:val="center"/>
              <w:cnfStyle w:val="000000010000"/>
              <w:rPr>
                <w:rFonts w:cstheme="minorHAnsi"/>
                <w:color w:val="000000" w:themeColor="text1"/>
                <w:sz w:val="20"/>
                <w:szCs w:val="20"/>
                <w:lang w:eastAsia="en-US"/>
              </w:rPr>
            </w:pPr>
            <w:r w:rsidRPr="00A00B6E">
              <w:rPr>
                <w:rFonts w:cstheme="minorHAnsi"/>
                <w:color w:val="000000" w:themeColor="text1"/>
                <w:sz w:val="20"/>
                <w:szCs w:val="20"/>
                <w:lang w:eastAsia="en-US"/>
              </w:rPr>
              <w:t>0</w:t>
            </w:r>
          </w:p>
        </w:tc>
        <w:tc>
          <w:tcPr>
            <w:tcW w:w="1026" w:type="dxa"/>
            <w:vAlign w:val="center"/>
            <w:hideMark/>
          </w:tcPr>
          <w:p w:rsidR="00D872B9" w:rsidRPr="00A00B6E" w:rsidRDefault="00D872B9" w:rsidP="00A00B6E">
            <w:pPr>
              <w:jc w:val="center"/>
              <w:cnfStyle w:val="000000010000"/>
              <w:rPr>
                <w:rFonts w:cstheme="minorHAnsi"/>
                <w:color w:val="000000" w:themeColor="text1"/>
                <w:sz w:val="20"/>
                <w:szCs w:val="20"/>
                <w:lang w:eastAsia="en-US"/>
              </w:rPr>
            </w:pPr>
            <w:r w:rsidRPr="00A00B6E">
              <w:rPr>
                <w:rFonts w:cstheme="minorHAnsi"/>
                <w:color w:val="000000" w:themeColor="text1"/>
                <w:sz w:val="20"/>
                <w:szCs w:val="20"/>
                <w:lang w:eastAsia="en-US"/>
              </w:rPr>
              <w:t>0</w:t>
            </w:r>
          </w:p>
        </w:tc>
        <w:tc>
          <w:tcPr>
            <w:tcW w:w="909" w:type="dxa"/>
            <w:shd w:val="clear" w:color="auto" w:fill="0070C0"/>
            <w:vAlign w:val="center"/>
            <w:hideMark/>
          </w:tcPr>
          <w:p w:rsidR="00D872B9" w:rsidRPr="00A00B6E" w:rsidRDefault="00D872B9" w:rsidP="00A00B6E">
            <w:pPr>
              <w:jc w:val="center"/>
              <w:cnfStyle w:val="000000010000"/>
              <w:rPr>
                <w:rFonts w:cstheme="minorHAnsi"/>
                <w:sz w:val="20"/>
                <w:szCs w:val="20"/>
                <w:lang w:eastAsia="en-US"/>
              </w:rPr>
            </w:pPr>
          </w:p>
        </w:tc>
        <w:tc>
          <w:tcPr>
            <w:tcW w:w="973" w:type="dxa"/>
            <w:shd w:val="clear" w:color="auto" w:fill="0070C0"/>
            <w:vAlign w:val="center"/>
            <w:hideMark/>
          </w:tcPr>
          <w:p w:rsidR="00D872B9" w:rsidRPr="00A00B6E" w:rsidRDefault="00D872B9" w:rsidP="00A00B6E">
            <w:pPr>
              <w:jc w:val="center"/>
              <w:cnfStyle w:val="000000010000"/>
              <w:rPr>
                <w:rFonts w:cstheme="minorHAnsi"/>
                <w:sz w:val="20"/>
                <w:szCs w:val="20"/>
                <w:lang w:eastAsia="en-US"/>
              </w:rPr>
            </w:pPr>
          </w:p>
        </w:tc>
        <w:tc>
          <w:tcPr>
            <w:tcW w:w="1132" w:type="dxa"/>
            <w:shd w:val="clear" w:color="auto" w:fill="0070C0"/>
            <w:vAlign w:val="center"/>
          </w:tcPr>
          <w:p w:rsidR="00D872B9" w:rsidRPr="00A00B6E" w:rsidRDefault="00D872B9" w:rsidP="00A00B6E">
            <w:pPr>
              <w:jc w:val="center"/>
              <w:cnfStyle w:val="000000010000"/>
              <w:rPr>
                <w:rFonts w:cstheme="minorHAnsi"/>
                <w:sz w:val="20"/>
                <w:szCs w:val="20"/>
                <w:lang w:eastAsia="en-US"/>
              </w:rPr>
            </w:pPr>
          </w:p>
        </w:tc>
        <w:tc>
          <w:tcPr>
            <w:tcW w:w="1155" w:type="dxa"/>
            <w:shd w:val="clear" w:color="auto" w:fill="0070C0"/>
            <w:vAlign w:val="center"/>
          </w:tcPr>
          <w:p w:rsidR="00D872B9" w:rsidRPr="00A00B6E" w:rsidRDefault="00D872B9" w:rsidP="00A00B6E">
            <w:pPr>
              <w:keepNext/>
              <w:jc w:val="center"/>
              <w:cnfStyle w:val="000000010000"/>
              <w:rPr>
                <w:rFonts w:cstheme="minorHAnsi"/>
                <w:sz w:val="20"/>
                <w:szCs w:val="20"/>
                <w:lang w:eastAsia="en-US"/>
              </w:rPr>
            </w:pPr>
          </w:p>
        </w:tc>
      </w:tr>
    </w:tbl>
    <w:p w:rsidR="003C17E5" w:rsidRDefault="009C104C" w:rsidP="003C17E5">
      <w:pPr>
        <w:pStyle w:val="Billedtekst"/>
        <w:jc w:val="both"/>
      </w:pPr>
      <w:bookmarkStart w:id="158" w:name="_Ref294270111"/>
      <w:r>
        <w:t xml:space="preserve">Tabel </w:t>
      </w:r>
      <w:fldSimple w:instr=" SEQ Tabel \* ARABIC ">
        <w:r w:rsidR="0047176E">
          <w:rPr>
            <w:noProof/>
          </w:rPr>
          <w:t>45</w:t>
        </w:r>
      </w:fldSimple>
      <w:bookmarkEnd w:id="158"/>
      <w:r>
        <w:t xml:space="preserve">: </w:t>
      </w:r>
      <w:r w:rsidR="00BA1B1D" w:rsidRPr="00520CFA">
        <w:t>Resultater af statistiske test</w:t>
      </w:r>
      <w:r w:rsidR="00BA1B1D">
        <w:t>s</w:t>
      </w:r>
      <w:r w:rsidR="00BA1B1D" w:rsidRPr="00520CFA">
        <w:t xml:space="preserve"> </w:t>
      </w:r>
      <w:r w:rsidR="00BA1B1D">
        <w:t>på uheldsdata fra</w:t>
      </w:r>
      <w:r w:rsidR="00AB10F9">
        <w:t xml:space="preserve"> Kværndrup Syd</w:t>
      </w:r>
      <w:r w:rsidRPr="00FF2557">
        <w:t>.</w:t>
      </w:r>
      <w:r w:rsidR="000F5FF3">
        <w:t xml:space="preserve"> </w:t>
      </w:r>
      <w:r w:rsidR="00696393">
        <w:t>Hvorvidt</w:t>
      </w:r>
      <w:r w:rsidR="003C17E5">
        <w:t xml:space="preserve"> der er signifikant forskel fremgår af yderste højre kolonne, hvor resultaterne står angivet for Jørgensens fremgangsmåde/Log Odds-metoden.</w:t>
      </w:r>
    </w:p>
    <w:p w:rsidR="009C104C" w:rsidRDefault="00FB02D0" w:rsidP="008907DE">
      <w:pPr>
        <w:pStyle w:val="TEKST1"/>
      </w:pPr>
      <w:r>
        <w:t>Den stedlige effekt stiger trods ens uheldtal i før- og efterperiode grundet brugen af korre</w:t>
      </w:r>
      <w:r>
        <w:t>k</w:t>
      </w:r>
      <w:r>
        <w:t>tionsfaktorer. Stigningen er dog ikke signifikant.</w:t>
      </w:r>
    </w:p>
    <w:p w:rsidR="001536C0" w:rsidRDefault="001536C0" w:rsidP="005C63EC">
      <w:pPr>
        <w:pStyle w:val="Overskrift4"/>
        <w:jc w:val="both"/>
      </w:pPr>
      <w:r>
        <w:lastRenderedPageBreak/>
        <w:t>Givskud Nord</w:t>
      </w:r>
    </w:p>
    <w:p w:rsidR="004D7D2D" w:rsidRPr="004D7D2D" w:rsidRDefault="004D7D2D" w:rsidP="008907DE">
      <w:pPr>
        <w:pStyle w:val="TEKST1"/>
      </w:pPr>
      <w:r>
        <w:t>Nedenfor ses diverse baggrundsoplysninger og karakteristika for uhelds</w:t>
      </w:r>
      <w:r w:rsidR="00696393">
        <w:t>s</w:t>
      </w:r>
      <w:r>
        <w:t>trækningen</w:t>
      </w:r>
      <w:r w:rsidR="00696393">
        <w:t xml:space="preserve"> Givskud Nord</w:t>
      </w:r>
      <w:r>
        <w:t>. Uheldsdata og deraf følgende resultater af statistiske tests ses</w:t>
      </w:r>
      <w:r w:rsidR="00696393">
        <w:t xml:space="preserve"> i</w:t>
      </w:r>
      <w:r>
        <w:t xml:space="preserve"> </w:t>
      </w:r>
      <w:fldSimple w:instr=" REF _Ref294270152 \h  \* MERGEFORMAT ">
        <w:r w:rsidR="0047176E">
          <w:t xml:space="preserve">Tabel </w:t>
        </w:r>
        <w:r w:rsidR="0047176E">
          <w:rPr>
            <w:noProof/>
          </w:rPr>
          <w:t>46</w:t>
        </w:r>
      </w:fldSimple>
      <w:r w:rsidR="00616DDB" w:rsidRPr="000419A8">
        <w:t>.</w:t>
      </w:r>
    </w:p>
    <w:p w:rsidR="001536C0" w:rsidRPr="008907DE" w:rsidRDefault="001536C0" w:rsidP="007C63C4">
      <w:pPr>
        <w:pStyle w:val="TEKST1"/>
        <w:numPr>
          <w:ilvl w:val="0"/>
          <w:numId w:val="52"/>
        </w:numPr>
        <w:rPr>
          <w:i/>
          <w:sz w:val="22"/>
          <w:szCs w:val="22"/>
        </w:rPr>
      </w:pPr>
      <w:r w:rsidRPr="008907DE">
        <w:rPr>
          <w:i/>
          <w:sz w:val="22"/>
          <w:szCs w:val="22"/>
        </w:rPr>
        <w:t>Vejnavn – Vejlevej</w:t>
      </w:r>
    </w:p>
    <w:p w:rsidR="001536C0" w:rsidRPr="008907DE" w:rsidRDefault="001536C0" w:rsidP="007C63C4">
      <w:pPr>
        <w:pStyle w:val="TEKST1"/>
        <w:numPr>
          <w:ilvl w:val="0"/>
          <w:numId w:val="52"/>
        </w:numPr>
        <w:rPr>
          <w:i/>
          <w:sz w:val="22"/>
          <w:szCs w:val="22"/>
        </w:rPr>
      </w:pPr>
      <w:r w:rsidRPr="008907DE">
        <w:rPr>
          <w:i/>
          <w:sz w:val="22"/>
          <w:szCs w:val="22"/>
        </w:rPr>
        <w:t xml:space="preserve">Vejnummer – </w:t>
      </w:r>
      <w:proofErr w:type="gramStart"/>
      <w:r w:rsidRPr="008907DE">
        <w:rPr>
          <w:i/>
          <w:sz w:val="22"/>
          <w:szCs w:val="22"/>
        </w:rPr>
        <w:t>600344</w:t>
      </w:r>
      <w:proofErr w:type="gramEnd"/>
    </w:p>
    <w:p w:rsidR="001536C0" w:rsidRPr="008907DE" w:rsidRDefault="001536C0" w:rsidP="007C63C4">
      <w:pPr>
        <w:pStyle w:val="TEKST1"/>
        <w:numPr>
          <w:ilvl w:val="0"/>
          <w:numId w:val="52"/>
        </w:numPr>
        <w:rPr>
          <w:i/>
          <w:sz w:val="22"/>
          <w:szCs w:val="22"/>
        </w:rPr>
      </w:pPr>
      <w:r w:rsidRPr="008907DE">
        <w:rPr>
          <w:i/>
          <w:sz w:val="22"/>
          <w:szCs w:val="22"/>
        </w:rPr>
        <w:t>Randbeskrivelse – Frem til fartviser forekommer der en blanding af åbent terræn nord for v</w:t>
      </w:r>
      <w:r w:rsidRPr="008907DE">
        <w:rPr>
          <w:i/>
          <w:sz w:val="22"/>
          <w:szCs w:val="22"/>
        </w:rPr>
        <w:t>e</w:t>
      </w:r>
      <w:r w:rsidRPr="008907DE">
        <w:rPr>
          <w:i/>
          <w:sz w:val="22"/>
          <w:szCs w:val="22"/>
        </w:rPr>
        <w:t>jen og bevoksning syd for vejen</w:t>
      </w:r>
      <w:r w:rsidR="00F6135E">
        <w:rPr>
          <w:i/>
          <w:sz w:val="22"/>
          <w:szCs w:val="22"/>
        </w:rPr>
        <w:t xml:space="preserve">. Efter fartviser fortsætter </w:t>
      </w:r>
      <w:r w:rsidRPr="008907DE">
        <w:rPr>
          <w:i/>
          <w:sz w:val="22"/>
          <w:szCs w:val="22"/>
        </w:rPr>
        <w:t>bevoksningen et kortere stykke, hvorefter strækningen har tæt randbebyggelse.</w:t>
      </w:r>
    </w:p>
    <w:p w:rsidR="001536C0" w:rsidRPr="008907DE" w:rsidRDefault="001536C0" w:rsidP="007C63C4">
      <w:pPr>
        <w:pStyle w:val="TEKST1"/>
        <w:numPr>
          <w:ilvl w:val="0"/>
          <w:numId w:val="52"/>
        </w:numPr>
        <w:rPr>
          <w:i/>
          <w:sz w:val="22"/>
          <w:szCs w:val="22"/>
        </w:rPr>
      </w:pPr>
      <w:r w:rsidRPr="008907DE">
        <w:rPr>
          <w:i/>
          <w:sz w:val="22"/>
          <w:szCs w:val="22"/>
        </w:rPr>
        <w:t>Kurvatur – Ret strækning frem</w:t>
      </w:r>
      <w:r w:rsidR="00274957" w:rsidRPr="008907DE">
        <w:rPr>
          <w:i/>
          <w:sz w:val="22"/>
          <w:szCs w:val="22"/>
        </w:rPr>
        <w:t xml:space="preserve"> </w:t>
      </w:r>
      <w:r w:rsidRPr="008907DE">
        <w:rPr>
          <w:i/>
          <w:sz w:val="22"/>
          <w:szCs w:val="22"/>
        </w:rPr>
        <w:t>til omkring fartviser, hvor der optræder en let venstredrejet kurve efterfulgt af et ret forløb, der senere overgår i en højredrejet kurve i den sidste del af influensstrækningen.</w:t>
      </w:r>
    </w:p>
    <w:p w:rsidR="001536C0" w:rsidRPr="008907DE" w:rsidRDefault="001536C0" w:rsidP="007C63C4">
      <w:pPr>
        <w:pStyle w:val="TEKST1"/>
        <w:numPr>
          <w:ilvl w:val="0"/>
          <w:numId w:val="52"/>
        </w:numPr>
        <w:rPr>
          <w:i/>
          <w:sz w:val="22"/>
          <w:szCs w:val="22"/>
        </w:rPr>
      </w:pPr>
      <w:r w:rsidRPr="008907DE">
        <w:rPr>
          <w:i/>
          <w:sz w:val="22"/>
          <w:szCs w:val="22"/>
        </w:rPr>
        <w:t>Opsætningstid – nov/dec 2005</w:t>
      </w:r>
    </w:p>
    <w:p w:rsidR="001536C0" w:rsidRPr="008907DE" w:rsidRDefault="001536C0" w:rsidP="007C63C4">
      <w:pPr>
        <w:pStyle w:val="TEKST1"/>
        <w:numPr>
          <w:ilvl w:val="0"/>
          <w:numId w:val="52"/>
        </w:numPr>
        <w:rPr>
          <w:i/>
          <w:sz w:val="22"/>
          <w:szCs w:val="22"/>
        </w:rPr>
      </w:pPr>
      <w:r w:rsidRPr="008907DE">
        <w:rPr>
          <w:i/>
          <w:sz w:val="22"/>
          <w:szCs w:val="22"/>
        </w:rPr>
        <w:t>Uheldsperioder – Førperiode: 2002-2004, Efterperiode: 2006-2008</w:t>
      </w:r>
    </w:p>
    <w:p w:rsidR="001536C0" w:rsidRPr="008907DE" w:rsidRDefault="001536C0" w:rsidP="007C63C4">
      <w:pPr>
        <w:pStyle w:val="TEKST1"/>
        <w:numPr>
          <w:ilvl w:val="0"/>
          <w:numId w:val="52"/>
        </w:numPr>
        <w:rPr>
          <w:i/>
          <w:sz w:val="22"/>
          <w:szCs w:val="22"/>
        </w:rPr>
      </w:pPr>
      <w:r w:rsidRPr="008907DE">
        <w:rPr>
          <w:i/>
          <w:sz w:val="22"/>
          <w:szCs w:val="22"/>
        </w:rPr>
        <w:t>Kilometrering af fartviser – 20.467</w:t>
      </w:r>
    </w:p>
    <w:p w:rsidR="001536C0" w:rsidRPr="008907DE" w:rsidRDefault="001536C0" w:rsidP="007C63C4">
      <w:pPr>
        <w:pStyle w:val="TEKST1"/>
        <w:numPr>
          <w:ilvl w:val="0"/>
          <w:numId w:val="52"/>
        </w:numPr>
        <w:rPr>
          <w:i/>
          <w:sz w:val="22"/>
          <w:szCs w:val="22"/>
        </w:rPr>
      </w:pPr>
      <w:r w:rsidRPr="008907DE">
        <w:rPr>
          <w:i/>
          <w:sz w:val="22"/>
          <w:szCs w:val="22"/>
        </w:rPr>
        <w:t>Kilometrering af Influensstrækning – 20.067-20.667</w:t>
      </w:r>
    </w:p>
    <w:p w:rsidR="00A00B6E" w:rsidRPr="008907DE" w:rsidRDefault="001536C0" w:rsidP="007C63C4">
      <w:pPr>
        <w:pStyle w:val="TEKST1"/>
        <w:numPr>
          <w:ilvl w:val="0"/>
          <w:numId w:val="52"/>
        </w:numPr>
        <w:rPr>
          <w:i/>
        </w:rPr>
      </w:pPr>
      <w:r w:rsidRPr="008907DE">
        <w:rPr>
          <w:i/>
        </w:rPr>
        <w:t>Øvrige kommentarer – Større bilforretning og elforretning nordvest for fartviser.</w:t>
      </w:r>
    </w:p>
    <w:tbl>
      <w:tblPr>
        <w:tblStyle w:val="Lystgitter-fremhvningsfarve5"/>
        <w:tblW w:w="0" w:type="auto"/>
        <w:tblInd w:w="108" w:type="dxa"/>
        <w:tblLayout w:type="fixed"/>
        <w:tblLook w:val="04A0"/>
      </w:tblPr>
      <w:tblGrid>
        <w:gridCol w:w="1157"/>
        <w:gridCol w:w="1708"/>
        <w:gridCol w:w="939"/>
        <w:gridCol w:w="1049"/>
        <w:gridCol w:w="959"/>
        <w:gridCol w:w="957"/>
        <w:gridCol w:w="1148"/>
        <w:gridCol w:w="1155"/>
      </w:tblGrid>
      <w:tr w:rsidR="004C568B" w:rsidRPr="00BB6206" w:rsidTr="00B8772C">
        <w:trPr>
          <w:cnfStyle w:val="100000000000"/>
          <w:trHeight w:val="340"/>
        </w:trPr>
        <w:tc>
          <w:tcPr>
            <w:cnfStyle w:val="001000000000"/>
            <w:tcW w:w="1157" w:type="dxa"/>
            <w:vAlign w:val="center"/>
            <w:hideMark/>
          </w:tcPr>
          <w:p w:rsidR="004C568B" w:rsidRPr="00A00B6E" w:rsidRDefault="004C568B" w:rsidP="00A00B6E">
            <w:pPr>
              <w:jc w:val="center"/>
              <w:rPr>
                <w:rFonts w:asciiTheme="minorHAnsi" w:hAnsiTheme="minorHAnsi" w:cstheme="minorHAnsi"/>
                <w:sz w:val="20"/>
                <w:szCs w:val="20"/>
                <w:lang w:eastAsia="en-US"/>
              </w:rPr>
            </w:pPr>
            <w:r w:rsidRPr="00A00B6E">
              <w:rPr>
                <w:rFonts w:asciiTheme="minorHAnsi" w:hAnsiTheme="minorHAnsi" w:cstheme="minorHAnsi"/>
                <w:sz w:val="20"/>
                <w:szCs w:val="20"/>
                <w:lang w:eastAsia="en-US"/>
              </w:rPr>
              <w:t>Lokalitet</w:t>
            </w:r>
          </w:p>
        </w:tc>
        <w:tc>
          <w:tcPr>
            <w:tcW w:w="1708" w:type="dxa"/>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Test</w:t>
            </w:r>
          </w:p>
        </w:tc>
        <w:tc>
          <w:tcPr>
            <w:tcW w:w="939" w:type="dxa"/>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Uheld (Før)</w:t>
            </w:r>
          </w:p>
        </w:tc>
        <w:tc>
          <w:tcPr>
            <w:tcW w:w="1049" w:type="dxa"/>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proofErr w:type="gramStart"/>
            <w:r w:rsidRPr="00A00B6E">
              <w:rPr>
                <w:rFonts w:asciiTheme="minorHAnsi" w:hAnsiTheme="minorHAnsi" w:cstheme="minorHAnsi"/>
                <w:sz w:val="20"/>
                <w:szCs w:val="20"/>
                <w:lang w:eastAsia="en-US"/>
              </w:rPr>
              <w:t>Uheld  (Efter</w:t>
            </w:r>
            <w:proofErr w:type="gramEnd"/>
            <w:r w:rsidRPr="00A00B6E">
              <w:rPr>
                <w:rFonts w:asciiTheme="minorHAnsi" w:hAnsiTheme="minorHAnsi" w:cstheme="minorHAnsi"/>
                <w:sz w:val="20"/>
                <w:szCs w:val="20"/>
                <w:lang w:eastAsia="en-US"/>
              </w:rPr>
              <w:t>)</w:t>
            </w:r>
          </w:p>
        </w:tc>
        <w:tc>
          <w:tcPr>
            <w:tcW w:w="959" w:type="dxa"/>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proofErr w:type="gramStart"/>
            <w:r w:rsidRPr="00A00B6E">
              <w:rPr>
                <w:rFonts w:asciiTheme="minorHAnsi" w:hAnsiTheme="minorHAnsi" w:cstheme="minorHAnsi"/>
                <w:sz w:val="20"/>
                <w:szCs w:val="20"/>
                <w:lang w:eastAsia="en-US"/>
              </w:rPr>
              <w:t>ÅDT  (før</w:t>
            </w:r>
            <w:proofErr w:type="gramEnd"/>
            <w:r w:rsidRPr="00A00B6E">
              <w:rPr>
                <w:rFonts w:asciiTheme="minorHAnsi" w:hAnsiTheme="minorHAnsi" w:cstheme="minorHAnsi"/>
                <w:sz w:val="20"/>
                <w:szCs w:val="20"/>
                <w:lang w:eastAsia="en-US"/>
              </w:rPr>
              <w:t>)</w:t>
            </w:r>
          </w:p>
        </w:tc>
        <w:tc>
          <w:tcPr>
            <w:tcW w:w="957" w:type="dxa"/>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proofErr w:type="gramStart"/>
            <w:r w:rsidRPr="00A00B6E">
              <w:rPr>
                <w:rFonts w:asciiTheme="minorHAnsi" w:hAnsiTheme="minorHAnsi" w:cstheme="minorHAnsi"/>
                <w:sz w:val="20"/>
                <w:szCs w:val="20"/>
                <w:lang w:eastAsia="en-US"/>
              </w:rPr>
              <w:t>ÅDT         (efter</w:t>
            </w:r>
            <w:proofErr w:type="gramEnd"/>
            <w:r w:rsidRPr="00A00B6E">
              <w:rPr>
                <w:rFonts w:asciiTheme="minorHAnsi" w:hAnsiTheme="minorHAnsi" w:cstheme="minorHAnsi"/>
                <w:sz w:val="20"/>
                <w:szCs w:val="20"/>
                <w:lang w:eastAsia="en-US"/>
              </w:rPr>
              <w:t>)</w:t>
            </w:r>
          </w:p>
        </w:tc>
        <w:tc>
          <w:tcPr>
            <w:tcW w:w="1148" w:type="dxa"/>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Stedlig effekt</w:t>
            </w:r>
          </w:p>
        </w:tc>
        <w:tc>
          <w:tcPr>
            <w:tcW w:w="1155" w:type="dxa"/>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Signifikant</w:t>
            </w:r>
          </w:p>
        </w:tc>
      </w:tr>
      <w:tr w:rsidR="00D872B9" w:rsidRPr="00BB6206" w:rsidTr="00B8772C">
        <w:trPr>
          <w:cnfStyle w:val="000000100000"/>
          <w:trHeight w:val="340"/>
        </w:trPr>
        <w:tc>
          <w:tcPr>
            <w:cnfStyle w:val="001000000000"/>
            <w:tcW w:w="1157" w:type="dxa"/>
            <w:vMerge w:val="restart"/>
            <w:shd w:val="clear" w:color="auto" w:fill="C2D69B" w:themeFill="accent3" w:themeFillTint="99"/>
            <w:vAlign w:val="center"/>
            <w:hideMark/>
          </w:tcPr>
          <w:p w:rsidR="00D872B9" w:rsidRPr="00A00B6E" w:rsidRDefault="00D872B9" w:rsidP="00A00B6E">
            <w:pPr>
              <w:jc w:val="center"/>
              <w:rPr>
                <w:rFonts w:asciiTheme="minorHAnsi" w:hAnsiTheme="minorHAnsi" w:cstheme="minorHAnsi"/>
                <w:b w:val="0"/>
                <w:bCs w:val="0"/>
                <w:sz w:val="20"/>
                <w:szCs w:val="20"/>
                <w:lang w:eastAsia="en-US"/>
              </w:rPr>
            </w:pPr>
            <w:r w:rsidRPr="00A00B6E">
              <w:rPr>
                <w:rFonts w:asciiTheme="minorHAnsi" w:hAnsiTheme="minorHAnsi" w:cstheme="minorHAnsi"/>
                <w:color w:val="000000"/>
                <w:sz w:val="20"/>
                <w:szCs w:val="20"/>
                <w:lang w:eastAsia="en-US"/>
              </w:rPr>
              <w:t>Givskud Nord</w:t>
            </w:r>
          </w:p>
        </w:tc>
        <w:tc>
          <w:tcPr>
            <w:tcW w:w="1708" w:type="dxa"/>
            <w:vAlign w:val="center"/>
            <w:hideMark/>
          </w:tcPr>
          <w:p w:rsidR="00D872B9" w:rsidRPr="00A00B6E" w:rsidRDefault="00D872B9" w:rsidP="00A00B6E">
            <w:pPr>
              <w:cnfStyle w:val="000000100000"/>
              <w:rPr>
                <w:rFonts w:cstheme="minorHAnsi"/>
                <w:sz w:val="20"/>
                <w:szCs w:val="20"/>
                <w:lang w:eastAsia="en-US"/>
              </w:rPr>
            </w:pPr>
            <w:r w:rsidRPr="00A00B6E">
              <w:rPr>
                <w:rFonts w:cstheme="minorHAnsi"/>
                <w:sz w:val="20"/>
                <w:szCs w:val="20"/>
                <w:lang w:eastAsia="en-US"/>
              </w:rPr>
              <w:t>Alle uheld</w:t>
            </w:r>
          </w:p>
        </w:tc>
        <w:tc>
          <w:tcPr>
            <w:tcW w:w="939" w:type="dxa"/>
            <w:vAlign w:val="center"/>
            <w:hideMark/>
          </w:tcPr>
          <w:p w:rsidR="00D872B9" w:rsidRPr="00A00B6E" w:rsidRDefault="00D872B9" w:rsidP="00A00B6E">
            <w:pPr>
              <w:jc w:val="center"/>
              <w:cnfStyle w:val="000000100000"/>
              <w:rPr>
                <w:rFonts w:cstheme="minorHAnsi"/>
                <w:color w:val="000000"/>
                <w:sz w:val="20"/>
                <w:szCs w:val="20"/>
                <w:lang w:eastAsia="en-US"/>
              </w:rPr>
            </w:pPr>
            <w:r w:rsidRPr="00A00B6E">
              <w:rPr>
                <w:rFonts w:cstheme="minorHAnsi"/>
                <w:color w:val="000000"/>
                <w:sz w:val="20"/>
                <w:szCs w:val="20"/>
                <w:lang w:eastAsia="en-US"/>
              </w:rPr>
              <w:t>0</w:t>
            </w:r>
          </w:p>
        </w:tc>
        <w:tc>
          <w:tcPr>
            <w:tcW w:w="1049" w:type="dxa"/>
            <w:vAlign w:val="center"/>
            <w:hideMark/>
          </w:tcPr>
          <w:p w:rsidR="00D872B9" w:rsidRPr="00A00B6E" w:rsidRDefault="00D872B9" w:rsidP="00A00B6E">
            <w:pPr>
              <w:jc w:val="center"/>
              <w:cnfStyle w:val="000000100000"/>
              <w:rPr>
                <w:rFonts w:cstheme="minorHAnsi"/>
                <w:color w:val="000000"/>
                <w:sz w:val="20"/>
                <w:szCs w:val="20"/>
                <w:lang w:eastAsia="en-US"/>
              </w:rPr>
            </w:pPr>
            <w:r w:rsidRPr="00A00B6E">
              <w:rPr>
                <w:rFonts w:cstheme="minorHAnsi"/>
                <w:color w:val="000000"/>
                <w:sz w:val="20"/>
                <w:szCs w:val="20"/>
                <w:lang w:eastAsia="en-US"/>
              </w:rPr>
              <w:t>2</w:t>
            </w:r>
          </w:p>
        </w:tc>
        <w:tc>
          <w:tcPr>
            <w:tcW w:w="959" w:type="dxa"/>
            <w:vAlign w:val="center"/>
            <w:hideMark/>
          </w:tcPr>
          <w:p w:rsidR="00D872B9" w:rsidRPr="00A00B6E" w:rsidRDefault="00D872B9" w:rsidP="00A00B6E">
            <w:pPr>
              <w:jc w:val="center"/>
              <w:cnfStyle w:val="000000100000"/>
              <w:rPr>
                <w:rFonts w:cstheme="minorHAnsi"/>
                <w:sz w:val="20"/>
                <w:szCs w:val="20"/>
                <w:lang w:eastAsia="en-US"/>
              </w:rPr>
            </w:pPr>
            <w:r w:rsidRPr="00A00B6E">
              <w:rPr>
                <w:rFonts w:cstheme="minorHAnsi"/>
                <w:sz w:val="20"/>
                <w:szCs w:val="20"/>
                <w:lang w:eastAsia="en-US"/>
              </w:rPr>
              <w:t>-</w:t>
            </w:r>
          </w:p>
        </w:tc>
        <w:tc>
          <w:tcPr>
            <w:tcW w:w="957" w:type="dxa"/>
            <w:vAlign w:val="center"/>
            <w:hideMark/>
          </w:tcPr>
          <w:p w:rsidR="00D872B9" w:rsidRPr="00A00B6E" w:rsidRDefault="00D872B9" w:rsidP="00A00B6E">
            <w:pPr>
              <w:jc w:val="center"/>
              <w:cnfStyle w:val="000000100000"/>
              <w:rPr>
                <w:rFonts w:cstheme="minorHAnsi"/>
                <w:sz w:val="20"/>
                <w:szCs w:val="20"/>
                <w:lang w:eastAsia="en-US"/>
              </w:rPr>
            </w:pPr>
            <w:r w:rsidRPr="00A00B6E">
              <w:rPr>
                <w:rFonts w:cstheme="minorHAnsi"/>
                <w:sz w:val="20"/>
                <w:szCs w:val="20"/>
                <w:lang w:eastAsia="en-US"/>
              </w:rPr>
              <w:t>-</w:t>
            </w:r>
          </w:p>
        </w:tc>
        <w:tc>
          <w:tcPr>
            <w:tcW w:w="1148" w:type="dxa"/>
            <w:vAlign w:val="center"/>
          </w:tcPr>
          <w:p w:rsidR="00D872B9" w:rsidRPr="00A00B6E" w:rsidRDefault="00F84CD0" w:rsidP="00A00B6E">
            <w:pPr>
              <w:jc w:val="center"/>
              <w:cnfStyle w:val="000000100000"/>
              <w:rPr>
                <w:rFonts w:cstheme="minorHAnsi"/>
                <w:sz w:val="20"/>
                <w:szCs w:val="20"/>
                <w:lang w:eastAsia="en-US"/>
              </w:rPr>
            </w:pPr>
            <w:r w:rsidRPr="00A00B6E">
              <w:rPr>
                <w:rFonts w:cstheme="minorHAnsi"/>
                <w:sz w:val="20"/>
                <w:szCs w:val="20"/>
                <w:lang w:eastAsia="en-US"/>
              </w:rPr>
              <w:t>5,24</w:t>
            </w:r>
          </w:p>
        </w:tc>
        <w:tc>
          <w:tcPr>
            <w:tcW w:w="1155" w:type="dxa"/>
            <w:shd w:val="clear" w:color="auto" w:fill="CCC0D9"/>
            <w:vAlign w:val="center"/>
          </w:tcPr>
          <w:p w:rsidR="00D872B9" w:rsidRPr="00A00B6E" w:rsidRDefault="00A00B6E" w:rsidP="00A00B6E">
            <w:pPr>
              <w:jc w:val="center"/>
              <w:cnfStyle w:val="000000100000"/>
              <w:rPr>
                <w:rFonts w:cstheme="minorHAnsi"/>
                <w:sz w:val="20"/>
                <w:szCs w:val="20"/>
                <w:lang w:eastAsia="en-US"/>
              </w:rPr>
            </w:pPr>
            <w:r w:rsidRPr="00A00B6E">
              <w:rPr>
                <w:rFonts w:cstheme="minorHAnsi"/>
                <w:sz w:val="20"/>
                <w:szCs w:val="20"/>
                <w:lang w:eastAsia="en-US"/>
              </w:rPr>
              <w:t>Nej/Nej</w:t>
            </w:r>
          </w:p>
        </w:tc>
      </w:tr>
      <w:tr w:rsidR="00222D1B" w:rsidRPr="00BB6206" w:rsidTr="00A00B6E">
        <w:trPr>
          <w:cnfStyle w:val="000000010000"/>
          <w:trHeight w:val="340"/>
        </w:trPr>
        <w:tc>
          <w:tcPr>
            <w:cnfStyle w:val="001000000000"/>
            <w:tcW w:w="1157" w:type="dxa"/>
            <w:vMerge/>
            <w:shd w:val="clear" w:color="auto" w:fill="C2D69B" w:themeFill="accent3" w:themeFillTint="99"/>
            <w:vAlign w:val="center"/>
          </w:tcPr>
          <w:p w:rsidR="00222D1B" w:rsidRPr="00A00B6E" w:rsidRDefault="00222D1B" w:rsidP="00A00B6E">
            <w:pPr>
              <w:jc w:val="center"/>
              <w:rPr>
                <w:rFonts w:asciiTheme="minorHAnsi" w:hAnsiTheme="minorHAnsi" w:cstheme="minorHAnsi"/>
                <w:sz w:val="20"/>
                <w:szCs w:val="20"/>
                <w:lang w:eastAsia="en-US"/>
              </w:rPr>
            </w:pPr>
          </w:p>
        </w:tc>
        <w:tc>
          <w:tcPr>
            <w:tcW w:w="1708" w:type="dxa"/>
            <w:vAlign w:val="center"/>
            <w:hideMark/>
          </w:tcPr>
          <w:p w:rsidR="00222D1B" w:rsidRPr="00A00B6E" w:rsidRDefault="00222D1B" w:rsidP="00A00B6E">
            <w:pPr>
              <w:cnfStyle w:val="000000010000"/>
              <w:rPr>
                <w:rFonts w:cstheme="minorHAnsi"/>
                <w:sz w:val="20"/>
                <w:szCs w:val="20"/>
                <w:lang w:eastAsia="en-US"/>
              </w:rPr>
            </w:pPr>
            <w:r w:rsidRPr="00A00B6E">
              <w:rPr>
                <w:rFonts w:cstheme="minorHAnsi"/>
                <w:sz w:val="20"/>
                <w:szCs w:val="20"/>
                <w:lang w:eastAsia="en-US"/>
              </w:rPr>
              <w:t>Personskadeuheld</w:t>
            </w:r>
          </w:p>
        </w:tc>
        <w:tc>
          <w:tcPr>
            <w:tcW w:w="939" w:type="dxa"/>
            <w:vAlign w:val="center"/>
            <w:hideMark/>
          </w:tcPr>
          <w:p w:rsidR="00222D1B" w:rsidRPr="00A00B6E" w:rsidRDefault="00222D1B" w:rsidP="00A00B6E">
            <w:pPr>
              <w:jc w:val="center"/>
              <w:cnfStyle w:val="000000010000"/>
              <w:rPr>
                <w:rFonts w:cstheme="minorHAnsi"/>
                <w:color w:val="000000" w:themeColor="text1"/>
                <w:sz w:val="20"/>
                <w:szCs w:val="20"/>
                <w:lang w:eastAsia="en-US"/>
              </w:rPr>
            </w:pPr>
            <w:r w:rsidRPr="00A00B6E">
              <w:rPr>
                <w:rFonts w:cstheme="minorHAnsi"/>
                <w:color w:val="000000" w:themeColor="text1"/>
                <w:sz w:val="20"/>
                <w:szCs w:val="20"/>
                <w:lang w:eastAsia="en-US"/>
              </w:rPr>
              <w:t>0</w:t>
            </w:r>
          </w:p>
        </w:tc>
        <w:tc>
          <w:tcPr>
            <w:tcW w:w="1049" w:type="dxa"/>
            <w:vAlign w:val="center"/>
            <w:hideMark/>
          </w:tcPr>
          <w:p w:rsidR="00222D1B" w:rsidRPr="00A00B6E" w:rsidRDefault="00222D1B" w:rsidP="00A00B6E">
            <w:pPr>
              <w:jc w:val="center"/>
              <w:cnfStyle w:val="000000010000"/>
              <w:rPr>
                <w:rFonts w:cstheme="minorHAnsi"/>
                <w:color w:val="000000" w:themeColor="text1"/>
                <w:sz w:val="20"/>
                <w:szCs w:val="20"/>
                <w:lang w:eastAsia="en-US"/>
              </w:rPr>
            </w:pPr>
            <w:r w:rsidRPr="00A00B6E">
              <w:rPr>
                <w:rFonts w:cstheme="minorHAnsi"/>
                <w:color w:val="000000" w:themeColor="text1"/>
                <w:sz w:val="20"/>
                <w:szCs w:val="20"/>
                <w:lang w:eastAsia="en-US"/>
              </w:rPr>
              <w:t>0</w:t>
            </w:r>
          </w:p>
        </w:tc>
        <w:tc>
          <w:tcPr>
            <w:tcW w:w="4219" w:type="dxa"/>
            <w:gridSpan w:val="4"/>
            <w:shd w:val="clear" w:color="auto" w:fill="0070C0"/>
            <w:vAlign w:val="center"/>
            <w:hideMark/>
          </w:tcPr>
          <w:p w:rsidR="00222D1B" w:rsidRPr="00A00B6E" w:rsidRDefault="00222D1B" w:rsidP="00A00B6E">
            <w:pPr>
              <w:keepNext/>
              <w:jc w:val="center"/>
              <w:cnfStyle w:val="000000010000"/>
              <w:rPr>
                <w:rFonts w:cstheme="minorHAnsi"/>
                <w:sz w:val="20"/>
                <w:szCs w:val="20"/>
                <w:lang w:eastAsia="en-US"/>
              </w:rPr>
            </w:pPr>
          </w:p>
        </w:tc>
      </w:tr>
    </w:tbl>
    <w:p w:rsidR="003C17E5" w:rsidRDefault="009C104C" w:rsidP="003C17E5">
      <w:pPr>
        <w:pStyle w:val="Billedtekst"/>
        <w:jc w:val="both"/>
      </w:pPr>
      <w:bookmarkStart w:id="159" w:name="_Ref294270152"/>
      <w:r>
        <w:t xml:space="preserve">Tabel </w:t>
      </w:r>
      <w:fldSimple w:instr=" SEQ Tabel \* ARABIC ">
        <w:r w:rsidR="0047176E">
          <w:rPr>
            <w:noProof/>
          </w:rPr>
          <w:t>46</w:t>
        </w:r>
      </w:fldSimple>
      <w:bookmarkEnd w:id="159"/>
      <w:r w:rsidR="00313B5D">
        <w:t>:</w:t>
      </w:r>
      <w:r w:rsidRPr="00021FBE">
        <w:t xml:space="preserve"> </w:t>
      </w:r>
      <w:r w:rsidR="00BA1B1D" w:rsidRPr="00520CFA">
        <w:t>Resultater af statistiske test</w:t>
      </w:r>
      <w:r w:rsidR="00BA1B1D">
        <w:t>s</w:t>
      </w:r>
      <w:r w:rsidR="00BA1B1D" w:rsidRPr="00520CFA">
        <w:t xml:space="preserve"> </w:t>
      </w:r>
      <w:r w:rsidR="00BA1B1D">
        <w:t xml:space="preserve">på uheldsdata fra </w:t>
      </w:r>
      <w:r w:rsidR="00AB10F9">
        <w:t>Givskud Nord</w:t>
      </w:r>
      <w:r w:rsidRPr="00021FBE">
        <w:t>.</w:t>
      </w:r>
      <w:r w:rsidR="000F5FF3">
        <w:t xml:space="preserve"> </w:t>
      </w:r>
      <w:r w:rsidR="00696393">
        <w:t>Hvorvidt</w:t>
      </w:r>
      <w:r w:rsidR="003C17E5">
        <w:t xml:space="preserve"> der er signifikant forskel fremgår af yderste højre kolonne, hvor resultaterne står angivet for Jørgensens fremgangsmåde/Log Odds-metoden.</w:t>
      </w:r>
    </w:p>
    <w:p w:rsidR="009C104C" w:rsidRPr="009C104C" w:rsidRDefault="00AB10F9" w:rsidP="008907DE">
      <w:pPr>
        <w:pStyle w:val="TEKST1"/>
      </w:pPr>
      <w:r>
        <w:t>Lokaliteten Givskud Nord</w:t>
      </w:r>
      <w:r w:rsidR="00FB02D0">
        <w:t xml:space="preserve"> oplever en relativt stor stigning i antallet af uheld</w:t>
      </w:r>
      <w:r w:rsidR="0054678D">
        <w:t>, hvilket dog st</w:t>
      </w:r>
      <w:r w:rsidR="0054678D">
        <w:t>a</w:t>
      </w:r>
      <w:r w:rsidR="0054678D">
        <w:t>dig ikke er tilstrækkeligt til</w:t>
      </w:r>
      <w:r w:rsidR="00F6135E">
        <w:t>,</w:t>
      </w:r>
      <w:r w:rsidR="0054678D">
        <w:t xml:space="preserve"> at ændringen er signifikant.</w:t>
      </w:r>
    </w:p>
    <w:p w:rsidR="001536C0" w:rsidRDefault="001536C0" w:rsidP="005C63EC">
      <w:pPr>
        <w:pStyle w:val="Overskrift4"/>
        <w:jc w:val="both"/>
      </w:pPr>
      <w:r>
        <w:t>Hørup Øst</w:t>
      </w:r>
    </w:p>
    <w:p w:rsidR="00616DDB" w:rsidRPr="00616DDB" w:rsidRDefault="00616DDB" w:rsidP="008907DE">
      <w:pPr>
        <w:pStyle w:val="TEKST1"/>
      </w:pPr>
      <w:r>
        <w:t>Baggrundsoplysninger og karakteristika for uhelds</w:t>
      </w:r>
      <w:r w:rsidR="00F6135E">
        <w:t>s</w:t>
      </w:r>
      <w:r>
        <w:t xml:space="preserve">trækningen ses nedenfor. Resultater af statistiske tests ses i </w:t>
      </w:r>
      <w:fldSimple w:instr=" REF _Ref294270183 \h  \* MERGEFORMAT ">
        <w:r w:rsidR="0047176E">
          <w:t xml:space="preserve">Tabel </w:t>
        </w:r>
        <w:r w:rsidR="0047176E">
          <w:rPr>
            <w:noProof/>
          </w:rPr>
          <w:t>47</w:t>
        </w:r>
      </w:fldSimple>
      <w:r w:rsidRPr="000419A8">
        <w:t>.</w:t>
      </w:r>
    </w:p>
    <w:p w:rsidR="001536C0" w:rsidRPr="008907DE" w:rsidRDefault="001536C0" w:rsidP="007C63C4">
      <w:pPr>
        <w:pStyle w:val="TEKST1"/>
        <w:numPr>
          <w:ilvl w:val="0"/>
          <w:numId w:val="53"/>
        </w:numPr>
        <w:rPr>
          <w:i/>
          <w:sz w:val="22"/>
          <w:szCs w:val="22"/>
        </w:rPr>
      </w:pPr>
      <w:r w:rsidRPr="008907DE">
        <w:rPr>
          <w:i/>
          <w:sz w:val="22"/>
          <w:szCs w:val="22"/>
        </w:rPr>
        <w:t>Vejnavn – Vejlevej</w:t>
      </w:r>
    </w:p>
    <w:p w:rsidR="001536C0" w:rsidRPr="008907DE" w:rsidRDefault="001536C0" w:rsidP="007C63C4">
      <w:pPr>
        <w:pStyle w:val="TEKST1"/>
        <w:numPr>
          <w:ilvl w:val="0"/>
          <w:numId w:val="53"/>
        </w:numPr>
        <w:rPr>
          <w:i/>
          <w:sz w:val="22"/>
          <w:szCs w:val="22"/>
        </w:rPr>
      </w:pPr>
      <w:r w:rsidRPr="008907DE">
        <w:rPr>
          <w:i/>
          <w:sz w:val="22"/>
          <w:szCs w:val="22"/>
        </w:rPr>
        <w:t>Vejnummer – 344</w:t>
      </w:r>
    </w:p>
    <w:p w:rsidR="001536C0" w:rsidRPr="008907DE" w:rsidRDefault="001536C0" w:rsidP="007C63C4">
      <w:pPr>
        <w:pStyle w:val="TEKST1"/>
        <w:numPr>
          <w:ilvl w:val="0"/>
          <w:numId w:val="53"/>
        </w:numPr>
        <w:rPr>
          <w:i/>
          <w:sz w:val="22"/>
          <w:szCs w:val="22"/>
        </w:rPr>
      </w:pPr>
      <w:r w:rsidRPr="008907DE">
        <w:rPr>
          <w:i/>
          <w:sz w:val="22"/>
          <w:szCs w:val="22"/>
        </w:rPr>
        <w:t>Randbeskrivelse – Bevoksning og åbent land frem til fartv</w:t>
      </w:r>
      <w:r w:rsidR="00F6135E">
        <w:rPr>
          <w:i/>
          <w:sz w:val="22"/>
          <w:szCs w:val="22"/>
        </w:rPr>
        <w:t>iser, hvorefter der forekommer</w:t>
      </w:r>
      <w:r w:rsidR="006919E5">
        <w:rPr>
          <w:i/>
          <w:sz w:val="22"/>
          <w:szCs w:val="22"/>
        </w:rPr>
        <w:t xml:space="preserve"> </w:t>
      </w:r>
      <w:r w:rsidRPr="008907DE">
        <w:rPr>
          <w:i/>
          <w:sz w:val="22"/>
          <w:szCs w:val="22"/>
        </w:rPr>
        <w:t>spredt bebyggelse.</w:t>
      </w:r>
    </w:p>
    <w:p w:rsidR="001536C0" w:rsidRPr="008907DE" w:rsidRDefault="001536C0" w:rsidP="007C63C4">
      <w:pPr>
        <w:pStyle w:val="TEKST1"/>
        <w:numPr>
          <w:ilvl w:val="0"/>
          <w:numId w:val="53"/>
        </w:numPr>
        <w:rPr>
          <w:i/>
          <w:sz w:val="22"/>
          <w:szCs w:val="22"/>
        </w:rPr>
      </w:pPr>
      <w:r w:rsidRPr="008907DE">
        <w:rPr>
          <w:i/>
          <w:sz w:val="22"/>
          <w:szCs w:val="22"/>
        </w:rPr>
        <w:t>Kurvatur –</w:t>
      </w:r>
      <w:r w:rsidR="006919E5">
        <w:rPr>
          <w:i/>
          <w:sz w:val="22"/>
          <w:szCs w:val="22"/>
        </w:rPr>
        <w:t xml:space="preserve"> </w:t>
      </w:r>
      <w:r w:rsidRPr="008907DE">
        <w:rPr>
          <w:i/>
          <w:sz w:val="22"/>
          <w:szCs w:val="22"/>
        </w:rPr>
        <w:t>Ret stræk</w:t>
      </w:r>
      <w:r w:rsidR="00F6135E">
        <w:rPr>
          <w:i/>
          <w:sz w:val="22"/>
          <w:szCs w:val="22"/>
        </w:rPr>
        <w:t>ning før og efter fartviser, der</w:t>
      </w:r>
      <w:r w:rsidRPr="008907DE">
        <w:rPr>
          <w:i/>
          <w:sz w:val="22"/>
          <w:szCs w:val="22"/>
        </w:rPr>
        <w:t xml:space="preserve"> overgår i en venstredrejet kurve i den vestlige del af influensstrækningen.</w:t>
      </w:r>
    </w:p>
    <w:p w:rsidR="001536C0" w:rsidRPr="008907DE" w:rsidRDefault="001536C0" w:rsidP="007C63C4">
      <w:pPr>
        <w:pStyle w:val="TEKST1"/>
        <w:numPr>
          <w:ilvl w:val="0"/>
          <w:numId w:val="53"/>
        </w:numPr>
        <w:rPr>
          <w:i/>
          <w:sz w:val="22"/>
          <w:szCs w:val="22"/>
        </w:rPr>
      </w:pPr>
      <w:r w:rsidRPr="008907DE">
        <w:rPr>
          <w:i/>
          <w:sz w:val="22"/>
          <w:szCs w:val="22"/>
        </w:rPr>
        <w:t>Opsætningstid – nov/dec 2005</w:t>
      </w:r>
    </w:p>
    <w:p w:rsidR="001536C0" w:rsidRPr="008907DE" w:rsidRDefault="001536C0" w:rsidP="007C63C4">
      <w:pPr>
        <w:pStyle w:val="TEKST1"/>
        <w:numPr>
          <w:ilvl w:val="0"/>
          <w:numId w:val="53"/>
        </w:numPr>
        <w:rPr>
          <w:i/>
          <w:sz w:val="22"/>
          <w:szCs w:val="22"/>
        </w:rPr>
      </w:pPr>
      <w:r w:rsidRPr="008907DE">
        <w:rPr>
          <w:i/>
          <w:sz w:val="22"/>
          <w:szCs w:val="22"/>
        </w:rPr>
        <w:t>Uheldsperioder – Førperiode: 2002-2004, Efterperiode: 2006-2008</w:t>
      </w:r>
    </w:p>
    <w:p w:rsidR="001536C0" w:rsidRPr="008907DE" w:rsidRDefault="001536C0" w:rsidP="007C63C4">
      <w:pPr>
        <w:pStyle w:val="TEKST1"/>
        <w:numPr>
          <w:ilvl w:val="0"/>
          <w:numId w:val="53"/>
        </w:numPr>
        <w:rPr>
          <w:i/>
          <w:sz w:val="22"/>
          <w:szCs w:val="22"/>
        </w:rPr>
      </w:pPr>
      <w:r w:rsidRPr="008907DE">
        <w:rPr>
          <w:i/>
          <w:sz w:val="22"/>
          <w:szCs w:val="22"/>
        </w:rPr>
        <w:t>Kilometrering af fartviser – 8.155</w:t>
      </w:r>
    </w:p>
    <w:p w:rsidR="001536C0" w:rsidRPr="008907DE" w:rsidRDefault="001536C0" w:rsidP="007C63C4">
      <w:pPr>
        <w:pStyle w:val="TEKST1"/>
        <w:numPr>
          <w:ilvl w:val="0"/>
          <w:numId w:val="53"/>
        </w:numPr>
        <w:rPr>
          <w:i/>
          <w:sz w:val="22"/>
          <w:szCs w:val="22"/>
        </w:rPr>
      </w:pPr>
      <w:r w:rsidRPr="008907DE">
        <w:rPr>
          <w:i/>
          <w:sz w:val="22"/>
          <w:szCs w:val="22"/>
        </w:rPr>
        <w:lastRenderedPageBreak/>
        <w:t>Kilometrering af Influensstrækning – 7.955-8.555</w:t>
      </w:r>
    </w:p>
    <w:p w:rsidR="001536C0" w:rsidRPr="008907DE" w:rsidRDefault="001536C0" w:rsidP="007C63C4">
      <w:pPr>
        <w:pStyle w:val="TEKST1"/>
        <w:numPr>
          <w:ilvl w:val="0"/>
          <w:numId w:val="53"/>
        </w:numPr>
        <w:rPr>
          <w:i/>
        </w:rPr>
      </w:pPr>
      <w:r w:rsidRPr="008907DE">
        <w:rPr>
          <w:i/>
          <w:sz w:val="22"/>
          <w:szCs w:val="22"/>
        </w:rPr>
        <w:t>Øvrige kommentarer – Hørup er en by med kun ganske få husstande.</w:t>
      </w:r>
      <w:r w:rsidR="00313B5D" w:rsidRPr="008907DE">
        <w:rPr>
          <w:i/>
        </w:rPr>
        <w:t xml:space="preserve"> </w:t>
      </w:r>
    </w:p>
    <w:tbl>
      <w:tblPr>
        <w:tblStyle w:val="Lystgitter-fremhvningsfarve5"/>
        <w:tblW w:w="4908" w:type="pct"/>
        <w:tblInd w:w="108" w:type="dxa"/>
        <w:tblLook w:val="04A0"/>
      </w:tblPr>
      <w:tblGrid>
        <w:gridCol w:w="957"/>
        <w:gridCol w:w="1739"/>
        <w:gridCol w:w="977"/>
        <w:gridCol w:w="1094"/>
        <w:gridCol w:w="853"/>
        <w:gridCol w:w="1150"/>
        <w:gridCol w:w="1188"/>
        <w:gridCol w:w="1114"/>
      </w:tblGrid>
      <w:tr w:rsidR="004C568B" w:rsidRPr="00BB6206" w:rsidTr="00B8772C">
        <w:trPr>
          <w:cnfStyle w:val="100000000000"/>
          <w:trHeight w:val="340"/>
        </w:trPr>
        <w:tc>
          <w:tcPr>
            <w:cnfStyle w:val="001000000000"/>
            <w:tcW w:w="527" w:type="pct"/>
            <w:vAlign w:val="center"/>
            <w:hideMark/>
          </w:tcPr>
          <w:p w:rsidR="004C568B" w:rsidRPr="00A00B6E" w:rsidRDefault="004C568B" w:rsidP="00A00B6E">
            <w:pPr>
              <w:jc w:val="center"/>
              <w:rPr>
                <w:rFonts w:asciiTheme="minorHAnsi" w:hAnsiTheme="minorHAnsi" w:cstheme="minorHAnsi"/>
                <w:sz w:val="20"/>
                <w:szCs w:val="20"/>
                <w:lang w:eastAsia="en-US"/>
              </w:rPr>
            </w:pPr>
            <w:r w:rsidRPr="00A00B6E">
              <w:rPr>
                <w:rFonts w:asciiTheme="minorHAnsi" w:hAnsiTheme="minorHAnsi" w:cstheme="minorHAnsi"/>
                <w:sz w:val="20"/>
                <w:szCs w:val="20"/>
                <w:lang w:eastAsia="en-US"/>
              </w:rPr>
              <w:t>Lokalitet</w:t>
            </w:r>
          </w:p>
        </w:tc>
        <w:tc>
          <w:tcPr>
            <w:tcW w:w="958" w:type="pct"/>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Test</w:t>
            </w:r>
          </w:p>
        </w:tc>
        <w:tc>
          <w:tcPr>
            <w:tcW w:w="538" w:type="pct"/>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Uheld (Før)</w:t>
            </w:r>
          </w:p>
        </w:tc>
        <w:tc>
          <w:tcPr>
            <w:tcW w:w="603" w:type="pct"/>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proofErr w:type="gramStart"/>
            <w:r w:rsidRPr="00A00B6E">
              <w:rPr>
                <w:rFonts w:asciiTheme="minorHAnsi" w:hAnsiTheme="minorHAnsi" w:cstheme="minorHAnsi"/>
                <w:sz w:val="20"/>
                <w:szCs w:val="20"/>
                <w:lang w:eastAsia="en-US"/>
              </w:rPr>
              <w:t>Uheld  (Efter</w:t>
            </w:r>
            <w:proofErr w:type="gramEnd"/>
            <w:r w:rsidRPr="00A00B6E">
              <w:rPr>
                <w:rFonts w:asciiTheme="minorHAnsi" w:hAnsiTheme="minorHAnsi" w:cstheme="minorHAnsi"/>
                <w:sz w:val="20"/>
                <w:szCs w:val="20"/>
                <w:lang w:eastAsia="en-US"/>
              </w:rPr>
              <w:t>)</w:t>
            </w:r>
          </w:p>
        </w:tc>
        <w:tc>
          <w:tcPr>
            <w:tcW w:w="470" w:type="pct"/>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proofErr w:type="gramStart"/>
            <w:r w:rsidRPr="00A00B6E">
              <w:rPr>
                <w:rFonts w:asciiTheme="minorHAnsi" w:hAnsiTheme="minorHAnsi" w:cstheme="minorHAnsi"/>
                <w:sz w:val="20"/>
                <w:szCs w:val="20"/>
                <w:lang w:eastAsia="en-US"/>
              </w:rPr>
              <w:t>ÅDT  (før</w:t>
            </w:r>
            <w:proofErr w:type="gramEnd"/>
            <w:r w:rsidRPr="00A00B6E">
              <w:rPr>
                <w:rFonts w:asciiTheme="minorHAnsi" w:hAnsiTheme="minorHAnsi" w:cstheme="minorHAnsi"/>
                <w:sz w:val="20"/>
                <w:szCs w:val="20"/>
                <w:lang w:eastAsia="en-US"/>
              </w:rPr>
              <w:t>)</w:t>
            </w:r>
          </w:p>
        </w:tc>
        <w:tc>
          <w:tcPr>
            <w:tcW w:w="634" w:type="pct"/>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proofErr w:type="gramStart"/>
            <w:r w:rsidRPr="00A00B6E">
              <w:rPr>
                <w:rFonts w:asciiTheme="minorHAnsi" w:hAnsiTheme="minorHAnsi" w:cstheme="minorHAnsi"/>
                <w:sz w:val="20"/>
                <w:szCs w:val="20"/>
                <w:lang w:eastAsia="en-US"/>
              </w:rPr>
              <w:t>ÅDT         (efter</w:t>
            </w:r>
            <w:proofErr w:type="gramEnd"/>
            <w:r w:rsidRPr="00A00B6E">
              <w:rPr>
                <w:rFonts w:asciiTheme="minorHAnsi" w:hAnsiTheme="minorHAnsi" w:cstheme="minorHAnsi"/>
                <w:sz w:val="20"/>
                <w:szCs w:val="20"/>
                <w:lang w:eastAsia="en-US"/>
              </w:rPr>
              <w:t>)</w:t>
            </w:r>
          </w:p>
        </w:tc>
        <w:tc>
          <w:tcPr>
            <w:tcW w:w="655" w:type="pct"/>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Stedlig effekt</w:t>
            </w:r>
          </w:p>
        </w:tc>
        <w:tc>
          <w:tcPr>
            <w:tcW w:w="614" w:type="pct"/>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Signifikant</w:t>
            </w:r>
          </w:p>
        </w:tc>
      </w:tr>
      <w:tr w:rsidR="00D872B9" w:rsidRPr="00BB6206" w:rsidTr="00B8772C">
        <w:trPr>
          <w:cnfStyle w:val="000000100000"/>
          <w:trHeight w:val="340"/>
        </w:trPr>
        <w:tc>
          <w:tcPr>
            <w:cnfStyle w:val="001000000000"/>
            <w:tcW w:w="527" w:type="pct"/>
            <w:vMerge w:val="restart"/>
            <w:shd w:val="clear" w:color="auto" w:fill="C2D69B" w:themeFill="accent3" w:themeFillTint="99"/>
            <w:vAlign w:val="center"/>
            <w:hideMark/>
          </w:tcPr>
          <w:p w:rsidR="00D872B9" w:rsidRPr="00A00B6E" w:rsidRDefault="00D872B9" w:rsidP="00A00B6E">
            <w:pPr>
              <w:jc w:val="center"/>
              <w:rPr>
                <w:rFonts w:asciiTheme="minorHAnsi" w:hAnsiTheme="minorHAnsi" w:cstheme="minorHAnsi"/>
                <w:b w:val="0"/>
                <w:bCs w:val="0"/>
                <w:sz w:val="20"/>
                <w:szCs w:val="20"/>
                <w:lang w:eastAsia="en-US"/>
              </w:rPr>
            </w:pPr>
            <w:r w:rsidRPr="00A00B6E">
              <w:rPr>
                <w:rFonts w:asciiTheme="minorHAnsi" w:hAnsiTheme="minorHAnsi" w:cstheme="minorHAnsi"/>
                <w:sz w:val="20"/>
                <w:szCs w:val="20"/>
                <w:lang w:eastAsia="en-US"/>
              </w:rPr>
              <w:t>Hørup Øst</w:t>
            </w:r>
          </w:p>
        </w:tc>
        <w:tc>
          <w:tcPr>
            <w:tcW w:w="958" w:type="pct"/>
            <w:vAlign w:val="center"/>
            <w:hideMark/>
          </w:tcPr>
          <w:p w:rsidR="00D872B9" w:rsidRPr="00A00B6E" w:rsidRDefault="00D872B9" w:rsidP="00A00B6E">
            <w:pPr>
              <w:cnfStyle w:val="000000100000"/>
              <w:rPr>
                <w:rFonts w:cstheme="minorHAnsi"/>
                <w:sz w:val="20"/>
                <w:szCs w:val="20"/>
                <w:lang w:eastAsia="en-US"/>
              </w:rPr>
            </w:pPr>
            <w:r w:rsidRPr="00A00B6E">
              <w:rPr>
                <w:rFonts w:cstheme="minorHAnsi"/>
                <w:sz w:val="20"/>
                <w:szCs w:val="20"/>
                <w:lang w:eastAsia="en-US"/>
              </w:rPr>
              <w:t>Alle uheld</w:t>
            </w:r>
          </w:p>
        </w:tc>
        <w:tc>
          <w:tcPr>
            <w:tcW w:w="538" w:type="pct"/>
            <w:vAlign w:val="center"/>
            <w:hideMark/>
          </w:tcPr>
          <w:p w:rsidR="00D872B9" w:rsidRPr="00A00B6E" w:rsidRDefault="00D872B9" w:rsidP="00A00B6E">
            <w:pPr>
              <w:jc w:val="center"/>
              <w:cnfStyle w:val="000000100000"/>
              <w:rPr>
                <w:rFonts w:cstheme="minorHAnsi"/>
                <w:color w:val="000000"/>
                <w:sz w:val="20"/>
                <w:szCs w:val="20"/>
                <w:lang w:eastAsia="en-US"/>
              </w:rPr>
            </w:pPr>
            <w:r w:rsidRPr="00A00B6E">
              <w:rPr>
                <w:rFonts w:cstheme="minorHAnsi"/>
                <w:color w:val="000000"/>
                <w:sz w:val="20"/>
                <w:szCs w:val="20"/>
                <w:lang w:eastAsia="en-US"/>
              </w:rPr>
              <w:t>0,5</w:t>
            </w:r>
          </w:p>
        </w:tc>
        <w:tc>
          <w:tcPr>
            <w:tcW w:w="603" w:type="pct"/>
            <w:vAlign w:val="center"/>
            <w:hideMark/>
          </w:tcPr>
          <w:p w:rsidR="00D872B9" w:rsidRPr="00A00B6E" w:rsidRDefault="00D872B9" w:rsidP="00A00B6E">
            <w:pPr>
              <w:jc w:val="center"/>
              <w:cnfStyle w:val="000000100000"/>
              <w:rPr>
                <w:rFonts w:cstheme="minorHAnsi"/>
                <w:color w:val="000000"/>
                <w:sz w:val="20"/>
                <w:szCs w:val="20"/>
                <w:lang w:eastAsia="en-US"/>
              </w:rPr>
            </w:pPr>
            <w:r w:rsidRPr="00A00B6E">
              <w:rPr>
                <w:rFonts w:cstheme="minorHAnsi"/>
                <w:color w:val="000000"/>
                <w:sz w:val="20"/>
                <w:szCs w:val="20"/>
                <w:lang w:eastAsia="en-US"/>
              </w:rPr>
              <w:t>0</w:t>
            </w:r>
          </w:p>
        </w:tc>
        <w:tc>
          <w:tcPr>
            <w:tcW w:w="470" w:type="pct"/>
            <w:vAlign w:val="center"/>
            <w:hideMark/>
          </w:tcPr>
          <w:p w:rsidR="00D872B9" w:rsidRPr="00A00B6E" w:rsidRDefault="00D872B9" w:rsidP="00A00B6E">
            <w:pPr>
              <w:jc w:val="center"/>
              <w:cnfStyle w:val="000000100000"/>
              <w:rPr>
                <w:rFonts w:cstheme="minorHAnsi"/>
                <w:sz w:val="20"/>
                <w:szCs w:val="20"/>
                <w:lang w:eastAsia="en-US"/>
              </w:rPr>
            </w:pPr>
            <w:r w:rsidRPr="00A00B6E">
              <w:rPr>
                <w:rFonts w:cstheme="minorHAnsi"/>
                <w:sz w:val="20"/>
                <w:szCs w:val="20"/>
                <w:lang w:eastAsia="en-US"/>
              </w:rPr>
              <w:t>-</w:t>
            </w:r>
          </w:p>
        </w:tc>
        <w:tc>
          <w:tcPr>
            <w:tcW w:w="634" w:type="pct"/>
            <w:vAlign w:val="center"/>
            <w:hideMark/>
          </w:tcPr>
          <w:p w:rsidR="00D872B9" w:rsidRPr="00A00B6E" w:rsidRDefault="00D872B9" w:rsidP="00A00B6E">
            <w:pPr>
              <w:jc w:val="center"/>
              <w:cnfStyle w:val="000000100000"/>
              <w:rPr>
                <w:rFonts w:cstheme="minorHAnsi"/>
                <w:sz w:val="20"/>
                <w:szCs w:val="20"/>
                <w:lang w:eastAsia="en-US"/>
              </w:rPr>
            </w:pPr>
            <w:r w:rsidRPr="00A00B6E">
              <w:rPr>
                <w:rFonts w:cstheme="minorHAnsi"/>
                <w:sz w:val="20"/>
                <w:szCs w:val="20"/>
                <w:lang w:eastAsia="en-US"/>
              </w:rPr>
              <w:t>-</w:t>
            </w:r>
          </w:p>
        </w:tc>
        <w:tc>
          <w:tcPr>
            <w:tcW w:w="655" w:type="pct"/>
            <w:vAlign w:val="center"/>
          </w:tcPr>
          <w:p w:rsidR="00D872B9" w:rsidRPr="00A00B6E" w:rsidRDefault="00BF6D47" w:rsidP="00A00B6E">
            <w:pPr>
              <w:jc w:val="center"/>
              <w:cnfStyle w:val="000000100000"/>
              <w:rPr>
                <w:rFonts w:cstheme="minorHAnsi"/>
                <w:sz w:val="20"/>
                <w:szCs w:val="20"/>
                <w:lang w:eastAsia="en-US"/>
              </w:rPr>
            </w:pPr>
            <w:r w:rsidRPr="00A00B6E">
              <w:rPr>
                <w:rFonts w:cstheme="minorHAnsi"/>
                <w:sz w:val="20"/>
                <w:szCs w:val="20"/>
                <w:lang w:eastAsia="en-US"/>
              </w:rPr>
              <w:t>0</w:t>
            </w:r>
            <w:r w:rsidR="00F84CD0" w:rsidRPr="00A00B6E">
              <w:rPr>
                <w:rFonts w:cstheme="minorHAnsi"/>
                <w:sz w:val="20"/>
                <w:szCs w:val="20"/>
                <w:lang w:eastAsia="en-US"/>
              </w:rPr>
              <w:t>,50</w:t>
            </w:r>
          </w:p>
        </w:tc>
        <w:tc>
          <w:tcPr>
            <w:tcW w:w="614" w:type="pct"/>
            <w:shd w:val="clear" w:color="auto" w:fill="CCC0D9"/>
            <w:vAlign w:val="center"/>
          </w:tcPr>
          <w:p w:rsidR="00D872B9" w:rsidRPr="00A00B6E" w:rsidRDefault="00A00B6E" w:rsidP="00A00B6E">
            <w:pPr>
              <w:jc w:val="center"/>
              <w:cnfStyle w:val="000000100000"/>
              <w:rPr>
                <w:rFonts w:cstheme="minorHAnsi"/>
                <w:sz w:val="20"/>
                <w:szCs w:val="20"/>
                <w:lang w:eastAsia="en-US"/>
              </w:rPr>
            </w:pPr>
            <w:r w:rsidRPr="00A00B6E">
              <w:rPr>
                <w:rFonts w:cstheme="minorHAnsi"/>
                <w:sz w:val="20"/>
                <w:szCs w:val="20"/>
                <w:lang w:eastAsia="en-US"/>
              </w:rPr>
              <w:t>Nej/Nej</w:t>
            </w:r>
          </w:p>
        </w:tc>
      </w:tr>
      <w:tr w:rsidR="00D872B9" w:rsidRPr="00BB6206" w:rsidTr="00B8772C">
        <w:trPr>
          <w:cnfStyle w:val="000000010000"/>
          <w:trHeight w:val="340"/>
        </w:trPr>
        <w:tc>
          <w:tcPr>
            <w:cnfStyle w:val="001000000000"/>
            <w:tcW w:w="527" w:type="pct"/>
            <w:vMerge/>
            <w:shd w:val="clear" w:color="auto" w:fill="C2D69B" w:themeFill="accent3" w:themeFillTint="99"/>
            <w:vAlign w:val="center"/>
          </w:tcPr>
          <w:p w:rsidR="00D872B9" w:rsidRPr="00A00B6E" w:rsidRDefault="00D872B9" w:rsidP="00A00B6E">
            <w:pPr>
              <w:jc w:val="center"/>
              <w:rPr>
                <w:rFonts w:asciiTheme="minorHAnsi" w:hAnsiTheme="minorHAnsi" w:cstheme="minorHAnsi"/>
                <w:sz w:val="20"/>
                <w:szCs w:val="20"/>
                <w:lang w:eastAsia="en-US"/>
              </w:rPr>
            </w:pPr>
          </w:p>
        </w:tc>
        <w:tc>
          <w:tcPr>
            <w:tcW w:w="958" w:type="pct"/>
            <w:vAlign w:val="center"/>
            <w:hideMark/>
          </w:tcPr>
          <w:p w:rsidR="00D872B9" w:rsidRPr="00A00B6E" w:rsidRDefault="00D872B9" w:rsidP="00A00B6E">
            <w:pPr>
              <w:cnfStyle w:val="000000010000"/>
              <w:rPr>
                <w:rFonts w:cstheme="minorHAnsi"/>
                <w:sz w:val="20"/>
                <w:szCs w:val="20"/>
                <w:lang w:eastAsia="en-US"/>
              </w:rPr>
            </w:pPr>
            <w:r w:rsidRPr="00A00B6E">
              <w:rPr>
                <w:rFonts w:cstheme="minorHAnsi"/>
                <w:sz w:val="20"/>
                <w:szCs w:val="20"/>
                <w:lang w:eastAsia="en-US"/>
              </w:rPr>
              <w:t>Personskadeuheld</w:t>
            </w:r>
          </w:p>
        </w:tc>
        <w:tc>
          <w:tcPr>
            <w:tcW w:w="538" w:type="pct"/>
            <w:vAlign w:val="center"/>
            <w:hideMark/>
          </w:tcPr>
          <w:p w:rsidR="00D872B9" w:rsidRPr="00A00B6E" w:rsidRDefault="00D872B9" w:rsidP="00A00B6E">
            <w:pPr>
              <w:jc w:val="center"/>
              <w:cnfStyle w:val="000000010000"/>
              <w:rPr>
                <w:rFonts w:cstheme="minorHAnsi"/>
                <w:color w:val="000000"/>
                <w:sz w:val="20"/>
                <w:szCs w:val="20"/>
                <w:lang w:eastAsia="en-US"/>
              </w:rPr>
            </w:pPr>
            <w:r w:rsidRPr="00A00B6E">
              <w:rPr>
                <w:rFonts w:cstheme="minorHAnsi"/>
                <w:color w:val="000000"/>
                <w:sz w:val="20"/>
                <w:szCs w:val="20"/>
                <w:lang w:eastAsia="en-US"/>
              </w:rPr>
              <w:t>0,5</w:t>
            </w:r>
          </w:p>
        </w:tc>
        <w:tc>
          <w:tcPr>
            <w:tcW w:w="603" w:type="pct"/>
            <w:vAlign w:val="center"/>
            <w:hideMark/>
          </w:tcPr>
          <w:p w:rsidR="00D872B9" w:rsidRPr="00A00B6E" w:rsidRDefault="00D872B9" w:rsidP="00A00B6E">
            <w:pPr>
              <w:jc w:val="center"/>
              <w:cnfStyle w:val="000000010000"/>
              <w:rPr>
                <w:rFonts w:cstheme="minorHAnsi"/>
                <w:color w:val="000000"/>
                <w:sz w:val="20"/>
                <w:szCs w:val="20"/>
                <w:lang w:eastAsia="en-US"/>
              </w:rPr>
            </w:pPr>
            <w:r w:rsidRPr="00A00B6E">
              <w:rPr>
                <w:rFonts w:cstheme="minorHAnsi"/>
                <w:color w:val="000000"/>
                <w:sz w:val="20"/>
                <w:szCs w:val="20"/>
                <w:lang w:eastAsia="en-US"/>
              </w:rPr>
              <w:t>0</w:t>
            </w:r>
          </w:p>
        </w:tc>
        <w:tc>
          <w:tcPr>
            <w:tcW w:w="470" w:type="pct"/>
            <w:vAlign w:val="center"/>
            <w:hideMark/>
          </w:tcPr>
          <w:p w:rsidR="00D872B9" w:rsidRPr="00A00B6E" w:rsidRDefault="00D872B9" w:rsidP="00A00B6E">
            <w:pPr>
              <w:jc w:val="center"/>
              <w:cnfStyle w:val="000000010000"/>
              <w:rPr>
                <w:rFonts w:cstheme="minorHAnsi"/>
                <w:sz w:val="20"/>
                <w:szCs w:val="20"/>
                <w:lang w:eastAsia="en-US"/>
              </w:rPr>
            </w:pPr>
            <w:r w:rsidRPr="00A00B6E">
              <w:rPr>
                <w:rFonts w:cstheme="minorHAnsi"/>
                <w:sz w:val="20"/>
                <w:szCs w:val="20"/>
                <w:lang w:eastAsia="en-US"/>
              </w:rPr>
              <w:t>-</w:t>
            </w:r>
          </w:p>
        </w:tc>
        <w:tc>
          <w:tcPr>
            <w:tcW w:w="634" w:type="pct"/>
            <w:vAlign w:val="center"/>
            <w:hideMark/>
          </w:tcPr>
          <w:p w:rsidR="00D872B9" w:rsidRPr="00A00B6E" w:rsidRDefault="00D872B9" w:rsidP="00A00B6E">
            <w:pPr>
              <w:jc w:val="center"/>
              <w:cnfStyle w:val="000000010000"/>
              <w:rPr>
                <w:rFonts w:cstheme="minorHAnsi"/>
                <w:sz w:val="20"/>
                <w:szCs w:val="20"/>
                <w:lang w:eastAsia="en-US"/>
              </w:rPr>
            </w:pPr>
            <w:r w:rsidRPr="00A00B6E">
              <w:rPr>
                <w:rFonts w:cstheme="minorHAnsi"/>
                <w:sz w:val="20"/>
                <w:szCs w:val="20"/>
                <w:lang w:eastAsia="en-US"/>
              </w:rPr>
              <w:t>-</w:t>
            </w:r>
          </w:p>
        </w:tc>
        <w:tc>
          <w:tcPr>
            <w:tcW w:w="655" w:type="pct"/>
            <w:vAlign w:val="center"/>
          </w:tcPr>
          <w:p w:rsidR="00D872B9" w:rsidRPr="00A00B6E" w:rsidRDefault="00BF6D47" w:rsidP="00A00B6E">
            <w:pPr>
              <w:jc w:val="center"/>
              <w:cnfStyle w:val="000000010000"/>
              <w:rPr>
                <w:rFonts w:cstheme="minorHAnsi"/>
                <w:sz w:val="20"/>
                <w:szCs w:val="20"/>
                <w:lang w:eastAsia="en-US"/>
              </w:rPr>
            </w:pPr>
            <w:r w:rsidRPr="00A00B6E">
              <w:rPr>
                <w:rFonts w:cstheme="minorHAnsi"/>
                <w:sz w:val="20"/>
                <w:szCs w:val="20"/>
                <w:lang w:eastAsia="en-US"/>
              </w:rPr>
              <w:t>0,50</w:t>
            </w:r>
          </w:p>
        </w:tc>
        <w:tc>
          <w:tcPr>
            <w:tcW w:w="614" w:type="pct"/>
            <w:shd w:val="clear" w:color="auto" w:fill="CCC0D9"/>
            <w:vAlign w:val="center"/>
          </w:tcPr>
          <w:p w:rsidR="00D872B9" w:rsidRPr="00A00B6E" w:rsidRDefault="00A00B6E" w:rsidP="00A00B6E">
            <w:pPr>
              <w:keepNext/>
              <w:jc w:val="center"/>
              <w:cnfStyle w:val="000000010000"/>
              <w:rPr>
                <w:rFonts w:cstheme="minorHAnsi"/>
                <w:sz w:val="20"/>
                <w:szCs w:val="20"/>
                <w:lang w:eastAsia="en-US"/>
              </w:rPr>
            </w:pPr>
            <w:r w:rsidRPr="00A00B6E">
              <w:rPr>
                <w:rFonts w:cstheme="minorHAnsi"/>
                <w:sz w:val="20"/>
                <w:szCs w:val="20"/>
                <w:lang w:eastAsia="en-US"/>
              </w:rPr>
              <w:t>Nej/Nej</w:t>
            </w:r>
          </w:p>
        </w:tc>
      </w:tr>
    </w:tbl>
    <w:p w:rsidR="003C17E5" w:rsidRDefault="00313B5D" w:rsidP="003C17E5">
      <w:pPr>
        <w:pStyle w:val="Billedtekst"/>
        <w:jc w:val="both"/>
      </w:pPr>
      <w:bookmarkStart w:id="160" w:name="_Ref294270183"/>
      <w:r>
        <w:t xml:space="preserve">Tabel </w:t>
      </w:r>
      <w:fldSimple w:instr=" SEQ Tabel \* ARABIC ">
        <w:r w:rsidR="0047176E">
          <w:rPr>
            <w:noProof/>
          </w:rPr>
          <w:t>47</w:t>
        </w:r>
      </w:fldSimple>
      <w:bookmarkEnd w:id="160"/>
      <w:r>
        <w:t xml:space="preserve">: </w:t>
      </w:r>
      <w:r w:rsidR="00BA1B1D" w:rsidRPr="00520CFA">
        <w:t>Resultater af statistiske test</w:t>
      </w:r>
      <w:r w:rsidR="00BA1B1D">
        <w:t>s</w:t>
      </w:r>
      <w:r w:rsidR="00BA1B1D" w:rsidRPr="00520CFA">
        <w:t xml:space="preserve"> </w:t>
      </w:r>
      <w:r w:rsidR="00BA1B1D">
        <w:t>på uheldsdata fra</w:t>
      </w:r>
      <w:r w:rsidRPr="00DC46E9">
        <w:t xml:space="preserve"> Hørup Øst.</w:t>
      </w:r>
      <w:r w:rsidR="000F5FF3">
        <w:t xml:space="preserve"> </w:t>
      </w:r>
      <w:r w:rsidR="00696393">
        <w:t>Hvorvidt</w:t>
      </w:r>
      <w:r w:rsidR="003C17E5">
        <w:t xml:space="preserve"> der er signifikant forskel fremgår af yde</w:t>
      </w:r>
      <w:r w:rsidR="003C17E5">
        <w:t>r</w:t>
      </w:r>
      <w:r w:rsidR="003C17E5">
        <w:t>ste højre kolonne, hvor resultaterne står angivet for Jørgensens fremgangsmåde/Log Odds-metoden.</w:t>
      </w:r>
    </w:p>
    <w:p w:rsidR="009C104C" w:rsidRPr="009C104C" w:rsidRDefault="0054678D" w:rsidP="008907DE">
      <w:pPr>
        <w:pStyle w:val="TEKST1"/>
      </w:pPr>
      <w:r>
        <w:t>På denne lokalitet sker der et fald i uheldsforekomsten</w:t>
      </w:r>
      <w:r w:rsidR="00F01C97">
        <w:t xml:space="preserve"> og i antallet af personskadeuheld</w:t>
      </w:r>
      <w:r>
        <w:t>, hvilket dog ikke medfører et signifikant resultat.</w:t>
      </w:r>
    </w:p>
    <w:p w:rsidR="001536C0" w:rsidRDefault="001536C0" w:rsidP="005C63EC">
      <w:pPr>
        <w:pStyle w:val="Overskrift4"/>
        <w:jc w:val="both"/>
      </w:pPr>
      <w:r>
        <w:t>Hørup Vest</w:t>
      </w:r>
    </w:p>
    <w:p w:rsidR="00616DDB" w:rsidRPr="00616DDB" w:rsidRDefault="00616DDB" w:rsidP="008907DE">
      <w:pPr>
        <w:pStyle w:val="TEKST1"/>
      </w:pPr>
      <w:r>
        <w:t>Nedenfor ses diverse baggrundsoplysninger og karakteristika for uheld</w:t>
      </w:r>
      <w:r w:rsidR="00F6135E">
        <w:t>s</w:t>
      </w:r>
      <w:r>
        <w:t xml:space="preserve">strækningen. Uheldsdata og deraf følgende resultater af statistiske tests ses i </w:t>
      </w:r>
      <w:fldSimple w:instr=" REF _Ref294270217 \h  \* MERGEFORMAT ">
        <w:r w:rsidR="0047176E">
          <w:t xml:space="preserve">Tabel </w:t>
        </w:r>
        <w:r w:rsidR="0047176E">
          <w:rPr>
            <w:noProof/>
          </w:rPr>
          <w:t>48</w:t>
        </w:r>
      </w:fldSimple>
      <w:r w:rsidRPr="000419A8">
        <w:t>.</w:t>
      </w:r>
    </w:p>
    <w:p w:rsidR="001536C0" w:rsidRPr="008907DE" w:rsidRDefault="001536C0" w:rsidP="007C63C4">
      <w:pPr>
        <w:pStyle w:val="TEKST1"/>
        <w:numPr>
          <w:ilvl w:val="0"/>
          <w:numId w:val="54"/>
        </w:numPr>
        <w:rPr>
          <w:i/>
        </w:rPr>
      </w:pPr>
      <w:r w:rsidRPr="008907DE">
        <w:rPr>
          <w:i/>
        </w:rPr>
        <w:t>Vejnavn – Vejlevej</w:t>
      </w:r>
    </w:p>
    <w:p w:rsidR="001536C0" w:rsidRPr="008907DE" w:rsidRDefault="001536C0" w:rsidP="007C63C4">
      <w:pPr>
        <w:pStyle w:val="TEKST1"/>
        <w:numPr>
          <w:ilvl w:val="0"/>
          <w:numId w:val="54"/>
        </w:numPr>
        <w:rPr>
          <w:i/>
        </w:rPr>
      </w:pPr>
      <w:r w:rsidRPr="008907DE">
        <w:rPr>
          <w:i/>
        </w:rPr>
        <w:t>Vejnummer – 344</w:t>
      </w:r>
    </w:p>
    <w:p w:rsidR="001536C0" w:rsidRPr="008907DE" w:rsidRDefault="001536C0" w:rsidP="007C63C4">
      <w:pPr>
        <w:pStyle w:val="TEKST1"/>
        <w:numPr>
          <w:ilvl w:val="0"/>
          <w:numId w:val="54"/>
        </w:numPr>
        <w:rPr>
          <w:i/>
        </w:rPr>
      </w:pPr>
      <w:r w:rsidRPr="008907DE">
        <w:rPr>
          <w:i/>
        </w:rPr>
        <w:t>Randbeskrivelse – Åbent land frem til og</w:t>
      </w:r>
      <w:r w:rsidR="00F6135E">
        <w:rPr>
          <w:i/>
        </w:rPr>
        <w:t xml:space="preserve"> med</w:t>
      </w:r>
      <w:r w:rsidRPr="008907DE">
        <w:rPr>
          <w:i/>
        </w:rPr>
        <w:t xml:space="preserve"> et stykke efter fartviser</w:t>
      </w:r>
      <w:r w:rsidR="00F6135E">
        <w:rPr>
          <w:i/>
        </w:rPr>
        <w:t>en</w:t>
      </w:r>
      <w:r w:rsidRPr="008907DE">
        <w:rPr>
          <w:i/>
        </w:rPr>
        <w:t>, hvorefter r</w:t>
      </w:r>
      <w:r w:rsidRPr="008907DE">
        <w:rPr>
          <w:i/>
        </w:rPr>
        <w:t>e</w:t>
      </w:r>
      <w:r w:rsidRPr="008907DE">
        <w:rPr>
          <w:i/>
        </w:rPr>
        <w:t xml:space="preserve">sten af </w:t>
      </w:r>
      <w:r w:rsidR="00F6135E">
        <w:rPr>
          <w:i/>
        </w:rPr>
        <w:t>influens</w:t>
      </w:r>
      <w:r w:rsidRPr="008907DE">
        <w:rPr>
          <w:i/>
        </w:rPr>
        <w:t>strækningen er med relativt tæt randbebyggelse.</w:t>
      </w:r>
    </w:p>
    <w:p w:rsidR="001536C0" w:rsidRPr="008907DE" w:rsidRDefault="001536C0" w:rsidP="007C63C4">
      <w:pPr>
        <w:pStyle w:val="TEKST1"/>
        <w:numPr>
          <w:ilvl w:val="0"/>
          <w:numId w:val="54"/>
        </w:numPr>
        <w:rPr>
          <w:i/>
        </w:rPr>
      </w:pPr>
      <w:r w:rsidRPr="008907DE">
        <w:rPr>
          <w:i/>
        </w:rPr>
        <w:t>Kurvatur – Ret strækning frem til fartviser, hvorefter den overgår i en højredrejet ku</w:t>
      </w:r>
      <w:r w:rsidRPr="008907DE">
        <w:rPr>
          <w:i/>
        </w:rPr>
        <w:t>r</w:t>
      </w:r>
      <w:r w:rsidRPr="008907DE">
        <w:rPr>
          <w:i/>
        </w:rPr>
        <w:t>ve og efterfølgende en ret strækning igen.</w:t>
      </w:r>
    </w:p>
    <w:p w:rsidR="001536C0" w:rsidRPr="008907DE" w:rsidRDefault="001536C0" w:rsidP="007C63C4">
      <w:pPr>
        <w:pStyle w:val="TEKST1"/>
        <w:numPr>
          <w:ilvl w:val="0"/>
          <w:numId w:val="54"/>
        </w:numPr>
        <w:rPr>
          <w:i/>
        </w:rPr>
      </w:pPr>
      <w:r w:rsidRPr="008907DE">
        <w:rPr>
          <w:i/>
        </w:rPr>
        <w:t>Opsætningstid – nov/dec 2005</w:t>
      </w:r>
    </w:p>
    <w:p w:rsidR="001536C0" w:rsidRPr="008907DE" w:rsidRDefault="001536C0" w:rsidP="007C63C4">
      <w:pPr>
        <w:pStyle w:val="TEKST1"/>
        <w:numPr>
          <w:ilvl w:val="0"/>
          <w:numId w:val="54"/>
        </w:numPr>
        <w:rPr>
          <w:i/>
        </w:rPr>
      </w:pPr>
      <w:r w:rsidRPr="008907DE">
        <w:rPr>
          <w:i/>
        </w:rPr>
        <w:t>Uheldsperioder – Førperiode: 2002-2004, Efterperiode: 2006-2008</w:t>
      </w:r>
    </w:p>
    <w:p w:rsidR="001536C0" w:rsidRPr="008907DE" w:rsidRDefault="001536C0" w:rsidP="007C63C4">
      <w:pPr>
        <w:pStyle w:val="TEKST1"/>
        <w:numPr>
          <w:ilvl w:val="0"/>
          <w:numId w:val="54"/>
        </w:numPr>
        <w:rPr>
          <w:i/>
        </w:rPr>
      </w:pPr>
      <w:r w:rsidRPr="008907DE">
        <w:rPr>
          <w:i/>
        </w:rPr>
        <w:t>Kilometrering af fartviser – 8.805</w:t>
      </w:r>
    </w:p>
    <w:p w:rsidR="001536C0" w:rsidRPr="008907DE" w:rsidRDefault="001536C0" w:rsidP="007C63C4">
      <w:pPr>
        <w:pStyle w:val="TEKST1"/>
        <w:numPr>
          <w:ilvl w:val="0"/>
          <w:numId w:val="54"/>
        </w:numPr>
        <w:rPr>
          <w:i/>
        </w:rPr>
      </w:pPr>
      <w:r w:rsidRPr="008907DE">
        <w:rPr>
          <w:i/>
        </w:rPr>
        <w:t>Kilometrering af Influensstrækning – 8.405-9.005</w:t>
      </w:r>
    </w:p>
    <w:p w:rsidR="001536C0" w:rsidRPr="008907DE" w:rsidRDefault="001536C0" w:rsidP="007C63C4">
      <w:pPr>
        <w:pStyle w:val="TEKST1"/>
        <w:numPr>
          <w:ilvl w:val="0"/>
          <w:numId w:val="54"/>
        </w:numPr>
        <w:rPr>
          <w:i/>
        </w:rPr>
      </w:pPr>
      <w:r w:rsidRPr="008907DE">
        <w:rPr>
          <w:i/>
        </w:rPr>
        <w:t>Øvrige kommentarer – Hørup er en by med kun ganske få husstande.</w:t>
      </w:r>
    </w:p>
    <w:tbl>
      <w:tblPr>
        <w:tblStyle w:val="Lystgitter-fremhvningsfarve5"/>
        <w:tblW w:w="4908" w:type="pct"/>
        <w:tblInd w:w="108" w:type="dxa"/>
        <w:tblLook w:val="04A0"/>
      </w:tblPr>
      <w:tblGrid>
        <w:gridCol w:w="955"/>
        <w:gridCol w:w="1739"/>
        <w:gridCol w:w="977"/>
        <w:gridCol w:w="1094"/>
        <w:gridCol w:w="904"/>
        <w:gridCol w:w="1101"/>
        <w:gridCol w:w="1188"/>
        <w:gridCol w:w="1114"/>
      </w:tblGrid>
      <w:tr w:rsidR="004C568B" w:rsidRPr="00BB6206" w:rsidTr="00B8772C">
        <w:trPr>
          <w:cnfStyle w:val="100000000000"/>
          <w:trHeight w:val="340"/>
        </w:trPr>
        <w:tc>
          <w:tcPr>
            <w:cnfStyle w:val="001000000000"/>
            <w:tcW w:w="526" w:type="pct"/>
            <w:vAlign w:val="center"/>
            <w:hideMark/>
          </w:tcPr>
          <w:p w:rsidR="004C568B" w:rsidRPr="00A00B6E" w:rsidRDefault="004C568B" w:rsidP="00A00B6E">
            <w:pPr>
              <w:jc w:val="center"/>
              <w:rPr>
                <w:rFonts w:asciiTheme="minorHAnsi" w:hAnsiTheme="minorHAnsi" w:cstheme="minorHAnsi"/>
                <w:sz w:val="20"/>
                <w:szCs w:val="20"/>
                <w:lang w:eastAsia="en-US"/>
              </w:rPr>
            </w:pPr>
            <w:r w:rsidRPr="00A00B6E">
              <w:rPr>
                <w:rFonts w:asciiTheme="minorHAnsi" w:hAnsiTheme="minorHAnsi" w:cstheme="minorHAnsi"/>
                <w:sz w:val="20"/>
                <w:szCs w:val="20"/>
                <w:lang w:eastAsia="en-US"/>
              </w:rPr>
              <w:t>Lokalitet</w:t>
            </w:r>
          </w:p>
        </w:tc>
        <w:tc>
          <w:tcPr>
            <w:tcW w:w="958" w:type="pct"/>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Test</w:t>
            </w:r>
          </w:p>
        </w:tc>
        <w:tc>
          <w:tcPr>
            <w:tcW w:w="538" w:type="pct"/>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Uheld (Før)</w:t>
            </w:r>
          </w:p>
        </w:tc>
        <w:tc>
          <w:tcPr>
            <w:tcW w:w="603" w:type="pct"/>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proofErr w:type="gramStart"/>
            <w:r w:rsidRPr="00A00B6E">
              <w:rPr>
                <w:rFonts w:asciiTheme="minorHAnsi" w:hAnsiTheme="minorHAnsi" w:cstheme="minorHAnsi"/>
                <w:sz w:val="20"/>
                <w:szCs w:val="20"/>
                <w:lang w:eastAsia="en-US"/>
              </w:rPr>
              <w:t>Uheld  (Efter</w:t>
            </w:r>
            <w:proofErr w:type="gramEnd"/>
            <w:r w:rsidRPr="00A00B6E">
              <w:rPr>
                <w:rFonts w:asciiTheme="minorHAnsi" w:hAnsiTheme="minorHAnsi" w:cstheme="minorHAnsi"/>
                <w:sz w:val="20"/>
                <w:szCs w:val="20"/>
                <w:lang w:eastAsia="en-US"/>
              </w:rPr>
              <w:t>)</w:t>
            </w:r>
          </w:p>
        </w:tc>
        <w:tc>
          <w:tcPr>
            <w:tcW w:w="498" w:type="pct"/>
            <w:vAlign w:val="center"/>
            <w:hideMark/>
          </w:tcPr>
          <w:p w:rsidR="004C568B" w:rsidRPr="00A00B6E" w:rsidRDefault="00B8772C" w:rsidP="00A00B6E">
            <w:pPr>
              <w:jc w:val="center"/>
              <w:cnfStyle w:val="100000000000"/>
              <w:rPr>
                <w:rFonts w:asciiTheme="minorHAnsi" w:hAnsiTheme="minorHAnsi" w:cstheme="minorHAnsi"/>
                <w:sz w:val="20"/>
                <w:szCs w:val="20"/>
                <w:lang w:eastAsia="en-US"/>
              </w:rPr>
            </w:pPr>
            <w:r>
              <w:rPr>
                <w:rFonts w:asciiTheme="minorHAnsi" w:hAnsiTheme="minorHAnsi" w:cstheme="minorHAnsi"/>
                <w:sz w:val="20"/>
                <w:szCs w:val="20"/>
                <w:lang w:eastAsia="en-US"/>
              </w:rPr>
              <w:t xml:space="preserve">ÅDT </w:t>
            </w:r>
            <w:r w:rsidR="004C568B" w:rsidRPr="00A00B6E">
              <w:rPr>
                <w:rFonts w:asciiTheme="minorHAnsi" w:hAnsiTheme="minorHAnsi" w:cstheme="minorHAnsi"/>
                <w:sz w:val="20"/>
                <w:szCs w:val="20"/>
                <w:lang w:eastAsia="en-US"/>
              </w:rPr>
              <w:t>(før)</w:t>
            </w:r>
          </w:p>
        </w:tc>
        <w:tc>
          <w:tcPr>
            <w:tcW w:w="607" w:type="pct"/>
            <w:vAlign w:val="center"/>
            <w:hideMark/>
          </w:tcPr>
          <w:p w:rsidR="004C568B" w:rsidRPr="00A00B6E" w:rsidRDefault="00B8772C" w:rsidP="00A00B6E">
            <w:pPr>
              <w:jc w:val="center"/>
              <w:cnfStyle w:val="100000000000"/>
              <w:rPr>
                <w:rFonts w:asciiTheme="minorHAnsi" w:hAnsiTheme="minorHAnsi" w:cstheme="minorHAnsi"/>
                <w:sz w:val="20"/>
                <w:szCs w:val="20"/>
                <w:lang w:eastAsia="en-US"/>
              </w:rPr>
            </w:pPr>
            <w:proofErr w:type="gramStart"/>
            <w:r>
              <w:rPr>
                <w:rFonts w:asciiTheme="minorHAnsi" w:hAnsiTheme="minorHAnsi" w:cstheme="minorHAnsi"/>
                <w:sz w:val="20"/>
                <w:szCs w:val="20"/>
                <w:lang w:eastAsia="en-US"/>
              </w:rPr>
              <w:t xml:space="preserve">ÅDT        </w:t>
            </w:r>
            <w:r w:rsidR="004C568B" w:rsidRPr="00A00B6E">
              <w:rPr>
                <w:rFonts w:asciiTheme="minorHAnsi" w:hAnsiTheme="minorHAnsi" w:cstheme="minorHAnsi"/>
                <w:sz w:val="20"/>
                <w:szCs w:val="20"/>
                <w:lang w:eastAsia="en-US"/>
              </w:rPr>
              <w:t>(efter</w:t>
            </w:r>
            <w:proofErr w:type="gramEnd"/>
            <w:r w:rsidR="004C568B" w:rsidRPr="00A00B6E">
              <w:rPr>
                <w:rFonts w:asciiTheme="minorHAnsi" w:hAnsiTheme="minorHAnsi" w:cstheme="minorHAnsi"/>
                <w:sz w:val="20"/>
                <w:szCs w:val="20"/>
                <w:lang w:eastAsia="en-US"/>
              </w:rPr>
              <w:t>)</w:t>
            </w:r>
          </w:p>
        </w:tc>
        <w:tc>
          <w:tcPr>
            <w:tcW w:w="655" w:type="pct"/>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Stedlig effekt</w:t>
            </w:r>
          </w:p>
        </w:tc>
        <w:tc>
          <w:tcPr>
            <w:tcW w:w="614" w:type="pct"/>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Signifikant</w:t>
            </w:r>
          </w:p>
        </w:tc>
      </w:tr>
      <w:tr w:rsidR="00D872B9" w:rsidRPr="00BB6206" w:rsidTr="00B8772C">
        <w:trPr>
          <w:cnfStyle w:val="000000100000"/>
          <w:trHeight w:val="340"/>
        </w:trPr>
        <w:tc>
          <w:tcPr>
            <w:cnfStyle w:val="001000000000"/>
            <w:tcW w:w="526" w:type="pct"/>
            <w:vMerge w:val="restart"/>
            <w:shd w:val="clear" w:color="auto" w:fill="C2D69B" w:themeFill="accent3" w:themeFillTint="99"/>
            <w:vAlign w:val="center"/>
            <w:hideMark/>
          </w:tcPr>
          <w:p w:rsidR="00D872B9" w:rsidRPr="00A00B6E" w:rsidRDefault="00D872B9" w:rsidP="00A00B6E">
            <w:pPr>
              <w:jc w:val="center"/>
              <w:rPr>
                <w:rFonts w:asciiTheme="minorHAnsi" w:hAnsiTheme="minorHAnsi" w:cstheme="minorHAnsi"/>
                <w:b w:val="0"/>
                <w:bCs w:val="0"/>
                <w:sz w:val="20"/>
                <w:szCs w:val="20"/>
                <w:lang w:eastAsia="en-US"/>
              </w:rPr>
            </w:pPr>
            <w:proofErr w:type="gramStart"/>
            <w:r w:rsidRPr="00A00B6E">
              <w:rPr>
                <w:rFonts w:asciiTheme="minorHAnsi" w:hAnsiTheme="minorHAnsi" w:cstheme="minorHAnsi"/>
                <w:sz w:val="20"/>
                <w:szCs w:val="20"/>
                <w:lang w:eastAsia="en-US"/>
              </w:rPr>
              <w:t>Hørup  Vest</w:t>
            </w:r>
            <w:proofErr w:type="gramEnd"/>
          </w:p>
        </w:tc>
        <w:tc>
          <w:tcPr>
            <w:tcW w:w="958" w:type="pct"/>
            <w:vAlign w:val="center"/>
            <w:hideMark/>
          </w:tcPr>
          <w:p w:rsidR="00D872B9" w:rsidRPr="00A00B6E" w:rsidRDefault="00D872B9" w:rsidP="00A00B6E">
            <w:pPr>
              <w:cnfStyle w:val="000000100000"/>
              <w:rPr>
                <w:rFonts w:cstheme="minorHAnsi"/>
                <w:sz w:val="20"/>
                <w:szCs w:val="20"/>
                <w:lang w:eastAsia="en-US"/>
              </w:rPr>
            </w:pPr>
            <w:r w:rsidRPr="00A00B6E">
              <w:rPr>
                <w:rFonts w:cstheme="minorHAnsi"/>
                <w:sz w:val="20"/>
                <w:szCs w:val="20"/>
                <w:lang w:eastAsia="en-US"/>
              </w:rPr>
              <w:t>Alle uheld</w:t>
            </w:r>
          </w:p>
        </w:tc>
        <w:tc>
          <w:tcPr>
            <w:tcW w:w="538" w:type="pct"/>
            <w:vAlign w:val="center"/>
            <w:hideMark/>
          </w:tcPr>
          <w:p w:rsidR="00D872B9" w:rsidRPr="00A00B6E" w:rsidRDefault="00D872B9" w:rsidP="00A00B6E">
            <w:pPr>
              <w:jc w:val="center"/>
              <w:cnfStyle w:val="000000100000"/>
              <w:rPr>
                <w:rFonts w:cstheme="minorHAnsi"/>
                <w:color w:val="000000"/>
                <w:sz w:val="20"/>
                <w:szCs w:val="20"/>
                <w:lang w:eastAsia="en-US"/>
              </w:rPr>
            </w:pPr>
            <w:r w:rsidRPr="00A00B6E">
              <w:rPr>
                <w:rFonts w:cstheme="minorHAnsi"/>
                <w:color w:val="000000"/>
                <w:sz w:val="20"/>
                <w:szCs w:val="20"/>
                <w:lang w:eastAsia="en-US"/>
              </w:rPr>
              <w:t>0,5</w:t>
            </w:r>
          </w:p>
        </w:tc>
        <w:tc>
          <w:tcPr>
            <w:tcW w:w="603" w:type="pct"/>
            <w:vAlign w:val="center"/>
            <w:hideMark/>
          </w:tcPr>
          <w:p w:rsidR="00D872B9" w:rsidRPr="00A00B6E" w:rsidRDefault="00D872B9" w:rsidP="00A00B6E">
            <w:pPr>
              <w:jc w:val="center"/>
              <w:cnfStyle w:val="000000100000"/>
              <w:rPr>
                <w:rFonts w:cstheme="minorHAnsi"/>
                <w:color w:val="000000"/>
                <w:sz w:val="20"/>
                <w:szCs w:val="20"/>
                <w:lang w:eastAsia="en-US"/>
              </w:rPr>
            </w:pPr>
            <w:r w:rsidRPr="00A00B6E">
              <w:rPr>
                <w:rFonts w:cstheme="minorHAnsi"/>
                <w:color w:val="000000"/>
                <w:sz w:val="20"/>
                <w:szCs w:val="20"/>
                <w:lang w:eastAsia="en-US"/>
              </w:rPr>
              <w:t>1</w:t>
            </w:r>
          </w:p>
        </w:tc>
        <w:tc>
          <w:tcPr>
            <w:tcW w:w="498" w:type="pct"/>
            <w:vAlign w:val="center"/>
            <w:hideMark/>
          </w:tcPr>
          <w:p w:rsidR="00D872B9" w:rsidRPr="00A00B6E" w:rsidRDefault="00D872B9" w:rsidP="00A00B6E">
            <w:pPr>
              <w:jc w:val="center"/>
              <w:cnfStyle w:val="000000100000"/>
              <w:rPr>
                <w:rFonts w:cstheme="minorHAnsi"/>
                <w:sz w:val="20"/>
                <w:szCs w:val="20"/>
                <w:lang w:eastAsia="en-US"/>
              </w:rPr>
            </w:pPr>
            <w:r w:rsidRPr="00A00B6E">
              <w:rPr>
                <w:rFonts w:cstheme="minorHAnsi"/>
                <w:sz w:val="20"/>
                <w:szCs w:val="20"/>
                <w:lang w:eastAsia="en-US"/>
              </w:rPr>
              <w:t>-</w:t>
            </w:r>
          </w:p>
        </w:tc>
        <w:tc>
          <w:tcPr>
            <w:tcW w:w="607" w:type="pct"/>
            <w:vAlign w:val="center"/>
            <w:hideMark/>
          </w:tcPr>
          <w:p w:rsidR="00D872B9" w:rsidRPr="00A00B6E" w:rsidRDefault="00D872B9" w:rsidP="00A00B6E">
            <w:pPr>
              <w:jc w:val="center"/>
              <w:cnfStyle w:val="000000100000"/>
              <w:rPr>
                <w:rFonts w:cstheme="minorHAnsi"/>
                <w:sz w:val="20"/>
                <w:szCs w:val="20"/>
                <w:lang w:eastAsia="en-US"/>
              </w:rPr>
            </w:pPr>
            <w:r w:rsidRPr="00A00B6E">
              <w:rPr>
                <w:rFonts w:cstheme="minorHAnsi"/>
                <w:sz w:val="20"/>
                <w:szCs w:val="20"/>
                <w:lang w:eastAsia="en-US"/>
              </w:rPr>
              <w:t>-</w:t>
            </w:r>
          </w:p>
        </w:tc>
        <w:tc>
          <w:tcPr>
            <w:tcW w:w="655" w:type="pct"/>
            <w:vAlign w:val="center"/>
          </w:tcPr>
          <w:p w:rsidR="00D872B9" w:rsidRPr="00A00B6E" w:rsidRDefault="00BF6D47" w:rsidP="00A00B6E">
            <w:pPr>
              <w:jc w:val="center"/>
              <w:cnfStyle w:val="000000100000"/>
              <w:rPr>
                <w:rFonts w:cstheme="minorHAnsi"/>
                <w:sz w:val="20"/>
                <w:szCs w:val="20"/>
                <w:lang w:eastAsia="en-US"/>
              </w:rPr>
            </w:pPr>
            <w:r w:rsidRPr="00A00B6E">
              <w:rPr>
                <w:rFonts w:cstheme="minorHAnsi"/>
                <w:sz w:val="20"/>
                <w:szCs w:val="20"/>
                <w:lang w:eastAsia="en-US"/>
              </w:rPr>
              <w:t>2,12</w:t>
            </w:r>
          </w:p>
        </w:tc>
        <w:tc>
          <w:tcPr>
            <w:tcW w:w="614" w:type="pct"/>
            <w:shd w:val="clear" w:color="auto" w:fill="CCC0D9"/>
            <w:vAlign w:val="center"/>
          </w:tcPr>
          <w:p w:rsidR="00D872B9" w:rsidRPr="00A00B6E" w:rsidRDefault="00A00B6E" w:rsidP="00A00B6E">
            <w:pPr>
              <w:jc w:val="center"/>
              <w:cnfStyle w:val="000000100000"/>
              <w:rPr>
                <w:rFonts w:cstheme="minorHAnsi"/>
                <w:sz w:val="20"/>
                <w:szCs w:val="20"/>
                <w:lang w:eastAsia="en-US"/>
              </w:rPr>
            </w:pPr>
            <w:r w:rsidRPr="00A00B6E">
              <w:rPr>
                <w:rFonts w:cstheme="minorHAnsi"/>
                <w:sz w:val="20"/>
                <w:szCs w:val="20"/>
                <w:lang w:eastAsia="en-US"/>
              </w:rPr>
              <w:t>Nej/Nej</w:t>
            </w:r>
          </w:p>
        </w:tc>
      </w:tr>
      <w:tr w:rsidR="00D872B9" w:rsidRPr="00BB6206" w:rsidTr="00B8772C">
        <w:trPr>
          <w:cnfStyle w:val="000000010000"/>
          <w:trHeight w:val="340"/>
        </w:trPr>
        <w:tc>
          <w:tcPr>
            <w:cnfStyle w:val="001000000000"/>
            <w:tcW w:w="526" w:type="pct"/>
            <w:vMerge/>
            <w:shd w:val="clear" w:color="auto" w:fill="C2D69B" w:themeFill="accent3" w:themeFillTint="99"/>
            <w:vAlign w:val="center"/>
          </w:tcPr>
          <w:p w:rsidR="00D872B9" w:rsidRPr="00A00B6E" w:rsidRDefault="00D872B9" w:rsidP="00A00B6E">
            <w:pPr>
              <w:jc w:val="center"/>
              <w:rPr>
                <w:rFonts w:asciiTheme="minorHAnsi" w:hAnsiTheme="minorHAnsi" w:cstheme="minorHAnsi"/>
                <w:sz w:val="20"/>
                <w:szCs w:val="20"/>
                <w:lang w:eastAsia="en-US"/>
              </w:rPr>
            </w:pPr>
          </w:p>
        </w:tc>
        <w:tc>
          <w:tcPr>
            <w:tcW w:w="958" w:type="pct"/>
            <w:vAlign w:val="center"/>
            <w:hideMark/>
          </w:tcPr>
          <w:p w:rsidR="00D872B9" w:rsidRPr="00A00B6E" w:rsidRDefault="00D872B9" w:rsidP="00A00B6E">
            <w:pPr>
              <w:cnfStyle w:val="000000010000"/>
              <w:rPr>
                <w:rFonts w:cstheme="minorHAnsi"/>
                <w:sz w:val="20"/>
                <w:szCs w:val="20"/>
                <w:lang w:eastAsia="en-US"/>
              </w:rPr>
            </w:pPr>
            <w:r w:rsidRPr="00A00B6E">
              <w:rPr>
                <w:rFonts w:cstheme="minorHAnsi"/>
                <w:sz w:val="20"/>
                <w:szCs w:val="20"/>
                <w:lang w:eastAsia="en-US"/>
              </w:rPr>
              <w:t>Personskadeuheld</w:t>
            </w:r>
          </w:p>
        </w:tc>
        <w:tc>
          <w:tcPr>
            <w:tcW w:w="538" w:type="pct"/>
            <w:vAlign w:val="center"/>
            <w:hideMark/>
          </w:tcPr>
          <w:p w:rsidR="00D872B9" w:rsidRPr="00A00B6E" w:rsidRDefault="00D872B9" w:rsidP="00A00B6E">
            <w:pPr>
              <w:jc w:val="center"/>
              <w:cnfStyle w:val="000000010000"/>
              <w:rPr>
                <w:rFonts w:cstheme="minorHAnsi"/>
                <w:color w:val="000000"/>
                <w:sz w:val="20"/>
                <w:szCs w:val="20"/>
                <w:lang w:eastAsia="en-US"/>
              </w:rPr>
            </w:pPr>
            <w:r w:rsidRPr="00A00B6E">
              <w:rPr>
                <w:rFonts w:cstheme="minorHAnsi"/>
                <w:color w:val="000000"/>
                <w:sz w:val="20"/>
                <w:szCs w:val="20"/>
                <w:lang w:eastAsia="en-US"/>
              </w:rPr>
              <w:t>0,5</w:t>
            </w:r>
          </w:p>
        </w:tc>
        <w:tc>
          <w:tcPr>
            <w:tcW w:w="603" w:type="pct"/>
            <w:vAlign w:val="center"/>
            <w:hideMark/>
          </w:tcPr>
          <w:p w:rsidR="00D872B9" w:rsidRPr="00A00B6E" w:rsidRDefault="00D872B9" w:rsidP="00A00B6E">
            <w:pPr>
              <w:jc w:val="center"/>
              <w:cnfStyle w:val="000000010000"/>
              <w:rPr>
                <w:rFonts w:cstheme="minorHAnsi"/>
                <w:color w:val="000000"/>
                <w:sz w:val="20"/>
                <w:szCs w:val="20"/>
                <w:lang w:eastAsia="en-US"/>
              </w:rPr>
            </w:pPr>
            <w:r w:rsidRPr="00A00B6E">
              <w:rPr>
                <w:rFonts w:cstheme="minorHAnsi"/>
                <w:color w:val="000000"/>
                <w:sz w:val="20"/>
                <w:szCs w:val="20"/>
                <w:lang w:eastAsia="en-US"/>
              </w:rPr>
              <w:t>0</w:t>
            </w:r>
          </w:p>
        </w:tc>
        <w:tc>
          <w:tcPr>
            <w:tcW w:w="498" w:type="pct"/>
            <w:vAlign w:val="center"/>
            <w:hideMark/>
          </w:tcPr>
          <w:p w:rsidR="00D872B9" w:rsidRPr="00A00B6E" w:rsidRDefault="00D872B9" w:rsidP="00A00B6E">
            <w:pPr>
              <w:jc w:val="center"/>
              <w:cnfStyle w:val="000000010000"/>
              <w:rPr>
                <w:rFonts w:cstheme="minorHAnsi"/>
                <w:sz w:val="20"/>
                <w:szCs w:val="20"/>
                <w:lang w:eastAsia="en-US"/>
              </w:rPr>
            </w:pPr>
            <w:r w:rsidRPr="00A00B6E">
              <w:rPr>
                <w:rFonts w:cstheme="minorHAnsi"/>
                <w:sz w:val="20"/>
                <w:szCs w:val="20"/>
                <w:lang w:eastAsia="en-US"/>
              </w:rPr>
              <w:t>-</w:t>
            </w:r>
          </w:p>
        </w:tc>
        <w:tc>
          <w:tcPr>
            <w:tcW w:w="607" w:type="pct"/>
            <w:vAlign w:val="center"/>
            <w:hideMark/>
          </w:tcPr>
          <w:p w:rsidR="00D872B9" w:rsidRPr="00A00B6E" w:rsidRDefault="00D872B9" w:rsidP="00A00B6E">
            <w:pPr>
              <w:jc w:val="center"/>
              <w:cnfStyle w:val="000000010000"/>
              <w:rPr>
                <w:rFonts w:cstheme="minorHAnsi"/>
                <w:sz w:val="20"/>
                <w:szCs w:val="20"/>
                <w:lang w:eastAsia="en-US"/>
              </w:rPr>
            </w:pPr>
            <w:r w:rsidRPr="00A00B6E">
              <w:rPr>
                <w:rFonts w:cstheme="minorHAnsi"/>
                <w:sz w:val="20"/>
                <w:szCs w:val="20"/>
                <w:lang w:eastAsia="en-US"/>
              </w:rPr>
              <w:t>-</w:t>
            </w:r>
          </w:p>
        </w:tc>
        <w:tc>
          <w:tcPr>
            <w:tcW w:w="655" w:type="pct"/>
            <w:vAlign w:val="center"/>
          </w:tcPr>
          <w:p w:rsidR="00D872B9" w:rsidRPr="00A00B6E" w:rsidRDefault="00BF6D47" w:rsidP="00A00B6E">
            <w:pPr>
              <w:jc w:val="center"/>
              <w:cnfStyle w:val="000000010000"/>
              <w:rPr>
                <w:rFonts w:cstheme="minorHAnsi"/>
                <w:sz w:val="20"/>
                <w:szCs w:val="20"/>
                <w:lang w:eastAsia="en-US"/>
              </w:rPr>
            </w:pPr>
            <w:r w:rsidRPr="00A00B6E">
              <w:rPr>
                <w:rFonts w:cstheme="minorHAnsi"/>
                <w:sz w:val="20"/>
                <w:szCs w:val="20"/>
                <w:lang w:eastAsia="en-US"/>
              </w:rPr>
              <w:t>0,50</w:t>
            </w:r>
          </w:p>
        </w:tc>
        <w:tc>
          <w:tcPr>
            <w:tcW w:w="614" w:type="pct"/>
            <w:shd w:val="clear" w:color="auto" w:fill="CCC0D9"/>
            <w:vAlign w:val="center"/>
          </w:tcPr>
          <w:p w:rsidR="00D872B9" w:rsidRPr="00A00B6E" w:rsidRDefault="00A00B6E" w:rsidP="00A00B6E">
            <w:pPr>
              <w:keepNext/>
              <w:jc w:val="center"/>
              <w:cnfStyle w:val="000000010000"/>
              <w:rPr>
                <w:rFonts w:cstheme="minorHAnsi"/>
                <w:sz w:val="20"/>
                <w:szCs w:val="20"/>
                <w:lang w:eastAsia="en-US"/>
              </w:rPr>
            </w:pPr>
            <w:r w:rsidRPr="00A00B6E">
              <w:rPr>
                <w:rFonts w:cstheme="minorHAnsi"/>
                <w:sz w:val="20"/>
                <w:szCs w:val="20"/>
                <w:lang w:eastAsia="en-US"/>
              </w:rPr>
              <w:t>Nej/Nej</w:t>
            </w:r>
          </w:p>
        </w:tc>
      </w:tr>
    </w:tbl>
    <w:p w:rsidR="003C17E5" w:rsidRDefault="00313B5D" w:rsidP="003C17E5">
      <w:pPr>
        <w:pStyle w:val="Billedtekst"/>
        <w:jc w:val="both"/>
      </w:pPr>
      <w:bookmarkStart w:id="161" w:name="_Ref294270217"/>
      <w:r>
        <w:t xml:space="preserve">Tabel </w:t>
      </w:r>
      <w:fldSimple w:instr=" SEQ Tabel \* ARABIC ">
        <w:r w:rsidR="0047176E">
          <w:rPr>
            <w:noProof/>
          </w:rPr>
          <w:t>48</w:t>
        </w:r>
      </w:fldSimple>
      <w:bookmarkEnd w:id="161"/>
      <w:r>
        <w:t xml:space="preserve">: </w:t>
      </w:r>
      <w:r w:rsidR="00BA1B1D" w:rsidRPr="00520CFA">
        <w:t>Resultater af statistiske test</w:t>
      </w:r>
      <w:r w:rsidR="00BA1B1D">
        <w:t>s</w:t>
      </w:r>
      <w:r w:rsidR="00BA1B1D" w:rsidRPr="00520CFA">
        <w:t xml:space="preserve"> </w:t>
      </w:r>
      <w:r w:rsidR="00BA1B1D">
        <w:t>på uheldsdata fra</w:t>
      </w:r>
      <w:r w:rsidRPr="00F9583E">
        <w:t xml:space="preserve"> Hørup Vest.</w:t>
      </w:r>
      <w:r w:rsidR="000F5FF3">
        <w:t xml:space="preserve"> </w:t>
      </w:r>
      <w:r w:rsidR="00696393">
        <w:t>Hvorvidt</w:t>
      </w:r>
      <w:r w:rsidR="003C17E5">
        <w:t xml:space="preserve"> der er signifikant forskel fremgår af yde</w:t>
      </w:r>
      <w:r w:rsidR="003C17E5">
        <w:t>r</w:t>
      </w:r>
      <w:r w:rsidR="003C17E5">
        <w:t>ste højre kolonne, hvor resultaterne står angivet for Jørgensens fremgangsmåde/Log Odds-metoden.</w:t>
      </w:r>
    </w:p>
    <w:p w:rsidR="00313B5D" w:rsidRPr="00313B5D" w:rsidRDefault="00F01C97" w:rsidP="008907DE">
      <w:pPr>
        <w:pStyle w:val="TEKST1"/>
      </w:pPr>
      <w:r>
        <w:t>For lokaliteten Hørup Vest sker der en stigning i antal uheld, men et</w:t>
      </w:r>
      <w:r w:rsidR="003C7177">
        <w:t xml:space="preserve"> fald i antal personsk</w:t>
      </w:r>
      <w:r w:rsidR="003C7177">
        <w:t>a</w:t>
      </w:r>
      <w:r w:rsidR="003C7177">
        <w:t>deuheld.</w:t>
      </w:r>
      <w:r w:rsidR="00F6135E">
        <w:t xml:space="preserve"> Ingen af testene giver</w:t>
      </w:r>
      <w:r w:rsidR="003C7177">
        <w:t xml:space="preserve"> signifikante resultater.</w:t>
      </w:r>
    </w:p>
    <w:p w:rsidR="001536C0" w:rsidRDefault="001536C0" w:rsidP="005C63EC">
      <w:pPr>
        <w:pStyle w:val="Overskrift4"/>
        <w:jc w:val="both"/>
      </w:pPr>
      <w:r>
        <w:t>Herrested Nord</w:t>
      </w:r>
    </w:p>
    <w:p w:rsidR="00616DDB" w:rsidRPr="00616DDB" w:rsidRDefault="00616DDB" w:rsidP="008907DE">
      <w:pPr>
        <w:pStyle w:val="TEKST1"/>
      </w:pPr>
      <w:r>
        <w:t>Baggrundsoplysninger og karakteristika for uheld</w:t>
      </w:r>
      <w:r w:rsidR="00F6135E">
        <w:t>s</w:t>
      </w:r>
      <w:r>
        <w:t xml:space="preserve">strækningen ses nedenfor. Resultater af statistiske tests ses i </w:t>
      </w:r>
      <w:fldSimple w:instr=" REF _Ref294270281 \h  \* MERGEFORMAT ">
        <w:r w:rsidR="0047176E">
          <w:t xml:space="preserve">Tabel </w:t>
        </w:r>
        <w:r w:rsidR="0047176E">
          <w:rPr>
            <w:noProof/>
          </w:rPr>
          <w:t>49</w:t>
        </w:r>
      </w:fldSimple>
      <w:r w:rsidRPr="000419A8">
        <w:t>.</w:t>
      </w:r>
    </w:p>
    <w:p w:rsidR="001536C0" w:rsidRPr="008907DE" w:rsidRDefault="001536C0" w:rsidP="007C63C4">
      <w:pPr>
        <w:pStyle w:val="TEKST1"/>
        <w:numPr>
          <w:ilvl w:val="0"/>
          <w:numId w:val="55"/>
        </w:numPr>
        <w:rPr>
          <w:i/>
          <w:sz w:val="22"/>
          <w:szCs w:val="22"/>
        </w:rPr>
      </w:pPr>
      <w:r w:rsidRPr="008907DE">
        <w:rPr>
          <w:i/>
          <w:sz w:val="22"/>
          <w:szCs w:val="22"/>
        </w:rPr>
        <w:t xml:space="preserve">Vejnavn – Odensevej </w:t>
      </w:r>
    </w:p>
    <w:p w:rsidR="001536C0" w:rsidRPr="008907DE" w:rsidRDefault="001536C0" w:rsidP="007C63C4">
      <w:pPr>
        <w:pStyle w:val="TEKST1"/>
        <w:numPr>
          <w:ilvl w:val="0"/>
          <w:numId w:val="55"/>
        </w:numPr>
        <w:rPr>
          <w:i/>
          <w:sz w:val="22"/>
          <w:szCs w:val="22"/>
        </w:rPr>
      </w:pPr>
      <w:r w:rsidRPr="008907DE">
        <w:rPr>
          <w:i/>
          <w:sz w:val="22"/>
          <w:szCs w:val="22"/>
        </w:rPr>
        <w:lastRenderedPageBreak/>
        <w:t>Vejnummer – 519</w:t>
      </w:r>
    </w:p>
    <w:p w:rsidR="001536C0" w:rsidRPr="008907DE" w:rsidRDefault="001536C0" w:rsidP="007C63C4">
      <w:pPr>
        <w:pStyle w:val="TEKST1"/>
        <w:numPr>
          <w:ilvl w:val="0"/>
          <w:numId w:val="55"/>
        </w:numPr>
        <w:rPr>
          <w:i/>
          <w:sz w:val="22"/>
          <w:szCs w:val="22"/>
        </w:rPr>
      </w:pPr>
      <w:r w:rsidRPr="008907DE">
        <w:rPr>
          <w:i/>
          <w:sz w:val="22"/>
          <w:szCs w:val="22"/>
        </w:rPr>
        <w:t>Randbeskrivel</w:t>
      </w:r>
      <w:r w:rsidR="00F6135E">
        <w:rPr>
          <w:i/>
          <w:sz w:val="22"/>
          <w:szCs w:val="22"/>
        </w:rPr>
        <w:t xml:space="preserve">se – Frem til fartviser er der </w:t>
      </w:r>
      <w:r w:rsidRPr="008907DE">
        <w:rPr>
          <w:i/>
          <w:sz w:val="22"/>
          <w:szCs w:val="22"/>
        </w:rPr>
        <w:t>åbent land, hvorefter der forekommer relativt tæt randbebyggelse.</w:t>
      </w:r>
    </w:p>
    <w:p w:rsidR="001536C0" w:rsidRPr="008907DE" w:rsidRDefault="001536C0" w:rsidP="007C63C4">
      <w:pPr>
        <w:pStyle w:val="TEKST1"/>
        <w:numPr>
          <w:ilvl w:val="0"/>
          <w:numId w:val="55"/>
        </w:numPr>
        <w:rPr>
          <w:i/>
          <w:sz w:val="22"/>
          <w:szCs w:val="22"/>
        </w:rPr>
      </w:pPr>
      <w:r w:rsidRPr="008907DE">
        <w:rPr>
          <w:i/>
          <w:sz w:val="22"/>
          <w:szCs w:val="22"/>
        </w:rPr>
        <w:t>Kurvatur – Relativt ret strækning frem til fartviser, hvorefter der forekommer en skarp ve</w:t>
      </w:r>
      <w:r w:rsidRPr="008907DE">
        <w:rPr>
          <w:i/>
          <w:sz w:val="22"/>
          <w:szCs w:val="22"/>
        </w:rPr>
        <w:t>n</w:t>
      </w:r>
      <w:r w:rsidRPr="008907DE">
        <w:rPr>
          <w:i/>
          <w:sz w:val="22"/>
          <w:szCs w:val="22"/>
        </w:rPr>
        <w:t>stredrejet kurve, et kort ret stykke og derefter igen en skarp venstredrejet kurve.</w:t>
      </w:r>
    </w:p>
    <w:p w:rsidR="001536C0" w:rsidRPr="008907DE" w:rsidRDefault="001536C0" w:rsidP="007C63C4">
      <w:pPr>
        <w:pStyle w:val="TEKST1"/>
        <w:numPr>
          <w:ilvl w:val="0"/>
          <w:numId w:val="55"/>
        </w:numPr>
        <w:rPr>
          <w:i/>
          <w:sz w:val="22"/>
          <w:szCs w:val="22"/>
        </w:rPr>
      </w:pPr>
      <w:r w:rsidRPr="008907DE">
        <w:rPr>
          <w:i/>
          <w:sz w:val="22"/>
          <w:szCs w:val="22"/>
        </w:rPr>
        <w:t xml:space="preserve">Opsætningstid – </w:t>
      </w:r>
      <w:proofErr w:type="gramStart"/>
      <w:r w:rsidRPr="008907DE">
        <w:rPr>
          <w:i/>
          <w:sz w:val="22"/>
          <w:szCs w:val="22"/>
        </w:rPr>
        <w:t>1/12-2003</w:t>
      </w:r>
      <w:proofErr w:type="gramEnd"/>
    </w:p>
    <w:p w:rsidR="001536C0" w:rsidRPr="008907DE" w:rsidRDefault="001536C0" w:rsidP="007C63C4">
      <w:pPr>
        <w:pStyle w:val="TEKST1"/>
        <w:numPr>
          <w:ilvl w:val="0"/>
          <w:numId w:val="55"/>
        </w:numPr>
        <w:rPr>
          <w:i/>
          <w:sz w:val="22"/>
          <w:szCs w:val="22"/>
        </w:rPr>
      </w:pPr>
      <w:r w:rsidRPr="008907DE">
        <w:rPr>
          <w:i/>
          <w:sz w:val="22"/>
          <w:szCs w:val="22"/>
        </w:rPr>
        <w:t xml:space="preserve">Uheldsperioder – Førperiode: 2000-2002, Efterperiode: 2004-2006 </w:t>
      </w:r>
    </w:p>
    <w:p w:rsidR="001536C0" w:rsidRPr="008907DE" w:rsidRDefault="001536C0" w:rsidP="007C63C4">
      <w:pPr>
        <w:pStyle w:val="TEKST1"/>
        <w:numPr>
          <w:ilvl w:val="0"/>
          <w:numId w:val="55"/>
        </w:numPr>
        <w:rPr>
          <w:i/>
          <w:sz w:val="22"/>
          <w:szCs w:val="22"/>
        </w:rPr>
      </w:pPr>
      <w:r w:rsidRPr="008907DE">
        <w:rPr>
          <w:i/>
          <w:sz w:val="22"/>
          <w:szCs w:val="22"/>
        </w:rPr>
        <w:t>Kilometrering af fartviser – 20.750</w:t>
      </w:r>
    </w:p>
    <w:p w:rsidR="001536C0" w:rsidRPr="008907DE" w:rsidRDefault="001536C0" w:rsidP="007C63C4">
      <w:pPr>
        <w:pStyle w:val="TEKST1"/>
        <w:numPr>
          <w:ilvl w:val="0"/>
          <w:numId w:val="55"/>
        </w:numPr>
        <w:rPr>
          <w:i/>
          <w:sz w:val="22"/>
          <w:szCs w:val="22"/>
        </w:rPr>
      </w:pPr>
      <w:r w:rsidRPr="008907DE">
        <w:rPr>
          <w:i/>
          <w:sz w:val="22"/>
          <w:szCs w:val="22"/>
        </w:rPr>
        <w:t>Kilometrering af Influensstrækning – 20.550-21.150</w:t>
      </w:r>
    </w:p>
    <w:p w:rsidR="00557C67" w:rsidRPr="00DC7F67" w:rsidRDefault="001536C0" w:rsidP="00557C67">
      <w:pPr>
        <w:pStyle w:val="TEKST1"/>
        <w:numPr>
          <w:ilvl w:val="0"/>
          <w:numId w:val="55"/>
        </w:numPr>
        <w:rPr>
          <w:i/>
          <w:sz w:val="22"/>
          <w:szCs w:val="22"/>
        </w:rPr>
      </w:pPr>
      <w:r w:rsidRPr="008907DE">
        <w:rPr>
          <w:i/>
          <w:sz w:val="22"/>
          <w:szCs w:val="22"/>
        </w:rPr>
        <w:t>Øvrige kommentarer – Herrest</w:t>
      </w:r>
      <w:r w:rsidR="00EF72CE">
        <w:rPr>
          <w:i/>
          <w:sz w:val="22"/>
          <w:szCs w:val="22"/>
        </w:rPr>
        <w:t>ed er en lille by præget af</w:t>
      </w:r>
      <w:r w:rsidRPr="008907DE">
        <w:rPr>
          <w:i/>
          <w:sz w:val="22"/>
          <w:szCs w:val="22"/>
        </w:rPr>
        <w:t xml:space="preserve"> skarpe vejkurver.</w:t>
      </w:r>
    </w:p>
    <w:tbl>
      <w:tblPr>
        <w:tblStyle w:val="Lystgitter-fremhvningsfarve5"/>
        <w:tblW w:w="4908" w:type="pct"/>
        <w:tblInd w:w="108" w:type="dxa"/>
        <w:tblLook w:val="04A0"/>
      </w:tblPr>
      <w:tblGrid>
        <w:gridCol w:w="1043"/>
        <w:gridCol w:w="1735"/>
        <w:gridCol w:w="962"/>
        <w:gridCol w:w="1078"/>
        <w:gridCol w:w="1005"/>
        <w:gridCol w:w="963"/>
        <w:gridCol w:w="1174"/>
        <w:gridCol w:w="1112"/>
      </w:tblGrid>
      <w:tr w:rsidR="004C568B" w:rsidRPr="00A00B6E" w:rsidTr="00B8772C">
        <w:trPr>
          <w:cnfStyle w:val="100000000000"/>
          <w:trHeight w:val="340"/>
        </w:trPr>
        <w:tc>
          <w:tcPr>
            <w:cnfStyle w:val="001000000000"/>
            <w:tcW w:w="575" w:type="pct"/>
            <w:vAlign w:val="center"/>
            <w:hideMark/>
          </w:tcPr>
          <w:p w:rsidR="004C568B" w:rsidRPr="00A00B6E" w:rsidRDefault="004C568B" w:rsidP="00A00B6E">
            <w:pPr>
              <w:jc w:val="center"/>
              <w:rPr>
                <w:rFonts w:asciiTheme="minorHAnsi" w:hAnsiTheme="minorHAnsi" w:cstheme="minorHAnsi"/>
                <w:sz w:val="20"/>
                <w:szCs w:val="20"/>
                <w:lang w:eastAsia="en-US"/>
              </w:rPr>
            </w:pPr>
            <w:r w:rsidRPr="00A00B6E">
              <w:rPr>
                <w:rFonts w:asciiTheme="minorHAnsi" w:hAnsiTheme="minorHAnsi" w:cstheme="minorHAnsi"/>
                <w:sz w:val="20"/>
                <w:szCs w:val="20"/>
                <w:lang w:eastAsia="en-US"/>
              </w:rPr>
              <w:t>Lokalitet</w:t>
            </w:r>
          </w:p>
        </w:tc>
        <w:tc>
          <w:tcPr>
            <w:tcW w:w="956" w:type="pct"/>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Test</w:t>
            </w:r>
          </w:p>
        </w:tc>
        <w:tc>
          <w:tcPr>
            <w:tcW w:w="530" w:type="pct"/>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Uheld (Før)</w:t>
            </w:r>
          </w:p>
        </w:tc>
        <w:tc>
          <w:tcPr>
            <w:tcW w:w="594" w:type="pct"/>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proofErr w:type="gramStart"/>
            <w:r w:rsidRPr="00A00B6E">
              <w:rPr>
                <w:rFonts w:asciiTheme="minorHAnsi" w:hAnsiTheme="minorHAnsi" w:cstheme="minorHAnsi"/>
                <w:sz w:val="20"/>
                <w:szCs w:val="20"/>
                <w:lang w:eastAsia="en-US"/>
              </w:rPr>
              <w:t>Uheld  (Efter</w:t>
            </w:r>
            <w:proofErr w:type="gramEnd"/>
            <w:r w:rsidRPr="00A00B6E">
              <w:rPr>
                <w:rFonts w:asciiTheme="minorHAnsi" w:hAnsiTheme="minorHAnsi" w:cstheme="minorHAnsi"/>
                <w:sz w:val="20"/>
                <w:szCs w:val="20"/>
                <w:lang w:eastAsia="en-US"/>
              </w:rPr>
              <w:t>)</w:t>
            </w:r>
          </w:p>
        </w:tc>
        <w:tc>
          <w:tcPr>
            <w:tcW w:w="554" w:type="pct"/>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proofErr w:type="gramStart"/>
            <w:r w:rsidRPr="00A00B6E">
              <w:rPr>
                <w:rFonts w:asciiTheme="minorHAnsi" w:hAnsiTheme="minorHAnsi" w:cstheme="minorHAnsi"/>
                <w:sz w:val="20"/>
                <w:szCs w:val="20"/>
                <w:lang w:eastAsia="en-US"/>
              </w:rPr>
              <w:t>ÅDT  (før</w:t>
            </w:r>
            <w:proofErr w:type="gramEnd"/>
            <w:r w:rsidRPr="00A00B6E">
              <w:rPr>
                <w:rFonts w:asciiTheme="minorHAnsi" w:hAnsiTheme="minorHAnsi" w:cstheme="minorHAnsi"/>
                <w:sz w:val="20"/>
                <w:szCs w:val="20"/>
                <w:lang w:eastAsia="en-US"/>
              </w:rPr>
              <w:t>)</w:t>
            </w:r>
          </w:p>
        </w:tc>
        <w:tc>
          <w:tcPr>
            <w:tcW w:w="531" w:type="pct"/>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proofErr w:type="gramStart"/>
            <w:r w:rsidRPr="00A00B6E">
              <w:rPr>
                <w:rFonts w:asciiTheme="minorHAnsi" w:hAnsiTheme="minorHAnsi" w:cstheme="minorHAnsi"/>
                <w:sz w:val="20"/>
                <w:szCs w:val="20"/>
                <w:lang w:eastAsia="en-US"/>
              </w:rPr>
              <w:t>ÅDT         (efter</w:t>
            </w:r>
            <w:proofErr w:type="gramEnd"/>
            <w:r w:rsidRPr="00A00B6E">
              <w:rPr>
                <w:rFonts w:asciiTheme="minorHAnsi" w:hAnsiTheme="minorHAnsi" w:cstheme="minorHAnsi"/>
                <w:sz w:val="20"/>
                <w:szCs w:val="20"/>
                <w:lang w:eastAsia="en-US"/>
              </w:rPr>
              <w:t>)</w:t>
            </w:r>
          </w:p>
        </w:tc>
        <w:tc>
          <w:tcPr>
            <w:tcW w:w="647" w:type="pct"/>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Stedlig effekt</w:t>
            </w:r>
          </w:p>
        </w:tc>
        <w:tc>
          <w:tcPr>
            <w:tcW w:w="613" w:type="pct"/>
            <w:vAlign w:val="center"/>
            <w:hideMark/>
          </w:tcPr>
          <w:p w:rsidR="004C568B" w:rsidRPr="00A00B6E" w:rsidRDefault="004C568B" w:rsidP="00A00B6E">
            <w:pPr>
              <w:jc w:val="center"/>
              <w:cnfStyle w:val="100000000000"/>
              <w:rPr>
                <w:rFonts w:asciiTheme="minorHAnsi" w:hAnsiTheme="minorHAnsi" w:cstheme="minorHAnsi"/>
                <w:sz w:val="20"/>
                <w:szCs w:val="20"/>
                <w:lang w:eastAsia="en-US"/>
              </w:rPr>
            </w:pPr>
            <w:r w:rsidRPr="00A00B6E">
              <w:rPr>
                <w:rFonts w:asciiTheme="minorHAnsi" w:hAnsiTheme="minorHAnsi" w:cstheme="minorHAnsi"/>
                <w:sz w:val="20"/>
                <w:szCs w:val="20"/>
                <w:lang w:eastAsia="en-US"/>
              </w:rPr>
              <w:t>Signifikant</w:t>
            </w:r>
          </w:p>
        </w:tc>
      </w:tr>
      <w:tr w:rsidR="00D872B9" w:rsidRPr="00A00B6E" w:rsidTr="00B8772C">
        <w:trPr>
          <w:cnfStyle w:val="000000100000"/>
          <w:trHeight w:val="340"/>
        </w:trPr>
        <w:tc>
          <w:tcPr>
            <w:cnfStyle w:val="001000000000"/>
            <w:tcW w:w="575" w:type="pct"/>
            <w:vMerge w:val="restart"/>
            <w:shd w:val="clear" w:color="auto" w:fill="C2D69B" w:themeFill="accent3" w:themeFillTint="99"/>
            <w:vAlign w:val="center"/>
            <w:hideMark/>
          </w:tcPr>
          <w:p w:rsidR="00D872B9" w:rsidRPr="00A00B6E" w:rsidRDefault="00D872B9" w:rsidP="00A00B6E">
            <w:pPr>
              <w:jc w:val="center"/>
              <w:rPr>
                <w:rFonts w:asciiTheme="minorHAnsi" w:hAnsiTheme="minorHAnsi" w:cstheme="minorHAnsi"/>
                <w:b w:val="0"/>
                <w:bCs w:val="0"/>
                <w:sz w:val="20"/>
                <w:szCs w:val="20"/>
                <w:lang w:eastAsia="en-US"/>
              </w:rPr>
            </w:pPr>
            <w:r w:rsidRPr="00A00B6E">
              <w:rPr>
                <w:rFonts w:asciiTheme="minorHAnsi" w:hAnsiTheme="minorHAnsi" w:cstheme="minorHAnsi"/>
                <w:color w:val="000000"/>
                <w:sz w:val="20"/>
                <w:szCs w:val="20"/>
                <w:lang w:eastAsia="en-US"/>
              </w:rPr>
              <w:t>Herrested Nord</w:t>
            </w:r>
          </w:p>
        </w:tc>
        <w:tc>
          <w:tcPr>
            <w:tcW w:w="956" w:type="pct"/>
            <w:vAlign w:val="center"/>
            <w:hideMark/>
          </w:tcPr>
          <w:p w:rsidR="00D872B9" w:rsidRPr="00A00B6E" w:rsidRDefault="00D872B9" w:rsidP="00B8772C">
            <w:pPr>
              <w:cnfStyle w:val="000000100000"/>
              <w:rPr>
                <w:rFonts w:cstheme="minorHAnsi"/>
                <w:sz w:val="20"/>
                <w:szCs w:val="20"/>
                <w:lang w:eastAsia="en-US"/>
              </w:rPr>
            </w:pPr>
            <w:r w:rsidRPr="00A00B6E">
              <w:rPr>
                <w:rFonts w:cstheme="minorHAnsi"/>
                <w:sz w:val="20"/>
                <w:szCs w:val="20"/>
                <w:lang w:eastAsia="en-US"/>
              </w:rPr>
              <w:t>Alle uheld</w:t>
            </w:r>
          </w:p>
        </w:tc>
        <w:tc>
          <w:tcPr>
            <w:tcW w:w="530" w:type="pct"/>
            <w:vAlign w:val="center"/>
            <w:hideMark/>
          </w:tcPr>
          <w:p w:rsidR="00D872B9" w:rsidRPr="00A00B6E" w:rsidRDefault="00D872B9" w:rsidP="00A00B6E">
            <w:pPr>
              <w:jc w:val="center"/>
              <w:cnfStyle w:val="000000100000"/>
              <w:rPr>
                <w:rFonts w:cstheme="minorHAnsi"/>
                <w:sz w:val="20"/>
                <w:szCs w:val="20"/>
                <w:lang w:eastAsia="en-US"/>
              </w:rPr>
            </w:pPr>
            <w:r w:rsidRPr="00A00B6E">
              <w:rPr>
                <w:rFonts w:cstheme="minorHAnsi"/>
                <w:color w:val="000000"/>
                <w:sz w:val="20"/>
                <w:szCs w:val="20"/>
                <w:lang w:eastAsia="en-US"/>
              </w:rPr>
              <w:t>1</w:t>
            </w:r>
          </w:p>
        </w:tc>
        <w:tc>
          <w:tcPr>
            <w:tcW w:w="594" w:type="pct"/>
            <w:vAlign w:val="center"/>
            <w:hideMark/>
          </w:tcPr>
          <w:p w:rsidR="00D872B9" w:rsidRPr="00A00B6E" w:rsidRDefault="00D872B9" w:rsidP="00A00B6E">
            <w:pPr>
              <w:jc w:val="center"/>
              <w:cnfStyle w:val="000000100000"/>
              <w:rPr>
                <w:rFonts w:cstheme="minorHAnsi"/>
                <w:sz w:val="20"/>
                <w:szCs w:val="20"/>
                <w:lang w:eastAsia="en-US"/>
              </w:rPr>
            </w:pPr>
            <w:r w:rsidRPr="00A00B6E">
              <w:rPr>
                <w:rFonts w:cstheme="minorHAnsi"/>
                <w:color w:val="000000"/>
                <w:sz w:val="20"/>
                <w:szCs w:val="20"/>
                <w:lang w:eastAsia="en-US"/>
              </w:rPr>
              <w:t>1</w:t>
            </w:r>
          </w:p>
        </w:tc>
        <w:tc>
          <w:tcPr>
            <w:tcW w:w="554" w:type="pct"/>
            <w:vAlign w:val="center"/>
            <w:hideMark/>
          </w:tcPr>
          <w:p w:rsidR="00D872B9" w:rsidRPr="00A00B6E" w:rsidRDefault="00D872B9" w:rsidP="00A00B6E">
            <w:pPr>
              <w:jc w:val="center"/>
              <w:cnfStyle w:val="000000100000"/>
              <w:rPr>
                <w:rFonts w:cstheme="minorHAnsi"/>
                <w:sz w:val="20"/>
                <w:szCs w:val="20"/>
                <w:lang w:eastAsia="en-US"/>
              </w:rPr>
            </w:pPr>
            <w:r w:rsidRPr="00A00B6E">
              <w:rPr>
                <w:rFonts w:cstheme="minorHAnsi"/>
                <w:sz w:val="20"/>
                <w:szCs w:val="20"/>
                <w:lang w:eastAsia="en-US"/>
              </w:rPr>
              <w:t>-</w:t>
            </w:r>
          </w:p>
        </w:tc>
        <w:tc>
          <w:tcPr>
            <w:tcW w:w="531" w:type="pct"/>
            <w:vAlign w:val="center"/>
            <w:hideMark/>
          </w:tcPr>
          <w:p w:rsidR="00D872B9" w:rsidRPr="00A00B6E" w:rsidRDefault="00D872B9" w:rsidP="00A00B6E">
            <w:pPr>
              <w:jc w:val="center"/>
              <w:cnfStyle w:val="000000100000"/>
              <w:rPr>
                <w:rFonts w:cstheme="minorHAnsi"/>
                <w:sz w:val="20"/>
                <w:szCs w:val="20"/>
                <w:lang w:eastAsia="en-US"/>
              </w:rPr>
            </w:pPr>
            <w:r w:rsidRPr="00A00B6E">
              <w:rPr>
                <w:rFonts w:cstheme="minorHAnsi"/>
                <w:sz w:val="20"/>
                <w:szCs w:val="20"/>
                <w:lang w:eastAsia="en-US"/>
              </w:rPr>
              <w:t>-</w:t>
            </w:r>
          </w:p>
        </w:tc>
        <w:tc>
          <w:tcPr>
            <w:tcW w:w="647" w:type="pct"/>
            <w:vAlign w:val="center"/>
          </w:tcPr>
          <w:p w:rsidR="00D872B9" w:rsidRPr="00A00B6E" w:rsidRDefault="00BF6D47" w:rsidP="00A00B6E">
            <w:pPr>
              <w:jc w:val="center"/>
              <w:cnfStyle w:val="000000100000"/>
              <w:rPr>
                <w:rFonts w:cstheme="minorHAnsi"/>
                <w:sz w:val="20"/>
                <w:szCs w:val="20"/>
                <w:lang w:eastAsia="en-US"/>
              </w:rPr>
            </w:pPr>
            <w:r w:rsidRPr="00A00B6E">
              <w:rPr>
                <w:rFonts w:cstheme="minorHAnsi"/>
                <w:sz w:val="20"/>
                <w:szCs w:val="20"/>
                <w:lang w:eastAsia="en-US"/>
              </w:rPr>
              <w:t>1,10</w:t>
            </w:r>
          </w:p>
        </w:tc>
        <w:tc>
          <w:tcPr>
            <w:tcW w:w="613" w:type="pct"/>
            <w:shd w:val="clear" w:color="auto" w:fill="CCC0D9"/>
            <w:vAlign w:val="center"/>
          </w:tcPr>
          <w:p w:rsidR="00D872B9" w:rsidRPr="00A00B6E" w:rsidRDefault="00A00B6E" w:rsidP="00A00B6E">
            <w:pPr>
              <w:jc w:val="center"/>
              <w:cnfStyle w:val="000000100000"/>
              <w:rPr>
                <w:rFonts w:cstheme="minorHAnsi"/>
                <w:sz w:val="20"/>
                <w:szCs w:val="20"/>
                <w:lang w:eastAsia="en-US"/>
              </w:rPr>
            </w:pPr>
            <w:r w:rsidRPr="00A00B6E">
              <w:rPr>
                <w:rFonts w:cstheme="minorHAnsi"/>
                <w:sz w:val="20"/>
                <w:szCs w:val="20"/>
                <w:lang w:eastAsia="en-US"/>
              </w:rPr>
              <w:t>Nej/Nej</w:t>
            </w:r>
          </w:p>
        </w:tc>
      </w:tr>
      <w:tr w:rsidR="00222D1B" w:rsidRPr="00A00B6E" w:rsidTr="00B8772C">
        <w:trPr>
          <w:cnfStyle w:val="000000010000"/>
          <w:trHeight w:val="340"/>
        </w:trPr>
        <w:tc>
          <w:tcPr>
            <w:cnfStyle w:val="001000000000"/>
            <w:tcW w:w="575" w:type="pct"/>
            <w:vMerge/>
            <w:shd w:val="clear" w:color="auto" w:fill="C2D69B" w:themeFill="accent3" w:themeFillTint="99"/>
            <w:vAlign w:val="center"/>
          </w:tcPr>
          <w:p w:rsidR="00222D1B" w:rsidRPr="00A00B6E" w:rsidRDefault="00222D1B" w:rsidP="00A00B6E">
            <w:pPr>
              <w:jc w:val="center"/>
              <w:rPr>
                <w:rFonts w:asciiTheme="minorHAnsi" w:hAnsiTheme="minorHAnsi" w:cstheme="minorHAnsi"/>
                <w:sz w:val="20"/>
                <w:szCs w:val="20"/>
                <w:lang w:eastAsia="en-US"/>
              </w:rPr>
            </w:pPr>
          </w:p>
        </w:tc>
        <w:tc>
          <w:tcPr>
            <w:tcW w:w="956" w:type="pct"/>
            <w:vAlign w:val="center"/>
            <w:hideMark/>
          </w:tcPr>
          <w:p w:rsidR="00222D1B" w:rsidRPr="00A00B6E" w:rsidRDefault="00222D1B" w:rsidP="00B8772C">
            <w:pPr>
              <w:cnfStyle w:val="000000010000"/>
              <w:rPr>
                <w:rFonts w:cstheme="minorHAnsi"/>
                <w:sz w:val="20"/>
                <w:szCs w:val="20"/>
                <w:lang w:eastAsia="en-US"/>
              </w:rPr>
            </w:pPr>
            <w:r w:rsidRPr="00A00B6E">
              <w:rPr>
                <w:rFonts w:cstheme="minorHAnsi"/>
                <w:sz w:val="20"/>
                <w:szCs w:val="20"/>
                <w:lang w:eastAsia="en-US"/>
              </w:rPr>
              <w:t>Personskadeuheld</w:t>
            </w:r>
          </w:p>
        </w:tc>
        <w:tc>
          <w:tcPr>
            <w:tcW w:w="530" w:type="pct"/>
            <w:vAlign w:val="center"/>
            <w:hideMark/>
          </w:tcPr>
          <w:p w:rsidR="00222D1B" w:rsidRPr="00A00B6E" w:rsidRDefault="00222D1B" w:rsidP="00A00B6E">
            <w:pPr>
              <w:jc w:val="center"/>
              <w:cnfStyle w:val="000000010000"/>
              <w:rPr>
                <w:rFonts w:cstheme="minorHAnsi"/>
                <w:color w:val="000000" w:themeColor="text1"/>
                <w:sz w:val="20"/>
                <w:szCs w:val="20"/>
                <w:lang w:eastAsia="en-US"/>
              </w:rPr>
            </w:pPr>
            <w:r w:rsidRPr="00A00B6E">
              <w:rPr>
                <w:rFonts w:cstheme="minorHAnsi"/>
                <w:color w:val="000000" w:themeColor="text1"/>
                <w:sz w:val="20"/>
                <w:szCs w:val="20"/>
                <w:lang w:eastAsia="en-US"/>
              </w:rPr>
              <w:t>0</w:t>
            </w:r>
          </w:p>
        </w:tc>
        <w:tc>
          <w:tcPr>
            <w:tcW w:w="594" w:type="pct"/>
            <w:vAlign w:val="center"/>
            <w:hideMark/>
          </w:tcPr>
          <w:p w:rsidR="00222D1B" w:rsidRPr="00A00B6E" w:rsidRDefault="00222D1B" w:rsidP="00A00B6E">
            <w:pPr>
              <w:jc w:val="center"/>
              <w:cnfStyle w:val="000000010000"/>
              <w:rPr>
                <w:rFonts w:cstheme="minorHAnsi"/>
                <w:color w:val="000000" w:themeColor="text1"/>
                <w:sz w:val="20"/>
                <w:szCs w:val="20"/>
                <w:lang w:eastAsia="en-US"/>
              </w:rPr>
            </w:pPr>
            <w:r w:rsidRPr="00A00B6E">
              <w:rPr>
                <w:rFonts w:cstheme="minorHAnsi"/>
                <w:color w:val="000000" w:themeColor="text1"/>
                <w:sz w:val="20"/>
                <w:szCs w:val="20"/>
                <w:lang w:eastAsia="en-US"/>
              </w:rPr>
              <w:t>0</w:t>
            </w:r>
          </w:p>
        </w:tc>
        <w:tc>
          <w:tcPr>
            <w:tcW w:w="2345" w:type="pct"/>
            <w:gridSpan w:val="4"/>
            <w:shd w:val="clear" w:color="auto" w:fill="0070C0"/>
            <w:vAlign w:val="center"/>
            <w:hideMark/>
          </w:tcPr>
          <w:p w:rsidR="00222D1B" w:rsidRPr="00A00B6E" w:rsidRDefault="00222D1B" w:rsidP="00A00B6E">
            <w:pPr>
              <w:keepNext/>
              <w:jc w:val="center"/>
              <w:cnfStyle w:val="000000010000"/>
              <w:rPr>
                <w:rFonts w:cstheme="minorHAnsi"/>
                <w:sz w:val="20"/>
                <w:szCs w:val="20"/>
                <w:lang w:eastAsia="en-US"/>
              </w:rPr>
            </w:pPr>
          </w:p>
        </w:tc>
      </w:tr>
    </w:tbl>
    <w:p w:rsidR="003C17E5" w:rsidRDefault="00313B5D" w:rsidP="003C17E5">
      <w:pPr>
        <w:pStyle w:val="Billedtekst"/>
        <w:jc w:val="both"/>
      </w:pPr>
      <w:bookmarkStart w:id="162" w:name="_Ref294270281"/>
      <w:r>
        <w:t xml:space="preserve">Tabel </w:t>
      </w:r>
      <w:fldSimple w:instr=" SEQ Tabel \* ARABIC ">
        <w:r w:rsidR="0047176E">
          <w:rPr>
            <w:noProof/>
          </w:rPr>
          <w:t>49</w:t>
        </w:r>
      </w:fldSimple>
      <w:bookmarkEnd w:id="162"/>
      <w:r>
        <w:t xml:space="preserve">: </w:t>
      </w:r>
      <w:r w:rsidR="00BA1B1D" w:rsidRPr="00520CFA">
        <w:t>Resultater af statistiske test</w:t>
      </w:r>
      <w:r w:rsidR="00BA1B1D">
        <w:t>s</w:t>
      </w:r>
      <w:r w:rsidR="00BA1B1D" w:rsidRPr="00520CFA">
        <w:t xml:space="preserve"> </w:t>
      </w:r>
      <w:r w:rsidR="00BA1B1D">
        <w:t>på uheldsdata fra</w:t>
      </w:r>
      <w:r w:rsidRPr="00733757">
        <w:t xml:space="preserve"> Herrested Nord.</w:t>
      </w:r>
      <w:r w:rsidR="000F5FF3">
        <w:t xml:space="preserve"> </w:t>
      </w:r>
      <w:r w:rsidR="00696393">
        <w:t>Hvorvidt</w:t>
      </w:r>
      <w:r w:rsidR="003C17E5">
        <w:t xml:space="preserve"> der er signifikant forskel fremgår af yderste højre kolonne, hvor resultaterne står angivet for Jørgensens fremgangsmåde/Log Odds-metoden.</w:t>
      </w:r>
    </w:p>
    <w:p w:rsidR="00313B5D" w:rsidRPr="00313B5D" w:rsidRDefault="008E37D7" w:rsidP="008907DE">
      <w:pPr>
        <w:pStyle w:val="TEKST1"/>
      </w:pPr>
      <w:r>
        <w:t>Lokaliteten Herrested Nord oplever en stigning i uheldstallet, når der er korrigeret for ÅDT-faktor og den generelle uheldsudvikling</w:t>
      </w:r>
      <w:r w:rsidR="00F6135E">
        <w:t xml:space="preserve"> – en stigning, der ikke er signifikant</w:t>
      </w:r>
      <w:r>
        <w:t>.</w:t>
      </w:r>
    </w:p>
    <w:p w:rsidR="00313B5D" w:rsidRDefault="00313B5D" w:rsidP="005C63EC">
      <w:pPr>
        <w:spacing w:after="200"/>
        <w:jc w:val="both"/>
        <w:rPr>
          <w:rFonts w:asciiTheme="majorHAnsi" w:eastAsiaTheme="majorEastAsia" w:hAnsiTheme="majorHAnsi" w:cstheme="majorBidi"/>
          <w:b/>
          <w:bCs/>
          <w:color w:val="4F81BD" w:themeColor="accent1"/>
        </w:rPr>
      </w:pPr>
      <w:r>
        <w:br w:type="page"/>
      </w:r>
    </w:p>
    <w:p w:rsidR="00C400F0" w:rsidRDefault="00F20C16" w:rsidP="005C63EC">
      <w:pPr>
        <w:pStyle w:val="Overskrift3"/>
        <w:jc w:val="both"/>
      </w:pPr>
      <w:bookmarkStart w:id="163" w:name="_Toc295899232"/>
      <w:r>
        <w:lastRenderedPageBreak/>
        <w:t xml:space="preserve">F.4 - </w:t>
      </w:r>
      <w:r w:rsidR="00C400F0">
        <w:t>Ulykkesfaktorer, skadesfaktorer og bagvedliggende faktorer</w:t>
      </w:r>
      <w:bookmarkEnd w:id="163"/>
    </w:p>
    <w:p w:rsidR="0001621C" w:rsidRPr="0001621C" w:rsidRDefault="0001621C" w:rsidP="008907DE">
      <w:pPr>
        <w:pStyle w:val="TEKST1"/>
      </w:pPr>
      <w:r>
        <w:t xml:space="preserve">I forbindelse med uheldsanalysen er der foretaget en analyse af hvilke faktorer, der har </w:t>
      </w:r>
      <w:r w:rsidR="006919E5">
        <w:t>haft betydning for uheldenes opståen og eftervirkning</w:t>
      </w:r>
      <w:r>
        <w:t>. Der er først og fremmest tale om angive</w:t>
      </w:r>
      <w:r>
        <w:t>l</w:t>
      </w:r>
      <w:r>
        <w:t>ser af ulykkesfaktorer og bagvedliggende faktorer, da det har været svært at komme</w:t>
      </w:r>
      <w:r w:rsidR="00810A64">
        <w:t xml:space="preserve"> med</w:t>
      </w:r>
      <w:r w:rsidR="006919E5">
        <w:t xml:space="preserve"> reelle</w:t>
      </w:r>
      <w:r>
        <w:t xml:space="preserve"> bud på skadesfaktorer.</w:t>
      </w:r>
      <w:r w:rsidR="007E4130">
        <w:t xml:space="preserve"> Skønnene er foretaget på baggrund af uheldsrapporter</w:t>
      </w:r>
      <w:r w:rsidR="006919E5">
        <w:t>ne for hvert enkelt uheld</w:t>
      </w:r>
      <w:r w:rsidR="007E4130">
        <w:t xml:space="preserve">. </w:t>
      </w:r>
      <w:r w:rsidR="006919E5">
        <w:t>Tildel</w:t>
      </w:r>
      <w:r w:rsidR="006919E5" w:rsidRPr="000419A8">
        <w:t>ingen af faktorerne for uheld</w:t>
      </w:r>
      <w:r w:rsidR="007E4130" w:rsidRPr="000419A8">
        <w:t xml:space="preserve"> i førperioden og efterperioden ses</w:t>
      </w:r>
      <w:r w:rsidR="006919E5" w:rsidRPr="000419A8">
        <w:t xml:space="preserve"> angivet</w:t>
      </w:r>
      <w:r w:rsidR="007E4130" w:rsidRPr="000419A8">
        <w:t xml:space="preserve"> i henholdsvis </w:t>
      </w:r>
      <w:fldSimple w:instr=" REF _Ref294098557 \h  \* MERGEFORMAT ">
        <w:r w:rsidR="0047176E">
          <w:t xml:space="preserve">Tabel </w:t>
        </w:r>
        <w:r w:rsidR="0047176E">
          <w:rPr>
            <w:noProof/>
          </w:rPr>
          <w:t>50</w:t>
        </w:r>
      </w:fldSimple>
      <w:r w:rsidR="007E4130" w:rsidRPr="000419A8">
        <w:t xml:space="preserve"> og </w:t>
      </w:r>
      <w:fldSimple w:instr=" REF _Ref294098559 \h  \* MERGEFORMAT ">
        <w:r w:rsidR="0047176E">
          <w:t xml:space="preserve">Tabel </w:t>
        </w:r>
        <w:r w:rsidR="0047176E">
          <w:rPr>
            <w:noProof/>
          </w:rPr>
          <w:t>51</w:t>
        </w:r>
      </w:fldSimple>
      <w:r w:rsidR="007E4130" w:rsidRPr="000419A8">
        <w:t>.</w:t>
      </w:r>
      <w:r w:rsidR="006919E5" w:rsidRPr="000419A8">
        <w:t xml:space="preserve"> </w:t>
      </w:r>
    </w:p>
    <w:tbl>
      <w:tblPr>
        <w:tblStyle w:val="Lystgitter-fremhvningsfarve5"/>
        <w:tblW w:w="9072" w:type="dxa"/>
        <w:tblInd w:w="108" w:type="dxa"/>
        <w:tblLook w:val="04A0"/>
      </w:tblPr>
      <w:tblGrid>
        <w:gridCol w:w="1843"/>
        <w:gridCol w:w="7229"/>
      </w:tblGrid>
      <w:tr w:rsidR="00EC62B5" w:rsidRPr="00B8772C" w:rsidTr="00B8772C">
        <w:trPr>
          <w:cnfStyle w:val="100000000000"/>
          <w:trHeight w:val="340"/>
        </w:trPr>
        <w:tc>
          <w:tcPr>
            <w:cnfStyle w:val="001000000000"/>
            <w:tcW w:w="1843" w:type="dxa"/>
            <w:noWrap/>
            <w:vAlign w:val="center"/>
            <w:hideMark/>
          </w:tcPr>
          <w:p w:rsidR="00EC62B5" w:rsidRPr="00B8772C" w:rsidRDefault="00EC62B5" w:rsidP="00B8772C">
            <w:pPr>
              <w:jc w:val="center"/>
              <w:rPr>
                <w:rFonts w:asciiTheme="minorHAnsi" w:hAnsiTheme="minorHAnsi" w:cstheme="minorHAnsi"/>
                <w:bCs w:val="0"/>
                <w:color w:val="000000"/>
                <w:sz w:val="20"/>
                <w:szCs w:val="20"/>
              </w:rPr>
            </w:pPr>
            <w:r w:rsidRPr="00B8772C">
              <w:rPr>
                <w:rFonts w:asciiTheme="minorHAnsi" w:hAnsiTheme="minorHAnsi" w:cstheme="minorHAnsi"/>
                <w:bCs w:val="0"/>
                <w:color w:val="000000"/>
                <w:sz w:val="20"/>
                <w:szCs w:val="20"/>
              </w:rPr>
              <w:t>Lokalitet</w:t>
            </w:r>
          </w:p>
        </w:tc>
        <w:tc>
          <w:tcPr>
            <w:tcW w:w="7229" w:type="dxa"/>
            <w:noWrap/>
            <w:vAlign w:val="center"/>
            <w:hideMark/>
          </w:tcPr>
          <w:p w:rsidR="00EC62B5" w:rsidRPr="00B8772C" w:rsidRDefault="00EC62B5" w:rsidP="00B8772C">
            <w:pPr>
              <w:cnfStyle w:val="100000000000"/>
              <w:rPr>
                <w:rFonts w:asciiTheme="minorHAnsi" w:hAnsiTheme="minorHAnsi" w:cstheme="minorHAnsi"/>
                <w:color w:val="000000"/>
                <w:sz w:val="20"/>
                <w:szCs w:val="20"/>
              </w:rPr>
            </w:pPr>
            <w:r w:rsidRPr="00B8772C">
              <w:rPr>
                <w:rFonts w:asciiTheme="minorHAnsi" w:hAnsiTheme="minorHAnsi" w:cstheme="minorHAnsi"/>
                <w:color w:val="000000"/>
                <w:sz w:val="20"/>
                <w:szCs w:val="20"/>
              </w:rPr>
              <w:t>Føruheld:</w:t>
            </w:r>
          </w:p>
          <w:p w:rsidR="00EC62B5" w:rsidRPr="00A77425" w:rsidRDefault="00EC62B5" w:rsidP="00B8772C">
            <w:pPr>
              <w:cnfStyle w:val="100000000000"/>
              <w:rPr>
                <w:rFonts w:asciiTheme="minorHAnsi" w:hAnsiTheme="minorHAnsi" w:cstheme="minorHAnsi"/>
                <w:i/>
                <w:color w:val="000000"/>
                <w:sz w:val="20"/>
                <w:szCs w:val="20"/>
              </w:rPr>
            </w:pPr>
            <w:r w:rsidRPr="00A77425">
              <w:rPr>
                <w:rFonts w:asciiTheme="minorHAnsi" w:hAnsiTheme="minorHAnsi" w:cstheme="minorHAnsi"/>
                <w:i/>
                <w:color w:val="000000"/>
                <w:sz w:val="20"/>
                <w:szCs w:val="20"/>
              </w:rPr>
              <w:t>Ulykkesfaktorer (ULF), skadesfaktorer (SKF)</w:t>
            </w:r>
            <w:r w:rsidR="00B8772C" w:rsidRPr="00A77425">
              <w:rPr>
                <w:rFonts w:asciiTheme="minorHAnsi" w:hAnsiTheme="minorHAnsi" w:cstheme="minorHAnsi"/>
                <w:i/>
                <w:color w:val="000000"/>
                <w:sz w:val="20"/>
                <w:szCs w:val="20"/>
              </w:rPr>
              <w:t xml:space="preserve"> </w:t>
            </w:r>
            <w:r w:rsidRPr="00A77425">
              <w:rPr>
                <w:rFonts w:asciiTheme="minorHAnsi" w:hAnsiTheme="minorHAnsi" w:cstheme="minorHAnsi"/>
                <w:i/>
                <w:color w:val="000000"/>
                <w:sz w:val="20"/>
                <w:szCs w:val="20"/>
              </w:rPr>
              <w:t>og bagvedliggende</w:t>
            </w:r>
            <w:r w:rsidR="009F2715" w:rsidRPr="00A77425">
              <w:rPr>
                <w:rFonts w:asciiTheme="minorHAnsi" w:hAnsiTheme="minorHAnsi" w:cstheme="minorHAnsi"/>
                <w:i/>
                <w:color w:val="000000"/>
                <w:sz w:val="20"/>
                <w:szCs w:val="20"/>
              </w:rPr>
              <w:t xml:space="preserve"> </w:t>
            </w:r>
            <w:r w:rsidRPr="00A77425">
              <w:rPr>
                <w:rFonts w:asciiTheme="minorHAnsi" w:hAnsiTheme="minorHAnsi" w:cstheme="minorHAnsi"/>
                <w:i/>
                <w:color w:val="000000"/>
                <w:sz w:val="20"/>
                <w:szCs w:val="20"/>
              </w:rPr>
              <w:t>faktorer (BLF)</w:t>
            </w:r>
          </w:p>
        </w:tc>
      </w:tr>
      <w:tr w:rsidR="00EC62B5" w:rsidRPr="00B8772C" w:rsidTr="007C6EB0">
        <w:trPr>
          <w:cnfStyle w:val="000000100000"/>
          <w:trHeight w:val="340"/>
        </w:trPr>
        <w:tc>
          <w:tcPr>
            <w:cnfStyle w:val="001000000000"/>
            <w:tcW w:w="1843" w:type="dxa"/>
            <w:shd w:val="clear" w:color="auto" w:fill="C2D69B" w:themeFill="accent3" w:themeFillTint="99"/>
            <w:noWrap/>
            <w:vAlign w:val="center"/>
            <w:hideMark/>
          </w:tcPr>
          <w:p w:rsidR="00EC62B5" w:rsidRPr="00B8772C" w:rsidRDefault="00EC62B5" w:rsidP="00B8772C">
            <w:pPr>
              <w:rPr>
                <w:rFonts w:asciiTheme="minorHAnsi" w:hAnsiTheme="minorHAnsi" w:cstheme="minorHAnsi"/>
                <w:color w:val="000000"/>
                <w:sz w:val="20"/>
                <w:szCs w:val="20"/>
              </w:rPr>
            </w:pPr>
            <w:r w:rsidRPr="00B8772C">
              <w:rPr>
                <w:rFonts w:asciiTheme="minorHAnsi" w:hAnsiTheme="minorHAnsi" w:cstheme="minorHAnsi"/>
                <w:color w:val="000000"/>
                <w:sz w:val="20"/>
                <w:szCs w:val="20"/>
              </w:rPr>
              <w:t>Tommerup Ø</w:t>
            </w:r>
            <w:r w:rsidR="00AB10F9">
              <w:rPr>
                <w:rFonts w:asciiTheme="minorHAnsi" w:hAnsiTheme="minorHAnsi" w:cstheme="minorHAnsi"/>
                <w:color w:val="000000"/>
                <w:sz w:val="20"/>
                <w:szCs w:val="20"/>
              </w:rPr>
              <w:t>st</w:t>
            </w:r>
          </w:p>
        </w:tc>
        <w:tc>
          <w:tcPr>
            <w:tcW w:w="7229" w:type="dxa"/>
            <w:noWrap/>
            <w:vAlign w:val="center"/>
            <w:hideMark/>
          </w:tcPr>
          <w:p w:rsidR="00EC62B5" w:rsidRPr="0005761A" w:rsidRDefault="0005761A" w:rsidP="0005761A">
            <w:pPr>
              <w:pStyle w:val="Listeafsnit"/>
              <w:numPr>
                <w:ilvl w:val="0"/>
                <w:numId w:val="56"/>
              </w:numPr>
              <w:cnfStyle w:val="000000100000"/>
              <w:rPr>
                <w:rFonts w:cstheme="minorHAnsi"/>
                <w:color w:val="000000"/>
                <w:sz w:val="20"/>
                <w:szCs w:val="20"/>
              </w:rPr>
            </w:pPr>
            <w:r>
              <w:rPr>
                <w:rFonts w:cstheme="minorHAnsi"/>
                <w:color w:val="000000"/>
                <w:sz w:val="20"/>
                <w:szCs w:val="20"/>
              </w:rPr>
              <w:t xml:space="preserve">Sandsynligvis </w:t>
            </w:r>
            <w:r w:rsidR="00EC62B5" w:rsidRPr="0005761A">
              <w:rPr>
                <w:rFonts w:cstheme="minorHAnsi"/>
                <w:color w:val="000000"/>
                <w:sz w:val="20"/>
                <w:szCs w:val="20"/>
              </w:rPr>
              <w:t>ULF:</w:t>
            </w:r>
            <w:r w:rsidR="00090C78">
              <w:rPr>
                <w:rFonts w:cstheme="minorHAnsi"/>
                <w:color w:val="000000"/>
                <w:sz w:val="20"/>
                <w:szCs w:val="20"/>
              </w:rPr>
              <w:t xml:space="preserve"> </w:t>
            </w:r>
            <w:r w:rsidR="00EC62B5" w:rsidRPr="0005761A">
              <w:rPr>
                <w:rFonts w:cstheme="minorHAnsi"/>
                <w:color w:val="000000"/>
                <w:sz w:val="20"/>
                <w:szCs w:val="20"/>
              </w:rPr>
              <w:t>"Fejltolkning/-vurdering"</w:t>
            </w:r>
          </w:p>
          <w:p w:rsidR="00EC62B5" w:rsidRPr="0005761A" w:rsidRDefault="00EC62B5" w:rsidP="0005761A">
            <w:pPr>
              <w:pStyle w:val="Listeafsnit"/>
              <w:numPr>
                <w:ilvl w:val="0"/>
                <w:numId w:val="56"/>
              </w:numPr>
              <w:cnfStyle w:val="000000100000"/>
              <w:rPr>
                <w:rFonts w:cstheme="minorHAnsi"/>
                <w:color w:val="000000"/>
                <w:sz w:val="20"/>
                <w:szCs w:val="20"/>
              </w:rPr>
            </w:pPr>
            <w:r w:rsidRPr="0005761A">
              <w:rPr>
                <w:rFonts w:cstheme="minorHAnsi"/>
                <w:color w:val="000000"/>
                <w:sz w:val="20"/>
                <w:szCs w:val="20"/>
              </w:rPr>
              <w:t>BLF: "Alder" - muligvis pga. manglende erfaring (18 år).</w:t>
            </w:r>
          </w:p>
        </w:tc>
      </w:tr>
      <w:tr w:rsidR="00EC62B5" w:rsidRPr="00B8772C" w:rsidTr="007C6EB0">
        <w:trPr>
          <w:cnfStyle w:val="000000010000"/>
          <w:trHeight w:val="340"/>
        </w:trPr>
        <w:tc>
          <w:tcPr>
            <w:cnfStyle w:val="001000000000"/>
            <w:tcW w:w="1843" w:type="dxa"/>
            <w:shd w:val="clear" w:color="auto" w:fill="C2D69B" w:themeFill="accent3" w:themeFillTint="99"/>
            <w:noWrap/>
            <w:vAlign w:val="center"/>
            <w:hideMark/>
          </w:tcPr>
          <w:p w:rsidR="00EC62B5" w:rsidRPr="00B8772C" w:rsidRDefault="00EC62B5" w:rsidP="00B8772C">
            <w:pPr>
              <w:rPr>
                <w:rFonts w:asciiTheme="minorHAnsi" w:hAnsiTheme="minorHAnsi" w:cstheme="minorHAnsi"/>
                <w:color w:val="000000"/>
                <w:sz w:val="20"/>
                <w:szCs w:val="20"/>
              </w:rPr>
            </w:pPr>
            <w:r w:rsidRPr="00B8772C">
              <w:rPr>
                <w:rFonts w:asciiTheme="minorHAnsi" w:hAnsiTheme="minorHAnsi" w:cstheme="minorHAnsi"/>
                <w:color w:val="000000"/>
                <w:sz w:val="20"/>
                <w:szCs w:val="20"/>
              </w:rPr>
              <w:t>Tommerup N</w:t>
            </w:r>
            <w:r w:rsidR="00AB10F9">
              <w:rPr>
                <w:rFonts w:asciiTheme="minorHAnsi" w:hAnsiTheme="minorHAnsi" w:cstheme="minorHAnsi"/>
                <w:color w:val="000000"/>
                <w:sz w:val="20"/>
                <w:szCs w:val="20"/>
              </w:rPr>
              <w:t>ord</w:t>
            </w:r>
          </w:p>
        </w:tc>
        <w:tc>
          <w:tcPr>
            <w:tcW w:w="7229" w:type="dxa"/>
            <w:noWrap/>
            <w:vAlign w:val="center"/>
            <w:hideMark/>
          </w:tcPr>
          <w:p w:rsidR="00EC62B5" w:rsidRPr="0005761A" w:rsidRDefault="00EC62B5" w:rsidP="0005761A">
            <w:pPr>
              <w:pStyle w:val="Listeafsnit"/>
              <w:numPr>
                <w:ilvl w:val="0"/>
                <w:numId w:val="57"/>
              </w:numPr>
              <w:cnfStyle w:val="000000010000"/>
              <w:rPr>
                <w:rFonts w:cstheme="minorHAnsi"/>
                <w:color w:val="000000"/>
                <w:sz w:val="20"/>
                <w:szCs w:val="20"/>
              </w:rPr>
            </w:pPr>
            <w:r w:rsidRPr="0005761A">
              <w:rPr>
                <w:rFonts w:cstheme="minorHAnsi"/>
                <w:color w:val="000000"/>
                <w:sz w:val="20"/>
                <w:szCs w:val="20"/>
              </w:rPr>
              <w:t>Sandsynligvis ULF:</w:t>
            </w:r>
            <w:r w:rsidR="00090C78">
              <w:rPr>
                <w:rFonts w:cstheme="minorHAnsi"/>
                <w:color w:val="000000"/>
                <w:sz w:val="20"/>
                <w:szCs w:val="20"/>
              </w:rPr>
              <w:t xml:space="preserve"> </w:t>
            </w:r>
            <w:r w:rsidRPr="0005761A">
              <w:rPr>
                <w:rFonts w:cstheme="minorHAnsi"/>
                <w:color w:val="000000"/>
                <w:sz w:val="20"/>
                <w:szCs w:val="20"/>
              </w:rPr>
              <w:t>"Fejltolkning/-vurdering", "Orientering – utilstrækkelig"</w:t>
            </w:r>
          </w:p>
          <w:p w:rsidR="00EC62B5" w:rsidRPr="0005761A" w:rsidRDefault="00EC62B5" w:rsidP="0005761A">
            <w:pPr>
              <w:pStyle w:val="Listeafsnit"/>
              <w:numPr>
                <w:ilvl w:val="0"/>
                <w:numId w:val="57"/>
              </w:numPr>
              <w:cnfStyle w:val="000000010000"/>
              <w:rPr>
                <w:rFonts w:cstheme="minorHAnsi"/>
                <w:color w:val="000000"/>
                <w:sz w:val="20"/>
                <w:szCs w:val="20"/>
              </w:rPr>
            </w:pPr>
            <w:r w:rsidRPr="0005761A">
              <w:rPr>
                <w:rFonts w:cstheme="minorHAnsi"/>
                <w:color w:val="000000"/>
                <w:sz w:val="20"/>
                <w:szCs w:val="20"/>
              </w:rPr>
              <w:t>SKF: Kan ikke umiddelbart vurderes.</w:t>
            </w:r>
          </w:p>
        </w:tc>
      </w:tr>
      <w:tr w:rsidR="00EC62B5" w:rsidRPr="00B8772C" w:rsidTr="007C6EB0">
        <w:trPr>
          <w:cnfStyle w:val="000000100000"/>
          <w:trHeight w:val="340"/>
        </w:trPr>
        <w:tc>
          <w:tcPr>
            <w:cnfStyle w:val="001000000000"/>
            <w:tcW w:w="1843" w:type="dxa"/>
            <w:shd w:val="clear" w:color="auto" w:fill="C2D69B" w:themeFill="accent3" w:themeFillTint="99"/>
            <w:noWrap/>
            <w:vAlign w:val="center"/>
            <w:hideMark/>
          </w:tcPr>
          <w:p w:rsidR="00EC62B5" w:rsidRPr="00B8772C" w:rsidRDefault="00222D1B" w:rsidP="00B8772C">
            <w:pPr>
              <w:rPr>
                <w:rFonts w:asciiTheme="minorHAnsi" w:hAnsiTheme="minorHAnsi" w:cstheme="minorHAnsi"/>
                <w:color w:val="000000"/>
                <w:sz w:val="20"/>
                <w:szCs w:val="20"/>
              </w:rPr>
            </w:pPr>
            <w:r w:rsidRPr="00B8772C">
              <w:rPr>
                <w:rFonts w:asciiTheme="minorHAnsi" w:hAnsiTheme="minorHAnsi" w:cstheme="minorHAnsi"/>
                <w:color w:val="000000"/>
                <w:sz w:val="20"/>
                <w:szCs w:val="20"/>
              </w:rPr>
              <w:t xml:space="preserve">Nr. </w:t>
            </w:r>
            <w:r w:rsidR="00EC62B5" w:rsidRPr="00B8772C">
              <w:rPr>
                <w:rFonts w:asciiTheme="minorHAnsi" w:hAnsiTheme="minorHAnsi" w:cstheme="minorHAnsi"/>
                <w:color w:val="000000"/>
                <w:sz w:val="20"/>
                <w:szCs w:val="20"/>
              </w:rPr>
              <w:t>Lyndelse S</w:t>
            </w:r>
            <w:r w:rsidR="00AB10F9">
              <w:rPr>
                <w:rFonts w:asciiTheme="minorHAnsi" w:hAnsiTheme="minorHAnsi" w:cstheme="minorHAnsi"/>
                <w:color w:val="000000"/>
                <w:sz w:val="20"/>
                <w:szCs w:val="20"/>
              </w:rPr>
              <w:t>yd</w:t>
            </w:r>
          </w:p>
        </w:tc>
        <w:tc>
          <w:tcPr>
            <w:tcW w:w="7229" w:type="dxa"/>
            <w:noWrap/>
            <w:vAlign w:val="center"/>
            <w:hideMark/>
          </w:tcPr>
          <w:p w:rsidR="00EC62B5" w:rsidRPr="0005761A" w:rsidRDefault="00EC62B5" w:rsidP="0005761A">
            <w:pPr>
              <w:pStyle w:val="Listeafsnit"/>
              <w:numPr>
                <w:ilvl w:val="0"/>
                <w:numId w:val="57"/>
              </w:numPr>
              <w:cnfStyle w:val="000000100000"/>
              <w:rPr>
                <w:rFonts w:cstheme="minorHAnsi"/>
                <w:color w:val="000000"/>
                <w:sz w:val="20"/>
                <w:szCs w:val="20"/>
              </w:rPr>
            </w:pPr>
            <w:r w:rsidRPr="0005761A">
              <w:rPr>
                <w:rFonts w:cstheme="minorHAnsi"/>
                <w:color w:val="000000"/>
                <w:sz w:val="20"/>
                <w:szCs w:val="20"/>
              </w:rPr>
              <w:t>ULF: "Manøvre/reaktion – forkert", da fører pga. frygt bakker tilbage i en bil, hvilket forventes at have været undgået foruden.</w:t>
            </w:r>
          </w:p>
        </w:tc>
      </w:tr>
      <w:tr w:rsidR="00EC62B5" w:rsidRPr="00B8772C" w:rsidTr="007C6EB0">
        <w:trPr>
          <w:cnfStyle w:val="000000010000"/>
          <w:trHeight w:val="340"/>
        </w:trPr>
        <w:tc>
          <w:tcPr>
            <w:cnfStyle w:val="001000000000"/>
            <w:tcW w:w="1843" w:type="dxa"/>
            <w:shd w:val="clear" w:color="auto" w:fill="C2D69B" w:themeFill="accent3" w:themeFillTint="99"/>
            <w:noWrap/>
            <w:vAlign w:val="center"/>
            <w:hideMark/>
          </w:tcPr>
          <w:p w:rsidR="00EC62B5" w:rsidRPr="00B8772C" w:rsidRDefault="00EC62B5" w:rsidP="00B8772C">
            <w:pPr>
              <w:rPr>
                <w:rFonts w:asciiTheme="minorHAnsi" w:hAnsiTheme="minorHAnsi" w:cstheme="minorHAnsi"/>
                <w:color w:val="000000"/>
                <w:sz w:val="20"/>
                <w:szCs w:val="20"/>
              </w:rPr>
            </w:pPr>
            <w:r w:rsidRPr="00B8772C">
              <w:rPr>
                <w:rFonts w:asciiTheme="minorHAnsi" w:hAnsiTheme="minorHAnsi" w:cstheme="minorHAnsi"/>
                <w:color w:val="000000"/>
                <w:sz w:val="20"/>
                <w:szCs w:val="20"/>
              </w:rPr>
              <w:t>Kværndrup</w:t>
            </w:r>
            <w:r w:rsidR="00AB10F9">
              <w:rPr>
                <w:rFonts w:asciiTheme="minorHAnsi" w:hAnsiTheme="minorHAnsi" w:cstheme="minorHAnsi"/>
                <w:color w:val="000000"/>
                <w:sz w:val="20"/>
                <w:szCs w:val="20"/>
              </w:rPr>
              <w:t xml:space="preserve"> Syd</w:t>
            </w:r>
          </w:p>
        </w:tc>
        <w:tc>
          <w:tcPr>
            <w:tcW w:w="7229" w:type="dxa"/>
            <w:noWrap/>
            <w:vAlign w:val="center"/>
            <w:hideMark/>
          </w:tcPr>
          <w:p w:rsidR="00EC62B5" w:rsidRPr="0005761A" w:rsidRDefault="00EC62B5" w:rsidP="0005761A">
            <w:pPr>
              <w:pStyle w:val="Listeafsnit"/>
              <w:numPr>
                <w:ilvl w:val="0"/>
                <w:numId w:val="57"/>
              </w:numPr>
              <w:cnfStyle w:val="000000010000"/>
              <w:rPr>
                <w:rFonts w:cstheme="minorHAnsi"/>
                <w:color w:val="000000"/>
                <w:sz w:val="20"/>
                <w:szCs w:val="20"/>
              </w:rPr>
            </w:pPr>
            <w:r w:rsidRPr="0005761A">
              <w:rPr>
                <w:rFonts w:cstheme="minorHAnsi"/>
                <w:color w:val="000000"/>
                <w:sz w:val="20"/>
                <w:szCs w:val="20"/>
              </w:rPr>
              <w:t>ULF: "Blænding - sol" Umiddelbart var information ikke til rådighed, da bil</w:t>
            </w:r>
            <w:r w:rsidRPr="0005761A">
              <w:rPr>
                <w:rFonts w:cstheme="minorHAnsi"/>
                <w:color w:val="000000"/>
                <w:sz w:val="20"/>
                <w:szCs w:val="20"/>
              </w:rPr>
              <w:t>i</w:t>
            </w:r>
            <w:r w:rsidRPr="0005761A">
              <w:rPr>
                <w:rFonts w:cstheme="minorHAnsi"/>
                <w:color w:val="000000"/>
                <w:sz w:val="20"/>
                <w:szCs w:val="20"/>
              </w:rPr>
              <w:t>sten blev blændet af solen.</w:t>
            </w:r>
          </w:p>
        </w:tc>
      </w:tr>
      <w:tr w:rsidR="00EC62B5" w:rsidRPr="00B8772C" w:rsidTr="007C6EB0">
        <w:trPr>
          <w:cnfStyle w:val="000000100000"/>
          <w:trHeight w:val="340"/>
        </w:trPr>
        <w:tc>
          <w:tcPr>
            <w:cnfStyle w:val="001000000000"/>
            <w:tcW w:w="1843" w:type="dxa"/>
            <w:shd w:val="clear" w:color="auto" w:fill="C2D69B" w:themeFill="accent3" w:themeFillTint="99"/>
            <w:noWrap/>
            <w:vAlign w:val="center"/>
            <w:hideMark/>
          </w:tcPr>
          <w:p w:rsidR="00EC62B5" w:rsidRPr="00B8772C" w:rsidRDefault="00EC62B5" w:rsidP="00B8772C">
            <w:pPr>
              <w:rPr>
                <w:rFonts w:asciiTheme="minorHAnsi" w:hAnsiTheme="minorHAnsi" w:cstheme="minorHAnsi"/>
                <w:color w:val="000000"/>
                <w:sz w:val="20"/>
                <w:szCs w:val="20"/>
              </w:rPr>
            </w:pPr>
            <w:r w:rsidRPr="00B8772C">
              <w:rPr>
                <w:rFonts w:asciiTheme="minorHAnsi" w:hAnsiTheme="minorHAnsi" w:cstheme="minorHAnsi"/>
                <w:color w:val="000000"/>
                <w:sz w:val="20"/>
                <w:szCs w:val="20"/>
              </w:rPr>
              <w:t>Hørup Ø</w:t>
            </w:r>
            <w:r w:rsidR="00AB10F9">
              <w:rPr>
                <w:rFonts w:asciiTheme="minorHAnsi" w:hAnsiTheme="minorHAnsi" w:cstheme="minorHAnsi"/>
                <w:color w:val="000000"/>
                <w:sz w:val="20"/>
                <w:szCs w:val="20"/>
              </w:rPr>
              <w:t>st</w:t>
            </w:r>
          </w:p>
        </w:tc>
        <w:tc>
          <w:tcPr>
            <w:tcW w:w="7229" w:type="dxa"/>
            <w:noWrap/>
            <w:vAlign w:val="center"/>
            <w:hideMark/>
          </w:tcPr>
          <w:p w:rsidR="00EC62B5" w:rsidRPr="0005761A" w:rsidRDefault="00090C78" w:rsidP="0005761A">
            <w:pPr>
              <w:pStyle w:val="Listeafsnit"/>
              <w:numPr>
                <w:ilvl w:val="0"/>
                <w:numId w:val="57"/>
              </w:numPr>
              <w:cnfStyle w:val="000000100000"/>
              <w:rPr>
                <w:rFonts w:cstheme="minorHAnsi"/>
                <w:color w:val="000000"/>
                <w:sz w:val="20"/>
                <w:szCs w:val="20"/>
              </w:rPr>
            </w:pPr>
            <w:r>
              <w:rPr>
                <w:rFonts w:cstheme="minorHAnsi"/>
                <w:color w:val="000000"/>
                <w:sz w:val="20"/>
                <w:szCs w:val="20"/>
              </w:rPr>
              <w:t>ULF: "Forkert placering" er den umiddelbare årsag</w:t>
            </w:r>
            <w:r w:rsidR="00EC62B5" w:rsidRPr="0005761A">
              <w:rPr>
                <w:rFonts w:cstheme="minorHAnsi"/>
                <w:color w:val="000000"/>
                <w:sz w:val="20"/>
                <w:szCs w:val="20"/>
              </w:rPr>
              <w:t>.</w:t>
            </w:r>
          </w:p>
          <w:p w:rsidR="00EC62B5" w:rsidRPr="0005761A" w:rsidRDefault="00EC62B5" w:rsidP="0005761A">
            <w:pPr>
              <w:pStyle w:val="Listeafsnit"/>
              <w:numPr>
                <w:ilvl w:val="0"/>
                <w:numId w:val="57"/>
              </w:numPr>
              <w:cnfStyle w:val="000000100000"/>
              <w:rPr>
                <w:rFonts w:cstheme="minorHAnsi"/>
                <w:color w:val="000000"/>
                <w:sz w:val="20"/>
                <w:szCs w:val="20"/>
              </w:rPr>
            </w:pPr>
            <w:r w:rsidRPr="0005761A">
              <w:rPr>
                <w:rFonts w:cstheme="minorHAnsi"/>
                <w:color w:val="000000"/>
                <w:sz w:val="20"/>
                <w:szCs w:val="20"/>
              </w:rPr>
              <w:t>Måske kan BLF være "Alder" (18 år for part 1).</w:t>
            </w:r>
          </w:p>
          <w:p w:rsidR="00EC62B5" w:rsidRPr="0005761A" w:rsidRDefault="00EC62B5" w:rsidP="0005761A">
            <w:pPr>
              <w:pStyle w:val="Listeafsnit"/>
              <w:numPr>
                <w:ilvl w:val="0"/>
                <w:numId w:val="57"/>
              </w:numPr>
              <w:cnfStyle w:val="000000100000"/>
              <w:rPr>
                <w:rFonts w:cstheme="minorHAnsi"/>
                <w:color w:val="000000"/>
                <w:sz w:val="20"/>
                <w:szCs w:val="20"/>
              </w:rPr>
            </w:pPr>
            <w:r w:rsidRPr="0005761A">
              <w:rPr>
                <w:rFonts w:cstheme="minorHAnsi"/>
                <w:color w:val="000000"/>
                <w:sz w:val="20"/>
                <w:szCs w:val="20"/>
              </w:rPr>
              <w:t>Svært at finde rammende SKF, men måske "Orientering – utilstrækkelig", da rigtig orientering sandsynligvis vil</w:t>
            </w:r>
            <w:r w:rsidR="00090C78">
              <w:rPr>
                <w:rFonts w:cstheme="minorHAnsi"/>
                <w:color w:val="000000"/>
                <w:sz w:val="20"/>
                <w:szCs w:val="20"/>
              </w:rPr>
              <w:t>le</w:t>
            </w:r>
            <w:r w:rsidRPr="0005761A">
              <w:rPr>
                <w:rFonts w:cstheme="minorHAnsi"/>
                <w:color w:val="000000"/>
                <w:sz w:val="20"/>
                <w:szCs w:val="20"/>
              </w:rPr>
              <w:t xml:space="preserve"> have ændret uheldets omfang og måske have givet mulighed for afvigemanøvre.</w:t>
            </w:r>
          </w:p>
        </w:tc>
      </w:tr>
      <w:tr w:rsidR="00EC62B5" w:rsidRPr="00B8772C" w:rsidTr="007C6EB0">
        <w:trPr>
          <w:cnfStyle w:val="000000010000"/>
          <w:trHeight w:val="340"/>
        </w:trPr>
        <w:tc>
          <w:tcPr>
            <w:cnfStyle w:val="001000000000"/>
            <w:tcW w:w="1843" w:type="dxa"/>
            <w:shd w:val="clear" w:color="auto" w:fill="C2D69B" w:themeFill="accent3" w:themeFillTint="99"/>
            <w:noWrap/>
            <w:vAlign w:val="center"/>
            <w:hideMark/>
          </w:tcPr>
          <w:p w:rsidR="00EC62B5" w:rsidRPr="00B8772C" w:rsidRDefault="00EC62B5" w:rsidP="00B8772C">
            <w:pPr>
              <w:rPr>
                <w:rFonts w:asciiTheme="minorHAnsi" w:hAnsiTheme="minorHAnsi" w:cstheme="minorHAnsi"/>
                <w:color w:val="000000"/>
                <w:sz w:val="20"/>
                <w:szCs w:val="20"/>
              </w:rPr>
            </w:pPr>
            <w:r w:rsidRPr="00B8772C">
              <w:rPr>
                <w:rFonts w:asciiTheme="minorHAnsi" w:hAnsiTheme="minorHAnsi" w:cstheme="minorHAnsi"/>
                <w:color w:val="000000"/>
                <w:sz w:val="20"/>
                <w:szCs w:val="20"/>
              </w:rPr>
              <w:t>Herrested N</w:t>
            </w:r>
            <w:r w:rsidR="00AB10F9">
              <w:rPr>
                <w:rFonts w:asciiTheme="minorHAnsi" w:hAnsiTheme="minorHAnsi" w:cstheme="minorHAnsi"/>
                <w:color w:val="000000"/>
                <w:sz w:val="20"/>
                <w:szCs w:val="20"/>
              </w:rPr>
              <w:t>ord</w:t>
            </w:r>
          </w:p>
        </w:tc>
        <w:tc>
          <w:tcPr>
            <w:tcW w:w="7229" w:type="dxa"/>
            <w:noWrap/>
            <w:vAlign w:val="center"/>
            <w:hideMark/>
          </w:tcPr>
          <w:p w:rsidR="00EC62B5" w:rsidRPr="0005761A" w:rsidRDefault="00EC62B5" w:rsidP="0005761A">
            <w:pPr>
              <w:pStyle w:val="Listeafsnit"/>
              <w:numPr>
                <w:ilvl w:val="0"/>
                <w:numId w:val="57"/>
              </w:numPr>
              <w:cnfStyle w:val="000000010000"/>
              <w:rPr>
                <w:rFonts w:cstheme="minorHAnsi"/>
                <w:color w:val="000000"/>
                <w:sz w:val="20"/>
                <w:szCs w:val="20"/>
              </w:rPr>
            </w:pPr>
            <w:r w:rsidRPr="0005761A">
              <w:rPr>
                <w:rFonts w:cstheme="minorHAnsi"/>
                <w:color w:val="000000"/>
                <w:sz w:val="20"/>
                <w:szCs w:val="20"/>
              </w:rPr>
              <w:t>ULF: Der er muligvis tale om "Vejr – føre", da føret er i glat sne.</w:t>
            </w:r>
          </w:p>
          <w:p w:rsidR="00EC62B5" w:rsidRPr="0005761A" w:rsidRDefault="00EC62B5" w:rsidP="0005761A">
            <w:pPr>
              <w:pStyle w:val="Listeafsnit"/>
              <w:keepNext/>
              <w:numPr>
                <w:ilvl w:val="0"/>
                <w:numId w:val="57"/>
              </w:numPr>
              <w:cnfStyle w:val="000000010000"/>
              <w:rPr>
                <w:rFonts w:cstheme="minorHAnsi"/>
                <w:color w:val="000000"/>
                <w:sz w:val="20"/>
                <w:szCs w:val="20"/>
              </w:rPr>
            </w:pPr>
            <w:r w:rsidRPr="0005761A">
              <w:rPr>
                <w:rFonts w:cstheme="minorHAnsi"/>
                <w:color w:val="000000"/>
                <w:sz w:val="20"/>
                <w:szCs w:val="20"/>
              </w:rPr>
              <w:t>BLF: En mulighed er "Manglende erfaring/rutine" i at køre på glatte veje, hvis det er det</w:t>
            </w:r>
            <w:r w:rsidR="00090C78">
              <w:rPr>
                <w:rFonts w:cstheme="minorHAnsi"/>
                <w:color w:val="000000"/>
                <w:sz w:val="20"/>
                <w:szCs w:val="20"/>
              </w:rPr>
              <w:t>,</w:t>
            </w:r>
            <w:r w:rsidRPr="0005761A">
              <w:rPr>
                <w:rFonts w:cstheme="minorHAnsi"/>
                <w:color w:val="000000"/>
                <w:sz w:val="20"/>
                <w:szCs w:val="20"/>
              </w:rPr>
              <w:t xml:space="preserve"> der har indvirket i, at føreren har mistet herredømmet over sin bil.</w:t>
            </w:r>
          </w:p>
        </w:tc>
      </w:tr>
    </w:tbl>
    <w:p w:rsidR="004D568E" w:rsidRDefault="0001621C" w:rsidP="00CC7A32">
      <w:pPr>
        <w:pStyle w:val="Billedtekst"/>
        <w:jc w:val="both"/>
      </w:pPr>
      <w:bookmarkStart w:id="164" w:name="_Ref294098557"/>
      <w:r>
        <w:t xml:space="preserve">Tabel </w:t>
      </w:r>
      <w:fldSimple w:instr=" SEQ Tabel \* ARABIC ">
        <w:r w:rsidR="0047176E">
          <w:rPr>
            <w:noProof/>
          </w:rPr>
          <w:t>50</w:t>
        </w:r>
      </w:fldSimple>
      <w:bookmarkEnd w:id="164"/>
      <w:r>
        <w:t xml:space="preserve">: </w:t>
      </w:r>
      <w:r w:rsidR="000C5476">
        <w:t>Ulykkesfaktorer, skadesfaktorer</w:t>
      </w:r>
      <w:r>
        <w:t xml:space="preserve"> og bagvedliggende faktorer for uheld i førperioden.</w:t>
      </w:r>
    </w:p>
    <w:p w:rsidR="004D568E" w:rsidRDefault="004D568E" w:rsidP="004D568E">
      <w:pPr>
        <w:rPr>
          <w:color w:val="4F81BD" w:themeColor="accent1"/>
          <w:sz w:val="18"/>
          <w:szCs w:val="18"/>
        </w:rPr>
      </w:pPr>
      <w:r>
        <w:br w:type="page"/>
      </w:r>
    </w:p>
    <w:p w:rsidR="00CC7A32" w:rsidRPr="00CC7A32" w:rsidRDefault="00CC7A32" w:rsidP="00CC7A32">
      <w:pPr>
        <w:pStyle w:val="Billedtekst"/>
        <w:jc w:val="both"/>
      </w:pPr>
    </w:p>
    <w:tbl>
      <w:tblPr>
        <w:tblStyle w:val="Lystgitter-fremhvningsfarve5"/>
        <w:tblW w:w="9072" w:type="dxa"/>
        <w:tblInd w:w="108" w:type="dxa"/>
        <w:tblLook w:val="04A0"/>
      </w:tblPr>
      <w:tblGrid>
        <w:gridCol w:w="1843"/>
        <w:gridCol w:w="7229"/>
      </w:tblGrid>
      <w:tr w:rsidR="00EC62B5" w:rsidRPr="00B8772C" w:rsidTr="007C6EB0">
        <w:trPr>
          <w:cnfStyle w:val="100000000000"/>
          <w:trHeight w:val="454"/>
        </w:trPr>
        <w:tc>
          <w:tcPr>
            <w:cnfStyle w:val="001000000000"/>
            <w:tcW w:w="1843" w:type="dxa"/>
            <w:shd w:val="clear" w:color="auto" w:fill="FFFFFF" w:themeFill="background1"/>
            <w:noWrap/>
            <w:vAlign w:val="center"/>
            <w:hideMark/>
          </w:tcPr>
          <w:p w:rsidR="00EC62B5" w:rsidRPr="00B8772C" w:rsidRDefault="00EC62B5" w:rsidP="007C6EB0">
            <w:pPr>
              <w:jc w:val="center"/>
              <w:rPr>
                <w:rFonts w:asciiTheme="minorHAnsi" w:hAnsiTheme="minorHAnsi" w:cstheme="minorHAnsi"/>
                <w:bCs w:val="0"/>
                <w:color w:val="000000"/>
                <w:sz w:val="20"/>
                <w:szCs w:val="20"/>
              </w:rPr>
            </w:pPr>
            <w:r w:rsidRPr="00B8772C">
              <w:rPr>
                <w:rFonts w:asciiTheme="minorHAnsi" w:hAnsiTheme="minorHAnsi" w:cstheme="minorHAnsi"/>
                <w:bCs w:val="0"/>
                <w:color w:val="000000"/>
                <w:sz w:val="20"/>
                <w:szCs w:val="20"/>
              </w:rPr>
              <w:t>Lokalitet</w:t>
            </w:r>
          </w:p>
        </w:tc>
        <w:tc>
          <w:tcPr>
            <w:tcW w:w="7229" w:type="dxa"/>
            <w:noWrap/>
            <w:hideMark/>
          </w:tcPr>
          <w:p w:rsidR="00EC62B5" w:rsidRPr="00B8772C" w:rsidRDefault="00EC62B5" w:rsidP="005C63EC">
            <w:pPr>
              <w:jc w:val="both"/>
              <w:cnfStyle w:val="100000000000"/>
              <w:rPr>
                <w:rFonts w:asciiTheme="minorHAnsi" w:hAnsiTheme="minorHAnsi" w:cstheme="minorHAnsi"/>
                <w:color w:val="000000"/>
                <w:sz w:val="20"/>
                <w:szCs w:val="20"/>
              </w:rPr>
            </w:pPr>
            <w:r w:rsidRPr="00B8772C">
              <w:rPr>
                <w:rFonts w:asciiTheme="minorHAnsi" w:hAnsiTheme="minorHAnsi" w:cstheme="minorHAnsi"/>
                <w:color w:val="000000"/>
                <w:sz w:val="20"/>
                <w:szCs w:val="20"/>
              </w:rPr>
              <w:t>Efteruheld:</w:t>
            </w:r>
          </w:p>
          <w:p w:rsidR="00EC62B5" w:rsidRPr="00A77425" w:rsidRDefault="00EC62B5" w:rsidP="005C63EC">
            <w:pPr>
              <w:jc w:val="both"/>
              <w:cnfStyle w:val="100000000000"/>
              <w:rPr>
                <w:rFonts w:asciiTheme="minorHAnsi" w:hAnsiTheme="minorHAnsi" w:cstheme="minorHAnsi"/>
                <w:i/>
                <w:color w:val="000000"/>
                <w:sz w:val="20"/>
                <w:szCs w:val="20"/>
              </w:rPr>
            </w:pPr>
            <w:r w:rsidRPr="00A77425">
              <w:rPr>
                <w:rFonts w:asciiTheme="minorHAnsi" w:hAnsiTheme="minorHAnsi" w:cstheme="minorHAnsi"/>
                <w:i/>
                <w:color w:val="000000"/>
                <w:sz w:val="20"/>
                <w:szCs w:val="20"/>
              </w:rPr>
              <w:t xml:space="preserve">Ulykkesfaktorer (ULF), skadesfaktorer (SKF) og bagvedliggende faktorer (BLF) </w:t>
            </w:r>
          </w:p>
        </w:tc>
      </w:tr>
      <w:tr w:rsidR="00EC62B5" w:rsidRPr="00B8772C" w:rsidTr="007C6EB0">
        <w:trPr>
          <w:cnfStyle w:val="000000100000"/>
          <w:trHeight w:val="454"/>
        </w:trPr>
        <w:tc>
          <w:tcPr>
            <w:cnfStyle w:val="001000000000"/>
            <w:tcW w:w="1843" w:type="dxa"/>
            <w:shd w:val="clear" w:color="auto" w:fill="C2D69B" w:themeFill="accent3" w:themeFillTint="99"/>
            <w:noWrap/>
            <w:vAlign w:val="center"/>
            <w:hideMark/>
          </w:tcPr>
          <w:p w:rsidR="00EC62B5" w:rsidRPr="00B8772C" w:rsidRDefault="00EC62B5" w:rsidP="007C6EB0">
            <w:pPr>
              <w:rPr>
                <w:rFonts w:asciiTheme="minorHAnsi" w:hAnsiTheme="minorHAnsi" w:cstheme="minorHAnsi"/>
                <w:color w:val="000000"/>
                <w:sz w:val="20"/>
                <w:szCs w:val="20"/>
              </w:rPr>
            </w:pPr>
            <w:r w:rsidRPr="00B8772C">
              <w:rPr>
                <w:rFonts w:asciiTheme="minorHAnsi" w:hAnsiTheme="minorHAnsi" w:cstheme="minorHAnsi"/>
                <w:color w:val="000000"/>
                <w:sz w:val="20"/>
                <w:szCs w:val="20"/>
              </w:rPr>
              <w:t>Tommerup Ø</w:t>
            </w:r>
            <w:r w:rsidR="00AB10F9">
              <w:rPr>
                <w:rFonts w:asciiTheme="minorHAnsi" w:hAnsiTheme="minorHAnsi" w:cstheme="minorHAnsi"/>
                <w:color w:val="000000"/>
                <w:sz w:val="20"/>
                <w:szCs w:val="20"/>
              </w:rPr>
              <w:t>st</w:t>
            </w:r>
          </w:p>
        </w:tc>
        <w:tc>
          <w:tcPr>
            <w:tcW w:w="7229" w:type="dxa"/>
            <w:noWrap/>
            <w:vAlign w:val="center"/>
            <w:hideMark/>
          </w:tcPr>
          <w:p w:rsidR="00EC62B5" w:rsidRPr="0005761A" w:rsidRDefault="00EC62B5" w:rsidP="0005761A">
            <w:pPr>
              <w:pStyle w:val="Listeafsnit"/>
              <w:numPr>
                <w:ilvl w:val="0"/>
                <w:numId w:val="58"/>
              </w:numPr>
              <w:cnfStyle w:val="000000100000"/>
              <w:rPr>
                <w:rFonts w:cstheme="minorHAnsi"/>
                <w:color w:val="000000"/>
                <w:sz w:val="20"/>
                <w:szCs w:val="20"/>
              </w:rPr>
            </w:pPr>
            <w:r w:rsidRPr="0005761A">
              <w:rPr>
                <w:rFonts w:cstheme="minorHAnsi"/>
                <w:color w:val="000000"/>
                <w:sz w:val="20"/>
                <w:szCs w:val="20"/>
              </w:rPr>
              <w:t xml:space="preserve">ULF: Muligvis "Orientering – manglende", "Manglende tegngivning" eller "Fejltolkning/-vurdering". </w:t>
            </w:r>
          </w:p>
          <w:p w:rsidR="00EC62B5" w:rsidRPr="0005761A" w:rsidRDefault="00EC62B5" w:rsidP="0005761A">
            <w:pPr>
              <w:pStyle w:val="Listeafsnit"/>
              <w:numPr>
                <w:ilvl w:val="0"/>
                <w:numId w:val="58"/>
              </w:numPr>
              <w:cnfStyle w:val="000000100000"/>
              <w:rPr>
                <w:rFonts w:cstheme="minorHAnsi"/>
                <w:color w:val="000000"/>
                <w:sz w:val="20"/>
                <w:szCs w:val="20"/>
              </w:rPr>
            </w:pPr>
            <w:r w:rsidRPr="0005761A">
              <w:rPr>
                <w:rFonts w:cstheme="minorHAnsi"/>
                <w:color w:val="000000"/>
                <w:sz w:val="20"/>
                <w:szCs w:val="20"/>
              </w:rPr>
              <w:t>Måske en BLF har været "Opmærksomhed – manglende mod det rette" og "Manglende erfarin</w:t>
            </w:r>
            <w:r w:rsidR="00090C78">
              <w:rPr>
                <w:rFonts w:cstheme="minorHAnsi"/>
                <w:color w:val="000000"/>
                <w:sz w:val="20"/>
                <w:szCs w:val="20"/>
              </w:rPr>
              <w:t>g/rutine", da begge førere kun va</w:t>
            </w:r>
            <w:r w:rsidRPr="0005761A">
              <w:rPr>
                <w:rFonts w:cstheme="minorHAnsi"/>
                <w:color w:val="000000"/>
                <w:sz w:val="20"/>
                <w:szCs w:val="20"/>
              </w:rPr>
              <w:t>r 19 år.</w:t>
            </w:r>
          </w:p>
        </w:tc>
      </w:tr>
      <w:tr w:rsidR="00EC62B5" w:rsidRPr="00B8772C" w:rsidTr="007C6EB0">
        <w:trPr>
          <w:cnfStyle w:val="000000010000"/>
          <w:trHeight w:val="454"/>
        </w:trPr>
        <w:tc>
          <w:tcPr>
            <w:cnfStyle w:val="001000000000"/>
            <w:tcW w:w="1843" w:type="dxa"/>
            <w:shd w:val="clear" w:color="auto" w:fill="C2D69B" w:themeFill="accent3" w:themeFillTint="99"/>
            <w:noWrap/>
            <w:vAlign w:val="center"/>
            <w:hideMark/>
          </w:tcPr>
          <w:p w:rsidR="00EC62B5" w:rsidRPr="00B8772C" w:rsidRDefault="00EC62B5" w:rsidP="007C6EB0">
            <w:pPr>
              <w:rPr>
                <w:rFonts w:asciiTheme="minorHAnsi" w:hAnsiTheme="minorHAnsi" w:cstheme="minorHAnsi"/>
                <w:color w:val="000000"/>
                <w:sz w:val="20"/>
                <w:szCs w:val="20"/>
              </w:rPr>
            </w:pPr>
            <w:r w:rsidRPr="00B8772C">
              <w:rPr>
                <w:rFonts w:asciiTheme="minorHAnsi" w:hAnsiTheme="minorHAnsi" w:cstheme="minorHAnsi"/>
                <w:color w:val="000000"/>
                <w:sz w:val="20"/>
                <w:szCs w:val="20"/>
              </w:rPr>
              <w:t>Mesinge N</w:t>
            </w:r>
            <w:r w:rsidR="00AB10F9">
              <w:rPr>
                <w:rFonts w:asciiTheme="minorHAnsi" w:hAnsiTheme="minorHAnsi" w:cstheme="minorHAnsi"/>
                <w:color w:val="000000"/>
                <w:sz w:val="20"/>
                <w:szCs w:val="20"/>
              </w:rPr>
              <w:t>ord</w:t>
            </w:r>
          </w:p>
        </w:tc>
        <w:tc>
          <w:tcPr>
            <w:tcW w:w="7229" w:type="dxa"/>
            <w:noWrap/>
            <w:vAlign w:val="center"/>
            <w:hideMark/>
          </w:tcPr>
          <w:p w:rsidR="00EC62B5" w:rsidRPr="0005761A" w:rsidRDefault="00EC62B5" w:rsidP="00090C78">
            <w:pPr>
              <w:pStyle w:val="Listeafsnit"/>
              <w:numPr>
                <w:ilvl w:val="0"/>
                <w:numId w:val="58"/>
              </w:numPr>
              <w:cnfStyle w:val="000000010000"/>
              <w:rPr>
                <w:rFonts w:cstheme="minorHAnsi"/>
                <w:color w:val="000000"/>
                <w:sz w:val="20"/>
                <w:szCs w:val="20"/>
              </w:rPr>
            </w:pPr>
            <w:r w:rsidRPr="0005761A">
              <w:rPr>
                <w:rFonts w:cstheme="minorHAnsi"/>
                <w:color w:val="000000"/>
                <w:sz w:val="20"/>
                <w:szCs w:val="20"/>
              </w:rPr>
              <w:t>ULF: Sandsynligvis "Manøvre/reaktion – forkert" og/eller "O</w:t>
            </w:r>
            <w:r w:rsidR="00090C78">
              <w:rPr>
                <w:rFonts w:cstheme="minorHAnsi"/>
                <w:color w:val="000000"/>
                <w:sz w:val="20"/>
                <w:szCs w:val="20"/>
              </w:rPr>
              <w:t xml:space="preserve">rientering – manglende", da </w:t>
            </w:r>
            <w:r w:rsidRPr="0005761A">
              <w:rPr>
                <w:rFonts w:cstheme="minorHAnsi"/>
                <w:color w:val="000000"/>
                <w:sz w:val="20"/>
                <w:szCs w:val="20"/>
              </w:rPr>
              <w:t>en vigepligt</w:t>
            </w:r>
            <w:r w:rsidR="00090C78">
              <w:rPr>
                <w:rFonts w:cstheme="minorHAnsi"/>
                <w:color w:val="000000"/>
                <w:sz w:val="20"/>
                <w:szCs w:val="20"/>
              </w:rPr>
              <w:t xml:space="preserve"> er overtrådt i forbindelse med uheldet</w:t>
            </w:r>
            <w:r w:rsidRPr="0005761A">
              <w:rPr>
                <w:rFonts w:cstheme="minorHAnsi"/>
                <w:color w:val="000000"/>
                <w:sz w:val="20"/>
                <w:szCs w:val="20"/>
              </w:rPr>
              <w:t>.</w:t>
            </w:r>
          </w:p>
        </w:tc>
      </w:tr>
      <w:tr w:rsidR="00EC62B5" w:rsidRPr="00B8772C" w:rsidTr="007C6EB0">
        <w:trPr>
          <w:cnfStyle w:val="000000100000"/>
          <w:trHeight w:val="454"/>
        </w:trPr>
        <w:tc>
          <w:tcPr>
            <w:cnfStyle w:val="001000000000"/>
            <w:tcW w:w="1843" w:type="dxa"/>
            <w:shd w:val="clear" w:color="auto" w:fill="C2D69B" w:themeFill="accent3" w:themeFillTint="99"/>
            <w:noWrap/>
            <w:vAlign w:val="center"/>
            <w:hideMark/>
          </w:tcPr>
          <w:p w:rsidR="00EC62B5" w:rsidRPr="00B8772C" w:rsidRDefault="00EC62B5" w:rsidP="007C6EB0">
            <w:pPr>
              <w:rPr>
                <w:rFonts w:asciiTheme="minorHAnsi" w:hAnsiTheme="minorHAnsi" w:cstheme="minorHAnsi"/>
                <w:color w:val="000000"/>
                <w:sz w:val="20"/>
                <w:szCs w:val="20"/>
              </w:rPr>
            </w:pPr>
            <w:r w:rsidRPr="00B8772C">
              <w:rPr>
                <w:rFonts w:asciiTheme="minorHAnsi" w:hAnsiTheme="minorHAnsi" w:cstheme="minorHAnsi"/>
                <w:color w:val="000000"/>
                <w:sz w:val="20"/>
                <w:szCs w:val="20"/>
              </w:rPr>
              <w:t>Nr. Lyndelse S</w:t>
            </w:r>
            <w:r w:rsidR="00AB10F9">
              <w:rPr>
                <w:rFonts w:asciiTheme="minorHAnsi" w:hAnsiTheme="minorHAnsi" w:cstheme="minorHAnsi"/>
                <w:color w:val="000000"/>
                <w:sz w:val="20"/>
                <w:szCs w:val="20"/>
              </w:rPr>
              <w:t>yd</w:t>
            </w:r>
            <w:r w:rsidR="006919E5">
              <w:rPr>
                <w:rFonts w:asciiTheme="minorHAnsi" w:hAnsiTheme="minorHAnsi" w:cstheme="minorHAnsi"/>
                <w:color w:val="000000"/>
                <w:sz w:val="20"/>
                <w:szCs w:val="20"/>
              </w:rPr>
              <w:t xml:space="preserve"> </w:t>
            </w:r>
          </w:p>
        </w:tc>
        <w:tc>
          <w:tcPr>
            <w:tcW w:w="7229" w:type="dxa"/>
            <w:noWrap/>
            <w:vAlign w:val="center"/>
            <w:hideMark/>
          </w:tcPr>
          <w:p w:rsidR="00EC62B5" w:rsidRPr="0005761A" w:rsidRDefault="00EC62B5" w:rsidP="0005761A">
            <w:pPr>
              <w:pStyle w:val="Listeafsnit"/>
              <w:numPr>
                <w:ilvl w:val="0"/>
                <w:numId w:val="58"/>
              </w:numPr>
              <w:cnfStyle w:val="000000100000"/>
              <w:rPr>
                <w:rFonts w:cstheme="minorHAnsi"/>
                <w:color w:val="000000"/>
                <w:sz w:val="20"/>
                <w:szCs w:val="20"/>
              </w:rPr>
            </w:pPr>
            <w:r w:rsidRPr="0005761A">
              <w:rPr>
                <w:rFonts w:cstheme="minorHAnsi"/>
                <w:color w:val="000000"/>
                <w:sz w:val="20"/>
                <w:szCs w:val="20"/>
              </w:rPr>
              <w:t xml:space="preserve">ULF: Sandsynligvis "Fejltolkning/-vurdering"  </w:t>
            </w:r>
          </w:p>
          <w:p w:rsidR="00EC62B5" w:rsidRPr="0005761A" w:rsidRDefault="00EC62B5" w:rsidP="0005761A">
            <w:pPr>
              <w:pStyle w:val="Listeafsnit"/>
              <w:numPr>
                <w:ilvl w:val="0"/>
                <w:numId w:val="58"/>
              </w:numPr>
              <w:cnfStyle w:val="000000100000"/>
              <w:rPr>
                <w:rFonts w:cstheme="minorHAnsi"/>
                <w:color w:val="000000"/>
                <w:sz w:val="20"/>
                <w:szCs w:val="20"/>
              </w:rPr>
            </w:pPr>
            <w:r w:rsidRPr="0005761A">
              <w:rPr>
                <w:rFonts w:cstheme="minorHAnsi"/>
                <w:color w:val="000000"/>
                <w:sz w:val="20"/>
                <w:szCs w:val="20"/>
              </w:rPr>
              <w:t>BLF: Er sandsynligvis "Alkohol"</w:t>
            </w:r>
          </w:p>
        </w:tc>
      </w:tr>
      <w:tr w:rsidR="00EC62B5" w:rsidRPr="00B8772C" w:rsidTr="007C6EB0">
        <w:trPr>
          <w:cnfStyle w:val="000000010000"/>
          <w:trHeight w:val="454"/>
        </w:trPr>
        <w:tc>
          <w:tcPr>
            <w:cnfStyle w:val="001000000000"/>
            <w:tcW w:w="1843" w:type="dxa"/>
            <w:shd w:val="clear" w:color="auto" w:fill="C2D69B" w:themeFill="accent3" w:themeFillTint="99"/>
            <w:noWrap/>
            <w:vAlign w:val="center"/>
            <w:hideMark/>
          </w:tcPr>
          <w:p w:rsidR="00EC62B5" w:rsidRPr="00B8772C" w:rsidRDefault="00EC62B5" w:rsidP="007C6EB0">
            <w:pPr>
              <w:rPr>
                <w:rFonts w:asciiTheme="minorHAnsi" w:hAnsiTheme="minorHAnsi" w:cstheme="minorHAnsi"/>
                <w:color w:val="000000"/>
                <w:sz w:val="20"/>
                <w:szCs w:val="20"/>
              </w:rPr>
            </w:pPr>
            <w:r w:rsidRPr="00B8772C">
              <w:rPr>
                <w:rFonts w:asciiTheme="minorHAnsi" w:hAnsiTheme="minorHAnsi" w:cstheme="minorHAnsi"/>
                <w:color w:val="000000"/>
                <w:sz w:val="20"/>
                <w:szCs w:val="20"/>
              </w:rPr>
              <w:t>Nr. Lyndelse S</w:t>
            </w:r>
            <w:r w:rsidR="00AB10F9">
              <w:rPr>
                <w:rFonts w:asciiTheme="minorHAnsi" w:hAnsiTheme="minorHAnsi" w:cstheme="minorHAnsi"/>
                <w:color w:val="000000"/>
                <w:sz w:val="20"/>
                <w:szCs w:val="20"/>
              </w:rPr>
              <w:t>yd</w:t>
            </w:r>
            <w:r w:rsidR="006919E5">
              <w:rPr>
                <w:rFonts w:asciiTheme="minorHAnsi" w:hAnsiTheme="minorHAnsi" w:cstheme="minorHAnsi"/>
                <w:color w:val="000000"/>
                <w:sz w:val="20"/>
                <w:szCs w:val="20"/>
              </w:rPr>
              <w:t xml:space="preserve"> </w:t>
            </w:r>
          </w:p>
        </w:tc>
        <w:tc>
          <w:tcPr>
            <w:tcW w:w="7229" w:type="dxa"/>
            <w:noWrap/>
            <w:vAlign w:val="center"/>
            <w:hideMark/>
          </w:tcPr>
          <w:p w:rsidR="00EC62B5" w:rsidRPr="0005761A" w:rsidRDefault="00EC62B5" w:rsidP="0005761A">
            <w:pPr>
              <w:pStyle w:val="Listeafsnit"/>
              <w:numPr>
                <w:ilvl w:val="0"/>
                <w:numId w:val="58"/>
              </w:numPr>
              <w:cnfStyle w:val="000000010000"/>
              <w:rPr>
                <w:rFonts w:cstheme="minorHAnsi"/>
                <w:color w:val="000000"/>
                <w:sz w:val="20"/>
                <w:szCs w:val="20"/>
              </w:rPr>
            </w:pPr>
            <w:r w:rsidRPr="0005761A">
              <w:rPr>
                <w:rFonts w:cstheme="minorHAnsi"/>
                <w:color w:val="000000"/>
                <w:sz w:val="20"/>
                <w:szCs w:val="20"/>
              </w:rPr>
              <w:t xml:space="preserve">ULF: "Forkert placering", der er svær at forklare. </w:t>
            </w:r>
          </w:p>
          <w:p w:rsidR="00EC62B5" w:rsidRPr="0005761A" w:rsidRDefault="00EC62B5" w:rsidP="00A84C39">
            <w:pPr>
              <w:pStyle w:val="Listeafsnit"/>
              <w:numPr>
                <w:ilvl w:val="0"/>
                <w:numId w:val="58"/>
              </w:numPr>
              <w:cnfStyle w:val="000000010000"/>
              <w:rPr>
                <w:rFonts w:cstheme="minorHAnsi"/>
                <w:color w:val="000000"/>
                <w:sz w:val="20"/>
                <w:szCs w:val="20"/>
              </w:rPr>
            </w:pPr>
            <w:r w:rsidRPr="0005761A">
              <w:rPr>
                <w:rFonts w:cstheme="minorHAnsi"/>
                <w:color w:val="000000"/>
                <w:sz w:val="20"/>
                <w:szCs w:val="20"/>
              </w:rPr>
              <w:t xml:space="preserve">Muligvis </w:t>
            </w:r>
            <w:r w:rsidR="00090C78">
              <w:rPr>
                <w:rFonts w:cstheme="minorHAnsi"/>
                <w:color w:val="000000"/>
                <w:sz w:val="20"/>
                <w:szCs w:val="20"/>
              </w:rPr>
              <w:t>er uheldet sket som en kombination af</w:t>
            </w:r>
            <w:r w:rsidRPr="0005761A">
              <w:rPr>
                <w:rFonts w:cstheme="minorHAnsi"/>
                <w:color w:val="000000"/>
                <w:sz w:val="20"/>
                <w:szCs w:val="20"/>
              </w:rPr>
              <w:t>, at føret er "glat sne"</w:t>
            </w:r>
            <w:r w:rsidR="00090C78">
              <w:rPr>
                <w:rFonts w:cstheme="minorHAnsi"/>
                <w:color w:val="000000"/>
                <w:sz w:val="20"/>
                <w:szCs w:val="20"/>
              </w:rPr>
              <w:t>,</w:t>
            </w:r>
            <w:r w:rsidRPr="0005761A">
              <w:rPr>
                <w:rFonts w:cstheme="minorHAnsi"/>
                <w:color w:val="000000"/>
                <w:sz w:val="20"/>
                <w:szCs w:val="20"/>
              </w:rPr>
              <w:t xml:space="preserve"> og </w:t>
            </w:r>
            <w:r w:rsidR="00090C78">
              <w:rPr>
                <w:rFonts w:cstheme="minorHAnsi"/>
                <w:color w:val="000000"/>
                <w:sz w:val="20"/>
                <w:szCs w:val="20"/>
              </w:rPr>
              <w:t>at der</w:t>
            </w:r>
            <w:r w:rsidRPr="0005761A">
              <w:rPr>
                <w:rFonts w:cstheme="minorHAnsi"/>
                <w:color w:val="000000"/>
                <w:sz w:val="20"/>
                <w:szCs w:val="20"/>
              </w:rPr>
              <w:t xml:space="preserve"> er unge personer</w:t>
            </w:r>
            <w:r w:rsidR="00090C78">
              <w:rPr>
                <w:rFonts w:cstheme="minorHAnsi"/>
                <w:color w:val="000000"/>
                <w:sz w:val="20"/>
                <w:szCs w:val="20"/>
              </w:rPr>
              <w:t xml:space="preserve"> indblandet</w:t>
            </w:r>
            <w:r w:rsidR="00A84C39">
              <w:rPr>
                <w:rFonts w:cstheme="minorHAnsi"/>
                <w:color w:val="000000"/>
                <w:sz w:val="20"/>
                <w:szCs w:val="20"/>
              </w:rPr>
              <w:t xml:space="preserve">. Dermed kan BLF have været "Alder" </w:t>
            </w:r>
            <w:r w:rsidRPr="0005761A">
              <w:rPr>
                <w:rFonts w:cstheme="minorHAnsi"/>
                <w:color w:val="000000"/>
                <w:sz w:val="20"/>
                <w:szCs w:val="20"/>
              </w:rPr>
              <w:t>og/eller "Manglende erfaring/rutine"</w:t>
            </w:r>
          </w:p>
        </w:tc>
      </w:tr>
      <w:tr w:rsidR="00EC62B5" w:rsidRPr="00B8772C" w:rsidTr="007C6EB0">
        <w:trPr>
          <w:cnfStyle w:val="000000100000"/>
          <w:trHeight w:val="454"/>
        </w:trPr>
        <w:tc>
          <w:tcPr>
            <w:cnfStyle w:val="001000000000"/>
            <w:tcW w:w="1843" w:type="dxa"/>
            <w:shd w:val="clear" w:color="auto" w:fill="C2D69B" w:themeFill="accent3" w:themeFillTint="99"/>
            <w:noWrap/>
            <w:vAlign w:val="center"/>
            <w:hideMark/>
          </w:tcPr>
          <w:p w:rsidR="00EC62B5" w:rsidRPr="00B8772C" w:rsidRDefault="00EC62B5" w:rsidP="007C6EB0">
            <w:pPr>
              <w:rPr>
                <w:rFonts w:asciiTheme="minorHAnsi" w:hAnsiTheme="minorHAnsi" w:cstheme="minorHAnsi"/>
                <w:color w:val="000000"/>
                <w:sz w:val="20"/>
                <w:szCs w:val="20"/>
              </w:rPr>
            </w:pPr>
            <w:r w:rsidRPr="00B8772C">
              <w:rPr>
                <w:rFonts w:asciiTheme="minorHAnsi" w:hAnsiTheme="minorHAnsi" w:cstheme="minorHAnsi"/>
                <w:color w:val="000000"/>
                <w:sz w:val="20"/>
                <w:szCs w:val="20"/>
              </w:rPr>
              <w:t>Horne Ø</w:t>
            </w:r>
            <w:r w:rsidR="00AB10F9">
              <w:rPr>
                <w:rFonts w:asciiTheme="minorHAnsi" w:hAnsiTheme="minorHAnsi" w:cstheme="minorHAnsi"/>
                <w:color w:val="000000"/>
                <w:sz w:val="20"/>
                <w:szCs w:val="20"/>
              </w:rPr>
              <w:t>st</w:t>
            </w:r>
          </w:p>
        </w:tc>
        <w:tc>
          <w:tcPr>
            <w:tcW w:w="7229" w:type="dxa"/>
            <w:noWrap/>
            <w:vAlign w:val="center"/>
            <w:hideMark/>
          </w:tcPr>
          <w:p w:rsidR="00EC62B5" w:rsidRPr="0005761A" w:rsidRDefault="00EC62B5" w:rsidP="0005761A">
            <w:pPr>
              <w:pStyle w:val="Listeafsnit"/>
              <w:numPr>
                <w:ilvl w:val="0"/>
                <w:numId w:val="58"/>
              </w:numPr>
              <w:cnfStyle w:val="000000100000"/>
              <w:rPr>
                <w:rFonts w:cstheme="minorHAnsi"/>
                <w:color w:val="000000"/>
                <w:sz w:val="20"/>
                <w:szCs w:val="20"/>
              </w:rPr>
            </w:pPr>
            <w:r w:rsidRPr="0005761A">
              <w:rPr>
                <w:rFonts w:cstheme="minorHAnsi"/>
                <w:color w:val="000000"/>
                <w:sz w:val="20"/>
                <w:szCs w:val="20"/>
              </w:rPr>
              <w:t>ULF: "Manøvre/reaktion – forkert" og/eller "Fejltolkning/-vurdering" har sandsynligvis ført til, at bilisten har kørt indenom en bilist under dennes hø</w:t>
            </w:r>
            <w:r w:rsidRPr="0005761A">
              <w:rPr>
                <w:rFonts w:cstheme="minorHAnsi"/>
                <w:color w:val="000000"/>
                <w:sz w:val="20"/>
                <w:szCs w:val="20"/>
              </w:rPr>
              <w:t>j</w:t>
            </w:r>
            <w:r w:rsidRPr="0005761A">
              <w:rPr>
                <w:rFonts w:cstheme="minorHAnsi"/>
                <w:color w:val="000000"/>
                <w:sz w:val="20"/>
                <w:szCs w:val="20"/>
              </w:rPr>
              <w:t xml:space="preserve">resving. </w:t>
            </w:r>
          </w:p>
          <w:p w:rsidR="00EC62B5" w:rsidRPr="0005761A" w:rsidRDefault="00A84C39" w:rsidP="0005761A">
            <w:pPr>
              <w:pStyle w:val="Listeafsnit"/>
              <w:numPr>
                <w:ilvl w:val="0"/>
                <w:numId w:val="58"/>
              </w:numPr>
              <w:cnfStyle w:val="000000100000"/>
              <w:rPr>
                <w:rFonts w:cstheme="minorHAnsi"/>
                <w:color w:val="000000"/>
                <w:sz w:val="20"/>
                <w:szCs w:val="20"/>
              </w:rPr>
            </w:pPr>
            <w:r>
              <w:rPr>
                <w:rFonts w:cstheme="minorHAnsi"/>
                <w:color w:val="000000"/>
                <w:sz w:val="20"/>
                <w:szCs w:val="20"/>
              </w:rPr>
              <w:t>BLF: E</w:t>
            </w:r>
            <w:r w:rsidR="00EC62B5" w:rsidRPr="0005761A">
              <w:rPr>
                <w:rFonts w:cstheme="minorHAnsi"/>
                <w:color w:val="000000"/>
                <w:sz w:val="20"/>
                <w:szCs w:val="20"/>
              </w:rPr>
              <w:t>r sandsynligvis "Opmærksomhed – manglende"</w:t>
            </w:r>
          </w:p>
        </w:tc>
      </w:tr>
      <w:tr w:rsidR="00EC62B5" w:rsidRPr="00B8772C" w:rsidTr="007C6EB0">
        <w:trPr>
          <w:cnfStyle w:val="000000010000"/>
          <w:trHeight w:val="454"/>
        </w:trPr>
        <w:tc>
          <w:tcPr>
            <w:cnfStyle w:val="001000000000"/>
            <w:tcW w:w="1843" w:type="dxa"/>
            <w:shd w:val="clear" w:color="auto" w:fill="C2D69B" w:themeFill="accent3" w:themeFillTint="99"/>
            <w:noWrap/>
            <w:vAlign w:val="center"/>
            <w:hideMark/>
          </w:tcPr>
          <w:p w:rsidR="00EC62B5" w:rsidRPr="00B8772C" w:rsidRDefault="00EC62B5" w:rsidP="007C6EB0">
            <w:pPr>
              <w:rPr>
                <w:rFonts w:asciiTheme="minorHAnsi" w:hAnsiTheme="minorHAnsi" w:cstheme="minorHAnsi"/>
                <w:color w:val="000000"/>
                <w:sz w:val="20"/>
                <w:szCs w:val="20"/>
              </w:rPr>
            </w:pPr>
            <w:r w:rsidRPr="00B8772C">
              <w:rPr>
                <w:rFonts w:asciiTheme="minorHAnsi" w:hAnsiTheme="minorHAnsi" w:cstheme="minorHAnsi"/>
                <w:color w:val="000000"/>
                <w:sz w:val="20"/>
                <w:szCs w:val="20"/>
              </w:rPr>
              <w:t>Horne Ø</w:t>
            </w:r>
            <w:r w:rsidR="00AB10F9">
              <w:rPr>
                <w:rFonts w:asciiTheme="minorHAnsi" w:hAnsiTheme="minorHAnsi" w:cstheme="minorHAnsi"/>
                <w:color w:val="000000"/>
                <w:sz w:val="20"/>
                <w:szCs w:val="20"/>
              </w:rPr>
              <w:t>st</w:t>
            </w:r>
          </w:p>
        </w:tc>
        <w:tc>
          <w:tcPr>
            <w:tcW w:w="7229" w:type="dxa"/>
            <w:noWrap/>
            <w:vAlign w:val="center"/>
            <w:hideMark/>
          </w:tcPr>
          <w:p w:rsidR="00EC62B5" w:rsidRPr="0005761A" w:rsidRDefault="00EC62B5" w:rsidP="0005761A">
            <w:pPr>
              <w:pStyle w:val="Listeafsnit"/>
              <w:numPr>
                <w:ilvl w:val="0"/>
                <w:numId w:val="58"/>
              </w:numPr>
              <w:cnfStyle w:val="000000010000"/>
              <w:rPr>
                <w:rFonts w:cstheme="minorHAnsi"/>
                <w:color w:val="000000"/>
                <w:sz w:val="20"/>
                <w:szCs w:val="20"/>
              </w:rPr>
            </w:pPr>
            <w:r w:rsidRPr="0005761A">
              <w:rPr>
                <w:rFonts w:cstheme="minorHAnsi"/>
                <w:color w:val="000000"/>
                <w:sz w:val="20"/>
                <w:szCs w:val="20"/>
              </w:rPr>
              <w:t>ULF: Sandsynligvis "Fejltolkning/-vurdering" i forbindelse med vurdering af l</w:t>
            </w:r>
            <w:r w:rsidRPr="0005761A">
              <w:rPr>
                <w:rFonts w:cstheme="minorHAnsi"/>
                <w:color w:val="000000"/>
                <w:sz w:val="20"/>
                <w:szCs w:val="20"/>
              </w:rPr>
              <w:t>i</w:t>
            </w:r>
            <w:r w:rsidRPr="0005761A">
              <w:rPr>
                <w:rFonts w:cstheme="minorHAnsi"/>
                <w:color w:val="000000"/>
                <w:sz w:val="20"/>
                <w:szCs w:val="20"/>
              </w:rPr>
              <w:t>geudkørende, modsat</w:t>
            </w:r>
            <w:r w:rsidR="00A84C39">
              <w:rPr>
                <w:rFonts w:cstheme="minorHAnsi"/>
                <w:color w:val="000000"/>
                <w:sz w:val="20"/>
                <w:szCs w:val="20"/>
              </w:rPr>
              <w:t>rettet</w:t>
            </w:r>
            <w:r w:rsidRPr="0005761A">
              <w:rPr>
                <w:rFonts w:cstheme="minorHAnsi"/>
                <w:color w:val="000000"/>
                <w:sz w:val="20"/>
                <w:szCs w:val="20"/>
              </w:rPr>
              <w:t xml:space="preserve"> trafikant. </w:t>
            </w:r>
          </w:p>
          <w:p w:rsidR="00EC62B5" w:rsidRPr="0005761A" w:rsidRDefault="00EC62B5" w:rsidP="0005761A">
            <w:pPr>
              <w:pStyle w:val="Listeafsnit"/>
              <w:numPr>
                <w:ilvl w:val="0"/>
                <w:numId w:val="58"/>
              </w:numPr>
              <w:cnfStyle w:val="000000010000"/>
              <w:rPr>
                <w:rFonts w:cstheme="minorHAnsi"/>
                <w:color w:val="000000"/>
                <w:sz w:val="20"/>
                <w:szCs w:val="20"/>
              </w:rPr>
            </w:pPr>
            <w:r w:rsidRPr="0005761A">
              <w:rPr>
                <w:rFonts w:cstheme="minorHAnsi"/>
                <w:color w:val="000000"/>
                <w:sz w:val="20"/>
                <w:szCs w:val="20"/>
              </w:rPr>
              <w:t>Muligvis er den BLF: "Opmærksomhed – manglende mod det rette", hvis tr</w:t>
            </w:r>
            <w:r w:rsidRPr="0005761A">
              <w:rPr>
                <w:rFonts w:cstheme="minorHAnsi"/>
                <w:color w:val="000000"/>
                <w:sz w:val="20"/>
                <w:szCs w:val="20"/>
              </w:rPr>
              <w:t>a</w:t>
            </w:r>
            <w:r w:rsidRPr="0005761A">
              <w:rPr>
                <w:rFonts w:cstheme="minorHAnsi"/>
                <w:color w:val="000000"/>
                <w:sz w:val="20"/>
                <w:szCs w:val="20"/>
              </w:rPr>
              <w:t>fikanten har rettet sin koncentration mod svingmanøvren og ikke</w:t>
            </w:r>
            <w:r w:rsidR="00A84C39">
              <w:rPr>
                <w:rFonts w:cstheme="minorHAnsi"/>
                <w:color w:val="000000"/>
                <w:sz w:val="20"/>
                <w:szCs w:val="20"/>
              </w:rPr>
              <w:t xml:space="preserve"> mod</w:t>
            </w:r>
            <w:r w:rsidRPr="0005761A">
              <w:rPr>
                <w:rFonts w:cstheme="minorHAnsi"/>
                <w:color w:val="000000"/>
                <w:sz w:val="20"/>
                <w:szCs w:val="20"/>
              </w:rPr>
              <w:t xml:space="preserve"> den modsatkørende trafikant.</w:t>
            </w:r>
          </w:p>
        </w:tc>
      </w:tr>
      <w:tr w:rsidR="00EC62B5" w:rsidRPr="00B8772C" w:rsidTr="007C6EB0">
        <w:trPr>
          <w:cnfStyle w:val="000000100000"/>
          <w:trHeight w:val="454"/>
        </w:trPr>
        <w:tc>
          <w:tcPr>
            <w:cnfStyle w:val="001000000000"/>
            <w:tcW w:w="1843" w:type="dxa"/>
            <w:shd w:val="clear" w:color="auto" w:fill="C2D69B" w:themeFill="accent3" w:themeFillTint="99"/>
            <w:noWrap/>
            <w:vAlign w:val="center"/>
            <w:hideMark/>
          </w:tcPr>
          <w:p w:rsidR="00EC62B5" w:rsidRPr="00B8772C" w:rsidRDefault="00AB10F9" w:rsidP="007C6EB0">
            <w:pPr>
              <w:rPr>
                <w:rFonts w:asciiTheme="minorHAnsi" w:hAnsiTheme="minorHAnsi" w:cstheme="minorHAnsi"/>
                <w:color w:val="000000"/>
                <w:sz w:val="20"/>
                <w:szCs w:val="20"/>
              </w:rPr>
            </w:pPr>
            <w:r>
              <w:rPr>
                <w:rFonts w:asciiTheme="minorHAnsi" w:hAnsiTheme="minorHAnsi" w:cstheme="minorHAnsi"/>
                <w:color w:val="000000"/>
                <w:sz w:val="20"/>
                <w:szCs w:val="20"/>
              </w:rPr>
              <w:t>Kværndrup Syd</w:t>
            </w:r>
          </w:p>
        </w:tc>
        <w:tc>
          <w:tcPr>
            <w:tcW w:w="7229" w:type="dxa"/>
            <w:noWrap/>
            <w:vAlign w:val="center"/>
            <w:hideMark/>
          </w:tcPr>
          <w:p w:rsidR="00EC62B5" w:rsidRPr="0005761A" w:rsidRDefault="00EC62B5" w:rsidP="0005761A">
            <w:pPr>
              <w:pStyle w:val="Listeafsnit"/>
              <w:numPr>
                <w:ilvl w:val="0"/>
                <w:numId w:val="58"/>
              </w:numPr>
              <w:cnfStyle w:val="000000100000"/>
              <w:rPr>
                <w:rFonts w:cstheme="minorHAnsi"/>
                <w:color w:val="000000"/>
                <w:sz w:val="20"/>
                <w:szCs w:val="20"/>
              </w:rPr>
            </w:pPr>
            <w:r w:rsidRPr="0005761A">
              <w:rPr>
                <w:rFonts w:cstheme="minorHAnsi"/>
                <w:color w:val="000000"/>
                <w:sz w:val="20"/>
                <w:szCs w:val="20"/>
              </w:rPr>
              <w:t xml:space="preserve">ULF: Sandsynligvis "Fejltolkning/-vurdering". </w:t>
            </w:r>
          </w:p>
          <w:p w:rsidR="00EC62B5" w:rsidRPr="0005761A" w:rsidRDefault="00EC62B5" w:rsidP="0005761A">
            <w:pPr>
              <w:pStyle w:val="Listeafsnit"/>
              <w:numPr>
                <w:ilvl w:val="0"/>
                <w:numId w:val="58"/>
              </w:numPr>
              <w:cnfStyle w:val="000000100000"/>
              <w:rPr>
                <w:rFonts w:cstheme="minorHAnsi"/>
                <w:color w:val="000000"/>
                <w:sz w:val="20"/>
                <w:szCs w:val="20"/>
              </w:rPr>
            </w:pPr>
            <w:r w:rsidRPr="0005761A">
              <w:rPr>
                <w:rFonts w:cstheme="minorHAnsi"/>
                <w:color w:val="000000"/>
                <w:sz w:val="20"/>
                <w:szCs w:val="20"/>
              </w:rPr>
              <w:t>Måske er BLF: "Travlhed", da der er tale om kørsel i stjålet bil</w:t>
            </w:r>
          </w:p>
        </w:tc>
      </w:tr>
      <w:tr w:rsidR="00EC62B5" w:rsidRPr="00B8772C" w:rsidTr="007C6EB0">
        <w:trPr>
          <w:cnfStyle w:val="000000010000"/>
          <w:trHeight w:val="454"/>
        </w:trPr>
        <w:tc>
          <w:tcPr>
            <w:cnfStyle w:val="001000000000"/>
            <w:tcW w:w="1843" w:type="dxa"/>
            <w:shd w:val="clear" w:color="auto" w:fill="C2D69B" w:themeFill="accent3" w:themeFillTint="99"/>
            <w:noWrap/>
            <w:vAlign w:val="center"/>
            <w:hideMark/>
          </w:tcPr>
          <w:p w:rsidR="00EC62B5" w:rsidRPr="00B8772C" w:rsidRDefault="00AB10F9" w:rsidP="007C6EB0">
            <w:pPr>
              <w:rPr>
                <w:rFonts w:asciiTheme="minorHAnsi" w:hAnsiTheme="minorHAnsi" w:cstheme="minorHAnsi"/>
                <w:color w:val="000000"/>
                <w:sz w:val="20"/>
                <w:szCs w:val="20"/>
              </w:rPr>
            </w:pPr>
            <w:r>
              <w:rPr>
                <w:rFonts w:asciiTheme="minorHAnsi" w:hAnsiTheme="minorHAnsi" w:cstheme="minorHAnsi"/>
                <w:color w:val="000000"/>
                <w:sz w:val="20"/>
                <w:szCs w:val="20"/>
              </w:rPr>
              <w:t>Givskud Nord</w:t>
            </w:r>
          </w:p>
        </w:tc>
        <w:tc>
          <w:tcPr>
            <w:tcW w:w="7229" w:type="dxa"/>
            <w:noWrap/>
            <w:vAlign w:val="center"/>
            <w:hideMark/>
          </w:tcPr>
          <w:p w:rsidR="00EC62B5" w:rsidRPr="0005761A" w:rsidRDefault="00EC62B5" w:rsidP="0005761A">
            <w:pPr>
              <w:pStyle w:val="Listeafsnit"/>
              <w:numPr>
                <w:ilvl w:val="0"/>
                <w:numId w:val="58"/>
              </w:numPr>
              <w:cnfStyle w:val="000000010000"/>
              <w:rPr>
                <w:rFonts w:cstheme="minorHAnsi"/>
                <w:color w:val="000000"/>
                <w:sz w:val="20"/>
                <w:szCs w:val="20"/>
              </w:rPr>
            </w:pPr>
            <w:r w:rsidRPr="0005761A">
              <w:rPr>
                <w:rFonts w:cstheme="minorHAnsi"/>
                <w:color w:val="000000"/>
                <w:sz w:val="20"/>
                <w:szCs w:val="20"/>
              </w:rPr>
              <w:t xml:space="preserve">ULF: Sandsynligvis </w:t>
            </w:r>
            <w:r w:rsidR="00DC286C">
              <w:rPr>
                <w:rFonts w:cstheme="minorHAnsi"/>
                <w:color w:val="000000"/>
                <w:sz w:val="20"/>
                <w:szCs w:val="20"/>
              </w:rPr>
              <w:t xml:space="preserve">"Hastighed" hos part 2, da </w:t>
            </w:r>
            <w:r w:rsidRPr="0005761A">
              <w:rPr>
                <w:rFonts w:cstheme="minorHAnsi"/>
                <w:color w:val="000000"/>
                <w:sz w:val="20"/>
                <w:szCs w:val="20"/>
              </w:rPr>
              <w:t>part 1 forinden holdt for vig</w:t>
            </w:r>
            <w:r w:rsidRPr="0005761A">
              <w:rPr>
                <w:rFonts w:cstheme="minorHAnsi"/>
                <w:color w:val="000000"/>
                <w:sz w:val="20"/>
                <w:szCs w:val="20"/>
              </w:rPr>
              <w:t>e</w:t>
            </w:r>
            <w:r w:rsidRPr="0005761A">
              <w:rPr>
                <w:rFonts w:cstheme="minorHAnsi"/>
                <w:color w:val="000000"/>
                <w:sz w:val="20"/>
                <w:szCs w:val="20"/>
              </w:rPr>
              <w:t xml:space="preserve">pligten. Part 1 kan således muligvis tilskrives ULF: "Fejltolkning/-vurdering". </w:t>
            </w:r>
          </w:p>
          <w:p w:rsidR="00EC62B5" w:rsidRPr="0005761A" w:rsidRDefault="00EC62B5" w:rsidP="0005761A">
            <w:pPr>
              <w:pStyle w:val="Listeafsnit"/>
              <w:numPr>
                <w:ilvl w:val="0"/>
                <w:numId w:val="58"/>
              </w:numPr>
              <w:cnfStyle w:val="000000010000"/>
              <w:rPr>
                <w:rFonts w:cstheme="minorHAnsi"/>
                <w:color w:val="000000"/>
                <w:sz w:val="20"/>
                <w:szCs w:val="20"/>
              </w:rPr>
            </w:pPr>
            <w:r w:rsidRPr="0005761A">
              <w:rPr>
                <w:rFonts w:cstheme="minorHAnsi"/>
                <w:color w:val="000000"/>
                <w:sz w:val="20"/>
                <w:szCs w:val="20"/>
              </w:rPr>
              <w:t>BLF: Måske "Opmærksomhed – manglende mod det rette", hvis bilist har koncentreret sig om sving og fejlbedømt part 2' s hastighed.</w:t>
            </w:r>
          </w:p>
        </w:tc>
      </w:tr>
      <w:tr w:rsidR="00EC62B5" w:rsidRPr="00B8772C" w:rsidTr="00CC6692">
        <w:trPr>
          <w:cnfStyle w:val="000000100000"/>
          <w:trHeight w:val="454"/>
        </w:trPr>
        <w:tc>
          <w:tcPr>
            <w:cnfStyle w:val="001000000000"/>
            <w:tcW w:w="1843" w:type="dxa"/>
            <w:shd w:val="clear" w:color="auto" w:fill="C2D69B" w:themeFill="accent3" w:themeFillTint="99"/>
            <w:noWrap/>
            <w:vAlign w:val="center"/>
            <w:hideMark/>
          </w:tcPr>
          <w:p w:rsidR="00EC62B5" w:rsidRPr="00B8772C" w:rsidRDefault="00EC62B5" w:rsidP="00CC6692">
            <w:pPr>
              <w:rPr>
                <w:rFonts w:asciiTheme="minorHAnsi" w:hAnsiTheme="minorHAnsi" w:cstheme="minorHAnsi"/>
                <w:color w:val="000000"/>
                <w:sz w:val="20"/>
                <w:szCs w:val="20"/>
              </w:rPr>
            </w:pPr>
            <w:r w:rsidRPr="00B8772C">
              <w:rPr>
                <w:rFonts w:asciiTheme="minorHAnsi" w:hAnsiTheme="minorHAnsi" w:cstheme="minorHAnsi"/>
                <w:color w:val="000000"/>
                <w:sz w:val="20"/>
                <w:szCs w:val="20"/>
              </w:rPr>
              <w:t>Givskud N</w:t>
            </w:r>
            <w:r w:rsidR="00AB10F9">
              <w:rPr>
                <w:rFonts w:asciiTheme="minorHAnsi" w:hAnsiTheme="minorHAnsi" w:cstheme="minorHAnsi"/>
                <w:color w:val="000000"/>
                <w:sz w:val="20"/>
                <w:szCs w:val="20"/>
              </w:rPr>
              <w:t>ord</w:t>
            </w:r>
          </w:p>
        </w:tc>
        <w:tc>
          <w:tcPr>
            <w:tcW w:w="7229" w:type="dxa"/>
            <w:noWrap/>
            <w:vAlign w:val="center"/>
            <w:hideMark/>
          </w:tcPr>
          <w:p w:rsidR="00EC62B5" w:rsidRPr="0005761A" w:rsidRDefault="00EC62B5" w:rsidP="0005761A">
            <w:pPr>
              <w:pStyle w:val="Listeafsnit"/>
              <w:numPr>
                <w:ilvl w:val="0"/>
                <w:numId w:val="58"/>
              </w:numPr>
              <w:cnfStyle w:val="000000100000"/>
              <w:rPr>
                <w:rFonts w:cstheme="minorHAnsi"/>
                <w:color w:val="000000"/>
                <w:sz w:val="20"/>
                <w:szCs w:val="20"/>
              </w:rPr>
            </w:pPr>
            <w:r w:rsidRPr="0005761A">
              <w:rPr>
                <w:rFonts w:cstheme="minorHAnsi"/>
                <w:color w:val="000000"/>
                <w:sz w:val="20"/>
                <w:szCs w:val="20"/>
              </w:rPr>
              <w:t>ULF: Sandsynligvis "Fejltolkning/-vurdering"</w:t>
            </w:r>
          </w:p>
          <w:p w:rsidR="00EC62B5" w:rsidRPr="0005761A" w:rsidRDefault="00EC62B5" w:rsidP="0005761A">
            <w:pPr>
              <w:pStyle w:val="Listeafsnit"/>
              <w:numPr>
                <w:ilvl w:val="0"/>
                <w:numId w:val="58"/>
              </w:numPr>
              <w:cnfStyle w:val="000000100000"/>
              <w:rPr>
                <w:rFonts w:cstheme="minorHAnsi"/>
                <w:color w:val="000000"/>
                <w:sz w:val="20"/>
                <w:szCs w:val="20"/>
              </w:rPr>
            </w:pPr>
            <w:r w:rsidRPr="0005761A">
              <w:rPr>
                <w:rFonts w:cstheme="minorHAnsi"/>
                <w:color w:val="000000"/>
                <w:sz w:val="20"/>
                <w:szCs w:val="20"/>
              </w:rPr>
              <w:t>BLF: "Opmærksomhed – manglende mod det rette" og /eller "Opmærkso</w:t>
            </w:r>
            <w:r w:rsidRPr="0005761A">
              <w:rPr>
                <w:rFonts w:cstheme="minorHAnsi"/>
                <w:color w:val="000000"/>
                <w:sz w:val="20"/>
                <w:szCs w:val="20"/>
              </w:rPr>
              <w:t>m</w:t>
            </w:r>
            <w:r w:rsidRPr="0005761A">
              <w:rPr>
                <w:rFonts w:cstheme="minorHAnsi"/>
                <w:color w:val="000000"/>
                <w:sz w:val="20"/>
                <w:szCs w:val="20"/>
              </w:rPr>
              <w:t>hed – manglende"</w:t>
            </w:r>
          </w:p>
        </w:tc>
      </w:tr>
      <w:tr w:rsidR="00EC62B5" w:rsidRPr="00B8772C" w:rsidTr="00CC6692">
        <w:trPr>
          <w:cnfStyle w:val="000000010000"/>
          <w:trHeight w:val="454"/>
        </w:trPr>
        <w:tc>
          <w:tcPr>
            <w:cnfStyle w:val="001000000000"/>
            <w:tcW w:w="1843" w:type="dxa"/>
            <w:shd w:val="clear" w:color="auto" w:fill="C2D69B" w:themeFill="accent3" w:themeFillTint="99"/>
            <w:noWrap/>
            <w:vAlign w:val="center"/>
            <w:hideMark/>
          </w:tcPr>
          <w:p w:rsidR="00EC62B5" w:rsidRPr="00B8772C" w:rsidRDefault="00EC62B5" w:rsidP="00CC6692">
            <w:pPr>
              <w:rPr>
                <w:rFonts w:asciiTheme="minorHAnsi" w:hAnsiTheme="minorHAnsi" w:cstheme="minorHAnsi"/>
                <w:color w:val="000000"/>
                <w:sz w:val="20"/>
                <w:szCs w:val="20"/>
              </w:rPr>
            </w:pPr>
            <w:r w:rsidRPr="00B8772C">
              <w:rPr>
                <w:rFonts w:asciiTheme="minorHAnsi" w:hAnsiTheme="minorHAnsi" w:cstheme="minorHAnsi"/>
                <w:color w:val="000000"/>
                <w:sz w:val="20"/>
                <w:szCs w:val="20"/>
              </w:rPr>
              <w:t>Hørup V</w:t>
            </w:r>
            <w:r w:rsidR="00AB10F9">
              <w:rPr>
                <w:rFonts w:asciiTheme="minorHAnsi" w:hAnsiTheme="minorHAnsi" w:cstheme="minorHAnsi"/>
                <w:color w:val="000000"/>
                <w:sz w:val="20"/>
                <w:szCs w:val="20"/>
              </w:rPr>
              <w:t>est</w:t>
            </w:r>
          </w:p>
        </w:tc>
        <w:tc>
          <w:tcPr>
            <w:tcW w:w="7229" w:type="dxa"/>
            <w:noWrap/>
            <w:vAlign w:val="center"/>
            <w:hideMark/>
          </w:tcPr>
          <w:p w:rsidR="00EC62B5" w:rsidRPr="0005761A" w:rsidRDefault="00EC62B5" w:rsidP="0005761A">
            <w:pPr>
              <w:pStyle w:val="Listeafsnit"/>
              <w:numPr>
                <w:ilvl w:val="0"/>
                <w:numId w:val="58"/>
              </w:numPr>
              <w:cnfStyle w:val="000000010000"/>
              <w:rPr>
                <w:rFonts w:cstheme="minorHAnsi"/>
                <w:color w:val="000000"/>
                <w:sz w:val="20"/>
                <w:szCs w:val="20"/>
              </w:rPr>
            </w:pPr>
            <w:r w:rsidRPr="0005761A">
              <w:rPr>
                <w:rFonts w:cstheme="minorHAnsi"/>
                <w:color w:val="000000"/>
                <w:sz w:val="20"/>
                <w:szCs w:val="20"/>
              </w:rPr>
              <w:t>ULF: Sandsynligvis "Fejltolkning/-vurdering".</w:t>
            </w:r>
          </w:p>
          <w:p w:rsidR="00EC62B5" w:rsidRPr="0005761A" w:rsidRDefault="00EC62B5" w:rsidP="0005761A">
            <w:pPr>
              <w:pStyle w:val="Listeafsnit"/>
              <w:numPr>
                <w:ilvl w:val="0"/>
                <w:numId w:val="58"/>
              </w:numPr>
              <w:cnfStyle w:val="000000010000"/>
              <w:rPr>
                <w:rFonts w:cstheme="minorHAnsi"/>
                <w:color w:val="000000"/>
                <w:sz w:val="20"/>
                <w:szCs w:val="20"/>
              </w:rPr>
            </w:pPr>
            <w:r w:rsidRPr="0005761A">
              <w:rPr>
                <w:rFonts w:cstheme="minorHAnsi"/>
                <w:color w:val="000000"/>
                <w:sz w:val="20"/>
                <w:szCs w:val="20"/>
              </w:rPr>
              <w:t>Bilist er flygtet fra stedet bagefter, hvorfor BLF kan være: "Psykisk tilstand" kombineret med "Travlhed"</w:t>
            </w:r>
          </w:p>
        </w:tc>
      </w:tr>
      <w:tr w:rsidR="00EC62B5" w:rsidRPr="00B8772C" w:rsidTr="00CC6692">
        <w:trPr>
          <w:cnfStyle w:val="000000100000"/>
          <w:trHeight w:val="454"/>
        </w:trPr>
        <w:tc>
          <w:tcPr>
            <w:cnfStyle w:val="001000000000"/>
            <w:tcW w:w="1843" w:type="dxa"/>
            <w:shd w:val="clear" w:color="auto" w:fill="C2D69B" w:themeFill="accent3" w:themeFillTint="99"/>
            <w:noWrap/>
            <w:vAlign w:val="center"/>
            <w:hideMark/>
          </w:tcPr>
          <w:p w:rsidR="00EC62B5" w:rsidRPr="00B8772C" w:rsidRDefault="00EC62B5" w:rsidP="00CC6692">
            <w:pPr>
              <w:rPr>
                <w:rFonts w:asciiTheme="minorHAnsi" w:hAnsiTheme="minorHAnsi" w:cstheme="minorHAnsi"/>
                <w:color w:val="000000"/>
                <w:sz w:val="20"/>
                <w:szCs w:val="20"/>
              </w:rPr>
            </w:pPr>
            <w:r w:rsidRPr="00B8772C">
              <w:rPr>
                <w:rFonts w:asciiTheme="minorHAnsi" w:hAnsiTheme="minorHAnsi" w:cstheme="minorHAnsi"/>
                <w:color w:val="000000"/>
                <w:sz w:val="20"/>
                <w:szCs w:val="20"/>
              </w:rPr>
              <w:t>Herrested N</w:t>
            </w:r>
            <w:r w:rsidR="00AB10F9">
              <w:rPr>
                <w:rFonts w:asciiTheme="minorHAnsi" w:hAnsiTheme="minorHAnsi" w:cstheme="minorHAnsi"/>
                <w:color w:val="000000"/>
                <w:sz w:val="20"/>
                <w:szCs w:val="20"/>
              </w:rPr>
              <w:t>ord</w:t>
            </w:r>
          </w:p>
        </w:tc>
        <w:tc>
          <w:tcPr>
            <w:tcW w:w="7229" w:type="dxa"/>
            <w:noWrap/>
            <w:vAlign w:val="center"/>
            <w:hideMark/>
          </w:tcPr>
          <w:p w:rsidR="00EC62B5" w:rsidRPr="0005761A" w:rsidRDefault="00EC62B5" w:rsidP="00DC286C">
            <w:pPr>
              <w:pStyle w:val="Listeafsnit"/>
              <w:keepNext/>
              <w:numPr>
                <w:ilvl w:val="0"/>
                <w:numId w:val="58"/>
              </w:numPr>
              <w:cnfStyle w:val="000000100000"/>
              <w:rPr>
                <w:rFonts w:cstheme="minorHAnsi"/>
                <w:color w:val="000000"/>
                <w:sz w:val="20"/>
                <w:szCs w:val="20"/>
              </w:rPr>
            </w:pPr>
            <w:r w:rsidRPr="0005761A">
              <w:rPr>
                <w:rFonts w:cstheme="minorHAnsi"/>
                <w:color w:val="000000"/>
                <w:sz w:val="20"/>
                <w:szCs w:val="20"/>
              </w:rPr>
              <w:t>ULF: Måske "Hastighed” – for høj i forhold til forholdene (vejudformning, sigt, føre, vejr)", da der bl.a. er tale</w:t>
            </w:r>
            <w:r w:rsidR="00DC286C">
              <w:rPr>
                <w:rFonts w:cstheme="minorHAnsi"/>
                <w:color w:val="000000"/>
                <w:sz w:val="20"/>
                <w:szCs w:val="20"/>
              </w:rPr>
              <w:t xml:space="preserve"> har været regnvejr</w:t>
            </w:r>
          </w:p>
        </w:tc>
      </w:tr>
    </w:tbl>
    <w:p w:rsidR="00EC62B5" w:rsidRDefault="0001621C" w:rsidP="005C63EC">
      <w:pPr>
        <w:pStyle w:val="Billedtekst"/>
        <w:jc w:val="both"/>
        <w:rPr>
          <w:rFonts w:cstheme="minorBidi"/>
          <w:sz w:val="22"/>
          <w:szCs w:val="22"/>
          <w:lang w:eastAsia="en-US"/>
        </w:rPr>
      </w:pPr>
      <w:bookmarkStart w:id="165" w:name="_Ref294098559"/>
      <w:r>
        <w:t xml:space="preserve">Tabel </w:t>
      </w:r>
      <w:fldSimple w:instr=" SEQ Tabel \* ARABIC ">
        <w:r w:rsidR="0047176E">
          <w:rPr>
            <w:noProof/>
          </w:rPr>
          <w:t>51</w:t>
        </w:r>
      </w:fldSimple>
      <w:bookmarkEnd w:id="165"/>
      <w:r>
        <w:t xml:space="preserve">: </w:t>
      </w:r>
      <w:r w:rsidR="00AD0EFD">
        <w:t>Ulykkesfaktorer, skadesfaktorer</w:t>
      </w:r>
      <w:r w:rsidRPr="004312A9">
        <w:t xml:space="preserve"> og bagvedl</w:t>
      </w:r>
      <w:r>
        <w:t>iggende faktorer for uheld i efter</w:t>
      </w:r>
      <w:r w:rsidRPr="004312A9">
        <w:t>perioden.</w:t>
      </w:r>
      <w:r w:rsidR="006919E5">
        <w:t xml:space="preserve"> Det bemærkes, at der forekommer flere uheld på nogle af lokaliteterne</w:t>
      </w:r>
      <w:r w:rsidR="00AE0B2A">
        <w:t>.</w:t>
      </w:r>
    </w:p>
    <w:p w:rsidR="00527EBD" w:rsidRPr="00527EBD" w:rsidRDefault="00527EBD" w:rsidP="00CC6692">
      <w:pPr>
        <w:pStyle w:val="TEKST1"/>
      </w:pPr>
    </w:p>
    <w:sectPr w:rsidR="00527EBD" w:rsidRPr="00527EBD" w:rsidSect="004007F1">
      <w:footerReference w:type="default" r:id="rId48"/>
      <w:pgSz w:w="11906" w:h="16838"/>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9CB" w:rsidRDefault="001B09CB" w:rsidP="001A6953">
      <w:pPr>
        <w:spacing w:line="240" w:lineRule="auto"/>
      </w:pPr>
      <w:r>
        <w:separator/>
      </w:r>
    </w:p>
  </w:endnote>
  <w:endnote w:type="continuationSeparator" w:id="0">
    <w:p w:rsidR="001B09CB" w:rsidRDefault="001B09CB" w:rsidP="001A695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OYKSWT+Tekton-Bold">
    <w:altName w:val="Tekto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915572"/>
      <w:docPartObj>
        <w:docPartGallery w:val="Page Numbers (Bottom of Page)"/>
        <w:docPartUnique/>
      </w:docPartObj>
    </w:sdtPr>
    <w:sdtContent>
      <w:p w:rsidR="0047176E" w:rsidRDefault="0047176E">
        <w:pPr>
          <w:pStyle w:val="Sidefod"/>
          <w:jc w:val="right"/>
        </w:pPr>
        <w:fldSimple w:instr=" PAGE   \* MERGEFORMAT ">
          <w:r w:rsidR="000A2D84">
            <w:rPr>
              <w:noProof/>
            </w:rPr>
            <w:t>1</w:t>
          </w:r>
        </w:fldSimple>
      </w:p>
    </w:sdtContent>
  </w:sdt>
  <w:p w:rsidR="0047176E" w:rsidRDefault="0047176E">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9CB" w:rsidRDefault="001B09CB" w:rsidP="001A6953">
      <w:pPr>
        <w:spacing w:line="240" w:lineRule="auto"/>
      </w:pPr>
      <w:r>
        <w:separator/>
      </w:r>
    </w:p>
  </w:footnote>
  <w:footnote w:type="continuationSeparator" w:id="0">
    <w:p w:rsidR="001B09CB" w:rsidRDefault="001B09CB" w:rsidP="001A695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B0665"/>
    <w:multiLevelType w:val="hybridMultilevel"/>
    <w:tmpl w:val="DE3E71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30A58F0"/>
    <w:multiLevelType w:val="hybridMultilevel"/>
    <w:tmpl w:val="75F46F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5F40F3E"/>
    <w:multiLevelType w:val="hybridMultilevel"/>
    <w:tmpl w:val="061CDF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96640D7"/>
    <w:multiLevelType w:val="hybridMultilevel"/>
    <w:tmpl w:val="940C39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D534B18"/>
    <w:multiLevelType w:val="hybridMultilevel"/>
    <w:tmpl w:val="75DCD6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0EF333EA"/>
    <w:multiLevelType w:val="hybridMultilevel"/>
    <w:tmpl w:val="93E09B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21C673B"/>
    <w:multiLevelType w:val="hybridMultilevel"/>
    <w:tmpl w:val="298652E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2D34B2B"/>
    <w:multiLevelType w:val="hybridMultilevel"/>
    <w:tmpl w:val="E4BA65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14345369"/>
    <w:multiLevelType w:val="hybridMultilevel"/>
    <w:tmpl w:val="58B0ED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15BE3DDA"/>
    <w:multiLevelType w:val="hybridMultilevel"/>
    <w:tmpl w:val="490CD1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17C515DA"/>
    <w:multiLevelType w:val="hybridMultilevel"/>
    <w:tmpl w:val="23E210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1AFA2A45"/>
    <w:multiLevelType w:val="hybridMultilevel"/>
    <w:tmpl w:val="D2EA0CCE"/>
    <w:lvl w:ilvl="0" w:tplc="844CD054">
      <w:start w:val="1"/>
      <w:numFmt w:val="decimal"/>
      <w:pStyle w:val="TEKST"/>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1D452A28"/>
    <w:multiLevelType w:val="hybridMultilevel"/>
    <w:tmpl w:val="FCBA3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1D8078E4"/>
    <w:multiLevelType w:val="hybridMultilevel"/>
    <w:tmpl w:val="1A4E72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1E402D02"/>
    <w:multiLevelType w:val="hybridMultilevel"/>
    <w:tmpl w:val="CB5E5D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1FAD5665"/>
    <w:multiLevelType w:val="hybridMultilevel"/>
    <w:tmpl w:val="5866B6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238314EB"/>
    <w:multiLevelType w:val="hybridMultilevel"/>
    <w:tmpl w:val="72D834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2637578C"/>
    <w:multiLevelType w:val="hybridMultilevel"/>
    <w:tmpl w:val="CB4CCC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2A1531A5"/>
    <w:multiLevelType w:val="hybridMultilevel"/>
    <w:tmpl w:val="7B8C50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2C1B3C0A"/>
    <w:multiLevelType w:val="hybridMultilevel"/>
    <w:tmpl w:val="1304EA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2E3136D6"/>
    <w:multiLevelType w:val="hybridMultilevel"/>
    <w:tmpl w:val="C4A210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2EB46457"/>
    <w:multiLevelType w:val="hybridMultilevel"/>
    <w:tmpl w:val="615A32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2F4245AA"/>
    <w:multiLevelType w:val="hybridMultilevel"/>
    <w:tmpl w:val="9AE6E4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30916311"/>
    <w:multiLevelType w:val="hybridMultilevel"/>
    <w:tmpl w:val="A9B617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31583A91"/>
    <w:multiLevelType w:val="hybridMultilevel"/>
    <w:tmpl w:val="F3F0EE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336C7EAD"/>
    <w:multiLevelType w:val="hybridMultilevel"/>
    <w:tmpl w:val="F048AE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341006C7"/>
    <w:multiLevelType w:val="hybridMultilevel"/>
    <w:tmpl w:val="4CF23D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35AB2797"/>
    <w:multiLevelType w:val="hybridMultilevel"/>
    <w:tmpl w:val="112287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36A0622F"/>
    <w:multiLevelType w:val="hybridMultilevel"/>
    <w:tmpl w:val="CDBE7D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38182D38"/>
    <w:multiLevelType w:val="hybridMultilevel"/>
    <w:tmpl w:val="DA9C56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3AC14E75"/>
    <w:multiLevelType w:val="hybridMultilevel"/>
    <w:tmpl w:val="4CCCB7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3E7C522A"/>
    <w:multiLevelType w:val="hybridMultilevel"/>
    <w:tmpl w:val="C3C864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3F3940E5"/>
    <w:multiLevelType w:val="hybridMultilevel"/>
    <w:tmpl w:val="BC967F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41842E3C"/>
    <w:multiLevelType w:val="hybridMultilevel"/>
    <w:tmpl w:val="BADE83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43BC44B9"/>
    <w:multiLevelType w:val="hybridMultilevel"/>
    <w:tmpl w:val="45E283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44081B4F"/>
    <w:multiLevelType w:val="hybridMultilevel"/>
    <w:tmpl w:val="CA70D4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47763A4D"/>
    <w:multiLevelType w:val="hybridMultilevel"/>
    <w:tmpl w:val="9EDE36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nsid w:val="4E48773F"/>
    <w:multiLevelType w:val="hybridMultilevel"/>
    <w:tmpl w:val="E2FC75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nsid w:val="506C060A"/>
    <w:multiLevelType w:val="hybridMultilevel"/>
    <w:tmpl w:val="367EEC3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nsid w:val="52F425B5"/>
    <w:multiLevelType w:val="hybridMultilevel"/>
    <w:tmpl w:val="3314F3FC"/>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0">
    <w:nsid w:val="5438296D"/>
    <w:multiLevelType w:val="hybridMultilevel"/>
    <w:tmpl w:val="EF4CFF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nsid w:val="55084876"/>
    <w:multiLevelType w:val="hybridMultilevel"/>
    <w:tmpl w:val="2898B8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nsid w:val="585616CC"/>
    <w:multiLevelType w:val="hybridMultilevel"/>
    <w:tmpl w:val="852A06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nsid w:val="59BE1068"/>
    <w:multiLevelType w:val="hybridMultilevel"/>
    <w:tmpl w:val="467C6A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nsid w:val="5B534727"/>
    <w:multiLevelType w:val="hybridMultilevel"/>
    <w:tmpl w:val="C658B7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nsid w:val="62B44F4D"/>
    <w:multiLevelType w:val="hybridMultilevel"/>
    <w:tmpl w:val="ED465A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nsid w:val="63DA7025"/>
    <w:multiLevelType w:val="hybridMultilevel"/>
    <w:tmpl w:val="DE7607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nsid w:val="63F208C4"/>
    <w:multiLevelType w:val="hybridMultilevel"/>
    <w:tmpl w:val="F0EC1D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nsid w:val="71A466CA"/>
    <w:multiLevelType w:val="hybridMultilevel"/>
    <w:tmpl w:val="5BDEAE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nsid w:val="72A74973"/>
    <w:multiLevelType w:val="hybridMultilevel"/>
    <w:tmpl w:val="19D2E9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nsid w:val="74011D6C"/>
    <w:multiLevelType w:val="hybridMultilevel"/>
    <w:tmpl w:val="024C9E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nsid w:val="75AB0217"/>
    <w:multiLevelType w:val="hybridMultilevel"/>
    <w:tmpl w:val="D226B8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nsid w:val="774F5D6A"/>
    <w:multiLevelType w:val="hybridMultilevel"/>
    <w:tmpl w:val="108C14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nsid w:val="781A3E87"/>
    <w:multiLevelType w:val="hybridMultilevel"/>
    <w:tmpl w:val="BA3285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nsid w:val="78E37AC1"/>
    <w:multiLevelType w:val="hybridMultilevel"/>
    <w:tmpl w:val="26501A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5">
    <w:nsid w:val="7A420A0D"/>
    <w:multiLevelType w:val="hybridMultilevel"/>
    <w:tmpl w:val="88D6DE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6">
    <w:nsid w:val="7BE3747A"/>
    <w:multiLevelType w:val="hybridMultilevel"/>
    <w:tmpl w:val="881406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nsid w:val="7FAB08D1"/>
    <w:multiLevelType w:val="hybridMultilevel"/>
    <w:tmpl w:val="9E8272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6"/>
  </w:num>
  <w:num w:numId="2">
    <w:abstractNumId w:val="38"/>
  </w:num>
  <w:num w:numId="3">
    <w:abstractNumId w:val="57"/>
  </w:num>
  <w:num w:numId="4">
    <w:abstractNumId w:val="11"/>
  </w:num>
  <w:num w:numId="5">
    <w:abstractNumId w:val="25"/>
  </w:num>
  <w:num w:numId="6">
    <w:abstractNumId w:val="52"/>
  </w:num>
  <w:num w:numId="7">
    <w:abstractNumId w:val="41"/>
  </w:num>
  <w:num w:numId="8">
    <w:abstractNumId w:val="39"/>
  </w:num>
  <w:num w:numId="9">
    <w:abstractNumId w:val="51"/>
  </w:num>
  <w:num w:numId="10">
    <w:abstractNumId w:val="22"/>
  </w:num>
  <w:num w:numId="11">
    <w:abstractNumId w:val="37"/>
  </w:num>
  <w:num w:numId="12">
    <w:abstractNumId w:val="29"/>
  </w:num>
  <w:num w:numId="13">
    <w:abstractNumId w:val="47"/>
  </w:num>
  <w:num w:numId="14">
    <w:abstractNumId w:val="32"/>
  </w:num>
  <w:num w:numId="15">
    <w:abstractNumId w:val="17"/>
  </w:num>
  <w:num w:numId="16">
    <w:abstractNumId w:val="43"/>
  </w:num>
  <w:num w:numId="17">
    <w:abstractNumId w:val="42"/>
  </w:num>
  <w:num w:numId="18">
    <w:abstractNumId w:val="56"/>
  </w:num>
  <w:num w:numId="19">
    <w:abstractNumId w:val="3"/>
  </w:num>
  <w:num w:numId="20">
    <w:abstractNumId w:val="55"/>
  </w:num>
  <w:num w:numId="21">
    <w:abstractNumId w:val="50"/>
  </w:num>
  <w:num w:numId="22">
    <w:abstractNumId w:val="12"/>
  </w:num>
  <w:num w:numId="23">
    <w:abstractNumId w:val="18"/>
  </w:num>
  <w:num w:numId="24">
    <w:abstractNumId w:val="54"/>
  </w:num>
  <w:num w:numId="25">
    <w:abstractNumId w:val="16"/>
  </w:num>
  <w:num w:numId="26">
    <w:abstractNumId w:val="31"/>
  </w:num>
  <w:num w:numId="27">
    <w:abstractNumId w:val="21"/>
  </w:num>
  <w:num w:numId="28">
    <w:abstractNumId w:val="36"/>
  </w:num>
  <w:num w:numId="29">
    <w:abstractNumId w:val="26"/>
  </w:num>
  <w:num w:numId="30">
    <w:abstractNumId w:val="0"/>
  </w:num>
  <w:num w:numId="31">
    <w:abstractNumId w:val="9"/>
  </w:num>
  <w:num w:numId="32">
    <w:abstractNumId w:val="5"/>
  </w:num>
  <w:num w:numId="33">
    <w:abstractNumId w:val="24"/>
  </w:num>
  <w:num w:numId="34">
    <w:abstractNumId w:val="10"/>
  </w:num>
  <w:num w:numId="35">
    <w:abstractNumId w:val="35"/>
  </w:num>
  <w:num w:numId="36">
    <w:abstractNumId w:val="30"/>
  </w:num>
  <w:num w:numId="37">
    <w:abstractNumId w:val="27"/>
  </w:num>
  <w:num w:numId="38">
    <w:abstractNumId w:val="34"/>
  </w:num>
  <w:num w:numId="39">
    <w:abstractNumId w:val="19"/>
  </w:num>
  <w:num w:numId="40">
    <w:abstractNumId w:val="13"/>
  </w:num>
  <w:num w:numId="41">
    <w:abstractNumId w:val="53"/>
  </w:num>
  <w:num w:numId="42">
    <w:abstractNumId w:val="1"/>
  </w:num>
  <w:num w:numId="43">
    <w:abstractNumId w:val="33"/>
  </w:num>
  <w:num w:numId="44">
    <w:abstractNumId w:val="4"/>
  </w:num>
  <w:num w:numId="45">
    <w:abstractNumId w:val="23"/>
  </w:num>
  <w:num w:numId="46">
    <w:abstractNumId w:val="49"/>
  </w:num>
  <w:num w:numId="47">
    <w:abstractNumId w:val="20"/>
  </w:num>
  <w:num w:numId="48">
    <w:abstractNumId w:val="48"/>
  </w:num>
  <w:num w:numId="49">
    <w:abstractNumId w:val="40"/>
  </w:num>
  <w:num w:numId="50">
    <w:abstractNumId w:val="2"/>
  </w:num>
  <w:num w:numId="51">
    <w:abstractNumId w:val="14"/>
  </w:num>
  <w:num w:numId="52">
    <w:abstractNumId w:val="28"/>
  </w:num>
  <w:num w:numId="53">
    <w:abstractNumId w:val="7"/>
  </w:num>
  <w:num w:numId="54">
    <w:abstractNumId w:val="44"/>
  </w:num>
  <w:num w:numId="55">
    <w:abstractNumId w:val="8"/>
  </w:num>
  <w:num w:numId="56">
    <w:abstractNumId w:val="15"/>
  </w:num>
  <w:num w:numId="57">
    <w:abstractNumId w:val="46"/>
  </w:num>
  <w:num w:numId="58">
    <w:abstractNumId w:val="45"/>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1304"/>
  <w:autoHyphenation/>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2D0FDF"/>
    <w:rsid w:val="000007FE"/>
    <w:rsid w:val="000010BC"/>
    <w:rsid w:val="0000138E"/>
    <w:rsid w:val="0000139D"/>
    <w:rsid w:val="00001CF8"/>
    <w:rsid w:val="00002536"/>
    <w:rsid w:val="000026AF"/>
    <w:rsid w:val="0000369E"/>
    <w:rsid w:val="00003906"/>
    <w:rsid w:val="00004138"/>
    <w:rsid w:val="000043DB"/>
    <w:rsid w:val="00004647"/>
    <w:rsid w:val="00004721"/>
    <w:rsid w:val="00004DCA"/>
    <w:rsid w:val="00004DF7"/>
    <w:rsid w:val="000058C8"/>
    <w:rsid w:val="00005ABF"/>
    <w:rsid w:val="00005BEC"/>
    <w:rsid w:val="000064CE"/>
    <w:rsid w:val="000064DF"/>
    <w:rsid w:val="00006C68"/>
    <w:rsid w:val="0000746E"/>
    <w:rsid w:val="00007A59"/>
    <w:rsid w:val="00007DEE"/>
    <w:rsid w:val="00010281"/>
    <w:rsid w:val="000102F2"/>
    <w:rsid w:val="000111E0"/>
    <w:rsid w:val="00011390"/>
    <w:rsid w:val="000115F9"/>
    <w:rsid w:val="000119B0"/>
    <w:rsid w:val="00012EA1"/>
    <w:rsid w:val="00012F1E"/>
    <w:rsid w:val="000133A5"/>
    <w:rsid w:val="00013AF7"/>
    <w:rsid w:val="00013AF9"/>
    <w:rsid w:val="00013ED5"/>
    <w:rsid w:val="00014314"/>
    <w:rsid w:val="00014391"/>
    <w:rsid w:val="000146CF"/>
    <w:rsid w:val="000148B4"/>
    <w:rsid w:val="00014BD6"/>
    <w:rsid w:val="00015201"/>
    <w:rsid w:val="00015686"/>
    <w:rsid w:val="000156C4"/>
    <w:rsid w:val="00015AA7"/>
    <w:rsid w:val="00015B0D"/>
    <w:rsid w:val="00015E9A"/>
    <w:rsid w:val="0001621C"/>
    <w:rsid w:val="0001650D"/>
    <w:rsid w:val="00016A21"/>
    <w:rsid w:val="00016B1B"/>
    <w:rsid w:val="000172D2"/>
    <w:rsid w:val="0001776D"/>
    <w:rsid w:val="000178E9"/>
    <w:rsid w:val="00017FF2"/>
    <w:rsid w:val="000204FE"/>
    <w:rsid w:val="0002086A"/>
    <w:rsid w:val="00020D26"/>
    <w:rsid w:val="0002165C"/>
    <w:rsid w:val="00021AA4"/>
    <w:rsid w:val="0002252F"/>
    <w:rsid w:val="0002311A"/>
    <w:rsid w:val="000232F0"/>
    <w:rsid w:val="00023593"/>
    <w:rsid w:val="00023953"/>
    <w:rsid w:val="00023D42"/>
    <w:rsid w:val="000241FA"/>
    <w:rsid w:val="0002425A"/>
    <w:rsid w:val="00024A19"/>
    <w:rsid w:val="00024DD9"/>
    <w:rsid w:val="00024E64"/>
    <w:rsid w:val="00026E4C"/>
    <w:rsid w:val="00026EEE"/>
    <w:rsid w:val="00027180"/>
    <w:rsid w:val="000272C2"/>
    <w:rsid w:val="00027518"/>
    <w:rsid w:val="00027875"/>
    <w:rsid w:val="000279E0"/>
    <w:rsid w:val="0003016D"/>
    <w:rsid w:val="0003089D"/>
    <w:rsid w:val="00030A79"/>
    <w:rsid w:val="00031E58"/>
    <w:rsid w:val="00031F20"/>
    <w:rsid w:val="000321F7"/>
    <w:rsid w:val="00032246"/>
    <w:rsid w:val="00032329"/>
    <w:rsid w:val="00032404"/>
    <w:rsid w:val="0003313E"/>
    <w:rsid w:val="00033932"/>
    <w:rsid w:val="00033B25"/>
    <w:rsid w:val="00033D70"/>
    <w:rsid w:val="000345A2"/>
    <w:rsid w:val="000345AB"/>
    <w:rsid w:val="00034AEF"/>
    <w:rsid w:val="000359FC"/>
    <w:rsid w:val="00035BE3"/>
    <w:rsid w:val="000368FD"/>
    <w:rsid w:val="000369D4"/>
    <w:rsid w:val="00036AC8"/>
    <w:rsid w:val="0003768C"/>
    <w:rsid w:val="000378D8"/>
    <w:rsid w:val="0004001B"/>
    <w:rsid w:val="00040051"/>
    <w:rsid w:val="00040477"/>
    <w:rsid w:val="00040992"/>
    <w:rsid w:val="00041097"/>
    <w:rsid w:val="000419A8"/>
    <w:rsid w:val="00042928"/>
    <w:rsid w:val="00042C7D"/>
    <w:rsid w:val="00042CBF"/>
    <w:rsid w:val="00042DA1"/>
    <w:rsid w:val="0004423E"/>
    <w:rsid w:val="00044682"/>
    <w:rsid w:val="000446C7"/>
    <w:rsid w:val="00044770"/>
    <w:rsid w:val="00045E7E"/>
    <w:rsid w:val="00046339"/>
    <w:rsid w:val="00046411"/>
    <w:rsid w:val="00046591"/>
    <w:rsid w:val="00046785"/>
    <w:rsid w:val="000469DF"/>
    <w:rsid w:val="00046E9F"/>
    <w:rsid w:val="00046FD7"/>
    <w:rsid w:val="000473E6"/>
    <w:rsid w:val="00047E78"/>
    <w:rsid w:val="00047F1E"/>
    <w:rsid w:val="00050968"/>
    <w:rsid w:val="00050D83"/>
    <w:rsid w:val="0005136C"/>
    <w:rsid w:val="00051BD8"/>
    <w:rsid w:val="00051CB4"/>
    <w:rsid w:val="00051D6C"/>
    <w:rsid w:val="000520A1"/>
    <w:rsid w:val="00052199"/>
    <w:rsid w:val="00052720"/>
    <w:rsid w:val="000528C3"/>
    <w:rsid w:val="0005291D"/>
    <w:rsid w:val="00053A67"/>
    <w:rsid w:val="00053D7F"/>
    <w:rsid w:val="000541A4"/>
    <w:rsid w:val="00054B7D"/>
    <w:rsid w:val="000562F8"/>
    <w:rsid w:val="00056E7B"/>
    <w:rsid w:val="0005761A"/>
    <w:rsid w:val="000576C4"/>
    <w:rsid w:val="000576D8"/>
    <w:rsid w:val="00057E72"/>
    <w:rsid w:val="00060FFC"/>
    <w:rsid w:val="0006158B"/>
    <w:rsid w:val="0006195D"/>
    <w:rsid w:val="00061AD3"/>
    <w:rsid w:val="00061CED"/>
    <w:rsid w:val="00061E7F"/>
    <w:rsid w:val="00061FF8"/>
    <w:rsid w:val="000623EF"/>
    <w:rsid w:val="00062821"/>
    <w:rsid w:val="00063076"/>
    <w:rsid w:val="00063094"/>
    <w:rsid w:val="000630A4"/>
    <w:rsid w:val="00063478"/>
    <w:rsid w:val="000638E9"/>
    <w:rsid w:val="00064087"/>
    <w:rsid w:val="000644A1"/>
    <w:rsid w:val="0006495A"/>
    <w:rsid w:val="00064C8A"/>
    <w:rsid w:val="000655FF"/>
    <w:rsid w:val="00065D9A"/>
    <w:rsid w:val="00066769"/>
    <w:rsid w:val="0006698B"/>
    <w:rsid w:val="00066D44"/>
    <w:rsid w:val="000671C6"/>
    <w:rsid w:val="0006783F"/>
    <w:rsid w:val="00067D37"/>
    <w:rsid w:val="00067FA4"/>
    <w:rsid w:val="0007070F"/>
    <w:rsid w:val="00070A90"/>
    <w:rsid w:val="00070D6A"/>
    <w:rsid w:val="0007111E"/>
    <w:rsid w:val="000724CC"/>
    <w:rsid w:val="00072761"/>
    <w:rsid w:val="00072889"/>
    <w:rsid w:val="00073259"/>
    <w:rsid w:val="00073E73"/>
    <w:rsid w:val="00073FE6"/>
    <w:rsid w:val="00074224"/>
    <w:rsid w:val="00074506"/>
    <w:rsid w:val="00075322"/>
    <w:rsid w:val="000753B1"/>
    <w:rsid w:val="00075842"/>
    <w:rsid w:val="00075D0A"/>
    <w:rsid w:val="00075DFB"/>
    <w:rsid w:val="00077077"/>
    <w:rsid w:val="00077D43"/>
    <w:rsid w:val="00077EC6"/>
    <w:rsid w:val="00080039"/>
    <w:rsid w:val="000803A9"/>
    <w:rsid w:val="00080ED3"/>
    <w:rsid w:val="00080F2E"/>
    <w:rsid w:val="000818C1"/>
    <w:rsid w:val="00081AFA"/>
    <w:rsid w:val="00081B81"/>
    <w:rsid w:val="00081EF9"/>
    <w:rsid w:val="0008234D"/>
    <w:rsid w:val="000824CC"/>
    <w:rsid w:val="000826C0"/>
    <w:rsid w:val="00082997"/>
    <w:rsid w:val="00082B75"/>
    <w:rsid w:val="000839B2"/>
    <w:rsid w:val="00083F05"/>
    <w:rsid w:val="00083F84"/>
    <w:rsid w:val="00084273"/>
    <w:rsid w:val="00084BEE"/>
    <w:rsid w:val="00084E3E"/>
    <w:rsid w:val="00084F36"/>
    <w:rsid w:val="000850AB"/>
    <w:rsid w:val="00085767"/>
    <w:rsid w:val="0008624E"/>
    <w:rsid w:val="00086481"/>
    <w:rsid w:val="00087019"/>
    <w:rsid w:val="00087268"/>
    <w:rsid w:val="000877A1"/>
    <w:rsid w:val="00087B15"/>
    <w:rsid w:val="00087C40"/>
    <w:rsid w:val="00090293"/>
    <w:rsid w:val="00090C78"/>
    <w:rsid w:val="00091370"/>
    <w:rsid w:val="00091794"/>
    <w:rsid w:val="00091A22"/>
    <w:rsid w:val="00091C39"/>
    <w:rsid w:val="00091C40"/>
    <w:rsid w:val="00092457"/>
    <w:rsid w:val="0009341F"/>
    <w:rsid w:val="00095BD4"/>
    <w:rsid w:val="00096357"/>
    <w:rsid w:val="00096480"/>
    <w:rsid w:val="00096A09"/>
    <w:rsid w:val="00096C12"/>
    <w:rsid w:val="00096E12"/>
    <w:rsid w:val="00096E53"/>
    <w:rsid w:val="0009741F"/>
    <w:rsid w:val="00097B85"/>
    <w:rsid w:val="000A0118"/>
    <w:rsid w:val="000A01F8"/>
    <w:rsid w:val="000A0FEB"/>
    <w:rsid w:val="000A10E7"/>
    <w:rsid w:val="000A1D04"/>
    <w:rsid w:val="000A1D12"/>
    <w:rsid w:val="000A2637"/>
    <w:rsid w:val="000A29B1"/>
    <w:rsid w:val="000A2AF7"/>
    <w:rsid w:val="000A2B8F"/>
    <w:rsid w:val="000A2C19"/>
    <w:rsid w:val="000A2D84"/>
    <w:rsid w:val="000A3B01"/>
    <w:rsid w:val="000A3E26"/>
    <w:rsid w:val="000A4AAC"/>
    <w:rsid w:val="000A4ED6"/>
    <w:rsid w:val="000A54B3"/>
    <w:rsid w:val="000A5DF0"/>
    <w:rsid w:val="000A6C71"/>
    <w:rsid w:val="000A702F"/>
    <w:rsid w:val="000A7177"/>
    <w:rsid w:val="000A7BD2"/>
    <w:rsid w:val="000B01FB"/>
    <w:rsid w:val="000B0259"/>
    <w:rsid w:val="000B043C"/>
    <w:rsid w:val="000B0593"/>
    <w:rsid w:val="000B0945"/>
    <w:rsid w:val="000B0C41"/>
    <w:rsid w:val="000B134B"/>
    <w:rsid w:val="000B1CAF"/>
    <w:rsid w:val="000B1F6C"/>
    <w:rsid w:val="000B21A5"/>
    <w:rsid w:val="000B2573"/>
    <w:rsid w:val="000B2734"/>
    <w:rsid w:val="000B2A19"/>
    <w:rsid w:val="000B3168"/>
    <w:rsid w:val="000B32A8"/>
    <w:rsid w:val="000B36A1"/>
    <w:rsid w:val="000B4043"/>
    <w:rsid w:val="000B4364"/>
    <w:rsid w:val="000B4878"/>
    <w:rsid w:val="000B4D0E"/>
    <w:rsid w:val="000B5101"/>
    <w:rsid w:val="000B51B2"/>
    <w:rsid w:val="000B5A6B"/>
    <w:rsid w:val="000B5B16"/>
    <w:rsid w:val="000B6CC3"/>
    <w:rsid w:val="000B7CE9"/>
    <w:rsid w:val="000C029C"/>
    <w:rsid w:val="000C05F4"/>
    <w:rsid w:val="000C065F"/>
    <w:rsid w:val="000C067B"/>
    <w:rsid w:val="000C0BDF"/>
    <w:rsid w:val="000C13F0"/>
    <w:rsid w:val="000C1AB2"/>
    <w:rsid w:val="000C1CB2"/>
    <w:rsid w:val="000C1E3F"/>
    <w:rsid w:val="000C220E"/>
    <w:rsid w:val="000C287D"/>
    <w:rsid w:val="000C3149"/>
    <w:rsid w:val="000C354E"/>
    <w:rsid w:val="000C3587"/>
    <w:rsid w:val="000C370E"/>
    <w:rsid w:val="000C4075"/>
    <w:rsid w:val="000C458C"/>
    <w:rsid w:val="000C487C"/>
    <w:rsid w:val="000C4AA8"/>
    <w:rsid w:val="000C4C25"/>
    <w:rsid w:val="000C5476"/>
    <w:rsid w:val="000C5642"/>
    <w:rsid w:val="000C56A0"/>
    <w:rsid w:val="000C5782"/>
    <w:rsid w:val="000C59B0"/>
    <w:rsid w:val="000C5E10"/>
    <w:rsid w:val="000C74C0"/>
    <w:rsid w:val="000C7CAE"/>
    <w:rsid w:val="000C7EF5"/>
    <w:rsid w:val="000D0394"/>
    <w:rsid w:val="000D0429"/>
    <w:rsid w:val="000D0B47"/>
    <w:rsid w:val="000D18DA"/>
    <w:rsid w:val="000D19EE"/>
    <w:rsid w:val="000D1AB0"/>
    <w:rsid w:val="000D238A"/>
    <w:rsid w:val="000D2748"/>
    <w:rsid w:val="000D27C7"/>
    <w:rsid w:val="000D27D4"/>
    <w:rsid w:val="000D2A4D"/>
    <w:rsid w:val="000D3507"/>
    <w:rsid w:val="000D3510"/>
    <w:rsid w:val="000D3958"/>
    <w:rsid w:val="000D4338"/>
    <w:rsid w:val="000D4435"/>
    <w:rsid w:val="000D4A32"/>
    <w:rsid w:val="000D57E7"/>
    <w:rsid w:val="000D5C18"/>
    <w:rsid w:val="000D60E7"/>
    <w:rsid w:val="000D611A"/>
    <w:rsid w:val="000D6BD1"/>
    <w:rsid w:val="000D6F3F"/>
    <w:rsid w:val="000D72BB"/>
    <w:rsid w:val="000D762E"/>
    <w:rsid w:val="000D7692"/>
    <w:rsid w:val="000D7769"/>
    <w:rsid w:val="000E064C"/>
    <w:rsid w:val="000E0723"/>
    <w:rsid w:val="000E0BEA"/>
    <w:rsid w:val="000E0C29"/>
    <w:rsid w:val="000E0D81"/>
    <w:rsid w:val="000E0FCE"/>
    <w:rsid w:val="000E157A"/>
    <w:rsid w:val="000E1F38"/>
    <w:rsid w:val="000E2712"/>
    <w:rsid w:val="000E2E5B"/>
    <w:rsid w:val="000E4AD6"/>
    <w:rsid w:val="000E4D9F"/>
    <w:rsid w:val="000E4F94"/>
    <w:rsid w:val="000E53DC"/>
    <w:rsid w:val="000E5A77"/>
    <w:rsid w:val="000E5C40"/>
    <w:rsid w:val="000E5CA5"/>
    <w:rsid w:val="000E5DC6"/>
    <w:rsid w:val="000E6275"/>
    <w:rsid w:val="000E62A1"/>
    <w:rsid w:val="000E71C8"/>
    <w:rsid w:val="000E79D5"/>
    <w:rsid w:val="000E7DA9"/>
    <w:rsid w:val="000F03A3"/>
    <w:rsid w:val="000F0898"/>
    <w:rsid w:val="000F0F91"/>
    <w:rsid w:val="000F1179"/>
    <w:rsid w:val="000F1456"/>
    <w:rsid w:val="000F15CB"/>
    <w:rsid w:val="000F1EF0"/>
    <w:rsid w:val="000F255B"/>
    <w:rsid w:val="000F32EC"/>
    <w:rsid w:val="000F3468"/>
    <w:rsid w:val="000F3679"/>
    <w:rsid w:val="000F4E16"/>
    <w:rsid w:val="000F5253"/>
    <w:rsid w:val="000F525A"/>
    <w:rsid w:val="000F5801"/>
    <w:rsid w:val="000F5FF3"/>
    <w:rsid w:val="000F6363"/>
    <w:rsid w:val="000F6AC0"/>
    <w:rsid w:val="000F6B64"/>
    <w:rsid w:val="000F6C41"/>
    <w:rsid w:val="000F7AA0"/>
    <w:rsid w:val="000F7B76"/>
    <w:rsid w:val="000F7FAB"/>
    <w:rsid w:val="001003B7"/>
    <w:rsid w:val="001003C1"/>
    <w:rsid w:val="001006BD"/>
    <w:rsid w:val="001007F3"/>
    <w:rsid w:val="00100886"/>
    <w:rsid w:val="00101A69"/>
    <w:rsid w:val="00101CDF"/>
    <w:rsid w:val="001021B8"/>
    <w:rsid w:val="00102E94"/>
    <w:rsid w:val="001033AF"/>
    <w:rsid w:val="001035E6"/>
    <w:rsid w:val="00103AE0"/>
    <w:rsid w:val="00103B4C"/>
    <w:rsid w:val="00103BB0"/>
    <w:rsid w:val="001041DF"/>
    <w:rsid w:val="00104971"/>
    <w:rsid w:val="001053F9"/>
    <w:rsid w:val="00105D36"/>
    <w:rsid w:val="00107078"/>
    <w:rsid w:val="00107BC4"/>
    <w:rsid w:val="00110E33"/>
    <w:rsid w:val="001110D3"/>
    <w:rsid w:val="001113E4"/>
    <w:rsid w:val="001116C6"/>
    <w:rsid w:val="001118DD"/>
    <w:rsid w:val="001119DA"/>
    <w:rsid w:val="00112464"/>
    <w:rsid w:val="001125D2"/>
    <w:rsid w:val="00112CB6"/>
    <w:rsid w:val="0011331C"/>
    <w:rsid w:val="00113B36"/>
    <w:rsid w:val="00114319"/>
    <w:rsid w:val="00114538"/>
    <w:rsid w:val="00114767"/>
    <w:rsid w:val="00114BC6"/>
    <w:rsid w:val="00114F15"/>
    <w:rsid w:val="001153D3"/>
    <w:rsid w:val="001156BD"/>
    <w:rsid w:val="00115ACA"/>
    <w:rsid w:val="00115DEC"/>
    <w:rsid w:val="001161C6"/>
    <w:rsid w:val="00116451"/>
    <w:rsid w:val="0011733B"/>
    <w:rsid w:val="00117DD3"/>
    <w:rsid w:val="001202ED"/>
    <w:rsid w:val="00120818"/>
    <w:rsid w:val="00120C22"/>
    <w:rsid w:val="00120FA0"/>
    <w:rsid w:val="00121FB0"/>
    <w:rsid w:val="001221E9"/>
    <w:rsid w:val="00122726"/>
    <w:rsid w:val="001228E1"/>
    <w:rsid w:val="00122BD2"/>
    <w:rsid w:val="00123646"/>
    <w:rsid w:val="00123727"/>
    <w:rsid w:val="00123A53"/>
    <w:rsid w:val="00123CEE"/>
    <w:rsid w:val="001254D9"/>
    <w:rsid w:val="00125E0D"/>
    <w:rsid w:val="00125E8E"/>
    <w:rsid w:val="001260C0"/>
    <w:rsid w:val="001264B9"/>
    <w:rsid w:val="00126900"/>
    <w:rsid w:val="00126AAE"/>
    <w:rsid w:val="00126B3D"/>
    <w:rsid w:val="001270FD"/>
    <w:rsid w:val="00127145"/>
    <w:rsid w:val="00127314"/>
    <w:rsid w:val="001274C2"/>
    <w:rsid w:val="00127FA3"/>
    <w:rsid w:val="00127FD3"/>
    <w:rsid w:val="001304C9"/>
    <w:rsid w:val="0013078C"/>
    <w:rsid w:val="001308BD"/>
    <w:rsid w:val="00130A6F"/>
    <w:rsid w:val="00130B0D"/>
    <w:rsid w:val="00131063"/>
    <w:rsid w:val="00131224"/>
    <w:rsid w:val="001316CF"/>
    <w:rsid w:val="00131FE4"/>
    <w:rsid w:val="00132032"/>
    <w:rsid w:val="00132094"/>
    <w:rsid w:val="00132F0E"/>
    <w:rsid w:val="00133229"/>
    <w:rsid w:val="00133DB2"/>
    <w:rsid w:val="00133F49"/>
    <w:rsid w:val="00133FC5"/>
    <w:rsid w:val="00134ACA"/>
    <w:rsid w:val="00134DF8"/>
    <w:rsid w:val="00135549"/>
    <w:rsid w:val="001356ED"/>
    <w:rsid w:val="00135DD4"/>
    <w:rsid w:val="00135E00"/>
    <w:rsid w:val="001364CE"/>
    <w:rsid w:val="00136EF9"/>
    <w:rsid w:val="00136F4C"/>
    <w:rsid w:val="00137041"/>
    <w:rsid w:val="00137161"/>
    <w:rsid w:val="0013728B"/>
    <w:rsid w:val="00137576"/>
    <w:rsid w:val="001379C3"/>
    <w:rsid w:val="001379F7"/>
    <w:rsid w:val="00137B9A"/>
    <w:rsid w:val="00140225"/>
    <w:rsid w:val="00140B07"/>
    <w:rsid w:val="00141191"/>
    <w:rsid w:val="001411B1"/>
    <w:rsid w:val="00141431"/>
    <w:rsid w:val="00141ADA"/>
    <w:rsid w:val="00141AF9"/>
    <w:rsid w:val="00142095"/>
    <w:rsid w:val="0014245B"/>
    <w:rsid w:val="00142980"/>
    <w:rsid w:val="001429B5"/>
    <w:rsid w:val="00142E5F"/>
    <w:rsid w:val="00142ED7"/>
    <w:rsid w:val="00142F07"/>
    <w:rsid w:val="00143329"/>
    <w:rsid w:val="0014338D"/>
    <w:rsid w:val="0014449D"/>
    <w:rsid w:val="00144676"/>
    <w:rsid w:val="00144736"/>
    <w:rsid w:val="00144817"/>
    <w:rsid w:val="001449FF"/>
    <w:rsid w:val="00144AA2"/>
    <w:rsid w:val="001456E9"/>
    <w:rsid w:val="001457A0"/>
    <w:rsid w:val="00146775"/>
    <w:rsid w:val="00146A06"/>
    <w:rsid w:val="00146E92"/>
    <w:rsid w:val="00146FFF"/>
    <w:rsid w:val="001470F9"/>
    <w:rsid w:val="001471CF"/>
    <w:rsid w:val="0014729E"/>
    <w:rsid w:val="00147BCC"/>
    <w:rsid w:val="001509AA"/>
    <w:rsid w:val="00151327"/>
    <w:rsid w:val="001524D0"/>
    <w:rsid w:val="00152E33"/>
    <w:rsid w:val="00152F29"/>
    <w:rsid w:val="00152F93"/>
    <w:rsid w:val="00153110"/>
    <w:rsid w:val="00153259"/>
    <w:rsid w:val="00153529"/>
    <w:rsid w:val="001535B2"/>
    <w:rsid w:val="001536C0"/>
    <w:rsid w:val="001537D4"/>
    <w:rsid w:val="00153ADD"/>
    <w:rsid w:val="00153D4F"/>
    <w:rsid w:val="00154D0C"/>
    <w:rsid w:val="00155347"/>
    <w:rsid w:val="001553AC"/>
    <w:rsid w:val="0015585B"/>
    <w:rsid w:val="00155C54"/>
    <w:rsid w:val="00155D05"/>
    <w:rsid w:val="0015611C"/>
    <w:rsid w:val="00156351"/>
    <w:rsid w:val="00157997"/>
    <w:rsid w:val="00157AE2"/>
    <w:rsid w:val="00157C0F"/>
    <w:rsid w:val="00157ED7"/>
    <w:rsid w:val="00160364"/>
    <w:rsid w:val="001603B3"/>
    <w:rsid w:val="00160657"/>
    <w:rsid w:val="0016074C"/>
    <w:rsid w:val="00160C20"/>
    <w:rsid w:val="0016124F"/>
    <w:rsid w:val="00161944"/>
    <w:rsid w:val="00161B19"/>
    <w:rsid w:val="00162488"/>
    <w:rsid w:val="00162941"/>
    <w:rsid w:val="00162A29"/>
    <w:rsid w:val="00162AD4"/>
    <w:rsid w:val="00162B77"/>
    <w:rsid w:val="00162EAA"/>
    <w:rsid w:val="00163986"/>
    <w:rsid w:val="00163CDA"/>
    <w:rsid w:val="00164273"/>
    <w:rsid w:val="001643F7"/>
    <w:rsid w:val="00164760"/>
    <w:rsid w:val="001649BF"/>
    <w:rsid w:val="00164AB4"/>
    <w:rsid w:val="00164EFC"/>
    <w:rsid w:val="00165018"/>
    <w:rsid w:val="00165610"/>
    <w:rsid w:val="001657BF"/>
    <w:rsid w:val="001658E4"/>
    <w:rsid w:val="00165AF4"/>
    <w:rsid w:val="00165D75"/>
    <w:rsid w:val="00166AA1"/>
    <w:rsid w:val="001677EF"/>
    <w:rsid w:val="001713E1"/>
    <w:rsid w:val="00171544"/>
    <w:rsid w:val="00171759"/>
    <w:rsid w:val="00171760"/>
    <w:rsid w:val="00171875"/>
    <w:rsid w:val="00171AC5"/>
    <w:rsid w:val="0017205D"/>
    <w:rsid w:val="001721DC"/>
    <w:rsid w:val="00172665"/>
    <w:rsid w:val="00172950"/>
    <w:rsid w:val="00172B5F"/>
    <w:rsid w:val="00172D28"/>
    <w:rsid w:val="00173013"/>
    <w:rsid w:val="001733B3"/>
    <w:rsid w:val="0017375D"/>
    <w:rsid w:val="00173F46"/>
    <w:rsid w:val="00174019"/>
    <w:rsid w:val="001740F4"/>
    <w:rsid w:val="00174854"/>
    <w:rsid w:val="00174F27"/>
    <w:rsid w:val="001755CB"/>
    <w:rsid w:val="001756C4"/>
    <w:rsid w:val="0017608B"/>
    <w:rsid w:val="001760C8"/>
    <w:rsid w:val="0017654B"/>
    <w:rsid w:val="00177B1C"/>
    <w:rsid w:val="0018085D"/>
    <w:rsid w:val="001819A3"/>
    <w:rsid w:val="001819E4"/>
    <w:rsid w:val="00181D06"/>
    <w:rsid w:val="00181D4C"/>
    <w:rsid w:val="0018266E"/>
    <w:rsid w:val="00182C31"/>
    <w:rsid w:val="00183D5C"/>
    <w:rsid w:val="00183F69"/>
    <w:rsid w:val="001846A7"/>
    <w:rsid w:val="001846F6"/>
    <w:rsid w:val="001849A4"/>
    <w:rsid w:val="00184A20"/>
    <w:rsid w:val="0018543A"/>
    <w:rsid w:val="0018560E"/>
    <w:rsid w:val="001860E9"/>
    <w:rsid w:val="00186114"/>
    <w:rsid w:val="001865F0"/>
    <w:rsid w:val="001870D6"/>
    <w:rsid w:val="001871CA"/>
    <w:rsid w:val="001871CD"/>
    <w:rsid w:val="0018730C"/>
    <w:rsid w:val="00187519"/>
    <w:rsid w:val="0018789C"/>
    <w:rsid w:val="00187DA1"/>
    <w:rsid w:val="001901D7"/>
    <w:rsid w:val="00190753"/>
    <w:rsid w:val="00191185"/>
    <w:rsid w:val="00191F53"/>
    <w:rsid w:val="0019203E"/>
    <w:rsid w:val="0019221F"/>
    <w:rsid w:val="001922F4"/>
    <w:rsid w:val="00192904"/>
    <w:rsid w:val="00192F15"/>
    <w:rsid w:val="00192F4C"/>
    <w:rsid w:val="00193325"/>
    <w:rsid w:val="001939EF"/>
    <w:rsid w:val="001939F1"/>
    <w:rsid w:val="00193AB5"/>
    <w:rsid w:val="001942C8"/>
    <w:rsid w:val="00194A82"/>
    <w:rsid w:val="00194D4B"/>
    <w:rsid w:val="001957AC"/>
    <w:rsid w:val="00195834"/>
    <w:rsid w:val="00195B30"/>
    <w:rsid w:val="00196233"/>
    <w:rsid w:val="00196440"/>
    <w:rsid w:val="001964D3"/>
    <w:rsid w:val="001969BF"/>
    <w:rsid w:val="00196B37"/>
    <w:rsid w:val="001971D7"/>
    <w:rsid w:val="0019725C"/>
    <w:rsid w:val="00197894"/>
    <w:rsid w:val="0019790F"/>
    <w:rsid w:val="001A1051"/>
    <w:rsid w:val="001A13F6"/>
    <w:rsid w:val="001A1CC6"/>
    <w:rsid w:val="001A2395"/>
    <w:rsid w:val="001A2DE1"/>
    <w:rsid w:val="001A34CD"/>
    <w:rsid w:val="001A3CFE"/>
    <w:rsid w:val="001A3F2C"/>
    <w:rsid w:val="001A462C"/>
    <w:rsid w:val="001A4AFB"/>
    <w:rsid w:val="001A57FD"/>
    <w:rsid w:val="001A61AC"/>
    <w:rsid w:val="001A625B"/>
    <w:rsid w:val="001A64F6"/>
    <w:rsid w:val="001A6953"/>
    <w:rsid w:val="001A6B4C"/>
    <w:rsid w:val="001A6DDE"/>
    <w:rsid w:val="001A6F03"/>
    <w:rsid w:val="001A6FC4"/>
    <w:rsid w:val="001A7376"/>
    <w:rsid w:val="001A7841"/>
    <w:rsid w:val="001A7870"/>
    <w:rsid w:val="001A7B2F"/>
    <w:rsid w:val="001A7E7F"/>
    <w:rsid w:val="001B0476"/>
    <w:rsid w:val="001B0881"/>
    <w:rsid w:val="001B09CB"/>
    <w:rsid w:val="001B1133"/>
    <w:rsid w:val="001B138C"/>
    <w:rsid w:val="001B145B"/>
    <w:rsid w:val="001B21A0"/>
    <w:rsid w:val="001B2890"/>
    <w:rsid w:val="001B3158"/>
    <w:rsid w:val="001B3F5A"/>
    <w:rsid w:val="001B4A10"/>
    <w:rsid w:val="001B54D9"/>
    <w:rsid w:val="001B572F"/>
    <w:rsid w:val="001B6083"/>
    <w:rsid w:val="001B61EE"/>
    <w:rsid w:val="001B6786"/>
    <w:rsid w:val="001B67BC"/>
    <w:rsid w:val="001B6A80"/>
    <w:rsid w:val="001B6B46"/>
    <w:rsid w:val="001B77BE"/>
    <w:rsid w:val="001B7D25"/>
    <w:rsid w:val="001B7DCF"/>
    <w:rsid w:val="001C1BEF"/>
    <w:rsid w:val="001C23DB"/>
    <w:rsid w:val="001C2C03"/>
    <w:rsid w:val="001C2D11"/>
    <w:rsid w:val="001C2EE2"/>
    <w:rsid w:val="001C3696"/>
    <w:rsid w:val="001C377E"/>
    <w:rsid w:val="001C3D67"/>
    <w:rsid w:val="001C4627"/>
    <w:rsid w:val="001C489F"/>
    <w:rsid w:val="001C4A35"/>
    <w:rsid w:val="001C4DD0"/>
    <w:rsid w:val="001C53C2"/>
    <w:rsid w:val="001C5432"/>
    <w:rsid w:val="001C62FD"/>
    <w:rsid w:val="001C68DB"/>
    <w:rsid w:val="001C6B25"/>
    <w:rsid w:val="001C72EC"/>
    <w:rsid w:val="001C72FF"/>
    <w:rsid w:val="001C7337"/>
    <w:rsid w:val="001C7B39"/>
    <w:rsid w:val="001D023E"/>
    <w:rsid w:val="001D025D"/>
    <w:rsid w:val="001D1B43"/>
    <w:rsid w:val="001D1E14"/>
    <w:rsid w:val="001D26B6"/>
    <w:rsid w:val="001D2892"/>
    <w:rsid w:val="001D2AAA"/>
    <w:rsid w:val="001D3785"/>
    <w:rsid w:val="001D3C4D"/>
    <w:rsid w:val="001D483D"/>
    <w:rsid w:val="001D4845"/>
    <w:rsid w:val="001D5243"/>
    <w:rsid w:val="001D52C8"/>
    <w:rsid w:val="001D53DD"/>
    <w:rsid w:val="001D6362"/>
    <w:rsid w:val="001D744E"/>
    <w:rsid w:val="001D7911"/>
    <w:rsid w:val="001D7CCB"/>
    <w:rsid w:val="001E002D"/>
    <w:rsid w:val="001E05F1"/>
    <w:rsid w:val="001E0A6F"/>
    <w:rsid w:val="001E14FB"/>
    <w:rsid w:val="001E15F5"/>
    <w:rsid w:val="001E1642"/>
    <w:rsid w:val="001E1947"/>
    <w:rsid w:val="001E1B9E"/>
    <w:rsid w:val="001E1DCE"/>
    <w:rsid w:val="001E1FA8"/>
    <w:rsid w:val="001E241B"/>
    <w:rsid w:val="001E2A86"/>
    <w:rsid w:val="001E2CD9"/>
    <w:rsid w:val="001E33E1"/>
    <w:rsid w:val="001E34A8"/>
    <w:rsid w:val="001E3553"/>
    <w:rsid w:val="001E3743"/>
    <w:rsid w:val="001E3A6C"/>
    <w:rsid w:val="001E42F4"/>
    <w:rsid w:val="001E4BB7"/>
    <w:rsid w:val="001E61D0"/>
    <w:rsid w:val="001E6380"/>
    <w:rsid w:val="001E7051"/>
    <w:rsid w:val="001E70FC"/>
    <w:rsid w:val="001E75B0"/>
    <w:rsid w:val="001E786C"/>
    <w:rsid w:val="001E7989"/>
    <w:rsid w:val="001E7BC2"/>
    <w:rsid w:val="001F030C"/>
    <w:rsid w:val="001F05DF"/>
    <w:rsid w:val="001F0B35"/>
    <w:rsid w:val="001F0DFB"/>
    <w:rsid w:val="001F135D"/>
    <w:rsid w:val="001F153E"/>
    <w:rsid w:val="001F15FD"/>
    <w:rsid w:val="001F1C58"/>
    <w:rsid w:val="001F2184"/>
    <w:rsid w:val="001F245C"/>
    <w:rsid w:val="001F2580"/>
    <w:rsid w:val="001F2E29"/>
    <w:rsid w:val="001F3271"/>
    <w:rsid w:val="001F3566"/>
    <w:rsid w:val="001F38AD"/>
    <w:rsid w:val="001F3DE3"/>
    <w:rsid w:val="001F3EFA"/>
    <w:rsid w:val="001F3F20"/>
    <w:rsid w:val="001F4040"/>
    <w:rsid w:val="001F5E37"/>
    <w:rsid w:val="001F5F18"/>
    <w:rsid w:val="001F65D8"/>
    <w:rsid w:val="001F6668"/>
    <w:rsid w:val="001F716F"/>
    <w:rsid w:val="001F721B"/>
    <w:rsid w:val="001F7391"/>
    <w:rsid w:val="001F740F"/>
    <w:rsid w:val="001F7598"/>
    <w:rsid w:val="001F7DF8"/>
    <w:rsid w:val="002000CC"/>
    <w:rsid w:val="00200675"/>
    <w:rsid w:val="00200732"/>
    <w:rsid w:val="00200D52"/>
    <w:rsid w:val="002013CA"/>
    <w:rsid w:val="00201655"/>
    <w:rsid w:val="00201C81"/>
    <w:rsid w:val="00201DB2"/>
    <w:rsid w:val="00202564"/>
    <w:rsid w:val="00202909"/>
    <w:rsid w:val="00202971"/>
    <w:rsid w:val="00202A7F"/>
    <w:rsid w:val="00202F80"/>
    <w:rsid w:val="002032E0"/>
    <w:rsid w:val="00203408"/>
    <w:rsid w:val="002043D5"/>
    <w:rsid w:val="002047C6"/>
    <w:rsid w:val="00204C66"/>
    <w:rsid w:val="002053C0"/>
    <w:rsid w:val="00205BA8"/>
    <w:rsid w:val="00205DCB"/>
    <w:rsid w:val="002062A3"/>
    <w:rsid w:val="00206AA8"/>
    <w:rsid w:val="00206B90"/>
    <w:rsid w:val="00206D26"/>
    <w:rsid w:val="00206F30"/>
    <w:rsid w:val="002070D3"/>
    <w:rsid w:val="00207CEE"/>
    <w:rsid w:val="00211784"/>
    <w:rsid w:val="00212137"/>
    <w:rsid w:val="00212558"/>
    <w:rsid w:val="002128DD"/>
    <w:rsid w:val="00212E95"/>
    <w:rsid w:val="00213B3E"/>
    <w:rsid w:val="002141D4"/>
    <w:rsid w:val="0021455A"/>
    <w:rsid w:val="0021484A"/>
    <w:rsid w:val="00214C73"/>
    <w:rsid w:val="00215764"/>
    <w:rsid w:val="002158AC"/>
    <w:rsid w:val="00215E0E"/>
    <w:rsid w:val="002160E1"/>
    <w:rsid w:val="0021611B"/>
    <w:rsid w:val="002166D7"/>
    <w:rsid w:val="00216BF5"/>
    <w:rsid w:val="00217B2D"/>
    <w:rsid w:val="00217F36"/>
    <w:rsid w:val="00217FDE"/>
    <w:rsid w:val="0022030F"/>
    <w:rsid w:val="002206E8"/>
    <w:rsid w:val="002213BA"/>
    <w:rsid w:val="0022155C"/>
    <w:rsid w:val="00222209"/>
    <w:rsid w:val="00222A47"/>
    <w:rsid w:val="00222CF1"/>
    <w:rsid w:val="00222D1B"/>
    <w:rsid w:val="00223D42"/>
    <w:rsid w:val="00224069"/>
    <w:rsid w:val="0022567F"/>
    <w:rsid w:val="00225A1B"/>
    <w:rsid w:val="00225D19"/>
    <w:rsid w:val="00225DB7"/>
    <w:rsid w:val="00225ED7"/>
    <w:rsid w:val="00225FF9"/>
    <w:rsid w:val="0022687B"/>
    <w:rsid w:val="00226C5F"/>
    <w:rsid w:val="0022713D"/>
    <w:rsid w:val="00227FB0"/>
    <w:rsid w:val="002303BC"/>
    <w:rsid w:val="002308BE"/>
    <w:rsid w:val="00230C16"/>
    <w:rsid w:val="0023108A"/>
    <w:rsid w:val="00231234"/>
    <w:rsid w:val="00231FC4"/>
    <w:rsid w:val="0023209C"/>
    <w:rsid w:val="002327A6"/>
    <w:rsid w:val="002327CF"/>
    <w:rsid w:val="00232B74"/>
    <w:rsid w:val="00233261"/>
    <w:rsid w:val="002336E7"/>
    <w:rsid w:val="002336EE"/>
    <w:rsid w:val="002348C7"/>
    <w:rsid w:val="00234A9A"/>
    <w:rsid w:val="00234FDC"/>
    <w:rsid w:val="00235662"/>
    <w:rsid w:val="00235C24"/>
    <w:rsid w:val="00235F33"/>
    <w:rsid w:val="002361D9"/>
    <w:rsid w:val="00236347"/>
    <w:rsid w:val="00236A2D"/>
    <w:rsid w:val="00236BEB"/>
    <w:rsid w:val="00236D3F"/>
    <w:rsid w:val="002376C5"/>
    <w:rsid w:val="002379CF"/>
    <w:rsid w:val="00237FEE"/>
    <w:rsid w:val="002401AE"/>
    <w:rsid w:val="00240C27"/>
    <w:rsid w:val="00240FF3"/>
    <w:rsid w:val="0024142D"/>
    <w:rsid w:val="00241762"/>
    <w:rsid w:val="00241902"/>
    <w:rsid w:val="00241FED"/>
    <w:rsid w:val="0024239A"/>
    <w:rsid w:val="002425E2"/>
    <w:rsid w:val="00242753"/>
    <w:rsid w:val="002427DE"/>
    <w:rsid w:val="00242E52"/>
    <w:rsid w:val="00242FDE"/>
    <w:rsid w:val="002436D2"/>
    <w:rsid w:val="00243717"/>
    <w:rsid w:val="002439C3"/>
    <w:rsid w:val="002439D9"/>
    <w:rsid w:val="00243E90"/>
    <w:rsid w:val="00243F19"/>
    <w:rsid w:val="002443C7"/>
    <w:rsid w:val="00244B71"/>
    <w:rsid w:val="00244D76"/>
    <w:rsid w:val="00244DA8"/>
    <w:rsid w:val="00244FC8"/>
    <w:rsid w:val="00245057"/>
    <w:rsid w:val="00245397"/>
    <w:rsid w:val="00245413"/>
    <w:rsid w:val="002457D9"/>
    <w:rsid w:val="00245BD0"/>
    <w:rsid w:val="00245F83"/>
    <w:rsid w:val="00245FA2"/>
    <w:rsid w:val="002466E9"/>
    <w:rsid w:val="00246928"/>
    <w:rsid w:val="00246BAA"/>
    <w:rsid w:val="00246BDB"/>
    <w:rsid w:val="00246D2F"/>
    <w:rsid w:val="002478F2"/>
    <w:rsid w:val="002501D3"/>
    <w:rsid w:val="00250230"/>
    <w:rsid w:val="00250B96"/>
    <w:rsid w:val="00250C95"/>
    <w:rsid w:val="00250E69"/>
    <w:rsid w:val="00251094"/>
    <w:rsid w:val="002517FC"/>
    <w:rsid w:val="00252CB2"/>
    <w:rsid w:val="00252E68"/>
    <w:rsid w:val="0025417B"/>
    <w:rsid w:val="0025490D"/>
    <w:rsid w:val="002550B8"/>
    <w:rsid w:val="00256D24"/>
    <w:rsid w:val="00257400"/>
    <w:rsid w:val="002576CA"/>
    <w:rsid w:val="002578BF"/>
    <w:rsid w:val="00257A0A"/>
    <w:rsid w:val="00257EA0"/>
    <w:rsid w:val="00257F7C"/>
    <w:rsid w:val="00257FF6"/>
    <w:rsid w:val="002600A7"/>
    <w:rsid w:val="00260928"/>
    <w:rsid w:val="00260AB1"/>
    <w:rsid w:val="00261A0A"/>
    <w:rsid w:val="0026281C"/>
    <w:rsid w:val="00264212"/>
    <w:rsid w:val="002645B5"/>
    <w:rsid w:val="002648BA"/>
    <w:rsid w:val="002648E5"/>
    <w:rsid w:val="00266161"/>
    <w:rsid w:val="00266584"/>
    <w:rsid w:val="00266907"/>
    <w:rsid w:val="002669EC"/>
    <w:rsid w:val="002676B4"/>
    <w:rsid w:val="00267C29"/>
    <w:rsid w:val="00267E88"/>
    <w:rsid w:val="0027002E"/>
    <w:rsid w:val="0027051E"/>
    <w:rsid w:val="00270A3F"/>
    <w:rsid w:val="00270BB1"/>
    <w:rsid w:val="00271000"/>
    <w:rsid w:val="002713E3"/>
    <w:rsid w:val="002716A7"/>
    <w:rsid w:val="0027178C"/>
    <w:rsid w:val="00271C2C"/>
    <w:rsid w:val="00272120"/>
    <w:rsid w:val="002724BF"/>
    <w:rsid w:val="0027384E"/>
    <w:rsid w:val="00273A5B"/>
    <w:rsid w:val="00273E7A"/>
    <w:rsid w:val="002742B8"/>
    <w:rsid w:val="0027453A"/>
    <w:rsid w:val="00274957"/>
    <w:rsid w:val="00274A63"/>
    <w:rsid w:val="00274D71"/>
    <w:rsid w:val="00275512"/>
    <w:rsid w:val="00275645"/>
    <w:rsid w:val="00276481"/>
    <w:rsid w:val="002764BE"/>
    <w:rsid w:val="00276A9E"/>
    <w:rsid w:val="00276B2E"/>
    <w:rsid w:val="00276F18"/>
    <w:rsid w:val="00277BC0"/>
    <w:rsid w:val="00280774"/>
    <w:rsid w:val="0028083D"/>
    <w:rsid w:val="00280DE6"/>
    <w:rsid w:val="00281104"/>
    <w:rsid w:val="00281656"/>
    <w:rsid w:val="002816D0"/>
    <w:rsid w:val="002819EC"/>
    <w:rsid w:val="00281A3A"/>
    <w:rsid w:val="00281BBC"/>
    <w:rsid w:val="0028206C"/>
    <w:rsid w:val="00282598"/>
    <w:rsid w:val="0028260B"/>
    <w:rsid w:val="00283443"/>
    <w:rsid w:val="00283569"/>
    <w:rsid w:val="0028422C"/>
    <w:rsid w:val="0028427B"/>
    <w:rsid w:val="002853AB"/>
    <w:rsid w:val="00285678"/>
    <w:rsid w:val="00286031"/>
    <w:rsid w:val="00286184"/>
    <w:rsid w:val="002863A3"/>
    <w:rsid w:val="00286693"/>
    <w:rsid w:val="00286D27"/>
    <w:rsid w:val="00286DF6"/>
    <w:rsid w:val="002872AF"/>
    <w:rsid w:val="00287E64"/>
    <w:rsid w:val="00290CFA"/>
    <w:rsid w:val="00290D2A"/>
    <w:rsid w:val="00290F18"/>
    <w:rsid w:val="002914B4"/>
    <w:rsid w:val="002914C6"/>
    <w:rsid w:val="0029154C"/>
    <w:rsid w:val="002917EC"/>
    <w:rsid w:val="002924DB"/>
    <w:rsid w:val="00293B0C"/>
    <w:rsid w:val="00293D2E"/>
    <w:rsid w:val="00293E02"/>
    <w:rsid w:val="0029449F"/>
    <w:rsid w:val="0029450B"/>
    <w:rsid w:val="00294BC1"/>
    <w:rsid w:val="002955F4"/>
    <w:rsid w:val="0029590C"/>
    <w:rsid w:val="00295A40"/>
    <w:rsid w:val="0029626F"/>
    <w:rsid w:val="00296FBD"/>
    <w:rsid w:val="002975DF"/>
    <w:rsid w:val="002976BD"/>
    <w:rsid w:val="002A02E3"/>
    <w:rsid w:val="002A0701"/>
    <w:rsid w:val="002A09FD"/>
    <w:rsid w:val="002A174A"/>
    <w:rsid w:val="002A18A5"/>
    <w:rsid w:val="002A1B5C"/>
    <w:rsid w:val="002A2B02"/>
    <w:rsid w:val="002A30B2"/>
    <w:rsid w:val="002A3128"/>
    <w:rsid w:val="002A326F"/>
    <w:rsid w:val="002A363F"/>
    <w:rsid w:val="002A3703"/>
    <w:rsid w:val="002A37DB"/>
    <w:rsid w:val="002A44D1"/>
    <w:rsid w:val="002A44EA"/>
    <w:rsid w:val="002A46C8"/>
    <w:rsid w:val="002A4889"/>
    <w:rsid w:val="002A4A22"/>
    <w:rsid w:val="002A4BC7"/>
    <w:rsid w:val="002A4EA7"/>
    <w:rsid w:val="002A5191"/>
    <w:rsid w:val="002A5A1A"/>
    <w:rsid w:val="002A5F33"/>
    <w:rsid w:val="002A5FAF"/>
    <w:rsid w:val="002A60C8"/>
    <w:rsid w:val="002A64A7"/>
    <w:rsid w:val="002A676A"/>
    <w:rsid w:val="002A6DA4"/>
    <w:rsid w:val="002A7001"/>
    <w:rsid w:val="002A73EE"/>
    <w:rsid w:val="002A7F97"/>
    <w:rsid w:val="002B05EC"/>
    <w:rsid w:val="002B0744"/>
    <w:rsid w:val="002B0C65"/>
    <w:rsid w:val="002B0E12"/>
    <w:rsid w:val="002B144C"/>
    <w:rsid w:val="002B15FE"/>
    <w:rsid w:val="002B18E5"/>
    <w:rsid w:val="002B1D4F"/>
    <w:rsid w:val="002B20D3"/>
    <w:rsid w:val="002B397B"/>
    <w:rsid w:val="002B3BDD"/>
    <w:rsid w:val="002B4504"/>
    <w:rsid w:val="002B459D"/>
    <w:rsid w:val="002B4ABA"/>
    <w:rsid w:val="002B4E4F"/>
    <w:rsid w:val="002B5190"/>
    <w:rsid w:val="002B545E"/>
    <w:rsid w:val="002B59EE"/>
    <w:rsid w:val="002B5C93"/>
    <w:rsid w:val="002B5D92"/>
    <w:rsid w:val="002B62CA"/>
    <w:rsid w:val="002B6F1B"/>
    <w:rsid w:val="002B7371"/>
    <w:rsid w:val="002B7FAA"/>
    <w:rsid w:val="002C054C"/>
    <w:rsid w:val="002C18E9"/>
    <w:rsid w:val="002C1B82"/>
    <w:rsid w:val="002C1C5D"/>
    <w:rsid w:val="002C22DD"/>
    <w:rsid w:val="002C269B"/>
    <w:rsid w:val="002C2B00"/>
    <w:rsid w:val="002C3364"/>
    <w:rsid w:val="002C3613"/>
    <w:rsid w:val="002C38A0"/>
    <w:rsid w:val="002C4231"/>
    <w:rsid w:val="002C48BC"/>
    <w:rsid w:val="002C4B97"/>
    <w:rsid w:val="002C51A1"/>
    <w:rsid w:val="002C6465"/>
    <w:rsid w:val="002C6D38"/>
    <w:rsid w:val="002C71DA"/>
    <w:rsid w:val="002C77C6"/>
    <w:rsid w:val="002D05F5"/>
    <w:rsid w:val="002D0889"/>
    <w:rsid w:val="002D09CD"/>
    <w:rsid w:val="002D0F8D"/>
    <w:rsid w:val="002D0FDF"/>
    <w:rsid w:val="002D11B2"/>
    <w:rsid w:val="002D11ED"/>
    <w:rsid w:val="002D1398"/>
    <w:rsid w:val="002D15AC"/>
    <w:rsid w:val="002D17E9"/>
    <w:rsid w:val="002D19EB"/>
    <w:rsid w:val="002D1A90"/>
    <w:rsid w:val="002D1FBC"/>
    <w:rsid w:val="002D2316"/>
    <w:rsid w:val="002D2345"/>
    <w:rsid w:val="002D25B5"/>
    <w:rsid w:val="002D283E"/>
    <w:rsid w:val="002D2A77"/>
    <w:rsid w:val="002D31E9"/>
    <w:rsid w:val="002D3208"/>
    <w:rsid w:val="002D3780"/>
    <w:rsid w:val="002D3ABC"/>
    <w:rsid w:val="002D43B3"/>
    <w:rsid w:val="002D5577"/>
    <w:rsid w:val="002D58E7"/>
    <w:rsid w:val="002D5ECD"/>
    <w:rsid w:val="002D5F7A"/>
    <w:rsid w:val="002D68EE"/>
    <w:rsid w:val="002D6A14"/>
    <w:rsid w:val="002D6B99"/>
    <w:rsid w:val="002D6BCB"/>
    <w:rsid w:val="002D70D3"/>
    <w:rsid w:val="002D75FB"/>
    <w:rsid w:val="002D7686"/>
    <w:rsid w:val="002E0610"/>
    <w:rsid w:val="002E0B35"/>
    <w:rsid w:val="002E0CB0"/>
    <w:rsid w:val="002E10FE"/>
    <w:rsid w:val="002E121D"/>
    <w:rsid w:val="002E12DB"/>
    <w:rsid w:val="002E15BF"/>
    <w:rsid w:val="002E1C5E"/>
    <w:rsid w:val="002E1F0C"/>
    <w:rsid w:val="002E1FEA"/>
    <w:rsid w:val="002E269F"/>
    <w:rsid w:val="002E3452"/>
    <w:rsid w:val="002E4A59"/>
    <w:rsid w:val="002E581B"/>
    <w:rsid w:val="002E5A76"/>
    <w:rsid w:val="002E5C1B"/>
    <w:rsid w:val="002E64A0"/>
    <w:rsid w:val="002E67C1"/>
    <w:rsid w:val="002E6BC9"/>
    <w:rsid w:val="002E7749"/>
    <w:rsid w:val="002E77F3"/>
    <w:rsid w:val="002E78E4"/>
    <w:rsid w:val="002E7F9A"/>
    <w:rsid w:val="002F0052"/>
    <w:rsid w:val="002F02AD"/>
    <w:rsid w:val="002F10FA"/>
    <w:rsid w:val="002F14C1"/>
    <w:rsid w:val="002F184F"/>
    <w:rsid w:val="002F1D97"/>
    <w:rsid w:val="002F21F2"/>
    <w:rsid w:val="002F22AD"/>
    <w:rsid w:val="002F2DE4"/>
    <w:rsid w:val="002F3BBC"/>
    <w:rsid w:val="002F44D3"/>
    <w:rsid w:val="002F4669"/>
    <w:rsid w:val="002F4ABD"/>
    <w:rsid w:val="002F4C60"/>
    <w:rsid w:val="002F4EC2"/>
    <w:rsid w:val="002F5475"/>
    <w:rsid w:val="002F56B0"/>
    <w:rsid w:val="002F5EB6"/>
    <w:rsid w:val="002F614C"/>
    <w:rsid w:val="002F6315"/>
    <w:rsid w:val="002F64C6"/>
    <w:rsid w:val="002F6DE5"/>
    <w:rsid w:val="002F7445"/>
    <w:rsid w:val="002F7464"/>
    <w:rsid w:val="002F7599"/>
    <w:rsid w:val="00300130"/>
    <w:rsid w:val="0030015A"/>
    <w:rsid w:val="00300AD3"/>
    <w:rsid w:val="00300C0D"/>
    <w:rsid w:val="003010AD"/>
    <w:rsid w:val="0030145C"/>
    <w:rsid w:val="00301B4C"/>
    <w:rsid w:val="00301BC7"/>
    <w:rsid w:val="0030283E"/>
    <w:rsid w:val="00302C7A"/>
    <w:rsid w:val="00304675"/>
    <w:rsid w:val="00305209"/>
    <w:rsid w:val="003053E9"/>
    <w:rsid w:val="00305DE3"/>
    <w:rsid w:val="003061DA"/>
    <w:rsid w:val="003069C8"/>
    <w:rsid w:val="00306B62"/>
    <w:rsid w:val="00306C5F"/>
    <w:rsid w:val="00307A93"/>
    <w:rsid w:val="00307B6C"/>
    <w:rsid w:val="0031000A"/>
    <w:rsid w:val="00310128"/>
    <w:rsid w:val="00310C38"/>
    <w:rsid w:val="00311179"/>
    <w:rsid w:val="0031144D"/>
    <w:rsid w:val="00311479"/>
    <w:rsid w:val="00311C03"/>
    <w:rsid w:val="0031243E"/>
    <w:rsid w:val="0031299E"/>
    <w:rsid w:val="00312BB2"/>
    <w:rsid w:val="00312FEA"/>
    <w:rsid w:val="00312FEB"/>
    <w:rsid w:val="00313062"/>
    <w:rsid w:val="00313107"/>
    <w:rsid w:val="003137EA"/>
    <w:rsid w:val="00313893"/>
    <w:rsid w:val="00313B5D"/>
    <w:rsid w:val="0031416C"/>
    <w:rsid w:val="00314555"/>
    <w:rsid w:val="00314593"/>
    <w:rsid w:val="00314D0B"/>
    <w:rsid w:val="003152F6"/>
    <w:rsid w:val="0031598C"/>
    <w:rsid w:val="00315ACC"/>
    <w:rsid w:val="00315DB7"/>
    <w:rsid w:val="00315E25"/>
    <w:rsid w:val="003168AA"/>
    <w:rsid w:val="00316D36"/>
    <w:rsid w:val="00316FE2"/>
    <w:rsid w:val="0031717F"/>
    <w:rsid w:val="00317B33"/>
    <w:rsid w:val="00320657"/>
    <w:rsid w:val="00320DD1"/>
    <w:rsid w:val="00320F6E"/>
    <w:rsid w:val="00321874"/>
    <w:rsid w:val="00321A8E"/>
    <w:rsid w:val="00321FC3"/>
    <w:rsid w:val="0032209A"/>
    <w:rsid w:val="0032297D"/>
    <w:rsid w:val="003229AC"/>
    <w:rsid w:val="00322DA7"/>
    <w:rsid w:val="00322E20"/>
    <w:rsid w:val="0032317D"/>
    <w:rsid w:val="003233B3"/>
    <w:rsid w:val="00323988"/>
    <w:rsid w:val="00323AD5"/>
    <w:rsid w:val="00323B1D"/>
    <w:rsid w:val="00323FBE"/>
    <w:rsid w:val="00325402"/>
    <w:rsid w:val="00326230"/>
    <w:rsid w:val="00326755"/>
    <w:rsid w:val="003268BF"/>
    <w:rsid w:val="003275E4"/>
    <w:rsid w:val="003276E2"/>
    <w:rsid w:val="00327827"/>
    <w:rsid w:val="00327AA4"/>
    <w:rsid w:val="00327AEA"/>
    <w:rsid w:val="00327B87"/>
    <w:rsid w:val="00327B8F"/>
    <w:rsid w:val="0033042C"/>
    <w:rsid w:val="003305ED"/>
    <w:rsid w:val="00330D94"/>
    <w:rsid w:val="00330FD1"/>
    <w:rsid w:val="003312B2"/>
    <w:rsid w:val="003313DE"/>
    <w:rsid w:val="00331508"/>
    <w:rsid w:val="003321A1"/>
    <w:rsid w:val="003329C7"/>
    <w:rsid w:val="00332B1B"/>
    <w:rsid w:val="00332D24"/>
    <w:rsid w:val="00332D5A"/>
    <w:rsid w:val="00333009"/>
    <w:rsid w:val="003331A3"/>
    <w:rsid w:val="00333A9F"/>
    <w:rsid w:val="00333BEF"/>
    <w:rsid w:val="00334D14"/>
    <w:rsid w:val="00334F15"/>
    <w:rsid w:val="00335326"/>
    <w:rsid w:val="00335F85"/>
    <w:rsid w:val="00335F8D"/>
    <w:rsid w:val="00336030"/>
    <w:rsid w:val="0033619D"/>
    <w:rsid w:val="00336577"/>
    <w:rsid w:val="00336633"/>
    <w:rsid w:val="00336862"/>
    <w:rsid w:val="0033709D"/>
    <w:rsid w:val="003374FD"/>
    <w:rsid w:val="0033787D"/>
    <w:rsid w:val="00340A23"/>
    <w:rsid w:val="00340E89"/>
    <w:rsid w:val="00341B40"/>
    <w:rsid w:val="00341B99"/>
    <w:rsid w:val="00341DA0"/>
    <w:rsid w:val="003423E2"/>
    <w:rsid w:val="00342639"/>
    <w:rsid w:val="00342C96"/>
    <w:rsid w:val="00343327"/>
    <w:rsid w:val="003434A0"/>
    <w:rsid w:val="003441D9"/>
    <w:rsid w:val="00344349"/>
    <w:rsid w:val="0034460D"/>
    <w:rsid w:val="003456AE"/>
    <w:rsid w:val="003459C1"/>
    <w:rsid w:val="00346011"/>
    <w:rsid w:val="00346500"/>
    <w:rsid w:val="003468D6"/>
    <w:rsid w:val="00346D50"/>
    <w:rsid w:val="00346E66"/>
    <w:rsid w:val="00347043"/>
    <w:rsid w:val="00347F3F"/>
    <w:rsid w:val="003500F8"/>
    <w:rsid w:val="00351BCA"/>
    <w:rsid w:val="00351EA9"/>
    <w:rsid w:val="003523E9"/>
    <w:rsid w:val="003531EF"/>
    <w:rsid w:val="003531F8"/>
    <w:rsid w:val="003533E9"/>
    <w:rsid w:val="00353516"/>
    <w:rsid w:val="003538E8"/>
    <w:rsid w:val="00353A34"/>
    <w:rsid w:val="00353A6C"/>
    <w:rsid w:val="00353D08"/>
    <w:rsid w:val="00354B28"/>
    <w:rsid w:val="00354F52"/>
    <w:rsid w:val="00354FDB"/>
    <w:rsid w:val="00355976"/>
    <w:rsid w:val="00355A7B"/>
    <w:rsid w:val="00355B9A"/>
    <w:rsid w:val="00356D88"/>
    <w:rsid w:val="00356E9D"/>
    <w:rsid w:val="003577DC"/>
    <w:rsid w:val="00357931"/>
    <w:rsid w:val="00357BA6"/>
    <w:rsid w:val="00360231"/>
    <w:rsid w:val="00360396"/>
    <w:rsid w:val="00360DB8"/>
    <w:rsid w:val="003611CA"/>
    <w:rsid w:val="003611E0"/>
    <w:rsid w:val="0036179D"/>
    <w:rsid w:val="00361867"/>
    <w:rsid w:val="00361A49"/>
    <w:rsid w:val="003620FC"/>
    <w:rsid w:val="00362379"/>
    <w:rsid w:val="00362BF5"/>
    <w:rsid w:val="00362FEA"/>
    <w:rsid w:val="00362FF9"/>
    <w:rsid w:val="003633CA"/>
    <w:rsid w:val="003633D2"/>
    <w:rsid w:val="003636C5"/>
    <w:rsid w:val="003638DE"/>
    <w:rsid w:val="00363CD1"/>
    <w:rsid w:val="003642D0"/>
    <w:rsid w:val="00364348"/>
    <w:rsid w:val="00364364"/>
    <w:rsid w:val="00364C06"/>
    <w:rsid w:val="003651A7"/>
    <w:rsid w:val="003653AF"/>
    <w:rsid w:val="003657A9"/>
    <w:rsid w:val="00366069"/>
    <w:rsid w:val="00366374"/>
    <w:rsid w:val="003664A0"/>
    <w:rsid w:val="003664D3"/>
    <w:rsid w:val="00366837"/>
    <w:rsid w:val="00366B02"/>
    <w:rsid w:val="00370514"/>
    <w:rsid w:val="003709BB"/>
    <w:rsid w:val="00370F3A"/>
    <w:rsid w:val="00371630"/>
    <w:rsid w:val="00371B16"/>
    <w:rsid w:val="00372295"/>
    <w:rsid w:val="00372376"/>
    <w:rsid w:val="003723C1"/>
    <w:rsid w:val="00372675"/>
    <w:rsid w:val="00372D29"/>
    <w:rsid w:val="00372DAD"/>
    <w:rsid w:val="00372F37"/>
    <w:rsid w:val="0037326E"/>
    <w:rsid w:val="00373611"/>
    <w:rsid w:val="00373789"/>
    <w:rsid w:val="0037378E"/>
    <w:rsid w:val="0037430B"/>
    <w:rsid w:val="003744E6"/>
    <w:rsid w:val="003746CF"/>
    <w:rsid w:val="003747F2"/>
    <w:rsid w:val="00374E47"/>
    <w:rsid w:val="00375327"/>
    <w:rsid w:val="00375AD7"/>
    <w:rsid w:val="00376AF1"/>
    <w:rsid w:val="00377533"/>
    <w:rsid w:val="00377AC3"/>
    <w:rsid w:val="0038015A"/>
    <w:rsid w:val="00380AF1"/>
    <w:rsid w:val="00380BBF"/>
    <w:rsid w:val="003812BB"/>
    <w:rsid w:val="00381838"/>
    <w:rsid w:val="00381A55"/>
    <w:rsid w:val="00381AD8"/>
    <w:rsid w:val="00382380"/>
    <w:rsid w:val="0038264C"/>
    <w:rsid w:val="00382A54"/>
    <w:rsid w:val="00382C09"/>
    <w:rsid w:val="00382E68"/>
    <w:rsid w:val="00383254"/>
    <w:rsid w:val="00383425"/>
    <w:rsid w:val="00383432"/>
    <w:rsid w:val="0038467B"/>
    <w:rsid w:val="00384815"/>
    <w:rsid w:val="00384964"/>
    <w:rsid w:val="00385578"/>
    <w:rsid w:val="003858B3"/>
    <w:rsid w:val="00385E77"/>
    <w:rsid w:val="00386089"/>
    <w:rsid w:val="00386322"/>
    <w:rsid w:val="00386367"/>
    <w:rsid w:val="00386BF5"/>
    <w:rsid w:val="003871CC"/>
    <w:rsid w:val="0039028A"/>
    <w:rsid w:val="003914B2"/>
    <w:rsid w:val="00391A95"/>
    <w:rsid w:val="00391B69"/>
    <w:rsid w:val="00392065"/>
    <w:rsid w:val="003926FC"/>
    <w:rsid w:val="0039284B"/>
    <w:rsid w:val="00392AE1"/>
    <w:rsid w:val="00392F07"/>
    <w:rsid w:val="00393577"/>
    <w:rsid w:val="00393727"/>
    <w:rsid w:val="00393F0F"/>
    <w:rsid w:val="003944C2"/>
    <w:rsid w:val="003946E5"/>
    <w:rsid w:val="00394CB9"/>
    <w:rsid w:val="00394D8B"/>
    <w:rsid w:val="003953D9"/>
    <w:rsid w:val="003954C4"/>
    <w:rsid w:val="0039575F"/>
    <w:rsid w:val="00395A7C"/>
    <w:rsid w:val="00396B45"/>
    <w:rsid w:val="00396C6C"/>
    <w:rsid w:val="00396F1D"/>
    <w:rsid w:val="00397111"/>
    <w:rsid w:val="003A0656"/>
    <w:rsid w:val="003A0BAB"/>
    <w:rsid w:val="003A1368"/>
    <w:rsid w:val="003A1512"/>
    <w:rsid w:val="003A1D9D"/>
    <w:rsid w:val="003A1EB6"/>
    <w:rsid w:val="003A221A"/>
    <w:rsid w:val="003A2844"/>
    <w:rsid w:val="003A3568"/>
    <w:rsid w:val="003A38F9"/>
    <w:rsid w:val="003A43EC"/>
    <w:rsid w:val="003A4B25"/>
    <w:rsid w:val="003A4CF5"/>
    <w:rsid w:val="003A5F6F"/>
    <w:rsid w:val="003A60FC"/>
    <w:rsid w:val="003A6206"/>
    <w:rsid w:val="003A6BF1"/>
    <w:rsid w:val="003A7A5F"/>
    <w:rsid w:val="003A7E16"/>
    <w:rsid w:val="003B092E"/>
    <w:rsid w:val="003B132B"/>
    <w:rsid w:val="003B164F"/>
    <w:rsid w:val="003B231F"/>
    <w:rsid w:val="003B243D"/>
    <w:rsid w:val="003B252B"/>
    <w:rsid w:val="003B2D37"/>
    <w:rsid w:val="003B34AA"/>
    <w:rsid w:val="003B3A57"/>
    <w:rsid w:val="003B3B0E"/>
    <w:rsid w:val="003B3C5A"/>
    <w:rsid w:val="003B4065"/>
    <w:rsid w:val="003B43CA"/>
    <w:rsid w:val="003B4FAD"/>
    <w:rsid w:val="003B5796"/>
    <w:rsid w:val="003B5C54"/>
    <w:rsid w:val="003B6043"/>
    <w:rsid w:val="003B6352"/>
    <w:rsid w:val="003B6F8D"/>
    <w:rsid w:val="003B6FDD"/>
    <w:rsid w:val="003B7B9C"/>
    <w:rsid w:val="003B7BA0"/>
    <w:rsid w:val="003B7C8F"/>
    <w:rsid w:val="003C009F"/>
    <w:rsid w:val="003C03C0"/>
    <w:rsid w:val="003C093F"/>
    <w:rsid w:val="003C17E5"/>
    <w:rsid w:val="003C1B16"/>
    <w:rsid w:val="003C2328"/>
    <w:rsid w:val="003C251F"/>
    <w:rsid w:val="003C25CE"/>
    <w:rsid w:val="003C2C46"/>
    <w:rsid w:val="003C2EB6"/>
    <w:rsid w:val="003C30B1"/>
    <w:rsid w:val="003C4365"/>
    <w:rsid w:val="003C542A"/>
    <w:rsid w:val="003C55CE"/>
    <w:rsid w:val="003C593C"/>
    <w:rsid w:val="003C5DEB"/>
    <w:rsid w:val="003C5F00"/>
    <w:rsid w:val="003C7093"/>
    <w:rsid w:val="003C7177"/>
    <w:rsid w:val="003C72E7"/>
    <w:rsid w:val="003C7963"/>
    <w:rsid w:val="003C7B49"/>
    <w:rsid w:val="003D0650"/>
    <w:rsid w:val="003D0EFD"/>
    <w:rsid w:val="003D108A"/>
    <w:rsid w:val="003D1C09"/>
    <w:rsid w:val="003D2051"/>
    <w:rsid w:val="003D330A"/>
    <w:rsid w:val="003D34B4"/>
    <w:rsid w:val="003D3602"/>
    <w:rsid w:val="003D3E68"/>
    <w:rsid w:val="003D466D"/>
    <w:rsid w:val="003D47E8"/>
    <w:rsid w:val="003D517F"/>
    <w:rsid w:val="003D5520"/>
    <w:rsid w:val="003D55B8"/>
    <w:rsid w:val="003D55DB"/>
    <w:rsid w:val="003D56F1"/>
    <w:rsid w:val="003D5AF2"/>
    <w:rsid w:val="003D73A8"/>
    <w:rsid w:val="003D7482"/>
    <w:rsid w:val="003D7523"/>
    <w:rsid w:val="003D7959"/>
    <w:rsid w:val="003E0A3B"/>
    <w:rsid w:val="003E0A59"/>
    <w:rsid w:val="003E0C60"/>
    <w:rsid w:val="003E0D7A"/>
    <w:rsid w:val="003E147A"/>
    <w:rsid w:val="003E1627"/>
    <w:rsid w:val="003E1840"/>
    <w:rsid w:val="003E1902"/>
    <w:rsid w:val="003E2658"/>
    <w:rsid w:val="003E2683"/>
    <w:rsid w:val="003E2759"/>
    <w:rsid w:val="003E2C9A"/>
    <w:rsid w:val="003E2D8E"/>
    <w:rsid w:val="003E3F91"/>
    <w:rsid w:val="003E4604"/>
    <w:rsid w:val="003E48AA"/>
    <w:rsid w:val="003E4A91"/>
    <w:rsid w:val="003E5238"/>
    <w:rsid w:val="003E54B0"/>
    <w:rsid w:val="003E5538"/>
    <w:rsid w:val="003E567E"/>
    <w:rsid w:val="003E629E"/>
    <w:rsid w:val="003E65A2"/>
    <w:rsid w:val="003E6779"/>
    <w:rsid w:val="003E6AA2"/>
    <w:rsid w:val="003E6C68"/>
    <w:rsid w:val="003E6F6F"/>
    <w:rsid w:val="003E720C"/>
    <w:rsid w:val="003E7B83"/>
    <w:rsid w:val="003F0A69"/>
    <w:rsid w:val="003F0CAE"/>
    <w:rsid w:val="003F0F63"/>
    <w:rsid w:val="003F1247"/>
    <w:rsid w:val="003F1455"/>
    <w:rsid w:val="003F1A01"/>
    <w:rsid w:val="003F1BFC"/>
    <w:rsid w:val="003F232D"/>
    <w:rsid w:val="003F2F94"/>
    <w:rsid w:val="003F2FA1"/>
    <w:rsid w:val="003F31B3"/>
    <w:rsid w:val="003F3AA4"/>
    <w:rsid w:val="003F3AF2"/>
    <w:rsid w:val="003F3EFD"/>
    <w:rsid w:val="003F4126"/>
    <w:rsid w:val="003F46E8"/>
    <w:rsid w:val="003F484E"/>
    <w:rsid w:val="003F4C4A"/>
    <w:rsid w:val="003F4CE3"/>
    <w:rsid w:val="003F5015"/>
    <w:rsid w:val="003F5126"/>
    <w:rsid w:val="003F5678"/>
    <w:rsid w:val="003F5795"/>
    <w:rsid w:val="003F5C30"/>
    <w:rsid w:val="003F6208"/>
    <w:rsid w:val="003F6F94"/>
    <w:rsid w:val="003F7131"/>
    <w:rsid w:val="003F7CA7"/>
    <w:rsid w:val="00400028"/>
    <w:rsid w:val="00400073"/>
    <w:rsid w:val="00400453"/>
    <w:rsid w:val="004007F1"/>
    <w:rsid w:val="00400FE0"/>
    <w:rsid w:val="00401423"/>
    <w:rsid w:val="00401B59"/>
    <w:rsid w:val="004021F4"/>
    <w:rsid w:val="004024C0"/>
    <w:rsid w:val="00403AB6"/>
    <w:rsid w:val="00403EDB"/>
    <w:rsid w:val="00403FC9"/>
    <w:rsid w:val="0040412A"/>
    <w:rsid w:val="00404974"/>
    <w:rsid w:val="00404B9D"/>
    <w:rsid w:val="00404E07"/>
    <w:rsid w:val="004057D7"/>
    <w:rsid w:val="00405977"/>
    <w:rsid w:val="00405F59"/>
    <w:rsid w:val="004061CE"/>
    <w:rsid w:val="00406239"/>
    <w:rsid w:val="0040764E"/>
    <w:rsid w:val="00407E50"/>
    <w:rsid w:val="00407EB1"/>
    <w:rsid w:val="00410033"/>
    <w:rsid w:val="00410B6A"/>
    <w:rsid w:val="00410E42"/>
    <w:rsid w:val="00410F8C"/>
    <w:rsid w:val="004113CD"/>
    <w:rsid w:val="004117C5"/>
    <w:rsid w:val="00411819"/>
    <w:rsid w:val="004129AE"/>
    <w:rsid w:val="00412CF3"/>
    <w:rsid w:val="004136BA"/>
    <w:rsid w:val="004138D2"/>
    <w:rsid w:val="00414282"/>
    <w:rsid w:val="00414A97"/>
    <w:rsid w:val="00414AF2"/>
    <w:rsid w:val="00414D01"/>
    <w:rsid w:val="00415891"/>
    <w:rsid w:val="00416410"/>
    <w:rsid w:val="004164DF"/>
    <w:rsid w:val="00416E73"/>
    <w:rsid w:val="00417F72"/>
    <w:rsid w:val="00420095"/>
    <w:rsid w:val="004202DD"/>
    <w:rsid w:val="004209D4"/>
    <w:rsid w:val="00420ACE"/>
    <w:rsid w:val="00420B50"/>
    <w:rsid w:val="00421261"/>
    <w:rsid w:val="00421464"/>
    <w:rsid w:val="004217E2"/>
    <w:rsid w:val="00421896"/>
    <w:rsid w:val="004218C5"/>
    <w:rsid w:val="0042262B"/>
    <w:rsid w:val="00422C1E"/>
    <w:rsid w:val="0042305D"/>
    <w:rsid w:val="0042383E"/>
    <w:rsid w:val="004243C4"/>
    <w:rsid w:val="004243F7"/>
    <w:rsid w:val="00424487"/>
    <w:rsid w:val="00424F0B"/>
    <w:rsid w:val="00425339"/>
    <w:rsid w:val="0042565D"/>
    <w:rsid w:val="004264E9"/>
    <w:rsid w:val="00426751"/>
    <w:rsid w:val="00426E7D"/>
    <w:rsid w:val="004277CE"/>
    <w:rsid w:val="00427968"/>
    <w:rsid w:val="00430810"/>
    <w:rsid w:val="00430BFB"/>
    <w:rsid w:val="00431534"/>
    <w:rsid w:val="0043181F"/>
    <w:rsid w:val="00431A08"/>
    <w:rsid w:val="004322AD"/>
    <w:rsid w:val="00432592"/>
    <w:rsid w:val="004328A3"/>
    <w:rsid w:val="004334BA"/>
    <w:rsid w:val="00433658"/>
    <w:rsid w:val="00434A59"/>
    <w:rsid w:val="00434A62"/>
    <w:rsid w:val="004357D4"/>
    <w:rsid w:val="00435C60"/>
    <w:rsid w:val="00435CAD"/>
    <w:rsid w:val="004360B3"/>
    <w:rsid w:val="00436530"/>
    <w:rsid w:val="0043657B"/>
    <w:rsid w:val="00436B82"/>
    <w:rsid w:val="0043783C"/>
    <w:rsid w:val="00437DAB"/>
    <w:rsid w:val="00437E8E"/>
    <w:rsid w:val="00440588"/>
    <w:rsid w:val="00440B05"/>
    <w:rsid w:val="00440CA9"/>
    <w:rsid w:val="00441CCE"/>
    <w:rsid w:val="0044205E"/>
    <w:rsid w:val="00442835"/>
    <w:rsid w:val="00442987"/>
    <w:rsid w:val="00442CA0"/>
    <w:rsid w:val="00443106"/>
    <w:rsid w:val="004434A6"/>
    <w:rsid w:val="004437C8"/>
    <w:rsid w:val="00443AC7"/>
    <w:rsid w:val="00443FE3"/>
    <w:rsid w:val="004454E0"/>
    <w:rsid w:val="004456CD"/>
    <w:rsid w:val="00445B66"/>
    <w:rsid w:val="004461B4"/>
    <w:rsid w:val="004462AF"/>
    <w:rsid w:val="00446339"/>
    <w:rsid w:val="00446E07"/>
    <w:rsid w:val="00447124"/>
    <w:rsid w:val="0044750B"/>
    <w:rsid w:val="0044750D"/>
    <w:rsid w:val="004475C1"/>
    <w:rsid w:val="00447C2A"/>
    <w:rsid w:val="00447E6A"/>
    <w:rsid w:val="00447F57"/>
    <w:rsid w:val="004500B3"/>
    <w:rsid w:val="00450E32"/>
    <w:rsid w:val="00451854"/>
    <w:rsid w:val="00451AE1"/>
    <w:rsid w:val="004530F8"/>
    <w:rsid w:val="004535CF"/>
    <w:rsid w:val="00453AE5"/>
    <w:rsid w:val="00454413"/>
    <w:rsid w:val="00454CA8"/>
    <w:rsid w:val="00454F7A"/>
    <w:rsid w:val="00454FFA"/>
    <w:rsid w:val="00455060"/>
    <w:rsid w:val="0045513D"/>
    <w:rsid w:val="004554BA"/>
    <w:rsid w:val="004556F6"/>
    <w:rsid w:val="004558C3"/>
    <w:rsid w:val="00455E8A"/>
    <w:rsid w:val="00455F92"/>
    <w:rsid w:val="0045607B"/>
    <w:rsid w:val="00456860"/>
    <w:rsid w:val="00456C18"/>
    <w:rsid w:val="00460023"/>
    <w:rsid w:val="0046004C"/>
    <w:rsid w:val="0046025D"/>
    <w:rsid w:val="00460309"/>
    <w:rsid w:val="00460B61"/>
    <w:rsid w:val="004619DB"/>
    <w:rsid w:val="00462E72"/>
    <w:rsid w:val="004643C6"/>
    <w:rsid w:val="0046463C"/>
    <w:rsid w:val="00464714"/>
    <w:rsid w:val="00464EDF"/>
    <w:rsid w:val="00465C56"/>
    <w:rsid w:val="00466336"/>
    <w:rsid w:val="004669BE"/>
    <w:rsid w:val="00466EFE"/>
    <w:rsid w:val="0046702C"/>
    <w:rsid w:val="004678EF"/>
    <w:rsid w:val="00467D7E"/>
    <w:rsid w:val="00467F79"/>
    <w:rsid w:val="004703EF"/>
    <w:rsid w:val="00470483"/>
    <w:rsid w:val="00470B5A"/>
    <w:rsid w:val="00470B72"/>
    <w:rsid w:val="00471131"/>
    <w:rsid w:val="0047176E"/>
    <w:rsid w:val="00471C6E"/>
    <w:rsid w:val="00471E02"/>
    <w:rsid w:val="00472299"/>
    <w:rsid w:val="00472310"/>
    <w:rsid w:val="004725E0"/>
    <w:rsid w:val="00473205"/>
    <w:rsid w:val="00473265"/>
    <w:rsid w:val="0047374D"/>
    <w:rsid w:val="004737AE"/>
    <w:rsid w:val="00473D1C"/>
    <w:rsid w:val="00473FD5"/>
    <w:rsid w:val="00473FEB"/>
    <w:rsid w:val="0047496B"/>
    <w:rsid w:val="00475082"/>
    <w:rsid w:val="00475287"/>
    <w:rsid w:val="004757CD"/>
    <w:rsid w:val="00475A24"/>
    <w:rsid w:val="00475B0B"/>
    <w:rsid w:val="004767DB"/>
    <w:rsid w:val="00476B82"/>
    <w:rsid w:val="00476C86"/>
    <w:rsid w:val="00476F54"/>
    <w:rsid w:val="004775D9"/>
    <w:rsid w:val="00477B83"/>
    <w:rsid w:val="00477E19"/>
    <w:rsid w:val="00477F1E"/>
    <w:rsid w:val="00480291"/>
    <w:rsid w:val="004806D7"/>
    <w:rsid w:val="00480B57"/>
    <w:rsid w:val="0048117F"/>
    <w:rsid w:val="00481CCB"/>
    <w:rsid w:val="00482D63"/>
    <w:rsid w:val="00483125"/>
    <w:rsid w:val="00483140"/>
    <w:rsid w:val="004837ED"/>
    <w:rsid w:val="004838CC"/>
    <w:rsid w:val="004839EC"/>
    <w:rsid w:val="00483A0B"/>
    <w:rsid w:val="00483AA5"/>
    <w:rsid w:val="00483E65"/>
    <w:rsid w:val="004841F9"/>
    <w:rsid w:val="0048430A"/>
    <w:rsid w:val="00484DA2"/>
    <w:rsid w:val="00485A34"/>
    <w:rsid w:val="004860D3"/>
    <w:rsid w:val="004865B9"/>
    <w:rsid w:val="00486761"/>
    <w:rsid w:val="00486FD2"/>
    <w:rsid w:val="00490117"/>
    <w:rsid w:val="00490517"/>
    <w:rsid w:val="004907D2"/>
    <w:rsid w:val="00491655"/>
    <w:rsid w:val="00491D5E"/>
    <w:rsid w:val="00491FD2"/>
    <w:rsid w:val="004920B1"/>
    <w:rsid w:val="00492685"/>
    <w:rsid w:val="004932BF"/>
    <w:rsid w:val="004933DA"/>
    <w:rsid w:val="00493A9B"/>
    <w:rsid w:val="0049406E"/>
    <w:rsid w:val="004945F9"/>
    <w:rsid w:val="00494695"/>
    <w:rsid w:val="004946AF"/>
    <w:rsid w:val="00494FC2"/>
    <w:rsid w:val="00495A5B"/>
    <w:rsid w:val="00495DEE"/>
    <w:rsid w:val="00495FC0"/>
    <w:rsid w:val="004960D8"/>
    <w:rsid w:val="004965FA"/>
    <w:rsid w:val="004967ED"/>
    <w:rsid w:val="004969E0"/>
    <w:rsid w:val="00496C69"/>
    <w:rsid w:val="00496E96"/>
    <w:rsid w:val="00496ED1"/>
    <w:rsid w:val="0049795D"/>
    <w:rsid w:val="00497CA8"/>
    <w:rsid w:val="004A0C46"/>
    <w:rsid w:val="004A0D20"/>
    <w:rsid w:val="004A0FF9"/>
    <w:rsid w:val="004A26C3"/>
    <w:rsid w:val="004A387B"/>
    <w:rsid w:val="004A3B98"/>
    <w:rsid w:val="004A3EBB"/>
    <w:rsid w:val="004A419A"/>
    <w:rsid w:val="004A434A"/>
    <w:rsid w:val="004A4551"/>
    <w:rsid w:val="004A484B"/>
    <w:rsid w:val="004A4957"/>
    <w:rsid w:val="004A5631"/>
    <w:rsid w:val="004A5AD0"/>
    <w:rsid w:val="004A5E04"/>
    <w:rsid w:val="004A6905"/>
    <w:rsid w:val="004A6C96"/>
    <w:rsid w:val="004A739E"/>
    <w:rsid w:val="004A79CF"/>
    <w:rsid w:val="004B023D"/>
    <w:rsid w:val="004B07BB"/>
    <w:rsid w:val="004B08DA"/>
    <w:rsid w:val="004B09B1"/>
    <w:rsid w:val="004B168B"/>
    <w:rsid w:val="004B183C"/>
    <w:rsid w:val="004B1E3D"/>
    <w:rsid w:val="004B243C"/>
    <w:rsid w:val="004B2A47"/>
    <w:rsid w:val="004B30F8"/>
    <w:rsid w:val="004B3772"/>
    <w:rsid w:val="004B424E"/>
    <w:rsid w:val="004B42D5"/>
    <w:rsid w:val="004B47A5"/>
    <w:rsid w:val="004B4D36"/>
    <w:rsid w:val="004B4E24"/>
    <w:rsid w:val="004B5043"/>
    <w:rsid w:val="004B5111"/>
    <w:rsid w:val="004B595C"/>
    <w:rsid w:val="004B6B5D"/>
    <w:rsid w:val="004B6D65"/>
    <w:rsid w:val="004B7368"/>
    <w:rsid w:val="004B7476"/>
    <w:rsid w:val="004B78DC"/>
    <w:rsid w:val="004B7938"/>
    <w:rsid w:val="004B7A85"/>
    <w:rsid w:val="004C0071"/>
    <w:rsid w:val="004C03F0"/>
    <w:rsid w:val="004C2538"/>
    <w:rsid w:val="004C3636"/>
    <w:rsid w:val="004C40E8"/>
    <w:rsid w:val="004C4295"/>
    <w:rsid w:val="004C4477"/>
    <w:rsid w:val="004C568B"/>
    <w:rsid w:val="004C5AB4"/>
    <w:rsid w:val="004C6004"/>
    <w:rsid w:val="004C61A5"/>
    <w:rsid w:val="004C659C"/>
    <w:rsid w:val="004C6BB9"/>
    <w:rsid w:val="004C70C6"/>
    <w:rsid w:val="004C7176"/>
    <w:rsid w:val="004C730A"/>
    <w:rsid w:val="004C7520"/>
    <w:rsid w:val="004C7698"/>
    <w:rsid w:val="004C78F5"/>
    <w:rsid w:val="004C7A52"/>
    <w:rsid w:val="004C7A7D"/>
    <w:rsid w:val="004C7CAC"/>
    <w:rsid w:val="004D0626"/>
    <w:rsid w:val="004D071C"/>
    <w:rsid w:val="004D0918"/>
    <w:rsid w:val="004D0957"/>
    <w:rsid w:val="004D09C9"/>
    <w:rsid w:val="004D1A00"/>
    <w:rsid w:val="004D1B9D"/>
    <w:rsid w:val="004D1DC7"/>
    <w:rsid w:val="004D21D5"/>
    <w:rsid w:val="004D25B2"/>
    <w:rsid w:val="004D27C1"/>
    <w:rsid w:val="004D2A74"/>
    <w:rsid w:val="004D2BC5"/>
    <w:rsid w:val="004D2BD9"/>
    <w:rsid w:val="004D3B24"/>
    <w:rsid w:val="004D45FA"/>
    <w:rsid w:val="004D4825"/>
    <w:rsid w:val="004D4CFB"/>
    <w:rsid w:val="004D552E"/>
    <w:rsid w:val="004D568E"/>
    <w:rsid w:val="004D58CB"/>
    <w:rsid w:val="004D592B"/>
    <w:rsid w:val="004D5A42"/>
    <w:rsid w:val="004D5C94"/>
    <w:rsid w:val="004D5DDF"/>
    <w:rsid w:val="004D5DEB"/>
    <w:rsid w:val="004D647C"/>
    <w:rsid w:val="004D7137"/>
    <w:rsid w:val="004D7191"/>
    <w:rsid w:val="004D781F"/>
    <w:rsid w:val="004D7C4D"/>
    <w:rsid w:val="004D7D2D"/>
    <w:rsid w:val="004E0045"/>
    <w:rsid w:val="004E08DD"/>
    <w:rsid w:val="004E0E11"/>
    <w:rsid w:val="004E0EA0"/>
    <w:rsid w:val="004E1279"/>
    <w:rsid w:val="004E17CF"/>
    <w:rsid w:val="004E185C"/>
    <w:rsid w:val="004E19C3"/>
    <w:rsid w:val="004E1BEE"/>
    <w:rsid w:val="004E2045"/>
    <w:rsid w:val="004E2572"/>
    <w:rsid w:val="004E2F41"/>
    <w:rsid w:val="004E3426"/>
    <w:rsid w:val="004E3622"/>
    <w:rsid w:val="004E3C57"/>
    <w:rsid w:val="004E3F98"/>
    <w:rsid w:val="004E42EA"/>
    <w:rsid w:val="004E43CC"/>
    <w:rsid w:val="004E4DC0"/>
    <w:rsid w:val="004E5211"/>
    <w:rsid w:val="004E5C7B"/>
    <w:rsid w:val="004E602A"/>
    <w:rsid w:val="004E68FF"/>
    <w:rsid w:val="004E6A47"/>
    <w:rsid w:val="004E6F71"/>
    <w:rsid w:val="004E705F"/>
    <w:rsid w:val="004E70E5"/>
    <w:rsid w:val="004E7523"/>
    <w:rsid w:val="004F0028"/>
    <w:rsid w:val="004F0371"/>
    <w:rsid w:val="004F090A"/>
    <w:rsid w:val="004F0B08"/>
    <w:rsid w:val="004F1458"/>
    <w:rsid w:val="004F17B7"/>
    <w:rsid w:val="004F2348"/>
    <w:rsid w:val="004F2B40"/>
    <w:rsid w:val="004F2B66"/>
    <w:rsid w:val="004F2EA8"/>
    <w:rsid w:val="004F32EA"/>
    <w:rsid w:val="004F3410"/>
    <w:rsid w:val="004F3BF2"/>
    <w:rsid w:val="004F3CDC"/>
    <w:rsid w:val="004F3E20"/>
    <w:rsid w:val="004F3EED"/>
    <w:rsid w:val="004F40BF"/>
    <w:rsid w:val="004F496B"/>
    <w:rsid w:val="004F4988"/>
    <w:rsid w:val="004F5214"/>
    <w:rsid w:val="004F58C2"/>
    <w:rsid w:val="004F5FD5"/>
    <w:rsid w:val="004F61C9"/>
    <w:rsid w:val="004F6252"/>
    <w:rsid w:val="004F68BD"/>
    <w:rsid w:val="004F7683"/>
    <w:rsid w:val="004F797B"/>
    <w:rsid w:val="004F7F30"/>
    <w:rsid w:val="00500718"/>
    <w:rsid w:val="005009BF"/>
    <w:rsid w:val="00501BE0"/>
    <w:rsid w:val="00501F5B"/>
    <w:rsid w:val="00502482"/>
    <w:rsid w:val="00502619"/>
    <w:rsid w:val="00502C6F"/>
    <w:rsid w:val="00502EC3"/>
    <w:rsid w:val="005032E1"/>
    <w:rsid w:val="00503373"/>
    <w:rsid w:val="005036DE"/>
    <w:rsid w:val="005044C2"/>
    <w:rsid w:val="00504B15"/>
    <w:rsid w:val="00504C70"/>
    <w:rsid w:val="00504D12"/>
    <w:rsid w:val="00505122"/>
    <w:rsid w:val="00506640"/>
    <w:rsid w:val="0050699C"/>
    <w:rsid w:val="00506DE3"/>
    <w:rsid w:val="00506E5A"/>
    <w:rsid w:val="0050710B"/>
    <w:rsid w:val="00507560"/>
    <w:rsid w:val="00507D9E"/>
    <w:rsid w:val="00507E10"/>
    <w:rsid w:val="00510179"/>
    <w:rsid w:val="0051070F"/>
    <w:rsid w:val="00510D95"/>
    <w:rsid w:val="00510EEF"/>
    <w:rsid w:val="0051165D"/>
    <w:rsid w:val="0051210B"/>
    <w:rsid w:val="005125D6"/>
    <w:rsid w:val="005125ED"/>
    <w:rsid w:val="00512D9D"/>
    <w:rsid w:val="00512E4F"/>
    <w:rsid w:val="00513698"/>
    <w:rsid w:val="0051380B"/>
    <w:rsid w:val="00513ED0"/>
    <w:rsid w:val="0051411A"/>
    <w:rsid w:val="0051451F"/>
    <w:rsid w:val="00514AC7"/>
    <w:rsid w:val="005151A5"/>
    <w:rsid w:val="0051550E"/>
    <w:rsid w:val="00515793"/>
    <w:rsid w:val="00515EF7"/>
    <w:rsid w:val="00515F42"/>
    <w:rsid w:val="005162C5"/>
    <w:rsid w:val="005164C1"/>
    <w:rsid w:val="00516711"/>
    <w:rsid w:val="0051675B"/>
    <w:rsid w:val="0051689C"/>
    <w:rsid w:val="005171EF"/>
    <w:rsid w:val="00517392"/>
    <w:rsid w:val="005173BE"/>
    <w:rsid w:val="00517AB5"/>
    <w:rsid w:val="00517BBB"/>
    <w:rsid w:val="00517C22"/>
    <w:rsid w:val="00520874"/>
    <w:rsid w:val="00520AF7"/>
    <w:rsid w:val="00520B95"/>
    <w:rsid w:val="00521161"/>
    <w:rsid w:val="00521775"/>
    <w:rsid w:val="005218A9"/>
    <w:rsid w:val="00521A7F"/>
    <w:rsid w:val="00521CF6"/>
    <w:rsid w:val="0052221F"/>
    <w:rsid w:val="005225B2"/>
    <w:rsid w:val="0052264C"/>
    <w:rsid w:val="00522F68"/>
    <w:rsid w:val="0052352E"/>
    <w:rsid w:val="00523A8C"/>
    <w:rsid w:val="00523C6B"/>
    <w:rsid w:val="00523E69"/>
    <w:rsid w:val="00523EB4"/>
    <w:rsid w:val="00524024"/>
    <w:rsid w:val="00524267"/>
    <w:rsid w:val="005247AD"/>
    <w:rsid w:val="00524957"/>
    <w:rsid w:val="0052496A"/>
    <w:rsid w:val="00525033"/>
    <w:rsid w:val="0052589E"/>
    <w:rsid w:val="00525FAB"/>
    <w:rsid w:val="00526614"/>
    <w:rsid w:val="0052686B"/>
    <w:rsid w:val="00526938"/>
    <w:rsid w:val="00526A2E"/>
    <w:rsid w:val="00527AB8"/>
    <w:rsid w:val="00527EBD"/>
    <w:rsid w:val="00527EEF"/>
    <w:rsid w:val="00530782"/>
    <w:rsid w:val="00530C81"/>
    <w:rsid w:val="00530E80"/>
    <w:rsid w:val="00530EA8"/>
    <w:rsid w:val="005312A4"/>
    <w:rsid w:val="00531B83"/>
    <w:rsid w:val="00531D15"/>
    <w:rsid w:val="00531E4C"/>
    <w:rsid w:val="00532051"/>
    <w:rsid w:val="0053231C"/>
    <w:rsid w:val="005324B9"/>
    <w:rsid w:val="0053253B"/>
    <w:rsid w:val="005326D5"/>
    <w:rsid w:val="005327A9"/>
    <w:rsid w:val="00532CFC"/>
    <w:rsid w:val="00533146"/>
    <w:rsid w:val="00533324"/>
    <w:rsid w:val="00533391"/>
    <w:rsid w:val="005336FB"/>
    <w:rsid w:val="00533928"/>
    <w:rsid w:val="0053392E"/>
    <w:rsid w:val="00534DCC"/>
    <w:rsid w:val="00534F4D"/>
    <w:rsid w:val="00535417"/>
    <w:rsid w:val="005367E1"/>
    <w:rsid w:val="00536FEA"/>
    <w:rsid w:val="0053761C"/>
    <w:rsid w:val="00537F7D"/>
    <w:rsid w:val="00540887"/>
    <w:rsid w:val="00541750"/>
    <w:rsid w:val="00542A23"/>
    <w:rsid w:val="0054385B"/>
    <w:rsid w:val="00543B94"/>
    <w:rsid w:val="005449D3"/>
    <w:rsid w:val="00544F6B"/>
    <w:rsid w:val="005450BB"/>
    <w:rsid w:val="005454C7"/>
    <w:rsid w:val="00546072"/>
    <w:rsid w:val="005463CD"/>
    <w:rsid w:val="0054678D"/>
    <w:rsid w:val="00546879"/>
    <w:rsid w:val="005502F2"/>
    <w:rsid w:val="00550602"/>
    <w:rsid w:val="005506E1"/>
    <w:rsid w:val="00550737"/>
    <w:rsid w:val="0055089E"/>
    <w:rsid w:val="00550958"/>
    <w:rsid w:val="0055137A"/>
    <w:rsid w:val="00551D44"/>
    <w:rsid w:val="00551E76"/>
    <w:rsid w:val="0055220B"/>
    <w:rsid w:val="00552231"/>
    <w:rsid w:val="00552689"/>
    <w:rsid w:val="00553297"/>
    <w:rsid w:val="0055354A"/>
    <w:rsid w:val="00553901"/>
    <w:rsid w:val="00553A2B"/>
    <w:rsid w:val="00553B48"/>
    <w:rsid w:val="00553F35"/>
    <w:rsid w:val="00554895"/>
    <w:rsid w:val="00554CFE"/>
    <w:rsid w:val="005550BB"/>
    <w:rsid w:val="005553F9"/>
    <w:rsid w:val="005554CC"/>
    <w:rsid w:val="00555843"/>
    <w:rsid w:val="00555F45"/>
    <w:rsid w:val="0055667F"/>
    <w:rsid w:val="00557512"/>
    <w:rsid w:val="005578BC"/>
    <w:rsid w:val="005579C6"/>
    <w:rsid w:val="00557AE9"/>
    <w:rsid w:val="00557C67"/>
    <w:rsid w:val="00557F88"/>
    <w:rsid w:val="0056006F"/>
    <w:rsid w:val="005602AA"/>
    <w:rsid w:val="005602E7"/>
    <w:rsid w:val="00560582"/>
    <w:rsid w:val="00560656"/>
    <w:rsid w:val="00560C5C"/>
    <w:rsid w:val="00560CD4"/>
    <w:rsid w:val="00560EF1"/>
    <w:rsid w:val="00561330"/>
    <w:rsid w:val="00561372"/>
    <w:rsid w:val="005616EC"/>
    <w:rsid w:val="0056284B"/>
    <w:rsid w:val="0056285D"/>
    <w:rsid w:val="00562F68"/>
    <w:rsid w:val="005632EE"/>
    <w:rsid w:val="0056362F"/>
    <w:rsid w:val="00563B4A"/>
    <w:rsid w:val="005642F4"/>
    <w:rsid w:val="00564346"/>
    <w:rsid w:val="0056459E"/>
    <w:rsid w:val="005652FF"/>
    <w:rsid w:val="005655B2"/>
    <w:rsid w:val="005655B9"/>
    <w:rsid w:val="00566353"/>
    <w:rsid w:val="00566D62"/>
    <w:rsid w:val="005677A8"/>
    <w:rsid w:val="00567CD9"/>
    <w:rsid w:val="00570452"/>
    <w:rsid w:val="005706E0"/>
    <w:rsid w:val="0057087C"/>
    <w:rsid w:val="005710E1"/>
    <w:rsid w:val="00571300"/>
    <w:rsid w:val="0057148B"/>
    <w:rsid w:val="0057162B"/>
    <w:rsid w:val="00571DEB"/>
    <w:rsid w:val="00572FBE"/>
    <w:rsid w:val="00574A07"/>
    <w:rsid w:val="00574DF7"/>
    <w:rsid w:val="00575067"/>
    <w:rsid w:val="00575317"/>
    <w:rsid w:val="005755A7"/>
    <w:rsid w:val="005759BA"/>
    <w:rsid w:val="00575C5E"/>
    <w:rsid w:val="00575FD3"/>
    <w:rsid w:val="00576270"/>
    <w:rsid w:val="005763CE"/>
    <w:rsid w:val="0057669A"/>
    <w:rsid w:val="00576E60"/>
    <w:rsid w:val="005774D6"/>
    <w:rsid w:val="00577795"/>
    <w:rsid w:val="005779C8"/>
    <w:rsid w:val="005804D2"/>
    <w:rsid w:val="00580C22"/>
    <w:rsid w:val="00580CB0"/>
    <w:rsid w:val="00580FB0"/>
    <w:rsid w:val="005812C6"/>
    <w:rsid w:val="00581464"/>
    <w:rsid w:val="00581A8F"/>
    <w:rsid w:val="005820F7"/>
    <w:rsid w:val="005828F8"/>
    <w:rsid w:val="00582A6F"/>
    <w:rsid w:val="00582C60"/>
    <w:rsid w:val="005830E4"/>
    <w:rsid w:val="005831CE"/>
    <w:rsid w:val="0058323E"/>
    <w:rsid w:val="0058326E"/>
    <w:rsid w:val="0058331E"/>
    <w:rsid w:val="00583A02"/>
    <w:rsid w:val="00583A51"/>
    <w:rsid w:val="00584109"/>
    <w:rsid w:val="00584372"/>
    <w:rsid w:val="00584564"/>
    <w:rsid w:val="0058537C"/>
    <w:rsid w:val="00585569"/>
    <w:rsid w:val="00585A67"/>
    <w:rsid w:val="00587BCC"/>
    <w:rsid w:val="00587D7D"/>
    <w:rsid w:val="00590055"/>
    <w:rsid w:val="0059043A"/>
    <w:rsid w:val="005906E2"/>
    <w:rsid w:val="00590EB2"/>
    <w:rsid w:val="005910BA"/>
    <w:rsid w:val="005917FB"/>
    <w:rsid w:val="00591B8E"/>
    <w:rsid w:val="005922DD"/>
    <w:rsid w:val="00592517"/>
    <w:rsid w:val="00592606"/>
    <w:rsid w:val="00592B5F"/>
    <w:rsid w:val="00593742"/>
    <w:rsid w:val="005940A7"/>
    <w:rsid w:val="00594443"/>
    <w:rsid w:val="005944F8"/>
    <w:rsid w:val="005946B6"/>
    <w:rsid w:val="00594976"/>
    <w:rsid w:val="00596A5F"/>
    <w:rsid w:val="00596C77"/>
    <w:rsid w:val="00596EFB"/>
    <w:rsid w:val="005975FC"/>
    <w:rsid w:val="005A006B"/>
    <w:rsid w:val="005A019E"/>
    <w:rsid w:val="005A044F"/>
    <w:rsid w:val="005A067D"/>
    <w:rsid w:val="005A0795"/>
    <w:rsid w:val="005A0B2D"/>
    <w:rsid w:val="005A0B86"/>
    <w:rsid w:val="005A0E99"/>
    <w:rsid w:val="005A0F86"/>
    <w:rsid w:val="005A179A"/>
    <w:rsid w:val="005A18AB"/>
    <w:rsid w:val="005A1DD1"/>
    <w:rsid w:val="005A22E8"/>
    <w:rsid w:val="005A23C6"/>
    <w:rsid w:val="005A27AD"/>
    <w:rsid w:val="005A2B6C"/>
    <w:rsid w:val="005A2DB9"/>
    <w:rsid w:val="005A327D"/>
    <w:rsid w:val="005A3513"/>
    <w:rsid w:val="005A3632"/>
    <w:rsid w:val="005A3E90"/>
    <w:rsid w:val="005A4025"/>
    <w:rsid w:val="005A4B47"/>
    <w:rsid w:val="005A5218"/>
    <w:rsid w:val="005A540C"/>
    <w:rsid w:val="005A58C8"/>
    <w:rsid w:val="005A6263"/>
    <w:rsid w:val="005A670A"/>
    <w:rsid w:val="005A679E"/>
    <w:rsid w:val="005A699A"/>
    <w:rsid w:val="005A76EE"/>
    <w:rsid w:val="005B079C"/>
    <w:rsid w:val="005B07F7"/>
    <w:rsid w:val="005B10B3"/>
    <w:rsid w:val="005B14C9"/>
    <w:rsid w:val="005B2186"/>
    <w:rsid w:val="005B275E"/>
    <w:rsid w:val="005B2EA0"/>
    <w:rsid w:val="005B3047"/>
    <w:rsid w:val="005B3BBE"/>
    <w:rsid w:val="005B4656"/>
    <w:rsid w:val="005B46D3"/>
    <w:rsid w:val="005B4935"/>
    <w:rsid w:val="005B4EC8"/>
    <w:rsid w:val="005B687E"/>
    <w:rsid w:val="005B7087"/>
    <w:rsid w:val="005B70BA"/>
    <w:rsid w:val="005B7582"/>
    <w:rsid w:val="005B78D8"/>
    <w:rsid w:val="005C02D3"/>
    <w:rsid w:val="005C0C49"/>
    <w:rsid w:val="005C0D3D"/>
    <w:rsid w:val="005C0D59"/>
    <w:rsid w:val="005C1276"/>
    <w:rsid w:val="005C155D"/>
    <w:rsid w:val="005C15DE"/>
    <w:rsid w:val="005C3549"/>
    <w:rsid w:val="005C3757"/>
    <w:rsid w:val="005C4175"/>
    <w:rsid w:val="005C501F"/>
    <w:rsid w:val="005C5B77"/>
    <w:rsid w:val="005C5BF2"/>
    <w:rsid w:val="005C5D33"/>
    <w:rsid w:val="005C5E90"/>
    <w:rsid w:val="005C63EC"/>
    <w:rsid w:val="005C6603"/>
    <w:rsid w:val="005C6746"/>
    <w:rsid w:val="005C7140"/>
    <w:rsid w:val="005C7548"/>
    <w:rsid w:val="005C7647"/>
    <w:rsid w:val="005D06C8"/>
    <w:rsid w:val="005D13CB"/>
    <w:rsid w:val="005D17F2"/>
    <w:rsid w:val="005D1F15"/>
    <w:rsid w:val="005D2F11"/>
    <w:rsid w:val="005D3083"/>
    <w:rsid w:val="005D31D4"/>
    <w:rsid w:val="005D3AD2"/>
    <w:rsid w:val="005D3C22"/>
    <w:rsid w:val="005D3F26"/>
    <w:rsid w:val="005D3FB3"/>
    <w:rsid w:val="005D4392"/>
    <w:rsid w:val="005D4BDC"/>
    <w:rsid w:val="005D4CB1"/>
    <w:rsid w:val="005D4FB8"/>
    <w:rsid w:val="005D5645"/>
    <w:rsid w:val="005D56CD"/>
    <w:rsid w:val="005D5A0C"/>
    <w:rsid w:val="005D5A4A"/>
    <w:rsid w:val="005D648A"/>
    <w:rsid w:val="005D6D6A"/>
    <w:rsid w:val="005D7629"/>
    <w:rsid w:val="005D7A39"/>
    <w:rsid w:val="005D7A89"/>
    <w:rsid w:val="005D7BA8"/>
    <w:rsid w:val="005E0431"/>
    <w:rsid w:val="005E0696"/>
    <w:rsid w:val="005E06FF"/>
    <w:rsid w:val="005E1325"/>
    <w:rsid w:val="005E240A"/>
    <w:rsid w:val="005E2EEE"/>
    <w:rsid w:val="005E30DB"/>
    <w:rsid w:val="005E3711"/>
    <w:rsid w:val="005E3817"/>
    <w:rsid w:val="005E4679"/>
    <w:rsid w:val="005E4A6F"/>
    <w:rsid w:val="005E53DC"/>
    <w:rsid w:val="005E5559"/>
    <w:rsid w:val="005E5937"/>
    <w:rsid w:val="005E655A"/>
    <w:rsid w:val="005E67AB"/>
    <w:rsid w:val="005E6E3C"/>
    <w:rsid w:val="005E6E8A"/>
    <w:rsid w:val="005E7175"/>
    <w:rsid w:val="005E771E"/>
    <w:rsid w:val="005F0000"/>
    <w:rsid w:val="005F033D"/>
    <w:rsid w:val="005F086F"/>
    <w:rsid w:val="005F0DD9"/>
    <w:rsid w:val="005F0E25"/>
    <w:rsid w:val="005F1109"/>
    <w:rsid w:val="005F150C"/>
    <w:rsid w:val="005F1585"/>
    <w:rsid w:val="005F170C"/>
    <w:rsid w:val="005F1CAF"/>
    <w:rsid w:val="005F21DB"/>
    <w:rsid w:val="005F2CD5"/>
    <w:rsid w:val="005F2D1A"/>
    <w:rsid w:val="005F3191"/>
    <w:rsid w:val="005F3329"/>
    <w:rsid w:val="005F3748"/>
    <w:rsid w:val="005F4636"/>
    <w:rsid w:val="005F4968"/>
    <w:rsid w:val="005F4E50"/>
    <w:rsid w:val="005F518C"/>
    <w:rsid w:val="005F51ED"/>
    <w:rsid w:val="005F5433"/>
    <w:rsid w:val="005F5916"/>
    <w:rsid w:val="005F5EE2"/>
    <w:rsid w:val="005F68B7"/>
    <w:rsid w:val="005F691B"/>
    <w:rsid w:val="005F7582"/>
    <w:rsid w:val="005F76B3"/>
    <w:rsid w:val="005F7BD0"/>
    <w:rsid w:val="005F7CC0"/>
    <w:rsid w:val="005F7D70"/>
    <w:rsid w:val="0060001F"/>
    <w:rsid w:val="00600239"/>
    <w:rsid w:val="00600423"/>
    <w:rsid w:val="006007AE"/>
    <w:rsid w:val="0060182E"/>
    <w:rsid w:val="00601E38"/>
    <w:rsid w:val="006029EB"/>
    <w:rsid w:val="00602B47"/>
    <w:rsid w:val="00603DC2"/>
    <w:rsid w:val="00603E1B"/>
    <w:rsid w:val="00603E6C"/>
    <w:rsid w:val="00604052"/>
    <w:rsid w:val="0060466D"/>
    <w:rsid w:val="00604716"/>
    <w:rsid w:val="00604AB3"/>
    <w:rsid w:val="00604F60"/>
    <w:rsid w:val="006054E4"/>
    <w:rsid w:val="00605B1F"/>
    <w:rsid w:val="00605C9A"/>
    <w:rsid w:val="00605D84"/>
    <w:rsid w:val="0060660A"/>
    <w:rsid w:val="00606C96"/>
    <w:rsid w:val="006075AC"/>
    <w:rsid w:val="00611424"/>
    <w:rsid w:val="00611A7C"/>
    <w:rsid w:val="00611FA5"/>
    <w:rsid w:val="006123A1"/>
    <w:rsid w:val="006128B3"/>
    <w:rsid w:val="00612BDF"/>
    <w:rsid w:val="0061319E"/>
    <w:rsid w:val="00613244"/>
    <w:rsid w:val="006140AC"/>
    <w:rsid w:val="00615628"/>
    <w:rsid w:val="00615BF9"/>
    <w:rsid w:val="006166BE"/>
    <w:rsid w:val="00616874"/>
    <w:rsid w:val="006169EF"/>
    <w:rsid w:val="00616BB8"/>
    <w:rsid w:val="00616DDB"/>
    <w:rsid w:val="0061752A"/>
    <w:rsid w:val="00617C16"/>
    <w:rsid w:val="00617D60"/>
    <w:rsid w:val="006201B7"/>
    <w:rsid w:val="006209EA"/>
    <w:rsid w:val="00620AAA"/>
    <w:rsid w:val="00621091"/>
    <w:rsid w:val="006214FD"/>
    <w:rsid w:val="006227E4"/>
    <w:rsid w:val="00622E01"/>
    <w:rsid w:val="0062319A"/>
    <w:rsid w:val="006235D5"/>
    <w:rsid w:val="00623948"/>
    <w:rsid w:val="006243A2"/>
    <w:rsid w:val="0062447D"/>
    <w:rsid w:val="006247E8"/>
    <w:rsid w:val="00624D00"/>
    <w:rsid w:val="00624D38"/>
    <w:rsid w:val="00624F96"/>
    <w:rsid w:val="006250D1"/>
    <w:rsid w:val="006252AA"/>
    <w:rsid w:val="0062545F"/>
    <w:rsid w:val="006259E1"/>
    <w:rsid w:val="00625B22"/>
    <w:rsid w:val="00626014"/>
    <w:rsid w:val="0062602A"/>
    <w:rsid w:val="006260B6"/>
    <w:rsid w:val="0062675E"/>
    <w:rsid w:val="0062676C"/>
    <w:rsid w:val="00626972"/>
    <w:rsid w:val="00626A88"/>
    <w:rsid w:val="00627236"/>
    <w:rsid w:val="006274E8"/>
    <w:rsid w:val="00630340"/>
    <w:rsid w:val="006308DC"/>
    <w:rsid w:val="00630B1B"/>
    <w:rsid w:val="006320A9"/>
    <w:rsid w:val="00632EE7"/>
    <w:rsid w:val="00633915"/>
    <w:rsid w:val="006354AC"/>
    <w:rsid w:val="0063555E"/>
    <w:rsid w:val="006356FD"/>
    <w:rsid w:val="00636036"/>
    <w:rsid w:val="00636DF5"/>
    <w:rsid w:val="00636ED9"/>
    <w:rsid w:val="00637396"/>
    <w:rsid w:val="006374EC"/>
    <w:rsid w:val="00637CB0"/>
    <w:rsid w:val="00637FDE"/>
    <w:rsid w:val="00640179"/>
    <w:rsid w:val="0064051A"/>
    <w:rsid w:val="00640A26"/>
    <w:rsid w:val="00641352"/>
    <w:rsid w:val="00641883"/>
    <w:rsid w:val="0064188D"/>
    <w:rsid w:val="00642218"/>
    <w:rsid w:val="00642323"/>
    <w:rsid w:val="006428D3"/>
    <w:rsid w:val="00642C47"/>
    <w:rsid w:val="0064329F"/>
    <w:rsid w:val="006437AC"/>
    <w:rsid w:val="00643E0F"/>
    <w:rsid w:val="006440F8"/>
    <w:rsid w:val="006442C5"/>
    <w:rsid w:val="00644587"/>
    <w:rsid w:val="006446C3"/>
    <w:rsid w:val="00644B92"/>
    <w:rsid w:val="00644C87"/>
    <w:rsid w:val="00644EF7"/>
    <w:rsid w:val="00644F6D"/>
    <w:rsid w:val="00645494"/>
    <w:rsid w:val="006455E1"/>
    <w:rsid w:val="006462CD"/>
    <w:rsid w:val="00646403"/>
    <w:rsid w:val="00646A06"/>
    <w:rsid w:val="00646ED9"/>
    <w:rsid w:val="00646FA7"/>
    <w:rsid w:val="006470EE"/>
    <w:rsid w:val="006479C7"/>
    <w:rsid w:val="00647BFD"/>
    <w:rsid w:val="0065015C"/>
    <w:rsid w:val="00650208"/>
    <w:rsid w:val="006506DC"/>
    <w:rsid w:val="00650A98"/>
    <w:rsid w:val="00651464"/>
    <w:rsid w:val="00651740"/>
    <w:rsid w:val="00651CAE"/>
    <w:rsid w:val="00652471"/>
    <w:rsid w:val="00652551"/>
    <w:rsid w:val="006527D2"/>
    <w:rsid w:val="006527DB"/>
    <w:rsid w:val="00652CDF"/>
    <w:rsid w:val="00652EEC"/>
    <w:rsid w:val="00653683"/>
    <w:rsid w:val="00653A6E"/>
    <w:rsid w:val="00653ECE"/>
    <w:rsid w:val="00654CA0"/>
    <w:rsid w:val="00654D50"/>
    <w:rsid w:val="00655010"/>
    <w:rsid w:val="006551B5"/>
    <w:rsid w:val="006553D4"/>
    <w:rsid w:val="006556F2"/>
    <w:rsid w:val="00655803"/>
    <w:rsid w:val="0065597C"/>
    <w:rsid w:val="00655993"/>
    <w:rsid w:val="00655EE5"/>
    <w:rsid w:val="00656028"/>
    <w:rsid w:val="006562E6"/>
    <w:rsid w:val="006563C7"/>
    <w:rsid w:val="00656637"/>
    <w:rsid w:val="00656D97"/>
    <w:rsid w:val="00657257"/>
    <w:rsid w:val="00657F3C"/>
    <w:rsid w:val="00657F95"/>
    <w:rsid w:val="006604CE"/>
    <w:rsid w:val="0066162D"/>
    <w:rsid w:val="00662158"/>
    <w:rsid w:val="0066243B"/>
    <w:rsid w:val="00662C1D"/>
    <w:rsid w:val="00662D02"/>
    <w:rsid w:val="00662E6C"/>
    <w:rsid w:val="00663495"/>
    <w:rsid w:val="00663FF4"/>
    <w:rsid w:val="00664159"/>
    <w:rsid w:val="006643A9"/>
    <w:rsid w:val="006643C0"/>
    <w:rsid w:val="00664523"/>
    <w:rsid w:val="006648F1"/>
    <w:rsid w:val="0066525A"/>
    <w:rsid w:val="006654BF"/>
    <w:rsid w:val="00666448"/>
    <w:rsid w:val="006666DE"/>
    <w:rsid w:val="0066682D"/>
    <w:rsid w:val="00666AAE"/>
    <w:rsid w:val="00666C58"/>
    <w:rsid w:val="00667031"/>
    <w:rsid w:val="006672A7"/>
    <w:rsid w:val="00667C35"/>
    <w:rsid w:val="00670D31"/>
    <w:rsid w:val="006720C2"/>
    <w:rsid w:val="0067214F"/>
    <w:rsid w:val="006724D1"/>
    <w:rsid w:val="006726D1"/>
    <w:rsid w:val="00672E5B"/>
    <w:rsid w:val="00673967"/>
    <w:rsid w:val="006739C0"/>
    <w:rsid w:val="00675997"/>
    <w:rsid w:val="00675CDA"/>
    <w:rsid w:val="00675DC1"/>
    <w:rsid w:val="00676835"/>
    <w:rsid w:val="00676962"/>
    <w:rsid w:val="00677AC9"/>
    <w:rsid w:val="00677FEA"/>
    <w:rsid w:val="006812D7"/>
    <w:rsid w:val="006816F5"/>
    <w:rsid w:val="00681746"/>
    <w:rsid w:val="00681871"/>
    <w:rsid w:val="00681D01"/>
    <w:rsid w:val="00682BE8"/>
    <w:rsid w:val="00682E41"/>
    <w:rsid w:val="00683735"/>
    <w:rsid w:val="00683AE1"/>
    <w:rsid w:val="0068434D"/>
    <w:rsid w:val="00684CFA"/>
    <w:rsid w:val="00684D1C"/>
    <w:rsid w:val="006850F9"/>
    <w:rsid w:val="00685312"/>
    <w:rsid w:val="0068542D"/>
    <w:rsid w:val="006859E4"/>
    <w:rsid w:val="00686CEF"/>
    <w:rsid w:val="00686E78"/>
    <w:rsid w:val="006870A2"/>
    <w:rsid w:val="0068735E"/>
    <w:rsid w:val="0068740D"/>
    <w:rsid w:val="00687506"/>
    <w:rsid w:val="0068755E"/>
    <w:rsid w:val="00687717"/>
    <w:rsid w:val="00687DC1"/>
    <w:rsid w:val="00690B5E"/>
    <w:rsid w:val="0069162F"/>
    <w:rsid w:val="006918EC"/>
    <w:rsid w:val="006919E5"/>
    <w:rsid w:val="00691C7A"/>
    <w:rsid w:val="006928E6"/>
    <w:rsid w:val="0069291D"/>
    <w:rsid w:val="00693CF9"/>
    <w:rsid w:val="00694E0D"/>
    <w:rsid w:val="00694ECA"/>
    <w:rsid w:val="006952D6"/>
    <w:rsid w:val="006958CB"/>
    <w:rsid w:val="00696046"/>
    <w:rsid w:val="0069619E"/>
    <w:rsid w:val="006961B3"/>
    <w:rsid w:val="00696393"/>
    <w:rsid w:val="00696687"/>
    <w:rsid w:val="006968F5"/>
    <w:rsid w:val="0069745F"/>
    <w:rsid w:val="006975DB"/>
    <w:rsid w:val="0069762B"/>
    <w:rsid w:val="006A00D4"/>
    <w:rsid w:val="006A0112"/>
    <w:rsid w:val="006A01D0"/>
    <w:rsid w:val="006A0849"/>
    <w:rsid w:val="006A18DD"/>
    <w:rsid w:val="006A1D2A"/>
    <w:rsid w:val="006A1D66"/>
    <w:rsid w:val="006A20D9"/>
    <w:rsid w:val="006A269B"/>
    <w:rsid w:val="006A27BF"/>
    <w:rsid w:val="006A2815"/>
    <w:rsid w:val="006A2F2D"/>
    <w:rsid w:val="006A2F83"/>
    <w:rsid w:val="006A2FEC"/>
    <w:rsid w:val="006A38FB"/>
    <w:rsid w:val="006A4048"/>
    <w:rsid w:val="006A4303"/>
    <w:rsid w:val="006A4C47"/>
    <w:rsid w:val="006A4EF5"/>
    <w:rsid w:val="006A4F2E"/>
    <w:rsid w:val="006A5351"/>
    <w:rsid w:val="006A540F"/>
    <w:rsid w:val="006A5B7B"/>
    <w:rsid w:val="006A5C6F"/>
    <w:rsid w:val="006A6071"/>
    <w:rsid w:val="006A69DB"/>
    <w:rsid w:val="006A6EB8"/>
    <w:rsid w:val="006A7619"/>
    <w:rsid w:val="006A7858"/>
    <w:rsid w:val="006B05EF"/>
    <w:rsid w:val="006B08D6"/>
    <w:rsid w:val="006B0BEB"/>
    <w:rsid w:val="006B12F9"/>
    <w:rsid w:val="006B1677"/>
    <w:rsid w:val="006B1B8B"/>
    <w:rsid w:val="006B20DD"/>
    <w:rsid w:val="006B2325"/>
    <w:rsid w:val="006B24C7"/>
    <w:rsid w:val="006B2CD9"/>
    <w:rsid w:val="006B373E"/>
    <w:rsid w:val="006B3AB2"/>
    <w:rsid w:val="006B3EDA"/>
    <w:rsid w:val="006B48F2"/>
    <w:rsid w:val="006B4BEE"/>
    <w:rsid w:val="006B4EA6"/>
    <w:rsid w:val="006B4FF8"/>
    <w:rsid w:val="006B54FA"/>
    <w:rsid w:val="006B574C"/>
    <w:rsid w:val="006B596B"/>
    <w:rsid w:val="006B5B36"/>
    <w:rsid w:val="006B5B59"/>
    <w:rsid w:val="006B6254"/>
    <w:rsid w:val="006B6400"/>
    <w:rsid w:val="006B6483"/>
    <w:rsid w:val="006B65E1"/>
    <w:rsid w:val="006B6AFC"/>
    <w:rsid w:val="006B7D6C"/>
    <w:rsid w:val="006C0B7B"/>
    <w:rsid w:val="006C0CD6"/>
    <w:rsid w:val="006C0E85"/>
    <w:rsid w:val="006C1230"/>
    <w:rsid w:val="006C1513"/>
    <w:rsid w:val="006C167E"/>
    <w:rsid w:val="006C1A49"/>
    <w:rsid w:val="006C1A7F"/>
    <w:rsid w:val="006C1CCF"/>
    <w:rsid w:val="006C1CE7"/>
    <w:rsid w:val="006C2074"/>
    <w:rsid w:val="006C225E"/>
    <w:rsid w:val="006C257E"/>
    <w:rsid w:val="006C25F2"/>
    <w:rsid w:val="006C2FA6"/>
    <w:rsid w:val="006C37FD"/>
    <w:rsid w:val="006C3A14"/>
    <w:rsid w:val="006C3DA7"/>
    <w:rsid w:val="006C4870"/>
    <w:rsid w:val="006C54D3"/>
    <w:rsid w:val="006C5749"/>
    <w:rsid w:val="006C57F5"/>
    <w:rsid w:val="006C5B35"/>
    <w:rsid w:val="006C5C6B"/>
    <w:rsid w:val="006C60C1"/>
    <w:rsid w:val="006C617C"/>
    <w:rsid w:val="006C6987"/>
    <w:rsid w:val="006C6F61"/>
    <w:rsid w:val="006C7966"/>
    <w:rsid w:val="006D0205"/>
    <w:rsid w:val="006D0622"/>
    <w:rsid w:val="006D0968"/>
    <w:rsid w:val="006D0E38"/>
    <w:rsid w:val="006D138F"/>
    <w:rsid w:val="006D20CA"/>
    <w:rsid w:val="006D2F23"/>
    <w:rsid w:val="006D32EC"/>
    <w:rsid w:val="006D3671"/>
    <w:rsid w:val="006D3A55"/>
    <w:rsid w:val="006D3C5C"/>
    <w:rsid w:val="006D4AFC"/>
    <w:rsid w:val="006D4FE5"/>
    <w:rsid w:val="006D5C86"/>
    <w:rsid w:val="006D6312"/>
    <w:rsid w:val="006D66FF"/>
    <w:rsid w:val="006D68C3"/>
    <w:rsid w:val="006D6B8E"/>
    <w:rsid w:val="006D6EC4"/>
    <w:rsid w:val="006D7046"/>
    <w:rsid w:val="006D70AF"/>
    <w:rsid w:val="006D7226"/>
    <w:rsid w:val="006D73AA"/>
    <w:rsid w:val="006D7B6F"/>
    <w:rsid w:val="006D7E95"/>
    <w:rsid w:val="006D7EBD"/>
    <w:rsid w:val="006E0737"/>
    <w:rsid w:val="006E08A8"/>
    <w:rsid w:val="006E09C0"/>
    <w:rsid w:val="006E15F7"/>
    <w:rsid w:val="006E184A"/>
    <w:rsid w:val="006E2605"/>
    <w:rsid w:val="006E3C6A"/>
    <w:rsid w:val="006E3C9D"/>
    <w:rsid w:val="006E404A"/>
    <w:rsid w:val="006E442A"/>
    <w:rsid w:val="006E4961"/>
    <w:rsid w:val="006E4FCB"/>
    <w:rsid w:val="006E51EA"/>
    <w:rsid w:val="006E5A86"/>
    <w:rsid w:val="006E5BD5"/>
    <w:rsid w:val="006E6101"/>
    <w:rsid w:val="006E6B67"/>
    <w:rsid w:val="006E7647"/>
    <w:rsid w:val="006E7885"/>
    <w:rsid w:val="006F0150"/>
    <w:rsid w:val="006F134A"/>
    <w:rsid w:val="006F17ED"/>
    <w:rsid w:val="006F1FA0"/>
    <w:rsid w:val="006F2549"/>
    <w:rsid w:val="006F2610"/>
    <w:rsid w:val="006F2692"/>
    <w:rsid w:val="006F2945"/>
    <w:rsid w:val="006F3116"/>
    <w:rsid w:val="006F3709"/>
    <w:rsid w:val="006F3B46"/>
    <w:rsid w:val="006F3C81"/>
    <w:rsid w:val="006F3D3D"/>
    <w:rsid w:val="006F3F63"/>
    <w:rsid w:val="006F4697"/>
    <w:rsid w:val="006F4AFF"/>
    <w:rsid w:val="006F4EEB"/>
    <w:rsid w:val="006F55B3"/>
    <w:rsid w:val="006F6277"/>
    <w:rsid w:val="006F6DB9"/>
    <w:rsid w:val="006F72C1"/>
    <w:rsid w:val="006F737D"/>
    <w:rsid w:val="006F73F2"/>
    <w:rsid w:val="006F7457"/>
    <w:rsid w:val="00700312"/>
    <w:rsid w:val="00700384"/>
    <w:rsid w:val="007008A7"/>
    <w:rsid w:val="007008AB"/>
    <w:rsid w:val="007009F5"/>
    <w:rsid w:val="00700BEA"/>
    <w:rsid w:val="00700F92"/>
    <w:rsid w:val="0070111E"/>
    <w:rsid w:val="00701460"/>
    <w:rsid w:val="00701958"/>
    <w:rsid w:val="0070195A"/>
    <w:rsid w:val="00701A05"/>
    <w:rsid w:val="00701BD7"/>
    <w:rsid w:val="00702C33"/>
    <w:rsid w:val="00702E84"/>
    <w:rsid w:val="007035F7"/>
    <w:rsid w:val="007039E8"/>
    <w:rsid w:val="00705039"/>
    <w:rsid w:val="00705190"/>
    <w:rsid w:val="00705419"/>
    <w:rsid w:val="0070543C"/>
    <w:rsid w:val="0070586B"/>
    <w:rsid w:val="007067CF"/>
    <w:rsid w:val="00706BEC"/>
    <w:rsid w:val="00706E53"/>
    <w:rsid w:val="00707A32"/>
    <w:rsid w:val="00707E5F"/>
    <w:rsid w:val="00707FF3"/>
    <w:rsid w:val="00710218"/>
    <w:rsid w:val="0071042C"/>
    <w:rsid w:val="00710587"/>
    <w:rsid w:val="0071076A"/>
    <w:rsid w:val="00710D9F"/>
    <w:rsid w:val="007114F7"/>
    <w:rsid w:val="00713C8F"/>
    <w:rsid w:val="00714117"/>
    <w:rsid w:val="00714142"/>
    <w:rsid w:val="007142E5"/>
    <w:rsid w:val="007145E6"/>
    <w:rsid w:val="00714818"/>
    <w:rsid w:val="00714FC4"/>
    <w:rsid w:val="0071564D"/>
    <w:rsid w:val="00715F68"/>
    <w:rsid w:val="00716473"/>
    <w:rsid w:val="00716714"/>
    <w:rsid w:val="007169E6"/>
    <w:rsid w:val="00716F4F"/>
    <w:rsid w:val="007176A2"/>
    <w:rsid w:val="007177C7"/>
    <w:rsid w:val="00721B4B"/>
    <w:rsid w:val="00721F18"/>
    <w:rsid w:val="00722535"/>
    <w:rsid w:val="00722AC6"/>
    <w:rsid w:val="00723075"/>
    <w:rsid w:val="007238C0"/>
    <w:rsid w:val="00724223"/>
    <w:rsid w:val="00724242"/>
    <w:rsid w:val="00724FFC"/>
    <w:rsid w:val="007263A1"/>
    <w:rsid w:val="00726646"/>
    <w:rsid w:val="0072758C"/>
    <w:rsid w:val="00727740"/>
    <w:rsid w:val="0072787F"/>
    <w:rsid w:val="007279D5"/>
    <w:rsid w:val="00727EAE"/>
    <w:rsid w:val="00727F03"/>
    <w:rsid w:val="00730076"/>
    <w:rsid w:val="007302F4"/>
    <w:rsid w:val="0073052B"/>
    <w:rsid w:val="007306D9"/>
    <w:rsid w:val="00730722"/>
    <w:rsid w:val="0073163A"/>
    <w:rsid w:val="007318CF"/>
    <w:rsid w:val="00731C70"/>
    <w:rsid w:val="0073272E"/>
    <w:rsid w:val="00732C95"/>
    <w:rsid w:val="00732CB5"/>
    <w:rsid w:val="00733673"/>
    <w:rsid w:val="007342D3"/>
    <w:rsid w:val="0073439D"/>
    <w:rsid w:val="00734507"/>
    <w:rsid w:val="0073471A"/>
    <w:rsid w:val="00735028"/>
    <w:rsid w:val="0073538B"/>
    <w:rsid w:val="00735565"/>
    <w:rsid w:val="007359E7"/>
    <w:rsid w:val="00735FB2"/>
    <w:rsid w:val="0073663E"/>
    <w:rsid w:val="00736683"/>
    <w:rsid w:val="007366F1"/>
    <w:rsid w:val="00736E6D"/>
    <w:rsid w:val="00737A7C"/>
    <w:rsid w:val="00737AD0"/>
    <w:rsid w:val="00740198"/>
    <w:rsid w:val="00740B2C"/>
    <w:rsid w:val="00741B90"/>
    <w:rsid w:val="00741FAD"/>
    <w:rsid w:val="00741FE4"/>
    <w:rsid w:val="0074303A"/>
    <w:rsid w:val="007436BF"/>
    <w:rsid w:val="00743EC9"/>
    <w:rsid w:val="00744A81"/>
    <w:rsid w:val="00744C86"/>
    <w:rsid w:val="00744C92"/>
    <w:rsid w:val="0074519C"/>
    <w:rsid w:val="00745615"/>
    <w:rsid w:val="00745D42"/>
    <w:rsid w:val="0074616E"/>
    <w:rsid w:val="0074697B"/>
    <w:rsid w:val="00746DDB"/>
    <w:rsid w:val="00747289"/>
    <w:rsid w:val="007472C8"/>
    <w:rsid w:val="007472CA"/>
    <w:rsid w:val="00747931"/>
    <w:rsid w:val="0075083E"/>
    <w:rsid w:val="00750C8F"/>
    <w:rsid w:val="00750C99"/>
    <w:rsid w:val="0075138A"/>
    <w:rsid w:val="0075166D"/>
    <w:rsid w:val="0075178E"/>
    <w:rsid w:val="00751EA3"/>
    <w:rsid w:val="0075276F"/>
    <w:rsid w:val="0075357F"/>
    <w:rsid w:val="00753A25"/>
    <w:rsid w:val="00753B42"/>
    <w:rsid w:val="0075453C"/>
    <w:rsid w:val="00754629"/>
    <w:rsid w:val="00754B1B"/>
    <w:rsid w:val="007557C6"/>
    <w:rsid w:val="0075599A"/>
    <w:rsid w:val="00755B6D"/>
    <w:rsid w:val="007571F0"/>
    <w:rsid w:val="00757209"/>
    <w:rsid w:val="00757EEF"/>
    <w:rsid w:val="0076001F"/>
    <w:rsid w:val="0076011E"/>
    <w:rsid w:val="0076034D"/>
    <w:rsid w:val="007604C3"/>
    <w:rsid w:val="007606F7"/>
    <w:rsid w:val="00760F7F"/>
    <w:rsid w:val="00760FCC"/>
    <w:rsid w:val="0076164D"/>
    <w:rsid w:val="00761A28"/>
    <w:rsid w:val="0076200C"/>
    <w:rsid w:val="007623E1"/>
    <w:rsid w:val="00762525"/>
    <w:rsid w:val="0076281D"/>
    <w:rsid w:val="00762E84"/>
    <w:rsid w:val="007637F2"/>
    <w:rsid w:val="0076389D"/>
    <w:rsid w:val="00764810"/>
    <w:rsid w:val="00764EB0"/>
    <w:rsid w:val="0076607B"/>
    <w:rsid w:val="00766A48"/>
    <w:rsid w:val="00766C84"/>
    <w:rsid w:val="00766FF0"/>
    <w:rsid w:val="007670D3"/>
    <w:rsid w:val="00767277"/>
    <w:rsid w:val="0076765E"/>
    <w:rsid w:val="0076796A"/>
    <w:rsid w:val="00767D43"/>
    <w:rsid w:val="00767FE2"/>
    <w:rsid w:val="007704BB"/>
    <w:rsid w:val="0077083B"/>
    <w:rsid w:val="00770EBC"/>
    <w:rsid w:val="0077192D"/>
    <w:rsid w:val="00771E6F"/>
    <w:rsid w:val="00772355"/>
    <w:rsid w:val="00772755"/>
    <w:rsid w:val="0077284F"/>
    <w:rsid w:val="00772EEE"/>
    <w:rsid w:val="00774636"/>
    <w:rsid w:val="00774832"/>
    <w:rsid w:val="0077495C"/>
    <w:rsid w:val="00774C86"/>
    <w:rsid w:val="0077504E"/>
    <w:rsid w:val="0077554F"/>
    <w:rsid w:val="00775B49"/>
    <w:rsid w:val="00775E6A"/>
    <w:rsid w:val="0077608F"/>
    <w:rsid w:val="0077616E"/>
    <w:rsid w:val="0077623F"/>
    <w:rsid w:val="00776408"/>
    <w:rsid w:val="0077675C"/>
    <w:rsid w:val="00776BC5"/>
    <w:rsid w:val="00776DE1"/>
    <w:rsid w:val="00776FF5"/>
    <w:rsid w:val="007774A9"/>
    <w:rsid w:val="0077757A"/>
    <w:rsid w:val="007778A1"/>
    <w:rsid w:val="00777AD7"/>
    <w:rsid w:val="00777F6F"/>
    <w:rsid w:val="007804C6"/>
    <w:rsid w:val="00780685"/>
    <w:rsid w:val="0078092E"/>
    <w:rsid w:val="00780DCF"/>
    <w:rsid w:val="007817B3"/>
    <w:rsid w:val="00781A98"/>
    <w:rsid w:val="00782112"/>
    <w:rsid w:val="00782772"/>
    <w:rsid w:val="007830B3"/>
    <w:rsid w:val="0078374B"/>
    <w:rsid w:val="00783980"/>
    <w:rsid w:val="00784450"/>
    <w:rsid w:val="00784570"/>
    <w:rsid w:val="00784C43"/>
    <w:rsid w:val="00784C6B"/>
    <w:rsid w:val="007851AD"/>
    <w:rsid w:val="00785C90"/>
    <w:rsid w:val="00786E05"/>
    <w:rsid w:val="00787DB7"/>
    <w:rsid w:val="00790C80"/>
    <w:rsid w:val="00790FB2"/>
    <w:rsid w:val="00791832"/>
    <w:rsid w:val="00791A56"/>
    <w:rsid w:val="00791C0C"/>
    <w:rsid w:val="00791DE0"/>
    <w:rsid w:val="00791FB9"/>
    <w:rsid w:val="00792225"/>
    <w:rsid w:val="00792686"/>
    <w:rsid w:val="00792CF4"/>
    <w:rsid w:val="00792D06"/>
    <w:rsid w:val="00793D74"/>
    <w:rsid w:val="00794C47"/>
    <w:rsid w:val="00794E91"/>
    <w:rsid w:val="0079580C"/>
    <w:rsid w:val="00795BB0"/>
    <w:rsid w:val="00795BEE"/>
    <w:rsid w:val="00795E7A"/>
    <w:rsid w:val="00796CB9"/>
    <w:rsid w:val="00796DA9"/>
    <w:rsid w:val="00797EB5"/>
    <w:rsid w:val="007A0126"/>
    <w:rsid w:val="007A015B"/>
    <w:rsid w:val="007A0465"/>
    <w:rsid w:val="007A1166"/>
    <w:rsid w:val="007A133C"/>
    <w:rsid w:val="007A14A9"/>
    <w:rsid w:val="007A221A"/>
    <w:rsid w:val="007A338B"/>
    <w:rsid w:val="007A3595"/>
    <w:rsid w:val="007A3820"/>
    <w:rsid w:val="007A4289"/>
    <w:rsid w:val="007A4B7F"/>
    <w:rsid w:val="007A4CA7"/>
    <w:rsid w:val="007A4E10"/>
    <w:rsid w:val="007A5495"/>
    <w:rsid w:val="007A5CA1"/>
    <w:rsid w:val="007A5E36"/>
    <w:rsid w:val="007A613F"/>
    <w:rsid w:val="007A6AB4"/>
    <w:rsid w:val="007A6B34"/>
    <w:rsid w:val="007A721A"/>
    <w:rsid w:val="007A7595"/>
    <w:rsid w:val="007A7855"/>
    <w:rsid w:val="007B020E"/>
    <w:rsid w:val="007B0E70"/>
    <w:rsid w:val="007B1013"/>
    <w:rsid w:val="007B10B0"/>
    <w:rsid w:val="007B10F0"/>
    <w:rsid w:val="007B1695"/>
    <w:rsid w:val="007B179B"/>
    <w:rsid w:val="007B17D9"/>
    <w:rsid w:val="007B1D60"/>
    <w:rsid w:val="007B2784"/>
    <w:rsid w:val="007B2A6C"/>
    <w:rsid w:val="007B32EE"/>
    <w:rsid w:val="007B3C5C"/>
    <w:rsid w:val="007B4657"/>
    <w:rsid w:val="007B4B5D"/>
    <w:rsid w:val="007B511B"/>
    <w:rsid w:val="007B6001"/>
    <w:rsid w:val="007B6F25"/>
    <w:rsid w:val="007B6FA5"/>
    <w:rsid w:val="007B7438"/>
    <w:rsid w:val="007B779C"/>
    <w:rsid w:val="007B77F2"/>
    <w:rsid w:val="007B784F"/>
    <w:rsid w:val="007B7D48"/>
    <w:rsid w:val="007B7E46"/>
    <w:rsid w:val="007C0212"/>
    <w:rsid w:val="007C04AA"/>
    <w:rsid w:val="007C13E9"/>
    <w:rsid w:val="007C156C"/>
    <w:rsid w:val="007C24A4"/>
    <w:rsid w:val="007C26CE"/>
    <w:rsid w:val="007C351D"/>
    <w:rsid w:val="007C4322"/>
    <w:rsid w:val="007C4605"/>
    <w:rsid w:val="007C4744"/>
    <w:rsid w:val="007C4A57"/>
    <w:rsid w:val="007C50C9"/>
    <w:rsid w:val="007C5266"/>
    <w:rsid w:val="007C540E"/>
    <w:rsid w:val="007C5EB1"/>
    <w:rsid w:val="007C632F"/>
    <w:rsid w:val="007C63C4"/>
    <w:rsid w:val="007C68B7"/>
    <w:rsid w:val="007C6EB0"/>
    <w:rsid w:val="007C6FB9"/>
    <w:rsid w:val="007C701B"/>
    <w:rsid w:val="007C780D"/>
    <w:rsid w:val="007C7875"/>
    <w:rsid w:val="007D07CE"/>
    <w:rsid w:val="007D0EBF"/>
    <w:rsid w:val="007D15A3"/>
    <w:rsid w:val="007D15A5"/>
    <w:rsid w:val="007D17BB"/>
    <w:rsid w:val="007D1915"/>
    <w:rsid w:val="007D2A4C"/>
    <w:rsid w:val="007D337E"/>
    <w:rsid w:val="007D36DC"/>
    <w:rsid w:val="007D384E"/>
    <w:rsid w:val="007D3B5C"/>
    <w:rsid w:val="007D4474"/>
    <w:rsid w:val="007D4913"/>
    <w:rsid w:val="007D4C55"/>
    <w:rsid w:val="007D4C9C"/>
    <w:rsid w:val="007D4D7D"/>
    <w:rsid w:val="007D5891"/>
    <w:rsid w:val="007D63E8"/>
    <w:rsid w:val="007D7221"/>
    <w:rsid w:val="007E0382"/>
    <w:rsid w:val="007E0B48"/>
    <w:rsid w:val="007E129C"/>
    <w:rsid w:val="007E1666"/>
    <w:rsid w:val="007E1CC3"/>
    <w:rsid w:val="007E1CF7"/>
    <w:rsid w:val="007E1E11"/>
    <w:rsid w:val="007E1F30"/>
    <w:rsid w:val="007E29DD"/>
    <w:rsid w:val="007E2F14"/>
    <w:rsid w:val="007E2F53"/>
    <w:rsid w:val="007E2FD8"/>
    <w:rsid w:val="007E3A04"/>
    <w:rsid w:val="007E3A30"/>
    <w:rsid w:val="007E4130"/>
    <w:rsid w:val="007E4CB8"/>
    <w:rsid w:val="007E53CC"/>
    <w:rsid w:val="007E62B0"/>
    <w:rsid w:val="007E6418"/>
    <w:rsid w:val="007E6D83"/>
    <w:rsid w:val="007E71D3"/>
    <w:rsid w:val="007E750F"/>
    <w:rsid w:val="007E7548"/>
    <w:rsid w:val="007E78E3"/>
    <w:rsid w:val="007E7958"/>
    <w:rsid w:val="007E7AE3"/>
    <w:rsid w:val="007F0325"/>
    <w:rsid w:val="007F045C"/>
    <w:rsid w:val="007F06F7"/>
    <w:rsid w:val="007F0C10"/>
    <w:rsid w:val="007F1344"/>
    <w:rsid w:val="007F151A"/>
    <w:rsid w:val="007F1A4C"/>
    <w:rsid w:val="007F2CE7"/>
    <w:rsid w:val="007F39CA"/>
    <w:rsid w:val="007F3E89"/>
    <w:rsid w:val="007F447F"/>
    <w:rsid w:val="007F4525"/>
    <w:rsid w:val="007F4819"/>
    <w:rsid w:val="007F5045"/>
    <w:rsid w:val="007F511B"/>
    <w:rsid w:val="007F6074"/>
    <w:rsid w:val="007F7963"/>
    <w:rsid w:val="007F796F"/>
    <w:rsid w:val="00800A5A"/>
    <w:rsid w:val="00800FD7"/>
    <w:rsid w:val="00801CC3"/>
    <w:rsid w:val="008022ED"/>
    <w:rsid w:val="0080247A"/>
    <w:rsid w:val="00802F2D"/>
    <w:rsid w:val="0080378C"/>
    <w:rsid w:val="00803A04"/>
    <w:rsid w:val="00803AF6"/>
    <w:rsid w:val="0080408B"/>
    <w:rsid w:val="00804F33"/>
    <w:rsid w:val="00805A2D"/>
    <w:rsid w:val="00805DB3"/>
    <w:rsid w:val="00806054"/>
    <w:rsid w:val="00806EBD"/>
    <w:rsid w:val="00806F0B"/>
    <w:rsid w:val="00807552"/>
    <w:rsid w:val="008077B1"/>
    <w:rsid w:val="008105B0"/>
    <w:rsid w:val="00810A64"/>
    <w:rsid w:val="008118D5"/>
    <w:rsid w:val="00811FD0"/>
    <w:rsid w:val="0081201B"/>
    <w:rsid w:val="00812270"/>
    <w:rsid w:val="00812533"/>
    <w:rsid w:val="0081266A"/>
    <w:rsid w:val="00812976"/>
    <w:rsid w:val="00812991"/>
    <w:rsid w:val="008129D7"/>
    <w:rsid w:val="00812A90"/>
    <w:rsid w:val="00812E2B"/>
    <w:rsid w:val="00812F2D"/>
    <w:rsid w:val="00813223"/>
    <w:rsid w:val="0081350F"/>
    <w:rsid w:val="008145E4"/>
    <w:rsid w:val="008147A8"/>
    <w:rsid w:val="00814CF0"/>
    <w:rsid w:val="00814EF3"/>
    <w:rsid w:val="008150BD"/>
    <w:rsid w:val="00815274"/>
    <w:rsid w:val="008158EB"/>
    <w:rsid w:val="00815982"/>
    <w:rsid w:val="00815A75"/>
    <w:rsid w:val="008160D4"/>
    <w:rsid w:val="00816696"/>
    <w:rsid w:val="00816732"/>
    <w:rsid w:val="00816931"/>
    <w:rsid w:val="00816E98"/>
    <w:rsid w:val="0081785A"/>
    <w:rsid w:val="00817948"/>
    <w:rsid w:val="00820081"/>
    <w:rsid w:val="0082010F"/>
    <w:rsid w:val="00820432"/>
    <w:rsid w:val="00820527"/>
    <w:rsid w:val="00821724"/>
    <w:rsid w:val="00822552"/>
    <w:rsid w:val="00822AF7"/>
    <w:rsid w:val="00822FD9"/>
    <w:rsid w:val="0082404A"/>
    <w:rsid w:val="0082468E"/>
    <w:rsid w:val="008246CB"/>
    <w:rsid w:val="00824DFD"/>
    <w:rsid w:val="00825377"/>
    <w:rsid w:val="00825E53"/>
    <w:rsid w:val="00827A24"/>
    <w:rsid w:val="00827CF6"/>
    <w:rsid w:val="00830D3D"/>
    <w:rsid w:val="0083162C"/>
    <w:rsid w:val="00832A7A"/>
    <w:rsid w:val="00832AD9"/>
    <w:rsid w:val="00832DA8"/>
    <w:rsid w:val="008332C1"/>
    <w:rsid w:val="0083332F"/>
    <w:rsid w:val="00833A15"/>
    <w:rsid w:val="008342D0"/>
    <w:rsid w:val="00834705"/>
    <w:rsid w:val="00834A6D"/>
    <w:rsid w:val="00834E9A"/>
    <w:rsid w:val="00835172"/>
    <w:rsid w:val="0083523A"/>
    <w:rsid w:val="008353FA"/>
    <w:rsid w:val="008353FD"/>
    <w:rsid w:val="008356D9"/>
    <w:rsid w:val="00835CE1"/>
    <w:rsid w:val="008365C1"/>
    <w:rsid w:val="0083670D"/>
    <w:rsid w:val="00836B79"/>
    <w:rsid w:val="00836BD2"/>
    <w:rsid w:val="0083734A"/>
    <w:rsid w:val="008375CB"/>
    <w:rsid w:val="008375F9"/>
    <w:rsid w:val="00837845"/>
    <w:rsid w:val="00840181"/>
    <w:rsid w:val="00840461"/>
    <w:rsid w:val="008404F4"/>
    <w:rsid w:val="008418DF"/>
    <w:rsid w:val="0084209D"/>
    <w:rsid w:val="008425BD"/>
    <w:rsid w:val="0084289A"/>
    <w:rsid w:val="00842A96"/>
    <w:rsid w:val="0084328E"/>
    <w:rsid w:val="00843866"/>
    <w:rsid w:val="008442DB"/>
    <w:rsid w:val="0084437F"/>
    <w:rsid w:val="00844443"/>
    <w:rsid w:val="008448D7"/>
    <w:rsid w:val="00844DD1"/>
    <w:rsid w:val="008458B2"/>
    <w:rsid w:val="00845ADA"/>
    <w:rsid w:val="00845F1B"/>
    <w:rsid w:val="00845FEC"/>
    <w:rsid w:val="008471FA"/>
    <w:rsid w:val="0084750D"/>
    <w:rsid w:val="0085001F"/>
    <w:rsid w:val="0085015E"/>
    <w:rsid w:val="00850912"/>
    <w:rsid w:val="00851148"/>
    <w:rsid w:val="00851434"/>
    <w:rsid w:val="00851A3F"/>
    <w:rsid w:val="00851D91"/>
    <w:rsid w:val="00851F87"/>
    <w:rsid w:val="008527A3"/>
    <w:rsid w:val="00852949"/>
    <w:rsid w:val="00852D59"/>
    <w:rsid w:val="008531A7"/>
    <w:rsid w:val="008538D1"/>
    <w:rsid w:val="00853B43"/>
    <w:rsid w:val="00853B98"/>
    <w:rsid w:val="00854CDF"/>
    <w:rsid w:val="00854E00"/>
    <w:rsid w:val="0085563D"/>
    <w:rsid w:val="0085594A"/>
    <w:rsid w:val="00855A16"/>
    <w:rsid w:val="008566B9"/>
    <w:rsid w:val="00856D66"/>
    <w:rsid w:val="00856E1F"/>
    <w:rsid w:val="008571EC"/>
    <w:rsid w:val="00857471"/>
    <w:rsid w:val="00857941"/>
    <w:rsid w:val="00857A55"/>
    <w:rsid w:val="0086018A"/>
    <w:rsid w:val="008606A8"/>
    <w:rsid w:val="0086105C"/>
    <w:rsid w:val="0086154C"/>
    <w:rsid w:val="0086173D"/>
    <w:rsid w:val="0086186B"/>
    <w:rsid w:val="008625C1"/>
    <w:rsid w:val="00862804"/>
    <w:rsid w:val="0086314C"/>
    <w:rsid w:val="00863344"/>
    <w:rsid w:val="00863498"/>
    <w:rsid w:val="008638DB"/>
    <w:rsid w:val="00863BCB"/>
    <w:rsid w:val="008644AF"/>
    <w:rsid w:val="00864EB6"/>
    <w:rsid w:val="00865F4F"/>
    <w:rsid w:val="00865F8B"/>
    <w:rsid w:val="00866563"/>
    <w:rsid w:val="008668D4"/>
    <w:rsid w:val="00866E6A"/>
    <w:rsid w:val="0086789C"/>
    <w:rsid w:val="0086792D"/>
    <w:rsid w:val="00867968"/>
    <w:rsid w:val="008679AC"/>
    <w:rsid w:val="00867E54"/>
    <w:rsid w:val="00867F6D"/>
    <w:rsid w:val="0087071F"/>
    <w:rsid w:val="00870EF8"/>
    <w:rsid w:val="00871947"/>
    <w:rsid w:val="00871C12"/>
    <w:rsid w:val="0087221B"/>
    <w:rsid w:val="008722E6"/>
    <w:rsid w:val="0087276D"/>
    <w:rsid w:val="00872865"/>
    <w:rsid w:val="0087369E"/>
    <w:rsid w:val="00873A50"/>
    <w:rsid w:val="008740B8"/>
    <w:rsid w:val="008745B6"/>
    <w:rsid w:val="008749EF"/>
    <w:rsid w:val="0087523D"/>
    <w:rsid w:val="00875B2C"/>
    <w:rsid w:val="00876A5C"/>
    <w:rsid w:val="00876FDD"/>
    <w:rsid w:val="00877012"/>
    <w:rsid w:val="008775E2"/>
    <w:rsid w:val="0087764F"/>
    <w:rsid w:val="00877DE3"/>
    <w:rsid w:val="00880053"/>
    <w:rsid w:val="00880545"/>
    <w:rsid w:val="00880566"/>
    <w:rsid w:val="008805F3"/>
    <w:rsid w:val="00880736"/>
    <w:rsid w:val="00880883"/>
    <w:rsid w:val="0088168F"/>
    <w:rsid w:val="008819C8"/>
    <w:rsid w:val="00881A61"/>
    <w:rsid w:val="00881C06"/>
    <w:rsid w:val="00881C5F"/>
    <w:rsid w:val="00881D67"/>
    <w:rsid w:val="00881E19"/>
    <w:rsid w:val="00881F1C"/>
    <w:rsid w:val="0088260D"/>
    <w:rsid w:val="0088300A"/>
    <w:rsid w:val="0088392C"/>
    <w:rsid w:val="00883B25"/>
    <w:rsid w:val="00883BEB"/>
    <w:rsid w:val="008840C4"/>
    <w:rsid w:val="0088508B"/>
    <w:rsid w:val="008850B9"/>
    <w:rsid w:val="00885CE9"/>
    <w:rsid w:val="0088607E"/>
    <w:rsid w:val="008861F9"/>
    <w:rsid w:val="008865BA"/>
    <w:rsid w:val="00886E86"/>
    <w:rsid w:val="0089013B"/>
    <w:rsid w:val="008907DE"/>
    <w:rsid w:val="008907EF"/>
    <w:rsid w:val="00890F66"/>
    <w:rsid w:val="00891203"/>
    <w:rsid w:val="008913DD"/>
    <w:rsid w:val="00891449"/>
    <w:rsid w:val="008922F9"/>
    <w:rsid w:val="0089268E"/>
    <w:rsid w:val="00892A57"/>
    <w:rsid w:val="00892ACC"/>
    <w:rsid w:val="00892B4B"/>
    <w:rsid w:val="008935CF"/>
    <w:rsid w:val="008936DA"/>
    <w:rsid w:val="00893BA6"/>
    <w:rsid w:val="00894625"/>
    <w:rsid w:val="00894A39"/>
    <w:rsid w:val="00894FA9"/>
    <w:rsid w:val="008954C3"/>
    <w:rsid w:val="00896031"/>
    <w:rsid w:val="0089623B"/>
    <w:rsid w:val="0089670B"/>
    <w:rsid w:val="00896869"/>
    <w:rsid w:val="00896C77"/>
    <w:rsid w:val="00896D56"/>
    <w:rsid w:val="008975E9"/>
    <w:rsid w:val="00897A33"/>
    <w:rsid w:val="00897DD1"/>
    <w:rsid w:val="00897F52"/>
    <w:rsid w:val="008A028E"/>
    <w:rsid w:val="008A08C6"/>
    <w:rsid w:val="008A0900"/>
    <w:rsid w:val="008A0A85"/>
    <w:rsid w:val="008A0D38"/>
    <w:rsid w:val="008A0DDD"/>
    <w:rsid w:val="008A12AF"/>
    <w:rsid w:val="008A13F1"/>
    <w:rsid w:val="008A1972"/>
    <w:rsid w:val="008A1BED"/>
    <w:rsid w:val="008A205B"/>
    <w:rsid w:val="008A2518"/>
    <w:rsid w:val="008A273D"/>
    <w:rsid w:val="008A2788"/>
    <w:rsid w:val="008A2B48"/>
    <w:rsid w:val="008A3BD2"/>
    <w:rsid w:val="008A3D26"/>
    <w:rsid w:val="008A3EFA"/>
    <w:rsid w:val="008A42C3"/>
    <w:rsid w:val="008A4904"/>
    <w:rsid w:val="008A4F02"/>
    <w:rsid w:val="008A5B2A"/>
    <w:rsid w:val="008A6017"/>
    <w:rsid w:val="008A6589"/>
    <w:rsid w:val="008A6A58"/>
    <w:rsid w:val="008A782D"/>
    <w:rsid w:val="008A7B2F"/>
    <w:rsid w:val="008B03E3"/>
    <w:rsid w:val="008B08EB"/>
    <w:rsid w:val="008B0CA5"/>
    <w:rsid w:val="008B0EC0"/>
    <w:rsid w:val="008B139C"/>
    <w:rsid w:val="008B1938"/>
    <w:rsid w:val="008B1A80"/>
    <w:rsid w:val="008B1B1C"/>
    <w:rsid w:val="008B274C"/>
    <w:rsid w:val="008B2B03"/>
    <w:rsid w:val="008B322C"/>
    <w:rsid w:val="008B3A0E"/>
    <w:rsid w:val="008B3EBA"/>
    <w:rsid w:val="008B43AC"/>
    <w:rsid w:val="008B47B4"/>
    <w:rsid w:val="008B4F72"/>
    <w:rsid w:val="008B51B4"/>
    <w:rsid w:val="008B5264"/>
    <w:rsid w:val="008B5FCD"/>
    <w:rsid w:val="008B6621"/>
    <w:rsid w:val="008B6887"/>
    <w:rsid w:val="008B70D7"/>
    <w:rsid w:val="008B7A17"/>
    <w:rsid w:val="008B7F8A"/>
    <w:rsid w:val="008C0476"/>
    <w:rsid w:val="008C05D8"/>
    <w:rsid w:val="008C0950"/>
    <w:rsid w:val="008C0E35"/>
    <w:rsid w:val="008C167B"/>
    <w:rsid w:val="008C1C2B"/>
    <w:rsid w:val="008C1E79"/>
    <w:rsid w:val="008C1FE5"/>
    <w:rsid w:val="008C207B"/>
    <w:rsid w:val="008C208B"/>
    <w:rsid w:val="008C24D1"/>
    <w:rsid w:val="008C270E"/>
    <w:rsid w:val="008C32BF"/>
    <w:rsid w:val="008C352E"/>
    <w:rsid w:val="008C37CF"/>
    <w:rsid w:val="008C3EC4"/>
    <w:rsid w:val="008C4488"/>
    <w:rsid w:val="008C473D"/>
    <w:rsid w:val="008C4895"/>
    <w:rsid w:val="008C49EF"/>
    <w:rsid w:val="008C4ECD"/>
    <w:rsid w:val="008C660A"/>
    <w:rsid w:val="008C6750"/>
    <w:rsid w:val="008C680D"/>
    <w:rsid w:val="008C6B57"/>
    <w:rsid w:val="008C6DC3"/>
    <w:rsid w:val="008C728C"/>
    <w:rsid w:val="008C7492"/>
    <w:rsid w:val="008C7518"/>
    <w:rsid w:val="008C7CF0"/>
    <w:rsid w:val="008C7D5E"/>
    <w:rsid w:val="008D0215"/>
    <w:rsid w:val="008D047B"/>
    <w:rsid w:val="008D0617"/>
    <w:rsid w:val="008D079C"/>
    <w:rsid w:val="008D125B"/>
    <w:rsid w:val="008D151A"/>
    <w:rsid w:val="008D1F0D"/>
    <w:rsid w:val="008D23A1"/>
    <w:rsid w:val="008D27C8"/>
    <w:rsid w:val="008D2903"/>
    <w:rsid w:val="008D2F28"/>
    <w:rsid w:val="008D31F7"/>
    <w:rsid w:val="008D36E5"/>
    <w:rsid w:val="008D371E"/>
    <w:rsid w:val="008D3C8F"/>
    <w:rsid w:val="008D3DBC"/>
    <w:rsid w:val="008D3DDD"/>
    <w:rsid w:val="008D46DE"/>
    <w:rsid w:val="008D53F6"/>
    <w:rsid w:val="008D5811"/>
    <w:rsid w:val="008D733E"/>
    <w:rsid w:val="008D76CF"/>
    <w:rsid w:val="008D7E8B"/>
    <w:rsid w:val="008E0A8C"/>
    <w:rsid w:val="008E12E0"/>
    <w:rsid w:val="008E2032"/>
    <w:rsid w:val="008E277C"/>
    <w:rsid w:val="008E27CC"/>
    <w:rsid w:val="008E29D3"/>
    <w:rsid w:val="008E317B"/>
    <w:rsid w:val="008E33E1"/>
    <w:rsid w:val="008E37D7"/>
    <w:rsid w:val="008E3A56"/>
    <w:rsid w:val="008E3AF0"/>
    <w:rsid w:val="008E41E6"/>
    <w:rsid w:val="008E4F50"/>
    <w:rsid w:val="008E574D"/>
    <w:rsid w:val="008E5D53"/>
    <w:rsid w:val="008E6271"/>
    <w:rsid w:val="008E643B"/>
    <w:rsid w:val="008E718D"/>
    <w:rsid w:val="008E7304"/>
    <w:rsid w:val="008E7426"/>
    <w:rsid w:val="008E7758"/>
    <w:rsid w:val="008E7822"/>
    <w:rsid w:val="008E7A4C"/>
    <w:rsid w:val="008E7A7B"/>
    <w:rsid w:val="008E7AA7"/>
    <w:rsid w:val="008E7DAF"/>
    <w:rsid w:val="008E7EF8"/>
    <w:rsid w:val="008F0F20"/>
    <w:rsid w:val="008F0FD6"/>
    <w:rsid w:val="008F27FE"/>
    <w:rsid w:val="008F2996"/>
    <w:rsid w:val="008F2E95"/>
    <w:rsid w:val="008F4ABD"/>
    <w:rsid w:val="008F545E"/>
    <w:rsid w:val="008F586F"/>
    <w:rsid w:val="008F646A"/>
    <w:rsid w:val="008F6849"/>
    <w:rsid w:val="008F6E0B"/>
    <w:rsid w:val="008F705A"/>
    <w:rsid w:val="008F7D70"/>
    <w:rsid w:val="00900310"/>
    <w:rsid w:val="00900796"/>
    <w:rsid w:val="00900AC2"/>
    <w:rsid w:val="00900F1D"/>
    <w:rsid w:val="009010DB"/>
    <w:rsid w:val="009010E9"/>
    <w:rsid w:val="00901644"/>
    <w:rsid w:val="00901F8E"/>
    <w:rsid w:val="009029BE"/>
    <w:rsid w:val="009029F5"/>
    <w:rsid w:val="00902DD5"/>
    <w:rsid w:val="00902F1D"/>
    <w:rsid w:val="0090342A"/>
    <w:rsid w:val="00903CA3"/>
    <w:rsid w:val="00904B6A"/>
    <w:rsid w:val="00904E40"/>
    <w:rsid w:val="00905030"/>
    <w:rsid w:val="00905042"/>
    <w:rsid w:val="009054C9"/>
    <w:rsid w:val="0090580A"/>
    <w:rsid w:val="009059B9"/>
    <w:rsid w:val="00905C2D"/>
    <w:rsid w:val="00905C9E"/>
    <w:rsid w:val="00905CE0"/>
    <w:rsid w:val="00906792"/>
    <w:rsid w:val="009067B5"/>
    <w:rsid w:val="00906BA5"/>
    <w:rsid w:val="00907494"/>
    <w:rsid w:val="00907D3A"/>
    <w:rsid w:val="009102F5"/>
    <w:rsid w:val="009103C2"/>
    <w:rsid w:val="00910C9B"/>
    <w:rsid w:val="00910D1B"/>
    <w:rsid w:val="00910F14"/>
    <w:rsid w:val="009111D0"/>
    <w:rsid w:val="009114B9"/>
    <w:rsid w:val="009115B4"/>
    <w:rsid w:val="00911AF8"/>
    <w:rsid w:val="00911D29"/>
    <w:rsid w:val="009134BA"/>
    <w:rsid w:val="009137B6"/>
    <w:rsid w:val="00913936"/>
    <w:rsid w:val="00913C11"/>
    <w:rsid w:val="00913F11"/>
    <w:rsid w:val="009144D9"/>
    <w:rsid w:val="00914878"/>
    <w:rsid w:val="0091488D"/>
    <w:rsid w:val="00915A17"/>
    <w:rsid w:val="00915A5E"/>
    <w:rsid w:val="00915E5B"/>
    <w:rsid w:val="00916186"/>
    <w:rsid w:val="0091744F"/>
    <w:rsid w:val="00917902"/>
    <w:rsid w:val="00917903"/>
    <w:rsid w:val="00917C90"/>
    <w:rsid w:val="00920040"/>
    <w:rsid w:val="00920335"/>
    <w:rsid w:val="0092048F"/>
    <w:rsid w:val="00920CCA"/>
    <w:rsid w:val="00920FBE"/>
    <w:rsid w:val="00921713"/>
    <w:rsid w:val="009219E0"/>
    <w:rsid w:val="00922F5C"/>
    <w:rsid w:val="009233AB"/>
    <w:rsid w:val="00923698"/>
    <w:rsid w:val="00923812"/>
    <w:rsid w:val="00923B8A"/>
    <w:rsid w:val="00923C8D"/>
    <w:rsid w:val="00923D64"/>
    <w:rsid w:val="00924531"/>
    <w:rsid w:val="009248F7"/>
    <w:rsid w:val="00924B05"/>
    <w:rsid w:val="00925DD7"/>
    <w:rsid w:val="00925F20"/>
    <w:rsid w:val="00925F9A"/>
    <w:rsid w:val="009267BF"/>
    <w:rsid w:val="009267E0"/>
    <w:rsid w:val="009268B8"/>
    <w:rsid w:val="00926926"/>
    <w:rsid w:val="00926954"/>
    <w:rsid w:val="00926C4E"/>
    <w:rsid w:val="00926D71"/>
    <w:rsid w:val="009270A9"/>
    <w:rsid w:val="00927135"/>
    <w:rsid w:val="00927596"/>
    <w:rsid w:val="00927D41"/>
    <w:rsid w:val="009307C5"/>
    <w:rsid w:val="009317D6"/>
    <w:rsid w:val="00931AD7"/>
    <w:rsid w:val="009327B6"/>
    <w:rsid w:val="00933317"/>
    <w:rsid w:val="00933E78"/>
    <w:rsid w:val="00934158"/>
    <w:rsid w:val="009342A2"/>
    <w:rsid w:val="0093439D"/>
    <w:rsid w:val="00934672"/>
    <w:rsid w:val="00934843"/>
    <w:rsid w:val="00934E6A"/>
    <w:rsid w:val="00935539"/>
    <w:rsid w:val="00936471"/>
    <w:rsid w:val="00936B87"/>
    <w:rsid w:val="00936E2D"/>
    <w:rsid w:val="00937481"/>
    <w:rsid w:val="00937C7C"/>
    <w:rsid w:val="00940EE3"/>
    <w:rsid w:val="0094148E"/>
    <w:rsid w:val="009417AF"/>
    <w:rsid w:val="00941A64"/>
    <w:rsid w:val="0094204D"/>
    <w:rsid w:val="009422E1"/>
    <w:rsid w:val="009427B6"/>
    <w:rsid w:val="00942BFC"/>
    <w:rsid w:val="00942CAE"/>
    <w:rsid w:val="00942FCF"/>
    <w:rsid w:val="00943D8B"/>
    <w:rsid w:val="009442C4"/>
    <w:rsid w:val="009449A9"/>
    <w:rsid w:val="00945CC0"/>
    <w:rsid w:val="00945E83"/>
    <w:rsid w:val="0094678E"/>
    <w:rsid w:val="009469C8"/>
    <w:rsid w:val="00946B7D"/>
    <w:rsid w:val="00946CA8"/>
    <w:rsid w:val="0094707A"/>
    <w:rsid w:val="00947144"/>
    <w:rsid w:val="0094749F"/>
    <w:rsid w:val="00947518"/>
    <w:rsid w:val="00950308"/>
    <w:rsid w:val="009506E4"/>
    <w:rsid w:val="00950F86"/>
    <w:rsid w:val="00951CEF"/>
    <w:rsid w:val="0095205A"/>
    <w:rsid w:val="009520B4"/>
    <w:rsid w:val="0095214E"/>
    <w:rsid w:val="009523B5"/>
    <w:rsid w:val="009523D1"/>
    <w:rsid w:val="0095308C"/>
    <w:rsid w:val="00954119"/>
    <w:rsid w:val="009543AD"/>
    <w:rsid w:val="00954CC0"/>
    <w:rsid w:val="00954FA7"/>
    <w:rsid w:val="00955090"/>
    <w:rsid w:val="0095548D"/>
    <w:rsid w:val="00955544"/>
    <w:rsid w:val="009556B7"/>
    <w:rsid w:val="009560A6"/>
    <w:rsid w:val="00956141"/>
    <w:rsid w:val="009565C7"/>
    <w:rsid w:val="0095693F"/>
    <w:rsid w:val="00956970"/>
    <w:rsid w:val="009569A7"/>
    <w:rsid w:val="00956ADF"/>
    <w:rsid w:val="00956E1D"/>
    <w:rsid w:val="009572CF"/>
    <w:rsid w:val="009577D0"/>
    <w:rsid w:val="00957914"/>
    <w:rsid w:val="009579B0"/>
    <w:rsid w:val="00957C5D"/>
    <w:rsid w:val="00957FB9"/>
    <w:rsid w:val="00957FF6"/>
    <w:rsid w:val="0096065E"/>
    <w:rsid w:val="00960C4B"/>
    <w:rsid w:val="00960D32"/>
    <w:rsid w:val="009610CD"/>
    <w:rsid w:val="0096234E"/>
    <w:rsid w:val="009624F1"/>
    <w:rsid w:val="0096259C"/>
    <w:rsid w:val="00962EED"/>
    <w:rsid w:val="00963358"/>
    <w:rsid w:val="009633DC"/>
    <w:rsid w:val="00963A7D"/>
    <w:rsid w:val="00964541"/>
    <w:rsid w:val="0096472F"/>
    <w:rsid w:val="00965B9F"/>
    <w:rsid w:val="00965E11"/>
    <w:rsid w:val="00965FFA"/>
    <w:rsid w:val="00966222"/>
    <w:rsid w:val="0096625C"/>
    <w:rsid w:val="00966EF7"/>
    <w:rsid w:val="00967740"/>
    <w:rsid w:val="00970052"/>
    <w:rsid w:val="009700D6"/>
    <w:rsid w:val="009704DF"/>
    <w:rsid w:val="00970823"/>
    <w:rsid w:val="00971080"/>
    <w:rsid w:val="00971882"/>
    <w:rsid w:val="00971BBB"/>
    <w:rsid w:val="009723B0"/>
    <w:rsid w:val="009724F7"/>
    <w:rsid w:val="00972947"/>
    <w:rsid w:val="00972D9B"/>
    <w:rsid w:val="009732B5"/>
    <w:rsid w:val="009732C2"/>
    <w:rsid w:val="009732E6"/>
    <w:rsid w:val="00973397"/>
    <w:rsid w:val="00973AB4"/>
    <w:rsid w:val="00973D99"/>
    <w:rsid w:val="00973F1F"/>
    <w:rsid w:val="009743B9"/>
    <w:rsid w:val="0097469B"/>
    <w:rsid w:val="00974FA3"/>
    <w:rsid w:val="00975042"/>
    <w:rsid w:val="00975331"/>
    <w:rsid w:val="009757EC"/>
    <w:rsid w:val="00975A4D"/>
    <w:rsid w:val="00976DE2"/>
    <w:rsid w:val="00977610"/>
    <w:rsid w:val="00977FD6"/>
    <w:rsid w:val="00980762"/>
    <w:rsid w:val="00980A50"/>
    <w:rsid w:val="00980AF9"/>
    <w:rsid w:val="00980F7F"/>
    <w:rsid w:val="00981F4A"/>
    <w:rsid w:val="00982E48"/>
    <w:rsid w:val="00982F25"/>
    <w:rsid w:val="00983315"/>
    <w:rsid w:val="009833A7"/>
    <w:rsid w:val="00983A2F"/>
    <w:rsid w:val="00983C41"/>
    <w:rsid w:val="009844CE"/>
    <w:rsid w:val="009854DF"/>
    <w:rsid w:val="00985912"/>
    <w:rsid w:val="0098667F"/>
    <w:rsid w:val="00986745"/>
    <w:rsid w:val="00986C92"/>
    <w:rsid w:val="00986E9F"/>
    <w:rsid w:val="009871D2"/>
    <w:rsid w:val="00987665"/>
    <w:rsid w:val="00987B7E"/>
    <w:rsid w:val="00987BEF"/>
    <w:rsid w:val="00990098"/>
    <w:rsid w:val="00990103"/>
    <w:rsid w:val="009903B6"/>
    <w:rsid w:val="00990504"/>
    <w:rsid w:val="0099073B"/>
    <w:rsid w:val="00990991"/>
    <w:rsid w:val="00990D73"/>
    <w:rsid w:val="009913FF"/>
    <w:rsid w:val="00992113"/>
    <w:rsid w:val="009924DF"/>
    <w:rsid w:val="00992997"/>
    <w:rsid w:val="00993A55"/>
    <w:rsid w:val="00994C38"/>
    <w:rsid w:val="00995368"/>
    <w:rsid w:val="00995967"/>
    <w:rsid w:val="00995CD3"/>
    <w:rsid w:val="00995DA0"/>
    <w:rsid w:val="00995E6F"/>
    <w:rsid w:val="00995E78"/>
    <w:rsid w:val="00996CAE"/>
    <w:rsid w:val="00996EA9"/>
    <w:rsid w:val="00997A0B"/>
    <w:rsid w:val="00997C24"/>
    <w:rsid w:val="009A01F0"/>
    <w:rsid w:val="009A0540"/>
    <w:rsid w:val="009A0965"/>
    <w:rsid w:val="009A09E6"/>
    <w:rsid w:val="009A0EF1"/>
    <w:rsid w:val="009A112D"/>
    <w:rsid w:val="009A22D5"/>
    <w:rsid w:val="009A2438"/>
    <w:rsid w:val="009A28E5"/>
    <w:rsid w:val="009A2E3B"/>
    <w:rsid w:val="009A2F57"/>
    <w:rsid w:val="009A2FA6"/>
    <w:rsid w:val="009A3840"/>
    <w:rsid w:val="009A3B4E"/>
    <w:rsid w:val="009A3E33"/>
    <w:rsid w:val="009A402F"/>
    <w:rsid w:val="009A4302"/>
    <w:rsid w:val="009A55CF"/>
    <w:rsid w:val="009A5C94"/>
    <w:rsid w:val="009A61AE"/>
    <w:rsid w:val="009A62D1"/>
    <w:rsid w:val="009A65F4"/>
    <w:rsid w:val="009A7739"/>
    <w:rsid w:val="009A78F5"/>
    <w:rsid w:val="009A7C8A"/>
    <w:rsid w:val="009B01CD"/>
    <w:rsid w:val="009B05A1"/>
    <w:rsid w:val="009B074A"/>
    <w:rsid w:val="009B07CC"/>
    <w:rsid w:val="009B0857"/>
    <w:rsid w:val="009B1BD5"/>
    <w:rsid w:val="009B2000"/>
    <w:rsid w:val="009B20A5"/>
    <w:rsid w:val="009B253B"/>
    <w:rsid w:val="009B2B00"/>
    <w:rsid w:val="009B2BC0"/>
    <w:rsid w:val="009B2C17"/>
    <w:rsid w:val="009B2CF8"/>
    <w:rsid w:val="009B386D"/>
    <w:rsid w:val="009B3AFC"/>
    <w:rsid w:val="009B3B62"/>
    <w:rsid w:val="009B441D"/>
    <w:rsid w:val="009B4659"/>
    <w:rsid w:val="009B4855"/>
    <w:rsid w:val="009B4C1A"/>
    <w:rsid w:val="009B4DB6"/>
    <w:rsid w:val="009B4EBE"/>
    <w:rsid w:val="009B5932"/>
    <w:rsid w:val="009B5D4F"/>
    <w:rsid w:val="009B5E82"/>
    <w:rsid w:val="009B6660"/>
    <w:rsid w:val="009B6690"/>
    <w:rsid w:val="009B6AE9"/>
    <w:rsid w:val="009B7095"/>
    <w:rsid w:val="009B71F6"/>
    <w:rsid w:val="009B785B"/>
    <w:rsid w:val="009B7A07"/>
    <w:rsid w:val="009B7A43"/>
    <w:rsid w:val="009B7A74"/>
    <w:rsid w:val="009B7CE3"/>
    <w:rsid w:val="009C0809"/>
    <w:rsid w:val="009C0DF2"/>
    <w:rsid w:val="009C104C"/>
    <w:rsid w:val="009C153E"/>
    <w:rsid w:val="009C19D2"/>
    <w:rsid w:val="009C1E3E"/>
    <w:rsid w:val="009C2118"/>
    <w:rsid w:val="009C215F"/>
    <w:rsid w:val="009C21D5"/>
    <w:rsid w:val="009C236B"/>
    <w:rsid w:val="009C250B"/>
    <w:rsid w:val="009C2611"/>
    <w:rsid w:val="009C3BB4"/>
    <w:rsid w:val="009C47B7"/>
    <w:rsid w:val="009C4810"/>
    <w:rsid w:val="009C5233"/>
    <w:rsid w:val="009C52A3"/>
    <w:rsid w:val="009C535E"/>
    <w:rsid w:val="009C590A"/>
    <w:rsid w:val="009C6528"/>
    <w:rsid w:val="009C68C6"/>
    <w:rsid w:val="009C7099"/>
    <w:rsid w:val="009D06F1"/>
    <w:rsid w:val="009D0FFE"/>
    <w:rsid w:val="009D2691"/>
    <w:rsid w:val="009D2773"/>
    <w:rsid w:val="009D28FB"/>
    <w:rsid w:val="009D2AE7"/>
    <w:rsid w:val="009D2EB6"/>
    <w:rsid w:val="009D2F5B"/>
    <w:rsid w:val="009D303D"/>
    <w:rsid w:val="009D35EE"/>
    <w:rsid w:val="009D3826"/>
    <w:rsid w:val="009D3B00"/>
    <w:rsid w:val="009D47EB"/>
    <w:rsid w:val="009D4D82"/>
    <w:rsid w:val="009D51E1"/>
    <w:rsid w:val="009D5249"/>
    <w:rsid w:val="009D52D7"/>
    <w:rsid w:val="009D6396"/>
    <w:rsid w:val="009D673D"/>
    <w:rsid w:val="009D695D"/>
    <w:rsid w:val="009D785D"/>
    <w:rsid w:val="009D798B"/>
    <w:rsid w:val="009E0039"/>
    <w:rsid w:val="009E00D9"/>
    <w:rsid w:val="009E0C1B"/>
    <w:rsid w:val="009E11B9"/>
    <w:rsid w:val="009E1683"/>
    <w:rsid w:val="009E1B38"/>
    <w:rsid w:val="009E1FA7"/>
    <w:rsid w:val="009E23A4"/>
    <w:rsid w:val="009E2887"/>
    <w:rsid w:val="009E2A8E"/>
    <w:rsid w:val="009E2BD7"/>
    <w:rsid w:val="009E3757"/>
    <w:rsid w:val="009E3A70"/>
    <w:rsid w:val="009E3B22"/>
    <w:rsid w:val="009E4094"/>
    <w:rsid w:val="009E451B"/>
    <w:rsid w:val="009E46F9"/>
    <w:rsid w:val="009E4989"/>
    <w:rsid w:val="009E52CD"/>
    <w:rsid w:val="009E544E"/>
    <w:rsid w:val="009E60C2"/>
    <w:rsid w:val="009E6155"/>
    <w:rsid w:val="009E653D"/>
    <w:rsid w:val="009E71E0"/>
    <w:rsid w:val="009E7443"/>
    <w:rsid w:val="009E747A"/>
    <w:rsid w:val="009E79EB"/>
    <w:rsid w:val="009E7CC7"/>
    <w:rsid w:val="009F07C3"/>
    <w:rsid w:val="009F18E6"/>
    <w:rsid w:val="009F1BAA"/>
    <w:rsid w:val="009F1F2F"/>
    <w:rsid w:val="009F2002"/>
    <w:rsid w:val="009F2276"/>
    <w:rsid w:val="009F2715"/>
    <w:rsid w:val="009F2F19"/>
    <w:rsid w:val="009F32AB"/>
    <w:rsid w:val="009F3468"/>
    <w:rsid w:val="009F4CDB"/>
    <w:rsid w:val="009F50F3"/>
    <w:rsid w:val="009F51A2"/>
    <w:rsid w:val="009F57A1"/>
    <w:rsid w:val="009F65D5"/>
    <w:rsid w:val="009F6628"/>
    <w:rsid w:val="009F6B8D"/>
    <w:rsid w:val="009F796D"/>
    <w:rsid w:val="00A0083E"/>
    <w:rsid w:val="00A009F1"/>
    <w:rsid w:val="00A00B6E"/>
    <w:rsid w:val="00A00DBA"/>
    <w:rsid w:val="00A01180"/>
    <w:rsid w:val="00A0151A"/>
    <w:rsid w:val="00A01F94"/>
    <w:rsid w:val="00A0233D"/>
    <w:rsid w:val="00A024B4"/>
    <w:rsid w:val="00A0268D"/>
    <w:rsid w:val="00A0285D"/>
    <w:rsid w:val="00A02871"/>
    <w:rsid w:val="00A02B33"/>
    <w:rsid w:val="00A02E02"/>
    <w:rsid w:val="00A035B5"/>
    <w:rsid w:val="00A03740"/>
    <w:rsid w:val="00A03741"/>
    <w:rsid w:val="00A0399C"/>
    <w:rsid w:val="00A03D59"/>
    <w:rsid w:val="00A03E62"/>
    <w:rsid w:val="00A0428A"/>
    <w:rsid w:val="00A04B69"/>
    <w:rsid w:val="00A04F42"/>
    <w:rsid w:val="00A050FA"/>
    <w:rsid w:val="00A05338"/>
    <w:rsid w:val="00A055CE"/>
    <w:rsid w:val="00A059C7"/>
    <w:rsid w:val="00A05FAA"/>
    <w:rsid w:val="00A06182"/>
    <w:rsid w:val="00A06289"/>
    <w:rsid w:val="00A0679B"/>
    <w:rsid w:val="00A06A0A"/>
    <w:rsid w:val="00A06B9B"/>
    <w:rsid w:val="00A06CD4"/>
    <w:rsid w:val="00A0729B"/>
    <w:rsid w:val="00A07602"/>
    <w:rsid w:val="00A079CC"/>
    <w:rsid w:val="00A07F68"/>
    <w:rsid w:val="00A10587"/>
    <w:rsid w:val="00A10B11"/>
    <w:rsid w:val="00A10CCE"/>
    <w:rsid w:val="00A11F9E"/>
    <w:rsid w:val="00A12BD9"/>
    <w:rsid w:val="00A12F1E"/>
    <w:rsid w:val="00A134D3"/>
    <w:rsid w:val="00A13618"/>
    <w:rsid w:val="00A13A4F"/>
    <w:rsid w:val="00A13B9B"/>
    <w:rsid w:val="00A13CD5"/>
    <w:rsid w:val="00A13E91"/>
    <w:rsid w:val="00A14D75"/>
    <w:rsid w:val="00A151E3"/>
    <w:rsid w:val="00A15386"/>
    <w:rsid w:val="00A15C39"/>
    <w:rsid w:val="00A15E96"/>
    <w:rsid w:val="00A1640D"/>
    <w:rsid w:val="00A16644"/>
    <w:rsid w:val="00A16A03"/>
    <w:rsid w:val="00A16A2C"/>
    <w:rsid w:val="00A16DD0"/>
    <w:rsid w:val="00A17462"/>
    <w:rsid w:val="00A2142D"/>
    <w:rsid w:val="00A21940"/>
    <w:rsid w:val="00A21B5D"/>
    <w:rsid w:val="00A21D16"/>
    <w:rsid w:val="00A231BA"/>
    <w:rsid w:val="00A23355"/>
    <w:rsid w:val="00A23FBD"/>
    <w:rsid w:val="00A24413"/>
    <w:rsid w:val="00A24608"/>
    <w:rsid w:val="00A249EE"/>
    <w:rsid w:val="00A24F3C"/>
    <w:rsid w:val="00A2554B"/>
    <w:rsid w:val="00A2567C"/>
    <w:rsid w:val="00A25D4E"/>
    <w:rsid w:val="00A25E20"/>
    <w:rsid w:val="00A25FEB"/>
    <w:rsid w:val="00A2646E"/>
    <w:rsid w:val="00A2672B"/>
    <w:rsid w:val="00A268A5"/>
    <w:rsid w:val="00A26EA7"/>
    <w:rsid w:val="00A2734F"/>
    <w:rsid w:val="00A2770D"/>
    <w:rsid w:val="00A30300"/>
    <w:rsid w:val="00A304B0"/>
    <w:rsid w:val="00A318AA"/>
    <w:rsid w:val="00A31DFB"/>
    <w:rsid w:val="00A320E2"/>
    <w:rsid w:val="00A32C3A"/>
    <w:rsid w:val="00A32E17"/>
    <w:rsid w:val="00A34621"/>
    <w:rsid w:val="00A34AE4"/>
    <w:rsid w:val="00A34BA9"/>
    <w:rsid w:val="00A366A5"/>
    <w:rsid w:val="00A366A7"/>
    <w:rsid w:val="00A3691E"/>
    <w:rsid w:val="00A36DEF"/>
    <w:rsid w:val="00A36FB8"/>
    <w:rsid w:val="00A374A5"/>
    <w:rsid w:val="00A40068"/>
    <w:rsid w:val="00A40512"/>
    <w:rsid w:val="00A409B2"/>
    <w:rsid w:val="00A40E76"/>
    <w:rsid w:val="00A40E7C"/>
    <w:rsid w:val="00A41680"/>
    <w:rsid w:val="00A42169"/>
    <w:rsid w:val="00A421B6"/>
    <w:rsid w:val="00A4229D"/>
    <w:rsid w:val="00A439B8"/>
    <w:rsid w:val="00A43D61"/>
    <w:rsid w:val="00A4416E"/>
    <w:rsid w:val="00A4542E"/>
    <w:rsid w:val="00A45D03"/>
    <w:rsid w:val="00A45F2B"/>
    <w:rsid w:val="00A467CC"/>
    <w:rsid w:val="00A4721F"/>
    <w:rsid w:val="00A472E8"/>
    <w:rsid w:val="00A4732D"/>
    <w:rsid w:val="00A47963"/>
    <w:rsid w:val="00A47987"/>
    <w:rsid w:val="00A47DFE"/>
    <w:rsid w:val="00A47E35"/>
    <w:rsid w:val="00A50158"/>
    <w:rsid w:val="00A50307"/>
    <w:rsid w:val="00A50459"/>
    <w:rsid w:val="00A50525"/>
    <w:rsid w:val="00A506B0"/>
    <w:rsid w:val="00A514F5"/>
    <w:rsid w:val="00A5239F"/>
    <w:rsid w:val="00A52B4A"/>
    <w:rsid w:val="00A52F49"/>
    <w:rsid w:val="00A535D6"/>
    <w:rsid w:val="00A53A3C"/>
    <w:rsid w:val="00A53B16"/>
    <w:rsid w:val="00A54780"/>
    <w:rsid w:val="00A549AD"/>
    <w:rsid w:val="00A54C64"/>
    <w:rsid w:val="00A54D1A"/>
    <w:rsid w:val="00A55549"/>
    <w:rsid w:val="00A55598"/>
    <w:rsid w:val="00A55AAB"/>
    <w:rsid w:val="00A55D51"/>
    <w:rsid w:val="00A5603A"/>
    <w:rsid w:val="00A56156"/>
    <w:rsid w:val="00A5644F"/>
    <w:rsid w:val="00A5662A"/>
    <w:rsid w:val="00A57768"/>
    <w:rsid w:val="00A577CC"/>
    <w:rsid w:val="00A577FA"/>
    <w:rsid w:val="00A579CA"/>
    <w:rsid w:val="00A57D12"/>
    <w:rsid w:val="00A57E62"/>
    <w:rsid w:val="00A60511"/>
    <w:rsid w:val="00A609E1"/>
    <w:rsid w:val="00A60FDF"/>
    <w:rsid w:val="00A6139C"/>
    <w:rsid w:val="00A6150C"/>
    <w:rsid w:val="00A619B2"/>
    <w:rsid w:val="00A62445"/>
    <w:rsid w:val="00A6314A"/>
    <w:rsid w:val="00A64B7A"/>
    <w:rsid w:val="00A6571E"/>
    <w:rsid w:val="00A65E00"/>
    <w:rsid w:val="00A66464"/>
    <w:rsid w:val="00A666A0"/>
    <w:rsid w:val="00A66810"/>
    <w:rsid w:val="00A674E2"/>
    <w:rsid w:val="00A67703"/>
    <w:rsid w:val="00A67F47"/>
    <w:rsid w:val="00A70834"/>
    <w:rsid w:val="00A70BCD"/>
    <w:rsid w:val="00A70E5F"/>
    <w:rsid w:val="00A713AE"/>
    <w:rsid w:val="00A720EB"/>
    <w:rsid w:val="00A721EA"/>
    <w:rsid w:val="00A723A2"/>
    <w:rsid w:val="00A728DF"/>
    <w:rsid w:val="00A72A06"/>
    <w:rsid w:val="00A7325C"/>
    <w:rsid w:val="00A732FA"/>
    <w:rsid w:val="00A734C9"/>
    <w:rsid w:val="00A73A3D"/>
    <w:rsid w:val="00A73E67"/>
    <w:rsid w:val="00A73FD8"/>
    <w:rsid w:val="00A7446B"/>
    <w:rsid w:val="00A74A53"/>
    <w:rsid w:val="00A74EA3"/>
    <w:rsid w:val="00A7505E"/>
    <w:rsid w:val="00A750B5"/>
    <w:rsid w:val="00A7547F"/>
    <w:rsid w:val="00A75596"/>
    <w:rsid w:val="00A755C2"/>
    <w:rsid w:val="00A75755"/>
    <w:rsid w:val="00A760E4"/>
    <w:rsid w:val="00A77300"/>
    <w:rsid w:val="00A77425"/>
    <w:rsid w:val="00A779C4"/>
    <w:rsid w:val="00A77CF2"/>
    <w:rsid w:val="00A805A7"/>
    <w:rsid w:val="00A8064A"/>
    <w:rsid w:val="00A806A1"/>
    <w:rsid w:val="00A80B12"/>
    <w:rsid w:val="00A8194D"/>
    <w:rsid w:val="00A81A34"/>
    <w:rsid w:val="00A81F89"/>
    <w:rsid w:val="00A82103"/>
    <w:rsid w:val="00A82253"/>
    <w:rsid w:val="00A825DF"/>
    <w:rsid w:val="00A827AA"/>
    <w:rsid w:val="00A82EAF"/>
    <w:rsid w:val="00A8317B"/>
    <w:rsid w:val="00A83423"/>
    <w:rsid w:val="00A837FA"/>
    <w:rsid w:val="00A83D5D"/>
    <w:rsid w:val="00A83E03"/>
    <w:rsid w:val="00A83ECB"/>
    <w:rsid w:val="00A83F8A"/>
    <w:rsid w:val="00A84C39"/>
    <w:rsid w:val="00A85F7A"/>
    <w:rsid w:val="00A86572"/>
    <w:rsid w:val="00A86B62"/>
    <w:rsid w:val="00A87560"/>
    <w:rsid w:val="00A902ED"/>
    <w:rsid w:val="00A904B0"/>
    <w:rsid w:val="00A90AB9"/>
    <w:rsid w:val="00A90F0F"/>
    <w:rsid w:val="00A90F49"/>
    <w:rsid w:val="00A9135B"/>
    <w:rsid w:val="00A91682"/>
    <w:rsid w:val="00A919D4"/>
    <w:rsid w:val="00A92147"/>
    <w:rsid w:val="00A92DB3"/>
    <w:rsid w:val="00A92E12"/>
    <w:rsid w:val="00A93850"/>
    <w:rsid w:val="00A93B16"/>
    <w:rsid w:val="00A94B9D"/>
    <w:rsid w:val="00A94D59"/>
    <w:rsid w:val="00A95D51"/>
    <w:rsid w:val="00A95E82"/>
    <w:rsid w:val="00A960E4"/>
    <w:rsid w:val="00A9660C"/>
    <w:rsid w:val="00A96C43"/>
    <w:rsid w:val="00A96E11"/>
    <w:rsid w:val="00A971B7"/>
    <w:rsid w:val="00A974A1"/>
    <w:rsid w:val="00A97BEA"/>
    <w:rsid w:val="00AA08F3"/>
    <w:rsid w:val="00AA1003"/>
    <w:rsid w:val="00AA13CC"/>
    <w:rsid w:val="00AA15E3"/>
    <w:rsid w:val="00AA1CCD"/>
    <w:rsid w:val="00AA1E60"/>
    <w:rsid w:val="00AA1FF1"/>
    <w:rsid w:val="00AA2943"/>
    <w:rsid w:val="00AA2A62"/>
    <w:rsid w:val="00AA3E08"/>
    <w:rsid w:val="00AA4044"/>
    <w:rsid w:val="00AA434A"/>
    <w:rsid w:val="00AA53BD"/>
    <w:rsid w:val="00AA5646"/>
    <w:rsid w:val="00AA5758"/>
    <w:rsid w:val="00AA57A5"/>
    <w:rsid w:val="00AA59E0"/>
    <w:rsid w:val="00AA6089"/>
    <w:rsid w:val="00AA6432"/>
    <w:rsid w:val="00AA6854"/>
    <w:rsid w:val="00AA68E1"/>
    <w:rsid w:val="00AA6AA7"/>
    <w:rsid w:val="00AA6AFC"/>
    <w:rsid w:val="00AA6E2E"/>
    <w:rsid w:val="00AA770E"/>
    <w:rsid w:val="00AA7F52"/>
    <w:rsid w:val="00AB08D1"/>
    <w:rsid w:val="00AB10C2"/>
    <w:rsid w:val="00AB10F9"/>
    <w:rsid w:val="00AB11A8"/>
    <w:rsid w:val="00AB14EF"/>
    <w:rsid w:val="00AB1CC6"/>
    <w:rsid w:val="00AB23AE"/>
    <w:rsid w:val="00AB3136"/>
    <w:rsid w:val="00AB3451"/>
    <w:rsid w:val="00AB39F7"/>
    <w:rsid w:val="00AB3C61"/>
    <w:rsid w:val="00AB3E18"/>
    <w:rsid w:val="00AB3EE1"/>
    <w:rsid w:val="00AB5275"/>
    <w:rsid w:val="00AB5458"/>
    <w:rsid w:val="00AB57C7"/>
    <w:rsid w:val="00AB5921"/>
    <w:rsid w:val="00AB645B"/>
    <w:rsid w:val="00AB6728"/>
    <w:rsid w:val="00AB6A3B"/>
    <w:rsid w:val="00AB72A2"/>
    <w:rsid w:val="00AB7566"/>
    <w:rsid w:val="00AB7994"/>
    <w:rsid w:val="00AC023D"/>
    <w:rsid w:val="00AC039D"/>
    <w:rsid w:val="00AC07C5"/>
    <w:rsid w:val="00AC1149"/>
    <w:rsid w:val="00AC12C1"/>
    <w:rsid w:val="00AC21D5"/>
    <w:rsid w:val="00AC26A6"/>
    <w:rsid w:val="00AC2883"/>
    <w:rsid w:val="00AC2EB9"/>
    <w:rsid w:val="00AC3046"/>
    <w:rsid w:val="00AC3501"/>
    <w:rsid w:val="00AC3D33"/>
    <w:rsid w:val="00AC3E9B"/>
    <w:rsid w:val="00AC4310"/>
    <w:rsid w:val="00AC48D3"/>
    <w:rsid w:val="00AC565B"/>
    <w:rsid w:val="00AC59BD"/>
    <w:rsid w:val="00AC5FE2"/>
    <w:rsid w:val="00AC66C8"/>
    <w:rsid w:val="00AC768F"/>
    <w:rsid w:val="00AC7AB0"/>
    <w:rsid w:val="00AC7C77"/>
    <w:rsid w:val="00AD058E"/>
    <w:rsid w:val="00AD059D"/>
    <w:rsid w:val="00AD07AB"/>
    <w:rsid w:val="00AD0837"/>
    <w:rsid w:val="00AD0972"/>
    <w:rsid w:val="00AD0E97"/>
    <w:rsid w:val="00AD0EFD"/>
    <w:rsid w:val="00AD120F"/>
    <w:rsid w:val="00AD1463"/>
    <w:rsid w:val="00AD1551"/>
    <w:rsid w:val="00AD17CA"/>
    <w:rsid w:val="00AD2019"/>
    <w:rsid w:val="00AD2165"/>
    <w:rsid w:val="00AD257C"/>
    <w:rsid w:val="00AD2A6E"/>
    <w:rsid w:val="00AD2DE9"/>
    <w:rsid w:val="00AD2E4B"/>
    <w:rsid w:val="00AD2E96"/>
    <w:rsid w:val="00AD3A2C"/>
    <w:rsid w:val="00AD3B0B"/>
    <w:rsid w:val="00AD3C0F"/>
    <w:rsid w:val="00AD3F89"/>
    <w:rsid w:val="00AD4145"/>
    <w:rsid w:val="00AD4415"/>
    <w:rsid w:val="00AD49AE"/>
    <w:rsid w:val="00AD4B30"/>
    <w:rsid w:val="00AD4EB2"/>
    <w:rsid w:val="00AD58FC"/>
    <w:rsid w:val="00AD5E35"/>
    <w:rsid w:val="00AD6426"/>
    <w:rsid w:val="00AD6C37"/>
    <w:rsid w:val="00AD71B8"/>
    <w:rsid w:val="00AD7430"/>
    <w:rsid w:val="00AE001B"/>
    <w:rsid w:val="00AE0B2A"/>
    <w:rsid w:val="00AE0EA9"/>
    <w:rsid w:val="00AE1BC6"/>
    <w:rsid w:val="00AE1D92"/>
    <w:rsid w:val="00AE2288"/>
    <w:rsid w:val="00AE27A5"/>
    <w:rsid w:val="00AE2BAE"/>
    <w:rsid w:val="00AE30D5"/>
    <w:rsid w:val="00AE33C3"/>
    <w:rsid w:val="00AE393E"/>
    <w:rsid w:val="00AE3B68"/>
    <w:rsid w:val="00AE3ECC"/>
    <w:rsid w:val="00AE3EFF"/>
    <w:rsid w:val="00AE4109"/>
    <w:rsid w:val="00AE4641"/>
    <w:rsid w:val="00AE4803"/>
    <w:rsid w:val="00AE48E5"/>
    <w:rsid w:val="00AE48EE"/>
    <w:rsid w:val="00AE502D"/>
    <w:rsid w:val="00AE53A1"/>
    <w:rsid w:val="00AE5422"/>
    <w:rsid w:val="00AE57FD"/>
    <w:rsid w:val="00AE5963"/>
    <w:rsid w:val="00AE5C46"/>
    <w:rsid w:val="00AE5D4F"/>
    <w:rsid w:val="00AE5D7E"/>
    <w:rsid w:val="00AE63AE"/>
    <w:rsid w:val="00AE67B5"/>
    <w:rsid w:val="00AE68AC"/>
    <w:rsid w:val="00AE6B17"/>
    <w:rsid w:val="00AE6CF9"/>
    <w:rsid w:val="00AE6E4B"/>
    <w:rsid w:val="00AE6FFE"/>
    <w:rsid w:val="00AE7218"/>
    <w:rsid w:val="00AE72E5"/>
    <w:rsid w:val="00AE7ADF"/>
    <w:rsid w:val="00AF084B"/>
    <w:rsid w:val="00AF0B26"/>
    <w:rsid w:val="00AF10C9"/>
    <w:rsid w:val="00AF14A0"/>
    <w:rsid w:val="00AF17A9"/>
    <w:rsid w:val="00AF273F"/>
    <w:rsid w:val="00AF2747"/>
    <w:rsid w:val="00AF28B4"/>
    <w:rsid w:val="00AF2B0C"/>
    <w:rsid w:val="00AF3067"/>
    <w:rsid w:val="00AF344D"/>
    <w:rsid w:val="00AF4343"/>
    <w:rsid w:val="00AF4716"/>
    <w:rsid w:val="00AF4792"/>
    <w:rsid w:val="00AF49CA"/>
    <w:rsid w:val="00AF4ADC"/>
    <w:rsid w:val="00AF4D79"/>
    <w:rsid w:val="00AF5DBB"/>
    <w:rsid w:val="00AF5DDA"/>
    <w:rsid w:val="00AF643A"/>
    <w:rsid w:val="00AF6689"/>
    <w:rsid w:val="00AF694F"/>
    <w:rsid w:val="00AF76C5"/>
    <w:rsid w:val="00AF7731"/>
    <w:rsid w:val="00AF78C9"/>
    <w:rsid w:val="00AF7D93"/>
    <w:rsid w:val="00B0071E"/>
    <w:rsid w:val="00B00A13"/>
    <w:rsid w:val="00B011DC"/>
    <w:rsid w:val="00B01707"/>
    <w:rsid w:val="00B01B50"/>
    <w:rsid w:val="00B01B69"/>
    <w:rsid w:val="00B0224F"/>
    <w:rsid w:val="00B022FB"/>
    <w:rsid w:val="00B02962"/>
    <w:rsid w:val="00B02C8A"/>
    <w:rsid w:val="00B02D9C"/>
    <w:rsid w:val="00B034F6"/>
    <w:rsid w:val="00B039F4"/>
    <w:rsid w:val="00B03E54"/>
    <w:rsid w:val="00B04576"/>
    <w:rsid w:val="00B04632"/>
    <w:rsid w:val="00B0468F"/>
    <w:rsid w:val="00B04BBB"/>
    <w:rsid w:val="00B04FCD"/>
    <w:rsid w:val="00B0582B"/>
    <w:rsid w:val="00B060C1"/>
    <w:rsid w:val="00B068A4"/>
    <w:rsid w:val="00B06A50"/>
    <w:rsid w:val="00B06C0E"/>
    <w:rsid w:val="00B07D7F"/>
    <w:rsid w:val="00B101AB"/>
    <w:rsid w:val="00B10790"/>
    <w:rsid w:val="00B10797"/>
    <w:rsid w:val="00B10A92"/>
    <w:rsid w:val="00B10D9D"/>
    <w:rsid w:val="00B114A8"/>
    <w:rsid w:val="00B117F3"/>
    <w:rsid w:val="00B120D7"/>
    <w:rsid w:val="00B123AB"/>
    <w:rsid w:val="00B126C4"/>
    <w:rsid w:val="00B12C60"/>
    <w:rsid w:val="00B132E7"/>
    <w:rsid w:val="00B136E1"/>
    <w:rsid w:val="00B140C8"/>
    <w:rsid w:val="00B149A6"/>
    <w:rsid w:val="00B14EA7"/>
    <w:rsid w:val="00B159A2"/>
    <w:rsid w:val="00B16373"/>
    <w:rsid w:val="00B164B8"/>
    <w:rsid w:val="00B16647"/>
    <w:rsid w:val="00B1782C"/>
    <w:rsid w:val="00B17B88"/>
    <w:rsid w:val="00B17C92"/>
    <w:rsid w:val="00B17D90"/>
    <w:rsid w:val="00B205C1"/>
    <w:rsid w:val="00B21045"/>
    <w:rsid w:val="00B21107"/>
    <w:rsid w:val="00B21351"/>
    <w:rsid w:val="00B21665"/>
    <w:rsid w:val="00B21B46"/>
    <w:rsid w:val="00B22651"/>
    <w:rsid w:val="00B22D72"/>
    <w:rsid w:val="00B23AC5"/>
    <w:rsid w:val="00B24096"/>
    <w:rsid w:val="00B2474D"/>
    <w:rsid w:val="00B2478D"/>
    <w:rsid w:val="00B24AC6"/>
    <w:rsid w:val="00B24B20"/>
    <w:rsid w:val="00B25804"/>
    <w:rsid w:val="00B25B04"/>
    <w:rsid w:val="00B25EA3"/>
    <w:rsid w:val="00B2611F"/>
    <w:rsid w:val="00B26924"/>
    <w:rsid w:val="00B26C17"/>
    <w:rsid w:val="00B26E55"/>
    <w:rsid w:val="00B26EBD"/>
    <w:rsid w:val="00B270DD"/>
    <w:rsid w:val="00B27118"/>
    <w:rsid w:val="00B27DA5"/>
    <w:rsid w:val="00B30253"/>
    <w:rsid w:val="00B30AEF"/>
    <w:rsid w:val="00B30E4A"/>
    <w:rsid w:val="00B30E8A"/>
    <w:rsid w:val="00B3129A"/>
    <w:rsid w:val="00B3132D"/>
    <w:rsid w:val="00B32012"/>
    <w:rsid w:val="00B322F2"/>
    <w:rsid w:val="00B32D25"/>
    <w:rsid w:val="00B32D66"/>
    <w:rsid w:val="00B332F4"/>
    <w:rsid w:val="00B339A5"/>
    <w:rsid w:val="00B33CBC"/>
    <w:rsid w:val="00B350CC"/>
    <w:rsid w:val="00B36087"/>
    <w:rsid w:val="00B365E7"/>
    <w:rsid w:val="00B3662C"/>
    <w:rsid w:val="00B36B53"/>
    <w:rsid w:val="00B37294"/>
    <w:rsid w:val="00B37BE5"/>
    <w:rsid w:val="00B40BCD"/>
    <w:rsid w:val="00B411C9"/>
    <w:rsid w:val="00B41D35"/>
    <w:rsid w:val="00B42297"/>
    <w:rsid w:val="00B42352"/>
    <w:rsid w:val="00B4235A"/>
    <w:rsid w:val="00B42A6C"/>
    <w:rsid w:val="00B42B00"/>
    <w:rsid w:val="00B42DAD"/>
    <w:rsid w:val="00B42FF0"/>
    <w:rsid w:val="00B43356"/>
    <w:rsid w:val="00B43DCF"/>
    <w:rsid w:val="00B43EB3"/>
    <w:rsid w:val="00B43EC1"/>
    <w:rsid w:val="00B43ED6"/>
    <w:rsid w:val="00B44074"/>
    <w:rsid w:val="00B44336"/>
    <w:rsid w:val="00B4467A"/>
    <w:rsid w:val="00B448FD"/>
    <w:rsid w:val="00B44E72"/>
    <w:rsid w:val="00B45602"/>
    <w:rsid w:val="00B462DA"/>
    <w:rsid w:val="00B46325"/>
    <w:rsid w:val="00B46977"/>
    <w:rsid w:val="00B46A38"/>
    <w:rsid w:val="00B46A6A"/>
    <w:rsid w:val="00B46CE3"/>
    <w:rsid w:val="00B4703E"/>
    <w:rsid w:val="00B4772E"/>
    <w:rsid w:val="00B47CC9"/>
    <w:rsid w:val="00B5009C"/>
    <w:rsid w:val="00B500B9"/>
    <w:rsid w:val="00B5039C"/>
    <w:rsid w:val="00B50D8C"/>
    <w:rsid w:val="00B51361"/>
    <w:rsid w:val="00B5180E"/>
    <w:rsid w:val="00B5268C"/>
    <w:rsid w:val="00B52709"/>
    <w:rsid w:val="00B528C2"/>
    <w:rsid w:val="00B52E8B"/>
    <w:rsid w:val="00B530BF"/>
    <w:rsid w:val="00B530F8"/>
    <w:rsid w:val="00B5374E"/>
    <w:rsid w:val="00B5467A"/>
    <w:rsid w:val="00B54D45"/>
    <w:rsid w:val="00B55720"/>
    <w:rsid w:val="00B558B0"/>
    <w:rsid w:val="00B55A35"/>
    <w:rsid w:val="00B55CAB"/>
    <w:rsid w:val="00B55E51"/>
    <w:rsid w:val="00B55ED9"/>
    <w:rsid w:val="00B55F73"/>
    <w:rsid w:val="00B56095"/>
    <w:rsid w:val="00B56D85"/>
    <w:rsid w:val="00B56E84"/>
    <w:rsid w:val="00B5718A"/>
    <w:rsid w:val="00B57261"/>
    <w:rsid w:val="00B57B4C"/>
    <w:rsid w:val="00B60356"/>
    <w:rsid w:val="00B6070C"/>
    <w:rsid w:val="00B61206"/>
    <w:rsid w:val="00B61255"/>
    <w:rsid w:val="00B619B3"/>
    <w:rsid w:val="00B61C17"/>
    <w:rsid w:val="00B61D2D"/>
    <w:rsid w:val="00B620D8"/>
    <w:rsid w:val="00B6380B"/>
    <w:rsid w:val="00B641B0"/>
    <w:rsid w:val="00B6440D"/>
    <w:rsid w:val="00B644D3"/>
    <w:rsid w:val="00B647C6"/>
    <w:rsid w:val="00B65021"/>
    <w:rsid w:val="00B6601B"/>
    <w:rsid w:val="00B662E0"/>
    <w:rsid w:val="00B66389"/>
    <w:rsid w:val="00B70324"/>
    <w:rsid w:val="00B705CC"/>
    <w:rsid w:val="00B70D02"/>
    <w:rsid w:val="00B711DA"/>
    <w:rsid w:val="00B71253"/>
    <w:rsid w:val="00B7133A"/>
    <w:rsid w:val="00B71620"/>
    <w:rsid w:val="00B7184E"/>
    <w:rsid w:val="00B72081"/>
    <w:rsid w:val="00B724FC"/>
    <w:rsid w:val="00B73097"/>
    <w:rsid w:val="00B73412"/>
    <w:rsid w:val="00B73A74"/>
    <w:rsid w:val="00B73E38"/>
    <w:rsid w:val="00B74660"/>
    <w:rsid w:val="00B74971"/>
    <w:rsid w:val="00B74D53"/>
    <w:rsid w:val="00B74FCC"/>
    <w:rsid w:val="00B75CE0"/>
    <w:rsid w:val="00B7613E"/>
    <w:rsid w:val="00B7627C"/>
    <w:rsid w:val="00B768ED"/>
    <w:rsid w:val="00B76A9A"/>
    <w:rsid w:val="00B77C9E"/>
    <w:rsid w:val="00B801A5"/>
    <w:rsid w:val="00B8024E"/>
    <w:rsid w:val="00B802F9"/>
    <w:rsid w:val="00B80564"/>
    <w:rsid w:val="00B8086F"/>
    <w:rsid w:val="00B81548"/>
    <w:rsid w:val="00B819B9"/>
    <w:rsid w:val="00B81D31"/>
    <w:rsid w:val="00B8271C"/>
    <w:rsid w:val="00B82849"/>
    <w:rsid w:val="00B82AFF"/>
    <w:rsid w:val="00B82CA7"/>
    <w:rsid w:val="00B83FA8"/>
    <w:rsid w:val="00B84137"/>
    <w:rsid w:val="00B84844"/>
    <w:rsid w:val="00B84A1C"/>
    <w:rsid w:val="00B84E43"/>
    <w:rsid w:val="00B84F53"/>
    <w:rsid w:val="00B85742"/>
    <w:rsid w:val="00B85B23"/>
    <w:rsid w:val="00B85C4F"/>
    <w:rsid w:val="00B85F04"/>
    <w:rsid w:val="00B86A78"/>
    <w:rsid w:val="00B86F80"/>
    <w:rsid w:val="00B8728C"/>
    <w:rsid w:val="00B8772C"/>
    <w:rsid w:val="00B87A52"/>
    <w:rsid w:val="00B9017C"/>
    <w:rsid w:val="00B90A67"/>
    <w:rsid w:val="00B91C03"/>
    <w:rsid w:val="00B91F62"/>
    <w:rsid w:val="00B92616"/>
    <w:rsid w:val="00B92BA6"/>
    <w:rsid w:val="00B92DDA"/>
    <w:rsid w:val="00B936BA"/>
    <w:rsid w:val="00B936DC"/>
    <w:rsid w:val="00B93B25"/>
    <w:rsid w:val="00B9419A"/>
    <w:rsid w:val="00B943DE"/>
    <w:rsid w:val="00B94CDB"/>
    <w:rsid w:val="00B94E5F"/>
    <w:rsid w:val="00B95572"/>
    <w:rsid w:val="00B95DE4"/>
    <w:rsid w:val="00B961AB"/>
    <w:rsid w:val="00B961D8"/>
    <w:rsid w:val="00B965B3"/>
    <w:rsid w:val="00B9664D"/>
    <w:rsid w:val="00B96C86"/>
    <w:rsid w:val="00B96D88"/>
    <w:rsid w:val="00B97114"/>
    <w:rsid w:val="00B972DC"/>
    <w:rsid w:val="00B975FF"/>
    <w:rsid w:val="00B97B79"/>
    <w:rsid w:val="00BA0DCD"/>
    <w:rsid w:val="00BA17EE"/>
    <w:rsid w:val="00BA187C"/>
    <w:rsid w:val="00BA1B1D"/>
    <w:rsid w:val="00BA21E8"/>
    <w:rsid w:val="00BA2783"/>
    <w:rsid w:val="00BA2804"/>
    <w:rsid w:val="00BA2E92"/>
    <w:rsid w:val="00BA342B"/>
    <w:rsid w:val="00BA3C65"/>
    <w:rsid w:val="00BA3FB9"/>
    <w:rsid w:val="00BA513A"/>
    <w:rsid w:val="00BA53A5"/>
    <w:rsid w:val="00BA5431"/>
    <w:rsid w:val="00BA5656"/>
    <w:rsid w:val="00BA5E4E"/>
    <w:rsid w:val="00BA5FF1"/>
    <w:rsid w:val="00BA6337"/>
    <w:rsid w:val="00BA64EA"/>
    <w:rsid w:val="00BA683F"/>
    <w:rsid w:val="00BA690B"/>
    <w:rsid w:val="00BA6CFE"/>
    <w:rsid w:val="00BA7759"/>
    <w:rsid w:val="00BB00C2"/>
    <w:rsid w:val="00BB01FD"/>
    <w:rsid w:val="00BB0211"/>
    <w:rsid w:val="00BB053C"/>
    <w:rsid w:val="00BB08B5"/>
    <w:rsid w:val="00BB0A8F"/>
    <w:rsid w:val="00BB0D02"/>
    <w:rsid w:val="00BB127E"/>
    <w:rsid w:val="00BB18D7"/>
    <w:rsid w:val="00BB1A1B"/>
    <w:rsid w:val="00BB1A89"/>
    <w:rsid w:val="00BB270B"/>
    <w:rsid w:val="00BB2A20"/>
    <w:rsid w:val="00BB2BE6"/>
    <w:rsid w:val="00BB397A"/>
    <w:rsid w:val="00BB43E2"/>
    <w:rsid w:val="00BB468E"/>
    <w:rsid w:val="00BB4B05"/>
    <w:rsid w:val="00BB4B1E"/>
    <w:rsid w:val="00BB5023"/>
    <w:rsid w:val="00BB5354"/>
    <w:rsid w:val="00BB57C9"/>
    <w:rsid w:val="00BB6206"/>
    <w:rsid w:val="00BB6281"/>
    <w:rsid w:val="00BB69F2"/>
    <w:rsid w:val="00BB71AB"/>
    <w:rsid w:val="00BB7268"/>
    <w:rsid w:val="00BB750C"/>
    <w:rsid w:val="00BB7A71"/>
    <w:rsid w:val="00BC032F"/>
    <w:rsid w:val="00BC0622"/>
    <w:rsid w:val="00BC0916"/>
    <w:rsid w:val="00BC0B01"/>
    <w:rsid w:val="00BC0E55"/>
    <w:rsid w:val="00BC1358"/>
    <w:rsid w:val="00BC17A8"/>
    <w:rsid w:val="00BC1DA9"/>
    <w:rsid w:val="00BC2049"/>
    <w:rsid w:val="00BC245A"/>
    <w:rsid w:val="00BC25E4"/>
    <w:rsid w:val="00BC26C7"/>
    <w:rsid w:val="00BC2C3B"/>
    <w:rsid w:val="00BC2CC1"/>
    <w:rsid w:val="00BC3551"/>
    <w:rsid w:val="00BC3755"/>
    <w:rsid w:val="00BC389F"/>
    <w:rsid w:val="00BC39AA"/>
    <w:rsid w:val="00BC3AED"/>
    <w:rsid w:val="00BC4287"/>
    <w:rsid w:val="00BC464B"/>
    <w:rsid w:val="00BC4745"/>
    <w:rsid w:val="00BC4B07"/>
    <w:rsid w:val="00BC4B7A"/>
    <w:rsid w:val="00BC4F54"/>
    <w:rsid w:val="00BC5238"/>
    <w:rsid w:val="00BC574F"/>
    <w:rsid w:val="00BC576D"/>
    <w:rsid w:val="00BC5D3D"/>
    <w:rsid w:val="00BC5E3D"/>
    <w:rsid w:val="00BC62C8"/>
    <w:rsid w:val="00BC7456"/>
    <w:rsid w:val="00BC7B08"/>
    <w:rsid w:val="00BC7CEF"/>
    <w:rsid w:val="00BD02A5"/>
    <w:rsid w:val="00BD0C80"/>
    <w:rsid w:val="00BD0CB0"/>
    <w:rsid w:val="00BD10B3"/>
    <w:rsid w:val="00BD16B0"/>
    <w:rsid w:val="00BD19F3"/>
    <w:rsid w:val="00BD27D3"/>
    <w:rsid w:val="00BD2AEE"/>
    <w:rsid w:val="00BD3430"/>
    <w:rsid w:val="00BD3A51"/>
    <w:rsid w:val="00BD3F11"/>
    <w:rsid w:val="00BD420F"/>
    <w:rsid w:val="00BD4253"/>
    <w:rsid w:val="00BD4C49"/>
    <w:rsid w:val="00BD5398"/>
    <w:rsid w:val="00BD5530"/>
    <w:rsid w:val="00BD561A"/>
    <w:rsid w:val="00BD595D"/>
    <w:rsid w:val="00BD5CB4"/>
    <w:rsid w:val="00BD5F31"/>
    <w:rsid w:val="00BD603B"/>
    <w:rsid w:val="00BD6282"/>
    <w:rsid w:val="00BD73FC"/>
    <w:rsid w:val="00BD7656"/>
    <w:rsid w:val="00BD7802"/>
    <w:rsid w:val="00BD79F0"/>
    <w:rsid w:val="00BD7C63"/>
    <w:rsid w:val="00BE0317"/>
    <w:rsid w:val="00BE0DFF"/>
    <w:rsid w:val="00BE1116"/>
    <w:rsid w:val="00BE13F5"/>
    <w:rsid w:val="00BE1E5E"/>
    <w:rsid w:val="00BE27A7"/>
    <w:rsid w:val="00BE35FD"/>
    <w:rsid w:val="00BE38E0"/>
    <w:rsid w:val="00BE4082"/>
    <w:rsid w:val="00BE44C7"/>
    <w:rsid w:val="00BE460C"/>
    <w:rsid w:val="00BE46E1"/>
    <w:rsid w:val="00BE4728"/>
    <w:rsid w:val="00BE4742"/>
    <w:rsid w:val="00BE49BB"/>
    <w:rsid w:val="00BE4F8B"/>
    <w:rsid w:val="00BE5138"/>
    <w:rsid w:val="00BE576B"/>
    <w:rsid w:val="00BE5877"/>
    <w:rsid w:val="00BE5D01"/>
    <w:rsid w:val="00BE5E22"/>
    <w:rsid w:val="00BE5E3D"/>
    <w:rsid w:val="00BE7383"/>
    <w:rsid w:val="00BE7C85"/>
    <w:rsid w:val="00BE7D36"/>
    <w:rsid w:val="00BE7E33"/>
    <w:rsid w:val="00BF0078"/>
    <w:rsid w:val="00BF0172"/>
    <w:rsid w:val="00BF06D0"/>
    <w:rsid w:val="00BF0B2D"/>
    <w:rsid w:val="00BF0C9B"/>
    <w:rsid w:val="00BF1342"/>
    <w:rsid w:val="00BF15F9"/>
    <w:rsid w:val="00BF18E4"/>
    <w:rsid w:val="00BF1B20"/>
    <w:rsid w:val="00BF1F0B"/>
    <w:rsid w:val="00BF2189"/>
    <w:rsid w:val="00BF21CB"/>
    <w:rsid w:val="00BF2601"/>
    <w:rsid w:val="00BF2809"/>
    <w:rsid w:val="00BF2F69"/>
    <w:rsid w:val="00BF33CC"/>
    <w:rsid w:val="00BF359B"/>
    <w:rsid w:val="00BF3FE8"/>
    <w:rsid w:val="00BF4460"/>
    <w:rsid w:val="00BF46F7"/>
    <w:rsid w:val="00BF4855"/>
    <w:rsid w:val="00BF4D2C"/>
    <w:rsid w:val="00BF4D89"/>
    <w:rsid w:val="00BF5259"/>
    <w:rsid w:val="00BF577B"/>
    <w:rsid w:val="00BF5853"/>
    <w:rsid w:val="00BF641B"/>
    <w:rsid w:val="00BF6449"/>
    <w:rsid w:val="00BF659D"/>
    <w:rsid w:val="00BF672B"/>
    <w:rsid w:val="00BF6B5C"/>
    <w:rsid w:val="00BF6D47"/>
    <w:rsid w:val="00BF7027"/>
    <w:rsid w:val="00BF746D"/>
    <w:rsid w:val="00C00CCF"/>
    <w:rsid w:val="00C00CEF"/>
    <w:rsid w:val="00C00E59"/>
    <w:rsid w:val="00C00E85"/>
    <w:rsid w:val="00C023F3"/>
    <w:rsid w:val="00C02A0B"/>
    <w:rsid w:val="00C035CD"/>
    <w:rsid w:val="00C047E4"/>
    <w:rsid w:val="00C0499F"/>
    <w:rsid w:val="00C049C7"/>
    <w:rsid w:val="00C04F8A"/>
    <w:rsid w:val="00C0568F"/>
    <w:rsid w:val="00C057EC"/>
    <w:rsid w:val="00C05804"/>
    <w:rsid w:val="00C05D94"/>
    <w:rsid w:val="00C06097"/>
    <w:rsid w:val="00C064B1"/>
    <w:rsid w:val="00C06EA5"/>
    <w:rsid w:val="00C07561"/>
    <w:rsid w:val="00C07BF9"/>
    <w:rsid w:val="00C07C61"/>
    <w:rsid w:val="00C101A3"/>
    <w:rsid w:val="00C10CB6"/>
    <w:rsid w:val="00C10E71"/>
    <w:rsid w:val="00C10E8E"/>
    <w:rsid w:val="00C1126D"/>
    <w:rsid w:val="00C1135F"/>
    <w:rsid w:val="00C117D7"/>
    <w:rsid w:val="00C118EF"/>
    <w:rsid w:val="00C11929"/>
    <w:rsid w:val="00C11C82"/>
    <w:rsid w:val="00C12053"/>
    <w:rsid w:val="00C12A3B"/>
    <w:rsid w:val="00C13CE8"/>
    <w:rsid w:val="00C13EA3"/>
    <w:rsid w:val="00C1466D"/>
    <w:rsid w:val="00C14ACD"/>
    <w:rsid w:val="00C14BDB"/>
    <w:rsid w:val="00C15427"/>
    <w:rsid w:val="00C155C9"/>
    <w:rsid w:val="00C16437"/>
    <w:rsid w:val="00C16630"/>
    <w:rsid w:val="00C17166"/>
    <w:rsid w:val="00C20245"/>
    <w:rsid w:val="00C205F4"/>
    <w:rsid w:val="00C210EE"/>
    <w:rsid w:val="00C2129C"/>
    <w:rsid w:val="00C21D47"/>
    <w:rsid w:val="00C2226C"/>
    <w:rsid w:val="00C227E4"/>
    <w:rsid w:val="00C22B62"/>
    <w:rsid w:val="00C23570"/>
    <w:rsid w:val="00C23856"/>
    <w:rsid w:val="00C23A36"/>
    <w:rsid w:val="00C24755"/>
    <w:rsid w:val="00C247A9"/>
    <w:rsid w:val="00C24898"/>
    <w:rsid w:val="00C249AA"/>
    <w:rsid w:val="00C24C49"/>
    <w:rsid w:val="00C251C1"/>
    <w:rsid w:val="00C2554E"/>
    <w:rsid w:val="00C25C3A"/>
    <w:rsid w:val="00C25D04"/>
    <w:rsid w:val="00C2600A"/>
    <w:rsid w:val="00C26D0E"/>
    <w:rsid w:val="00C272D3"/>
    <w:rsid w:val="00C27633"/>
    <w:rsid w:val="00C27F28"/>
    <w:rsid w:val="00C30701"/>
    <w:rsid w:val="00C30CF5"/>
    <w:rsid w:val="00C31382"/>
    <w:rsid w:val="00C31789"/>
    <w:rsid w:val="00C3181F"/>
    <w:rsid w:val="00C31EF4"/>
    <w:rsid w:val="00C31FE6"/>
    <w:rsid w:val="00C320F6"/>
    <w:rsid w:val="00C321CC"/>
    <w:rsid w:val="00C32800"/>
    <w:rsid w:val="00C32AD0"/>
    <w:rsid w:val="00C33A8B"/>
    <w:rsid w:val="00C33C51"/>
    <w:rsid w:val="00C349CB"/>
    <w:rsid w:val="00C3558D"/>
    <w:rsid w:val="00C36224"/>
    <w:rsid w:val="00C369AC"/>
    <w:rsid w:val="00C374ED"/>
    <w:rsid w:val="00C37707"/>
    <w:rsid w:val="00C378E5"/>
    <w:rsid w:val="00C379C4"/>
    <w:rsid w:val="00C400F0"/>
    <w:rsid w:val="00C40EF4"/>
    <w:rsid w:val="00C4128A"/>
    <w:rsid w:val="00C414D1"/>
    <w:rsid w:val="00C41C49"/>
    <w:rsid w:val="00C41E3A"/>
    <w:rsid w:val="00C42106"/>
    <w:rsid w:val="00C422C4"/>
    <w:rsid w:val="00C42548"/>
    <w:rsid w:val="00C43111"/>
    <w:rsid w:val="00C431C6"/>
    <w:rsid w:val="00C4332B"/>
    <w:rsid w:val="00C43435"/>
    <w:rsid w:val="00C43C99"/>
    <w:rsid w:val="00C440A3"/>
    <w:rsid w:val="00C44408"/>
    <w:rsid w:val="00C4474F"/>
    <w:rsid w:val="00C447F4"/>
    <w:rsid w:val="00C44D12"/>
    <w:rsid w:val="00C44D4E"/>
    <w:rsid w:val="00C46595"/>
    <w:rsid w:val="00C465C8"/>
    <w:rsid w:val="00C46A2F"/>
    <w:rsid w:val="00C474E2"/>
    <w:rsid w:val="00C47877"/>
    <w:rsid w:val="00C47FDC"/>
    <w:rsid w:val="00C50B30"/>
    <w:rsid w:val="00C50D82"/>
    <w:rsid w:val="00C5132F"/>
    <w:rsid w:val="00C515D4"/>
    <w:rsid w:val="00C51E3A"/>
    <w:rsid w:val="00C52028"/>
    <w:rsid w:val="00C53144"/>
    <w:rsid w:val="00C533C4"/>
    <w:rsid w:val="00C53D6F"/>
    <w:rsid w:val="00C54A8F"/>
    <w:rsid w:val="00C54F6D"/>
    <w:rsid w:val="00C55768"/>
    <w:rsid w:val="00C558EB"/>
    <w:rsid w:val="00C562CA"/>
    <w:rsid w:val="00C564BD"/>
    <w:rsid w:val="00C56984"/>
    <w:rsid w:val="00C56D5F"/>
    <w:rsid w:val="00C575C9"/>
    <w:rsid w:val="00C57BBF"/>
    <w:rsid w:val="00C57CDF"/>
    <w:rsid w:val="00C60973"/>
    <w:rsid w:val="00C60CD2"/>
    <w:rsid w:val="00C61EBA"/>
    <w:rsid w:val="00C622F3"/>
    <w:rsid w:val="00C62470"/>
    <w:rsid w:val="00C63027"/>
    <w:rsid w:val="00C64855"/>
    <w:rsid w:val="00C649AA"/>
    <w:rsid w:val="00C64D2E"/>
    <w:rsid w:val="00C65360"/>
    <w:rsid w:val="00C65716"/>
    <w:rsid w:val="00C663E9"/>
    <w:rsid w:val="00C66743"/>
    <w:rsid w:val="00C66B43"/>
    <w:rsid w:val="00C66F01"/>
    <w:rsid w:val="00C67544"/>
    <w:rsid w:val="00C678CA"/>
    <w:rsid w:val="00C67BFA"/>
    <w:rsid w:val="00C702F4"/>
    <w:rsid w:val="00C705BE"/>
    <w:rsid w:val="00C70BC8"/>
    <w:rsid w:val="00C70DE6"/>
    <w:rsid w:val="00C715CE"/>
    <w:rsid w:val="00C71D38"/>
    <w:rsid w:val="00C72169"/>
    <w:rsid w:val="00C7236A"/>
    <w:rsid w:val="00C7245D"/>
    <w:rsid w:val="00C726FE"/>
    <w:rsid w:val="00C73B24"/>
    <w:rsid w:val="00C74901"/>
    <w:rsid w:val="00C754E8"/>
    <w:rsid w:val="00C75718"/>
    <w:rsid w:val="00C75A37"/>
    <w:rsid w:val="00C75D64"/>
    <w:rsid w:val="00C75EAF"/>
    <w:rsid w:val="00C75EEB"/>
    <w:rsid w:val="00C7618A"/>
    <w:rsid w:val="00C769A0"/>
    <w:rsid w:val="00C76C17"/>
    <w:rsid w:val="00C76E4B"/>
    <w:rsid w:val="00C776AE"/>
    <w:rsid w:val="00C779EE"/>
    <w:rsid w:val="00C77C67"/>
    <w:rsid w:val="00C77D3D"/>
    <w:rsid w:val="00C80068"/>
    <w:rsid w:val="00C8027A"/>
    <w:rsid w:val="00C80CDF"/>
    <w:rsid w:val="00C8188A"/>
    <w:rsid w:val="00C81E81"/>
    <w:rsid w:val="00C8226F"/>
    <w:rsid w:val="00C828D1"/>
    <w:rsid w:val="00C82C87"/>
    <w:rsid w:val="00C82F9B"/>
    <w:rsid w:val="00C836D5"/>
    <w:rsid w:val="00C842CF"/>
    <w:rsid w:val="00C84361"/>
    <w:rsid w:val="00C84DF5"/>
    <w:rsid w:val="00C85693"/>
    <w:rsid w:val="00C870EE"/>
    <w:rsid w:val="00C8727E"/>
    <w:rsid w:val="00C873F5"/>
    <w:rsid w:val="00C87A24"/>
    <w:rsid w:val="00C87AF1"/>
    <w:rsid w:val="00C87CD8"/>
    <w:rsid w:val="00C87FB5"/>
    <w:rsid w:val="00C87FBC"/>
    <w:rsid w:val="00C905DE"/>
    <w:rsid w:val="00C907ED"/>
    <w:rsid w:val="00C911AF"/>
    <w:rsid w:val="00C91D4A"/>
    <w:rsid w:val="00C925EB"/>
    <w:rsid w:val="00C92861"/>
    <w:rsid w:val="00C929E8"/>
    <w:rsid w:val="00C92B40"/>
    <w:rsid w:val="00C9388B"/>
    <w:rsid w:val="00C93F8E"/>
    <w:rsid w:val="00C94671"/>
    <w:rsid w:val="00C9504B"/>
    <w:rsid w:val="00C95365"/>
    <w:rsid w:val="00C95982"/>
    <w:rsid w:val="00C95B4C"/>
    <w:rsid w:val="00C95F46"/>
    <w:rsid w:val="00C96207"/>
    <w:rsid w:val="00C96AAE"/>
    <w:rsid w:val="00C96CBF"/>
    <w:rsid w:val="00C97177"/>
    <w:rsid w:val="00C9748F"/>
    <w:rsid w:val="00C97C27"/>
    <w:rsid w:val="00C97E6B"/>
    <w:rsid w:val="00C97EA0"/>
    <w:rsid w:val="00C97FA7"/>
    <w:rsid w:val="00CA0136"/>
    <w:rsid w:val="00CA0161"/>
    <w:rsid w:val="00CA081F"/>
    <w:rsid w:val="00CA0F4F"/>
    <w:rsid w:val="00CA139E"/>
    <w:rsid w:val="00CA1663"/>
    <w:rsid w:val="00CA16AC"/>
    <w:rsid w:val="00CA1C29"/>
    <w:rsid w:val="00CA1E9D"/>
    <w:rsid w:val="00CA24E0"/>
    <w:rsid w:val="00CA2845"/>
    <w:rsid w:val="00CA2F69"/>
    <w:rsid w:val="00CA2FCA"/>
    <w:rsid w:val="00CA319A"/>
    <w:rsid w:val="00CA3711"/>
    <w:rsid w:val="00CA3B02"/>
    <w:rsid w:val="00CA3B3E"/>
    <w:rsid w:val="00CA3D79"/>
    <w:rsid w:val="00CA3FD8"/>
    <w:rsid w:val="00CA3FF2"/>
    <w:rsid w:val="00CA43BC"/>
    <w:rsid w:val="00CA6610"/>
    <w:rsid w:val="00CA674B"/>
    <w:rsid w:val="00CA6B62"/>
    <w:rsid w:val="00CA6D1B"/>
    <w:rsid w:val="00CA6EA6"/>
    <w:rsid w:val="00CA6FAB"/>
    <w:rsid w:val="00CA70D0"/>
    <w:rsid w:val="00CB04C3"/>
    <w:rsid w:val="00CB0560"/>
    <w:rsid w:val="00CB0CF5"/>
    <w:rsid w:val="00CB0EE2"/>
    <w:rsid w:val="00CB19A2"/>
    <w:rsid w:val="00CB2029"/>
    <w:rsid w:val="00CB2105"/>
    <w:rsid w:val="00CB2A83"/>
    <w:rsid w:val="00CB2B85"/>
    <w:rsid w:val="00CB2D0B"/>
    <w:rsid w:val="00CB3368"/>
    <w:rsid w:val="00CB34FC"/>
    <w:rsid w:val="00CB45E2"/>
    <w:rsid w:val="00CB46C5"/>
    <w:rsid w:val="00CB4BE0"/>
    <w:rsid w:val="00CB4D5A"/>
    <w:rsid w:val="00CB51D7"/>
    <w:rsid w:val="00CB5D0D"/>
    <w:rsid w:val="00CB649B"/>
    <w:rsid w:val="00CB6D10"/>
    <w:rsid w:val="00CB738F"/>
    <w:rsid w:val="00CB74A1"/>
    <w:rsid w:val="00CB79BC"/>
    <w:rsid w:val="00CB7C8C"/>
    <w:rsid w:val="00CB7FCE"/>
    <w:rsid w:val="00CC04AD"/>
    <w:rsid w:val="00CC0AAB"/>
    <w:rsid w:val="00CC106A"/>
    <w:rsid w:val="00CC10A0"/>
    <w:rsid w:val="00CC111F"/>
    <w:rsid w:val="00CC36A2"/>
    <w:rsid w:val="00CC4805"/>
    <w:rsid w:val="00CC501F"/>
    <w:rsid w:val="00CC5269"/>
    <w:rsid w:val="00CC55F6"/>
    <w:rsid w:val="00CC5CBA"/>
    <w:rsid w:val="00CC6692"/>
    <w:rsid w:val="00CC6994"/>
    <w:rsid w:val="00CC6CF0"/>
    <w:rsid w:val="00CC7142"/>
    <w:rsid w:val="00CC74C1"/>
    <w:rsid w:val="00CC752D"/>
    <w:rsid w:val="00CC7A32"/>
    <w:rsid w:val="00CC7E73"/>
    <w:rsid w:val="00CD0385"/>
    <w:rsid w:val="00CD0640"/>
    <w:rsid w:val="00CD11EA"/>
    <w:rsid w:val="00CD1276"/>
    <w:rsid w:val="00CD144F"/>
    <w:rsid w:val="00CD1469"/>
    <w:rsid w:val="00CD1E0E"/>
    <w:rsid w:val="00CD2280"/>
    <w:rsid w:val="00CD2D17"/>
    <w:rsid w:val="00CD34C0"/>
    <w:rsid w:val="00CD36D5"/>
    <w:rsid w:val="00CD3EE6"/>
    <w:rsid w:val="00CD438C"/>
    <w:rsid w:val="00CD4CE2"/>
    <w:rsid w:val="00CD5505"/>
    <w:rsid w:val="00CD5BBB"/>
    <w:rsid w:val="00CD5CFE"/>
    <w:rsid w:val="00CD60BB"/>
    <w:rsid w:val="00CD6681"/>
    <w:rsid w:val="00CD66BC"/>
    <w:rsid w:val="00CD6D91"/>
    <w:rsid w:val="00CD6EC2"/>
    <w:rsid w:val="00CD71D2"/>
    <w:rsid w:val="00CE0359"/>
    <w:rsid w:val="00CE07DE"/>
    <w:rsid w:val="00CE0B6E"/>
    <w:rsid w:val="00CE0C70"/>
    <w:rsid w:val="00CE124D"/>
    <w:rsid w:val="00CE143E"/>
    <w:rsid w:val="00CE300A"/>
    <w:rsid w:val="00CE4004"/>
    <w:rsid w:val="00CE4243"/>
    <w:rsid w:val="00CE494E"/>
    <w:rsid w:val="00CE58AB"/>
    <w:rsid w:val="00CE5C30"/>
    <w:rsid w:val="00CE60BA"/>
    <w:rsid w:val="00CE6BC3"/>
    <w:rsid w:val="00CE6D5E"/>
    <w:rsid w:val="00CE7E9F"/>
    <w:rsid w:val="00CF0057"/>
    <w:rsid w:val="00CF06C9"/>
    <w:rsid w:val="00CF0A62"/>
    <w:rsid w:val="00CF0A65"/>
    <w:rsid w:val="00CF0BE1"/>
    <w:rsid w:val="00CF109C"/>
    <w:rsid w:val="00CF1388"/>
    <w:rsid w:val="00CF163E"/>
    <w:rsid w:val="00CF1703"/>
    <w:rsid w:val="00CF1757"/>
    <w:rsid w:val="00CF1A73"/>
    <w:rsid w:val="00CF1CBC"/>
    <w:rsid w:val="00CF1DB4"/>
    <w:rsid w:val="00CF239F"/>
    <w:rsid w:val="00CF2AA6"/>
    <w:rsid w:val="00CF3119"/>
    <w:rsid w:val="00CF3293"/>
    <w:rsid w:val="00CF4000"/>
    <w:rsid w:val="00CF4449"/>
    <w:rsid w:val="00CF460C"/>
    <w:rsid w:val="00CF46BC"/>
    <w:rsid w:val="00CF4F23"/>
    <w:rsid w:val="00CF54A9"/>
    <w:rsid w:val="00CF5723"/>
    <w:rsid w:val="00CF57D2"/>
    <w:rsid w:val="00CF69EC"/>
    <w:rsid w:val="00CF6A58"/>
    <w:rsid w:val="00CF6C7E"/>
    <w:rsid w:val="00CF773A"/>
    <w:rsid w:val="00D005B3"/>
    <w:rsid w:val="00D009A7"/>
    <w:rsid w:val="00D00C83"/>
    <w:rsid w:val="00D0174A"/>
    <w:rsid w:val="00D01CBD"/>
    <w:rsid w:val="00D01E23"/>
    <w:rsid w:val="00D02B76"/>
    <w:rsid w:val="00D02EBC"/>
    <w:rsid w:val="00D03378"/>
    <w:rsid w:val="00D03655"/>
    <w:rsid w:val="00D03876"/>
    <w:rsid w:val="00D038B5"/>
    <w:rsid w:val="00D03AAD"/>
    <w:rsid w:val="00D03C25"/>
    <w:rsid w:val="00D0423D"/>
    <w:rsid w:val="00D044B8"/>
    <w:rsid w:val="00D04906"/>
    <w:rsid w:val="00D04F5F"/>
    <w:rsid w:val="00D0501B"/>
    <w:rsid w:val="00D0521C"/>
    <w:rsid w:val="00D05D5B"/>
    <w:rsid w:val="00D05DBC"/>
    <w:rsid w:val="00D0667F"/>
    <w:rsid w:val="00D0681D"/>
    <w:rsid w:val="00D06841"/>
    <w:rsid w:val="00D06C73"/>
    <w:rsid w:val="00D077FB"/>
    <w:rsid w:val="00D07C49"/>
    <w:rsid w:val="00D07EA5"/>
    <w:rsid w:val="00D10206"/>
    <w:rsid w:val="00D1024C"/>
    <w:rsid w:val="00D11400"/>
    <w:rsid w:val="00D117F9"/>
    <w:rsid w:val="00D11B87"/>
    <w:rsid w:val="00D11B9D"/>
    <w:rsid w:val="00D11D23"/>
    <w:rsid w:val="00D12846"/>
    <w:rsid w:val="00D12B8D"/>
    <w:rsid w:val="00D12D58"/>
    <w:rsid w:val="00D12D9D"/>
    <w:rsid w:val="00D12DDF"/>
    <w:rsid w:val="00D12F27"/>
    <w:rsid w:val="00D13752"/>
    <w:rsid w:val="00D138D7"/>
    <w:rsid w:val="00D13FA6"/>
    <w:rsid w:val="00D1407F"/>
    <w:rsid w:val="00D14B55"/>
    <w:rsid w:val="00D15159"/>
    <w:rsid w:val="00D155AB"/>
    <w:rsid w:val="00D1580E"/>
    <w:rsid w:val="00D15E30"/>
    <w:rsid w:val="00D16502"/>
    <w:rsid w:val="00D165C8"/>
    <w:rsid w:val="00D168F2"/>
    <w:rsid w:val="00D1694A"/>
    <w:rsid w:val="00D1741E"/>
    <w:rsid w:val="00D17E35"/>
    <w:rsid w:val="00D20786"/>
    <w:rsid w:val="00D20847"/>
    <w:rsid w:val="00D21020"/>
    <w:rsid w:val="00D21152"/>
    <w:rsid w:val="00D22555"/>
    <w:rsid w:val="00D23282"/>
    <w:rsid w:val="00D235FF"/>
    <w:rsid w:val="00D2387A"/>
    <w:rsid w:val="00D23EB1"/>
    <w:rsid w:val="00D25137"/>
    <w:rsid w:val="00D2531E"/>
    <w:rsid w:val="00D25C80"/>
    <w:rsid w:val="00D25E9D"/>
    <w:rsid w:val="00D26123"/>
    <w:rsid w:val="00D26C86"/>
    <w:rsid w:val="00D27390"/>
    <w:rsid w:val="00D2784F"/>
    <w:rsid w:val="00D27C3F"/>
    <w:rsid w:val="00D300E9"/>
    <w:rsid w:val="00D307A6"/>
    <w:rsid w:val="00D30BC0"/>
    <w:rsid w:val="00D31501"/>
    <w:rsid w:val="00D3177D"/>
    <w:rsid w:val="00D31AC0"/>
    <w:rsid w:val="00D31D02"/>
    <w:rsid w:val="00D3272F"/>
    <w:rsid w:val="00D32A79"/>
    <w:rsid w:val="00D32B02"/>
    <w:rsid w:val="00D32B0C"/>
    <w:rsid w:val="00D3304A"/>
    <w:rsid w:val="00D33B20"/>
    <w:rsid w:val="00D33B5A"/>
    <w:rsid w:val="00D33BAF"/>
    <w:rsid w:val="00D33D3C"/>
    <w:rsid w:val="00D33EFD"/>
    <w:rsid w:val="00D34179"/>
    <w:rsid w:val="00D34AF5"/>
    <w:rsid w:val="00D34C8E"/>
    <w:rsid w:val="00D350A7"/>
    <w:rsid w:val="00D3564D"/>
    <w:rsid w:val="00D35A82"/>
    <w:rsid w:val="00D35E07"/>
    <w:rsid w:val="00D36768"/>
    <w:rsid w:val="00D36CF6"/>
    <w:rsid w:val="00D3740D"/>
    <w:rsid w:val="00D376D9"/>
    <w:rsid w:val="00D37C40"/>
    <w:rsid w:val="00D402DF"/>
    <w:rsid w:val="00D403D7"/>
    <w:rsid w:val="00D40725"/>
    <w:rsid w:val="00D414A2"/>
    <w:rsid w:val="00D414FC"/>
    <w:rsid w:val="00D41610"/>
    <w:rsid w:val="00D417FB"/>
    <w:rsid w:val="00D41997"/>
    <w:rsid w:val="00D42078"/>
    <w:rsid w:val="00D42681"/>
    <w:rsid w:val="00D42B6D"/>
    <w:rsid w:val="00D42D6D"/>
    <w:rsid w:val="00D430B7"/>
    <w:rsid w:val="00D4317E"/>
    <w:rsid w:val="00D436A3"/>
    <w:rsid w:val="00D43E71"/>
    <w:rsid w:val="00D44066"/>
    <w:rsid w:val="00D4442A"/>
    <w:rsid w:val="00D445F1"/>
    <w:rsid w:val="00D44783"/>
    <w:rsid w:val="00D44A0B"/>
    <w:rsid w:val="00D44E01"/>
    <w:rsid w:val="00D450B4"/>
    <w:rsid w:val="00D45763"/>
    <w:rsid w:val="00D45B2F"/>
    <w:rsid w:val="00D45C06"/>
    <w:rsid w:val="00D45D0B"/>
    <w:rsid w:val="00D46043"/>
    <w:rsid w:val="00D46134"/>
    <w:rsid w:val="00D461EE"/>
    <w:rsid w:val="00D46B25"/>
    <w:rsid w:val="00D46B78"/>
    <w:rsid w:val="00D46BDF"/>
    <w:rsid w:val="00D4715B"/>
    <w:rsid w:val="00D47C42"/>
    <w:rsid w:val="00D50033"/>
    <w:rsid w:val="00D5024D"/>
    <w:rsid w:val="00D506A7"/>
    <w:rsid w:val="00D50815"/>
    <w:rsid w:val="00D51152"/>
    <w:rsid w:val="00D522C6"/>
    <w:rsid w:val="00D52369"/>
    <w:rsid w:val="00D52921"/>
    <w:rsid w:val="00D52B91"/>
    <w:rsid w:val="00D52C57"/>
    <w:rsid w:val="00D53762"/>
    <w:rsid w:val="00D538E7"/>
    <w:rsid w:val="00D53D15"/>
    <w:rsid w:val="00D53DB2"/>
    <w:rsid w:val="00D54E5F"/>
    <w:rsid w:val="00D551CA"/>
    <w:rsid w:val="00D559D1"/>
    <w:rsid w:val="00D55D2D"/>
    <w:rsid w:val="00D56226"/>
    <w:rsid w:val="00D56241"/>
    <w:rsid w:val="00D5631E"/>
    <w:rsid w:val="00D56907"/>
    <w:rsid w:val="00D56C90"/>
    <w:rsid w:val="00D56E66"/>
    <w:rsid w:val="00D57073"/>
    <w:rsid w:val="00D57E9A"/>
    <w:rsid w:val="00D6018C"/>
    <w:rsid w:val="00D609F3"/>
    <w:rsid w:val="00D6119E"/>
    <w:rsid w:val="00D611B1"/>
    <w:rsid w:val="00D61294"/>
    <w:rsid w:val="00D615D1"/>
    <w:rsid w:val="00D61FF3"/>
    <w:rsid w:val="00D62119"/>
    <w:rsid w:val="00D622FF"/>
    <w:rsid w:val="00D627BA"/>
    <w:rsid w:val="00D62878"/>
    <w:rsid w:val="00D629F5"/>
    <w:rsid w:val="00D62AAA"/>
    <w:rsid w:val="00D62AD8"/>
    <w:rsid w:val="00D62F4D"/>
    <w:rsid w:val="00D63E86"/>
    <w:rsid w:val="00D64890"/>
    <w:rsid w:val="00D6491E"/>
    <w:rsid w:val="00D64D0B"/>
    <w:rsid w:val="00D64FF6"/>
    <w:rsid w:val="00D65570"/>
    <w:rsid w:val="00D65944"/>
    <w:rsid w:val="00D65B71"/>
    <w:rsid w:val="00D66179"/>
    <w:rsid w:val="00D6619F"/>
    <w:rsid w:val="00D6669E"/>
    <w:rsid w:val="00D66CE2"/>
    <w:rsid w:val="00D66E8C"/>
    <w:rsid w:val="00D674D8"/>
    <w:rsid w:val="00D67F43"/>
    <w:rsid w:val="00D67F86"/>
    <w:rsid w:val="00D701DE"/>
    <w:rsid w:val="00D7117E"/>
    <w:rsid w:val="00D7163B"/>
    <w:rsid w:val="00D71BCB"/>
    <w:rsid w:val="00D71C18"/>
    <w:rsid w:val="00D72124"/>
    <w:rsid w:val="00D726F2"/>
    <w:rsid w:val="00D72BCE"/>
    <w:rsid w:val="00D72E0C"/>
    <w:rsid w:val="00D72E55"/>
    <w:rsid w:val="00D73882"/>
    <w:rsid w:val="00D738EF"/>
    <w:rsid w:val="00D73DBE"/>
    <w:rsid w:val="00D74340"/>
    <w:rsid w:val="00D7469D"/>
    <w:rsid w:val="00D74825"/>
    <w:rsid w:val="00D748F8"/>
    <w:rsid w:val="00D74AA4"/>
    <w:rsid w:val="00D74BEC"/>
    <w:rsid w:val="00D74EFB"/>
    <w:rsid w:val="00D757FF"/>
    <w:rsid w:val="00D75BEB"/>
    <w:rsid w:val="00D76505"/>
    <w:rsid w:val="00D76835"/>
    <w:rsid w:val="00D768AC"/>
    <w:rsid w:val="00D76A00"/>
    <w:rsid w:val="00D76C34"/>
    <w:rsid w:val="00D76EA2"/>
    <w:rsid w:val="00D77009"/>
    <w:rsid w:val="00D771CC"/>
    <w:rsid w:val="00D774CB"/>
    <w:rsid w:val="00D77936"/>
    <w:rsid w:val="00D77C55"/>
    <w:rsid w:val="00D803CF"/>
    <w:rsid w:val="00D80891"/>
    <w:rsid w:val="00D80E95"/>
    <w:rsid w:val="00D80F0F"/>
    <w:rsid w:val="00D81092"/>
    <w:rsid w:val="00D81562"/>
    <w:rsid w:val="00D817AA"/>
    <w:rsid w:val="00D81F76"/>
    <w:rsid w:val="00D8222D"/>
    <w:rsid w:val="00D82751"/>
    <w:rsid w:val="00D8285E"/>
    <w:rsid w:val="00D82FD4"/>
    <w:rsid w:val="00D83150"/>
    <w:rsid w:val="00D838E3"/>
    <w:rsid w:val="00D83F52"/>
    <w:rsid w:val="00D84209"/>
    <w:rsid w:val="00D8447F"/>
    <w:rsid w:val="00D84680"/>
    <w:rsid w:val="00D84AC8"/>
    <w:rsid w:val="00D850B8"/>
    <w:rsid w:val="00D85C82"/>
    <w:rsid w:val="00D85F15"/>
    <w:rsid w:val="00D8658C"/>
    <w:rsid w:val="00D8694C"/>
    <w:rsid w:val="00D8700A"/>
    <w:rsid w:val="00D870A0"/>
    <w:rsid w:val="00D872B9"/>
    <w:rsid w:val="00D872D4"/>
    <w:rsid w:val="00D874A7"/>
    <w:rsid w:val="00D8761C"/>
    <w:rsid w:val="00D87F00"/>
    <w:rsid w:val="00D904D8"/>
    <w:rsid w:val="00D907A3"/>
    <w:rsid w:val="00D90854"/>
    <w:rsid w:val="00D90AEA"/>
    <w:rsid w:val="00D90FB6"/>
    <w:rsid w:val="00D9144C"/>
    <w:rsid w:val="00D91B09"/>
    <w:rsid w:val="00D927FF"/>
    <w:rsid w:val="00D9288A"/>
    <w:rsid w:val="00D92D1E"/>
    <w:rsid w:val="00D92EC9"/>
    <w:rsid w:val="00D92EF5"/>
    <w:rsid w:val="00D93738"/>
    <w:rsid w:val="00D937C1"/>
    <w:rsid w:val="00D93CA5"/>
    <w:rsid w:val="00D94D95"/>
    <w:rsid w:val="00D94E8F"/>
    <w:rsid w:val="00D955E2"/>
    <w:rsid w:val="00D95784"/>
    <w:rsid w:val="00D96340"/>
    <w:rsid w:val="00D96E38"/>
    <w:rsid w:val="00D96E49"/>
    <w:rsid w:val="00D97223"/>
    <w:rsid w:val="00D976BD"/>
    <w:rsid w:val="00D97716"/>
    <w:rsid w:val="00D97AED"/>
    <w:rsid w:val="00DA00E6"/>
    <w:rsid w:val="00DA0F47"/>
    <w:rsid w:val="00DA2585"/>
    <w:rsid w:val="00DA2D5D"/>
    <w:rsid w:val="00DA3BDF"/>
    <w:rsid w:val="00DA3FA7"/>
    <w:rsid w:val="00DA40DF"/>
    <w:rsid w:val="00DA41AC"/>
    <w:rsid w:val="00DA431C"/>
    <w:rsid w:val="00DA4910"/>
    <w:rsid w:val="00DA4D24"/>
    <w:rsid w:val="00DA4FFB"/>
    <w:rsid w:val="00DA5148"/>
    <w:rsid w:val="00DA5175"/>
    <w:rsid w:val="00DA5948"/>
    <w:rsid w:val="00DA5957"/>
    <w:rsid w:val="00DA5961"/>
    <w:rsid w:val="00DA5ADB"/>
    <w:rsid w:val="00DA5CD3"/>
    <w:rsid w:val="00DA60CF"/>
    <w:rsid w:val="00DA6768"/>
    <w:rsid w:val="00DA6A4B"/>
    <w:rsid w:val="00DA6F5A"/>
    <w:rsid w:val="00DA7712"/>
    <w:rsid w:val="00DB06D5"/>
    <w:rsid w:val="00DB0798"/>
    <w:rsid w:val="00DB0A9C"/>
    <w:rsid w:val="00DB0CA4"/>
    <w:rsid w:val="00DB0EB8"/>
    <w:rsid w:val="00DB10DE"/>
    <w:rsid w:val="00DB123D"/>
    <w:rsid w:val="00DB1752"/>
    <w:rsid w:val="00DB18C0"/>
    <w:rsid w:val="00DB1A2D"/>
    <w:rsid w:val="00DB1B06"/>
    <w:rsid w:val="00DB21B4"/>
    <w:rsid w:val="00DB21C4"/>
    <w:rsid w:val="00DB30B2"/>
    <w:rsid w:val="00DB319B"/>
    <w:rsid w:val="00DB335F"/>
    <w:rsid w:val="00DB33E0"/>
    <w:rsid w:val="00DB3443"/>
    <w:rsid w:val="00DB3BF7"/>
    <w:rsid w:val="00DB45BB"/>
    <w:rsid w:val="00DB494E"/>
    <w:rsid w:val="00DB4B76"/>
    <w:rsid w:val="00DB4F0C"/>
    <w:rsid w:val="00DB54EC"/>
    <w:rsid w:val="00DB58CD"/>
    <w:rsid w:val="00DB5F46"/>
    <w:rsid w:val="00DB76B1"/>
    <w:rsid w:val="00DB7CDB"/>
    <w:rsid w:val="00DC0520"/>
    <w:rsid w:val="00DC071A"/>
    <w:rsid w:val="00DC0D08"/>
    <w:rsid w:val="00DC13FF"/>
    <w:rsid w:val="00DC1655"/>
    <w:rsid w:val="00DC24C6"/>
    <w:rsid w:val="00DC2646"/>
    <w:rsid w:val="00DC26F4"/>
    <w:rsid w:val="00DC286C"/>
    <w:rsid w:val="00DC2E1D"/>
    <w:rsid w:val="00DC348A"/>
    <w:rsid w:val="00DC3E44"/>
    <w:rsid w:val="00DC45F8"/>
    <w:rsid w:val="00DC4799"/>
    <w:rsid w:val="00DC4849"/>
    <w:rsid w:val="00DC49D4"/>
    <w:rsid w:val="00DC522A"/>
    <w:rsid w:val="00DC5520"/>
    <w:rsid w:val="00DC5FDC"/>
    <w:rsid w:val="00DC5FFD"/>
    <w:rsid w:val="00DC6332"/>
    <w:rsid w:val="00DC659E"/>
    <w:rsid w:val="00DC66A1"/>
    <w:rsid w:val="00DC6C2A"/>
    <w:rsid w:val="00DC6D5B"/>
    <w:rsid w:val="00DC6F0E"/>
    <w:rsid w:val="00DC7073"/>
    <w:rsid w:val="00DC7F67"/>
    <w:rsid w:val="00DD063E"/>
    <w:rsid w:val="00DD088C"/>
    <w:rsid w:val="00DD0CB3"/>
    <w:rsid w:val="00DD1084"/>
    <w:rsid w:val="00DD19AB"/>
    <w:rsid w:val="00DD21A7"/>
    <w:rsid w:val="00DD23F1"/>
    <w:rsid w:val="00DD24B5"/>
    <w:rsid w:val="00DD2502"/>
    <w:rsid w:val="00DD2D21"/>
    <w:rsid w:val="00DD30EE"/>
    <w:rsid w:val="00DD3944"/>
    <w:rsid w:val="00DD3C24"/>
    <w:rsid w:val="00DD3C68"/>
    <w:rsid w:val="00DD4153"/>
    <w:rsid w:val="00DD42CA"/>
    <w:rsid w:val="00DD4E1D"/>
    <w:rsid w:val="00DD5666"/>
    <w:rsid w:val="00DD57E3"/>
    <w:rsid w:val="00DD596C"/>
    <w:rsid w:val="00DD5E30"/>
    <w:rsid w:val="00DD6038"/>
    <w:rsid w:val="00DD63AC"/>
    <w:rsid w:val="00DD6C50"/>
    <w:rsid w:val="00DD6D18"/>
    <w:rsid w:val="00DE1396"/>
    <w:rsid w:val="00DE32CF"/>
    <w:rsid w:val="00DE3708"/>
    <w:rsid w:val="00DE43EB"/>
    <w:rsid w:val="00DE593C"/>
    <w:rsid w:val="00DE630B"/>
    <w:rsid w:val="00DE6580"/>
    <w:rsid w:val="00DE6867"/>
    <w:rsid w:val="00DE6CF8"/>
    <w:rsid w:val="00DE7031"/>
    <w:rsid w:val="00DE75A9"/>
    <w:rsid w:val="00DE7850"/>
    <w:rsid w:val="00DE7C2C"/>
    <w:rsid w:val="00DE7D5F"/>
    <w:rsid w:val="00DF00CA"/>
    <w:rsid w:val="00DF0767"/>
    <w:rsid w:val="00DF0848"/>
    <w:rsid w:val="00DF0CF7"/>
    <w:rsid w:val="00DF11E6"/>
    <w:rsid w:val="00DF1B0E"/>
    <w:rsid w:val="00DF224B"/>
    <w:rsid w:val="00DF2445"/>
    <w:rsid w:val="00DF2B5B"/>
    <w:rsid w:val="00DF2CBA"/>
    <w:rsid w:val="00DF2FD4"/>
    <w:rsid w:val="00DF3087"/>
    <w:rsid w:val="00DF3258"/>
    <w:rsid w:val="00DF3FA6"/>
    <w:rsid w:val="00DF44B3"/>
    <w:rsid w:val="00DF4667"/>
    <w:rsid w:val="00DF54D5"/>
    <w:rsid w:val="00DF57F1"/>
    <w:rsid w:val="00DF5DFB"/>
    <w:rsid w:val="00DF5E4B"/>
    <w:rsid w:val="00DF5E92"/>
    <w:rsid w:val="00DF6101"/>
    <w:rsid w:val="00DF650D"/>
    <w:rsid w:val="00DF6BCC"/>
    <w:rsid w:val="00DF6CD0"/>
    <w:rsid w:val="00DF7823"/>
    <w:rsid w:val="00E00587"/>
    <w:rsid w:val="00E005F5"/>
    <w:rsid w:val="00E00ABB"/>
    <w:rsid w:val="00E0145C"/>
    <w:rsid w:val="00E0174F"/>
    <w:rsid w:val="00E0192F"/>
    <w:rsid w:val="00E01B67"/>
    <w:rsid w:val="00E023D2"/>
    <w:rsid w:val="00E0269C"/>
    <w:rsid w:val="00E03190"/>
    <w:rsid w:val="00E03382"/>
    <w:rsid w:val="00E033DE"/>
    <w:rsid w:val="00E035D5"/>
    <w:rsid w:val="00E0370C"/>
    <w:rsid w:val="00E0371D"/>
    <w:rsid w:val="00E03C4F"/>
    <w:rsid w:val="00E04244"/>
    <w:rsid w:val="00E04362"/>
    <w:rsid w:val="00E045AE"/>
    <w:rsid w:val="00E04AC5"/>
    <w:rsid w:val="00E04D82"/>
    <w:rsid w:val="00E04F1E"/>
    <w:rsid w:val="00E050CE"/>
    <w:rsid w:val="00E059A7"/>
    <w:rsid w:val="00E05A9D"/>
    <w:rsid w:val="00E06172"/>
    <w:rsid w:val="00E0632E"/>
    <w:rsid w:val="00E067F3"/>
    <w:rsid w:val="00E074E2"/>
    <w:rsid w:val="00E07874"/>
    <w:rsid w:val="00E078EA"/>
    <w:rsid w:val="00E1057F"/>
    <w:rsid w:val="00E12F7C"/>
    <w:rsid w:val="00E134A5"/>
    <w:rsid w:val="00E141A7"/>
    <w:rsid w:val="00E14826"/>
    <w:rsid w:val="00E1532C"/>
    <w:rsid w:val="00E1686B"/>
    <w:rsid w:val="00E173A3"/>
    <w:rsid w:val="00E179F0"/>
    <w:rsid w:val="00E202DF"/>
    <w:rsid w:val="00E205BE"/>
    <w:rsid w:val="00E209AC"/>
    <w:rsid w:val="00E20A55"/>
    <w:rsid w:val="00E20F6F"/>
    <w:rsid w:val="00E21012"/>
    <w:rsid w:val="00E21303"/>
    <w:rsid w:val="00E215FC"/>
    <w:rsid w:val="00E2187A"/>
    <w:rsid w:val="00E2286A"/>
    <w:rsid w:val="00E23CE7"/>
    <w:rsid w:val="00E24039"/>
    <w:rsid w:val="00E24710"/>
    <w:rsid w:val="00E24E18"/>
    <w:rsid w:val="00E24F93"/>
    <w:rsid w:val="00E25099"/>
    <w:rsid w:val="00E252D0"/>
    <w:rsid w:val="00E25435"/>
    <w:rsid w:val="00E25B6D"/>
    <w:rsid w:val="00E25B8E"/>
    <w:rsid w:val="00E25F92"/>
    <w:rsid w:val="00E26198"/>
    <w:rsid w:val="00E26294"/>
    <w:rsid w:val="00E27455"/>
    <w:rsid w:val="00E2796E"/>
    <w:rsid w:val="00E27AED"/>
    <w:rsid w:val="00E27C5D"/>
    <w:rsid w:val="00E27CB5"/>
    <w:rsid w:val="00E304FE"/>
    <w:rsid w:val="00E305D3"/>
    <w:rsid w:val="00E30742"/>
    <w:rsid w:val="00E31640"/>
    <w:rsid w:val="00E31692"/>
    <w:rsid w:val="00E3178E"/>
    <w:rsid w:val="00E31B10"/>
    <w:rsid w:val="00E32300"/>
    <w:rsid w:val="00E32456"/>
    <w:rsid w:val="00E32A4C"/>
    <w:rsid w:val="00E33606"/>
    <w:rsid w:val="00E33633"/>
    <w:rsid w:val="00E3382B"/>
    <w:rsid w:val="00E35481"/>
    <w:rsid w:val="00E354DE"/>
    <w:rsid w:val="00E361F3"/>
    <w:rsid w:val="00E36A55"/>
    <w:rsid w:val="00E36D92"/>
    <w:rsid w:val="00E371C1"/>
    <w:rsid w:val="00E40030"/>
    <w:rsid w:val="00E41B73"/>
    <w:rsid w:val="00E42681"/>
    <w:rsid w:val="00E4296C"/>
    <w:rsid w:val="00E42DDC"/>
    <w:rsid w:val="00E42DE3"/>
    <w:rsid w:val="00E43645"/>
    <w:rsid w:val="00E438D9"/>
    <w:rsid w:val="00E43ACF"/>
    <w:rsid w:val="00E440D8"/>
    <w:rsid w:val="00E4620C"/>
    <w:rsid w:val="00E463D9"/>
    <w:rsid w:val="00E4655D"/>
    <w:rsid w:val="00E46618"/>
    <w:rsid w:val="00E46EAA"/>
    <w:rsid w:val="00E47097"/>
    <w:rsid w:val="00E4773E"/>
    <w:rsid w:val="00E479EF"/>
    <w:rsid w:val="00E47B35"/>
    <w:rsid w:val="00E47F62"/>
    <w:rsid w:val="00E50016"/>
    <w:rsid w:val="00E50126"/>
    <w:rsid w:val="00E501E7"/>
    <w:rsid w:val="00E50662"/>
    <w:rsid w:val="00E51C76"/>
    <w:rsid w:val="00E51EB5"/>
    <w:rsid w:val="00E52465"/>
    <w:rsid w:val="00E52DDB"/>
    <w:rsid w:val="00E530B5"/>
    <w:rsid w:val="00E5312C"/>
    <w:rsid w:val="00E535A1"/>
    <w:rsid w:val="00E5383C"/>
    <w:rsid w:val="00E53BF2"/>
    <w:rsid w:val="00E53E97"/>
    <w:rsid w:val="00E54505"/>
    <w:rsid w:val="00E54AD6"/>
    <w:rsid w:val="00E54B8C"/>
    <w:rsid w:val="00E55026"/>
    <w:rsid w:val="00E55275"/>
    <w:rsid w:val="00E5569C"/>
    <w:rsid w:val="00E55A95"/>
    <w:rsid w:val="00E55C83"/>
    <w:rsid w:val="00E563CB"/>
    <w:rsid w:val="00E568FC"/>
    <w:rsid w:val="00E57283"/>
    <w:rsid w:val="00E5781C"/>
    <w:rsid w:val="00E606E8"/>
    <w:rsid w:val="00E60C0C"/>
    <w:rsid w:val="00E60C35"/>
    <w:rsid w:val="00E61E85"/>
    <w:rsid w:val="00E6224F"/>
    <w:rsid w:val="00E627BD"/>
    <w:rsid w:val="00E62EFD"/>
    <w:rsid w:val="00E63795"/>
    <w:rsid w:val="00E63F40"/>
    <w:rsid w:val="00E63FC8"/>
    <w:rsid w:val="00E64E24"/>
    <w:rsid w:val="00E656F4"/>
    <w:rsid w:val="00E65E2C"/>
    <w:rsid w:val="00E66291"/>
    <w:rsid w:val="00E663B1"/>
    <w:rsid w:val="00E664A3"/>
    <w:rsid w:val="00E6693C"/>
    <w:rsid w:val="00E6796A"/>
    <w:rsid w:val="00E67D61"/>
    <w:rsid w:val="00E702FE"/>
    <w:rsid w:val="00E70B54"/>
    <w:rsid w:val="00E70B89"/>
    <w:rsid w:val="00E72D20"/>
    <w:rsid w:val="00E736CE"/>
    <w:rsid w:val="00E73710"/>
    <w:rsid w:val="00E737F4"/>
    <w:rsid w:val="00E73DAF"/>
    <w:rsid w:val="00E74355"/>
    <w:rsid w:val="00E74AB5"/>
    <w:rsid w:val="00E75558"/>
    <w:rsid w:val="00E7581A"/>
    <w:rsid w:val="00E75A97"/>
    <w:rsid w:val="00E75D1D"/>
    <w:rsid w:val="00E769B2"/>
    <w:rsid w:val="00E76B10"/>
    <w:rsid w:val="00E76B1E"/>
    <w:rsid w:val="00E7788F"/>
    <w:rsid w:val="00E80995"/>
    <w:rsid w:val="00E81034"/>
    <w:rsid w:val="00E810B2"/>
    <w:rsid w:val="00E81116"/>
    <w:rsid w:val="00E81FC8"/>
    <w:rsid w:val="00E8239E"/>
    <w:rsid w:val="00E82C90"/>
    <w:rsid w:val="00E82D26"/>
    <w:rsid w:val="00E833B8"/>
    <w:rsid w:val="00E8348B"/>
    <w:rsid w:val="00E83E30"/>
    <w:rsid w:val="00E843A4"/>
    <w:rsid w:val="00E8471E"/>
    <w:rsid w:val="00E84A49"/>
    <w:rsid w:val="00E85052"/>
    <w:rsid w:val="00E85978"/>
    <w:rsid w:val="00E8652C"/>
    <w:rsid w:val="00E86B2F"/>
    <w:rsid w:val="00E87281"/>
    <w:rsid w:val="00E87746"/>
    <w:rsid w:val="00E8778B"/>
    <w:rsid w:val="00E87C2C"/>
    <w:rsid w:val="00E87C59"/>
    <w:rsid w:val="00E87CBA"/>
    <w:rsid w:val="00E9011A"/>
    <w:rsid w:val="00E9030C"/>
    <w:rsid w:val="00E9032B"/>
    <w:rsid w:val="00E90911"/>
    <w:rsid w:val="00E90A69"/>
    <w:rsid w:val="00E92258"/>
    <w:rsid w:val="00E924B6"/>
    <w:rsid w:val="00E9293B"/>
    <w:rsid w:val="00E92B38"/>
    <w:rsid w:val="00E93134"/>
    <w:rsid w:val="00E936AA"/>
    <w:rsid w:val="00E941A0"/>
    <w:rsid w:val="00E949BF"/>
    <w:rsid w:val="00E94CEF"/>
    <w:rsid w:val="00E95BEF"/>
    <w:rsid w:val="00E95D8F"/>
    <w:rsid w:val="00E96765"/>
    <w:rsid w:val="00E97202"/>
    <w:rsid w:val="00E975C1"/>
    <w:rsid w:val="00EA0E7C"/>
    <w:rsid w:val="00EA0FD4"/>
    <w:rsid w:val="00EA1347"/>
    <w:rsid w:val="00EA1A3C"/>
    <w:rsid w:val="00EA2651"/>
    <w:rsid w:val="00EA2921"/>
    <w:rsid w:val="00EA2DA1"/>
    <w:rsid w:val="00EA2DE6"/>
    <w:rsid w:val="00EA3111"/>
    <w:rsid w:val="00EA3167"/>
    <w:rsid w:val="00EA3609"/>
    <w:rsid w:val="00EA3C18"/>
    <w:rsid w:val="00EA40BA"/>
    <w:rsid w:val="00EA4BB8"/>
    <w:rsid w:val="00EA5037"/>
    <w:rsid w:val="00EA5083"/>
    <w:rsid w:val="00EA54E9"/>
    <w:rsid w:val="00EA61DB"/>
    <w:rsid w:val="00EA637A"/>
    <w:rsid w:val="00EA645B"/>
    <w:rsid w:val="00EA67D6"/>
    <w:rsid w:val="00EA683B"/>
    <w:rsid w:val="00EA6E38"/>
    <w:rsid w:val="00EA75B5"/>
    <w:rsid w:val="00EA7905"/>
    <w:rsid w:val="00EA79D8"/>
    <w:rsid w:val="00EB04B6"/>
    <w:rsid w:val="00EB1A2D"/>
    <w:rsid w:val="00EB1B85"/>
    <w:rsid w:val="00EB2280"/>
    <w:rsid w:val="00EB281D"/>
    <w:rsid w:val="00EB2AED"/>
    <w:rsid w:val="00EB3093"/>
    <w:rsid w:val="00EB3376"/>
    <w:rsid w:val="00EB3D84"/>
    <w:rsid w:val="00EB3FFD"/>
    <w:rsid w:val="00EB454B"/>
    <w:rsid w:val="00EB4909"/>
    <w:rsid w:val="00EB4A4C"/>
    <w:rsid w:val="00EB4BDC"/>
    <w:rsid w:val="00EB4D95"/>
    <w:rsid w:val="00EB4DA2"/>
    <w:rsid w:val="00EB4DD7"/>
    <w:rsid w:val="00EB529E"/>
    <w:rsid w:val="00EB5334"/>
    <w:rsid w:val="00EB5DA9"/>
    <w:rsid w:val="00EB6F9B"/>
    <w:rsid w:val="00EB76FA"/>
    <w:rsid w:val="00EC08F3"/>
    <w:rsid w:val="00EC0B70"/>
    <w:rsid w:val="00EC0BC6"/>
    <w:rsid w:val="00EC0EFD"/>
    <w:rsid w:val="00EC11BA"/>
    <w:rsid w:val="00EC12AB"/>
    <w:rsid w:val="00EC1492"/>
    <w:rsid w:val="00EC169F"/>
    <w:rsid w:val="00EC19B7"/>
    <w:rsid w:val="00EC2555"/>
    <w:rsid w:val="00EC2672"/>
    <w:rsid w:val="00EC2746"/>
    <w:rsid w:val="00EC2DAB"/>
    <w:rsid w:val="00EC30E0"/>
    <w:rsid w:val="00EC3671"/>
    <w:rsid w:val="00EC38B0"/>
    <w:rsid w:val="00EC3A79"/>
    <w:rsid w:val="00EC3B09"/>
    <w:rsid w:val="00EC47C1"/>
    <w:rsid w:val="00EC4A77"/>
    <w:rsid w:val="00EC536D"/>
    <w:rsid w:val="00EC5A59"/>
    <w:rsid w:val="00EC5E61"/>
    <w:rsid w:val="00EC5F28"/>
    <w:rsid w:val="00EC5F35"/>
    <w:rsid w:val="00EC6244"/>
    <w:rsid w:val="00EC62B5"/>
    <w:rsid w:val="00EC698A"/>
    <w:rsid w:val="00EC6D66"/>
    <w:rsid w:val="00EC7359"/>
    <w:rsid w:val="00EC797D"/>
    <w:rsid w:val="00EC79A6"/>
    <w:rsid w:val="00EC7D7A"/>
    <w:rsid w:val="00EC7F31"/>
    <w:rsid w:val="00ED02F4"/>
    <w:rsid w:val="00ED062A"/>
    <w:rsid w:val="00ED0A17"/>
    <w:rsid w:val="00ED0CC0"/>
    <w:rsid w:val="00ED1BCF"/>
    <w:rsid w:val="00ED1DA3"/>
    <w:rsid w:val="00ED208A"/>
    <w:rsid w:val="00ED26CD"/>
    <w:rsid w:val="00ED2772"/>
    <w:rsid w:val="00ED2990"/>
    <w:rsid w:val="00ED3555"/>
    <w:rsid w:val="00ED3CDB"/>
    <w:rsid w:val="00ED4A64"/>
    <w:rsid w:val="00ED4CCD"/>
    <w:rsid w:val="00ED50DC"/>
    <w:rsid w:val="00ED5A9A"/>
    <w:rsid w:val="00ED5F63"/>
    <w:rsid w:val="00ED6178"/>
    <w:rsid w:val="00ED6CCC"/>
    <w:rsid w:val="00ED6ECB"/>
    <w:rsid w:val="00ED6EDF"/>
    <w:rsid w:val="00EE0171"/>
    <w:rsid w:val="00EE1049"/>
    <w:rsid w:val="00EE1BF0"/>
    <w:rsid w:val="00EE236D"/>
    <w:rsid w:val="00EE2459"/>
    <w:rsid w:val="00EE2761"/>
    <w:rsid w:val="00EE2937"/>
    <w:rsid w:val="00EE2C70"/>
    <w:rsid w:val="00EE366D"/>
    <w:rsid w:val="00EE3AC6"/>
    <w:rsid w:val="00EE3AD0"/>
    <w:rsid w:val="00EE3C30"/>
    <w:rsid w:val="00EE417F"/>
    <w:rsid w:val="00EE47D7"/>
    <w:rsid w:val="00EE50FC"/>
    <w:rsid w:val="00EE5802"/>
    <w:rsid w:val="00EE589B"/>
    <w:rsid w:val="00EE58CC"/>
    <w:rsid w:val="00EE5BBD"/>
    <w:rsid w:val="00EE5BFE"/>
    <w:rsid w:val="00EE64E2"/>
    <w:rsid w:val="00EE6595"/>
    <w:rsid w:val="00EE66C3"/>
    <w:rsid w:val="00EF04EA"/>
    <w:rsid w:val="00EF0920"/>
    <w:rsid w:val="00EF0CE3"/>
    <w:rsid w:val="00EF0D39"/>
    <w:rsid w:val="00EF1505"/>
    <w:rsid w:val="00EF1819"/>
    <w:rsid w:val="00EF2A11"/>
    <w:rsid w:val="00EF3110"/>
    <w:rsid w:val="00EF3714"/>
    <w:rsid w:val="00EF37A0"/>
    <w:rsid w:val="00EF40BE"/>
    <w:rsid w:val="00EF4423"/>
    <w:rsid w:val="00EF48F0"/>
    <w:rsid w:val="00EF4E59"/>
    <w:rsid w:val="00EF4F25"/>
    <w:rsid w:val="00EF5511"/>
    <w:rsid w:val="00EF587A"/>
    <w:rsid w:val="00EF598C"/>
    <w:rsid w:val="00EF5C2B"/>
    <w:rsid w:val="00EF5CBE"/>
    <w:rsid w:val="00EF5EAA"/>
    <w:rsid w:val="00EF5F8B"/>
    <w:rsid w:val="00EF65AE"/>
    <w:rsid w:val="00EF6688"/>
    <w:rsid w:val="00EF695C"/>
    <w:rsid w:val="00EF6A88"/>
    <w:rsid w:val="00EF6EE7"/>
    <w:rsid w:val="00EF7150"/>
    <w:rsid w:val="00EF72CE"/>
    <w:rsid w:val="00EF755C"/>
    <w:rsid w:val="00EF77D3"/>
    <w:rsid w:val="00F00125"/>
    <w:rsid w:val="00F00417"/>
    <w:rsid w:val="00F007C1"/>
    <w:rsid w:val="00F01BC7"/>
    <w:rsid w:val="00F01C97"/>
    <w:rsid w:val="00F022A7"/>
    <w:rsid w:val="00F02C7B"/>
    <w:rsid w:val="00F03520"/>
    <w:rsid w:val="00F036C5"/>
    <w:rsid w:val="00F03B86"/>
    <w:rsid w:val="00F04005"/>
    <w:rsid w:val="00F04233"/>
    <w:rsid w:val="00F04D0D"/>
    <w:rsid w:val="00F04E69"/>
    <w:rsid w:val="00F0515B"/>
    <w:rsid w:val="00F05D5D"/>
    <w:rsid w:val="00F05DD6"/>
    <w:rsid w:val="00F061B7"/>
    <w:rsid w:val="00F0639B"/>
    <w:rsid w:val="00F06772"/>
    <w:rsid w:val="00F06848"/>
    <w:rsid w:val="00F06EC9"/>
    <w:rsid w:val="00F07038"/>
    <w:rsid w:val="00F07152"/>
    <w:rsid w:val="00F10602"/>
    <w:rsid w:val="00F11014"/>
    <w:rsid w:val="00F11191"/>
    <w:rsid w:val="00F11316"/>
    <w:rsid w:val="00F117A6"/>
    <w:rsid w:val="00F11802"/>
    <w:rsid w:val="00F11ACE"/>
    <w:rsid w:val="00F12733"/>
    <w:rsid w:val="00F12B06"/>
    <w:rsid w:val="00F12B7C"/>
    <w:rsid w:val="00F1364F"/>
    <w:rsid w:val="00F138D9"/>
    <w:rsid w:val="00F13CE1"/>
    <w:rsid w:val="00F1420C"/>
    <w:rsid w:val="00F14296"/>
    <w:rsid w:val="00F14922"/>
    <w:rsid w:val="00F15256"/>
    <w:rsid w:val="00F15B2D"/>
    <w:rsid w:val="00F1660A"/>
    <w:rsid w:val="00F16654"/>
    <w:rsid w:val="00F169F8"/>
    <w:rsid w:val="00F16B82"/>
    <w:rsid w:val="00F202D6"/>
    <w:rsid w:val="00F207C5"/>
    <w:rsid w:val="00F20851"/>
    <w:rsid w:val="00F20C0A"/>
    <w:rsid w:val="00F20C16"/>
    <w:rsid w:val="00F2166A"/>
    <w:rsid w:val="00F22339"/>
    <w:rsid w:val="00F22432"/>
    <w:rsid w:val="00F22F04"/>
    <w:rsid w:val="00F232C5"/>
    <w:rsid w:val="00F23F10"/>
    <w:rsid w:val="00F23F41"/>
    <w:rsid w:val="00F24773"/>
    <w:rsid w:val="00F24991"/>
    <w:rsid w:val="00F24B5D"/>
    <w:rsid w:val="00F251A0"/>
    <w:rsid w:val="00F25A3F"/>
    <w:rsid w:val="00F26CC5"/>
    <w:rsid w:val="00F27374"/>
    <w:rsid w:val="00F27620"/>
    <w:rsid w:val="00F27698"/>
    <w:rsid w:val="00F3040D"/>
    <w:rsid w:val="00F30D82"/>
    <w:rsid w:val="00F310B3"/>
    <w:rsid w:val="00F31722"/>
    <w:rsid w:val="00F31D3F"/>
    <w:rsid w:val="00F31D62"/>
    <w:rsid w:val="00F31FC6"/>
    <w:rsid w:val="00F321AE"/>
    <w:rsid w:val="00F326E1"/>
    <w:rsid w:val="00F326E8"/>
    <w:rsid w:val="00F32F3C"/>
    <w:rsid w:val="00F330F0"/>
    <w:rsid w:val="00F33AF4"/>
    <w:rsid w:val="00F33E1B"/>
    <w:rsid w:val="00F34116"/>
    <w:rsid w:val="00F34945"/>
    <w:rsid w:val="00F34988"/>
    <w:rsid w:val="00F35273"/>
    <w:rsid w:val="00F35314"/>
    <w:rsid w:val="00F358E0"/>
    <w:rsid w:val="00F35980"/>
    <w:rsid w:val="00F35A30"/>
    <w:rsid w:val="00F35D8C"/>
    <w:rsid w:val="00F35F5D"/>
    <w:rsid w:val="00F364A9"/>
    <w:rsid w:val="00F37233"/>
    <w:rsid w:val="00F378AB"/>
    <w:rsid w:val="00F379B4"/>
    <w:rsid w:val="00F406B4"/>
    <w:rsid w:val="00F41199"/>
    <w:rsid w:val="00F414A0"/>
    <w:rsid w:val="00F41EA1"/>
    <w:rsid w:val="00F421C3"/>
    <w:rsid w:val="00F4237A"/>
    <w:rsid w:val="00F43F49"/>
    <w:rsid w:val="00F44221"/>
    <w:rsid w:val="00F4470C"/>
    <w:rsid w:val="00F44AC4"/>
    <w:rsid w:val="00F453E2"/>
    <w:rsid w:val="00F4589E"/>
    <w:rsid w:val="00F45DF4"/>
    <w:rsid w:val="00F45F58"/>
    <w:rsid w:val="00F46021"/>
    <w:rsid w:val="00F46077"/>
    <w:rsid w:val="00F463E0"/>
    <w:rsid w:val="00F468FF"/>
    <w:rsid w:val="00F47379"/>
    <w:rsid w:val="00F473F6"/>
    <w:rsid w:val="00F50827"/>
    <w:rsid w:val="00F50986"/>
    <w:rsid w:val="00F50AF6"/>
    <w:rsid w:val="00F5109E"/>
    <w:rsid w:val="00F51539"/>
    <w:rsid w:val="00F515CA"/>
    <w:rsid w:val="00F517E6"/>
    <w:rsid w:val="00F51C21"/>
    <w:rsid w:val="00F51C78"/>
    <w:rsid w:val="00F52254"/>
    <w:rsid w:val="00F52755"/>
    <w:rsid w:val="00F5276B"/>
    <w:rsid w:val="00F531BE"/>
    <w:rsid w:val="00F5343F"/>
    <w:rsid w:val="00F5395B"/>
    <w:rsid w:val="00F53BB2"/>
    <w:rsid w:val="00F53C99"/>
    <w:rsid w:val="00F55308"/>
    <w:rsid w:val="00F55594"/>
    <w:rsid w:val="00F55D9E"/>
    <w:rsid w:val="00F563BB"/>
    <w:rsid w:val="00F56ACD"/>
    <w:rsid w:val="00F56CB8"/>
    <w:rsid w:val="00F57EC3"/>
    <w:rsid w:val="00F60BC0"/>
    <w:rsid w:val="00F61329"/>
    <w:rsid w:val="00F6135E"/>
    <w:rsid w:val="00F61366"/>
    <w:rsid w:val="00F615C7"/>
    <w:rsid w:val="00F62CA3"/>
    <w:rsid w:val="00F62E33"/>
    <w:rsid w:val="00F633D0"/>
    <w:rsid w:val="00F64CDF"/>
    <w:rsid w:val="00F65230"/>
    <w:rsid w:val="00F65840"/>
    <w:rsid w:val="00F66027"/>
    <w:rsid w:val="00F66369"/>
    <w:rsid w:val="00F664AC"/>
    <w:rsid w:val="00F664CE"/>
    <w:rsid w:val="00F6787B"/>
    <w:rsid w:val="00F67E6C"/>
    <w:rsid w:val="00F7008D"/>
    <w:rsid w:val="00F7024D"/>
    <w:rsid w:val="00F71610"/>
    <w:rsid w:val="00F71760"/>
    <w:rsid w:val="00F71B3A"/>
    <w:rsid w:val="00F71E6C"/>
    <w:rsid w:val="00F7257D"/>
    <w:rsid w:val="00F72E19"/>
    <w:rsid w:val="00F73B87"/>
    <w:rsid w:val="00F7472C"/>
    <w:rsid w:val="00F7498C"/>
    <w:rsid w:val="00F74AFA"/>
    <w:rsid w:val="00F74ED0"/>
    <w:rsid w:val="00F74F8C"/>
    <w:rsid w:val="00F7540E"/>
    <w:rsid w:val="00F758FF"/>
    <w:rsid w:val="00F759DD"/>
    <w:rsid w:val="00F75D90"/>
    <w:rsid w:val="00F76448"/>
    <w:rsid w:val="00F77182"/>
    <w:rsid w:val="00F77295"/>
    <w:rsid w:val="00F77709"/>
    <w:rsid w:val="00F80120"/>
    <w:rsid w:val="00F81069"/>
    <w:rsid w:val="00F81878"/>
    <w:rsid w:val="00F81AA9"/>
    <w:rsid w:val="00F82B9C"/>
    <w:rsid w:val="00F82E04"/>
    <w:rsid w:val="00F833EB"/>
    <w:rsid w:val="00F835E8"/>
    <w:rsid w:val="00F836EB"/>
    <w:rsid w:val="00F83A5A"/>
    <w:rsid w:val="00F83A8C"/>
    <w:rsid w:val="00F83AB4"/>
    <w:rsid w:val="00F840F2"/>
    <w:rsid w:val="00F847A4"/>
    <w:rsid w:val="00F84925"/>
    <w:rsid w:val="00F84A1D"/>
    <w:rsid w:val="00F84CD0"/>
    <w:rsid w:val="00F84E18"/>
    <w:rsid w:val="00F857F8"/>
    <w:rsid w:val="00F858E6"/>
    <w:rsid w:val="00F85EC0"/>
    <w:rsid w:val="00F8696A"/>
    <w:rsid w:val="00F86AB7"/>
    <w:rsid w:val="00F871DD"/>
    <w:rsid w:val="00F87259"/>
    <w:rsid w:val="00F90074"/>
    <w:rsid w:val="00F9013E"/>
    <w:rsid w:val="00F905F8"/>
    <w:rsid w:val="00F90DF2"/>
    <w:rsid w:val="00F9112F"/>
    <w:rsid w:val="00F91610"/>
    <w:rsid w:val="00F9238C"/>
    <w:rsid w:val="00F926D0"/>
    <w:rsid w:val="00F930C1"/>
    <w:rsid w:val="00F9315A"/>
    <w:rsid w:val="00F931C7"/>
    <w:rsid w:val="00F932DA"/>
    <w:rsid w:val="00F93403"/>
    <w:rsid w:val="00F936D5"/>
    <w:rsid w:val="00F936E5"/>
    <w:rsid w:val="00F938F2"/>
    <w:rsid w:val="00F938F7"/>
    <w:rsid w:val="00F939B8"/>
    <w:rsid w:val="00F93E33"/>
    <w:rsid w:val="00F9402F"/>
    <w:rsid w:val="00F94829"/>
    <w:rsid w:val="00F94993"/>
    <w:rsid w:val="00F94E3E"/>
    <w:rsid w:val="00F94EA9"/>
    <w:rsid w:val="00F950EE"/>
    <w:rsid w:val="00F9591E"/>
    <w:rsid w:val="00F95A22"/>
    <w:rsid w:val="00F95B08"/>
    <w:rsid w:val="00F95D3D"/>
    <w:rsid w:val="00F9651D"/>
    <w:rsid w:val="00F967DB"/>
    <w:rsid w:val="00F96D91"/>
    <w:rsid w:val="00F97273"/>
    <w:rsid w:val="00F978F7"/>
    <w:rsid w:val="00FA0448"/>
    <w:rsid w:val="00FA04E0"/>
    <w:rsid w:val="00FA04EC"/>
    <w:rsid w:val="00FA060A"/>
    <w:rsid w:val="00FA0A7B"/>
    <w:rsid w:val="00FA0BA5"/>
    <w:rsid w:val="00FA1056"/>
    <w:rsid w:val="00FA1B23"/>
    <w:rsid w:val="00FA2032"/>
    <w:rsid w:val="00FA23EF"/>
    <w:rsid w:val="00FA2A1C"/>
    <w:rsid w:val="00FA3061"/>
    <w:rsid w:val="00FA37DD"/>
    <w:rsid w:val="00FA3942"/>
    <w:rsid w:val="00FA3C9C"/>
    <w:rsid w:val="00FA457A"/>
    <w:rsid w:val="00FA4F37"/>
    <w:rsid w:val="00FA520B"/>
    <w:rsid w:val="00FA555F"/>
    <w:rsid w:val="00FA5A2C"/>
    <w:rsid w:val="00FA624A"/>
    <w:rsid w:val="00FA6549"/>
    <w:rsid w:val="00FA6826"/>
    <w:rsid w:val="00FA6B21"/>
    <w:rsid w:val="00FA702B"/>
    <w:rsid w:val="00FA71DA"/>
    <w:rsid w:val="00FA7525"/>
    <w:rsid w:val="00FA79B5"/>
    <w:rsid w:val="00FA79F9"/>
    <w:rsid w:val="00FA7CC4"/>
    <w:rsid w:val="00FA7FF1"/>
    <w:rsid w:val="00FA7FF2"/>
    <w:rsid w:val="00FB00DF"/>
    <w:rsid w:val="00FB0259"/>
    <w:rsid w:val="00FB02D0"/>
    <w:rsid w:val="00FB057A"/>
    <w:rsid w:val="00FB0CB5"/>
    <w:rsid w:val="00FB1AA6"/>
    <w:rsid w:val="00FB1DAA"/>
    <w:rsid w:val="00FB2DFC"/>
    <w:rsid w:val="00FB2E2C"/>
    <w:rsid w:val="00FB2F2F"/>
    <w:rsid w:val="00FB3349"/>
    <w:rsid w:val="00FB357A"/>
    <w:rsid w:val="00FB37F9"/>
    <w:rsid w:val="00FB403A"/>
    <w:rsid w:val="00FB411F"/>
    <w:rsid w:val="00FB44D1"/>
    <w:rsid w:val="00FB4CDD"/>
    <w:rsid w:val="00FB623D"/>
    <w:rsid w:val="00FB7001"/>
    <w:rsid w:val="00FB7395"/>
    <w:rsid w:val="00FB7FDB"/>
    <w:rsid w:val="00FC0217"/>
    <w:rsid w:val="00FC0438"/>
    <w:rsid w:val="00FC0791"/>
    <w:rsid w:val="00FC07DE"/>
    <w:rsid w:val="00FC07F5"/>
    <w:rsid w:val="00FC0A5E"/>
    <w:rsid w:val="00FC0EE2"/>
    <w:rsid w:val="00FC10C4"/>
    <w:rsid w:val="00FC1459"/>
    <w:rsid w:val="00FC15C8"/>
    <w:rsid w:val="00FC1B4A"/>
    <w:rsid w:val="00FC213C"/>
    <w:rsid w:val="00FC26E4"/>
    <w:rsid w:val="00FC38C1"/>
    <w:rsid w:val="00FC436B"/>
    <w:rsid w:val="00FC4EFC"/>
    <w:rsid w:val="00FC5DAE"/>
    <w:rsid w:val="00FC7214"/>
    <w:rsid w:val="00FC79A7"/>
    <w:rsid w:val="00FC7F5C"/>
    <w:rsid w:val="00FD0469"/>
    <w:rsid w:val="00FD06F4"/>
    <w:rsid w:val="00FD0A82"/>
    <w:rsid w:val="00FD0BA2"/>
    <w:rsid w:val="00FD1726"/>
    <w:rsid w:val="00FD1E99"/>
    <w:rsid w:val="00FD228A"/>
    <w:rsid w:val="00FD2B7E"/>
    <w:rsid w:val="00FD3327"/>
    <w:rsid w:val="00FD35D2"/>
    <w:rsid w:val="00FD3A05"/>
    <w:rsid w:val="00FD3D83"/>
    <w:rsid w:val="00FD3F19"/>
    <w:rsid w:val="00FD4218"/>
    <w:rsid w:val="00FD42D5"/>
    <w:rsid w:val="00FD4C3E"/>
    <w:rsid w:val="00FD511F"/>
    <w:rsid w:val="00FD555B"/>
    <w:rsid w:val="00FD573C"/>
    <w:rsid w:val="00FD5840"/>
    <w:rsid w:val="00FD5857"/>
    <w:rsid w:val="00FD5AEE"/>
    <w:rsid w:val="00FD6395"/>
    <w:rsid w:val="00FD6580"/>
    <w:rsid w:val="00FD6AA7"/>
    <w:rsid w:val="00FD6DBD"/>
    <w:rsid w:val="00FD6E69"/>
    <w:rsid w:val="00FD770E"/>
    <w:rsid w:val="00FD7845"/>
    <w:rsid w:val="00FE00C9"/>
    <w:rsid w:val="00FE018D"/>
    <w:rsid w:val="00FE0349"/>
    <w:rsid w:val="00FE0B69"/>
    <w:rsid w:val="00FE1269"/>
    <w:rsid w:val="00FE14D2"/>
    <w:rsid w:val="00FE1751"/>
    <w:rsid w:val="00FE1BEB"/>
    <w:rsid w:val="00FE1C8A"/>
    <w:rsid w:val="00FE21C0"/>
    <w:rsid w:val="00FE2662"/>
    <w:rsid w:val="00FE2BCF"/>
    <w:rsid w:val="00FE301D"/>
    <w:rsid w:val="00FE31F1"/>
    <w:rsid w:val="00FE38DA"/>
    <w:rsid w:val="00FE3A08"/>
    <w:rsid w:val="00FE3A97"/>
    <w:rsid w:val="00FE3D2B"/>
    <w:rsid w:val="00FE3D54"/>
    <w:rsid w:val="00FE3DAA"/>
    <w:rsid w:val="00FE44C7"/>
    <w:rsid w:val="00FE4AAA"/>
    <w:rsid w:val="00FE54ED"/>
    <w:rsid w:val="00FE58AF"/>
    <w:rsid w:val="00FE5EF3"/>
    <w:rsid w:val="00FE6C72"/>
    <w:rsid w:val="00FE7115"/>
    <w:rsid w:val="00FE7A85"/>
    <w:rsid w:val="00FF02E5"/>
    <w:rsid w:val="00FF049D"/>
    <w:rsid w:val="00FF0F55"/>
    <w:rsid w:val="00FF167A"/>
    <w:rsid w:val="00FF16A9"/>
    <w:rsid w:val="00FF31BA"/>
    <w:rsid w:val="00FF430F"/>
    <w:rsid w:val="00FF4523"/>
    <w:rsid w:val="00FF47EB"/>
    <w:rsid w:val="00FF48E5"/>
    <w:rsid w:val="00FF4C15"/>
    <w:rsid w:val="00FF4D10"/>
    <w:rsid w:val="00FF5770"/>
    <w:rsid w:val="00FF5FCD"/>
    <w:rsid w:val="00FF6465"/>
    <w:rsid w:val="00FF65F7"/>
    <w:rsid w:val="00FF676B"/>
    <w:rsid w:val="00FF6B88"/>
    <w:rsid w:val="00FF6EC9"/>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6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957"/>
    <w:pPr>
      <w:spacing w:after="0"/>
    </w:pPr>
    <w:rPr>
      <w:rFonts w:eastAsia="Times New Roman" w:cs="Times New Roman"/>
      <w:sz w:val="24"/>
      <w:szCs w:val="24"/>
      <w:lang w:eastAsia="da-DK"/>
    </w:rPr>
  </w:style>
  <w:style w:type="paragraph" w:styleId="Overskrift1">
    <w:name w:val="heading 1"/>
    <w:basedOn w:val="Normal"/>
    <w:next w:val="Normal"/>
    <w:link w:val="Overskrift1Tegn"/>
    <w:uiPriority w:val="9"/>
    <w:qFormat/>
    <w:rsid w:val="00965FFA"/>
    <w:pPr>
      <w:keepNext/>
      <w:keepLines/>
      <w:spacing w:before="480"/>
      <w:outlineLvl w:val="0"/>
    </w:pPr>
    <w:rPr>
      <w:rFonts w:asciiTheme="majorHAnsi" w:eastAsiaTheme="majorEastAsia" w:hAnsiTheme="majorHAnsi" w:cstheme="majorBidi"/>
      <w:b/>
      <w:bCs/>
      <w:color w:val="000000"/>
      <w:sz w:val="28"/>
      <w:szCs w:val="28"/>
    </w:rPr>
  </w:style>
  <w:style w:type="paragraph" w:styleId="Overskrift2">
    <w:name w:val="heading 2"/>
    <w:basedOn w:val="Normal"/>
    <w:next w:val="Normal"/>
    <w:link w:val="Overskrift2Tegn"/>
    <w:uiPriority w:val="9"/>
    <w:unhideWhenUsed/>
    <w:qFormat/>
    <w:rsid w:val="00965FFA"/>
    <w:pPr>
      <w:keepNext/>
      <w:keepLines/>
      <w:spacing w:before="200"/>
      <w:outlineLvl w:val="1"/>
    </w:pPr>
    <w:rPr>
      <w:rFonts w:asciiTheme="majorHAnsi" w:eastAsiaTheme="majorEastAsia" w:hAnsiTheme="majorHAnsi" w:cstheme="majorBidi"/>
      <w:b/>
      <w:bCs/>
      <w:color w:val="000000"/>
      <w:sz w:val="26"/>
      <w:szCs w:val="26"/>
    </w:rPr>
  </w:style>
  <w:style w:type="paragraph" w:styleId="Overskrift3">
    <w:name w:val="heading 3"/>
    <w:basedOn w:val="Normal"/>
    <w:next w:val="Normal"/>
    <w:link w:val="Overskrift3Tegn"/>
    <w:uiPriority w:val="9"/>
    <w:unhideWhenUsed/>
    <w:qFormat/>
    <w:rsid w:val="00965FFA"/>
    <w:pPr>
      <w:keepNext/>
      <w:keepLines/>
      <w:spacing w:before="200"/>
      <w:outlineLvl w:val="2"/>
    </w:pPr>
    <w:rPr>
      <w:rFonts w:asciiTheme="majorHAnsi" w:eastAsiaTheme="majorEastAsia" w:hAnsiTheme="majorHAnsi" w:cstheme="majorBidi"/>
      <w:b/>
      <w:bCs/>
      <w:color w:val="000000"/>
    </w:rPr>
  </w:style>
  <w:style w:type="paragraph" w:styleId="Overskrift4">
    <w:name w:val="heading 4"/>
    <w:basedOn w:val="Normal"/>
    <w:next w:val="Normal"/>
    <w:link w:val="Overskrift4Tegn"/>
    <w:uiPriority w:val="9"/>
    <w:unhideWhenUsed/>
    <w:qFormat/>
    <w:rsid w:val="00965FFA"/>
    <w:pPr>
      <w:keepNext/>
      <w:keepLines/>
      <w:spacing w:before="200"/>
      <w:outlineLvl w:val="3"/>
    </w:pPr>
    <w:rPr>
      <w:rFonts w:asciiTheme="majorHAnsi" w:eastAsiaTheme="majorEastAsia" w:hAnsiTheme="majorHAnsi" w:cstheme="majorBidi"/>
      <w:b/>
      <w:bCs/>
      <w:i/>
      <w:iCs/>
      <w:color w:val="000000"/>
    </w:rPr>
  </w:style>
  <w:style w:type="paragraph" w:styleId="Overskrift5">
    <w:name w:val="heading 5"/>
    <w:basedOn w:val="Normal"/>
    <w:next w:val="Normal"/>
    <w:link w:val="Overskrift5Tegn"/>
    <w:uiPriority w:val="9"/>
    <w:unhideWhenUsed/>
    <w:qFormat/>
    <w:rsid w:val="00965FFA"/>
    <w:pPr>
      <w:keepNext/>
      <w:keepLines/>
      <w:spacing w:before="200"/>
      <w:outlineLvl w:val="4"/>
    </w:pPr>
    <w:rPr>
      <w:rFonts w:asciiTheme="majorHAnsi" w:eastAsiaTheme="majorEastAsia" w:hAnsiTheme="majorHAnsi" w:cstheme="majorBidi"/>
      <w:color w:val="000000"/>
    </w:rPr>
  </w:style>
  <w:style w:type="paragraph" w:styleId="Overskrift6">
    <w:name w:val="heading 6"/>
    <w:aliases w:val="Overskrift 6-tabel"/>
    <w:basedOn w:val="Normal"/>
    <w:next w:val="Normal"/>
    <w:link w:val="Overskrift6Tegn"/>
    <w:uiPriority w:val="9"/>
    <w:unhideWhenUsed/>
    <w:qFormat/>
    <w:rsid w:val="00515EF7"/>
    <w:pPr>
      <w:keepNext/>
      <w:keepLines/>
      <w:outlineLvl w:val="5"/>
    </w:pPr>
    <w:rPr>
      <w:rFonts w:eastAsiaTheme="majorEastAsia" w:cstheme="majorBidi"/>
      <w:iCs/>
      <w:color w:val="000000" w:themeColor="text1"/>
      <w:sz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2D0FDF"/>
    <w:pPr>
      <w:ind w:left="720"/>
      <w:contextualSpacing/>
    </w:pPr>
  </w:style>
  <w:style w:type="character" w:styleId="Hyperlink">
    <w:name w:val="Hyperlink"/>
    <w:basedOn w:val="Standardskrifttypeiafsnit"/>
    <w:uiPriority w:val="99"/>
    <w:unhideWhenUsed/>
    <w:rsid w:val="00C842CF"/>
    <w:rPr>
      <w:color w:val="0000FF" w:themeColor="hyperlink"/>
      <w:u w:val="single"/>
    </w:rPr>
  </w:style>
  <w:style w:type="character" w:customStyle="1" w:styleId="Overskrift1Tegn">
    <w:name w:val="Overskrift 1 Tegn"/>
    <w:basedOn w:val="Standardskrifttypeiafsnit"/>
    <w:link w:val="Overskrift1"/>
    <w:uiPriority w:val="9"/>
    <w:rsid w:val="00965FFA"/>
    <w:rPr>
      <w:rFonts w:asciiTheme="majorHAnsi" w:eastAsiaTheme="majorEastAsia" w:hAnsiTheme="majorHAnsi" w:cstheme="majorBidi"/>
      <w:b/>
      <w:bCs/>
      <w:color w:val="000000"/>
      <w:sz w:val="28"/>
      <w:szCs w:val="28"/>
      <w:lang w:eastAsia="da-DK"/>
    </w:rPr>
  </w:style>
  <w:style w:type="paragraph" w:styleId="Markeringsbobletekst">
    <w:name w:val="Balloon Text"/>
    <w:basedOn w:val="Normal"/>
    <w:link w:val="MarkeringsbobletekstTegn"/>
    <w:uiPriority w:val="99"/>
    <w:semiHidden/>
    <w:unhideWhenUsed/>
    <w:rsid w:val="00C842CF"/>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842CF"/>
    <w:rPr>
      <w:rFonts w:ascii="Tahoma" w:eastAsia="Times New Roman" w:hAnsi="Tahoma" w:cs="Tahoma"/>
      <w:sz w:val="16"/>
      <w:szCs w:val="16"/>
      <w:lang w:eastAsia="da-DK"/>
    </w:rPr>
  </w:style>
  <w:style w:type="character" w:customStyle="1" w:styleId="Overskrift2Tegn">
    <w:name w:val="Overskrift 2 Tegn"/>
    <w:basedOn w:val="Standardskrifttypeiafsnit"/>
    <w:link w:val="Overskrift2"/>
    <w:uiPriority w:val="9"/>
    <w:rsid w:val="00965FFA"/>
    <w:rPr>
      <w:rFonts w:asciiTheme="majorHAnsi" w:eastAsiaTheme="majorEastAsia" w:hAnsiTheme="majorHAnsi" w:cstheme="majorBidi"/>
      <w:b/>
      <w:bCs/>
      <w:color w:val="000000"/>
      <w:sz w:val="26"/>
      <w:szCs w:val="26"/>
      <w:lang w:eastAsia="da-DK"/>
    </w:rPr>
  </w:style>
  <w:style w:type="paragraph" w:styleId="Billedtekst">
    <w:name w:val="caption"/>
    <w:basedOn w:val="Normal"/>
    <w:next w:val="Normal"/>
    <w:uiPriority w:val="35"/>
    <w:unhideWhenUsed/>
    <w:qFormat/>
    <w:rsid w:val="003E48AA"/>
    <w:pPr>
      <w:spacing w:after="120" w:line="240" w:lineRule="auto"/>
    </w:pPr>
    <w:rPr>
      <w:b/>
      <w:bCs/>
      <w:color w:val="4F81BD" w:themeColor="accent1"/>
      <w:sz w:val="18"/>
      <w:szCs w:val="18"/>
    </w:rPr>
  </w:style>
  <w:style w:type="paragraph" w:customStyle="1" w:styleId="Default">
    <w:name w:val="Default"/>
    <w:rsid w:val="00243E90"/>
    <w:pPr>
      <w:autoSpaceDE w:val="0"/>
      <w:autoSpaceDN w:val="0"/>
      <w:adjustRightInd w:val="0"/>
      <w:spacing w:after="0" w:line="240" w:lineRule="auto"/>
    </w:pPr>
    <w:rPr>
      <w:rFonts w:ascii="OYKSWT+Tekton-Bold" w:hAnsi="OYKSWT+Tekton-Bold" w:cs="OYKSWT+Tekton-Bold"/>
      <w:color w:val="000000"/>
      <w:sz w:val="24"/>
      <w:szCs w:val="24"/>
    </w:rPr>
  </w:style>
  <w:style w:type="character" w:customStyle="1" w:styleId="hit">
    <w:name w:val="hit"/>
    <w:basedOn w:val="Standardskrifttypeiafsnit"/>
    <w:rsid w:val="00243E90"/>
    <w:rPr>
      <w:shd w:val="clear" w:color="auto" w:fill="FFFF99"/>
    </w:rPr>
  </w:style>
  <w:style w:type="table" w:styleId="Tabel-Gitter">
    <w:name w:val="Table Grid"/>
    <w:basedOn w:val="Tabel-Normal"/>
    <w:uiPriority w:val="59"/>
    <w:rsid w:val="00243E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verskrift">
    <w:name w:val="TOC Heading"/>
    <w:basedOn w:val="Overskrift1"/>
    <w:next w:val="Normal"/>
    <w:uiPriority w:val="39"/>
    <w:semiHidden/>
    <w:unhideWhenUsed/>
    <w:qFormat/>
    <w:rsid w:val="002439C3"/>
    <w:pPr>
      <w:outlineLvl w:val="9"/>
    </w:pPr>
    <w:rPr>
      <w:lang w:eastAsia="en-US"/>
    </w:rPr>
  </w:style>
  <w:style w:type="paragraph" w:styleId="Indholdsfortegnelse1">
    <w:name w:val="toc 1"/>
    <w:basedOn w:val="Normal"/>
    <w:next w:val="Normal"/>
    <w:autoRedefine/>
    <w:uiPriority w:val="39"/>
    <w:unhideWhenUsed/>
    <w:rsid w:val="002439C3"/>
    <w:pPr>
      <w:spacing w:after="100"/>
    </w:pPr>
  </w:style>
  <w:style w:type="paragraph" w:styleId="Indholdsfortegnelse2">
    <w:name w:val="toc 2"/>
    <w:basedOn w:val="Normal"/>
    <w:next w:val="Normal"/>
    <w:autoRedefine/>
    <w:uiPriority w:val="39"/>
    <w:unhideWhenUsed/>
    <w:rsid w:val="002439C3"/>
    <w:pPr>
      <w:spacing w:after="100"/>
      <w:ind w:left="240"/>
    </w:pPr>
  </w:style>
  <w:style w:type="character" w:styleId="BesgtHyperlink">
    <w:name w:val="FollowedHyperlink"/>
    <w:basedOn w:val="Standardskrifttypeiafsnit"/>
    <w:uiPriority w:val="99"/>
    <w:semiHidden/>
    <w:unhideWhenUsed/>
    <w:rsid w:val="00C27F28"/>
    <w:rPr>
      <w:color w:val="800080" w:themeColor="followedHyperlink"/>
      <w:u w:val="single"/>
    </w:rPr>
  </w:style>
  <w:style w:type="paragraph" w:customStyle="1" w:styleId="DecimalAligned">
    <w:name w:val="Decimal Aligned"/>
    <w:basedOn w:val="Normal"/>
    <w:uiPriority w:val="40"/>
    <w:qFormat/>
    <w:rsid w:val="00E50126"/>
    <w:pPr>
      <w:tabs>
        <w:tab w:val="decimal" w:pos="360"/>
      </w:tabs>
      <w:spacing w:after="200"/>
    </w:pPr>
    <w:rPr>
      <w:rFonts w:eastAsiaTheme="minorEastAsia" w:cstheme="minorBidi"/>
      <w:sz w:val="22"/>
      <w:szCs w:val="22"/>
      <w:lang w:eastAsia="en-US"/>
    </w:rPr>
  </w:style>
  <w:style w:type="paragraph" w:styleId="Fodnotetekst">
    <w:name w:val="footnote text"/>
    <w:basedOn w:val="Normal"/>
    <w:link w:val="FodnotetekstTegn"/>
    <w:uiPriority w:val="99"/>
    <w:unhideWhenUsed/>
    <w:rsid w:val="00E50126"/>
    <w:pPr>
      <w:spacing w:line="240" w:lineRule="auto"/>
    </w:pPr>
    <w:rPr>
      <w:rFonts w:eastAsiaTheme="minorEastAsia" w:cstheme="minorBidi"/>
      <w:sz w:val="20"/>
      <w:szCs w:val="20"/>
      <w:lang w:eastAsia="en-US"/>
    </w:rPr>
  </w:style>
  <w:style w:type="character" w:customStyle="1" w:styleId="FodnotetekstTegn">
    <w:name w:val="Fodnotetekst Tegn"/>
    <w:basedOn w:val="Standardskrifttypeiafsnit"/>
    <w:link w:val="Fodnotetekst"/>
    <w:uiPriority w:val="99"/>
    <w:rsid w:val="00E50126"/>
    <w:rPr>
      <w:rFonts w:eastAsiaTheme="minorEastAsia"/>
      <w:sz w:val="20"/>
      <w:szCs w:val="20"/>
    </w:rPr>
  </w:style>
  <w:style w:type="character" w:styleId="Svagfremhvning">
    <w:name w:val="Subtle Emphasis"/>
    <w:basedOn w:val="Standardskrifttypeiafsnit"/>
    <w:uiPriority w:val="19"/>
    <w:qFormat/>
    <w:rsid w:val="00E50126"/>
    <w:rPr>
      <w:rFonts w:eastAsiaTheme="minorEastAsia" w:cstheme="minorBidi"/>
      <w:bCs w:val="0"/>
      <w:i/>
      <w:iCs/>
      <w:color w:val="808080" w:themeColor="text1" w:themeTint="7F"/>
      <w:szCs w:val="22"/>
      <w:lang w:val="da-DK"/>
    </w:rPr>
  </w:style>
  <w:style w:type="table" w:styleId="Mediumskygge2-fremhvningsfarve5">
    <w:name w:val="Medium Shading 2 Accent 5"/>
    <w:basedOn w:val="Tabel-Normal"/>
    <w:uiPriority w:val="64"/>
    <w:rsid w:val="00E50126"/>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ysskygge-fremhvningsfarve5">
    <w:name w:val="Light Shading Accent 5"/>
    <w:basedOn w:val="Tabel-Normal"/>
    <w:uiPriority w:val="60"/>
    <w:rsid w:val="00E5012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skygge-fremhvningsfarve4">
    <w:name w:val="Light Shading Accent 4"/>
    <w:basedOn w:val="Tabel-Normal"/>
    <w:uiPriority w:val="60"/>
    <w:rsid w:val="00E5012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ysskygge-fremhvningsfarve3">
    <w:name w:val="Light Shading Accent 3"/>
    <w:basedOn w:val="Tabel-Normal"/>
    <w:uiPriority w:val="60"/>
    <w:rsid w:val="00E5012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ysliste-markeringsfarve11">
    <w:name w:val="Lys liste - markeringsfarve11"/>
    <w:basedOn w:val="Tabel-Normal"/>
    <w:uiPriority w:val="61"/>
    <w:rsid w:val="00E5012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ystgitter-fremhvningsfarve5">
    <w:name w:val="Light Grid Accent 5"/>
    <w:basedOn w:val="Tabel-Normal"/>
    <w:uiPriority w:val="62"/>
    <w:rsid w:val="00E5012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ystgitter-markeringsfarve11">
    <w:name w:val="Lyst gitter - markeringsfarve 11"/>
    <w:basedOn w:val="Tabel-Normal"/>
    <w:uiPriority w:val="62"/>
    <w:rsid w:val="00E5012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e2-fremhvningsfarve1">
    <w:name w:val="Medium List 2 Accent 1"/>
    <w:basedOn w:val="Tabel-Normal"/>
    <w:uiPriority w:val="66"/>
    <w:rsid w:val="00E5012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e1-markeringsfarve11">
    <w:name w:val="Medium liste 1 - markeringsfarve 11"/>
    <w:basedOn w:val="Tabel-Normal"/>
    <w:uiPriority w:val="65"/>
    <w:rsid w:val="00E50126"/>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ysskygge-markeringsfarve11">
    <w:name w:val="Lys skygge - markeringsfarve 11"/>
    <w:basedOn w:val="Tabel-Normal"/>
    <w:uiPriority w:val="60"/>
    <w:rsid w:val="00E5012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semiHidden/>
    <w:unhideWhenUsed/>
    <w:rsid w:val="00CF54A9"/>
    <w:pPr>
      <w:spacing w:before="100" w:beforeAutospacing="1" w:after="100" w:afterAutospacing="1" w:line="240" w:lineRule="auto"/>
    </w:pPr>
    <w:rPr>
      <w:rFonts w:ascii="Tahoma" w:hAnsi="Tahoma" w:cs="Tahoma"/>
      <w:color w:val="000000"/>
    </w:rPr>
  </w:style>
  <w:style w:type="paragraph" w:customStyle="1" w:styleId="givet1">
    <w:name w:val="givet1"/>
    <w:basedOn w:val="Normal"/>
    <w:rsid w:val="00CF54A9"/>
    <w:pPr>
      <w:keepNext/>
      <w:spacing w:before="120" w:line="240" w:lineRule="auto"/>
      <w:jc w:val="center"/>
    </w:pPr>
    <w:rPr>
      <w:rFonts w:ascii="Tahoma" w:hAnsi="Tahoma" w:cs="Tahoma"/>
      <w:i/>
      <w:iCs/>
      <w:color w:val="000000"/>
    </w:rPr>
  </w:style>
  <w:style w:type="paragraph" w:customStyle="1" w:styleId="sign11">
    <w:name w:val="sign11"/>
    <w:basedOn w:val="Normal"/>
    <w:rsid w:val="00CF54A9"/>
    <w:pPr>
      <w:keepNext/>
      <w:spacing w:before="120" w:line="240" w:lineRule="auto"/>
      <w:jc w:val="center"/>
    </w:pPr>
    <w:rPr>
      <w:rFonts w:ascii="Tahoma" w:hAnsi="Tahoma" w:cs="Tahoma"/>
      <w:color w:val="000000"/>
    </w:rPr>
  </w:style>
  <w:style w:type="paragraph" w:styleId="Bibliografi">
    <w:name w:val="Bibliography"/>
    <w:basedOn w:val="Normal"/>
    <w:next w:val="Normal"/>
    <w:uiPriority w:val="37"/>
    <w:unhideWhenUsed/>
    <w:rsid w:val="00342639"/>
  </w:style>
  <w:style w:type="character" w:customStyle="1" w:styleId="stknr1">
    <w:name w:val="stknr1"/>
    <w:basedOn w:val="Standardskrifttypeiafsnit"/>
    <w:rsid w:val="00C2600A"/>
    <w:rPr>
      <w:rFonts w:ascii="Tahoma" w:hAnsi="Tahoma" w:cs="Tahoma" w:hint="default"/>
      <w:i/>
      <w:iCs/>
      <w:color w:val="000000"/>
      <w:sz w:val="24"/>
      <w:szCs w:val="24"/>
      <w:shd w:val="clear" w:color="auto" w:fill="auto"/>
    </w:rPr>
  </w:style>
  <w:style w:type="character" w:styleId="Fodnotehenvisning">
    <w:name w:val="footnote reference"/>
    <w:basedOn w:val="Standardskrifttypeiafsnit"/>
    <w:uiPriority w:val="99"/>
    <w:semiHidden/>
    <w:unhideWhenUsed/>
    <w:rsid w:val="001A6953"/>
    <w:rPr>
      <w:vertAlign w:val="superscript"/>
    </w:rPr>
  </w:style>
  <w:style w:type="character" w:customStyle="1" w:styleId="Overskrift3Tegn">
    <w:name w:val="Overskrift 3 Tegn"/>
    <w:basedOn w:val="Standardskrifttypeiafsnit"/>
    <w:link w:val="Overskrift3"/>
    <w:uiPriority w:val="9"/>
    <w:rsid w:val="00965FFA"/>
    <w:rPr>
      <w:rFonts w:asciiTheme="majorHAnsi" w:eastAsiaTheme="majorEastAsia" w:hAnsiTheme="majorHAnsi" w:cstheme="majorBidi"/>
      <w:b/>
      <w:bCs/>
      <w:color w:val="000000"/>
      <w:sz w:val="24"/>
      <w:szCs w:val="24"/>
      <w:lang w:eastAsia="da-DK"/>
    </w:rPr>
  </w:style>
  <w:style w:type="character" w:customStyle="1" w:styleId="Overskrift4Tegn">
    <w:name w:val="Overskrift 4 Tegn"/>
    <w:basedOn w:val="Standardskrifttypeiafsnit"/>
    <w:link w:val="Overskrift4"/>
    <w:uiPriority w:val="9"/>
    <w:rsid w:val="00965FFA"/>
    <w:rPr>
      <w:rFonts w:asciiTheme="majorHAnsi" w:eastAsiaTheme="majorEastAsia" w:hAnsiTheme="majorHAnsi" w:cstheme="majorBidi"/>
      <w:b/>
      <w:bCs/>
      <w:i/>
      <w:iCs/>
      <w:color w:val="000000"/>
      <w:sz w:val="24"/>
      <w:szCs w:val="24"/>
      <w:lang w:eastAsia="da-DK"/>
    </w:rPr>
  </w:style>
  <w:style w:type="paragraph" w:styleId="Indholdsfortegnelse3">
    <w:name w:val="toc 3"/>
    <w:basedOn w:val="Normal"/>
    <w:next w:val="Normal"/>
    <w:autoRedefine/>
    <w:uiPriority w:val="39"/>
    <w:unhideWhenUsed/>
    <w:rsid w:val="009569A7"/>
    <w:pPr>
      <w:spacing w:after="100"/>
      <w:ind w:left="480"/>
    </w:pPr>
  </w:style>
  <w:style w:type="character" w:styleId="Pladsholdertekst">
    <w:name w:val="Placeholder Text"/>
    <w:basedOn w:val="Standardskrifttypeiafsnit"/>
    <w:uiPriority w:val="99"/>
    <w:semiHidden/>
    <w:rsid w:val="00FE301D"/>
    <w:rPr>
      <w:color w:val="808080"/>
    </w:rPr>
  </w:style>
  <w:style w:type="paragraph" w:styleId="Sidehoved">
    <w:name w:val="header"/>
    <w:basedOn w:val="Normal"/>
    <w:link w:val="SidehovedTegn"/>
    <w:uiPriority w:val="99"/>
    <w:semiHidden/>
    <w:unhideWhenUsed/>
    <w:rsid w:val="006E6101"/>
    <w:pPr>
      <w:tabs>
        <w:tab w:val="center" w:pos="4513"/>
        <w:tab w:val="right" w:pos="9026"/>
      </w:tabs>
      <w:spacing w:line="240" w:lineRule="auto"/>
    </w:pPr>
  </w:style>
  <w:style w:type="character" w:customStyle="1" w:styleId="SidehovedTegn">
    <w:name w:val="Sidehoved Tegn"/>
    <w:basedOn w:val="Standardskrifttypeiafsnit"/>
    <w:link w:val="Sidehoved"/>
    <w:uiPriority w:val="99"/>
    <w:semiHidden/>
    <w:rsid w:val="006E6101"/>
    <w:rPr>
      <w:rFonts w:eastAsia="Times New Roman" w:cs="Times New Roman"/>
      <w:sz w:val="24"/>
      <w:szCs w:val="24"/>
      <w:lang w:eastAsia="da-DK"/>
    </w:rPr>
  </w:style>
  <w:style w:type="paragraph" w:styleId="Sidefod">
    <w:name w:val="footer"/>
    <w:basedOn w:val="Normal"/>
    <w:link w:val="SidefodTegn"/>
    <w:uiPriority w:val="99"/>
    <w:unhideWhenUsed/>
    <w:rsid w:val="006E6101"/>
    <w:pPr>
      <w:tabs>
        <w:tab w:val="center" w:pos="4513"/>
        <w:tab w:val="right" w:pos="9026"/>
      </w:tabs>
      <w:spacing w:line="240" w:lineRule="auto"/>
    </w:pPr>
  </w:style>
  <w:style w:type="character" w:customStyle="1" w:styleId="SidefodTegn">
    <w:name w:val="Sidefod Tegn"/>
    <w:basedOn w:val="Standardskrifttypeiafsnit"/>
    <w:link w:val="Sidefod"/>
    <w:uiPriority w:val="99"/>
    <w:rsid w:val="006E6101"/>
    <w:rPr>
      <w:rFonts w:eastAsia="Times New Roman" w:cs="Times New Roman"/>
      <w:sz w:val="24"/>
      <w:szCs w:val="24"/>
      <w:lang w:eastAsia="da-DK"/>
    </w:rPr>
  </w:style>
  <w:style w:type="paragraph" w:styleId="Ingenafstand">
    <w:name w:val="No Spacing"/>
    <w:link w:val="IngenafstandTegn"/>
    <w:uiPriority w:val="1"/>
    <w:qFormat/>
    <w:rsid w:val="00905030"/>
    <w:pPr>
      <w:spacing w:after="0" w:line="240" w:lineRule="auto"/>
    </w:pPr>
    <w:rPr>
      <w:rFonts w:eastAsiaTheme="minorEastAsia"/>
    </w:rPr>
  </w:style>
  <w:style w:type="character" w:customStyle="1" w:styleId="IngenafstandTegn">
    <w:name w:val="Ingen afstand Tegn"/>
    <w:basedOn w:val="Standardskrifttypeiafsnit"/>
    <w:link w:val="Ingenafstand"/>
    <w:uiPriority w:val="1"/>
    <w:rsid w:val="00905030"/>
    <w:rPr>
      <w:rFonts w:eastAsiaTheme="minorEastAsia"/>
    </w:rPr>
  </w:style>
  <w:style w:type="character" w:styleId="Kommentarhenvisning">
    <w:name w:val="annotation reference"/>
    <w:basedOn w:val="Standardskrifttypeiafsnit"/>
    <w:uiPriority w:val="99"/>
    <w:semiHidden/>
    <w:unhideWhenUsed/>
    <w:rsid w:val="00FE7115"/>
    <w:rPr>
      <w:sz w:val="16"/>
      <w:szCs w:val="16"/>
    </w:rPr>
  </w:style>
  <w:style w:type="paragraph" w:styleId="Kommentartekst">
    <w:name w:val="annotation text"/>
    <w:basedOn w:val="Normal"/>
    <w:link w:val="KommentartekstTegn"/>
    <w:uiPriority w:val="99"/>
    <w:semiHidden/>
    <w:unhideWhenUsed/>
    <w:rsid w:val="00FE7115"/>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FE7115"/>
    <w:rPr>
      <w:rFonts w:eastAsia="Times New Roman" w:cs="Times New Roman"/>
      <w:sz w:val="20"/>
      <w:szCs w:val="20"/>
      <w:lang w:eastAsia="da-DK"/>
    </w:rPr>
  </w:style>
  <w:style w:type="paragraph" w:styleId="Kommentaremne">
    <w:name w:val="annotation subject"/>
    <w:basedOn w:val="Kommentartekst"/>
    <w:next w:val="Kommentartekst"/>
    <w:link w:val="KommentaremneTegn"/>
    <w:uiPriority w:val="99"/>
    <w:semiHidden/>
    <w:unhideWhenUsed/>
    <w:rsid w:val="00FE7115"/>
    <w:rPr>
      <w:b/>
      <w:bCs/>
    </w:rPr>
  </w:style>
  <w:style w:type="character" w:customStyle="1" w:styleId="KommentaremneTegn">
    <w:name w:val="Kommentaremne Tegn"/>
    <w:basedOn w:val="KommentartekstTegn"/>
    <w:link w:val="Kommentaremne"/>
    <w:uiPriority w:val="99"/>
    <w:semiHidden/>
    <w:rsid w:val="00FE7115"/>
    <w:rPr>
      <w:b/>
      <w:bCs/>
    </w:rPr>
  </w:style>
  <w:style w:type="character" w:customStyle="1" w:styleId="texhtml">
    <w:name w:val="texhtml"/>
    <w:basedOn w:val="Standardskrifttypeiafsnit"/>
    <w:rsid w:val="000C067B"/>
    <w:rPr>
      <w:rFonts w:ascii="Times New Roman" w:hAnsi="Times New Roman" w:cs="Times New Roman" w:hint="default"/>
      <w:sz w:val="29"/>
      <w:szCs w:val="29"/>
    </w:rPr>
  </w:style>
  <w:style w:type="character" w:customStyle="1" w:styleId="Overskrift5Tegn">
    <w:name w:val="Overskrift 5 Tegn"/>
    <w:basedOn w:val="Standardskrifttypeiafsnit"/>
    <w:link w:val="Overskrift5"/>
    <w:uiPriority w:val="9"/>
    <w:rsid w:val="00965FFA"/>
    <w:rPr>
      <w:rFonts w:asciiTheme="majorHAnsi" w:eastAsiaTheme="majorEastAsia" w:hAnsiTheme="majorHAnsi" w:cstheme="majorBidi"/>
      <w:color w:val="000000"/>
      <w:sz w:val="24"/>
      <w:szCs w:val="24"/>
      <w:lang w:eastAsia="da-DK"/>
    </w:rPr>
  </w:style>
  <w:style w:type="character" w:customStyle="1" w:styleId="hps">
    <w:name w:val="hps"/>
    <w:basedOn w:val="Standardskrifttypeiafsnit"/>
    <w:rsid w:val="008A028E"/>
  </w:style>
  <w:style w:type="character" w:customStyle="1" w:styleId="shorttext">
    <w:name w:val="short_text"/>
    <w:basedOn w:val="Standardskrifttypeiafsnit"/>
    <w:rsid w:val="008A028E"/>
  </w:style>
  <w:style w:type="character" w:customStyle="1" w:styleId="Overskrift6Tegn">
    <w:name w:val="Overskrift 6 Tegn"/>
    <w:aliases w:val="Overskrift 6-tabel Tegn"/>
    <w:basedOn w:val="Standardskrifttypeiafsnit"/>
    <w:link w:val="Overskrift6"/>
    <w:uiPriority w:val="9"/>
    <w:rsid w:val="00515EF7"/>
    <w:rPr>
      <w:rFonts w:eastAsiaTheme="majorEastAsia" w:cstheme="majorBidi"/>
      <w:iCs/>
      <w:color w:val="000000" w:themeColor="text1"/>
      <w:sz w:val="20"/>
      <w:szCs w:val="24"/>
      <w:lang w:eastAsia="da-DK"/>
    </w:rPr>
  </w:style>
  <w:style w:type="paragraph" w:customStyle="1" w:styleId="TEKST">
    <w:name w:val="TEKST"/>
    <w:basedOn w:val="Brdtekst"/>
    <w:next w:val="Normal"/>
    <w:rsid w:val="00BA3C65"/>
    <w:pPr>
      <w:numPr>
        <w:numId w:val="4"/>
      </w:numPr>
      <w:pBdr>
        <w:top w:val="single" w:sz="6" w:space="1" w:color="auto"/>
        <w:left w:val="single" w:sz="6" w:space="1" w:color="auto"/>
        <w:bottom w:val="single" w:sz="6" w:space="1" w:color="auto"/>
        <w:right w:val="single" w:sz="6" w:space="1" w:color="auto"/>
      </w:pBdr>
      <w:shd w:val="pct20" w:color="auto" w:fill="auto"/>
      <w:spacing w:line="240" w:lineRule="auto"/>
      <w:ind w:left="714" w:hanging="357"/>
      <w:jc w:val="both"/>
    </w:pPr>
    <w:rPr>
      <w:rFonts w:eastAsiaTheme="majorEastAsia" w:cstheme="majorBidi"/>
      <w:color w:val="000000" w:themeColor="text1"/>
    </w:rPr>
  </w:style>
  <w:style w:type="paragraph" w:customStyle="1" w:styleId="TEKST1">
    <w:name w:val="TEKST1"/>
    <w:basedOn w:val="Normal"/>
    <w:qFormat/>
    <w:rsid w:val="00BA3C65"/>
    <w:pPr>
      <w:spacing w:after="120"/>
      <w:jc w:val="both"/>
    </w:pPr>
    <w:rPr>
      <w:color w:val="000000" w:themeColor="text1"/>
    </w:rPr>
  </w:style>
  <w:style w:type="paragraph" w:styleId="Brdtekst">
    <w:name w:val="Body Text"/>
    <w:basedOn w:val="Normal"/>
    <w:link w:val="BrdtekstTegn"/>
    <w:uiPriority w:val="99"/>
    <w:semiHidden/>
    <w:unhideWhenUsed/>
    <w:rsid w:val="00BA3C65"/>
    <w:pPr>
      <w:spacing w:after="120"/>
    </w:pPr>
  </w:style>
  <w:style w:type="character" w:customStyle="1" w:styleId="BrdtekstTegn">
    <w:name w:val="Brødtekst Tegn"/>
    <w:basedOn w:val="Standardskrifttypeiafsnit"/>
    <w:link w:val="Brdtekst"/>
    <w:uiPriority w:val="99"/>
    <w:semiHidden/>
    <w:rsid w:val="00BA3C65"/>
    <w:rPr>
      <w:rFonts w:eastAsia="Times New Roman" w:cs="Times New Roman"/>
      <w:sz w:val="24"/>
      <w:szCs w:val="24"/>
      <w:lang w:eastAsia="da-DK"/>
    </w:rPr>
  </w:style>
</w:styles>
</file>

<file path=word/webSettings.xml><?xml version="1.0" encoding="utf-8"?>
<w:webSettings xmlns:r="http://schemas.openxmlformats.org/officeDocument/2006/relationships" xmlns:w="http://schemas.openxmlformats.org/wordprocessingml/2006/main">
  <w:divs>
    <w:div w:id="17701209">
      <w:bodyDiv w:val="1"/>
      <w:marLeft w:val="0"/>
      <w:marRight w:val="0"/>
      <w:marTop w:val="0"/>
      <w:marBottom w:val="0"/>
      <w:divBdr>
        <w:top w:val="none" w:sz="0" w:space="0" w:color="auto"/>
        <w:left w:val="none" w:sz="0" w:space="0" w:color="auto"/>
        <w:bottom w:val="none" w:sz="0" w:space="0" w:color="auto"/>
        <w:right w:val="none" w:sz="0" w:space="0" w:color="auto"/>
      </w:divBdr>
    </w:div>
    <w:div w:id="64644945">
      <w:bodyDiv w:val="1"/>
      <w:marLeft w:val="0"/>
      <w:marRight w:val="0"/>
      <w:marTop w:val="0"/>
      <w:marBottom w:val="0"/>
      <w:divBdr>
        <w:top w:val="none" w:sz="0" w:space="0" w:color="auto"/>
        <w:left w:val="none" w:sz="0" w:space="0" w:color="auto"/>
        <w:bottom w:val="none" w:sz="0" w:space="0" w:color="auto"/>
        <w:right w:val="none" w:sz="0" w:space="0" w:color="auto"/>
      </w:divBdr>
    </w:div>
    <w:div w:id="123274732">
      <w:bodyDiv w:val="1"/>
      <w:marLeft w:val="0"/>
      <w:marRight w:val="0"/>
      <w:marTop w:val="0"/>
      <w:marBottom w:val="0"/>
      <w:divBdr>
        <w:top w:val="none" w:sz="0" w:space="0" w:color="auto"/>
        <w:left w:val="none" w:sz="0" w:space="0" w:color="auto"/>
        <w:bottom w:val="none" w:sz="0" w:space="0" w:color="auto"/>
        <w:right w:val="none" w:sz="0" w:space="0" w:color="auto"/>
      </w:divBdr>
    </w:div>
    <w:div w:id="148449571">
      <w:bodyDiv w:val="1"/>
      <w:marLeft w:val="0"/>
      <w:marRight w:val="0"/>
      <w:marTop w:val="0"/>
      <w:marBottom w:val="0"/>
      <w:divBdr>
        <w:top w:val="none" w:sz="0" w:space="0" w:color="auto"/>
        <w:left w:val="none" w:sz="0" w:space="0" w:color="auto"/>
        <w:bottom w:val="none" w:sz="0" w:space="0" w:color="auto"/>
        <w:right w:val="none" w:sz="0" w:space="0" w:color="auto"/>
      </w:divBdr>
    </w:div>
    <w:div w:id="179978483">
      <w:bodyDiv w:val="1"/>
      <w:marLeft w:val="0"/>
      <w:marRight w:val="0"/>
      <w:marTop w:val="0"/>
      <w:marBottom w:val="0"/>
      <w:divBdr>
        <w:top w:val="none" w:sz="0" w:space="0" w:color="auto"/>
        <w:left w:val="none" w:sz="0" w:space="0" w:color="auto"/>
        <w:bottom w:val="none" w:sz="0" w:space="0" w:color="auto"/>
        <w:right w:val="none" w:sz="0" w:space="0" w:color="auto"/>
      </w:divBdr>
    </w:div>
    <w:div w:id="181673296">
      <w:bodyDiv w:val="1"/>
      <w:marLeft w:val="0"/>
      <w:marRight w:val="0"/>
      <w:marTop w:val="0"/>
      <w:marBottom w:val="0"/>
      <w:divBdr>
        <w:top w:val="none" w:sz="0" w:space="0" w:color="auto"/>
        <w:left w:val="none" w:sz="0" w:space="0" w:color="auto"/>
        <w:bottom w:val="none" w:sz="0" w:space="0" w:color="auto"/>
        <w:right w:val="none" w:sz="0" w:space="0" w:color="auto"/>
      </w:divBdr>
      <w:divsChild>
        <w:div w:id="1087115575">
          <w:marLeft w:val="0"/>
          <w:marRight w:val="0"/>
          <w:marTop w:val="0"/>
          <w:marBottom w:val="0"/>
          <w:divBdr>
            <w:top w:val="none" w:sz="0" w:space="0" w:color="auto"/>
            <w:left w:val="none" w:sz="0" w:space="0" w:color="auto"/>
            <w:bottom w:val="none" w:sz="0" w:space="0" w:color="auto"/>
            <w:right w:val="none" w:sz="0" w:space="0" w:color="auto"/>
          </w:divBdr>
        </w:div>
      </w:divsChild>
    </w:div>
    <w:div w:id="183717288">
      <w:bodyDiv w:val="1"/>
      <w:marLeft w:val="0"/>
      <w:marRight w:val="0"/>
      <w:marTop w:val="0"/>
      <w:marBottom w:val="0"/>
      <w:divBdr>
        <w:top w:val="none" w:sz="0" w:space="0" w:color="auto"/>
        <w:left w:val="none" w:sz="0" w:space="0" w:color="auto"/>
        <w:bottom w:val="none" w:sz="0" w:space="0" w:color="auto"/>
        <w:right w:val="none" w:sz="0" w:space="0" w:color="auto"/>
      </w:divBdr>
    </w:div>
    <w:div w:id="199786395">
      <w:bodyDiv w:val="1"/>
      <w:marLeft w:val="0"/>
      <w:marRight w:val="0"/>
      <w:marTop w:val="0"/>
      <w:marBottom w:val="0"/>
      <w:divBdr>
        <w:top w:val="none" w:sz="0" w:space="0" w:color="auto"/>
        <w:left w:val="none" w:sz="0" w:space="0" w:color="auto"/>
        <w:bottom w:val="none" w:sz="0" w:space="0" w:color="auto"/>
        <w:right w:val="none" w:sz="0" w:space="0" w:color="auto"/>
      </w:divBdr>
    </w:div>
    <w:div w:id="205459885">
      <w:bodyDiv w:val="1"/>
      <w:marLeft w:val="0"/>
      <w:marRight w:val="0"/>
      <w:marTop w:val="0"/>
      <w:marBottom w:val="0"/>
      <w:divBdr>
        <w:top w:val="none" w:sz="0" w:space="0" w:color="auto"/>
        <w:left w:val="none" w:sz="0" w:space="0" w:color="auto"/>
        <w:bottom w:val="none" w:sz="0" w:space="0" w:color="auto"/>
        <w:right w:val="none" w:sz="0" w:space="0" w:color="auto"/>
      </w:divBdr>
    </w:div>
    <w:div w:id="373817717">
      <w:bodyDiv w:val="1"/>
      <w:marLeft w:val="0"/>
      <w:marRight w:val="0"/>
      <w:marTop w:val="0"/>
      <w:marBottom w:val="0"/>
      <w:divBdr>
        <w:top w:val="none" w:sz="0" w:space="0" w:color="auto"/>
        <w:left w:val="none" w:sz="0" w:space="0" w:color="auto"/>
        <w:bottom w:val="none" w:sz="0" w:space="0" w:color="auto"/>
        <w:right w:val="none" w:sz="0" w:space="0" w:color="auto"/>
      </w:divBdr>
    </w:div>
    <w:div w:id="522014313">
      <w:bodyDiv w:val="1"/>
      <w:marLeft w:val="0"/>
      <w:marRight w:val="0"/>
      <w:marTop w:val="0"/>
      <w:marBottom w:val="0"/>
      <w:divBdr>
        <w:top w:val="none" w:sz="0" w:space="0" w:color="auto"/>
        <w:left w:val="none" w:sz="0" w:space="0" w:color="auto"/>
        <w:bottom w:val="none" w:sz="0" w:space="0" w:color="auto"/>
        <w:right w:val="none" w:sz="0" w:space="0" w:color="auto"/>
      </w:divBdr>
    </w:div>
    <w:div w:id="525480662">
      <w:bodyDiv w:val="1"/>
      <w:marLeft w:val="0"/>
      <w:marRight w:val="0"/>
      <w:marTop w:val="0"/>
      <w:marBottom w:val="0"/>
      <w:divBdr>
        <w:top w:val="none" w:sz="0" w:space="0" w:color="auto"/>
        <w:left w:val="none" w:sz="0" w:space="0" w:color="auto"/>
        <w:bottom w:val="none" w:sz="0" w:space="0" w:color="auto"/>
        <w:right w:val="none" w:sz="0" w:space="0" w:color="auto"/>
      </w:divBdr>
    </w:div>
    <w:div w:id="571699781">
      <w:bodyDiv w:val="1"/>
      <w:marLeft w:val="0"/>
      <w:marRight w:val="0"/>
      <w:marTop w:val="0"/>
      <w:marBottom w:val="0"/>
      <w:divBdr>
        <w:top w:val="none" w:sz="0" w:space="0" w:color="auto"/>
        <w:left w:val="none" w:sz="0" w:space="0" w:color="auto"/>
        <w:bottom w:val="none" w:sz="0" w:space="0" w:color="auto"/>
        <w:right w:val="none" w:sz="0" w:space="0" w:color="auto"/>
      </w:divBdr>
    </w:div>
    <w:div w:id="589120315">
      <w:bodyDiv w:val="1"/>
      <w:marLeft w:val="0"/>
      <w:marRight w:val="0"/>
      <w:marTop w:val="0"/>
      <w:marBottom w:val="0"/>
      <w:divBdr>
        <w:top w:val="none" w:sz="0" w:space="0" w:color="auto"/>
        <w:left w:val="none" w:sz="0" w:space="0" w:color="auto"/>
        <w:bottom w:val="none" w:sz="0" w:space="0" w:color="auto"/>
        <w:right w:val="none" w:sz="0" w:space="0" w:color="auto"/>
      </w:divBdr>
    </w:div>
    <w:div w:id="602154000">
      <w:bodyDiv w:val="1"/>
      <w:marLeft w:val="0"/>
      <w:marRight w:val="0"/>
      <w:marTop w:val="0"/>
      <w:marBottom w:val="0"/>
      <w:divBdr>
        <w:top w:val="none" w:sz="0" w:space="0" w:color="auto"/>
        <w:left w:val="none" w:sz="0" w:space="0" w:color="auto"/>
        <w:bottom w:val="none" w:sz="0" w:space="0" w:color="auto"/>
        <w:right w:val="none" w:sz="0" w:space="0" w:color="auto"/>
      </w:divBdr>
      <w:divsChild>
        <w:div w:id="605968571">
          <w:marLeft w:val="0"/>
          <w:marRight w:val="0"/>
          <w:marTop w:val="0"/>
          <w:marBottom w:val="300"/>
          <w:divBdr>
            <w:top w:val="none" w:sz="0" w:space="0" w:color="auto"/>
            <w:left w:val="none" w:sz="0" w:space="0" w:color="auto"/>
            <w:bottom w:val="none" w:sz="0" w:space="0" w:color="auto"/>
            <w:right w:val="none" w:sz="0" w:space="0" w:color="auto"/>
          </w:divBdr>
          <w:divsChild>
            <w:div w:id="1520973745">
              <w:marLeft w:val="0"/>
              <w:marRight w:val="0"/>
              <w:marTop w:val="0"/>
              <w:marBottom w:val="0"/>
              <w:divBdr>
                <w:top w:val="none" w:sz="0" w:space="0" w:color="auto"/>
                <w:left w:val="single" w:sz="6" w:space="1" w:color="FFFFFF"/>
                <w:bottom w:val="none" w:sz="0" w:space="0" w:color="auto"/>
                <w:right w:val="single" w:sz="6" w:space="1" w:color="FFFFFF"/>
              </w:divBdr>
              <w:divsChild>
                <w:div w:id="37241396">
                  <w:marLeft w:val="0"/>
                  <w:marRight w:val="0"/>
                  <w:marTop w:val="0"/>
                  <w:marBottom w:val="0"/>
                  <w:divBdr>
                    <w:top w:val="none" w:sz="0" w:space="0" w:color="auto"/>
                    <w:left w:val="none" w:sz="0" w:space="0" w:color="auto"/>
                    <w:bottom w:val="none" w:sz="0" w:space="0" w:color="auto"/>
                    <w:right w:val="none" w:sz="0" w:space="0" w:color="auto"/>
                  </w:divBdr>
                  <w:divsChild>
                    <w:div w:id="1429690624">
                      <w:marLeft w:val="0"/>
                      <w:marRight w:val="0"/>
                      <w:marTop w:val="0"/>
                      <w:marBottom w:val="0"/>
                      <w:divBdr>
                        <w:top w:val="none" w:sz="0" w:space="0" w:color="auto"/>
                        <w:left w:val="none" w:sz="0" w:space="0" w:color="auto"/>
                        <w:bottom w:val="none" w:sz="0" w:space="0" w:color="auto"/>
                        <w:right w:val="none" w:sz="0" w:space="0" w:color="auto"/>
                      </w:divBdr>
                      <w:divsChild>
                        <w:div w:id="1958367980">
                          <w:marLeft w:val="0"/>
                          <w:marRight w:val="0"/>
                          <w:marTop w:val="0"/>
                          <w:marBottom w:val="0"/>
                          <w:divBdr>
                            <w:top w:val="none" w:sz="0" w:space="0" w:color="auto"/>
                            <w:left w:val="none" w:sz="0" w:space="0" w:color="auto"/>
                            <w:bottom w:val="none" w:sz="0" w:space="0" w:color="auto"/>
                            <w:right w:val="none" w:sz="0" w:space="0" w:color="auto"/>
                          </w:divBdr>
                          <w:divsChild>
                            <w:div w:id="73747915">
                              <w:marLeft w:val="0"/>
                              <w:marRight w:val="0"/>
                              <w:marTop w:val="0"/>
                              <w:marBottom w:val="0"/>
                              <w:divBdr>
                                <w:top w:val="none" w:sz="0" w:space="0" w:color="auto"/>
                                <w:left w:val="none" w:sz="0" w:space="0" w:color="auto"/>
                                <w:bottom w:val="none" w:sz="0" w:space="0" w:color="auto"/>
                                <w:right w:val="none" w:sz="0" w:space="0" w:color="auto"/>
                              </w:divBdr>
                              <w:divsChild>
                                <w:div w:id="1748571074">
                                  <w:marLeft w:val="0"/>
                                  <w:marRight w:val="0"/>
                                  <w:marTop w:val="0"/>
                                  <w:marBottom w:val="0"/>
                                  <w:divBdr>
                                    <w:top w:val="none" w:sz="0" w:space="0" w:color="auto"/>
                                    <w:left w:val="none" w:sz="0" w:space="0" w:color="auto"/>
                                    <w:bottom w:val="none" w:sz="0" w:space="0" w:color="auto"/>
                                    <w:right w:val="none" w:sz="0" w:space="0" w:color="auto"/>
                                  </w:divBdr>
                                  <w:divsChild>
                                    <w:div w:id="1854301784">
                                      <w:marLeft w:val="0"/>
                                      <w:marRight w:val="0"/>
                                      <w:marTop w:val="0"/>
                                      <w:marBottom w:val="0"/>
                                      <w:divBdr>
                                        <w:top w:val="none" w:sz="0" w:space="0" w:color="auto"/>
                                        <w:left w:val="none" w:sz="0" w:space="0" w:color="auto"/>
                                        <w:bottom w:val="none" w:sz="0" w:space="0" w:color="auto"/>
                                        <w:right w:val="none" w:sz="0" w:space="0" w:color="auto"/>
                                      </w:divBdr>
                                      <w:divsChild>
                                        <w:div w:id="166602657">
                                          <w:marLeft w:val="0"/>
                                          <w:marRight w:val="0"/>
                                          <w:marTop w:val="0"/>
                                          <w:marBottom w:val="0"/>
                                          <w:divBdr>
                                            <w:top w:val="none" w:sz="0" w:space="0" w:color="auto"/>
                                            <w:left w:val="none" w:sz="0" w:space="0" w:color="auto"/>
                                            <w:bottom w:val="none" w:sz="0" w:space="0" w:color="auto"/>
                                            <w:right w:val="none" w:sz="0" w:space="0" w:color="auto"/>
                                          </w:divBdr>
                                          <w:divsChild>
                                            <w:div w:id="167441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4309928">
      <w:bodyDiv w:val="1"/>
      <w:marLeft w:val="0"/>
      <w:marRight w:val="0"/>
      <w:marTop w:val="0"/>
      <w:marBottom w:val="0"/>
      <w:divBdr>
        <w:top w:val="none" w:sz="0" w:space="0" w:color="auto"/>
        <w:left w:val="none" w:sz="0" w:space="0" w:color="auto"/>
        <w:bottom w:val="none" w:sz="0" w:space="0" w:color="auto"/>
        <w:right w:val="none" w:sz="0" w:space="0" w:color="auto"/>
      </w:divBdr>
    </w:div>
    <w:div w:id="649601418">
      <w:bodyDiv w:val="1"/>
      <w:marLeft w:val="0"/>
      <w:marRight w:val="0"/>
      <w:marTop w:val="0"/>
      <w:marBottom w:val="0"/>
      <w:divBdr>
        <w:top w:val="none" w:sz="0" w:space="0" w:color="auto"/>
        <w:left w:val="none" w:sz="0" w:space="0" w:color="auto"/>
        <w:bottom w:val="none" w:sz="0" w:space="0" w:color="auto"/>
        <w:right w:val="none" w:sz="0" w:space="0" w:color="auto"/>
      </w:divBdr>
    </w:div>
    <w:div w:id="658926078">
      <w:bodyDiv w:val="1"/>
      <w:marLeft w:val="0"/>
      <w:marRight w:val="0"/>
      <w:marTop w:val="0"/>
      <w:marBottom w:val="0"/>
      <w:divBdr>
        <w:top w:val="none" w:sz="0" w:space="0" w:color="auto"/>
        <w:left w:val="none" w:sz="0" w:space="0" w:color="auto"/>
        <w:bottom w:val="none" w:sz="0" w:space="0" w:color="auto"/>
        <w:right w:val="none" w:sz="0" w:space="0" w:color="auto"/>
      </w:divBdr>
    </w:div>
    <w:div w:id="674306027">
      <w:bodyDiv w:val="1"/>
      <w:marLeft w:val="0"/>
      <w:marRight w:val="0"/>
      <w:marTop w:val="0"/>
      <w:marBottom w:val="0"/>
      <w:divBdr>
        <w:top w:val="none" w:sz="0" w:space="0" w:color="auto"/>
        <w:left w:val="none" w:sz="0" w:space="0" w:color="auto"/>
        <w:bottom w:val="none" w:sz="0" w:space="0" w:color="auto"/>
        <w:right w:val="none" w:sz="0" w:space="0" w:color="auto"/>
      </w:divBdr>
    </w:div>
    <w:div w:id="750926666">
      <w:bodyDiv w:val="1"/>
      <w:marLeft w:val="0"/>
      <w:marRight w:val="0"/>
      <w:marTop w:val="0"/>
      <w:marBottom w:val="0"/>
      <w:divBdr>
        <w:top w:val="none" w:sz="0" w:space="0" w:color="auto"/>
        <w:left w:val="none" w:sz="0" w:space="0" w:color="auto"/>
        <w:bottom w:val="none" w:sz="0" w:space="0" w:color="auto"/>
        <w:right w:val="none" w:sz="0" w:space="0" w:color="auto"/>
      </w:divBdr>
    </w:div>
    <w:div w:id="768043559">
      <w:bodyDiv w:val="1"/>
      <w:marLeft w:val="0"/>
      <w:marRight w:val="0"/>
      <w:marTop w:val="0"/>
      <w:marBottom w:val="0"/>
      <w:divBdr>
        <w:top w:val="none" w:sz="0" w:space="0" w:color="auto"/>
        <w:left w:val="none" w:sz="0" w:space="0" w:color="auto"/>
        <w:bottom w:val="none" w:sz="0" w:space="0" w:color="auto"/>
        <w:right w:val="none" w:sz="0" w:space="0" w:color="auto"/>
      </w:divBdr>
    </w:div>
    <w:div w:id="781845870">
      <w:bodyDiv w:val="1"/>
      <w:marLeft w:val="0"/>
      <w:marRight w:val="0"/>
      <w:marTop w:val="0"/>
      <w:marBottom w:val="0"/>
      <w:divBdr>
        <w:top w:val="none" w:sz="0" w:space="0" w:color="auto"/>
        <w:left w:val="none" w:sz="0" w:space="0" w:color="auto"/>
        <w:bottom w:val="none" w:sz="0" w:space="0" w:color="auto"/>
        <w:right w:val="none" w:sz="0" w:space="0" w:color="auto"/>
      </w:divBdr>
    </w:div>
    <w:div w:id="791904164">
      <w:bodyDiv w:val="1"/>
      <w:marLeft w:val="0"/>
      <w:marRight w:val="0"/>
      <w:marTop w:val="0"/>
      <w:marBottom w:val="0"/>
      <w:divBdr>
        <w:top w:val="none" w:sz="0" w:space="0" w:color="auto"/>
        <w:left w:val="none" w:sz="0" w:space="0" w:color="auto"/>
        <w:bottom w:val="none" w:sz="0" w:space="0" w:color="auto"/>
        <w:right w:val="none" w:sz="0" w:space="0" w:color="auto"/>
      </w:divBdr>
    </w:div>
    <w:div w:id="887181089">
      <w:bodyDiv w:val="1"/>
      <w:marLeft w:val="0"/>
      <w:marRight w:val="0"/>
      <w:marTop w:val="0"/>
      <w:marBottom w:val="0"/>
      <w:divBdr>
        <w:top w:val="none" w:sz="0" w:space="0" w:color="auto"/>
        <w:left w:val="none" w:sz="0" w:space="0" w:color="auto"/>
        <w:bottom w:val="none" w:sz="0" w:space="0" w:color="auto"/>
        <w:right w:val="none" w:sz="0" w:space="0" w:color="auto"/>
      </w:divBdr>
      <w:divsChild>
        <w:div w:id="595133792">
          <w:marLeft w:val="0"/>
          <w:marRight w:val="0"/>
          <w:marTop w:val="0"/>
          <w:marBottom w:val="0"/>
          <w:divBdr>
            <w:top w:val="single" w:sz="6" w:space="5" w:color="FFFFFF"/>
            <w:left w:val="single" w:sz="6" w:space="5" w:color="FFFFFF"/>
            <w:bottom w:val="single" w:sz="6" w:space="5" w:color="FFFFFF"/>
            <w:right w:val="single" w:sz="6" w:space="5" w:color="FFFFFF"/>
          </w:divBdr>
          <w:divsChild>
            <w:div w:id="2098019747">
              <w:marLeft w:val="0"/>
              <w:marRight w:val="0"/>
              <w:marTop w:val="0"/>
              <w:marBottom w:val="0"/>
              <w:divBdr>
                <w:top w:val="none" w:sz="0" w:space="0" w:color="auto"/>
                <w:left w:val="none" w:sz="0" w:space="0" w:color="auto"/>
                <w:bottom w:val="none" w:sz="0" w:space="0" w:color="auto"/>
                <w:right w:val="none" w:sz="0" w:space="0" w:color="auto"/>
              </w:divBdr>
              <w:divsChild>
                <w:div w:id="2113240680">
                  <w:marLeft w:val="0"/>
                  <w:marRight w:val="0"/>
                  <w:marTop w:val="0"/>
                  <w:marBottom w:val="0"/>
                  <w:divBdr>
                    <w:top w:val="none" w:sz="0" w:space="0" w:color="auto"/>
                    <w:left w:val="none" w:sz="0" w:space="0" w:color="auto"/>
                    <w:bottom w:val="none" w:sz="0" w:space="0" w:color="auto"/>
                    <w:right w:val="none" w:sz="0" w:space="0" w:color="auto"/>
                  </w:divBdr>
                  <w:divsChild>
                    <w:div w:id="1506284785">
                      <w:marLeft w:val="180"/>
                      <w:marRight w:val="180"/>
                      <w:marTop w:val="0"/>
                      <w:marBottom w:val="0"/>
                      <w:divBdr>
                        <w:top w:val="single" w:sz="6" w:space="14" w:color="C5C5C5"/>
                        <w:left w:val="none" w:sz="0" w:space="0" w:color="auto"/>
                        <w:bottom w:val="none" w:sz="0" w:space="0" w:color="auto"/>
                        <w:right w:val="none" w:sz="0" w:space="0" w:color="auto"/>
                      </w:divBdr>
                      <w:divsChild>
                        <w:div w:id="180819014">
                          <w:marLeft w:val="0"/>
                          <w:marRight w:val="0"/>
                          <w:marTop w:val="0"/>
                          <w:marBottom w:val="0"/>
                          <w:divBdr>
                            <w:top w:val="none" w:sz="0" w:space="0" w:color="auto"/>
                            <w:left w:val="none" w:sz="0" w:space="0" w:color="auto"/>
                            <w:bottom w:val="none" w:sz="0" w:space="0" w:color="auto"/>
                            <w:right w:val="none" w:sz="0" w:space="0" w:color="auto"/>
                          </w:divBdr>
                          <w:divsChild>
                            <w:div w:id="14176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665816">
      <w:bodyDiv w:val="1"/>
      <w:marLeft w:val="0"/>
      <w:marRight w:val="0"/>
      <w:marTop w:val="0"/>
      <w:marBottom w:val="0"/>
      <w:divBdr>
        <w:top w:val="none" w:sz="0" w:space="0" w:color="auto"/>
        <w:left w:val="none" w:sz="0" w:space="0" w:color="auto"/>
        <w:bottom w:val="none" w:sz="0" w:space="0" w:color="auto"/>
        <w:right w:val="none" w:sz="0" w:space="0" w:color="auto"/>
      </w:divBdr>
    </w:div>
    <w:div w:id="953756054">
      <w:bodyDiv w:val="1"/>
      <w:marLeft w:val="0"/>
      <w:marRight w:val="0"/>
      <w:marTop w:val="0"/>
      <w:marBottom w:val="0"/>
      <w:divBdr>
        <w:top w:val="none" w:sz="0" w:space="0" w:color="auto"/>
        <w:left w:val="none" w:sz="0" w:space="0" w:color="auto"/>
        <w:bottom w:val="none" w:sz="0" w:space="0" w:color="auto"/>
        <w:right w:val="none" w:sz="0" w:space="0" w:color="auto"/>
      </w:divBdr>
    </w:div>
    <w:div w:id="982660285">
      <w:bodyDiv w:val="1"/>
      <w:marLeft w:val="0"/>
      <w:marRight w:val="0"/>
      <w:marTop w:val="0"/>
      <w:marBottom w:val="0"/>
      <w:divBdr>
        <w:top w:val="none" w:sz="0" w:space="0" w:color="auto"/>
        <w:left w:val="none" w:sz="0" w:space="0" w:color="auto"/>
        <w:bottom w:val="none" w:sz="0" w:space="0" w:color="auto"/>
        <w:right w:val="none" w:sz="0" w:space="0" w:color="auto"/>
      </w:divBdr>
      <w:divsChild>
        <w:div w:id="1505897850">
          <w:marLeft w:val="0"/>
          <w:marRight w:val="0"/>
          <w:marTop w:val="0"/>
          <w:marBottom w:val="0"/>
          <w:divBdr>
            <w:top w:val="none" w:sz="0" w:space="0" w:color="auto"/>
            <w:left w:val="none" w:sz="0" w:space="0" w:color="auto"/>
            <w:bottom w:val="none" w:sz="0" w:space="0" w:color="auto"/>
            <w:right w:val="none" w:sz="0" w:space="0" w:color="auto"/>
          </w:divBdr>
        </w:div>
        <w:div w:id="1096822979">
          <w:marLeft w:val="0"/>
          <w:marRight w:val="0"/>
          <w:marTop w:val="0"/>
          <w:marBottom w:val="0"/>
          <w:divBdr>
            <w:top w:val="none" w:sz="0" w:space="0" w:color="auto"/>
            <w:left w:val="none" w:sz="0" w:space="0" w:color="auto"/>
            <w:bottom w:val="none" w:sz="0" w:space="0" w:color="auto"/>
            <w:right w:val="none" w:sz="0" w:space="0" w:color="auto"/>
          </w:divBdr>
        </w:div>
        <w:div w:id="981618056">
          <w:marLeft w:val="0"/>
          <w:marRight w:val="0"/>
          <w:marTop w:val="0"/>
          <w:marBottom w:val="0"/>
          <w:divBdr>
            <w:top w:val="none" w:sz="0" w:space="0" w:color="auto"/>
            <w:left w:val="none" w:sz="0" w:space="0" w:color="auto"/>
            <w:bottom w:val="none" w:sz="0" w:space="0" w:color="auto"/>
            <w:right w:val="none" w:sz="0" w:space="0" w:color="auto"/>
          </w:divBdr>
        </w:div>
        <w:div w:id="1746953266">
          <w:marLeft w:val="0"/>
          <w:marRight w:val="0"/>
          <w:marTop w:val="0"/>
          <w:marBottom w:val="0"/>
          <w:divBdr>
            <w:top w:val="none" w:sz="0" w:space="0" w:color="auto"/>
            <w:left w:val="none" w:sz="0" w:space="0" w:color="auto"/>
            <w:bottom w:val="none" w:sz="0" w:space="0" w:color="auto"/>
            <w:right w:val="none" w:sz="0" w:space="0" w:color="auto"/>
          </w:divBdr>
        </w:div>
        <w:div w:id="104423981">
          <w:marLeft w:val="0"/>
          <w:marRight w:val="0"/>
          <w:marTop w:val="0"/>
          <w:marBottom w:val="0"/>
          <w:divBdr>
            <w:top w:val="none" w:sz="0" w:space="0" w:color="auto"/>
            <w:left w:val="none" w:sz="0" w:space="0" w:color="auto"/>
            <w:bottom w:val="none" w:sz="0" w:space="0" w:color="auto"/>
            <w:right w:val="none" w:sz="0" w:space="0" w:color="auto"/>
          </w:divBdr>
        </w:div>
        <w:div w:id="121387463">
          <w:marLeft w:val="0"/>
          <w:marRight w:val="0"/>
          <w:marTop w:val="0"/>
          <w:marBottom w:val="0"/>
          <w:divBdr>
            <w:top w:val="none" w:sz="0" w:space="0" w:color="auto"/>
            <w:left w:val="none" w:sz="0" w:space="0" w:color="auto"/>
            <w:bottom w:val="none" w:sz="0" w:space="0" w:color="auto"/>
            <w:right w:val="none" w:sz="0" w:space="0" w:color="auto"/>
          </w:divBdr>
        </w:div>
        <w:div w:id="670762155">
          <w:marLeft w:val="0"/>
          <w:marRight w:val="0"/>
          <w:marTop w:val="0"/>
          <w:marBottom w:val="0"/>
          <w:divBdr>
            <w:top w:val="none" w:sz="0" w:space="0" w:color="auto"/>
            <w:left w:val="none" w:sz="0" w:space="0" w:color="auto"/>
            <w:bottom w:val="none" w:sz="0" w:space="0" w:color="auto"/>
            <w:right w:val="none" w:sz="0" w:space="0" w:color="auto"/>
          </w:divBdr>
        </w:div>
        <w:div w:id="387536828">
          <w:marLeft w:val="0"/>
          <w:marRight w:val="0"/>
          <w:marTop w:val="0"/>
          <w:marBottom w:val="0"/>
          <w:divBdr>
            <w:top w:val="none" w:sz="0" w:space="0" w:color="auto"/>
            <w:left w:val="none" w:sz="0" w:space="0" w:color="auto"/>
            <w:bottom w:val="none" w:sz="0" w:space="0" w:color="auto"/>
            <w:right w:val="none" w:sz="0" w:space="0" w:color="auto"/>
          </w:divBdr>
        </w:div>
        <w:div w:id="1643658290">
          <w:marLeft w:val="0"/>
          <w:marRight w:val="0"/>
          <w:marTop w:val="0"/>
          <w:marBottom w:val="0"/>
          <w:divBdr>
            <w:top w:val="none" w:sz="0" w:space="0" w:color="auto"/>
            <w:left w:val="none" w:sz="0" w:space="0" w:color="auto"/>
            <w:bottom w:val="none" w:sz="0" w:space="0" w:color="auto"/>
            <w:right w:val="none" w:sz="0" w:space="0" w:color="auto"/>
          </w:divBdr>
        </w:div>
        <w:div w:id="1567840073">
          <w:marLeft w:val="0"/>
          <w:marRight w:val="0"/>
          <w:marTop w:val="0"/>
          <w:marBottom w:val="0"/>
          <w:divBdr>
            <w:top w:val="none" w:sz="0" w:space="0" w:color="auto"/>
            <w:left w:val="none" w:sz="0" w:space="0" w:color="auto"/>
            <w:bottom w:val="none" w:sz="0" w:space="0" w:color="auto"/>
            <w:right w:val="none" w:sz="0" w:space="0" w:color="auto"/>
          </w:divBdr>
        </w:div>
      </w:divsChild>
    </w:div>
    <w:div w:id="1071195796">
      <w:bodyDiv w:val="1"/>
      <w:marLeft w:val="0"/>
      <w:marRight w:val="0"/>
      <w:marTop w:val="0"/>
      <w:marBottom w:val="0"/>
      <w:divBdr>
        <w:top w:val="none" w:sz="0" w:space="0" w:color="auto"/>
        <w:left w:val="none" w:sz="0" w:space="0" w:color="auto"/>
        <w:bottom w:val="none" w:sz="0" w:space="0" w:color="auto"/>
        <w:right w:val="none" w:sz="0" w:space="0" w:color="auto"/>
      </w:divBdr>
    </w:div>
    <w:div w:id="1119759139">
      <w:bodyDiv w:val="1"/>
      <w:marLeft w:val="0"/>
      <w:marRight w:val="0"/>
      <w:marTop w:val="0"/>
      <w:marBottom w:val="0"/>
      <w:divBdr>
        <w:top w:val="none" w:sz="0" w:space="0" w:color="auto"/>
        <w:left w:val="none" w:sz="0" w:space="0" w:color="auto"/>
        <w:bottom w:val="none" w:sz="0" w:space="0" w:color="auto"/>
        <w:right w:val="none" w:sz="0" w:space="0" w:color="auto"/>
      </w:divBdr>
    </w:div>
    <w:div w:id="1130323783">
      <w:bodyDiv w:val="1"/>
      <w:marLeft w:val="0"/>
      <w:marRight w:val="0"/>
      <w:marTop w:val="0"/>
      <w:marBottom w:val="0"/>
      <w:divBdr>
        <w:top w:val="none" w:sz="0" w:space="0" w:color="auto"/>
        <w:left w:val="none" w:sz="0" w:space="0" w:color="auto"/>
        <w:bottom w:val="none" w:sz="0" w:space="0" w:color="auto"/>
        <w:right w:val="none" w:sz="0" w:space="0" w:color="auto"/>
      </w:divBdr>
    </w:div>
    <w:div w:id="1132482691">
      <w:bodyDiv w:val="1"/>
      <w:marLeft w:val="0"/>
      <w:marRight w:val="0"/>
      <w:marTop w:val="0"/>
      <w:marBottom w:val="0"/>
      <w:divBdr>
        <w:top w:val="none" w:sz="0" w:space="0" w:color="auto"/>
        <w:left w:val="none" w:sz="0" w:space="0" w:color="auto"/>
        <w:bottom w:val="none" w:sz="0" w:space="0" w:color="auto"/>
        <w:right w:val="none" w:sz="0" w:space="0" w:color="auto"/>
      </w:divBdr>
      <w:divsChild>
        <w:div w:id="1515221378">
          <w:marLeft w:val="0"/>
          <w:marRight w:val="0"/>
          <w:marTop w:val="0"/>
          <w:marBottom w:val="0"/>
          <w:divBdr>
            <w:top w:val="none" w:sz="0" w:space="0" w:color="auto"/>
            <w:left w:val="none" w:sz="0" w:space="0" w:color="auto"/>
            <w:bottom w:val="none" w:sz="0" w:space="0" w:color="auto"/>
            <w:right w:val="none" w:sz="0" w:space="0" w:color="auto"/>
          </w:divBdr>
          <w:divsChild>
            <w:div w:id="691145951">
              <w:marLeft w:val="0"/>
              <w:marRight w:val="210"/>
              <w:marTop w:val="225"/>
              <w:marBottom w:val="0"/>
              <w:divBdr>
                <w:top w:val="none" w:sz="0" w:space="0" w:color="auto"/>
                <w:left w:val="none" w:sz="0" w:space="0" w:color="auto"/>
                <w:bottom w:val="none" w:sz="0" w:space="0" w:color="auto"/>
                <w:right w:val="none" w:sz="0" w:space="0" w:color="auto"/>
              </w:divBdr>
              <w:divsChild>
                <w:div w:id="9299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065016">
      <w:bodyDiv w:val="1"/>
      <w:marLeft w:val="0"/>
      <w:marRight w:val="0"/>
      <w:marTop w:val="0"/>
      <w:marBottom w:val="0"/>
      <w:divBdr>
        <w:top w:val="none" w:sz="0" w:space="0" w:color="auto"/>
        <w:left w:val="none" w:sz="0" w:space="0" w:color="auto"/>
        <w:bottom w:val="none" w:sz="0" w:space="0" w:color="auto"/>
        <w:right w:val="none" w:sz="0" w:space="0" w:color="auto"/>
      </w:divBdr>
    </w:div>
    <w:div w:id="1294868856">
      <w:bodyDiv w:val="1"/>
      <w:marLeft w:val="0"/>
      <w:marRight w:val="0"/>
      <w:marTop w:val="0"/>
      <w:marBottom w:val="0"/>
      <w:divBdr>
        <w:top w:val="none" w:sz="0" w:space="0" w:color="auto"/>
        <w:left w:val="none" w:sz="0" w:space="0" w:color="auto"/>
        <w:bottom w:val="none" w:sz="0" w:space="0" w:color="auto"/>
        <w:right w:val="none" w:sz="0" w:space="0" w:color="auto"/>
      </w:divBdr>
    </w:div>
    <w:div w:id="1296907909">
      <w:bodyDiv w:val="1"/>
      <w:marLeft w:val="0"/>
      <w:marRight w:val="0"/>
      <w:marTop w:val="0"/>
      <w:marBottom w:val="0"/>
      <w:divBdr>
        <w:top w:val="none" w:sz="0" w:space="0" w:color="auto"/>
        <w:left w:val="none" w:sz="0" w:space="0" w:color="auto"/>
        <w:bottom w:val="none" w:sz="0" w:space="0" w:color="auto"/>
        <w:right w:val="none" w:sz="0" w:space="0" w:color="auto"/>
      </w:divBdr>
    </w:div>
    <w:div w:id="1318726361">
      <w:bodyDiv w:val="1"/>
      <w:marLeft w:val="0"/>
      <w:marRight w:val="0"/>
      <w:marTop w:val="0"/>
      <w:marBottom w:val="0"/>
      <w:divBdr>
        <w:top w:val="none" w:sz="0" w:space="0" w:color="auto"/>
        <w:left w:val="none" w:sz="0" w:space="0" w:color="auto"/>
        <w:bottom w:val="none" w:sz="0" w:space="0" w:color="auto"/>
        <w:right w:val="none" w:sz="0" w:space="0" w:color="auto"/>
      </w:divBdr>
    </w:div>
    <w:div w:id="1440829244">
      <w:bodyDiv w:val="1"/>
      <w:marLeft w:val="0"/>
      <w:marRight w:val="0"/>
      <w:marTop w:val="0"/>
      <w:marBottom w:val="0"/>
      <w:divBdr>
        <w:top w:val="none" w:sz="0" w:space="0" w:color="auto"/>
        <w:left w:val="none" w:sz="0" w:space="0" w:color="auto"/>
        <w:bottom w:val="none" w:sz="0" w:space="0" w:color="auto"/>
        <w:right w:val="none" w:sz="0" w:space="0" w:color="auto"/>
      </w:divBdr>
    </w:div>
    <w:div w:id="1445268270">
      <w:bodyDiv w:val="1"/>
      <w:marLeft w:val="0"/>
      <w:marRight w:val="0"/>
      <w:marTop w:val="0"/>
      <w:marBottom w:val="0"/>
      <w:divBdr>
        <w:top w:val="none" w:sz="0" w:space="0" w:color="auto"/>
        <w:left w:val="none" w:sz="0" w:space="0" w:color="auto"/>
        <w:bottom w:val="none" w:sz="0" w:space="0" w:color="auto"/>
        <w:right w:val="none" w:sz="0" w:space="0" w:color="auto"/>
      </w:divBdr>
    </w:div>
    <w:div w:id="1525825885">
      <w:bodyDiv w:val="1"/>
      <w:marLeft w:val="0"/>
      <w:marRight w:val="0"/>
      <w:marTop w:val="0"/>
      <w:marBottom w:val="0"/>
      <w:divBdr>
        <w:top w:val="none" w:sz="0" w:space="0" w:color="auto"/>
        <w:left w:val="none" w:sz="0" w:space="0" w:color="auto"/>
        <w:bottom w:val="none" w:sz="0" w:space="0" w:color="auto"/>
        <w:right w:val="none" w:sz="0" w:space="0" w:color="auto"/>
      </w:divBdr>
    </w:div>
    <w:div w:id="1530951150">
      <w:bodyDiv w:val="1"/>
      <w:marLeft w:val="0"/>
      <w:marRight w:val="0"/>
      <w:marTop w:val="0"/>
      <w:marBottom w:val="0"/>
      <w:divBdr>
        <w:top w:val="none" w:sz="0" w:space="0" w:color="auto"/>
        <w:left w:val="none" w:sz="0" w:space="0" w:color="auto"/>
        <w:bottom w:val="none" w:sz="0" w:space="0" w:color="auto"/>
        <w:right w:val="none" w:sz="0" w:space="0" w:color="auto"/>
      </w:divBdr>
    </w:div>
    <w:div w:id="1548955945">
      <w:bodyDiv w:val="1"/>
      <w:marLeft w:val="0"/>
      <w:marRight w:val="0"/>
      <w:marTop w:val="0"/>
      <w:marBottom w:val="0"/>
      <w:divBdr>
        <w:top w:val="none" w:sz="0" w:space="0" w:color="auto"/>
        <w:left w:val="none" w:sz="0" w:space="0" w:color="auto"/>
        <w:bottom w:val="none" w:sz="0" w:space="0" w:color="auto"/>
        <w:right w:val="none" w:sz="0" w:space="0" w:color="auto"/>
      </w:divBdr>
    </w:div>
    <w:div w:id="1624115372">
      <w:bodyDiv w:val="1"/>
      <w:marLeft w:val="0"/>
      <w:marRight w:val="0"/>
      <w:marTop w:val="0"/>
      <w:marBottom w:val="0"/>
      <w:divBdr>
        <w:top w:val="none" w:sz="0" w:space="0" w:color="auto"/>
        <w:left w:val="none" w:sz="0" w:space="0" w:color="auto"/>
        <w:bottom w:val="none" w:sz="0" w:space="0" w:color="auto"/>
        <w:right w:val="none" w:sz="0" w:space="0" w:color="auto"/>
      </w:divBdr>
    </w:div>
    <w:div w:id="1656181384">
      <w:bodyDiv w:val="1"/>
      <w:marLeft w:val="0"/>
      <w:marRight w:val="0"/>
      <w:marTop w:val="0"/>
      <w:marBottom w:val="0"/>
      <w:divBdr>
        <w:top w:val="none" w:sz="0" w:space="0" w:color="auto"/>
        <w:left w:val="none" w:sz="0" w:space="0" w:color="auto"/>
        <w:bottom w:val="none" w:sz="0" w:space="0" w:color="auto"/>
        <w:right w:val="none" w:sz="0" w:space="0" w:color="auto"/>
      </w:divBdr>
    </w:div>
    <w:div w:id="1685395548">
      <w:bodyDiv w:val="1"/>
      <w:marLeft w:val="0"/>
      <w:marRight w:val="0"/>
      <w:marTop w:val="0"/>
      <w:marBottom w:val="0"/>
      <w:divBdr>
        <w:top w:val="none" w:sz="0" w:space="0" w:color="auto"/>
        <w:left w:val="none" w:sz="0" w:space="0" w:color="auto"/>
        <w:bottom w:val="none" w:sz="0" w:space="0" w:color="auto"/>
        <w:right w:val="none" w:sz="0" w:space="0" w:color="auto"/>
      </w:divBdr>
    </w:div>
    <w:div w:id="1764715823">
      <w:bodyDiv w:val="1"/>
      <w:marLeft w:val="0"/>
      <w:marRight w:val="0"/>
      <w:marTop w:val="0"/>
      <w:marBottom w:val="0"/>
      <w:divBdr>
        <w:top w:val="none" w:sz="0" w:space="0" w:color="auto"/>
        <w:left w:val="none" w:sz="0" w:space="0" w:color="auto"/>
        <w:bottom w:val="none" w:sz="0" w:space="0" w:color="auto"/>
        <w:right w:val="none" w:sz="0" w:space="0" w:color="auto"/>
      </w:divBdr>
    </w:div>
    <w:div w:id="2016876856">
      <w:bodyDiv w:val="1"/>
      <w:marLeft w:val="0"/>
      <w:marRight w:val="0"/>
      <w:marTop w:val="0"/>
      <w:marBottom w:val="0"/>
      <w:divBdr>
        <w:top w:val="none" w:sz="0" w:space="0" w:color="auto"/>
        <w:left w:val="none" w:sz="0" w:space="0" w:color="auto"/>
        <w:bottom w:val="none" w:sz="0" w:space="0" w:color="auto"/>
        <w:right w:val="none" w:sz="0" w:space="0" w:color="auto"/>
      </w:divBdr>
      <w:divsChild>
        <w:div w:id="1320571332">
          <w:marLeft w:val="0"/>
          <w:marRight w:val="0"/>
          <w:marTop w:val="0"/>
          <w:marBottom w:val="0"/>
          <w:divBdr>
            <w:top w:val="none" w:sz="0" w:space="0" w:color="auto"/>
            <w:left w:val="none" w:sz="0" w:space="0" w:color="auto"/>
            <w:bottom w:val="none" w:sz="0" w:space="0" w:color="auto"/>
            <w:right w:val="none" w:sz="0" w:space="0" w:color="auto"/>
          </w:divBdr>
          <w:divsChild>
            <w:div w:id="177566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57133">
      <w:bodyDiv w:val="1"/>
      <w:marLeft w:val="0"/>
      <w:marRight w:val="0"/>
      <w:marTop w:val="0"/>
      <w:marBottom w:val="0"/>
      <w:divBdr>
        <w:top w:val="none" w:sz="0" w:space="0" w:color="auto"/>
        <w:left w:val="none" w:sz="0" w:space="0" w:color="auto"/>
        <w:bottom w:val="none" w:sz="0" w:space="0" w:color="auto"/>
        <w:right w:val="none" w:sz="0" w:space="0" w:color="auto"/>
      </w:divBdr>
    </w:div>
    <w:div w:id="2105373121">
      <w:bodyDiv w:val="1"/>
      <w:marLeft w:val="0"/>
      <w:marRight w:val="0"/>
      <w:marTop w:val="0"/>
      <w:marBottom w:val="0"/>
      <w:divBdr>
        <w:top w:val="none" w:sz="0" w:space="0" w:color="auto"/>
        <w:left w:val="none" w:sz="0" w:space="0" w:color="auto"/>
        <w:bottom w:val="none" w:sz="0" w:space="0" w:color="auto"/>
        <w:right w:val="none" w:sz="0" w:space="0" w:color="auto"/>
      </w:divBdr>
    </w:div>
    <w:div w:id="2125224489">
      <w:bodyDiv w:val="1"/>
      <w:marLeft w:val="0"/>
      <w:marRight w:val="0"/>
      <w:marTop w:val="0"/>
      <w:marBottom w:val="0"/>
      <w:divBdr>
        <w:top w:val="none" w:sz="0" w:space="0" w:color="auto"/>
        <w:left w:val="none" w:sz="0" w:space="0" w:color="auto"/>
        <w:bottom w:val="none" w:sz="0" w:space="0" w:color="auto"/>
        <w:right w:val="none" w:sz="0" w:space="0" w:color="auto"/>
      </w:divBdr>
    </w:div>
    <w:div w:id="2143451228">
      <w:bodyDiv w:val="1"/>
      <w:marLeft w:val="0"/>
      <w:marRight w:val="0"/>
      <w:marTop w:val="0"/>
      <w:marBottom w:val="0"/>
      <w:divBdr>
        <w:top w:val="none" w:sz="0" w:space="0" w:color="auto"/>
        <w:left w:val="none" w:sz="0" w:space="0" w:color="auto"/>
        <w:bottom w:val="none" w:sz="0" w:space="0" w:color="auto"/>
        <w:right w:val="none" w:sz="0" w:space="0" w:color="auto"/>
      </w:divBdr>
      <w:divsChild>
        <w:div w:id="88351499">
          <w:marLeft w:val="0"/>
          <w:marRight w:val="0"/>
          <w:marTop w:val="0"/>
          <w:marBottom w:val="0"/>
          <w:divBdr>
            <w:top w:val="none" w:sz="0" w:space="0" w:color="auto"/>
            <w:left w:val="none" w:sz="0" w:space="0" w:color="auto"/>
            <w:bottom w:val="none" w:sz="0" w:space="0" w:color="auto"/>
            <w:right w:val="none" w:sz="0" w:space="0" w:color="auto"/>
          </w:divBdr>
          <w:divsChild>
            <w:div w:id="1551963759">
              <w:marLeft w:val="0"/>
              <w:marRight w:val="0"/>
              <w:marTop w:val="0"/>
              <w:marBottom w:val="0"/>
              <w:divBdr>
                <w:top w:val="none" w:sz="0" w:space="0" w:color="auto"/>
                <w:left w:val="none" w:sz="0" w:space="0" w:color="auto"/>
                <w:bottom w:val="none" w:sz="0" w:space="0" w:color="auto"/>
                <w:right w:val="none" w:sz="0" w:space="0" w:color="auto"/>
              </w:divBdr>
            </w:div>
            <w:div w:id="2140564151">
              <w:marLeft w:val="0"/>
              <w:marRight w:val="0"/>
              <w:marTop w:val="0"/>
              <w:marBottom w:val="0"/>
              <w:divBdr>
                <w:top w:val="none" w:sz="0" w:space="0" w:color="auto"/>
                <w:left w:val="none" w:sz="0" w:space="0" w:color="auto"/>
                <w:bottom w:val="none" w:sz="0" w:space="0" w:color="auto"/>
                <w:right w:val="none" w:sz="0" w:space="0" w:color="auto"/>
              </w:divBdr>
              <w:divsChild>
                <w:div w:id="940526213">
                  <w:marLeft w:val="0"/>
                  <w:marRight w:val="0"/>
                  <w:marTop w:val="0"/>
                  <w:marBottom w:val="0"/>
                  <w:divBdr>
                    <w:top w:val="single" w:sz="8" w:space="3" w:color="B5C4DF"/>
                    <w:left w:val="none" w:sz="0" w:space="0" w:color="auto"/>
                    <w:bottom w:val="none" w:sz="0" w:space="0" w:color="auto"/>
                    <w:right w:val="none" w:sz="0" w:space="0" w:color="auto"/>
                  </w:divBdr>
                </w:div>
              </w:divsChild>
            </w:div>
            <w:div w:id="1557474300">
              <w:marLeft w:val="0"/>
              <w:marRight w:val="0"/>
              <w:marTop w:val="0"/>
              <w:marBottom w:val="0"/>
              <w:divBdr>
                <w:top w:val="none" w:sz="0" w:space="0" w:color="auto"/>
                <w:left w:val="none" w:sz="0" w:space="0" w:color="auto"/>
                <w:bottom w:val="none" w:sz="0" w:space="0" w:color="auto"/>
                <w:right w:val="none" w:sz="0" w:space="0" w:color="auto"/>
              </w:divBdr>
              <w:divsChild>
                <w:div w:id="146286532">
                  <w:marLeft w:val="0"/>
                  <w:marRight w:val="0"/>
                  <w:marTop w:val="0"/>
                  <w:marBottom w:val="0"/>
                  <w:divBdr>
                    <w:top w:val="none" w:sz="0" w:space="0" w:color="auto"/>
                    <w:left w:val="none" w:sz="0" w:space="0" w:color="auto"/>
                    <w:bottom w:val="none" w:sz="0" w:space="0" w:color="auto"/>
                    <w:right w:val="none" w:sz="0" w:space="0" w:color="auto"/>
                  </w:divBdr>
                </w:div>
                <w:div w:id="506486202">
                  <w:marLeft w:val="0"/>
                  <w:marRight w:val="0"/>
                  <w:marTop w:val="0"/>
                  <w:marBottom w:val="0"/>
                  <w:divBdr>
                    <w:top w:val="none" w:sz="0" w:space="0" w:color="auto"/>
                    <w:left w:val="none" w:sz="0" w:space="0" w:color="auto"/>
                    <w:bottom w:val="none" w:sz="0" w:space="0" w:color="auto"/>
                    <w:right w:val="none" w:sz="0" w:space="0" w:color="auto"/>
                  </w:divBdr>
                </w:div>
                <w:div w:id="969096750">
                  <w:marLeft w:val="0"/>
                  <w:marRight w:val="0"/>
                  <w:marTop w:val="0"/>
                  <w:marBottom w:val="0"/>
                  <w:divBdr>
                    <w:top w:val="none" w:sz="0" w:space="0" w:color="auto"/>
                    <w:left w:val="none" w:sz="0" w:space="0" w:color="auto"/>
                    <w:bottom w:val="none" w:sz="0" w:space="0" w:color="auto"/>
                    <w:right w:val="none" w:sz="0" w:space="0" w:color="auto"/>
                  </w:divBdr>
                </w:div>
                <w:div w:id="178738817">
                  <w:marLeft w:val="0"/>
                  <w:marRight w:val="0"/>
                  <w:marTop w:val="0"/>
                  <w:marBottom w:val="0"/>
                  <w:divBdr>
                    <w:top w:val="none" w:sz="0" w:space="0" w:color="auto"/>
                    <w:left w:val="none" w:sz="0" w:space="0" w:color="auto"/>
                    <w:bottom w:val="none" w:sz="0" w:space="0" w:color="auto"/>
                    <w:right w:val="none" w:sz="0" w:space="0" w:color="auto"/>
                  </w:divBdr>
                </w:div>
                <w:div w:id="816341113">
                  <w:marLeft w:val="0"/>
                  <w:marRight w:val="0"/>
                  <w:marTop w:val="0"/>
                  <w:marBottom w:val="0"/>
                  <w:divBdr>
                    <w:top w:val="none" w:sz="0" w:space="0" w:color="auto"/>
                    <w:left w:val="none" w:sz="0" w:space="0" w:color="auto"/>
                    <w:bottom w:val="none" w:sz="0" w:space="0" w:color="auto"/>
                    <w:right w:val="none" w:sz="0" w:space="0" w:color="auto"/>
                  </w:divBdr>
                </w:div>
                <w:div w:id="581187170">
                  <w:marLeft w:val="0"/>
                  <w:marRight w:val="0"/>
                  <w:marTop w:val="0"/>
                  <w:marBottom w:val="0"/>
                  <w:divBdr>
                    <w:top w:val="none" w:sz="0" w:space="0" w:color="auto"/>
                    <w:left w:val="none" w:sz="0" w:space="0" w:color="auto"/>
                    <w:bottom w:val="none" w:sz="0" w:space="0" w:color="auto"/>
                    <w:right w:val="none" w:sz="0" w:space="0" w:color="auto"/>
                  </w:divBdr>
                </w:div>
                <w:div w:id="2025401540">
                  <w:marLeft w:val="0"/>
                  <w:marRight w:val="0"/>
                  <w:marTop w:val="0"/>
                  <w:marBottom w:val="0"/>
                  <w:divBdr>
                    <w:top w:val="none" w:sz="0" w:space="0" w:color="auto"/>
                    <w:left w:val="none" w:sz="0" w:space="0" w:color="auto"/>
                    <w:bottom w:val="none" w:sz="0" w:space="0" w:color="auto"/>
                    <w:right w:val="none" w:sz="0" w:space="0" w:color="auto"/>
                  </w:divBdr>
                </w:div>
                <w:div w:id="1640189249">
                  <w:marLeft w:val="0"/>
                  <w:marRight w:val="0"/>
                  <w:marTop w:val="0"/>
                  <w:marBottom w:val="0"/>
                  <w:divBdr>
                    <w:top w:val="none" w:sz="0" w:space="0" w:color="auto"/>
                    <w:left w:val="none" w:sz="0" w:space="0" w:color="auto"/>
                    <w:bottom w:val="none" w:sz="0" w:space="0" w:color="auto"/>
                    <w:right w:val="none" w:sz="0" w:space="0" w:color="auto"/>
                  </w:divBdr>
                </w:div>
                <w:div w:id="1671524564">
                  <w:marLeft w:val="0"/>
                  <w:marRight w:val="0"/>
                  <w:marTop w:val="0"/>
                  <w:marBottom w:val="0"/>
                  <w:divBdr>
                    <w:top w:val="none" w:sz="0" w:space="0" w:color="auto"/>
                    <w:left w:val="none" w:sz="0" w:space="0" w:color="auto"/>
                    <w:bottom w:val="none" w:sz="0" w:space="0" w:color="auto"/>
                    <w:right w:val="none" w:sz="0" w:space="0" w:color="auto"/>
                  </w:divBdr>
                </w:div>
                <w:div w:id="725108346">
                  <w:marLeft w:val="0"/>
                  <w:marRight w:val="0"/>
                  <w:marTop w:val="0"/>
                  <w:marBottom w:val="0"/>
                  <w:divBdr>
                    <w:top w:val="none" w:sz="0" w:space="0" w:color="auto"/>
                    <w:left w:val="none" w:sz="0" w:space="0" w:color="auto"/>
                    <w:bottom w:val="none" w:sz="0" w:space="0" w:color="auto"/>
                    <w:right w:val="none" w:sz="0" w:space="0" w:color="auto"/>
                  </w:divBdr>
                </w:div>
                <w:div w:id="4064669">
                  <w:marLeft w:val="0"/>
                  <w:marRight w:val="0"/>
                  <w:marTop w:val="0"/>
                  <w:marBottom w:val="0"/>
                  <w:divBdr>
                    <w:top w:val="none" w:sz="0" w:space="0" w:color="auto"/>
                    <w:left w:val="none" w:sz="0" w:space="0" w:color="auto"/>
                    <w:bottom w:val="none" w:sz="0" w:space="0" w:color="auto"/>
                    <w:right w:val="none" w:sz="0" w:space="0" w:color="auto"/>
                  </w:divBdr>
                  <w:divsChild>
                    <w:div w:id="131132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chart" Target="charts/chart4.xml"/><Relationship Id="rId39" Type="http://schemas.openxmlformats.org/officeDocument/2006/relationships/chart" Target="charts/chart12.xml"/><Relationship Id="rId3" Type="http://schemas.openxmlformats.org/officeDocument/2006/relationships/numbering" Target="numbering.xml"/><Relationship Id="rId21" Type="http://schemas.openxmlformats.org/officeDocument/2006/relationships/chart" Target="charts/chart3.xml"/><Relationship Id="rId34" Type="http://schemas.openxmlformats.org/officeDocument/2006/relationships/image" Target="media/image19.png"/><Relationship Id="rId42" Type="http://schemas.openxmlformats.org/officeDocument/2006/relationships/chart" Target="charts/chart15.xml"/><Relationship Id="rId47" Type="http://schemas.openxmlformats.org/officeDocument/2006/relationships/image" Target="media/image20.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chart" Target="charts/chart11.xml"/><Relationship Id="rId46" Type="http://schemas.openxmlformats.org/officeDocument/2006/relationships/chart" Target="charts/chart19.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chart" Target="charts/chart7.xml"/><Relationship Id="rId41"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chart" Target="charts/chart18.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2.png"/><Relationship Id="rId28" Type="http://schemas.openxmlformats.org/officeDocument/2006/relationships/chart" Target="charts/chart6.xml"/><Relationship Id="rId36" Type="http://schemas.openxmlformats.org/officeDocument/2006/relationships/chart" Target="charts/chart9.xm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chart" Target="charts/chart17.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emf"/><Relationship Id="rId22" Type="http://schemas.openxmlformats.org/officeDocument/2006/relationships/image" Target="media/image11.png"/><Relationship Id="rId27" Type="http://schemas.openxmlformats.org/officeDocument/2006/relationships/chart" Target="charts/chart5.xml"/><Relationship Id="rId30" Type="http://schemas.openxmlformats.org/officeDocument/2006/relationships/image" Target="media/image15.png"/><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footer" Target="footer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ds%20Skov%20Thomsen\Desktop\Afgangsprojekt\Rapport\Tidligere_effektunders&#248;gelser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ads%20Skov%20Thomsen\Desktop\Afgangsprojekt\Data\DATABEHANDLING\Hastighedsanalyse_redigere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ads%20Skov%20Thomsen\Desktop\Afgangsprojekt\Data\DATABEHANDLING\Hastighedsanalyse_redigere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ads%20Skov%20Thomsen\Desktop\Afgangsprojekt\Data\DATABEHANDLING\Hastighedsanalyse_redigere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ads%20Skov%20Thomsen\Desktop\Afgangsprojekt\Data\DATABEHANDLING\Hastighedsanalyse_redigere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ads%20Skov%20Thomsen\Desktop\Afgangsprojekt\Data\DATABEHANDLING\Hastighedsanalyse_redigere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ads%20Skov%20Thomsen\Desktop\Afgangsprojekt\Data\DATABEHANDLING\Hastighedsanalyse_redigere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ads%20Skov%20Thomsen\Desktop\Afgangsprojekt\Data\DATABEHANDLING\Hastighedsanalyse_redigere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ads%20Skov%20Thomsen\Desktop\Afgangsprojekt\Data\DATABEHANDLING\Hastighedsanalyse_redigere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ads%20Skov%20Thomsen\Desktop\Afgangsprojekt\Rapport\Bilags-CD\CD-Bilag_3_Hastighedsanalys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Mads%20Skov%20Thomsen\Desktop\Afgangsprojekt\Rapport\Bilags-CD\CD-Bilag_3_Hastighedsanalys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ds%20Skov%20Thomsen\Desktop\Afgangsprojekt\Rapport\Tidligere_effektunders&#248;gelser_has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ds%20Skov%20Thomsen\Desktop\Afgangsprojekt\Rapport\Tidligere_effektunders&#248;gelser_uhel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ds%20Skov%20Thomsen\Desktop\Afgangsprojekt\Data\DATABEHANDLING\Hastighedsanalyse_rediger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ds%20Skov%20Thomsen\Desktop\Afgangsprojekt\Data\DATABEHANDLING\Hastighedsanalyse_rediger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ds%20Skov%20Thomsen\Desktop\Afgangsprojekt\Data\Hastighedsbarometer_jylland_og_&#248;ern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ds%20Skov%20Thomsen\Desktop\Afgangsprojekt\Data\DATABEHANDLING\Uheld_referencevejn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ds%20Skov%20Thomsen\Desktop\Afgangsprojekt\Data\DATABEHANDLING\Hastighedsanalyse_redigere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ads%20Skov%20Thomsen\Desktop\Afgangsprojekt\Data\DATABEHANDLING\Hastighedsanalyse_rediger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en-US" sz="1600"/>
              <a:t>Reduktion i 85% -fraktil</a:t>
            </a:r>
          </a:p>
        </c:rich>
      </c:tx>
    </c:title>
    <c:plotArea>
      <c:layout/>
      <c:scatterChart>
        <c:scatterStyle val="lineMarker"/>
        <c:ser>
          <c:idx val="1"/>
          <c:order val="0"/>
          <c:tx>
            <c:v>Reduktion på enkeltlokalitet</c:v>
          </c:tx>
          <c:spPr>
            <a:ln>
              <a:noFill/>
            </a:ln>
          </c:spPr>
          <c:marker>
            <c:symbol val="square"/>
            <c:size val="3"/>
            <c:spPr>
              <a:solidFill>
                <a:srgbClr val="00B050"/>
              </a:solidFill>
              <a:ln>
                <a:noFill/>
              </a:ln>
            </c:spPr>
          </c:marker>
          <c:xVal>
            <c:numRef>
              <c:f>'Resultater 85% -fraktil'!$B$3:$B$46</c:f>
              <c:numCache>
                <c:formatCode>General</c:formatCode>
                <c:ptCount val="44"/>
                <c:pt idx="0">
                  <c:v>69</c:v>
                </c:pt>
                <c:pt idx="1">
                  <c:v>65</c:v>
                </c:pt>
                <c:pt idx="3">
                  <c:v>104.25608839778639</c:v>
                </c:pt>
                <c:pt idx="4">
                  <c:v>107.11038410596025</c:v>
                </c:pt>
                <c:pt idx="5">
                  <c:v>101.88259116021995</c:v>
                </c:pt>
                <c:pt idx="6">
                  <c:v>54.706000000000003</c:v>
                </c:pt>
                <c:pt idx="7">
                  <c:v>54.706000000000003</c:v>
                </c:pt>
                <c:pt idx="8">
                  <c:v>54.706000000000003</c:v>
                </c:pt>
                <c:pt idx="10">
                  <c:v>80.45</c:v>
                </c:pt>
                <c:pt idx="11">
                  <c:v>93.321999999999989</c:v>
                </c:pt>
                <c:pt idx="12">
                  <c:v>93.321999999999989</c:v>
                </c:pt>
                <c:pt idx="13">
                  <c:v>72.405000000000001</c:v>
                </c:pt>
                <c:pt idx="14">
                  <c:v>68.221599999999995</c:v>
                </c:pt>
                <c:pt idx="15">
                  <c:v>66.451700000000017</c:v>
                </c:pt>
                <c:pt idx="16">
                  <c:v>69.0261</c:v>
                </c:pt>
                <c:pt idx="17">
                  <c:v>66.451700000000017</c:v>
                </c:pt>
                <c:pt idx="18">
                  <c:v>64.520899999999983</c:v>
                </c:pt>
                <c:pt idx="19">
                  <c:v>68.704300000000003</c:v>
                </c:pt>
                <c:pt idx="20">
                  <c:v>57.119500000000002</c:v>
                </c:pt>
                <c:pt idx="21">
                  <c:v>53.579700000000003</c:v>
                </c:pt>
                <c:pt idx="22">
                  <c:v>54.384199999999993</c:v>
                </c:pt>
                <c:pt idx="23">
                  <c:v>48.109100000000012</c:v>
                </c:pt>
                <c:pt idx="24">
                  <c:v>51.327100000000002</c:v>
                </c:pt>
                <c:pt idx="25">
                  <c:v>54.384199999999993</c:v>
                </c:pt>
                <c:pt idx="26">
                  <c:v>57.441300000000005</c:v>
                </c:pt>
                <c:pt idx="27">
                  <c:v>55.027800000000006</c:v>
                </c:pt>
                <c:pt idx="28">
                  <c:v>52.775200000000012</c:v>
                </c:pt>
                <c:pt idx="29">
                  <c:v>53.257899999999999</c:v>
                </c:pt>
                <c:pt idx="30">
                  <c:v>56.958600000000004</c:v>
                </c:pt>
                <c:pt idx="31">
                  <c:v>57.2804</c:v>
                </c:pt>
                <c:pt idx="32">
                  <c:v>56.1541</c:v>
                </c:pt>
                <c:pt idx="33">
                  <c:v>56.1541</c:v>
                </c:pt>
                <c:pt idx="34">
                  <c:v>80.45</c:v>
                </c:pt>
                <c:pt idx="35">
                  <c:v>98.149000000000001</c:v>
                </c:pt>
                <c:pt idx="36">
                  <c:v>85.277000000000001</c:v>
                </c:pt>
                <c:pt idx="37">
                  <c:v>67.577999999999989</c:v>
                </c:pt>
                <c:pt idx="38">
                  <c:v>65.968999999999994</c:v>
                </c:pt>
                <c:pt idx="39">
                  <c:v>102.976</c:v>
                </c:pt>
                <c:pt idx="40">
                  <c:v>80.45</c:v>
                </c:pt>
              </c:numCache>
            </c:numRef>
          </c:xVal>
          <c:yVal>
            <c:numRef>
              <c:f>'Resultater 85% -fraktil'!$D$3:$D$46</c:f>
              <c:numCache>
                <c:formatCode>General</c:formatCode>
                <c:ptCount val="44"/>
                <c:pt idx="0">
                  <c:v>11</c:v>
                </c:pt>
                <c:pt idx="1">
                  <c:v>6</c:v>
                </c:pt>
                <c:pt idx="3">
                  <c:v>8.1627660097303725</c:v>
                </c:pt>
                <c:pt idx="4">
                  <c:v>6.2266151290625684</c:v>
                </c:pt>
                <c:pt idx="5">
                  <c:v>4.6055073613382245</c:v>
                </c:pt>
                <c:pt idx="6" formatCode="0.000">
                  <c:v>9.6540000000000035</c:v>
                </c:pt>
                <c:pt idx="7" formatCode="0.000">
                  <c:v>9.6540000000000035</c:v>
                </c:pt>
                <c:pt idx="8" formatCode="0.000">
                  <c:v>9.6540000000000035</c:v>
                </c:pt>
                <c:pt idx="10" formatCode="0.000">
                  <c:v>9.6540000000000106</c:v>
                </c:pt>
                <c:pt idx="11">
                  <c:v>12.872000000000074</c:v>
                </c:pt>
                <c:pt idx="12">
                  <c:v>9.6540000000000017</c:v>
                </c:pt>
                <c:pt idx="13">
                  <c:v>8.0450000000000017</c:v>
                </c:pt>
                <c:pt idx="14">
                  <c:v>9.0104000000000024</c:v>
                </c:pt>
                <c:pt idx="15">
                  <c:v>5.3096999999999923</c:v>
                </c:pt>
                <c:pt idx="16">
                  <c:v>8.3668000000000067</c:v>
                </c:pt>
                <c:pt idx="17">
                  <c:v>8.0449999999999946</c:v>
                </c:pt>
                <c:pt idx="18">
                  <c:v>9.1713000000000005</c:v>
                </c:pt>
                <c:pt idx="19">
                  <c:v>3.3789000000000007</c:v>
                </c:pt>
                <c:pt idx="20">
                  <c:v>7.2405000000000044</c:v>
                </c:pt>
                <c:pt idx="21">
                  <c:v>4.1833999999999989</c:v>
                </c:pt>
                <c:pt idx="22">
                  <c:v>2.2525999999999939</c:v>
                </c:pt>
                <c:pt idx="23">
                  <c:v>-0.48270000000000135</c:v>
                </c:pt>
                <c:pt idx="24">
                  <c:v>2.0916999999999937</c:v>
                </c:pt>
                <c:pt idx="25">
                  <c:v>2.2525999999999939</c:v>
                </c:pt>
                <c:pt idx="26">
                  <c:v>5.6315000000000026</c:v>
                </c:pt>
                <c:pt idx="27">
                  <c:v>5.4706000000000534</c:v>
                </c:pt>
                <c:pt idx="28">
                  <c:v>1.769899999999953</c:v>
                </c:pt>
                <c:pt idx="29">
                  <c:v>1.9308000000000061</c:v>
                </c:pt>
                <c:pt idx="30">
                  <c:v>3.8615999999999957</c:v>
                </c:pt>
                <c:pt idx="31">
                  <c:v>4.9879000000000016</c:v>
                </c:pt>
                <c:pt idx="32">
                  <c:v>5.9533000000000014</c:v>
                </c:pt>
                <c:pt idx="33">
                  <c:v>4.505199999999995</c:v>
                </c:pt>
                <c:pt idx="34">
                  <c:v>16.090000000000003</c:v>
                </c:pt>
                <c:pt idx="35">
                  <c:v>4.8269999999999955</c:v>
                </c:pt>
                <c:pt idx="36">
                  <c:v>6.4360000000000124</c:v>
                </c:pt>
                <c:pt idx="37">
                  <c:v>3.2180000000000035</c:v>
                </c:pt>
                <c:pt idx="38">
                  <c:v>4.8269999999999955</c:v>
                </c:pt>
                <c:pt idx="39">
                  <c:v>6.4360000000000124</c:v>
                </c:pt>
                <c:pt idx="40">
                  <c:v>4.8269999999999955</c:v>
                </c:pt>
              </c:numCache>
            </c:numRef>
          </c:yVal>
        </c:ser>
        <c:ser>
          <c:idx val="0"/>
          <c:order val="1"/>
          <c:tx>
            <c:v>Gennemsnitlig reduktion</c:v>
          </c:tx>
          <c:spPr>
            <a:ln>
              <a:solidFill>
                <a:srgbClr val="FF0000"/>
              </a:solidFill>
              <a:prstDash val="sysDot"/>
            </a:ln>
          </c:spPr>
          <c:marker>
            <c:symbol val="none"/>
          </c:marker>
          <c:xVal>
            <c:numRef>
              <c:f>'Resultater 85% -fraktil'!$B$79:$B$80</c:f>
              <c:numCache>
                <c:formatCode>General</c:formatCode>
                <c:ptCount val="2"/>
                <c:pt idx="0">
                  <c:v>0</c:v>
                </c:pt>
                <c:pt idx="1">
                  <c:v>110</c:v>
                </c:pt>
              </c:numCache>
            </c:numRef>
          </c:xVal>
          <c:yVal>
            <c:numRef>
              <c:f>'Resultater 85% -fraktil'!$C$79:$C$80</c:f>
              <c:numCache>
                <c:formatCode>General</c:formatCode>
                <c:ptCount val="2"/>
                <c:pt idx="0">
                  <c:v>6.3275356025672247</c:v>
                </c:pt>
                <c:pt idx="1">
                  <c:v>6.3275356025672247</c:v>
                </c:pt>
              </c:numCache>
            </c:numRef>
          </c:yVal>
        </c:ser>
        <c:axId val="119278592"/>
        <c:axId val="119306112"/>
      </c:scatterChart>
      <c:valAx>
        <c:axId val="119278592"/>
        <c:scaling>
          <c:orientation val="minMax"/>
          <c:max val="110"/>
        </c:scaling>
        <c:axPos val="b"/>
        <c:title>
          <c:tx>
            <c:rich>
              <a:bodyPr/>
              <a:lstStyle/>
              <a:p>
                <a:pPr>
                  <a:defRPr/>
                </a:pPr>
                <a:r>
                  <a:rPr lang="en-US"/>
                  <a:t>Før-hastighed (km/t)</a:t>
                </a:r>
              </a:p>
            </c:rich>
          </c:tx>
        </c:title>
        <c:numFmt formatCode="General" sourceLinked="1"/>
        <c:tickLblPos val="nextTo"/>
        <c:crossAx val="119306112"/>
        <c:crosses val="autoZero"/>
        <c:crossBetween val="midCat"/>
        <c:majorUnit val="10"/>
      </c:valAx>
      <c:valAx>
        <c:axId val="119306112"/>
        <c:scaling>
          <c:orientation val="minMax"/>
        </c:scaling>
        <c:axPos val="l"/>
        <c:majorGridlines/>
        <c:title>
          <c:tx>
            <c:rich>
              <a:bodyPr rot="-5400000" vert="horz"/>
              <a:lstStyle/>
              <a:p>
                <a:pPr>
                  <a:defRPr i="0"/>
                </a:pPr>
                <a:r>
                  <a:rPr lang="en-US" i="0"/>
                  <a:t>Reduktion (km/t)</a:t>
                </a:r>
              </a:p>
            </c:rich>
          </c:tx>
        </c:title>
        <c:numFmt formatCode="General" sourceLinked="1"/>
        <c:tickLblPos val="nextTo"/>
        <c:crossAx val="119278592"/>
        <c:crosses val="autoZero"/>
        <c:crossBetween val="midCat"/>
      </c:valAx>
    </c:plotArea>
    <c:legend>
      <c:legendPos val="b"/>
    </c:legend>
    <c:plotVisOnly val="1"/>
  </c:chart>
  <c:spPr>
    <a:ln w="3175">
      <a:solidFill>
        <a:sysClr val="windowText" lastClr="000000"/>
      </a:solid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sz="1600"/>
            </a:pPr>
            <a:r>
              <a:rPr lang="en-US" sz="1600"/>
              <a:t>Hastighedsfordeling</a:t>
            </a:r>
          </a:p>
        </c:rich>
      </c:tx>
    </c:title>
    <c:plotArea>
      <c:layout/>
      <c:barChart>
        <c:barDir val="col"/>
        <c:grouping val="clustered"/>
        <c:ser>
          <c:idx val="0"/>
          <c:order val="0"/>
          <c:tx>
            <c:v>Førhastighed (n=25.509)</c:v>
          </c:tx>
          <c:dLbls>
            <c:dLbl>
              <c:idx val="0"/>
              <c:layout>
                <c:manualLayout>
                  <c:x val="-1.5274171376202952E-2"/>
                  <c:y val="1.4107688690336241E-2"/>
                </c:manualLayout>
              </c:layout>
              <c:showVal val="1"/>
            </c:dLbl>
            <c:dLbl>
              <c:idx val="1"/>
              <c:layout>
                <c:manualLayout>
                  <c:x val="-9.1645028257218118E-3"/>
                  <c:y val="1.8810251587114982E-2"/>
                </c:manualLayout>
              </c:layout>
              <c:showVal val="1"/>
            </c:dLbl>
            <c:dLbl>
              <c:idx val="2"/>
              <c:layout>
                <c:manualLayout>
                  <c:x val="-1.5274171376202897E-2"/>
                  <c:y val="-4.7025628967787454E-3"/>
                </c:manualLayout>
              </c:layout>
              <c:showVal val="1"/>
            </c:dLbl>
            <c:dLbl>
              <c:idx val="3"/>
              <c:layout>
                <c:manualLayout>
                  <c:x val="-1.2219337100962216E-2"/>
                  <c:y val="9.4051257935574891E-3"/>
                </c:manualLayout>
              </c:layout>
              <c:showVal val="1"/>
            </c:dLbl>
            <c:txPr>
              <a:bodyPr/>
              <a:lstStyle/>
              <a:p>
                <a:pPr>
                  <a:defRPr sz="700"/>
                </a:pPr>
                <a:endParaRPr lang="da-DK"/>
              </a:p>
            </c:txPr>
            <c:showVal val="1"/>
          </c:dLbls>
          <c:cat>
            <c:strRef>
              <c:f>'Almind Nord-Syd'!$V$189:$Z$189</c:f>
              <c:strCache>
                <c:ptCount val="5"/>
                <c:pt idx="0">
                  <c:v>0-50</c:v>
                </c:pt>
                <c:pt idx="1">
                  <c:v>50-60</c:v>
                </c:pt>
                <c:pt idx="2">
                  <c:v>60-70</c:v>
                </c:pt>
                <c:pt idx="3">
                  <c:v>70-80</c:v>
                </c:pt>
                <c:pt idx="4">
                  <c:v>&gt;80</c:v>
                </c:pt>
              </c:strCache>
            </c:strRef>
          </c:cat>
          <c:val>
            <c:numRef>
              <c:f>'Rebæk Nord-SØ'!$C$188:$G$188</c:f>
              <c:numCache>
                <c:formatCode>0.00</c:formatCode>
                <c:ptCount val="5"/>
                <c:pt idx="0">
                  <c:v>3.2106315418087852E-2</c:v>
                </c:pt>
                <c:pt idx="1">
                  <c:v>0.14747736093143682</c:v>
                </c:pt>
                <c:pt idx="2">
                  <c:v>0.47014779097573406</c:v>
                </c:pt>
                <c:pt idx="3">
                  <c:v>0.24450194049159224</c:v>
                </c:pt>
                <c:pt idx="4">
                  <c:v>0.10576659218315169</c:v>
                </c:pt>
              </c:numCache>
            </c:numRef>
          </c:val>
        </c:ser>
        <c:ser>
          <c:idx val="1"/>
          <c:order val="1"/>
          <c:tx>
            <c:v>Efterhastighed (n=26.101)</c:v>
          </c:tx>
          <c:dLbls>
            <c:dLbl>
              <c:idx val="0"/>
              <c:layout>
                <c:manualLayout>
                  <c:x val="1.22193371009623E-2"/>
                  <c:y val="9.4051257935574891E-3"/>
                </c:manualLayout>
              </c:layout>
              <c:showVal val="1"/>
            </c:dLbl>
            <c:dLbl>
              <c:idx val="1"/>
              <c:layout>
                <c:manualLayout>
                  <c:x val="2.1383839926684002E-2"/>
                  <c:y val="1.4107688690336241E-2"/>
                </c:manualLayout>
              </c:layout>
              <c:showVal val="1"/>
            </c:dLbl>
            <c:dLbl>
              <c:idx val="2"/>
              <c:layout>
                <c:manualLayout>
                  <c:x val="1.5273930838070876E-2"/>
                  <c:y val="0"/>
                </c:manualLayout>
              </c:layout>
              <c:showVal val="1"/>
            </c:dLbl>
            <c:dLbl>
              <c:idx val="3"/>
              <c:layout>
                <c:manualLayout>
                  <c:x val="1.5274171376202947E-2"/>
                  <c:y val="1.4107688690336241E-2"/>
                </c:manualLayout>
              </c:layout>
              <c:showVal val="1"/>
            </c:dLbl>
            <c:dLbl>
              <c:idx val="4"/>
              <c:layout>
                <c:manualLayout>
                  <c:x val="2.4438674201924592E-2"/>
                  <c:y val="2.8215377380672868E-2"/>
                </c:manualLayout>
              </c:layout>
              <c:showVal val="1"/>
            </c:dLbl>
            <c:txPr>
              <a:bodyPr/>
              <a:lstStyle/>
              <a:p>
                <a:pPr>
                  <a:defRPr sz="700"/>
                </a:pPr>
                <a:endParaRPr lang="da-DK"/>
              </a:p>
            </c:txPr>
            <c:showVal val="1"/>
          </c:dLbls>
          <c:cat>
            <c:strRef>
              <c:f>'Almind Nord-Syd'!$V$189:$Z$189</c:f>
              <c:strCache>
                <c:ptCount val="5"/>
                <c:pt idx="0">
                  <c:v>0-50</c:v>
                </c:pt>
                <c:pt idx="1">
                  <c:v>50-60</c:v>
                </c:pt>
                <c:pt idx="2">
                  <c:v>60-70</c:v>
                </c:pt>
                <c:pt idx="3">
                  <c:v>70-80</c:v>
                </c:pt>
                <c:pt idx="4">
                  <c:v>&gt;80</c:v>
                </c:pt>
              </c:strCache>
            </c:strRef>
          </c:cat>
          <c:val>
            <c:numRef>
              <c:f>'Rebæk Nord-SØ'!$C$190:$G$190</c:f>
              <c:numCache>
                <c:formatCode>0.00</c:formatCode>
                <c:ptCount val="5"/>
                <c:pt idx="0">
                  <c:v>3.6780199992337462E-2</c:v>
                </c:pt>
                <c:pt idx="1">
                  <c:v>0.14957281330217234</c:v>
                </c:pt>
                <c:pt idx="2">
                  <c:v>0.5022029807287044</c:v>
                </c:pt>
                <c:pt idx="3">
                  <c:v>0.2431707597410061</c:v>
                </c:pt>
                <c:pt idx="4">
                  <c:v>6.8273246235776408E-2</c:v>
                </c:pt>
              </c:numCache>
            </c:numRef>
          </c:val>
        </c:ser>
        <c:axId val="104749696"/>
        <c:axId val="104776448"/>
      </c:barChart>
      <c:catAx>
        <c:axId val="104749696"/>
        <c:scaling>
          <c:orientation val="minMax"/>
        </c:scaling>
        <c:axPos val="b"/>
        <c:title>
          <c:tx>
            <c:rich>
              <a:bodyPr/>
              <a:lstStyle/>
              <a:p>
                <a:pPr>
                  <a:defRPr/>
                </a:pPr>
                <a:r>
                  <a:rPr lang="en-US"/>
                  <a:t>Hastighedsinterval</a:t>
                </a:r>
              </a:p>
            </c:rich>
          </c:tx>
        </c:title>
        <c:tickLblPos val="nextTo"/>
        <c:crossAx val="104776448"/>
        <c:crosses val="autoZero"/>
        <c:auto val="1"/>
        <c:lblAlgn val="ctr"/>
        <c:lblOffset val="100"/>
      </c:catAx>
      <c:valAx>
        <c:axId val="104776448"/>
        <c:scaling>
          <c:orientation val="minMax"/>
        </c:scaling>
        <c:axPos val="l"/>
        <c:majorGridlines/>
        <c:title>
          <c:tx>
            <c:rich>
              <a:bodyPr rot="-5400000" vert="horz"/>
              <a:lstStyle/>
              <a:p>
                <a:pPr>
                  <a:defRPr/>
                </a:pPr>
                <a:r>
                  <a:rPr lang="en-US"/>
                  <a:t>Andel</a:t>
                </a:r>
              </a:p>
            </c:rich>
          </c:tx>
        </c:title>
        <c:numFmt formatCode="0.00" sourceLinked="1"/>
        <c:tickLblPos val="nextTo"/>
        <c:crossAx val="104749696"/>
        <c:crosses val="autoZero"/>
        <c:crossBetween val="between"/>
      </c:valAx>
    </c:plotArea>
    <c:legend>
      <c:legendPos val="r"/>
    </c:legend>
    <c:plotVisOnly val="1"/>
  </c:chart>
  <c:spPr>
    <a:ln w="3175">
      <a:solidFill>
        <a:schemeClr val="tx1"/>
      </a:solid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sz="1600"/>
            </a:pPr>
            <a:r>
              <a:rPr lang="en-US" sz="1600"/>
              <a:t>Hastighedsfordeling</a:t>
            </a:r>
          </a:p>
        </c:rich>
      </c:tx>
    </c:title>
    <c:plotArea>
      <c:layout/>
      <c:barChart>
        <c:barDir val="col"/>
        <c:grouping val="clustered"/>
        <c:ser>
          <c:idx val="0"/>
          <c:order val="0"/>
          <c:tx>
            <c:v>Førhastighed (n=22.876)</c:v>
          </c:tx>
          <c:dLbls>
            <c:dLbl>
              <c:idx val="0"/>
              <c:layout>
                <c:manualLayout>
                  <c:x val="-9.1645028257218118E-3"/>
                  <c:y val="0"/>
                </c:manualLayout>
              </c:layout>
              <c:showVal val="1"/>
            </c:dLbl>
            <c:dLbl>
              <c:idx val="1"/>
              <c:layout>
                <c:manualLayout>
                  <c:x val="-9.1645028257218118E-3"/>
                  <c:y val="0"/>
                </c:manualLayout>
              </c:layout>
              <c:showVal val="1"/>
            </c:dLbl>
            <c:dLbl>
              <c:idx val="2"/>
              <c:layout>
                <c:manualLayout>
                  <c:x val="-1.2219337100962216E-2"/>
                  <c:y val="4.3106328585820125E-17"/>
                </c:manualLayout>
              </c:layout>
              <c:showVal val="1"/>
            </c:dLbl>
            <c:txPr>
              <a:bodyPr/>
              <a:lstStyle/>
              <a:p>
                <a:pPr>
                  <a:defRPr sz="700"/>
                </a:pPr>
                <a:endParaRPr lang="da-DK"/>
              </a:p>
            </c:txPr>
            <c:showVal val="1"/>
          </c:dLbls>
          <c:cat>
            <c:strRef>
              <c:f>'Almind Nord-Syd'!$V$189:$Z$189</c:f>
              <c:strCache>
                <c:ptCount val="5"/>
                <c:pt idx="0">
                  <c:v>0-50</c:v>
                </c:pt>
                <c:pt idx="1">
                  <c:v>50-60</c:v>
                </c:pt>
                <c:pt idx="2">
                  <c:v>60-70</c:v>
                </c:pt>
                <c:pt idx="3">
                  <c:v>70-80</c:v>
                </c:pt>
                <c:pt idx="4">
                  <c:v>&gt;80</c:v>
                </c:pt>
              </c:strCache>
            </c:strRef>
          </c:cat>
          <c:val>
            <c:numRef>
              <c:f>'Rebæk Syd-NV'!$C$188:$G$188</c:f>
              <c:numCache>
                <c:formatCode>0.00</c:formatCode>
                <c:ptCount val="5"/>
                <c:pt idx="0">
                  <c:v>3.9867109634551492E-2</c:v>
                </c:pt>
                <c:pt idx="1">
                  <c:v>0.10146004546249369</c:v>
                </c:pt>
                <c:pt idx="2">
                  <c:v>0.39377513551320181</c:v>
                </c:pt>
                <c:pt idx="3">
                  <c:v>0.29279594334673875</c:v>
                </c:pt>
                <c:pt idx="4">
                  <c:v>0.17210176604301383</c:v>
                </c:pt>
              </c:numCache>
            </c:numRef>
          </c:val>
        </c:ser>
        <c:ser>
          <c:idx val="1"/>
          <c:order val="1"/>
          <c:tx>
            <c:v>Efterhastighed (n=23.437)</c:v>
          </c:tx>
          <c:dLbls>
            <c:dLbl>
              <c:idx val="0"/>
              <c:layout>
                <c:manualLayout>
                  <c:x val="9.1645028257218378E-3"/>
                  <c:y val="-4.7025628967787454E-3"/>
                </c:manualLayout>
              </c:layout>
              <c:showVal val="1"/>
            </c:dLbl>
            <c:dLbl>
              <c:idx val="1"/>
              <c:layout>
                <c:manualLayout>
                  <c:x val="-3.0548342752405996E-3"/>
                  <c:y val="9.4051257935574891E-3"/>
                </c:manualLayout>
              </c:layout>
              <c:showVal val="1"/>
            </c:dLbl>
            <c:dLbl>
              <c:idx val="3"/>
              <c:layout>
                <c:manualLayout>
                  <c:x val="9.1645028257218118E-3"/>
                  <c:y val="9.4051257935574891E-3"/>
                </c:manualLayout>
              </c:layout>
              <c:showVal val="1"/>
            </c:dLbl>
            <c:dLbl>
              <c:idx val="4"/>
              <c:layout>
                <c:manualLayout>
                  <c:x val="1.5274171376202947E-2"/>
                  <c:y val="1.8810251587114982E-2"/>
                </c:manualLayout>
              </c:layout>
              <c:showVal val="1"/>
            </c:dLbl>
            <c:txPr>
              <a:bodyPr/>
              <a:lstStyle/>
              <a:p>
                <a:pPr>
                  <a:defRPr sz="700"/>
                </a:pPr>
                <a:endParaRPr lang="da-DK"/>
              </a:p>
            </c:txPr>
            <c:showVal val="1"/>
          </c:dLbls>
          <c:cat>
            <c:strRef>
              <c:f>'Almind Nord-Syd'!$V$189:$Z$189</c:f>
              <c:strCache>
                <c:ptCount val="5"/>
                <c:pt idx="0">
                  <c:v>0-50</c:v>
                </c:pt>
                <c:pt idx="1">
                  <c:v>50-60</c:v>
                </c:pt>
                <c:pt idx="2">
                  <c:v>60-70</c:v>
                </c:pt>
                <c:pt idx="3">
                  <c:v>70-80</c:v>
                </c:pt>
                <c:pt idx="4">
                  <c:v>&gt;80</c:v>
                </c:pt>
              </c:strCache>
            </c:strRef>
          </c:cat>
          <c:val>
            <c:numRef>
              <c:f>'Rebæk Syd-NV'!$C$190:$G$190</c:f>
              <c:numCache>
                <c:formatCode>0.00</c:formatCode>
                <c:ptCount val="5"/>
                <c:pt idx="0">
                  <c:v>7.2876221359389134E-2</c:v>
                </c:pt>
                <c:pt idx="1">
                  <c:v>0.24090113922430423</c:v>
                </c:pt>
                <c:pt idx="2">
                  <c:v>0.487647736485045</c:v>
                </c:pt>
                <c:pt idx="3">
                  <c:v>0.1377309382600162</c:v>
                </c:pt>
                <c:pt idx="4">
                  <c:v>6.0843964671246434E-2</c:v>
                </c:pt>
              </c:numCache>
            </c:numRef>
          </c:val>
        </c:ser>
        <c:axId val="113621248"/>
        <c:axId val="113709440"/>
      </c:barChart>
      <c:catAx>
        <c:axId val="113621248"/>
        <c:scaling>
          <c:orientation val="minMax"/>
        </c:scaling>
        <c:axPos val="b"/>
        <c:title>
          <c:tx>
            <c:rich>
              <a:bodyPr/>
              <a:lstStyle/>
              <a:p>
                <a:pPr>
                  <a:defRPr/>
                </a:pPr>
                <a:r>
                  <a:rPr lang="en-US"/>
                  <a:t>Hastighedsinterval</a:t>
                </a:r>
              </a:p>
            </c:rich>
          </c:tx>
        </c:title>
        <c:tickLblPos val="nextTo"/>
        <c:crossAx val="113709440"/>
        <c:crosses val="autoZero"/>
        <c:auto val="1"/>
        <c:lblAlgn val="ctr"/>
        <c:lblOffset val="100"/>
      </c:catAx>
      <c:valAx>
        <c:axId val="113709440"/>
        <c:scaling>
          <c:orientation val="minMax"/>
        </c:scaling>
        <c:axPos val="l"/>
        <c:majorGridlines/>
        <c:title>
          <c:tx>
            <c:rich>
              <a:bodyPr rot="-5400000" vert="horz"/>
              <a:lstStyle/>
              <a:p>
                <a:pPr>
                  <a:defRPr/>
                </a:pPr>
                <a:r>
                  <a:rPr lang="en-US"/>
                  <a:t>Andel</a:t>
                </a:r>
              </a:p>
            </c:rich>
          </c:tx>
        </c:title>
        <c:numFmt formatCode="0.00" sourceLinked="1"/>
        <c:tickLblPos val="nextTo"/>
        <c:crossAx val="113621248"/>
        <c:crosses val="autoZero"/>
        <c:crossBetween val="between"/>
      </c:valAx>
    </c:plotArea>
    <c:legend>
      <c:legendPos val="r"/>
    </c:legend>
    <c:plotVisOnly val="1"/>
  </c:chart>
  <c:spPr>
    <a:ln w="3175">
      <a:solidFill>
        <a:schemeClr val="tx1"/>
      </a:solid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sz="1600"/>
            </a:pPr>
            <a:r>
              <a:rPr lang="en-US" sz="1600"/>
              <a:t>Hastighedsfordeling</a:t>
            </a:r>
          </a:p>
        </c:rich>
      </c:tx>
    </c:title>
    <c:plotArea>
      <c:layout/>
      <c:barChart>
        <c:barDir val="col"/>
        <c:grouping val="clustered"/>
        <c:ser>
          <c:idx val="0"/>
          <c:order val="0"/>
          <c:tx>
            <c:v>Førhastighed (n=20.014)</c:v>
          </c:tx>
          <c:dLbls>
            <c:dLbl>
              <c:idx val="0"/>
              <c:layout>
                <c:manualLayout>
                  <c:x val="-6.1096685504812027E-3"/>
                  <c:y val="9.4051257935574891E-3"/>
                </c:manualLayout>
              </c:layout>
              <c:showVal val="1"/>
            </c:dLbl>
            <c:dLbl>
              <c:idx val="1"/>
              <c:layout>
                <c:manualLayout>
                  <c:x val="-9.1645028257218118E-3"/>
                  <c:y val="-8.6212657171640459E-17"/>
                </c:manualLayout>
              </c:layout>
              <c:showVal val="1"/>
            </c:dLbl>
            <c:dLbl>
              <c:idx val="2"/>
              <c:layout>
                <c:manualLayout>
                  <c:x val="-9.1645028257217719E-3"/>
                  <c:y val="4.7025628967787454E-3"/>
                </c:manualLayout>
              </c:layout>
              <c:showVal val="1"/>
            </c:dLbl>
            <c:dLbl>
              <c:idx val="3"/>
              <c:layout>
                <c:manualLayout>
                  <c:x val="-1.5274171376202897E-2"/>
                  <c:y val="1.8810251587114982E-2"/>
                </c:manualLayout>
              </c:layout>
              <c:showVal val="1"/>
            </c:dLbl>
            <c:dLbl>
              <c:idx val="4"/>
              <c:layout>
                <c:manualLayout>
                  <c:x val="3.0548342752405996E-3"/>
                  <c:y val="1.4107688690336241E-2"/>
                </c:manualLayout>
              </c:layout>
              <c:showVal val="1"/>
            </c:dLbl>
            <c:txPr>
              <a:bodyPr/>
              <a:lstStyle/>
              <a:p>
                <a:pPr>
                  <a:defRPr sz="700"/>
                </a:pPr>
                <a:endParaRPr lang="da-DK"/>
              </a:p>
            </c:txPr>
            <c:showVal val="1"/>
          </c:dLbls>
          <c:cat>
            <c:strRef>
              <c:f>'Almind Nord-Syd'!$V$189:$Z$189</c:f>
              <c:strCache>
                <c:ptCount val="5"/>
                <c:pt idx="0">
                  <c:v>0-50</c:v>
                </c:pt>
                <c:pt idx="1">
                  <c:v>50-60</c:v>
                </c:pt>
                <c:pt idx="2">
                  <c:v>60-70</c:v>
                </c:pt>
                <c:pt idx="3">
                  <c:v>70-80</c:v>
                </c:pt>
                <c:pt idx="4">
                  <c:v>&gt;80</c:v>
                </c:pt>
              </c:strCache>
            </c:strRef>
          </c:cat>
          <c:val>
            <c:numRef>
              <c:f>'Give Nord-Syd'!$C$188:$G$188</c:f>
              <c:numCache>
                <c:formatCode>0.00</c:formatCode>
                <c:ptCount val="5"/>
                <c:pt idx="0">
                  <c:v>1.0992305386229641E-2</c:v>
                </c:pt>
                <c:pt idx="1">
                  <c:v>2.8230238832817032E-2</c:v>
                </c:pt>
                <c:pt idx="2">
                  <c:v>0.1455980813430599</c:v>
                </c:pt>
                <c:pt idx="3">
                  <c:v>0.26171679824123112</c:v>
                </c:pt>
                <c:pt idx="4">
                  <c:v>0.55346257619665906</c:v>
                </c:pt>
              </c:numCache>
            </c:numRef>
          </c:val>
        </c:ser>
        <c:ser>
          <c:idx val="1"/>
          <c:order val="1"/>
          <c:tx>
            <c:v>Efterhastighed (n=17.473)</c:v>
          </c:tx>
          <c:dLbls>
            <c:dLbl>
              <c:idx val="0"/>
              <c:layout>
                <c:manualLayout>
                  <c:x val="9.1645028257218378E-3"/>
                  <c:y val="0"/>
                </c:manualLayout>
              </c:layout>
              <c:showVal val="1"/>
            </c:dLbl>
            <c:dLbl>
              <c:idx val="4"/>
              <c:layout>
                <c:manualLayout>
                  <c:x val="1.2219337100962275E-2"/>
                  <c:y val="0"/>
                </c:manualLayout>
              </c:layout>
              <c:showVal val="1"/>
            </c:dLbl>
            <c:txPr>
              <a:bodyPr/>
              <a:lstStyle/>
              <a:p>
                <a:pPr>
                  <a:defRPr sz="700"/>
                </a:pPr>
                <a:endParaRPr lang="da-DK"/>
              </a:p>
            </c:txPr>
            <c:showVal val="1"/>
          </c:dLbls>
          <c:cat>
            <c:strRef>
              <c:f>'Almind Nord-Syd'!$V$189:$Z$189</c:f>
              <c:strCache>
                <c:ptCount val="5"/>
                <c:pt idx="0">
                  <c:v>0-50</c:v>
                </c:pt>
                <c:pt idx="1">
                  <c:v>50-60</c:v>
                </c:pt>
                <c:pt idx="2">
                  <c:v>60-70</c:v>
                </c:pt>
                <c:pt idx="3">
                  <c:v>70-80</c:v>
                </c:pt>
                <c:pt idx="4">
                  <c:v>&gt;80</c:v>
                </c:pt>
              </c:strCache>
            </c:strRef>
          </c:cat>
          <c:val>
            <c:numRef>
              <c:f>'Give Nord-Syd'!$C$190:$G$190</c:f>
              <c:numCache>
                <c:formatCode>0.00</c:formatCode>
                <c:ptCount val="5"/>
                <c:pt idx="0">
                  <c:v>1.9229668631603063E-2</c:v>
                </c:pt>
                <c:pt idx="1">
                  <c:v>9.1913237566530637E-2</c:v>
                </c:pt>
                <c:pt idx="2">
                  <c:v>0.50620958049562159</c:v>
                </c:pt>
                <c:pt idx="3">
                  <c:v>0.28999027070337091</c:v>
                </c:pt>
                <c:pt idx="4">
                  <c:v>9.2657242602873627E-2</c:v>
                </c:pt>
              </c:numCache>
            </c:numRef>
          </c:val>
        </c:ser>
        <c:axId val="113768320"/>
        <c:axId val="118513664"/>
      </c:barChart>
      <c:catAx>
        <c:axId val="113768320"/>
        <c:scaling>
          <c:orientation val="minMax"/>
        </c:scaling>
        <c:axPos val="b"/>
        <c:title>
          <c:tx>
            <c:rich>
              <a:bodyPr/>
              <a:lstStyle/>
              <a:p>
                <a:pPr>
                  <a:defRPr/>
                </a:pPr>
                <a:r>
                  <a:rPr lang="en-US"/>
                  <a:t>Hastighedsinterval</a:t>
                </a:r>
              </a:p>
            </c:rich>
          </c:tx>
        </c:title>
        <c:tickLblPos val="nextTo"/>
        <c:crossAx val="118513664"/>
        <c:crosses val="autoZero"/>
        <c:auto val="1"/>
        <c:lblAlgn val="ctr"/>
        <c:lblOffset val="100"/>
      </c:catAx>
      <c:valAx>
        <c:axId val="118513664"/>
        <c:scaling>
          <c:orientation val="minMax"/>
        </c:scaling>
        <c:axPos val="l"/>
        <c:majorGridlines/>
        <c:title>
          <c:tx>
            <c:rich>
              <a:bodyPr rot="-5400000" vert="horz"/>
              <a:lstStyle/>
              <a:p>
                <a:pPr>
                  <a:defRPr/>
                </a:pPr>
                <a:r>
                  <a:rPr lang="en-US"/>
                  <a:t>Andel</a:t>
                </a:r>
              </a:p>
            </c:rich>
          </c:tx>
        </c:title>
        <c:numFmt formatCode="0.00" sourceLinked="1"/>
        <c:tickLblPos val="nextTo"/>
        <c:crossAx val="113768320"/>
        <c:crosses val="autoZero"/>
        <c:crossBetween val="between"/>
      </c:valAx>
    </c:plotArea>
    <c:legend>
      <c:legendPos val="r"/>
    </c:legend>
    <c:plotVisOnly val="1"/>
  </c:chart>
  <c:spPr>
    <a:ln w="3175">
      <a:solidFill>
        <a:schemeClr val="tx1"/>
      </a:solid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sz="1600"/>
            </a:pPr>
            <a:r>
              <a:rPr lang="en-US" sz="1600"/>
              <a:t>Hastighedsfordeling</a:t>
            </a:r>
          </a:p>
        </c:rich>
      </c:tx>
    </c:title>
    <c:plotArea>
      <c:layout/>
      <c:barChart>
        <c:barDir val="col"/>
        <c:grouping val="clustered"/>
        <c:ser>
          <c:idx val="0"/>
          <c:order val="0"/>
          <c:tx>
            <c:v>Førhastighed  (n=7.851)</c:v>
          </c:tx>
          <c:dLbls>
            <c:dLbl>
              <c:idx val="0"/>
              <c:layout>
                <c:manualLayout>
                  <c:x val="-9.1645028257218118E-3"/>
                  <c:y val="0"/>
                </c:manualLayout>
              </c:layout>
              <c:showVal val="1"/>
            </c:dLbl>
            <c:dLbl>
              <c:idx val="1"/>
              <c:layout>
                <c:manualLayout>
                  <c:x val="-1.2219337100962275E-2"/>
                  <c:y val="4.7025628967787454E-3"/>
                </c:manualLayout>
              </c:layout>
              <c:showVal val="1"/>
            </c:dLbl>
            <c:dLbl>
              <c:idx val="2"/>
              <c:layout>
                <c:manualLayout>
                  <c:x val="-9.1645028257217719E-3"/>
                  <c:y val="0"/>
                </c:manualLayout>
              </c:layout>
              <c:showVal val="1"/>
            </c:dLbl>
            <c:dLbl>
              <c:idx val="3"/>
              <c:layout>
                <c:manualLayout>
                  <c:x val="-3.0548342752405996E-3"/>
                  <c:y val="-9.4051257935574891E-3"/>
                </c:manualLayout>
              </c:layout>
              <c:showVal val="1"/>
            </c:dLbl>
            <c:txPr>
              <a:bodyPr/>
              <a:lstStyle/>
              <a:p>
                <a:pPr>
                  <a:defRPr sz="700"/>
                </a:pPr>
                <a:endParaRPr lang="da-DK"/>
              </a:p>
            </c:txPr>
            <c:showVal val="1"/>
          </c:dLbls>
          <c:cat>
            <c:strRef>
              <c:f>'Almind Nord-Syd'!$V$189:$Z$189</c:f>
              <c:strCache>
                <c:ptCount val="5"/>
                <c:pt idx="0">
                  <c:v>0-50</c:v>
                </c:pt>
                <c:pt idx="1">
                  <c:v>50-60</c:v>
                </c:pt>
                <c:pt idx="2">
                  <c:v>60-70</c:v>
                </c:pt>
                <c:pt idx="3">
                  <c:v>70-80</c:v>
                </c:pt>
                <c:pt idx="4">
                  <c:v>&gt;80</c:v>
                </c:pt>
              </c:strCache>
            </c:strRef>
          </c:cat>
          <c:val>
            <c:numRef>
              <c:f>'Boest Syd-Nord'!$C$183:$G$183</c:f>
              <c:numCache>
                <c:formatCode>0.00</c:formatCode>
                <c:ptCount val="5"/>
                <c:pt idx="0">
                  <c:v>3.7320086613170295E-2</c:v>
                </c:pt>
                <c:pt idx="1">
                  <c:v>9.7694561202394725E-2</c:v>
                </c:pt>
                <c:pt idx="2">
                  <c:v>0.30683989300726278</c:v>
                </c:pt>
                <c:pt idx="3">
                  <c:v>0.27690740033116801</c:v>
                </c:pt>
                <c:pt idx="4">
                  <c:v>0.28123805884600561</c:v>
                </c:pt>
              </c:numCache>
            </c:numRef>
          </c:val>
        </c:ser>
        <c:ser>
          <c:idx val="1"/>
          <c:order val="1"/>
          <c:tx>
            <c:v>Efterhastighed (n=8.013)</c:v>
          </c:tx>
          <c:dLbls>
            <c:dLbl>
              <c:idx val="3"/>
              <c:layout>
                <c:manualLayout>
                  <c:x val="9.1645028257218118E-3"/>
                  <c:y val="4.7025628967787454E-3"/>
                </c:manualLayout>
              </c:layout>
              <c:showVal val="1"/>
            </c:dLbl>
            <c:dLbl>
              <c:idx val="4"/>
              <c:layout>
                <c:manualLayout>
                  <c:x val="9.1645028257218118E-3"/>
                  <c:y val="0"/>
                </c:manualLayout>
              </c:layout>
              <c:showVal val="1"/>
            </c:dLbl>
            <c:txPr>
              <a:bodyPr/>
              <a:lstStyle/>
              <a:p>
                <a:pPr>
                  <a:defRPr sz="700"/>
                </a:pPr>
                <a:endParaRPr lang="da-DK"/>
              </a:p>
            </c:txPr>
            <c:showVal val="1"/>
          </c:dLbls>
          <c:cat>
            <c:strRef>
              <c:f>'Almind Nord-Syd'!$V$189:$Z$189</c:f>
              <c:strCache>
                <c:ptCount val="5"/>
                <c:pt idx="0">
                  <c:v>0-50</c:v>
                </c:pt>
                <c:pt idx="1">
                  <c:v>50-60</c:v>
                </c:pt>
                <c:pt idx="2">
                  <c:v>60-70</c:v>
                </c:pt>
                <c:pt idx="3">
                  <c:v>70-80</c:v>
                </c:pt>
                <c:pt idx="4">
                  <c:v>&gt;80</c:v>
                </c:pt>
              </c:strCache>
            </c:strRef>
          </c:cat>
          <c:val>
            <c:numRef>
              <c:f>'Boest Syd-Nord'!$C$185:$G$185</c:f>
              <c:numCache>
                <c:formatCode>0.00</c:formatCode>
                <c:ptCount val="5"/>
                <c:pt idx="0">
                  <c:v>8.7732434793460698E-2</c:v>
                </c:pt>
                <c:pt idx="1">
                  <c:v>0.3498065643329622</c:v>
                </c:pt>
                <c:pt idx="2">
                  <c:v>0.37077249469611878</c:v>
                </c:pt>
                <c:pt idx="3">
                  <c:v>0.10782478472482222</c:v>
                </c:pt>
                <c:pt idx="4">
                  <c:v>8.3863721452639525E-2</c:v>
                </c:pt>
              </c:numCache>
            </c:numRef>
          </c:val>
        </c:ser>
        <c:axId val="128001536"/>
        <c:axId val="128003456"/>
      </c:barChart>
      <c:catAx>
        <c:axId val="128001536"/>
        <c:scaling>
          <c:orientation val="minMax"/>
        </c:scaling>
        <c:axPos val="b"/>
        <c:title>
          <c:tx>
            <c:rich>
              <a:bodyPr/>
              <a:lstStyle/>
              <a:p>
                <a:pPr>
                  <a:defRPr/>
                </a:pPr>
                <a:r>
                  <a:rPr lang="en-US"/>
                  <a:t>Hastighedsinterval</a:t>
                </a:r>
              </a:p>
            </c:rich>
          </c:tx>
        </c:title>
        <c:tickLblPos val="nextTo"/>
        <c:crossAx val="128003456"/>
        <c:crosses val="autoZero"/>
        <c:auto val="1"/>
        <c:lblAlgn val="ctr"/>
        <c:lblOffset val="100"/>
      </c:catAx>
      <c:valAx>
        <c:axId val="128003456"/>
        <c:scaling>
          <c:orientation val="minMax"/>
        </c:scaling>
        <c:axPos val="l"/>
        <c:majorGridlines/>
        <c:title>
          <c:tx>
            <c:rich>
              <a:bodyPr rot="-5400000" vert="horz"/>
              <a:lstStyle/>
              <a:p>
                <a:pPr>
                  <a:defRPr/>
                </a:pPr>
                <a:r>
                  <a:rPr lang="en-US"/>
                  <a:t>Andel</a:t>
                </a:r>
              </a:p>
            </c:rich>
          </c:tx>
        </c:title>
        <c:numFmt formatCode="0.00" sourceLinked="1"/>
        <c:tickLblPos val="nextTo"/>
        <c:crossAx val="128001536"/>
        <c:crosses val="autoZero"/>
        <c:crossBetween val="between"/>
      </c:valAx>
    </c:plotArea>
    <c:legend>
      <c:legendPos val="r"/>
    </c:legend>
    <c:plotVisOnly val="1"/>
  </c:chart>
  <c:spPr>
    <a:ln w="3175">
      <a:solidFill>
        <a:schemeClr val="tx1"/>
      </a:solid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sz="1600"/>
            </a:pPr>
            <a:r>
              <a:rPr lang="en-US" sz="1600"/>
              <a:t>Hastighedsfordeling</a:t>
            </a:r>
          </a:p>
        </c:rich>
      </c:tx>
    </c:title>
    <c:plotArea>
      <c:layout/>
      <c:barChart>
        <c:barDir val="col"/>
        <c:grouping val="clustered"/>
        <c:ser>
          <c:idx val="0"/>
          <c:order val="0"/>
          <c:tx>
            <c:v>Førhastighed  (n=8.219)</c:v>
          </c:tx>
          <c:dLbls>
            <c:dLbl>
              <c:idx val="0"/>
              <c:layout>
                <c:manualLayout>
                  <c:x val="-6.1096685504812027E-3"/>
                  <c:y val="-4.7025628967787454E-3"/>
                </c:manualLayout>
              </c:layout>
              <c:showVal val="1"/>
            </c:dLbl>
            <c:dLbl>
              <c:idx val="1"/>
              <c:layout>
                <c:manualLayout>
                  <c:x val="-9.1645028257218118E-3"/>
                  <c:y val="-9.4051257935574891E-3"/>
                </c:manualLayout>
              </c:layout>
              <c:showVal val="1"/>
            </c:dLbl>
            <c:dLbl>
              <c:idx val="2"/>
              <c:layout>
                <c:manualLayout>
                  <c:x val="-3.0548342752405432E-3"/>
                  <c:y val="-1.4107688690336241E-2"/>
                </c:manualLayout>
              </c:layout>
              <c:showVal val="1"/>
            </c:dLbl>
            <c:txPr>
              <a:bodyPr/>
              <a:lstStyle/>
              <a:p>
                <a:pPr>
                  <a:defRPr sz="700"/>
                </a:pPr>
                <a:endParaRPr lang="da-DK"/>
              </a:p>
            </c:txPr>
            <c:showVal val="1"/>
          </c:dLbls>
          <c:cat>
            <c:strRef>
              <c:f>'Almind Nord-Syd'!$V$189:$Z$189</c:f>
              <c:strCache>
                <c:ptCount val="5"/>
                <c:pt idx="0">
                  <c:v>0-50</c:v>
                </c:pt>
                <c:pt idx="1">
                  <c:v>50-60</c:v>
                </c:pt>
                <c:pt idx="2">
                  <c:v>60-70</c:v>
                </c:pt>
                <c:pt idx="3">
                  <c:v>70-80</c:v>
                </c:pt>
                <c:pt idx="4">
                  <c:v>&gt;80</c:v>
                </c:pt>
              </c:strCache>
            </c:strRef>
          </c:cat>
          <c:val>
            <c:numRef>
              <c:f>'Boest Nord-Syd'!$C$187:$G$187</c:f>
              <c:numCache>
                <c:formatCode>0.00</c:formatCode>
                <c:ptCount val="5"/>
                <c:pt idx="0">
                  <c:v>7.3244920306606703E-2</c:v>
                </c:pt>
                <c:pt idx="1">
                  <c:v>0.22484487163888517</c:v>
                </c:pt>
                <c:pt idx="2">
                  <c:v>0.36500790850468573</c:v>
                </c:pt>
                <c:pt idx="3">
                  <c:v>0.19844263292371334</c:v>
                </c:pt>
                <c:pt idx="4">
                  <c:v>0.13845966662611023</c:v>
                </c:pt>
              </c:numCache>
            </c:numRef>
          </c:val>
        </c:ser>
        <c:ser>
          <c:idx val="1"/>
          <c:order val="1"/>
          <c:tx>
            <c:v>Efterhastighed (n=8.044)</c:v>
          </c:tx>
          <c:dLbls>
            <c:dLbl>
              <c:idx val="1"/>
              <c:layout>
                <c:manualLayout>
                  <c:x val="3.0548342752405996E-3"/>
                  <c:y val="2.351281448389381E-2"/>
                </c:manualLayout>
              </c:layout>
              <c:showVal val="1"/>
            </c:dLbl>
            <c:dLbl>
              <c:idx val="2"/>
              <c:layout>
                <c:manualLayout>
                  <c:x val="9.1645028257217719E-3"/>
                  <c:y val="0"/>
                </c:manualLayout>
              </c:layout>
              <c:showVal val="1"/>
            </c:dLbl>
            <c:dLbl>
              <c:idx val="3"/>
              <c:layout>
                <c:manualLayout>
                  <c:x val="1.2219337100962275E-2"/>
                  <c:y val="0"/>
                </c:manualLayout>
              </c:layout>
              <c:showVal val="1"/>
            </c:dLbl>
            <c:dLbl>
              <c:idx val="4"/>
              <c:layout>
                <c:manualLayout>
                  <c:x val="1.2219337100962275E-2"/>
                  <c:y val="-4.7025628967787454E-3"/>
                </c:manualLayout>
              </c:layout>
              <c:showVal val="1"/>
            </c:dLbl>
            <c:txPr>
              <a:bodyPr/>
              <a:lstStyle/>
              <a:p>
                <a:pPr>
                  <a:defRPr sz="700"/>
                </a:pPr>
                <a:endParaRPr lang="da-DK"/>
              </a:p>
            </c:txPr>
            <c:showVal val="1"/>
          </c:dLbls>
          <c:cat>
            <c:strRef>
              <c:f>'Almind Nord-Syd'!$V$189:$Z$189</c:f>
              <c:strCache>
                <c:ptCount val="5"/>
                <c:pt idx="0">
                  <c:v>0-50</c:v>
                </c:pt>
                <c:pt idx="1">
                  <c:v>50-60</c:v>
                </c:pt>
                <c:pt idx="2">
                  <c:v>60-70</c:v>
                </c:pt>
                <c:pt idx="3">
                  <c:v>70-80</c:v>
                </c:pt>
                <c:pt idx="4">
                  <c:v>&gt;80</c:v>
                </c:pt>
              </c:strCache>
            </c:strRef>
          </c:cat>
          <c:val>
            <c:numRef>
              <c:f>'Boest Nord-Syd'!$C$189:$G$189</c:f>
              <c:numCache>
                <c:formatCode>0.00</c:formatCode>
                <c:ptCount val="5"/>
                <c:pt idx="0">
                  <c:v>0.13712083540527101</c:v>
                </c:pt>
                <c:pt idx="1">
                  <c:v>0.46705619094977791</c:v>
                </c:pt>
                <c:pt idx="2">
                  <c:v>0.19480358030830433</c:v>
                </c:pt>
                <c:pt idx="3">
                  <c:v>0.12642963699651916</c:v>
                </c:pt>
                <c:pt idx="4">
                  <c:v>7.4589756340129293E-2</c:v>
                </c:pt>
              </c:numCache>
            </c:numRef>
          </c:val>
        </c:ser>
        <c:axId val="128033920"/>
        <c:axId val="128035840"/>
      </c:barChart>
      <c:catAx>
        <c:axId val="128033920"/>
        <c:scaling>
          <c:orientation val="minMax"/>
        </c:scaling>
        <c:axPos val="b"/>
        <c:title>
          <c:tx>
            <c:rich>
              <a:bodyPr/>
              <a:lstStyle/>
              <a:p>
                <a:pPr>
                  <a:defRPr/>
                </a:pPr>
                <a:r>
                  <a:rPr lang="en-US"/>
                  <a:t>Hastighedsinterval</a:t>
                </a:r>
              </a:p>
            </c:rich>
          </c:tx>
        </c:title>
        <c:tickLblPos val="nextTo"/>
        <c:crossAx val="128035840"/>
        <c:crosses val="autoZero"/>
        <c:auto val="1"/>
        <c:lblAlgn val="ctr"/>
        <c:lblOffset val="100"/>
      </c:catAx>
      <c:valAx>
        <c:axId val="128035840"/>
        <c:scaling>
          <c:orientation val="minMax"/>
        </c:scaling>
        <c:axPos val="l"/>
        <c:majorGridlines/>
        <c:title>
          <c:tx>
            <c:rich>
              <a:bodyPr rot="-5400000" vert="horz"/>
              <a:lstStyle/>
              <a:p>
                <a:pPr>
                  <a:defRPr/>
                </a:pPr>
                <a:r>
                  <a:rPr lang="en-US"/>
                  <a:t>Andel</a:t>
                </a:r>
              </a:p>
            </c:rich>
          </c:tx>
        </c:title>
        <c:numFmt formatCode="0.00" sourceLinked="1"/>
        <c:tickLblPos val="nextTo"/>
        <c:crossAx val="128033920"/>
        <c:crosses val="autoZero"/>
        <c:crossBetween val="between"/>
      </c:valAx>
    </c:plotArea>
    <c:legend>
      <c:legendPos val="r"/>
    </c:legend>
    <c:plotVisOnly val="1"/>
  </c:chart>
  <c:spPr>
    <a:ln w="3175">
      <a:solidFill>
        <a:schemeClr val="tx1"/>
      </a:solid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sz="1600"/>
            </a:pPr>
            <a:r>
              <a:rPr lang="en-US" sz="1600"/>
              <a:t>Hastighedsfordeling</a:t>
            </a:r>
          </a:p>
        </c:rich>
      </c:tx>
    </c:title>
    <c:plotArea>
      <c:layout/>
      <c:barChart>
        <c:barDir val="col"/>
        <c:grouping val="clustered"/>
        <c:ser>
          <c:idx val="0"/>
          <c:order val="0"/>
          <c:tx>
            <c:v>Førhastighed  (n=4.442)</c:v>
          </c:tx>
          <c:dLbls>
            <c:dLbl>
              <c:idx val="0"/>
              <c:layout>
                <c:manualLayout>
                  <c:x val="-9.1645028257218118E-3"/>
                  <c:y val="1.8810251587114891E-2"/>
                </c:manualLayout>
              </c:layout>
              <c:showVal val="1"/>
            </c:dLbl>
            <c:dLbl>
              <c:idx val="1"/>
              <c:layout>
                <c:manualLayout>
                  <c:x val="-3.0548342752405996E-3"/>
                  <c:y val="1.8809881306571945E-2"/>
                </c:manualLayout>
              </c:layout>
              <c:showVal val="1"/>
            </c:dLbl>
            <c:dLbl>
              <c:idx val="2"/>
              <c:layout>
                <c:manualLayout>
                  <c:x val="-1.8329005651443422E-2"/>
                  <c:y val="1.4107688690336281E-2"/>
                </c:manualLayout>
              </c:layout>
              <c:showVal val="1"/>
            </c:dLbl>
            <c:dLbl>
              <c:idx val="3"/>
              <c:layout>
                <c:manualLayout>
                  <c:x val="-1.2219337100962216E-2"/>
                  <c:y val="9.4051257935574891E-3"/>
                </c:manualLayout>
              </c:layout>
              <c:showVal val="1"/>
            </c:dLbl>
            <c:dLbl>
              <c:idx val="4"/>
              <c:layout>
                <c:manualLayout>
                  <c:x val="-6.1096685504812027E-3"/>
                  <c:y val="-9.4051257935574891E-3"/>
                </c:manualLayout>
              </c:layout>
              <c:showVal val="1"/>
            </c:dLbl>
            <c:txPr>
              <a:bodyPr/>
              <a:lstStyle/>
              <a:p>
                <a:pPr>
                  <a:defRPr sz="700"/>
                </a:pPr>
                <a:endParaRPr lang="da-DK"/>
              </a:p>
            </c:txPr>
            <c:showVal val="1"/>
          </c:dLbls>
          <c:cat>
            <c:strRef>
              <c:f>'Almind Nord-Syd'!$V$189:$Z$189</c:f>
              <c:strCache>
                <c:ptCount val="5"/>
                <c:pt idx="0">
                  <c:v>0-50</c:v>
                </c:pt>
                <c:pt idx="1">
                  <c:v>50-60</c:v>
                </c:pt>
                <c:pt idx="2">
                  <c:v>60-70</c:v>
                </c:pt>
                <c:pt idx="3">
                  <c:v>70-80</c:v>
                </c:pt>
                <c:pt idx="4">
                  <c:v>&gt;80</c:v>
                </c:pt>
              </c:strCache>
            </c:strRef>
          </c:cat>
          <c:val>
            <c:numRef>
              <c:f>'Smedskær Vest-Øst'!$C$74:$G$74</c:f>
              <c:numCache>
                <c:formatCode>0.00</c:formatCode>
                <c:ptCount val="5"/>
                <c:pt idx="0">
                  <c:v>1.9360648356596143E-2</c:v>
                </c:pt>
                <c:pt idx="1">
                  <c:v>2.1386762719495796E-2</c:v>
                </c:pt>
                <c:pt idx="2">
                  <c:v>0.21882035119315624</c:v>
                </c:pt>
                <c:pt idx="3">
                  <c:v>0.36470058532192851</c:v>
                </c:pt>
                <c:pt idx="4">
                  <c:v>0.37573165240882356</c:v>
                </c:pt>
              </c:numCache>
            </c:numRef>
          </c:val>
        </c:ser>
        <c:ser>
          <c:idx val="1"/>
          <c:order val="1"/>
          <c:tx>
            <c:v>Efterhastighed (n=4.279)</c:v>
          </c:tx>
          <c:dLbls>
            <c:dLbl>
              <c:idx val="0"/>
              <c:layout>
                <c:manualLayout>
                  <c:x val="2.8002324037802533E-17"/>
                  <c:y val="-9.4051257935574024E-3"/>
                </c:manualLayout>
              </c:layout>
              <c:showVal val="1"/>
            </c:dLbl>
            <c:dLbl>
              <c:idx val="1"/>
              <c:layout>
                <c:manualLayout>
                  <c:x val="6.1096685504812027E-3"/>
                  <c:y val="-1.4107688690336241E-2"/>
                </c:manualLayout>
              </c:layout>
              <c:showVal val="1"/>
            </c:dLbl>
            <c:dLbl>
              <c:idx val="3"/>
              <c:layout>
                <c:manualLayout>
                  <c:x val="9.1645028257218118E-3"/>
                  <c:y val="0"/>
                </c:manualLayout>
              </c:layout>
              <c:showVal val="1"/>
            </c:dLbl>
            <c:dLbl>
              <c:idx val="4"/>
              <c:layout>
                <c:manualLayout>
                  <c:x val="1.2219337100962275E-2"/>
                  <c:y val="0"/>
                </c:manualLayout>
              </c:layout>
              <c:showVal val="1"/>
            </c:dLbl>
            <c:txPr>
              <a:bodyPr/>
              <a:lstStyle/>
              <a:p>
                <a:pPr>
                  <a:defRPr sz="700"/>
                </a:pPr>
                <a:endParaRPr lang="da-DK"/>
              </a:p>
            </c:txPr>
            <c:showVal val="1"/>
          </c:dLbls>
          <c:cat>
            <c:strRef>
              <c:f>'Almind Nord-Syd'!$V$189:$Z$189</c:f>
              <c:strCache>
                <c:ptCount val="5"/>
                <c:pt idx="0">
                  <c:v>0-50</c:v>
                </c:pt>
                <c:pt idx="1">
                  <c:v>50-60</c:v>
                </c:pt>
                <c:pt idx="2">
                  <c:v>60-70</c:v>
                </c:pt>
                <c:pt idx="3">
                  <c:v>70-80</c:v>
                </c:pt>
                <c:pt idx="4">
                  <c:v>&gt;80</c:v>
                </c:pt>
              </c:strCache>
            </c:strRef>
          </c:cat>
          <c:val>
            <c:numRef>
              <c:f>'Smedskær Vest-Øst'!$C$76:$G$76</c:f>
              <c:numCache>
                <c:formatCode>0.00</c:formatCode>
                <c:ptCount val="5"/>
                <c:pt idx="0">
                  <c:v>2.7810236036457152E-2</c:v>
                </c:pt>
                <c:pt idx="1">
                  <c:v>2.4304744099088567E-2</c:v>
                </c:pt>
                <c:pt idx="2">
                  <c:v>0.25052582379060667</c:v>
                </c:pt>
                <c:pt idx="3">
                  <c:v>0.35311988782426096</c:v>
                </c:pt>
                <c:pt idx="4">
                  <c:v>0.34423930824959104</c:v>
                </c:pt>
              </c:numCache>
            </c:numRef>
          </c:val>
        </c:ser>
        <c:axId val="128094976"/>
        <c:axId val="128096896"/>
      </c:barChart>
      <c:catAx>
        <c:axId val="128094976"/>
        <c:scaling>
          <c:orientation val="minMax"/>
        </c:scaling>
        <c:axPos val="b"/>
        <c:title>
          <c:tx>
            <c:rich>
              <a:bodyPr/>
              <a:lstStyle/>
              <a:p>
                <a:pPr>
                  <a:defRPr/>
                </a:pPr>
                <a:r>
                  <a:rPr lang="en-US"/>
                  <a:t>Hastighedsinterval</a:t>
                </a:r>
              </a:p>
            </c:rich>
          </c:tx>
        </c:title>
        <c:tickLblPos val="nextTo"/>
        <c:crossAx val="128096896"/>
        <c:crosses val="autoZero"/>
        <c:auto val="1"/>
        <c:lblAlgn val="ctr"/>
        <c:lblOffset val="100"/>
      </c:catAx>
      <c:valAx>
        <c:axId val="128096896"/>
        <c:scaling>
          <c:orientation val="minMax"/>
        </c:scaling>
        <c:axPos val="l"/>
        <c:majorGridlines/>
        <c:title>
          <c:tx>
            <c:rich>
              <a:bodyPr rot="-5400000" vert="horz"/>
              <a:lstStyle/>
              <a:p>
                <a:pPr>
                  <a:defRPr/>
                </a:pPr>
                <a:r>
                  <a:rPr lang="en-US"/>
                  <a:t>Andel</a:t>
                </a:r>
              </a:p>
            </c:rich>
          </c:tx>
        </c:title>
        <c:numFmt formatCode="0.00" sourceLinked="1"/>
        <c:tickLblPos val="nextTo"/>
        <c:crossAx val="128094976"/>
        <c:crosses val="autoZero"/>
        <c:crossBetween val="between"/>
      </c:valAx>
    </c:plotArea>
    <c:legend>
      <c:legendPos val="r"/>
    </c:legend>
    <c:plotVisOnly val="1"/>
  </c:chart>
  <c:spPr>
    <a:ln w="3175">
      <a:solidFill>
        <a:schemeClr val="tx1"/>
      </a:solid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sz="1600"/>
            </a:pPr>
            <a:r>
              <a:rPr lang="en-US" sz="1600"/>
              <a:t>Hastighedsfordeling</a:t>
            </a:r>
          </a:p>
        </c:rich>
      </c:tx>
    </c:title>
    <c:plotArea>
      <c:layout/>
      <c:barChart>
        <c:barDir val="col"/>
        <c:grouping val="clustered"/>
        <c:ser>
          <c:idx val="0"/>
          <c:order val="0"/>
          <c:tx>
            <c:v>Førhastighed (n=34.282)</c:v>
          </c:tx>
          <c:dLbls>
            <c:dLbl>
              <c:idx val="0"/>
              <c:layout>
                <c:manualLayout>
                  <c:x val="-9.1645028257218118E-3"/>
                  <c:y val="0"/>
                </c:manualLayout>
              </c:layout>
              <c:showVal val="1"/>
            </c:dLbl>
            <c:dLbl>
              <c:idx val="1"/>
              <c:layout>
                <c:manualLayout>
                  <c:x val="-9.1645028257218118E-3"/>
                  <c:y val="0"/>
                </c:manualLayout>
              </c:layout>
              <c:showVal val="1"/>
            </c:dLbl>
            <c:dLbl>
              <c:idx val="2"/>
              <c:layout>
                <c:manualLayout>
                  <c:x val="-1.2219337100962216E-2"/>
                  <c:y val="-4.7025628967787454E-3"/>
                </c:manualLayout>
              </c:layout>
              <c:showVal val="1"/>
            </c:dLbl>
            <c:dLbl>
              <c:idx val="3"/>
              <c:layout>
                <c:manualLayout>
                  <c:x val="-3.0548342752405862E-3"/>
                  <c:y val="2.351281448389381E-2"/>
                </c:manualLayout>
              </c:layout>
              <c:showVal val="1"/>
            </c:dLbl>
            <c:txPr>
              <a:bodyPr/>
              <a:lstStyle/>
              <a:p>
                <a:pPr>
                  <a:defRPr sz="700"/>
                </a:pPr>
                <a:endParaRPr lang="da-DK"/>
              </a:p>
            </c:txPr>
            <c:showVal val="1"/>
          </c:dLbls>
          <c:cat>
            <c:strRef>
              <c:f>'Almind Nord-Syd'!$V$189:$Z$189</c:f>
              <c:strCache>
                <c:ptCount val="5"/>
                <c:pt idx="0">
                  <c:v>0-50</c:v>
                </c:pt>
                <c:pt idx="1">
                  <c:v>50-60</c:v>
                </c:pt>
                <c:pt idx="2">
                  <c:v>60-70</c:v>
                </c:pt>
                <c:pt idx="3">
                  <c:v>70-80</c:v>
                </c:pt>
                <c:pt idx="4">
                  <c:v>&gt;80</c:v>
                </c:pt>
              </c:strCache>
            </c:strRef>
          </c:cat>
          <c:val>
            <c:numRef>
              <c:f>'Hedensted Nord-Syd'!$B$188:$F$188</c:f>
              <c:numCache>
                <c:formatCode>0.00</c:formatCode>
                <c:ptCount val="5"/>
                <c:pt idx="0">
                  <c:v>9.7923108336736508E-2</c:v>
                </c:pt>
                <c:pt idx="1">
                  <c:v>0.13094335219648937</c:v>
                </c:pt>
                <c:pt idx="2">
                  <c:v>0.32603115337495092</c:v>
                </c:pt>
                <c:pt idx="3">
                  <c:v>0.26486202671956138</c:v>
                </c:pt>
                <c:pt idx="4">
                  <c:v>0.18024035937226685</c:v>
                </c:pt>
              </c:numCache>
            </c:numRef>
          </c:val>
        </c:ser>
        <c:ser>
          <c:idx val="1"/>
          <c:order val="1"/>
          <c:tx>
            <c:v>Efterhastighed (n=36.790)</c:v>
          </c:tx>
          <c:dLbls>
            <c:dLbl>
              <c:idx val="0"/>
              <c:layout>
                <c:manualLayout>
                  <c:x val="9.1645028257218378E-3"/>
                  <c:y val="9.4051257935574891E-3"/>
                </c:manualLayout>
              </c:layout>
              <c:showVal val="1"/>
            </c:dLbl>
            <c:dLbl>
              <c:idx val="1"/>
              <c:layout>
                <c:manualLayout>
                  <c:x val="3.0548342752405996E-3"/>
                  <c:y val="-1.8810251587114982E-2"/>
                </c:manualLayout>
              </c:layout>
              <c:showVal val="1"/>
            </c:dLbl>
            <c:dLbl>
              <c:idx val="3"/>
              <c:layout>
                <c:manualLayout>
                  <c:x val="1.2219337100962275E-2"/>
                  <c:y val="4.7025628967787454E-3"/>
                </c:manualLayout>
              </c:layout>
              <c:showVal val="1"/>
            </c:dLbl>
            <c:dLbl>
              <c:idx val="4"/>
              <c:layout>
                <c:manualLayout>
                  <c:x val="1.5274171376202947E-2"/>
                  <c:y val="9.4051257935574891E-3"/>
                </c:manualLayout>
              </c:layout>
              <c:showVal val="1"/>
            </c:dLbl>
            <c:txPr>
              <a:bodyPr/>
              <a:lstStyle/>
              <a:p>
                <a:pPr>
                  <a:defRPr sz="700"/>
                </a:pPr>
                <a:endParaRPr lang="da-DK"/>
              </a:p>
            </c:txPr>
            <c:showVal val="1"/>
          </c:dLbls>
          <c:cat>
            <c:strRef>
              <c:f>'Almind Nord-Syd'!$V$189:$Z$189</c:f>
              <c:strCache>
                <c:ptCount val="5"/>
                <c:pt idx="0">
                  <c:v>0-50</c:v>
                </c:pt>
                <c:pt idx="1">
                  <c:v>50-60</c:v>
                </c:pt>
                <c:pt idx="2">
                  <c:v>60-70</c:v>
                </c:pt>
                <c:pt idx="3">
                  <c:v>70-80</c:v>
                </c:pt>
                <c:pt idx="4">
                  <c:v>&gt;80</c:v>
                </c:pt>
              </c:strCache>
            </c:strRef>
          </c:cat>
          <c:val>
            <c:numRef>
              <c:f>'Hedensted Nord-Syd'!$B$190:$F$190</c:f>
              <c:numCache>
                <c:formatCode>0.00</c:formatCode>
                <c:ptCount val="5"/>
                <c:pt idx="0">
                  <c:v>0.15243272628431639</c:v>
                </c:pt>
                <c:pt idx="1">
                  <c:v>0.21280239195433617</c:v>
                </c:pt>
                <c:pt idx="2">
                  <c:v>0.43916825224245903</c:v>
                </c:pt>
                <c:pt idx="3">
                  <c:v>0.13770046208208794</c:v>
                </c:pt>
                <c:pt idx="4">
                  <c:v>5.7896167436803897E-2</c:v>
                </c:pt>
              </c:numCache>
            </c:numRef>
          </c:val>
        </c:ser>
        <c:axId val="133951872"/>
        <c:axId val="133953792"/>
      </c:barChart>
      <c:catAx>
        <c:axId val="133951872"/>
        <c:scaling>
          <c:orientation val="minMax"/>
        </c:scaling>
        <c:axPos val="b"/>
        <c:title>
          <c:tx>
            <c:rich>
              <a:bodyPr/>
              <a:lstStyle/>
              <a:p>
                <a:pPr>
                  <a:defRPr/>
                </a:pPr>
                <a:r>
                  <a:rPr lang="en-US"/>
                  <a:t>Hastighedsinterval</a:t>
                </a:r>
              </a:p>
            </c:rich>
          </c:tx>
        </c:title>
        <c:tickLblPos val="nextTo"/>
        <c:crossAx val="133953792"/>
        <c:crosses val="autoZero"/>
        <c:auto val="1"/>
        <c:lblAlgn val="ctr"/>
        <c:lblOffset val="100"/>
      </c:catAx>
      <c:valAx>
        <c:axId val="133953792"/>
        <c:scaling>
          <c:orientation val="minMax"/>
        </c:scaling>
        <c:axPos val="l"/>
        <c:majorGridlines/>
        <c:title>
          <c:tx>
            <c:rich>
              <a:bodyPr rot="-5400000" vert="horz"/>
              <a:lstStyle/>
              <a:p>
                <a:pPr>
                  <a:defRPr/>
                </a:pPr>
                <a:r>
                  <a:rPr lang="en-US"/>
                  <a:t>Andel</a:t>
                </a:r>
              </a:p>
            </c:rich>
          </c:tx>
        </c:title>
        <c:numFmt formatCode="0.00" sourceLinked="1"/>
        <c:tickLblPos val="nextTo"/>
        <c:crossAx val="133951872"/>
        <c:crosses val="autoZero"/>
        <c:crossBetween val="between"/>
      </c:valAx>
    </c:plotArea>
    <c:legend>
      <c:legendPos val="r"/>
    </c:legend>
    <c:plotVisOnly val="1"/>
  </c:chart>
  <c:spPr>
    <a:ln w="3175">
      <a:solidFill>
        <a:schemeClr val="tx1"/>
      </a:solid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sz="1600"/>
            </a:pPr>
            <a:r>
              <a:rPr lang="en-US" sz="1600"/>
              <a:t>Hastighedsfordeling</a:t>
            </a:r>
          </a:p>
        </c:rich>
      </c:tx>
    </c:title>
    <c:plotArea>
      <c:layout/>
      <c:barChart>
        <c:barDir val="col"/>
        <c:grouping val="clustered"/>
        <c:ser>
          <c:idx val="0"/>
          <c:order val="0"/>
          <c:tx>
            <c:v>Førhastighed (n=150.798)</c:v>
          </c:tx>
          <c:dLbls>
            <c:dLbl>
              <c:idx val="0"/>
              <c:layout>
                <c:manualLayout>
                  <c:x val="-1.1709601873536301E-2"/>
                  <c:y val="0"/>
                </c:manualLayout>
              </c:layout>
              <c:showVal val="1"/>
            </c:dLbl>
            <c:dLbl>
              <c:idx val="1"/>
              <c:layout>
                <c:manualLayout>
                  <c:x val="-1.1709601873536301E-2"/>
                  <c:y val="9.4051257935574891E-3"/>
                </c:manualLayout>
              </c:layout>
              <c:showVal val="1"/>
            </c:dLbl>
            <c:dLbl>
              <c:idx val="2"/>
              <c:layout>
                <c:manualLayout>
                  <c:x val="-8.782201405152219E-3"/>
                  <c:y val="-1.4107688690336241E-2"/>
                </c:manualLayout>
              </c:layout>
              <c:showVal val="1"/>
            </c:dLbl>
            <c:dLbl>
              <c:idx val="4"/>
              <c:layout>
                <c:manualLayout>
                  <c:x val="2.9274004683840812E-3"/>
                  <c:y val="1.8810251587114982E-2"/>
                </c:manualLayout>
              </c:layout>
              <c:showVal val="1"/>
            </c:dLbl>
            <c:txPr>
              <a:bodyPr/>
              <a:lstStyle/>
              <a:p>
                <a:pPr>
                  <a:defRPr sz="700"/>
                </a:pPr>
                <a:endParaRPr lang="da-DK"/>
              </a:p>
            </c:txPr>
            <c:showVal val="1"/>
          </c:dLbls>
          <c:cat>
            <c:strRef>
              <c:f>Hastighedsoverskridelser!$U$4:$Y$4</c:f>
              <c:strCache>
                <c:ptCount val="5"/>
                <c:pt idx="0">
                  <c:v>0-50</c:v>
                </c:pt>
                <c:pt idx="1">
                  <c:v>50-60</c:v>
                </c:pt>
                <c:pt idx="2">
                  <c:v>60-70</c:v>
                </c:pt>
                <c:pt idx="3">
                  <c:v>70-80</c:v>
                </c:pt>
                <c:pt idx="4">
                  <c:v>&gt;80</c:v>
                </c:pt>
              </c:strCache>
            </c:strRef>
          </c:cat>
          <c:val>
            <c:numRef>
              <c:f>Hastighedsoverskridelser!$U$7:$Y$7</c:f>
              <c:numCache>
                <c:formatCode>0.00</c:formatCode>
                <c:ptCount val="5"/>
                <c:pt idx="0">
                  <c:v>4.3787052878685402E-2</c:v>
                </c:pt>
                <c:pt idx="1">
                  <c:v>9.6818260189127217E-2</c:v>
                </c:pt>
                <c:pt idx="2">
                  <c:v>0.31605856841602681</c:v>
                </c:pt>
                <c:pt idx="3">
                  <c:v>0.28046127932731363</c:v>
                </c:pt>
                <c:pt idx="4">
                  <c:v>0.26287483918885157</c:v>
                </c:pt>
              </c:numCache>
            </c:numRef>
          </c:val>
        </c:ser>
        <c:ser>
          <c:idx val="1"/>
          <c:order val="1"/>
          <c:tx>
            <c:v>Efterhastighed (n=153.233)</c:v>
          </c:tx>
          <c:dLbls>
            <c:dLbl>
              <c:idx val="0"/>
              <c:layout>
                <c:manualLayout>
                  <c:x val="0"/>
                  <c:y val="-9.4051257935574891E-3"/>
                </c:manualLayout>
              </c:layout>
              <c:dLblPos val="outEnd"/>
              <c:showVal val="1"/>
            </c:dLbl>
            <c:dLbl>
              <c:idx val="2"/>
              <c:layout>
                <c:manualLayout>
                  <c:x val="2.9274004683841402E-3"/>
                  <c:y val="9.4051257935574891E-3"/>
                </c:manualLayout>
              </c:layout>
              <c:dLblPos val="outEnd"/>
              <c:showVal val="1"/>
            </c:dLbl>
            <c:dLbl>
              <c:idx val="3"/>
              <c:layout>
                <c:manualLayout>
                  <c:x val="8.782201405152219E-3"/>
                  <c:y val="9.4051257935574891E-3"/>
                </c:manualLayout>
              </c:layout>
              <c:dLblPos val="outEnd"/>
              <c:showVal val="1"/>
            </c:dLbl>
            <c:dLbl>
              <c:idx val="4"/>
              <c:layout>
                <c:manualLayout>
                  <c:x val="1.4637002341920375E-2"/>
                  <c:y val="4.7025628967787454E-3"/>
                </c:manualLayout>
              </c:layout>
              <c:dLblPos val="outEnd"/>
              <c:showVal val="1"/>
            </c:dLbl>
            <c:txPr>
              <a:bodyPr/>
              <a:lstStyle/>
              <a:p>
                <a:pPr>
                  <a:defRPr sz="700"/>
                </a:pPr>
                <a:endParaRPr lang="da-DK"/>
              </a:p>
            </c:txPr>
            <c:dLblPos val="outEnd"/>
            <c:showVal val="1"/>
          </c:dLbls>
          <c:cat>
            <c:strRef>
              <c:f>Hastighedsoverskridelser!$U$4:$Y$4</c:f>
              <c:strCache>
                <c:ptCount val="5"/>
                <c:pt idx="0">
                  <c:v>0-50</c:v>
                </c:pt>
                <c:pt idx="1">
                  <c:v>50-60</c:v>
                </c:pt>
                <c:pt idx="2">
                  <c:v>60-70</c:v>
                </c:pt>
                <c:pt idx="3">
                  <c:v>70-80</c:v>
                </c:pt>
                <c:pt idx="4">
                  <c:v>&gt;80</c:v>
                </c:pt>
              </c:strCache>
            </c:strRef>
          </c:cat>
          <c:val>
            <c:numRef>
              <c:f>Hastighedsoverskridelser!$U$8:$Y$8</c:f>
              <c:numCache>
                <c:formatCode>0.00</c:formatCode>
                <c:ptCount val="5"/>
                <c:pt idx="0">
                  <c:v>7.2184190089602113E-2</c:v>
                </c:pt>
                <c:pt idx="1">
                  <c:v>0.18227144283542218</c:v>
                </c:pt>
                <c:pt idx="2">
                  <c:v>0.45545672276859422</c:v>
                </c:pt>
                <c:pt idx="3">
                  <c:v>0.20344181736310071</c:v>
                </c:pt>
                <c:pt idx="4">
                  <c:v>8.6645826943283349E-2</c:v>
                </c:pt>
              </c:numCache>
            </c:numRef>
          </c:val>
        </c:ser>
        <c:axId val="134197248"/>
        <c:axId val="134199168"/>
      </c:barChart>
      <c:catAx>
        <c:axId val="134197248"/>
        <c:scaling>
          <c:orientation val="minMax"/>
        </c:scaling>
        <c:axPos val="b"/>
        <c:title>
          <c:tx>
            <c:rich>
              <a:bodyPr/>
              <a:lstStyle/>
              <a:p>
                <a:pPr>
                  <a:defRPr/>
                </a:pPr>
                <a:r>
                  <a:rPr lang="en-US"/>
                  <a:t>Hastighedsinterval</a:t>
                </a:r>
              </a:p>
            </c:rich>
          </c:tx>
        </c:title>
        <c:tickLblPos val="nextTo"/>
        <c:crossAx val="134199168"/>
        <c:crosses val="autoZero"/>
        <c:auto val="1"/>
        <c:lblAlgn val="ctr"/>
        <c:lblOffset val="100"/>
      </c:catAx>
      <c:valAx>
        <c:axId val="134199168"/>
        <c:scaling>
          <c:orientation val="minMax"/>
        </c:scaling>
        <c:axPos val="l"/>
        <c:majorGridlines/>
        <c:title>
          <c:tx>
            <c:rich>
              <a:bodyPr rot="-5400000" vert="horz"/>
              <a:lstStyle/>
              <a:p>
                <a:pPr>
                  <a:defRPr/>
                </a:pPr>
                <a:r>
                  <a:rPr lang="en-US"/>
                  <a:t>Andel</a:t>
                </a:r>
              </a:p>
            </c:rich>
          </c:tx>
        </c:title>
        <c:numFmt formatCode="0.00" sourceLinked="1"/>
        <c:tickLblPos val="nextTo"/>
        <c:crossAx val="134197248"/>
        <c:crosses val="autoZero"/>
        <c:crossBetween val="between"/>
      </c:valAx>
    </c:plotArea>
    <c:legend>
      <c:legendPos val="r"/>
    </c:legend>
    <c:plotVisOnly val="1"/>
  </c:chart>
  <c:spPr>
    <a:ln w="3175">
      <a:solidFill>
        <a:sysClr val="windowText" lastClr="000000"/>
      </a:solid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en-US" sz="1600"/>
              <a:t>Hastighedsfordeling (hg=70 km/t)</a:t>
            </a:r>
          </a:p>
        </c:rich>
      </c:tx>
    </c:title>
    <c:plotArea>
      <c:layout/>
      <c:barChart>
        <c:barDir val="col"/>
        <c:grouping val="clustered"/>
        <c:ser>
          <c:idx val="0"/>
          <c:order val="0"/>
          <c:tx>
            <c:v>Førhastighed (n=134.728)</c:v>
          </c:tx>
          <c:dLbls>
            <c:dLbl>
              <c:idx val="0"/>
              <c:layout>
                <c:manualLayout>
                  <c:x val="-5.8796296296296799E-3"/>
                  <c:y val="0"/>
                </c:manualLayout>
              </c:layout>
              <c:showVal val="1"/>
            </c:dLbl>
            <c:dLbl>
              <c:idx val="1"/>
              <c:layout>
                <c:manualLayout>
                  <c:x val="-1.1759259259259261E-2"/>
                  <c:y val="0"/>
                </c:manualLayout>
              </c:layout>
              <c:showVal val="1"/>
            </c:dLbl>
            <c:dLbl>
              <c:idx val="2"/>
              <c:layout>
                <c:manualLayout>
                  <c:x val="-5.8800925925926312E-3"/>
                  <c:y val="1.8797451539207935E-2"/>
                </c:manualLayout>
              </c:layout>
              <c:showVal val="1"/>
            </c:dLbl>
            <c:dLbl>
              <c:idx val="4"/>
              <c:layout>
                <c:manualLayout>
                  <c:x val="0"/>
                  <c:y val="1.8797451539207935E-2"/>
                </c:manualLayout>
              </c:layout>
              <c:showVal val="1"/>
            </c:dLbl>
            <c:txPr>
              <a:bodyPr/>
              <a:lstStyle/>
              <a:p>
                <a:pPr>
                  <a:defRPr sz="700"/>
                </a:pPr>
                <a:endParaRPr lang="da-DK"/>
              </a:p>
            </c:txPr>
            <c:showVal val="1"/>
          </c:dLbls>
          <c:cat>
            <c:strRef>
              <c:f>Hastighedsoverskridelser!$U$37:$Y$37</c:f>
              <c:strCache>
                <c:ptCount val="5"/>
                <c:pt idx="0">
                  <c:v>0-50</c:v>
                </c:pt>
                <c:pt idx="1">
                  <c:v>50-60</c:v>
                </c:pt>
                <c:pt idx="2">
                  <c:v>60-70</c:v>
                </c:pt>
                <c:pt idx="3">
                  <c:v>70-80</c:v>
                </c:pt>
                <c:pt idx="4">
                  <c:v>&gt;80</c:v>
                </c:pt>
              </c:strCache>
            </c:strRef>
          </c:cat>
          <c:val>
            <c:numRef>
              <c:f>Hastighedsoverskridelser!$U$40:$Y$40</c:f>
              <c:numCache>
                <c:formatCode>0.00</c:formatCode>
                <c:ptCount val="5"/>
                <c:pt idx="0">
                  <c:v>4.2366842824060433E-2</c:v>
                </c:pt>
                <c:pt idx="1">
                  <c:v>8.8957009678760648E-2</c:v>
                </c:pt>
                <c:pt idx="2">
                  <c:v>0.31360964313283207</c:v>
                </c:pt>
                <c:pt idx="3">
                  <c:v>0.28567187221661539</c:v>
                </c:pt>
                <c:pt idx="4">
                  <c:v>0.26939463214773468</c:v>
                </c:pt>
              </c:numCache>
            </c:numRef>
          </c:val>
        </c:ser>
        <c:ser>
          <c:idx val="1"/>
          <c:order val="1"/>
          <c:tx>
            <c:v>Efterhastighed (n=137.176)</c:v>
          </c:tx>
          <c:dLbls>
            <c:dLbl>
              <c:idx val="0"/>
              <c:layout>
                <c:manualLayout>
                  <c:x val="8.8194444444445151E-3"/>
                  <c:y val="1.8796711482060649E-2"/>
                </c:manualLayout>
              </c:layout>
              <c:showVal val="1"/>
            </c:dLbl>
            <c:dLbl>
              <c:idx val="1"/>
              <c:layout>
                <c:manualLayout>
                  <c:x val="0"/>
                  <c:y val="1.4098088654405897E-2"/>
                </c:manualLayout>
              </c:layout>
              <c:showVal val="1"/>
            </c:dLbl>
            <c:dLbl>
              <c:idx val="2"/>
              <c:layout>
                <c:manualLayout>
                  <c:x val="-5.3895982327285617E-17"/>
                  <c:y val="-9.3987257696039293E-3"/>
                </c:manualLayout>
              </c:layout>
              <c:showVal val="1"/>
            </c:dLbl>
            <c:dLbl>
              <c:idx val="3"/>
              <c:layout>
                <c:manualLayout>
                  <c:x val="5.8796296296296799E-3"/>
                  <c:y val="1.8797451539207935E-2"/>
                </c:manualLayout>
              </c:layout>
              <c:showVal val="1"/>
            </c:dLbl>
            <c:dLbl>
              <c:idx val="4"/>
              <c:layout>
                <c:manualLayout>
                  <c:x val="1.4699074074074074E-2"/>
                  <c:y val="4.6993628848020002E-3"/>
                </c:manualLayout>
              </c:layout>
              <c:showVal val="1"/>
            </c:dLbl>
            <c:txPr>
              <a:bodyPr/>
              <a:lstStyle/>
              <a:p>
                <a:pPr>
                  <a:defRPr sz="700"/>
                </a:pPr>
                <a:endParaRPr lang="da-DK"/>
              </a:p>
            </c:txPr>
            <c:showVal val="1"/>
          </c:dLbls>
          <c:cat>
            <c:strRef>
              <c:f>Hastighedsoverskridelser!$U$37:$Y$37</c:f>
              <c:strCache>
                <c:ptCount val="5"/>
                <c:pt idx="0">
                  <c:v>0-50</c:v>
                </c:pt>
                <c:pt idx="1">
                  <c:v>50-60</c:v>
                </c:pt>
                <c:pt idx="2">
                  <c:v>60-70</c:v>
                </c:pt>
                <c:pt idx="3">
                  <c:v>70-80</c:v>
                </c:pt>
                <c:pt idx="4">
                  <c:v>&gt;80</c:v>
                </c:pt>
              </c:strCache>
            </c:strRef>
          </c:cat>
          <c:val>
            <c:numRef>
              <c:f>Hastighedsoverskridelser!$U$41:$Y$41</c:f>
              <c:numCache>
                <c:formatCode>0.00</c:formatCode>
                <c:ptCount val="5"/>
                <c:pt idx="0">
                  <c:v>6.746807021636439E-2</c:v>
                </c:pt>
                <c:pt idx="1">
                  <c:v>0.15578526856009914</c:v>
                </c:pt>
                <c:pt idx="2">
                  <c:v>0.47568816702630323</c:v>
                </c:pt>
                <c:pt idx="3">
                  <c:v>0.21354318539686373</c:v>
                </c:pt>
                <c:pt idx="4">
                  <c:v>8.7515308800373268E-2</c:v>
                </c:pt>
              </c:numCache>
            </c:numRef>
          </c:val>
        </c:ser>
        <c:axId val="138820992"/>
        <c:axId val="138864128"/>
      </c:barChart>
      <c:catAx>
        <c:axId val="138820992"/>
        <c:scaling>
          <c:orientation val="minMax"/>
        </c:scaling>
        <c:axPos val="b"/>
        <c:title>
          <c:tx>
            <c:rich>
              <a:bodyPr/>
              <a:lstStyle/>
              <a:p>
                <a:pPr>
                  <a:defRPr/>
                </a:pPr>
                <a:r>
                  <a:rPr lang="en-US"/>
                  <a:t>Hastighedsinterval</a:t>
                </a:r>
              </a:p>
            </c:rich>
          </c:tx>
        </c:title>
        <c:numFmt formatCode="0" sourceLinked="1"/>
        <c:tickLblPos val="nextTo"/>
        <c:crossAx val="138864128"/>
        <c:crosses val="autoZero"/>
        <c:auto val="1"/>
        <c:lblAlgn val="ctr"/>
        <c:lblOffset val="100"/>
      </c:catAx>
      <c:valAx>
        <c:axId val="138864128"/>
        <c:scaling>
          <c:orientation val="minMax"/>
        </c:scaling>
        <c:axPos val="l"/>
        <c:majorGridlines/>
        <c:title>
          <c:tx>
            <c:rich>
              <a:bodyPr rot="-5400000" vert="horz"/>
              <a:lstStyle/>
              <a:p>
                <a:pPr>
                  <a:defRPr/>
                </a:pPr>
                <a:r>
                  <a:rPr lang="en-US"/>
                  <a:t>Andel</a:t>
                </a:r>
              </a:p>
            </c:rich>
          </c:tx>
        </c:title>
        <c:numFmt formatCode="0.00" sourceLinked="1"/>
        <c:tickLblPos val="nextTo"/>
        <c:crossAx val="138820992"/>
        <c:crosses val="autoZero"/>
        <c:crossBetween val="between"/>
      </c:valAx>
    </c:plotArea>
    <c:legend>
      <c:legendPos val="r"/>
    </c:legend>
    <c:plotVisOnly val="1"/>
  </c:chart>
  <c:spPr>
    <a:ln w="3175">
      <a:solidFill>
        <a:sysClr val="windowText" lastClr="000000"/>
      </a:solid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sz="1600"/>
            </a:pPr>
            <a:r>
              <a:rPr lang="en-US" sz="1600"/>
              <a:t>Hastighedsfordeling (hg=60 km/t)</a:t>
            </a:r>
          </a:p>
        </c:rich>
      </c:tx>
    </c:title>
    <c:plotArea>
      <c:layout/>
      <c:barChart>
        <c:barDir val="col"/>
        <c:grouping val="clustered"/>
        <c:ser>
          <c:idx val="0"/>
          <c:order val="0"/>
          <c:tx>
            <c:v>Førhastighed                        (n=16.070)</c:v>
          </c:tx>
          <c:dLbls>
            <c:dLbl>
              <c:idx val="0"/>
              <c:layout>
                <c:manualLayout>
                  <c:x val="-1.1759259259259261E-2"/>
                  <c:y val="1.4098088654405979E-2"/>
                </c:manualLayout>
              </c:layout>
              <c:showVal val="1"/>
            </c:dLbl>
            <c:dLbl>
              <c:idx val="1"/>
              <c:layout>
                <c:manualLayout>
                  <c:x val="-8.8194444444445151E-3"/>
                  <c:y val="1.4098088654405897E-2"/>
                </c:manualLayout>
              </c:layout>
              <c:showVal val="1"/>
            </c:dLbl>
            <c:dLbl>
              <c:idx val="4"/>
              <c:layout>
                <c:manualLayout>
                  <c:x val="0"/>
                  <c:y val="1.4098088654405897E-2"/>
                </c:manualLayout>
              </c:layout>
              <c:showVal val="1"/>
            </c:dLbl>
            <c:txPr>
              <a:bodyPr/>
              <a:lstStyle/>
              <a:p>
                <a:pPr>
                  <a:defRPr sz="700"/>
                </a:pPr>
                <a:endParaRPr lang="da-DK"/>
              </a:p>
            </c:txPr>
            <c:showVal val="1"/>
          </c:dLbls>
          <c:cat>
            <c:strRef>
              <c:f>Hastighedsoverskridelser!$U$23:$Y$23</c:f>
              <c:strCache>
                <c:ptCount val="5"/>
                <c:pt idx="0">
                  <c:v>0-50</c:v>
                </c:pt>
                <c:pt idx="1">
                  <c:v>50-60</c:v>
                </c:pt>
                <c:pt idx="2">
                  <c:v>60-70</c:v>
                </c:pt>
                <c:pt idx="3">
                  <c:v>70-80</c:v>
                </c:pt>
                <c:pt idx="4">
                  <c:v>&gt;80</c:v>
                </c:pt>
              </c:strCache>
            </c:strRef>
          </c:cat>
          <c:val>
            <c:numRef>
              <c:f>Hastighedsoverskridelser!$U$26:$Y$26</c:f>
              <c:numCache>
                <c:formatCode>0.00</c:formatCode>
                <c:ptCount val="5"/>
                <c:pt idx="0">
                  <c:v>5.5693839452395824E-2</c:v>
                </c:pt>
                <c:pt idx="1">
                  <c:v>0.1627255756067206</c:v>
                </c:pt>
                <c:pt idx="2">
                  <c:v>0.33658991910392266</c:v>
                </c:pt>
                <c:pt idx="3">
                  <c:v>0.23677660236465417</c:v>
                </c:pt>
                <c:pt idx="4">
                  <c:v>0.20821406347230981</c:v>
                </c:pt>
              </c:numCache>
            </c:numRef>
          </c:val>
        </c:ser>
        <c:ser>
          <c:idx val="1"/>
          <c:order val="1"/>
          <c:tx>
            <c:v>Efterhastighed                                (n=16.057)</c:v>
          </c:tx>
          <c:dLbls>
            <c:dLbl>
              <c:idx val="0"/>
              <c:layout>
                <c:manualLayout>
                  <c:x val="-2.9398148148148148E-3"/>
                  <c:y val="1.4098088654405897E-2"/>
                </c:manualLayout>
              </c:layout>
              <c:showVal val="1"/>
            </c:dLbl>
            <c:dLbl>
              <c:idx val="1"/>
              <c:layout>
                <c:manualLayout>
                  <c:x val="0"/>
                  <c:y val="1.8797451539207956E-2"/>
                </c:manualLayout>
              </c:layout>
              <c:showVal val="1"/>
            </c:dLbl>
            <c:dLbl>
              <c:idx val="2"/>
              <c:layout>
                <c:manualLayout>
                  <c:x val="8.8194444444444613E-3"/>
                  <c:y val="-4.3076995481557619E-17"/>
                </c:manualLayout>
              </c:layout>
              <c:showVal val="1"/>
            </c:dLbl>
            <c:dLbl>
              <c:idx val="3"/>
              <c:layout>
                <c:manualLayout>
                  <c:x val="5.8796296296296799E-3"/>
                  <c:y val="1.8797451539207935E-2"/>
                </c:manualLayout>
              </c:layout>
              <c:showVal val="1"/>
            </c:dLbl>
            <c:dLbl>
              <c:idx val="4"/>
              <c:layout>
                <c:manualLayout>
                  <c:x val="1.1759259259259261E-2"/>
                  <c:y val="-4.6993628848020002E-3"/>
                </c:manualLayout>
              </c:layout>
              <c:showVal val="1"/>
            </c:dLbl>
            <c:txPr>
              <a:bodyPr/>
              <a:lstStyle/>
              <a:p>
                <a:pPr>
                  <a:defRPr sz="700"/>
                </a:pPr>
                <a:endParaRPr lang="da-DK"/>
              </a:p>
            </c:txPr>
            <c:showVal val="1"/>
          </c:dLbls>
          <c:cat>
            <c:strRef>
              <c:f>Hastighedsoverskridelser!$U$23:$Y$23</c:f>
              <c:strCache>
                <c:ptCount val="5"/>
                <c:pt idx="0">
                  <c:v>0-50</c:v>
                </c:pt>
                <c:pt idx="1">
                  <c:v>50-60</c:v>
                </c:pt>
                <c:pt idx="2">
                  <c:v>60-70</c:v>
                </c:pt>
                <c:pt idx="3">
                  <c:v>70-80</c:v>
                </c:pt>
                <c:pt idx="4">
                  <c:v>&gt;80</c:v>
                </c:pt>
              </c:strCache>
            </c:strRef>
          </c:cat>
          <c:val>
            <c:numRef>
              <c:f>Hastighedsoverskridelser!$U$27:$Y$27</c:f>
              <c:numCache>
                <c:formatCode>0.00</c:formatCode>
                <c:ptCount val="5"/>
                <c:pt idx="0">
                  <c:v>0.11247431026966433</c:v>
                </c:pt>
                <c:pt idx="1">
                  <c:v>0.40854456000498374</c:v>
                </c:pt>
                <c:pt idx="2">
                  <c:v>0.28261817275954626</c:v>
                </c:pt>
                <c:pt idx="3">
                  <c:v>0.11714517033069724</c:v>
                </c:pt>
                <c:pt idx="4">
                  <c:v>7.9217786635112433E-2</c:v>
                </c:pt>
              </c:numCache>
            </c:numRef>
          </c:val>
        </c:ser>
        <c:axId val="138902528"/>
        <c:axId val="138916992"/>
      </c:barChart>
      <c:catAx>
        <c:axId val="138902528"/>
        <c:scaling>
          <c:orientation val="minMax"/>
        </c:scaling>
        <c:axPos val="b"/>
        <c:title>
          <c:tx>
            <c:rich>
              <a:bodyPr/>
              <a:lstStyle/>
              <a:p>
                <a:pPr>
                  <a:defRPr/>
                </a:pPr>
                <a:r>
                  <a:rPr lang="en-US"/>
                  <a:t>Hastighedsinterval</a:t>
                </a:r>
              </a:p>
            </c:rich>
          </c:tx>
        </c:title>
        <c:tickLblPos val="nextTo"/>
        <c:crossAx val="138916992"/>
        <c:crosses val="autoZero"/>
        <c:auto val="1"/>
        <c:lblAlgn val="ctr"/>
        <c:lblOffset val="100"/>
      </c:catAx>
      <c:valAx>
        <c:axId val="138916992"/>
        <c:scaling>
          <c:orientation val="minMax"/>
        </c:scaling>
        <c:axPos val="l"/>
        <c:majorGridlines/>
        <c:title>
          <c:tx>
            <c:rich>
              <a:bodyPr rot="-5400000" vert="horz"/>
              <a:lstStyle/>
              <a:p>
                <a:pPr>
                  <a:defRPr/>
                </a:pPr>
                <a:r>
                  <a:rPr lang="en-US"/>
                  <a:t>Andel</a:t>
                </a:r>
              </a:p>
            </c:rich>
          </c:tx>
        </c:title>
        <c:numFmt formatCode="0.00" sourceLinked="1"/>
        <c:tickLblPos val="nextTo"/>
        <c:crossAx val="138902528"/>
        <c:crosses val="autoZero"/>
        <c:crossBetween val="between"/>
      </c:valAx>
    </c:plotArea>
    <c:legend>
      <c:legendPos val="r"/>
    </c:legend>
    <c:plotVisOnly val="1"/>
  </c:chart>
  <c:spPr>
    <a:ln w="3175">
      <a:solidFill>
        <a:sysClr val="windowText" lastClr="000000"/>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sz="1600"/>
            </a:pPr>
            <a:r>
              <a:rPr lang="en-US" sz="1600"/>
              <a:t>Reduktion i middelhastighed</a:t>
            </a:r>
          </a:p>
        </c:rich>
      </c:tx>
    </c:title>
    <c:plotArea>
      <c:layout/>
      <c:scatterChart>
        <c:scatterStyle val="lineMarker"/>
        <c:ser>
          <c:idx val="0"/>
          <c:order val="0"/>
          <c:tx>
            <c:v>Reduktion på enkeltlokalitet</c:v>
          </c:tx>
          <c:spPr>
            <a:ln>
              <a:noFill/>
            </a:ln>
          </c:spPr>
          <c:marker>
            <c:symbol val="square"/>
            <c:size val="3"/>
          </c:marker>
          <c:xVal>
            <c:numRef>
              <c:f>'Resultater Mean'!$B$3:$B$37</c:f>
              <c:numCache>
                <c:formatCode>General</c:formatCode>
                <c:ptCount val="35"/>
                <c:pt idx="0">
                  <c:v>58</c:v>
                </c:pt>
                <c:pt idx="1">
                  <c:v>53</c:v>
                </c:pt>
                <c:pt idx="3">
                  <c:v>96.695566298342627</c:v>
                </c:pt>
                <c:pt idx="4">
                  <c:v>99.652509271523158</c:v>
                </c:pt>
                <c:pt idx="5">
                  <c:v>94.497192265193505</c:v>
                </c:pt>
                <c:pt idx="6">
                  <c:v>43.443000000000005</c:v>
                </c:pt>
                <c:pt idx="7">
                  <c:v>43.443000000000005</c:v>
                </c:pt>
                <c:pt idx="8">
                  <c:v>51.488</c:v>
                </c:pt>
                <c:pt idx="9">
                  <c:v>64</c:v>
                </c:pt>
                <c:pt idx="10">
                  <c:v>71.117800000000003</c:v>
                </c:pt>
                <c:pt idx="11">
                  <c:v>81.898099999999999</c:v>
                </c:pt>
                <c:pt idx="12">
                  <c:v>83.828899999999948</c:v>
                </c:pt>
                <c:pt idx="13">
                  <c:v>62.751000000000005</c:v>
                </c:pt>
                <c:pt idx="14">
                  <c:v>71.600499999999982</c:v>
                </c:pt>
                <c:pt idx="15">
                  <c:v>88.816800000000001</c:v>
                </c:pt>
                <c:pt idx="16">
                  <c:v>76.749300000000005</c:v>
                </c:pt>
                <c:pt idx="17">
                  <c:v>59.693900000000049</c:v>
                </c:pt>
                <c:pt idx="18">
                  <c:v>56.797700000000013</c:v>
                </c:pt>
                <c:pt idx="19">
                  <c:v>92.517500000000027</c:v>
                </c:pt>
                <c:pt idx="20">
                  <c:v>72.887699999999995</c:v>
                </c:pt>
                <c:pt idx="21">
                  <c:v>0</c:v>
                </c:pt>
                <c:pt idx="22">
                  <c:v>0</c:v>
                </c:pt>
                <c:pt idx="23">
                  <c:v>0</c:v>
                </c:pt>
                <c:pt idx="24">
                  <c:v>0</c:v>
                </c:pt>
                <c:pt idx="25">
                  <c:v>0</c:v>
                </c:pt>
                <c:pt idx="26">
                  <c:v>0</c:v>
                </c:pt>
                <c:pt idx="27">
                  <c:v>0</c:v>
                </c:pt>
                <c:pt idx="28">
                  <c:v>0</c:v>
                </c:pt>
                <c:pt idx="29">
                  <c:v>0</c:v>
                </c:pt>
                <c:pt idx="30">
                  <c:v>0</c:v>
                </c:pt>
                <c:pt idx="31">
                  <c:v>0</c:v>
                </c:pt>
                <c:pt idx="32">
                  <c:v>0</c:v>
                </c:pt>
                <c:pt idx="34">
                  <c:v>55.2</c:v>
                </c:pt>
              </c:numCache>
            </c:numRef>
          </c:xVal>
          <c:yVal>
            <c:numRef>
              <c:f>'Resultater Mean'!$D$3:$D$37</c:f>
              <c:numCache>
                <c:formatCode>General</c:formatCode>
                <c:ptCount val="35"/>
                <c:pt idx="0">
                  <c:v>10</c:v>
                </c:pt>
                <c:pt idx="1">
                  <c:v>5</c:v>
                </c:pt>
                <c:pt idx="3">
                  <c:v>6.4839794326708988</c:v>
                </c:pt>
                <c:pt idx="4">
                  <c:v>5.590794090005005</c:v>
                </c:pt>
                <c:pt idx="5">
                  <c:v>4.1873481311151721</c:v>
                </c:pt>
                <c:pt idx="6">
                  <c:v>8.0450000000000017</c:v>
                </c:pt>
                <c:pt idx="7">
                  <c:v>8.0450000000000017</c:v>
                </c:pt>
                <c:pt idx="8">
                  <c:v>11.263000000000002</c:v>
                </c:pt>
                <c:pt idx="9">
                  <c:v>6</c:v>
                </c:pt>
                <c:pt idx="10">
                  <c:v>11.423900000000003</c:v>
                </c:pt>
                <c:pt idx="11">
                  <c:v>10.136700000000005</c:v>
                </c:pt>
                <c:pt idx="12">
                  <c:v>8.0450000000000017</c:v>
                </c:pt>
                <c:pt idx="13">
                  <c:v>4.8269999999999955</c:v>
                </c:pt>
                <c:pt idx="14">
                  <c:v>14.802800000000017</c:v>
                </c:pt>
                <c:pt idx="15">
                  <c:v>5.4706000000000117</c:v>
                </c:pt>
                <c:pt idx="16">
                  <c:v>4.183400000000006</c:v>
                </c:pt>
                <c:pt idx="17">
                  <c:v>5.6314999999999964</c:v>
                </c:pt>
                <c:pt idx="18">
                  <c:v>3.3788999999999834</c:v>
                </c:pt>
                <c:pt idx="19">
                  <c:v>5.4705999999999904</c:v>
                </c:pt>
                <c:pt idx="20">
                  <c:v>5.7923999999999864</c:v>
                </c:pt>
                <c:pt idx="21">
                  <c:v>9.6540000000000035</c:v>
                </c:pt>
                <c:pt idx="22">
                  <c:v>9.6540000000000035</c:v>
                </c:pt>
                <c:pt idx="23">
                  <c:v>9.6540000000000035</c:v>
                </c:pt>
                <c:pt idx="24">
                  <c:v>9.6540000000000035</c:v>
                </c:pt>
                <c:pt idx="25">
                  <c:v>9.6540000000000035</c:v>
                </c:pt>
                <c:pt idx="26">
                  <c:v>9.6540000000000035</c:v>
                </c:pt>
                <c:pt idx="27">
                  <c:v>9.6540000000000035</c:v>
                </c:pt>
                <c:pt idx="28">
                  <c:v>9.6540000000000035</c:v>
                </c:pt>
                <c:pt idx="29">
                  <c:v>9.6540000000000035</c:v>
                </c:pt>
                <c:pt idx="30">
                  <c:v>9.6540000000000035</c:v>
                </c:pt>
                <c:pt idx="31">
                  <c:v>9.6540000000000035</c:v>
                </c:pt>
                <c:pt idx="32">
                  <c:v>9.6540000000000035</c:v>
                </c:pt>
                <c:pt idx="34">
                  <c:v>9.3322000000000003</c:v>
                </c:pt>
              </c:numCache>
            </c:numRef>
          </c:yVal>
        </c:ser>
        <c:ser>
          <c:idx val="1"/>
          <c:order val="1"/>
          <c:tx>
            <c:v>Gennemsnitlig reduktion</c:v>
          </c:tx>
          <c:spPr>
            <a:ln w="28575">
              <a:solidFill>
                <a:srgbClr val="FF0000"/>
              </a:solidFill>
              <a:prstDash val="sysDot"/>
            </a:ln>
          </c:spPr>
          <c:marker>
            <c:symbol val="none"/>
          </c:marker>
          <c:xVal>
            <c:numRef>
              <c:f>'Resultater Mean'!$C$39:$C$40</c:f>
              <c:numCache>
                <c:formatCode>General</c:formatCode>
                <c:ptCount val="2"/>
                <c:pt idx="0">
                  <c:v>0</c:v>
                </c:pt>
                <c:pt idx="1">
                  <c:v>110</c:v>
                </c:pt>
              </c:numCache>
            </c:numRef>
          </c:xVal>
          <c:yVal>
            <c:numRef>
              <c:f>'Resultater Mean'!$D$39:$D$40</c:f>
              <c:numCache>
                <c:formatCode>General</c:formatCode>
                <c:ptCount val="2"/>
                <c:pt idx="0">
                  <c:v>8.1502461107209552</c:v>
                </c:pt>
                <c:pt idx="1">
                  <c:v>8.1502461107209552</c:v>
                </c:pt>
              </c:numCache>
            </c:numRef>
          </c:yVal>
        </c:ser>
        <c:axId val="127500672"/>
        <c:axId val="146643200"/>
      </c:scatterChart>
      <c:valAx>
        <c:axId val="127500672"/>
        <c:scaling>
          <c:orientation val="minMax"/>
          <c:max val="110"/>
        </c:scaling>
        <c:axPos val="b"/>
        <c:title>
          <c:tx>
            <c:rich>
              <a:bodyPr/>
              <a:lstStyle/>
              <a:p>
                <a:pPr>
                  <a:defRPr/>
                </a:pPr>
                <a:r>
                  <a:rPr lang="en-US"/>
                  <a:t>Førhastighed (km/t)</a:t>
                </a:r>
              </a:p>
            </c:rich>
          </c:tx>
        </c:title>
        <c:numFmt formatCode="General" sourceLinked="1"/>
        <c:tickLblPos val="nextTo"/>
        <c:crossAx val="146643200"/>
        <c:crosses val="autoZero"/>
        <c:crossBetween val="midCat"/>
        <c:majorUnit val="10"/>
      </c:valAx>
      <c:valAx>
        <c:axId val="146643200"/>
        <c:scaling>
          <c:orientation val="minMax"/>
        </c:scaling>
        <c:axPos val="l"/>
        <c:majorGridlines/>
        <c:title>
          <c:tx>
            <c:rich>
              <a:bodyPr rot="-5400000" vert="horz"/>
              <a:lstStyle/>
              <a:p>
                <a:pPr>
                  <a:defRPr/>
                </a:pPr>
                <a:r>
                  <a:rPr lang="en-US" b="1"/>
                  <a:t>Reduktion (km/t)</a:t>
                </a:r>
              </a:p>
            </c:rich>
          </c:tx>
          <c:layout>
            <c:manualLayout>
              <c:xMode val="edge"/>
              <c:yMode val="edge"/>
              <c:x val="3.0428769017980629E-2"/>
              <c:y val="0.23903083775765821"/>
            </c:manualLayout>
          </c:layout>
        </c:title>
        <c:numFmt formatCode="General" sourceLinked="1"/>
        <c:tickLblPos val="nextTo"/>
        <c:crossAx val="127500672"/>
        <c:crosses val="autoZero"/>
        <c:crossBetween val="midCat"/>
      </c:valAx>
    </c:plotArea>
    <c:legend>
      <c:legendPos val="b"/>
    </c:legend>
    <c:plotVisOnly val="1"/>
  </c:chart>
  <c:spPr>
    <a:ln w="3175">
      <a:solidFill>
        <a:sysClr val="windowText" lastClr="000000"/>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en-US" sz="1600"/>
              <a:t>Reduktion i PIA [%]</a:t>
            </a:r>
          </a:p>
        </c:rich>
      </c:tx>
    </c:title>
    <c:plotArea>
      <c:layout/>
      <c:scatterChart>
        <c:scatterStyle val="lineMarker"/>
        <c:ser>
          <c:idx val="0"/>
          <c:order val="0"/>
          <c:tx>
            <c:v>Gennemsnitlig reduktion</c:v>
          </c:tx>
          <c:spPr>
            <a:ln w="28575">
              <a:solidFill>
                <a:srgbClr val="FF0000"/>
              </a:solidFill>
              <a:prstDash val="sysDot"/>
            </a:ln>
          </c:spPr>
          <c:marker>
            <c:symbol val="none"/>
          </c:marker>
          <c:xVal>
            <c:numRef>
              <c:f>'Ark1'!$R$19:$R$20</c:f>
              <c:numCache>
                <c:formatCode>General</c:formatCode>
                <c:ptCount val="2"/>
                <c:pt idx="0">
                  <c:v>0</c:v>
                </c:pt>
                <c:pt idx="1">
                  <c:v>19</c:v>
                </c:pt>
              </c:numCache>
            </c:numRef>
          </c:xVal>
          <c:yVal>
            <c:numRef>
              <c:f>'Ark1'!$S$19:$S$20</c:f>
              <c:numCache>
                <c:formatCode>General</c:formatCode>
                <c:ptCount val="2"/>
                <c:pt idx="0">
                  <c:v>41.947368421052339</c:v>
                </c:pt>
                <c:pt idx="1">
                  <c:v>41.947368421052339</c:v>
                </c:pt>
              </c:numCache>
            </c:numRef>
          </c:yVal>
        </c:ser>
        <c:ser>
          <c:idx val="1"/>
          <c:order val="1"/>
          <c:tx>
            <c:v>Reduktion i PIA (%)</c:v>
          </c:tx>
          <c:spPr>
            <a:ln w="28575">
              <a:noFill/>
            </a:ln>
          </c:spPr>
          <c:marker>
            <c:symbol val="plus"/>
            <c:size val="3"/>
            <c:spPr>
              <a:solidFill>
                <a:srgbClr val="0070C0"/>
              </a:solidFill>
              <a:ln>
                <a:solidFill>
                  <a:srgbClr val="0070C0"/>
                </a:solidFill>
              </a:ln>
            </c:spPr>
          </c:marker>
          <c:xVal>
            <c:multiLvlStrRef>
              <c:f>'[Tidligere_effektundersøgelser_uheld.xlsx]Ark1'!$M$5:$N$23</c:f>
              <c:multiLvlStrCache>
                <c:ptCount val="19"/>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lvl>
                <c:lvl>
                  <c:pt idx="0">
                    <c:v>Acle</c:v>
                  </c:pt>
                  <c:pt idx="1">
                    <c:v>Beetley</c:v>
                  </c:pt>
                  <c:pt idx="2">
                    <c:v>Route</c:v>
                  </c:pt>
                  <c:pt idx="3">
                    <c:v>Blakeney</c:v>
                  </c:pt>
                  <c:pt idx="4">
                    <c:v>Costessey</c:v>
                  </c:pt>
                  <c:pt idx="5">
                    <c:v>Fakenham</c:v>
                  </c:pt>
                  <c:pt idx="6">
                    <c:v>Hellesdon</c:v>
                  </c:pt>
                  <c:pt idx="7">
                    <c:v>Hingham</c:v>
                  </c:pt>
                  <c:pt idx="8">
                    <c:v>Horsford</c:v>
                  </c:pt>
                  <c:pt idx="9">
                    <c:v>Horstead</c:v>
                  </c:pt>
                  <c:pt idx="10">
                    <c:v>Marham</c:v>
                  </c:pt>
                  <c:pt idx="11">
                    <c:v>Norwich</c:v>
                  </c:pt>
                  <c:pt idx="12">
                    <c:v>Outwell</c:v>
                  </c:pt>
                  <c:pt idx="13">
                    <c:v>Pulham Market</c:v>
                  </c:pt>
                  <c:pt idx="14">
                    <c:v>South Lopham</c:v>
                  </c:pt>
                  <c:pt idx="15">
                    <c:v>Swaffham</c:v>
                  </c:pt>
                  <c:pt idx="16">
                    <c:v>Watton</c:v>
                  </c:pt>
                  <c:pt idx="17">
                    <c:v>Wells</c:v>
                  </c:pt>
                  <c:pt idx="18">
                    <c:v>Wroxham</c:v>
                  </c:pt>
                </c:lvl>
              </c:multiLvlStrCache>
            </c:multiLvlStrRef>
          </c:xVal>
          <c:yVal>
            <c:numRef>
              <c:f>'Ark1'!$P$5:$P$23</c:f>
              <c:numCache>
                <c:formatCode>General</c:formatCode>
                <c:ptCount val="19"/>
                <c:pt idx="0">
                  <c:v>55</c:v>
                </c:pt>
                <c:pt idx="1">
                  <c:v>16</c:v>
                </c:pt>
                <c:pt idx="2">
                  <c:v>48</c:v>
                </c:pt>
                <c:pt idx="3">
                  <c:v>41</c:v>
                </c:pt>
                <c:pt idx="4">
                  <c:v>-39</c:v>
                </c:pt>
                <c:pt idx="5">
                  <c:v>100</c:v>
                </c:pt>
                <c:pt idx="6">
                  <c:v>65</c:v>
                </c:pt>
                <c:pt idx="7">
                  <c:v>49</c:v>
                </c:pt>
                <c:pt idx="8">
                  <c:v>72</c:v>
                </c:pt>
                <c:pt idx="9">
                  <c:v>35</c:v>
                </c:pt>
                <c:pt idx="10">
                  <c:v>54</c:v>
                </c:pt>
                <c:pt idx="11">
                  <c:v>79</c:v>
                </c:pt>
                <c:pt idx="12">
                  <c:v>41</c:v>
                </c:pt>
                <c:pt idx="13">
                  <c:v>41</c:v>
                </c:pt>
                <c:pt idx="14">
                  <c:v>54</c:v>
                </c:pt>
                <c:pt idx="15">
                  <c:v>22</c:v>
                </c:pt>
                <c:pt idx="16">
                  <c:v>-36</c:v>
                </c:pt>
                <c:pt idx="17">
                  <c:v>55</c:v>
                </c:pt>
                <c:pt idx="18">
                  <c:v>45</c:v>
                </c:pt>
              </c:numCache>
            </c:numRef>
          </c:yVal>
        </c:ser>
        <c:axId val="85921792"/>
        <c:axId val="85924096"/>
      </c:scatterChart>
      <c:valAx>
        <c:axId val="85921792"/>
        <c:scaling>
          <c:orientation val="minMax"/>
          <c:max val="19"/>
          <c:min val="0"/>
        </c:scaling>
        <c:axPos val="b"/>
        <c:title>
          <c:tx>
            <c:rich>
              <a:bodyPr/>
              <a:lstStyle/>
              <a:p>
                <a:pPr>
                  <a:defRPr/>
                </a:pPr>
                <a:r>
                  <a:rPr lang="en-US"/>
                  <a:t>Lokalitetsnr.</a:t>
                </a:r>
              </a:p>
            </c:rich>
          </c:tx>
        </c:title>
        <c:numFmt formatCode="General" sourceLinked="1"/>
        <c:tickLblPos val="nextTo"/>
        <c:txPr>
          <a:bodyPr rot="-5400000" vert="horz"/>
          <a:lstStyle/>
          <a:p>
            <a:pPr>
              <a:defRPr/>
            </a:pPr>
            <a:endParaRPr lang="da-DK"/>
          </a:p>
        </c:txPr>
        <c:crossAx val="85924096"/>
        <c:crosses val="autoZero"/>
        <c:crossBetween val="midCat"/>
        <c:majorUnit val="1"/>
      </c:valAx>
      <c:valAx>
        <c:axId val="85924096"/>
        <c:scaling>
          <c:orientation val="minMax"/>
        </c:scaling>
        <c:axPos val="l"/>
        <c:majorGridlines/>
        <c:title>
          <c:tx>
            <c:rich>
              <a:bodyPr rot="-5400000" vert="horz"/>
              <a:lstStyle/>
              <a:p>
                <a:pPr>
                  <a:defRPr/>
                </a:pPr>
                <a:r>
                  <a:rPr lang="en-US"/>
                  <a:t>Reduktion  (%)</a:t>
                </a:r>
              </a:p>
            </c:rich>
          </c:tx>
        </c:title>
        <c:numFmt formatCode="General" sourceLinked="1"/>
        <c:tickLblPos val="nextTo"/>
        <c:crossAx val="85921792"/>
        <c:crosses val="autoZero"/>
        <c:crossBetween val="midCat"/>
      </c:valAx>
    </c:plotArea>
    <c:legend>
      <c:legendPos val="b"/>
    </c:legend>
    <c:plotVisOnly val="1"/>
    <c:dispBlanksAs val="gap"/>
  </c:chart>
  <c:spPr>
    <a:ln w="3175">
      <a:solidFill>
        <a:sysClr val="windowText" lastClr="000000"/>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sz="1600"/>
            </a:pPr>
            <a:r>
              <a:rPr lang="en-US" sz="1400"/>
              <a:t>Ændring i hastighedsintervallers andele fra før</a:t>
            </a:r>
            <a:r>
              <a:rPr lang="en-US" sz="1400" baseline="0"/>
              <a:t> og </a:t>
            </a:r>
            <a:r>
              <a:rPr lang="en-US" sz="1400"/>
              <a:t>efter</a:t>
            </a:r>
          </a:p>
        </c:rich>
      </c:tx>
    </c:title>
    <c:plotArea>
      <c:layout/>
      <c:barChart>
        <c:barDir val="col"/>
        <c:grouping val="clustered"/>
        <c:ser>
          <c:idx val="0"/>
          <c:order val="0"/>
          <c:tx>
            <c:v>0-50 km/t</c:v>
          </c:tx>
          <c:cat>
            <c:strRef>
              <c:f>'Samlede resultater'!$S$18:$S$26</c:f>
              <c:strCache>
                <c:ptCount val="9"/>
                <c:pt idx="0">
                  <c:v>Almind Nord</c:v>
                </c:pt>
                <c:pt idx="1">
                  <c:v>Almind Syd</c:v>
                </c:pt>
                <c:pt idx="2">
                  <c:v>Rebæk Nord</c:v>
                </c:pt>
                <c:pt idx="3">
                  <c:v>Rebæk Syd</c:v>
                </c:pt>
                <c:pt idx="4">
                  <c:v>Give Nord</c:v>
                </c:pt>
                <c:pt idx="5">
                  <c:v>Boest Syd</c:v>
                </c:pt>
                <c:pt idx="6">
                  <c:v>Boest Nord</c:v>
                </c:pt>
                <c:pt idx="7">
                  <c:v>Smedskær Vest</c:v>
                </c:pt>
                <c:pt idx="8">
                  <c:v>Hedensted Nord</c:v>
                </c:pt>
              </c:strCache>
            </c:strRef>
          </c:cat>
          <c:val>
            <c:numRef>
              <c:f>'Samlede resultater'!$T$30:$T$38</c:f>
              <c:numCache>
                <c:formatCode>General</c:formatCode>
                <c:ptCount val="9"/>
                <c:pt idx="0">
                  <c:v>1.3961373221270465E-2</c:v>
                </c:pt>
                <c:pt idx="1">
                  <c:v>7.8036011565766275E-6</c:v>
                </c:pt>
                <c:pt idx="2">
                  <c:v>4.6738845742497273E-3</c:v>
                </c:pt>
                <c:pt idx="3">
                  <c:v>3.300911172483751E-2</c:v>
                </c:pt>
                <c:pt idx="4">
                  <c:v>8.237363245373398E-3</c:v>
                </c:pt>
                <c:pt idx="5">
                  <c:v>5.0412348180290327E-2</c:v>
                </c:pt>
                <c:pt idx="6">
                  <c:v>6.387591509866436E-2</c:v>
                </c:pt>
                <c:pt idx="7">
                  <c:v>8.4495876798610786E-3</c:v>
                </c:pt>
                <c:pt idx="8">
                  <c:v>5.4509617947579934E-2</c:v>
                </c:pt>
              </c:numCache>
            </c:numRef>
          </c:val>
        </c:ser>
        <c:ser>
          <c:idx val="1"/>
          <c:order val="1"/>
          <c:tx>
            <c:v>50-60 km/t</c:v>
          </c:tx>
          <c:cat>
            <c:strRef>
              <c:f>'Samlede resultater'!$S$18:$S$26</c:f>
              <c:strCache>
                <c:ptCount val="9"/>
                <c:pt idx="0">
                  <c:v>Almind Nord</c:v>
                </c:pt>
                <c:pt idx="1">
                  <c:v>Almind Syd</c:v>
                </c:pt>
                <c:pt idx="2">
                  <c:v>Rebæk Nord</c:v>
                </c:pt>
                <c:pt idx="3">
                  <c:v>Rebæk Syd</c:v>
                </c:pt>
                <c:pt idx="4">
                  <c:v>Give Nord</c:v>
                </c:pt>
                <c:pt idx="5">
                  <c:v>Boest Syd</c:v>
                </c:pt>
                <c:pt idx="6">
                  <c:v>Boest Nord</c:v>
                </c:pt>
                <c:pt idx="7">
                  <c:v>Smedskær Vest</c:v>
                </c:pt>
                <c:pt idx="8">
                  <c:v>Hedensted Nord</c:v>
                </c:pt>
              </c:strCache>
            </c:strRef>
          </c:cat>
          <c:val>
            <c:numRef>
              <c:f>'Samlede resultater'!$U$30:$U$38</c:f>
              <c:numCache>
                <c:formatCode>General</c:formatCode>
                <c:ptCount val="9"/>
                <c:pt idx="0">
                  <c:v>7.2982091430194934E-2</c:v>
                </c:pt>
                <c:pt idx="1">
                  <c:v>2.9775878583433803E-2</c:v>
                </c:pt>
                <c:pt idx="2">
                  <c:v>2.0954523707363841E-3</c:v>
                </c:pt>
                <c:pt idx="3">
                  <c:v>0.13944109376181107</c:v>
                </c:pt>
                <c:pt idx="4">
                  <c:v>6.3682998733714191E-2</c:v>
                </c:pt>
                <c:pt idx="5">
                  <c:v>0.25211200313056431</c:v>
                </c:pt>
                <c:pt idx="6">
                  <c:v>0.24221131931089177</c:v>
                </c:pt>
                <c:pt idx="7">
                  <c:v>2.9179813795928646E-3</c:v>
                </c:pt>
                <c:pt idx="8">
                  <c:v>8.1859039757847543E-2</c:v>
                </c:pt>
              </c:numCache>
            </c:numRef>
          </c:val>
        </c:ser>
        <c:ser>
          <c:idx val="2"/>
          <c:order val="2"/>
          <c:tx>
            <c:v>60-70 km/t</c:v>
          </c:tx>
          <c:cat>
            <c:strRef>
              <c:f>'Samlede resultater'!$S$18:$S$26</c:f>
              <c:strCache>
                <c:ptCount val="9"/>
                <c:pt idx="0">
                  <c:v>Almind Nord</c:v>
                </c:pt>
                <c:pt idx="1">
                  <c:v>Almind Syd</c:v>
                </c:pt>
                <c:pt idx="2">
                  <c:v>Rebæk Nord</c:v>
                </c:pt>
                <c:pt idx="3">
                  <c:v>Rebæk Syd</c:v>
                </c:pt>
                <c:pt idx="4">
                  <c:v>Give Nord</c:v>
                </c:pt>
                <c:pt idx="5">
                  <c:v>Boest Syd</c:v>
                </c:pt>
                <c:pt idx="6">
                  <c:v>Boest Nord</c:v>
                </c:pt>
                <c:pt idx="7">
                  <c:v>Smedskær Vest</c:v>
                </c:pt>
                <c:pt idx="8">
                  <c:v>Hedensted Nord</c:v>
                </c:pt>
              </c:strCache>
            </c:strRef>
          </c:cat>
          <c:val>
            <c:numRef>
              <c:f>'Samlede resultater'!$V$30:$V$38</c:f>
              <c:numCache>
                <c:formatCode>General</c:formatCode>
                <c:ptCount val="9"/>
                <c:pt idx="0">
                  <c:v>0.23903204510007001</c:v>
                </c:pt>
                <c:pt idx="1">
                  <c:v>0.32944853805070917</c:v>
                </c:pt>
                <c:pt idx="2">
                  <c:v>3.2055189752973855E-2</c:v>
                </c:pt>
                <c:pt idx="3">
                  <c:v>9.3872600971843564E-2</c:v>
                </c:pt>
                <c:pt idx="4">
                  <c:v>0.36061149915256357</c:v>
                </c:pt>
                <c:pt idx="5">
                  <c:v>6.3932601688858573E-2</c:v>
                </c:pt>
                <c:pt idx="6">
                  <c:v>-0.17020432819638082</c:v>
                </c:pt>
                <c:pt idx="7">
                  <c:v>3.170547259744922E-2</c:v>
                </c:pt>
                <c:pt idx="8">
                  <c:v>0.11313709886750795</c:v>
                </c:pt>
              </c:numCache>
            </c:numRef>
          </c:val>
        </c:ser>
        <c:ser>
          <c:idx val="3"/>
          <c:order val="3"/>
          <c:tx>
            <c:v>70-80 km/t</c:v>
          </c:tx>
          <c:cat>
            <c:strRef>
              <c:f>'Samlede resultater'!$S$18:$S$26</c:f>
              <c:strCache>
                <c:ptCount val="9"/>
                <c:pt idx="0">
                  <c:v>Almind Nord</c:v>
                </c:pt>
                <c:pt idx="1">
                  <c:v>Almind Syd</c:v>
                </c:pt>
                <c:pt idx="2">
                  <c:v>Rebæk Nord</c:v>
                </c:pt>
                <c:pt idx="3">
                  <c:v>Rebæk Syd</c:v>
                </c:pt>
                <c:pt idx="4">
                  <c:v>Give Nord</c:v>
                </c:pt>
                <c:pt idx="5">
                  <c:v>Boest Syd</c:v>
                </c:pt>
                <c:pt idx="6">
                  <c:v>Boest Nord</c:v>
                </c:pt>
                <c:pt idx="7">
                  <c:v>Smedskær Vest</c:v>
                </c:pt>
                <c:pt idx="8">
                  <c:v>Hedensted Nord</c:v>
                </c:pt>
              </c:strCache>
            </c:strRef>
          </c:cat>
          <c:val>
            <c:numRef>
              <c:f>'Samlede resultater'!$W$30:$W$38</c:f>
              <c:numCache>
                <c:formatCode>General</c:formatCode>
                <c:ptCount val="9"/>
                <c:pt idx="0">
                  <c:v>-0.10584997591098649</c:v>
                </c:pt>
                <c:pt idx="1">
                  <c:v>-3.1732230192045754E-2</c:v>
                </c:pt>
                <c:pt idx="2">
                  <c:v>-1.3311807505851101E-3</c:v>
                </c:pt>
                <c:pt idx="3">
                  <c:v>-0.15506500508672391</c:v>
                </c:pt>
                <c:pt idx="4">
                  <c:v>2.8273472462139966E-2</c:v>
                </c:pt>
                <c:pt idx="5">
                  <c:v>-0.16908261560634585</c:v>
                </c:pt>
                <c:pt idx="6">
                  <c:v>-7.2012995927194665E-2</c:v>
                </c:pt>
                <c:pt idx="7">
                  <c:v>-1.1580697497669119E-2</c:v>
                </c:pt>
                <c:pt idx="8">
                  <c:v>-0.12716156463747375</c:v>
                </c:pt>
              </c:numCache>
            </c:numRef>
          </c:val>
        </c:ser>
        <c:ser>
          <c:idx val="4"/>
          <c:order val="4"/>
          <c:tx>
            <c:v>&gt;80 km/t</c:v>
          </c:tx>
          <c:cat>
            <c:strRef>
              <c:f>'Samlede resultater'!$S$18:$S$26</c:f>
              <c:strCache>
                <c:ptCount val="9"/>
                <c:pt idx="0">
                  <c:v>Almind Nord</c:v>
                </c:pt>
                <c:pt idx="1">
                  <c:v>Almind Syd</c:v>
                </c:pt>
                <c:pt idx="2">
                  <c:v>Rebæk Nord</c:v>
                </c:pt>
                <c:pt idx="3">
                  <c:v>Rebæk Syd</c:v>
                </c:pt>
                <c:pt idx="4">
                  <c:v>Give Nord</c:v>
                </c:pt>
                <c:pt idx="5">
                  <c:v>Boest Syd</c:v>
                </c:pt>
                <c:pt idx="6">
                  <c:v>Boest Nord</c:v>
                </c:pt>
                <c:pt idx="7">
                  <c:v>Smedskær Vest</c:v>
                </c:pt>
                <c:pt idx="8">
                  <c:v>Hedensted Nord</c:v>
                </c:pt>
              </c:strCache>
            </c:strRef>
          </c:cat>
          <c:val>
            <c:numRef>
              <c:f>'Samlede resultater'!$X$30:$X$38</c:f>
              <c:numCache>
                <c:formatCode>General</c:formatCode>
                <c:ptCount val="9"/>
                <c:pt idx="0">
                  <c:v>-0.22012553384054767</c:v>
                </c:pt>
                <c:pt idx="1">
                  <c:v>-0.32749999004325397</c:v>
                </c:pt>
                <c:pt idx="2">
                  <c:v>-3.749334594737494E-2</c:v>
                </c:pt>
                <c:pt idx="3">
                  <c:v>-0.11125780137176779</c:v>
                </c:pt>
                <c:pt idx="4">
                  <c:v>-0.46080533359378928</c:v>
                </c:pt>
                <c:pt idx="5">
                  <c:v>-0.19737433739336743</c:v>
                </c:pt>
                <c:pt idx="6">
                  <c:v>-6.3869910285980935E-2</c:v>
                </c:pt>
                <c:pt idx="7">
                  <c:v>-3.1492344159233805E-2</c:v>
                </c:pt>
                <c:pt idx="8">
                  <c:v>-0.12234419193546189</c:v>
                </c:pt>
              </c:numCache>
            </c:numRef>
          </c:val>
        </c:ser>
        <c:axId val="76199424"/>
        <c:axId val="76201344"/>
      </c:barChart>
      <c:catAx>
        <c:axId val="76199424"/>
        <c:scaling>
          <c:orientation val="minMax"/>
        </c:scaling>
        <c:axPos val="b"/>
        <c:title>
          <c:tx>
            <c:rich>
              <a:bodyPr/>
              <a:lstStyle/>
              <a:p>
                <a:pPr>
                  <a:defRPr sz="1000"/>
                </a:pPr>
                <a:r>
                  <a:rPr lang="en-US" sz="1000"/>
                  <a:t>Lokalitet </a:t>
                </a:r>
              </a:p>
            </c:rich>
          </c:tx>
        </c:title>
        <c:tickLblPos val="nextTo"/>
        <c:txPr>
          <a:bodyPr/>
          <a:lstStyle/>
          <a:p>
            <a:pPr>
              <a:defRPr sz="900" b="1"/>
            </a:pPr>
            <a:endParaRPr lang="da-DK"/>
          </a:p>
        </c:txPr>
        <c:crossAx val="76201344"/>
        <c:crosses val="autoZero"/>
        <c:auto val="1"/>
        <c:lblAlgn val="ctr"/>
        <c:lblOffset val="0"/>
      </c:catAx>
      <c:valAx>
        <c:axId val="76201344"/>
        <c:scaling>
          <c:orientation val="minMax"/>
        </c:scaling>
        <c:axPos val="l"/>
        <c:majorGridlines/>
        <c:title>
          <c:tx>
            <c:rich>
              <a:bodyPr rot="-5400000" vert="horz"/>
              <a:lstStyle/>
              <a:p>
                <a:pPr>
                  <a:defRPr sz="1000"/>
                </a:pPr>
                <a:r>
                  <a:rPr lang="en-US" sz="1000"/>
                  <a:t>Ænndring i andel</a:t>
                </a:r>
              </a:p>
            </c:rich>
          </c:tx>
        </c:title>
        <c:numFmt formatCode="General" sourceLinked="1"/>
        <c:tickLblPos val="nextTo"/>
        <c:crossAx val="76199424"/>
        <c:crosses val="autoZero"/>
        <c:crossBetween val="between"/>
      </c:valAx>
    </c:plotArea>
    <c:legend>
      <c:legendPos val="r"/>
      <c:txPr>
        <a:bodyPr/>
        <a:lstStyle/>
        <a:p>
          <a:pPr>
            <a:defRPr b="0"/>
          </a:pPr>
          <a:endParaRPr lang="da-DK"/>
        </a:p>
      </c:txPr>
    </c:legend>
    <c:plotVisOnly val="1"/>
  </c:chart>
  <c:spPr>
    <a:ln w="3175">
      <a:solidFill>
        <a:schemeClr val="tx1"/>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en-US" sz="1400"/>
              <a:t>Andel</a:t>
            </a:r>
            <a:r>
              <a:rPr lang="en-US" sz="1400" baseline="0"/>
              <a:t> af h</a:t>
            </a:r>
            <a:r>
              <a:rPr lang="en-US" sz="1400"/>
              <a:t>astighedsoverskridelser før/efter</a:t>
            </a:r>
          </a:p>
        </c:rich>
      </c:tx>
    </c:title>
    <c:plotArea>
      <c:layout/>
      <c:barChart>
        <c:barDir val="col"/>
        <c:grouping val="clustered"/>
        <c:ser>
          <c:idx val="0"/>
          <c:order val="0"/>
          <c:tx>
            <c:strRef>
              <c:f>'Samlede resultater'!$M$3</c:f>
              <c:strCache>
                <c:ptCount val="1"/>
                <c:pt idx="0">
                  <c:v>Før</c:v>
                </c:pt>
              </c:strCache>
            </c:strRef>
          </c:tx>
          <c:spPr>
            <a:ln>
              <a:noFill/>
            </a:ln>
          </c:spPr>
          <c:cat>
            <c:strRef>
              <c:f>'Samlede resultater'!$K$4:$K$12</c:f>
              <c:strCache>
                <c:ptCount val="9"/>
                <c:pt idx="0">
                  <c:v>Almind Nord</c:v>
                </c:pt>
                <c:pt idx="1">
                  <c:v>Almind Syd</c:v>
                </c:pt>
                <c:pt idx="2">
                  <c:v>Rebæk Nord</c:v>
                </c:pt>
                <c:pt idx="3">
                  <c:v>Rebæk Syd</c:v>
                </c:pt>
                <c:pt idx="4">
                  <c:v>Give Nord</c:v>
                </c:pt>
                <c:pt idx="5">
                  <c:v>Boest Syd</c:v>
                </c:pt>
                <c:pt idx="6">
                  <c:v>Boest Nord</c:v>
                </c:pt>
                <c:pt idx="7">
                  <c:v>Smedskær Vest</c:v>
                </c:pt>
                <c:pt idx="8">
                  <c:v>Hedensted Nord</c:v>
                </c:pt>
              </c:strCache>
            </c:strRef>
          </c:cat>
          <c:val>
            <c:numRef>
              <c:f>'Samlede resultater'!$M$4:$M$12</c:f>
              <c:numCache>
                <c:formatCode>0.00</c:formatCode>
                <c:ptCount val="9"/>
                <c:pt idx="0">
                  <c:v>0.71300394058805694</c:v>
                </c:pt>
                <c:pt idx="1">
                  <c:v>0.77308730873087361</c:v>
                </c:pt>
                <c:pt idx="2">
                  <c:v>0.35026853267474367</c:v>
                </c:pt>
                <c:pt idx="3">
                  <c:v>0.464897709389756</c:v>
                </c:pt>
                <c:pt idx="4">
                  <c:v>0.81517937443789634</c:v>
                </c:pt>
                <c:pt idx="5">
                  <c:v>0.86498535218443895</c:v>
                </c:pt>
                <c:pt idx="6">
                  <c:v>0.70191020805450965</c:v>
                </c:pt>
                <c:pt idx="7">
                  <c:v>0.74043223773075151</c:v>
                </c:pt>
                <c:pt idx="8">
                  <c:v>0.44510238609182662</c:v>
                </c:pt>
              </c:numCache>
            </c:numRef>
          </c:val>
        </c:ser>
        <c:ser>
          <c:idx val="1"/>
          <c:order val="1"/>
          <c:tx>
            <c:strRef>
              <c:f>'Samlede resultater'!$N$3</c:f>
              <c:strCache>
                <c:ptCount val="1"/>
                <c:pt idx="0">
                  <c:v>Efter</c:v>
                </c:pt>
              </c:strCache>
            </c:strRef>
          </c:tx>
          <c:spPr>
            <a:solidFill>
              <a:srgbClr val="FF0000"/>
            </a:solidFill>
            <a:ln>
              <a:noFill/>
            </a:ln>
          </c:spPr>
          <c:cat>
            <c:strRef>
              <c:f>'Samlede resultater'!$K$4:$K$12</c:f>
              <c:strCache>
                <c:ptCount val="9"/>
                <c:pt idx="0">
                  <c:v>Almind Nord</c:v>
                </c:pt>
                <c:pt idx="1">
                  <c:v>Almind Syd</c:v>
                </c:pt>
                <c:pt idx="2">
                  <c:v>Rebæk Nord</c:v>
                </c:pt>
                <c:pt idx="3">
                  <c:v>Rebæk Syd</c:v>
                </c:pt>
                <c:pt idx="4">
                  <c:v>Give Nord</c:v>
                </c:pt>
                <c:pt idx="5">
                  <c:v>Boest Syd</c:v>
                </c:pt>
                <c:pt idx="6">
                  <c:v>Boest Nord</c:v>
                </c:pt>
                <c:pt idx="7">
                  <c:v>Smedskær Vest</c:v>
                </c:pt>
                <c:pt idx="8">
                  <c:v>Hedensted Nord</c:v>
                </c:pt>
              </c:strCache>
            </c:strRef>
          </c:cat>
          <c:val>
            <c:numRef>
              <c:f>'Samlede resultater'!$N$4:$N$12</c:f>
              <c:numCache>
                <c:formatCode>0.00</c:formatCode>
                <c:ptCount val="9"/>
                <c:pt idx="0">
                  <c:v>0.38702843083652338</c:v>
                </c:pt>
                <c:pt idx="1">
                  <c:v>0.41385508849557534</c:v>
                </c:pt>
                <c:pt idx="2">
                  <c:v>0.31144400597678396</c:v>
                </c:pt>
                <c:pt idx="3">
                  <c:v>0.19857490293126254</c:v>
                </c:pt>
                <c:pt idx="4">
                  <c:v>0.38264751330624552</c:v>
                </c:pt>
                <c:pt idx="5">
                  <c:v>0.56246100087358064</c:v>
                </c:pt>
                <c:pt idx="6">
                  <c:v>0.39582297364495789</c:v>
                </c:pt>
                <c:pt idx="7">
                  <c:v>0.69735919607385155</c:v>
                </c:pt>
                <c:pt idx="8">
                  <c:v>0.19559662951889101</c:v>
                </c:pt>
              </c:numCache>
            </c:numRef>
          </c:val>
        </c:ser>
        <c:axId val="85951616"/>
        <c:axId val="85953536"/>
      </c:barChart>
      <c:lineChart>
        <c:grouping val="standard"/>
        <c:ser>
          <c:idx val="2"/>
          <c:order val="2"/>
          <c:tx>
            <c:v>Middel - Før</c:v>
          </c:tx>
          <c:spPr>
            <a:ln>
              <a:solidFill>
                <a:srgbClr val="0070C0"/>
              </a:solidFill>
              <a:prstDash val="sysDot"/>
              <a:headEnd type="none"/>
              <a:tailEnd type="none"/>
            </a:ln>
          </c:spPr>
          <c:marker>
            <c:symbol val="none"/>
          </c:marker>
          <c:val>
            <c:numRef>
              <c:f>'Samlede resultater'!$AB$5:$AB$13</c:f>
              <c:numCache>
                <c:formatCode>0.00</c:formatCode>
                <c:ptCount val="9"/>
                <c:pt idx="0">
                  <c:v>0.65209633887587448</c:v>
                </c:pt>
                <c:pt idx="1">
                  <c:v>0.65209633887587448</c:v>
                </c:pt>
                <c:pt idx="2">
                  <c:v>0.65209633887587448</c:v>
                </c:pt>
                <c:pt idx="3">
                  <c:v>0.65209633887587448</c:v>
                </c:pt>
                <c:pt idx="4">
                  <c:v>0.65209633887587448</c:v>
                </c:pt>
                <c:pt idx="5">
                  <c:v>0.65209633887587448</c:v>
                </c:pt>
                <c:pt idx="6">
                  <c:v>0.65209633887587448</c:v>
                </c:pt>
                <c:pt idx="7">
                  <c:v>0.65209633887587448</c:v>
                </c:pt>
                <c:pt idx="8">
                  <c:v>0.65209633887587448</c:v>
                </c:pt>
              </c:numCache>
            </c:numRef>
          </c:val>
        </c:ser>
        <c:ser>
          <c:idx val="3"/>
          <c:order val="3"/>
          <c:tx>
            <c:v>Middel - Efter</c:v>
          </c:tx>
          <c:spPr>
            <a:ln>
              <a:solidFill>
                <a:srgbClr val="FF0000"/>
              </a:solidFill>
              <a:prstDash val="sysDot"/>
            </a:ln>
          </c:spPr>
          <c:marker>
            <c:symbol val="none"/>
          </c:marker>
          <c:val>
            <c:numRef>
              <c:f>'Samlede resultater'!$AC$5:$AC$13</c:f>
              <c:numCache>
                <c:formatCode>0.00</c:formatCode>
                <c:ptCount val="9"/>
                <c:pt idx="0">
                  <c:v>0.39386552685085396</c:v>
                </c:pt>
                <c:pt idx="1">
                  <c:v>0.39386552685085396</c:v>
                </c:pt>
                <c:pt idx="2">
                  <c:v>0.39386552685085396</c:v>
                </c:pt>
                <c:pt idx="3">
                  <c:v>0.39386552685085396</c:v>
                </c:pt>
                <c:pt idx="4">
                  <c:v>0.39386552685085396</c:v>
                </c:pt>
                <c:pt idx="5">
                  <c:v>0.39386552685085396</c:v>
                </c:pt>
                <c:pt idx="6">
                  <c:v>0.39386552685085396</c:v>
                </c:pt>
                <c:pt idx="7">
                  <c:v>0.39386552685085396</c:v>
                </c:pt>
                <c:pt idx="8">
                  <c:v>0.39386552685085396</c:v>
                </c:pt>
              </c:numCache>
            </c:numRef>
          </c:val>
        </c:ser>
        <c:marker val="1"/>
        <c:axId val="85951616"/>
        <c:axId val="85953536"/>
      </c:lineChart>
      <c:catAx>
        <c:axId val="85951616"/>
        <c:scaling>
          <c:orientation val="minMax"/>
        </c:scaling>
        <c:axPos val="b"/>
        <c:title>
          <c:tx>
            <c:rich>
              <a:bodyPr/>
              <a:lstStyle/>
              <a:p>
                <a:pPr>
                  <a:defRPr/>
                </a:pPr>
                <a:r>
                  <a:rPr lang="en-US"/>
                  <a:t>Lokalitet med fartviser</a:t>
                </a:r>
              </a:p>
            </c:rich>
          </c:tx>
        </c:title>
        <c:tickLblPos val="nextTo"/>
        <c:crossAx val="85953536"/>
        <c:crosses val="autoZero"/>
        <c:auto val="1"/>
        <c:lblAlgn val="ctr"/>
        <c:lblOffset val="100"/>
      </c:catAx>
      <c:valAx>
        <c:axId val="85953536"/>
        <c:scaling>
          <c:orientation val="minMax"/>
        </c:scaling>
        <c:axPos val="l"/>
        <c:majorGridlines/>
        <c:title>
          <c:tx>
            <c:rich>
              <a:bodyPr rot="-5400000" vert="horz"/>
              <a:lstStyle/>
              <a:p>
                <a:pPr>
                  <a:defRPr/>
                </a:pPr>
                <a:r>
                  <a:rPr lang="en-US"/>
                  <a:t>Andel</a:t>
                </a:r>
              </a:p>
            </c:rich>
          </c:tx>
        </c:title>
        <c:numFmt formatCode="0.00" sourceLinked="1"/>
        <c:tickLblPos val="nextTo"/>
        <c:crossAx val="85951616"/>
        <c:crosses val="autoZero"/>
        <c:crossBetween val="between"/>
      </c:valAx>
    </c:plotArea>
    <c:legend>
      <c:legendPos val="r"/>
    </c:legend>
    <c:plotVisOnly val="1"/>
    <c:dispBlanksAs val="gap"/>
  </c:chart>
  <c:spPr>
    <a:ln w="3175">
      <a:solidFill>
        <a:sysClr val="windowText" lastClr="000000"/>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en-US"/>
              <a:t>Hastighedsudvikling på landeveje i Danmark</a:t>
            </a:r>
          </a:p>
        </c:rich>
      </c:tx>
    </c:title>
    <c:plotArea>
      <c:layout/>
      <c:lineChart>
        <c:grouping val="standard"/>
        <c:ser>
          <c:idx val="0"/>
          <c:order val="0"/>
          <c:tx>
            <c:v>Gennemsnitshastighed   (Jylland)</c:v>
          </c:tx>
          <c:marker>
            <c:symbol val="none"/>
          </c:marker>
          <c:cat>
            <c:numRef>
              <c:f>'Ark1'!$B$1:$K$1</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'Ark1'!$B$14:$K$14</c:f>
              <c:numCache>
                <c:formatCode>General</c:formatCode>
                <c:ptCount val="10"/>
                <c:pt idx="0">
                  <c:v>87.399999999999991</c:v>
                </c:pt>
                <c:pt idx="1">
                  <c:v>87.124999999999986</c:v>
                </c:pt>
                <c:pt idx="2">
                  <c:v>86.224999999999994</c:v>
                </c:pt>
                <c:pt idx="3">
                  <c:v>85.800000000000011</c:v>
                </c:pt>
                <c:pt idx="4">
                  <c:v>84.950000000000017</c:v>
                </c:pt>
                <c:pt idx="5">
                  <c:v>86.674999999999983</c:v>
                </c:pt>
                <c:pt idx="6">
                  <c:v>87.724999999999994</c:v>
                </c:pt>
                <c:pt idx="7">
                  <c:v>87.224999999999994</c:v>
                </c:pt>
                <c:pt idx="8">
                  <c:v>85.224999999999994</c:v>
                </c:pt>
                <c:pt idx="9">
                  <c:v>85.474999999999994</c:v>
                </c:pt>
              </c:numCache>
            </c:numRef>
          </c:val>
        </c:ser>
        <c:ser>
          <c:idx val="1"/>
          <c:order val="1"/>
          <c:tx>
            <c:v>Gennemsnitshastighed     (Øerne)</c:v>
          </c:tx>
          <c:marker>
            <c:symbol val="none"/>
          </c:marker>
          <c:cat>
            <c:numRef>
              <c:f>'Ark1'!$B$1:$K$1</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'Ark1'!$B$32:$K$32</c:f>
              <c:numCache>
                <c:formatCode>General</c:formatCode>
                <c:ptCount val="10"/>
                <c:pt idx="0">
                  <c:v>83.824999999999989</c:v>
                </c:pt>
                <c:pt idx="1">
                  <c:v>83.2</c:v>
                </c:pt>
                <c:pt idx="2">
                  <c:v>82.75</c:v>
                </c:pt>
                <c:pt idx="3">
                  <c:v>82.124999999999986</c:v>
                </c:pt>
                <c:pt idx="4">
                  <c:v>81.374999999999986</c:v>
                </c:pt>
                <c:pt idx="5">
                  <c:v>82.85</c:v>
                </c:pt>
                <c:pt idx="6">
                  <c:v>83.575000000000003</c:v>
                </c:pt>
                <c:pt idx="7">
                  <c:v>82.800000000000011</c:v>
                </c:pt>
                <c:pt idx="8">
                  <c:v>81.424999999999997</c:v>
                </c:pt>
                <c:pt idx="9">
                  <c:v>81.524999999999991</c:v>
                </c:pt>
              </c:numCache>
            </c:numRef>
          </c:val>
        </c:ser>
        <c:marker val="1"/>
        <c:axId val="85966848"/>
        <c:axId val="85968768"/>
      </c:lineChart>
      <c:catAx>
        <c:axId val="85966848"/>
        <c:scaling>
          <c:orientation val="minMax"/>
        </c:scaling>
        <c:axPos val="b"/>
        <c:title>
          <c:tx>
            <c:rich>
              <a:bodyPr/>
              <a:lstStyle/>
              <a:p>
                <a:pPr>
                  <a:defRPr/>
                </a:pPr>
                <a:r>
                  <a:rPr lang="en-US"/>
                  <a:t>Måleår</a:t>
                </a:r>
              </a:p>
            </c:rich>
          </c:tx>
        </c:title>
        <c:numFmt formatCode="General" sourceLinked="1"/>
        <c:tickLblPos val="nextTo"/>
        <c:crossAx val="85968768"/>
        <c:crosses val="autoZero"/>
        <c:auto val="1"/>
        <c:lblAlgn val="ctr"/>
        <c:lblOffset val="100"/>
      </c:catAx>
      <c:valAx>
        <c:axId val="85968768"/>
        <c:scaling>
          <c:orientation val="minMax"/>
        </c:scaling>
        <c:axPos val="l"/>
        <c:majorGridlines/>
        <c:title>
          <c:tx>
            <c:rich>
              <a:bodyPr rot="-5400000" vert="horz"/>
              <a:lstStyle/>
              <a:p>
                <a:pPr>
                  <a:defRPr/>
                </a:pPr>
                <a:r>
                  <a:rPr lang="en-US"/>
                  <a:t>Gennemsnitshastighed</a:t>
                </a:r>
              </a:p>
            </c:rich>
          </c:tx>
        </c:title>
        <c:numFmt formatCode="General" sourceLinked="1"/>
        <c:tickLblPos val="nextTo"/>
        <c:crossAx val="85966848"/>
        <c:crosses val="autoZero"/>
        <c:crossBetween val="between"/>
      </c:valAx>
    </c:plotArea>
    <c:legend>
      <c:legendPos val="r"/>
    </c:legend>
    <c:plotVisOnly val="1"/>
  </c:chart>
  <c:spPr>
    <a:ln w="3175">
      <a:solidFill>
        <a:sysClr val="windowText" lastClr="000000"/>
      </a:solid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en-US" sz="1600"/>
              <a:t>Uheldsudvikling i Danmark fordelt på by og land</a:t>
            </a:r>
          </a:p>
        </c:rich>
      </c:tx>
    </c:title>
    <c:plotArea>
      <c:layout/>
      <c:barChart>
        <c:barDir val="col"/>
        <c:grouping val="clustered"/>
        <c:ser>
          <c:idx val="0"/>
          <c:order val="0"/>
          <c:tx>
            <c:strRef>
              <c:f>'Udvikling By kontra Land'!$B$2</c:f>
              <c:strCache>
                <c:ptCount val="1"/>
                <c:pt idx="0">
                  <c:v>By</c:v>
                </c:pt>
              </c:strCache>
            </c:strRef>
          </c:tx>
          <c:cat>
            <c:numRef>
              <c:f>'Udvikling By kontra Land'!$A$3:$A$13</c:f>
              <c:numCache>
                <c:formatCode>General</c:formatCode>
                <c:ptCount val="11"/>
                <c:pt idx="0">
                  <c:v>1999</c:v>
                </c:pt>
                <c:pt idx="1">
                  <c:v>2000</c:v>
                </c:pt>
                <c:pt idx="2">
                  <c:v>2001</c:v>
                </c:pt>
                <c:pt idx="3">
                  <c:v>2002</c:v>
                </c:pt>
                <c:pt idx="4">
                  <c:v>2003</c:v>
                </c:pt>
                <c:pt idx="5">
                  <c:v>2004</c:v>
                </c:pt>
                <c:pt idx="6">
                  <c:v>2005</c:v>
                </c:pt>
                <c:pt idx="7">
                  <c:v>2006</c:v>
                </c:pt>
                <c:pt idx="8">
                  <c:v>2007</c:v>
                </c:pt>
                <c:pt idx="9">
                  <c:v>2008</c:v>
                </c:pt>
                <c:pt idx="10">
                  <c:v>2009</c:v>
                </c:pt>
              </c:numCache>
            </c:numRef>
          </c:cat>
          <c:val>
            <c:numRef>
              <c:f>'Udvikling By kontra Land'!$B$3:$B$13</c:f>
              <c:numCache>
                <c:formatCode>General</c:formatCode>
                <c:ptCount val="11"/>
                <c:pt idx="0">
                  <c:v>14750</c:v>
                </c:pt>
                <c:pt idx="1">
                  <c:v>15248</c:v>
                </c:pt>
                <c:pt idx="2">
                  <c:v>14696</c:v>
                </c:pt>
                <c:pt idx="3">
                  <c:v>14556</c:v>
                </c:pt>
                <c:pt idx="4">
                  <c:v>14126</c:v>
                </c:pt>
                <c:pt idx="5">
                  <c:v>14036</c:v>
                </c:pt>
                <c:pt idx="6">
                  <c:v>12571</c:v>
                </c:pt>
                <c:pt idx="7">
                  <c:v>12862</c:v>
                </c:pt>
                <c:pt idx="8">
                  <c:v>13484</c:v>
                </c:pt>
                <c:pt idx="9">
                  <c:v>12635</c:v>
                </c:pt>
                <c:pt idx="10">
                  <c:v>11663</c:v>
                </c:pt>
              </c:numCache>
            </c:numRef>
          </c:val>
        </c:ser>
        <c:ser>
          <c:idx val="1"/>
          <c:order val="1"/>
          <c:tx>
            <c:strRef>
              <c:f>'Udvikling By kontra Land'!$C$2</c:f>
              <c:strCache>
                <c:ptCount val="1"/>
                <c:pt idx="0">
                  <c:v>Land</c:v>
                </c:pt>
              </c:strCache>
            </c:strRef>
          </c:tx>
          <c:cat>
            <c:numRef>
              <c:f>'Udvikling By kontra Land'!$A$3:$A$13</c:f>
              <c:numCache>
                <c:formatCode>General</c:formatCode>
                <c:ptCount val="11"/>
                <c:pt idx="0">
                  <c:v>1999</c:v>
                </c:pt>
                <c:pt idx="1">
                  <c:v>2000</c:v>
                </c:pt>
                <c:pt idx="2">
                  <c:v>2001</c:v>
                </c:pt>
                <c:pt idx="3">
                  <c:v>2002</c:v>
                </c:pt>
                <c:pt idx="4">
                  <c:v>2003</c:v>
                </c:pt>
                <c:pt idx="5">
                  <c:v>2004</c:v>
                </c:pt>
                <c:pt idx="6">
                  <c:v>2005</c:v>
                </c:pt>
                <c:pt idx="7">
                  <c:v>2006</c:v>
                </c:pt>
                <c:pt idx="8">
                  <c:v>2007</c:v>
                </c:pt>
                <c:pt idx="9">
                  <c:v>2008</c:v>
                </c:pt>
                <c:pt idx="10">
                  <c:v>2009</c:v>
                </c:pt>
              </c:numCache>
            </c:numRef>
          </c:cat>
          <c:val>
            <c:numRef>
              <c:f>'Udvikling By kontra Land'!$C$3:$C$13</c:f>
              <c:numCache>
                <c:formatCode>General</c:formatCode>
                <c:ptCount val="11"/>
                <c:pt idx="0">
                  <c:v>7880</c:v>
                </c:pt>
                <c:pt idx="1">
                  <c:v>7784</c:v>
                </c:pt>
                <c:pt idx="2">
                  <c:v>7529</c:v>
                </c:pt>
                <c:pt idx="3">
                  <c:v>7583</c:v>
                </c:pt>
                <c:pt idx="4">
                  <c:v>7587</c:v>
                </c:pt>
                <c:pt idx="5">
                  <c:v>7285</c:v>
                </c:pt>
                <c:pt idx="6">
                  <c:v>7038</c:v>
                </c:pt>
                <c:pt idx="7">
                  <c:v>7509</c:v>
                </c:pt>
                <c:pt idx="8">
                  <c:v>7833</c:v>
                </c:pt>
                <c:pt idx="9">
                  <c:v>7211</c:v>
                </c:pt>
                <c:pt idx="10">
                  <c:v>6421</c:v>
                </c:pt>
              </c:numCache>
            </c:numRef>
          </c:val>
        </c:ser>
        <c:axId val="85981824"/>
        <c:axId val="99058432"/>
      </c:barChart>
      <c:catAx>
        <c:axId val="85981824"/>
        <c:scaling>
          <c:orientation val="minMax"/>
        </c:scaling>
        <c:axPos val="b"/>
        <c:title>
          <c:tx>
            <c:rich>
              <a:bodyPr/>
              <a:lstStyle/>
              <a:p>
                <a:pPr>
                  <a:defRPr/>
                </a:pPr>
                <a:r>
                  <a:rPr lang="en-US"/>
                  <a:t>Uheldsår</a:t>
                </a:r>
              </a:p>
            </c:rich>
          </c:tx>
        </c:title>
        <c:numFmt formatCode="General" sourceLinked="1"/>
        <c:tickLblPos val="nextTo"/>
        <c:crossAx val="99058432"/>
        <c:crosses val="autoZero"/>
        <c:auto val="1"/>
        <c:lblAlgn val="ctr"/>
        <c:lblOffset val="100"/>
      </c:catAx>
      <c:valAx>
        <c:axId val="99058432"/>
        <c:scaling>
          <c:orientation val="minMax"/>
        </c:scaling>
        <c:axPos val="l"/>
        <c:majorGridlines/>
        <c:title>
          <c:tx>
            <c:rich>
              <a:bodyPr rot="-5400000" vert="horz"/>
              <a:lstStyle/>
              <a:p>
                <a:pPr>
                  <a:defRPr/>
                </a:pPr>
                <a:r>
                  <a:rPr lang="en-US"/>
                  <a:t>Antal uheld</a:t>
                </a:r>
              </a:p>
            </c:rich>
          </c:tx>
        </c:title>
        <c:numFmt formatCode="General" sourceLinked="1"/>
        <c:tickLblPos val="nextTo"/>
        <c:crossAx val="85981824"/>
        <c:crosses val="autoZero"/>
        <c:crossBetween val="between"/>
      </c:valAx>
    </c:plotArea>
    <c:legend>
      <c:legendPos val="r"/>
    </c:legend>
    <c:plotVisOnly val="1"/>
  </c:chart>
  <c:spPr>
    <a:ln w="3175">
      <a:solidFill>
        <a:sysClr val="windowText" lastClr="000000"/>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sz="1600"/>
            </a:pPr>
            <a:r>
              <a:rPr lang="en-US" sz="1600"/>
              <a:t>Hastighedsfordeling</a:t>
            </a:r>
          </a:p>
        </c:rich>
      </c:tx>
    </c:title>
    <c:plotArea>
      <c:layout/>
      <c:barChart>
        <c:barDir val="col"/>
        <c:grouping val="clustered"/>
        <c:ser>
          <c:idx val="0"/>
          <c:order val="0"/>
          <c:tx>
            <c:v>Førhastighed (n=16.495)</c:v>
          </c:tx>
          <c:dLbls>
            <c:dLbl>
              <c:idx val="0"/>
              <c:layout>
                <c:manualLayout>
                  <c:x val="-1.5274171376202952E-2"/>
                  <c:y val="-4.7025628967788434E-3"/>
                </c:manualLayout>
              </c:layout>
              <c:showVal val="1"/>
            </c:dLbl>
            <c:dLbl>
              <c:idx val="1"/>
              <c:layout>
                <c:manualLayout>
                  <c:x val="-6.1096685504812027E-3"/>
                  <c:y val="0"/>
                </c:manualLayout>
              </c:layout>
              <c:showVal val="1"/>
            </c:dLbl>
            <c:dLbl>
              <c:idx val="2"/>
              <c:layout>
                <c:manualLayout>
                  <c:x val="-1.8329005651443422E-2"/>
                  <c:y val="1.4107688690336241E-2"/>
                </c:manualLayout>
              </c:layout>
              <c:showVal val="1"/>
            </c:dLbl>
            <c:dLbl>
              <c:idx val="3"/>
              <c:layout>
                <c:manualLayout>
                  <c:x val="3.0548342752405996E-3"/>
                  <c:y val="1.4107318409793179E-2"/>
                </c:manualLayout>
              </c:layout>
              <c:showVal val="1"/>
            </c:dLbl>
            <c:dLbl>
              <c:idx val="4"/>
              <c:layout>
                <c:manualLayout>
                  <c:x val="-3.0548342752405996E-3"/>
                  <c:y val="1.4107318409793179E-2"/>
                </c:manualLayout>
              </c:layout>
              <c:showVal val="1"/>
            </c:dLbl>
            <c:txPr>
              <a:bodyPr/>
              <a:lstStyle/>
              <a:p>
                <a:pPr>
                  <a:defRPr sz="700"/>
                </a:pPr>
                <a:endParaRPr lang="da-DK"/>
              </a:p>
            </c:txPr>
            <c:showVal val="1"/>
          </c:dLbls>
          <c:cat>
            <c:strRef>
              <c:f>'Almind Nord-Syd'!$V$189:$Z$189</c:f>
              <c:strCache>
                <c:ptCount val="5"/>
                <c:pt idx="0">
                  <c:v>0-50</c:v>
                </c:pt>
                <c:pt idx="1">
                  <c:v>50-60</c:v>
                </c:pt>
                <c:pt idx="2">
                  <c:v>60-70</c:v>
                </c:pt>
                <c:pt idx="3">
                  <c:v>70-80</c:v>
                </c:pt>
                <c:pt idx="4">
                  <c:v>&gt;80</c:v>
                </c:pt>
              </c:strCache>
            </c:strRef>
          </c:cat>
          <c:val>
            <c:numRef>
              <c:f>'Almind Nord-Syd'!$V$191:$Z$191</c:f>
              <c:numCache>
                <c:formatCode>0.00</c:formatCode>
                <c:ptCount val="5"/>
                <c:pt idx="0">
                  <c:v>1.3034252803879905E-2</c:v>
                </c:pt>
                <c:pt idx="1">
                  <c:v>2.8917853895119732E-2</c:v>
                </c:pt>
                <c:pt idx="2">
                  <c:v>0.24504395271294438</c:v>
                </c:pt>
                <c:pt idx="3">
                  <c:v>0.35598666262503975</c:v>
                </c:pt>
                <c:pt idx="4">
                  <c:v>0.35701727796302074</c:v>
                </c:pt>
              </c:numCache>
            </c:numRef>
          </c:val>
        </c:ser>
        <c:ser>
          <c:idx val="1"/>
          <c:order val="1"/>
          <c:tx>
            <c:v>Efterhastighed (n=14.632)</c:v>
          </c:tx>
          <c:dLbls>
            <c:dLbl>
              <c:idx val="0"/>
              <c:layout>
                <c:manualLayout>
                  <c:x val="1.5274171376202985E-2"/>
                  <c:y val="4.7025628967786734E-3"/>
                </c:manualLayout>
              </c:layout>
              <c:showVal val="1"/>
            </c:dLbl>
            <c:dLbl>
              <c:idx val="3"/>
              <c:layout>
                <c:manualLayout>
                  <c:x val="1.2219337100962275E-2"/>
                  <c:y val="1.4107688690336241E-2"/>
                </c:manualLayout>
              </c:layout>
              <c:showVal val="1"/>
            </c:dLbl>
            <c:dLbl>
              <c:idx val="4"/>
              <c:layout>
                <c:manualLayout>
                  <c:x val="9.1645028257218118E-3"/>
                  <c:y val="1.4107688690336241E-2"/>
                </c:manualLayout>
              </c:layout>
              <c:showVal val="1"/>
            </c:dLbl>
            <c:txPr>
              <a:bodyPr/>
              <a:lstStyle/>
              <a:p>
                <a:pPr>
                  <a:defRPr sz="700"/>
                </a:pPr>
                <a:endParaRPr lang="da-DK"/>
              </a:p>
            </c:txPr>
            <c:showVal val="1"/>
          </c:dLbls>
          <c:cat>
            <c:strRef>
              <c:f>'Almind Nord-Syd'!$V$189:$Z$189</c:f>
              <c:strCache>
                <c:ptCount val="5"/>
                <c:pt idx="0">
                  <c:v>0-50</c:v>
                </c:pt>
                <c:pt idx="1">
                  <c:v>50-60</c:v>
                </c:pt>
                <c:pt idx="2">
                  <c:v>60-70</c:v>
                </c:pt>
                <c:pt idx="3">
                  <c:v>70-80</c:v>
                </c:pt>
                <c:pt idx="4">
                  <c:v>&gt;80</c:v>
                </c:pt>
              </c:strCache>
            </c:strRef>
          </c:cat>
          <c:val>
            <c:numRef>
              <c:f>'Almind Nord-Syd'!$V$193:$Z$193</c:f>
              <c:numCache>
                <c:formatCode>0.00</c:formatCode>
                <c:ptCount val="5"/>
                <c:pt idx="0">
                  <c:v>2.6995626025150356E-2</c:v>
                </c:pt>
                <c:pt idx="1">
                  <c:v>0.10189994532531439</c:v>
                </c:pt>
                <c:pt idx="2">
                  <c:v>0.48407599781301447</c:v>
                </c:pt>
                <c:pt idx="3">
                  <c:v>0.25013668671405137</c:v>
                </c:pt>
                <c:pt idx="4">
                  <c:v>0.13689174412247218</c:v>
                </c:pt>
              </c:numCache>
            </c:numRef>
          </c:val>
        </c:ser>
        <c:axId val="101735808"/>
        <c:axId val="101742080"/>
      </c:barChart>
      <c:catAx>
        <c:axId val="101735808"/>
        <c:scaling>
          <c:orientation val="minMax"/>
        </c:scaling>
        <c:axPos val="b"/>
        <c:title>
          <c:tx>
            <c:rich>
              <a:bodyPr/>
              <a:lstStyle/>
              <a:p>
                <a:pPr>
                  <a:defRPr/>
                </a:pPr>
                <a:r>
                  <a:rPr lang="en-US"/>
                  <a:t>Hastighedsintervaller</a:t>
                </a:r>
              </a:p>
            </c:rich>
          </c:tx>
        </c:title>
        <c:tickLblPos val="nextTo"/>
        <c:crossAx val="101742080"/>
        <c:crosses val="autoZero"/>
        <c:auto val="1"/>
        <c:lblAlgn val="ctr"/>
        <c:lblOffset val="100"/>
      </c:catAx>
      <c:valAx>
        <c:axId val="101742080"/>
        <c:scaling>
          <c:orientation val="minMax"/>
        </c:scaling>
        <c:axPos val="l"/>
        <c:majorGridlines/>
        <c:title>
          <c:tx>
            <c:rich>
              <a:bodyPr rot="-5400000" vert="horz" anchor="ctr" anchorCtr="0"/>
              <a:lstStyle/>
              <a:p>
                <a:pPr>
                  <a:defRPr/>
                </a:pPr>
                <a:r>
                  <a:rPr lang="en-US"/>
                  <a:t>Andel</a:t>
                </a:r>
              </a:p>
            </c:rich>
          </c:tx>
          <c:layout>
            <c:manualLayout>
              <c:xMode val="edge"/>
              <c:yMode val="edge"/>
              <c:x val="2.4663336817127412E-2"/>
              <c:y val="0.40245384915881532"/>
            </c:manualLayout>
          </c:layout>
        </c:title>
        <c:numFmt formatCode="0.00" sourceLinked="1"/>
        <c:tickLblPos val="nextTo"/>
        <c:crossAx val="101735808"/>
        <c:crosses val="autoZero"/>
        <c:crossBetween val="between"/>
      </c:valAx>
    </c:plotArea>
    <c:legend>
      <c:legendPos val="r"/>
    </c:legend>
    <c:plotVisOnly val="1"/>
  </c:chart>
  <c:spPr>
    <a:ln w="3175">
      <a:solidFill>
        <a:schemeClr val="tx1"/>
      </a:solid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sz="1600"/>
            </a:pPr>
            <a:r>
              <a:rPr lang="en-US" sz="1600"/>
              <a:t>Hastighedsfordeling</a:t>
            </a:r>
          </a:p>
        </c:rich>
      </c:tx>
    </c:title>
    <c:plotArea>
      <c:layout/>
      <c:barChart>
        <c:barDir val="col"/>
        <c:grouping val="clustered"/>
        <c:ser>
          <c:idx val="0"/>
          <c:order val="0"/>
          <c:tx>
            <c:v>Førhastighed (n=11.110)</c:v>
          </c:tx>
          <c:dLbls>
            <c:dLbl>
              <c:idx val="0"/>
              <c:layout>
                <c:manualLayout>
                  <c:x val="-9.1645028257218118E-3"/>
                  <c:y val="9.4051257935574891E-3"/>
                </c:manualLayout>
              </c:layout>
              <c:showVal val="1"/>
            </c:dLbl>
            <c:dLbl>
              <c:idx val="1"/>
              <c:layout>
                <c:manualLayout>
                  <c:x val="-9.1645028257218118E-3"/>
                  <c:y val="0"/>
                </c:manualLayout>
              </c:layout>
              <c:showVal val="1"/>
            </c:dLbl>
            <c:dLbl>
              <c:idx val="2"/>
              <c:layout>
                <c:manualLayout>
                  <c:x val="-1.2219337100962216E-2"/>
                  <c:y val="0"/>
                </c:manualLayout>
              </c:layout>
              <c:showVal val="1"/>
            </c:dLbl>
            <c:txPr>
              <a:bodyPr/>
              <a:lstStyle/>
              <a:p>
                <a:pPr>
                  <a:defRPr sz="700"/>
                </a:pPr>
                <a:endParaRPr lang="da-DK"/>
              </a:p>
            </c:txPr>
            <c:showVal val="1"/>
          </c:dLbls>
          <c:cat>
            <c:strRef>
              <c:f>'Almind Nord-Syd'!$V$189:$Z$189</c:f>
              <c:strCache>
                <c:ptCount val="5"/>
                <c:pt idx="0">
                  <c:v>0-50</c:v>
                </c:pt>
                <c:pt idx="1">
                  <c:v>50-60</c:v>
                </c:pt>
                <c:pt idx="2">
                  <c:v>60-70</c:v>
                </c:pt>
                <c:pt idx="3">
                  <c:v>70-80</c:v>
                </c:pt>
                <c:pt idx="4">
                  <c:v>&gt;80</c:v>
                </c:pt>
              </c:strCache>
            </c:strRef>
          </c:cat>
          <c:val>
            <c:numRef>
              <c:f>'Almind Syd-Nord'!$C$162:$G$162</c:f>
              <c:numCache>
                <c:formatCode>0.00</c:formatCode>
                <c:ptCount val="5"/>
                <c:pt idx="0">
                  <c:v>8.9108910891089622E-3</c:v>
                </c:pt>
                <c:pt idx="1">
                  <c:v>2.4842484248424838E-2</c:v>
                </c:pt>
                <c:pt idx="2">
                  <c:v>0.19315931593159316</c:v>
                </c:pt>
                <c:pt idx="3">
                  <c:v>0.33690369036903944</c:v>
                </c:pt>
                <c:pt idx="4">
                  <c:v>0.43618361836183744</c:v>
                </c:pt>
              </c:numCache>
            </c:numRef>
          </c:val>
        </c:ser>
        <c:ser>
          <c:idx val="1"/>
          <c:order val="1"/>
          <c:tx>
            <c:v>Efterhastighed (n=14.464)</c:v>
          </c:tx>
          <c:dLbls>
            <c:dLbl>
              <c:idx val="0"/>
              <c:layout>
                <c:manualLayout>
                  <c:x val="1.22193371009623E-2"/>
                  <c:y val="4.7025628967788434E-3"/>
                </c:manualLayout>
              </c:layout>
              <c:showVal val="1"/>
            </c:dLbl>
            <c:dLbl>
              <c:idx val="1"/>
              <c:layout>
                <c:manualLayout>
                  <c:x val="9.1645028257218118E-3"/>
                  <c:y val="1.8810251587114982E-2"/>
                </c:manualLayout>
              </c:layout>
              <c:showVal val="1"/>
            </c:dLbl>
            <c:dLbl>
              <c:idx val="3"/>
              <c:layout>
                <c:manualLayout>
                  <c:x val="9.1645028257218118E-3"/>
                  <c:y val="0"/>
                </c:manualLayout>
              </c:layout>
              <c:showVal val="1"/>
            </c:dLbl>
            <c:dLbl>
              <c:idx val="4"/>
              <c:layout>
                <c:manualLayout>
                  <c:x val="9.1645028257218118E-3"/>
                  <c:y val="9.4051257935574891E-3"/>
                </c:manualLayout>
              </c:layout>
              <c:showVal val="1"/>
            </c:dLbl>
            <c:txPr>
              <a:bodyPr/>
              <a:lstStyle/>
              <a:p>
                <a:pPr>
                  <a:defRPr sz="700"/>
                </a:pPr>
                <a:endParaRPr lang="da-DK"/>
              </a:p>
            </c:txPr>
            <c:showVal val="1"/>
          </c:dLbls>
          <c:cat>
            <c:strRef>
              <c:f>'Almind Nord-Syd'!$V$189:$Z$189</c:f>
              <c:strCache>
                <c:ptCount val="5"/>
                <c:pt idx="0">
                  <c:v>0-50</c:v>
                </c:pt>
                <c:pt idx="1">
                  <c:v>50-60</c:v>
                </c:pt>
                <c:pt idx="2">
                  <c:v>60-70</c:v>
                </c:pt>
                <c:pt idx="3">
                  <c:v>70-80</c:v>
                </c:pt>
                <c:pt idx="4">
                  <c:v>&gt;80</c:v>
                </c:pt>
              </c:strCache>
            </c:strRef>
          </c:cat>
          <c:val>
            <c:numRef>
              <c:f>'Almind Syd-Nord'!$C$164:$G$164</c:f>
              <c:numCache>
                <c:formatCode>0.00</c:formatCode>
                <c:ptCount val="5"/>
                <c:pt idx="0">
                  <c:v>8.9186946902654867E-3</c:v>
                </c:pt>
                <c:pt idx="1">
                  <c:v>5.4618362831858412E-2</c:v>
                </c:pt>
                <c:pt idx="2">
                  <c:v>0.52260785398230092</c:v>
                </c:pt>
                <c:pt idx="3">
                  <c:v>0.30517146017699132</c:v>
                </c:pt>
                <c:pt idx="4">
                  <c:v>0.10868362831858461</c:v>
                </c:pt>
              </c:numCache>
            </c:numRef>
          </c:val>
        </c:ser>
        <c:axId val="102042624"/>
        <c:axId val="102052992"/>
      </c:barChart>
      <c:catAx>
        <c:axId val="102042624"/>
        <c:scaling>
          <c:orientation val="minMax"/>
        </c:scaling>
        <c:axPos val="b"/>
        <c:title>
          <c:tx>
            <c:rich>
              <a:bodyPr/>
              <a:lstStyle/>
              <a:p>
                <a:pPr>
                  <a:defRPr/>
                </a:pPr>
                <a:r>
                  <a:rPr lang="en-US"/>
                  <a:t>Hastighedsintervaller</a:t>
                </a:r>
              </a:p>
            </c:rich>
          </c:tx>
        </c:title>
        <c:tickLblPos val="nextTo"/>
        <c:crossAx val="102052992"/>
        <c:crosses val="autoZero"/>
        <c:auto val="1"/>
        <c:lblAlgn val="ctr"/>
        <c:lblOffset val="100"/>
      </c:catAx>
      <c:valAx>
        <c:axId val="102052992"/>
        <c:scaling>
          <c:orientation val="minMax"/>
        </c:scaling>
        <c:axPos val="l"/>
        <c:majorGridlines/>
        <c:title>
          <c:tx>
            <c:rich>
              <a:bodyPr rot="-5400000" vert="horz"/>
              <a:lstStyle/>
              <a:p>
                <a:pPr>
                  <a:defRPr/>
                </a:pPr>
                <a:r>
                  <a:rPr lang="en-US"/>
                  <a:t>Andel</a:t>
                </a:r>
              </a:p>
            </c:rich>
          </c:tx>
        </c:title>
        <c:numFmt formatCode="0.00" sourceLinked="1"/>
        <c:tickLblPos val="nextTo"/>
        <c:crossAx val="102042624"/>
        <c:crosses val="autoZero"/>
        <c:crossBetween val="between"/>
      </c:valAx>
    </c:plotArea>
    <c:legend>
      <c:legendPos val="r"/>
    </c:legend>
    <c:plotVisOnly val="1"/>
  </c:chart>
  <c:spPr>
    <a:ln w="3175">
      <a:solidFill>
        <a:schemeClr val="tx1"/>
      </a:solidFill>
    </a:ln>
  </c:spPr>
  <c:externalData r:id="rId1"/>
</c:chartSpace>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Bil09</b:Tag>
    <b:SourceType>DocumentFromInternetSite</b:SourceType>
    <b:Guid>{087A3654-B009-499A-B1C8-C2E9C7CE0D45}</b:Guid>
    <b:LCID>0</b:LCID>
    <b:Author>
      <b:Author>
        <b:Corporate>Billund Kommune</b:Corporate>
      </b:Author>
    </b:Author>
    <b:Title>Virkemiddelkatalog</b:Title>
    <b:Year>2009</b:Year>
    <b:URL>http://www.billund.dk/cms/pubs/Virkemiddelkatalog.pdf</b:URL>
    <b:RefOrder>59</b:RefOrder>
  </b:Source>
  <b:Source>
    <b:Tag>Tra00</b:Tag>
    <b:SourceType>DocumentFromInternetSite</b:SourceType>
    <b:Guid>{41213C03-8E75-4121-ABBF-AE16EA27F125}</b:Guid>
    <b:LCID>0</b:LCID>
    <b:Author>
      <b:Author>
        <b:Corporate>Trafikministeriet</b:Corporate>
      </b:Author>
    </b:Author>
    <b:Title>Cirkulæreskrivelse om anvendelse af elektronisk fartviser</b:Title>
    <b:Year>2000</b:Year>
    <b:URL>https://www.retsinformation.dk/Forms/R0710.aspx?id=22015</b:URL>
    <b:RefOrder>7</b:RefOrder>
  </b:Source>
  <b:Source>
    <b:Tag>Jen08</b:Tag>
    <b:SourceType>DocumentFromInternetSite</b:SourceType>
    <b:Guid>{E4906239-C20E-47E7-AB72-157FD48FBE3C}</b:Guid>
    <b:LCID>0</b:LCID>
    <b:Author>
      <b:Author>
        <b:Corporate>Jensen, S.U.</b:Corporate>
      </b:Author>
    </b:Author>
    <b:Title>Effektkatalog, Viden til bedre trafiksikkerhed</b:Title>
    <b:Year>2008</b:Year>
    <b:DayAccessed>15/3-2011</b:DayAccessed>
    <b:URL>http://www.trafitec.dk/pub/effektkatalog_viden%20til%20bedre%20trafiksikkerhed.pdf</b:URL>
    <b:RefOrder>52</b:RefOrder>
  </b:Source>
  <b:Source>
    <b:Tag>Fær07</b:Tag>
    <b:SourceType>DocumentFromInternetSite</b:SourceType>
    <b:Guid>{F5BDE6E9-6FD0-48A0-91AC-FDDFD4A2CF93}</b:Guid>
    <b:LCID>0</b:LCID>
    <b:Author>
      <b:Author>
        <b:Corporate>Færdselssikkerhedskommisionen</b:Corporate>
      </b:Author>
    </b:Author>
    <b:Title>Hver ulykke er én for meget, Trafiksikkerhed begynder med dig</b:Title>
    <b:Year>2007</b:Year>
    <b:URL>http://www.faerdselssikkerhedskommissionen.dk/imageblob/image.asp?type=image&amp;objno=77277</b:URL>
    <b:RefOrder>4</b:RefOrder>
  </b:Source>
  <b:Source>
    <b:Tag>Vej00</b:Tag>
    <b:SourceType>DocumentFromInternetSite</b:SourceType>
    <b:Guid>{DBFE1E36-D4E3-4911-AEB2-4291B123C41A}</b:Guid>
    <b:LCID>0</b:LCID>
    <b:Author>
      <b:Author>
        <b:Corporate>Vejdirektoratet</b:Corporate>
      </b:Author>
    </b:Author>
    <b:Title>Håndbog i hastighedsplanlægning for byområder (Rapport 194)</b:Title>
    <b:Year>2000</b:Year>
    <b:URL>http://www.vejdirektoratet.dk/pdf/rapport194.pdf</b:URL>
    <b:RefOrder>3</b:RefOrder>
  </b:Source>
  <b:Source>
    <b:Tag>Cit02</b:Tag>
    <b:SourceType>Report</b:SourceType>
    <b:Guid>{61B9A4C5-7081-4DA4-B1C9-8CA490601A5A}</b:Guid>
    <b:LCID>0</b:LCID>
    <b:Author>
      <b:Author>
        <b:Corporate>City of Clarksville, Tennessee</b:Corporate>
      </b:Author>
    </b:Author>
    <b:Title>Evaluation of 3M Driver Feedback Signs</b:Title>
    <b:Year>2002</b:Year>
    <b:City>Tenessee</b:City>
    <b:Comments>http://solutions.3m.com/3MContentRetrievalAPI/BlobServlet?locale=en_US&amp;lmd=1172092092000&amp;assetId=1171989595608&amp;assetType=MMM_Image&amp;blobAttribute=ImageFile</b:Comments>
    <b:RefOrder>15</b:RefOrder>
  </b:Source>
  <b:Source>
    <b:Tag>Net03</b:Tag>
    <b:SourceType>Report</b:SourceType>
    <b:Guid>{2D719C03-6E97-4EAE-8098-DC5394953F5E}</b:Guid>
    <b:LCID>0</b:LCID>
    <b:Author>
      <b:Author>
        <b:Corporate>Netherlands Department of Transportation</b:Corporate>
      </b:Author>
    </b:Author>
    <b:Title>Long-term evaluation of 3M Driver Feedback Signs</b:Title>
    <b:Year>2003</b:Year>
    <b:Comments>http://solutions.3m.com/3MContentRetrievalAPI/BlobServlet?locale=en_US&amp;lmd=1172092092000&amp;assetId=1171989595608&amp;assetType=MMM_Image&amp;blobAttribute=ImageFile</b:Comments>
    <b:RefOrder>17</b:RefOrder>
  </b:Source>
  <b:Source>
    <b:Tag>Ols11</b:Tag>
    <b:SourceType>DocumentFromInternetSite</b:SourceType>
    <b:Guid>{8B721AEC-C17D-49EC-95F9-27902DFC015D}</b:Guid>
    <b:LCID>0</b:LCID>
    <b:Author>
      <b:Author>
        <b:Corporate>Olsen Engineering</b:Corporate>
      </b:Author>
    </b:Author>
    <b:Title>Olsen Engineering</b:Title>
    <b:Year>2011</b:Year>
    <b:URL>http://www.olsenengineering.dk/fartvisere.203.0.html</b:URL>
    <b:RefOrder>6</b:RefOrder>
  </b:Source>
  <b:Source>
    <b:Tag>Fen01</b:Tag>
    <b:SourceType>DocumentFromInternetSite</b:SourceType>
    <b:Guid>{80B9A846-6EFF-436B-88AA-AB1CCBE13483}</b:Guid>
    <b:LCID>0</b:LCID>
    <b:Author>
      <b:Author>
        <b:Corporate> Feng, C.</b:Corporate>
      </b:Author>
    </b:Author>
    <b:Title>Synthesis of Studies on Speed and Safety (Transportation Research Record 1779, Paper No. 01-2388)</b:Title>
    <b:Year>2001</b:Year>
    <b:URL>http://safety.fhwa.dot.gov/speedmgt/ref_mats/fhwasa09028/resources/TRR1779-SynthesisofStudies.pdf</b:URL>
    <b:RefOrder>28</b:RefOrder>
  </b:Source>
  <b:Source>
    <b:Tag>San06</b:Tag>
    <b:SourceType>DocumentFromInternetSite</b:SourceType>
    <b:Guid>{C8AB0A19-4745-4AF5-8A83-65F1D6564B3D}</b:Guid>
    <b:LCID>0</b:LCID>
    <b:Author>
      <b:Author>
        <b:Corporate>Sandberg, W., Schoenecker, T. et al.</b:Corporate>
      </b:Author>
    </b:Author>
    <b:Title>Long-Term Effectiveness of Dynamic Speed Monitoring Displays (DSMD) for Speed Management at Speed Limit Transitions</b:Title>
    <b:Year>2006</b:Year>
    <b:URL>http://solutions.3m.com/3MContentRetrievalAPI/BlobServlet?locale=en_US&amp;lmd=1172089571000&amp;assetId=1172009982926&amp;assetType=MMM_Image&amp;blobAttribute=ImageFile</b:URL>
    <b:RefOrder>18</b:RefOrder>
  </b:Source>
  <b:Source>
    <b:Tag>Win02</b:Tag>
    <b:SourceType>DocumentFromInternetSite</b:SourceType>
    <b:Guid>{B1B6F032-4617-4BA9-8ACE-2CED1B570472}</b:Guid>
    <b:LCID>0</b:LCID>
    <b:Author>
      <b:Author>
        <b:Corporate>Winnett, M. A., Wheeler, A. H. </b:Corporate>
      </b:Author>
    </b:Author>
    <b:Title>Vehicle-activated signs – a large scale evaluation (TRL Report TRL548)</b:Title>
    <b:Year>2002</b:Year>
    <b:URL>http://www.luno.se/swedish/products/VAS-Evaluation.pdf</b:URL>
    <b:RefOrder>24</b:RefOrder>
  </b:Source>
  <b:Source>
    <b:Tag>Vej03</b:Tag>
    <b:SourceType>DocumentFromInternetSite</b:SourceType>
    <b:Guid>{A28E8FA6-5152-4A9B-8E9C-6CD3F6984337}</b:Guid>
    <b:LCID>0</b:LCID>
    <b:Author>
      <b:Author>
        <b:Corporate>Vejdirektoratet</b:Corporate>
      </b:Author>
    </b:Author>
    <b:Title>Indberetning af færdselsuheld (Rapport 277)</b:Title>
    <b:Year>2003</b:Year>
    <b:URL>http://www.vejsektoren.dk/imageblob/cache/94534.pdf</b:URL>
    <b:RefOrder>47</b:RefOrder>
  </b:Source>
  <b:Source>
    <b:Tag>Tra081</b:Tag>
    <b:SourceType>DocumentFromInternetSite</b:SourceType>
    <b:Guid>{21B3D999-BE01-4787-8C07-EF4E69C996FB}</b:Guid>
    <b:LCID>0</b:LCID>
    <b:Author>
      <b:Author>
        <b:Corporate>Andersson, P.K, Lund, B.L.C. et al.</b:Corporate>
      </b:Author>
    </b:Author>
    <b:Title>Byporte, De trafiksikkerhedsmæssige effekter</b:Title>
    <b:Year>2008</b:Year>
    <b:URL>http://www.trafitec.dk/pub/byporte%20notat.pdf</b:URL>
    <b:RefOrder>1</b:RefOrder>
  </b:Source>
  <b:Source>
    <b:Tag>Ayy03</b:Tag>
    <b:SourceType>Misc</b:SourceType>
    <b:Guid>{5B676985-EE02-4992-9964-693CF2C63228}</b:Guid>
    <b:LCID>0</b:LCID>
    <b:Author>
      <b:Author>
        <b:Corporate>Ayyub, B. M., McCuen, R. H.</b:Corporate>
      </b:Author>
    </b:Author>
    <b:Title>Probability, statistics and reliability for engineers and scientists (second edition)</b:Title>
    <b:Year>2003</b:Year>
    <b:Publisher>Chapman &amp; Hall/CRC</b:Publisher>
    <b:RefOrder>38</b:RefOrder>
  </b:Source>
  <b:Source>
    <b:Tag>CorTE</b:Tag>
    <b:SourceType>DocumentFromInternetSite</b:SourceType>
    <b:Guid>{29CB6D2A-63EA-4665-8E16-B54F804755D0}</b:Guid>
    <b:LCID>0</b:LCID>
    <b:Author>
      <b:Author>
        <b:Corporate>Corben, B., Lenné, M. et al.</b:Corporate>
      </b:Author>
    </b:Author>
    <b:Title>TECHNOLOGY TO ENHANCE SPEED LIMIT COMPLIANCE</b:Title>
    <b:Year>2001</b:Year>
    <b:URL>http://www.rsconference.com/pdf/RS010014.pdf?check=1</b:URL>
    <b:RefOrder>27</b:RefOrder>
  </b:Source>
  <b:Source>
    <b:Tag>Hen11</b:Tag>
    <b:SourceType>Misc</b:SourceType>
    <b:Guid>{E9572D0C-1E74-447C-8B7C-894D5209EA90}</b:Guid>
    <b:LCID>0</b:LCID>
    <b:Author>
      <b:Author>
        <b:Corporate>Dam, H.</b:Corporate>
      </b:Author>
    </b:Author>
    <b:Title>Tilsendt materiale fra Olsen Engineering</b:Title>
    <b:Year>2011</b:Year>
    <b:RefOrder>8</b:RefOrder>
  </b:Source>
  <b:Source>
    <b:Tag>Sta06</b:Tag>
    <b:SourceType>InternetSite</b:SourceType>
    <b:Guid>{EB430F54-AB6C-4DBB-8DDC-DBBAEB5B148A}</b:Guid>
    <b:LCID>0</b:LCID>
    <b:Author>
      <b:Author>
        <b:Corporate>Danmarks Statistik</b:Corporate>
      </b:Author>
    </b:Author>
    <b:Title>Rekordlavt antal dræbte i trafikken (Nyt fra Danmarks Statistik)</b:Title>
    <b:Year>2006</b:Year>
    <b:URL>http://www.dst.dk/pukora/epub/Nyt/2006/NR213.pdf</b:URL>
    <b:Comments>http://www.dst.dk/pukora/epub/Nyt/2006/NR213.pdf</b:Comments>
    <b:RefOrder>35</b:RefOrder>
  </b:Source>
  <b:Source>
    <b:Tag>Elv09</b:Tag>
    <b:SourceType>Book</b:SourceType>
    <b:Guid>{81A7F504-59F5-4A80-A171-5EEC97DF0E8E}</b:Guid>
    <b:LCID>0</b:LCID>
    <b:Author>
      <b:Author>
        <b:Corporate>Elvik, R., Høye, A. et al.</b:Corporate>
      </b:Author>
    </b:Author>
    <b:Title>The handbook of road safety measures (second edition)</b:Title>
    <b:Year>2009</b:Year>
    <b:Publisher>Emerald Group Publishing Limited</b:Publisher>
    <b:RefOrder>11</b:RefOrder>
  </b:Source>
  <b:Source>
    <b:Tag>Goo11</b:Tag>
    <b:SourceType>DocumentFromInternetSite</b:SourceType>
    <b:Guid>{B15503B7-1F37-4F46-AE0A-5501D1DABA4F}</b:Guid>
    <b:LCID>0</b:LCID>
    <b:Author>
      <b:Author>
        <b:Corporate>Google</b:Corporate>
      </b:Author>
    </b:Author>
    <b:Title>Kort</b:Title>
    <b:Year>2011</b:Year>
    <b:URL>www.maps.google.com</b:URL>
    <b:RefOrder>40</b:RefOrder>
  </b:Source>
  <b:Source>
    <b:Tag>Gra11</b:Tag>
    <b:SourceType>DocumentFromInternetSite</b:SourceType>
    <b:Guid>{7633D6BC-F1F4-4EB9-8E0C-B479F04C545B}</b:Guid>
    <b:LCID>0</b:LCID>
    <b:Author>
      <b:Author>
        <b:Corporate>GraphPad Software Inc.</b:Corporate>
      </b:Author>
    </b:Author>
    <b:Year>2011</b:Year>
    <b:URL>http://www.graphpad.com/faq/viewfaq.cfm?faq=1089</b:URL>
    <b:Title>What is the difference between ordinal, interval and ratio variables? Why should I care?</b:Title>
    <b:RefOrder>39</b:RefOrder>
  </b:Source>
  <b:Source>
    <b:Tag>Hau01</b:Tag>
    <b:SourceType>DocumentFromInternetSite</b:SourceType>
    <b:Guid>{2EF200E7-7D98-45AA-BDE1-E0C199AF911C}</b:Guid>
    <b:LCID>0</b:LCID>
    <b:Author>
      <b:Author>
        <b:Corporate>Hauer, E., Harwood, D. W. et. al</b:Corporate>
      </b:Author>
    </b:Author>
    <b:Title>Estimating Safety by the Empirical Bayes Method - A tutorial</b:Title>
    <b:Year>2001</b:Year>
    <b:URL>http://www.ctre.iastate.edu/educweb/CE552/docs/Bayes_tutor_hauer.pdf</b:URL>
    <b:RefOrder>51</b:RefOrder>
  </b:Source>
  <b:Source>
    <b:Tag>Hel86</b:Tag>
    <b:SourceType>Report</b:SourceType>
    <b:Guid>{142478FF-55B6-4FFF-B0AB-C5171C451B5F}</b:Guid>
    <b:LCID>0</b:LCID>
    <b:Author>
      <b:Author>
        <b:Corporate>Helliar-Symons, R.D., Wheeler, A. H.</b:Corporate>
      </b:Author>
    </b:Author>
    <b:Title>Automatic speed warning sign - Hampshire trials</b:Title>
    <b:Year>1984</b:Year>
    <b:Publisher>Transport and Road Research Laboratory</b:Publisher>
    <b:RefOrder>23</b:RefOrder>
  </b:Source>
  <b:Source>
    <b:Tag>Jen06</b:Tag>
    <b:SourceType>DocumentFromInternetSite</b:SourceType>
    <b:Guid>{F0AB3ACD-AA0C-4552-82DC-15293663F522}</b:Guid>
    <b:LCID>0</b:LCID>
    <b:Author>
      <b:Author>
        <b:Corporate>Jensen, S.U.</b:Corporate>
      </b:Author>
    </b:Author>
    <b:Title>Cykelstiers sikkerhedseffekt og uheldsevalueringer (Dansk Vejtidsskrift, 2006/03)</b:Title>
    <b:Year>2006</b:Year>
    <b:URL>http://trafikogveje.dk/site/index.php?option=com_wrapper&amp;Itemid=212</b:URL>
    <b:RefOrder>44</b:RefOrder>
  </b:Source>
  <b:Source>
    <b:Tag>Jør81</b:Tag>
    <b:SourceType>Report</b:SourceType>
    <b:Guid>{8B68A95C-4E9A-4E51-8F51-149D671F64EB}</b:Guid>
    <b:LCID>0</b:LCID>
    <b:Author>
      <b:Author>
        <b:Corporate>Jørgensen, E.</b:Corporate>
      </b:Author>
    </b:Author>
    <b:Title>Sikkerhedsmæssig Effekt, Vejledning for vejbestyrelser</b:Title>
    <b:Year>1981</b:Year>
    <b:Publisher>Sekretariatet for Sikkerhedsfremmende Vejforanstaltninger, Vejdirektoratet</b:Publisher>
    <b:RefOrder>42</b:RefOrder>
  </b:Source>
  <b:Source>
    <b:Tag>Lah05</b:Tag>
    <b:SourceType>DocumentFromInternetSite</b:SourceType>
    <b:Guid>{2F4C7E3C-5267-441E-91F3-5B06050ADA19}</b:Guid>
    <b:LCID>0</b:LCID>
    <b:Author>
      <b:Author>
        <b:Corporate>Lahrmann, H., Sørensen, M. et al.</b:Corporate>
      </b:Author>
    </b:Author>
    <b:Title>Midteradskillelse på landevej 447, Vestbjerg-Hjørring, Evaluering af demonstrationsprojekt</b:Title>
    <b:Year>2005</b:Year>
    <b:URL>http://people.plan.aau.dk/~michael/Publikationer/Rapport_Harken.pdf</b:URL>
    <b:RefOrder>54</b:RefOrder>
  </b:Source>
  <b:Source>
    <b:Tag>Mai02</b:Tag>
    <b:SourceType>Report</b:SourceType>
    <b:Guid>{B7A564F4-DD25-4706-A553-FAF603705835}</b:Guid>
    <b:LCID>0</b:LCID>
    <b:Author>
      <b:Author>
        <b:Corporate>Maine Department of Transportation</b:Corporate>
      </b:Author>
    </b:Author>
    <b:Title>Evaluation of 3M Driver Feedback Signs</b:Title>
    <b:Year>2002</b:Year>
    <b:Comments>http://solutions.3m.com/3MContentRetrievalAPI/BlobServlet?locale=en_US&amp;lmd=1172092092000&amp;assetId=1171989595608&amp;assetType=MMM_Image&amp;blobAttribute=ImageFile</b:Comments>
    <b:RefOrder>16</b:RefOrder>
  </b:Source>
  <b:Source>
    <b:Tag>Nil01</b:Tag>
    <b:SourceType>DocumentFromInternetSite</b:SourceType>
    <b:Guid>{02396599-1827-4355-8A14-0D1C41EC5C12}</b:Guid>
    <b:LCID>0</b:LCID>
    <b:Author>
      <b:Author>
        <b:Corporate>Nilsson, G.</b:Corporate>
      </b:Author>
    </b:Author>
    <b:Title>Hastighetsförändringar och trafiksäkerhetseffekter,  "Potensmodellen” (VTI notat 76-2000)</b:Title>
    <b:Year>2000</b:Year>
    <b:Publisher>Väg- och Transportforskningsinstitutet</b:Publisher>
    <b:URL>http://www.vti.se/EPiBrowser/Publikationer/N76-2000.pdf</b:URL>
    <b:RefOrder>2</b:RefOrder>
  </b:Source>
  <b:Source>
    <b:Tag>Ram06</b:Tag>
    <b:SourceType>DocumentFromInternetSite</b:SourceType>
    <b:Guid>{6FF2D115-CD94-4B07-99F4-B6162FEAD7C8}</b:Guid>
    <b:LCID>0</b:LCID>
    <b:Author>
      <b:Author>
        <b:Corporate>Rambøll Nyvig as</b:Corporate>
      </b:Author>
    </b:Author>
    <b:Title>Trafiksikkerhedsplan for Hundested Kommune</b:Title>
    <b:Year>2006</b:Year>
    <b:URL>http://www.halsnaes.dk/sitecore/shell/Controls/Rich%20Text%20Editor/~/media/Miljoogteknik/Trafikogvej/trafksikkerhedsplaner/Trafiksikkerhedsplan%20Hu%20pdf.ashx</b:URL>
    <b:RefOrder>61</b:RefOrder>
  </b:Source>
  <b:Source>
    <b:Tag>Rei11</b:Tag>
    <b:SourceType>DocumentFromInternetSite</b:SourceType>
    <b:Guid>{905141CE-2F01-4739-ABA3-B15C70A643D4}</b:Guid>
    <b:LCID>0</b:LCID>
    <b:Author>
      <b:Author>
        <b:Corporate>Reiff, L. K.</b:Corporate>
      </b:Author>
    </b:Author>
    <b:Title>Ulykkes-, skades- og bagvedliggende faktorer</b:Title>
    <b:Year>2011</b:Year>
    <b:URL>http://www.hvu.dk/pdf/faktorark.pdf</b:URL>
    <b:RefOrder>48</b:RefOrder>
  </b:Source>
  <b:Source>
    <b:Tag>Hav091</b:Tag>
    <b:SourceType>DocumentFromInternetSite</b:SourceType>
    <b:Guid>{7C995481-6717-46D6-91A0-E71A4231D78A}</b:Guid>
    <b:LCID>0</b:LCID>
    <b:Author>
      <b:Author>
        <b:Corporate>Haverikommisionen for Vejtrafikulykker</b:Corporate>
      </b:Author>
    </b:Author>
    <b:Title>Hvorfor sker trafikulykkerne?, Faktorer i 207 ulykker undersøgt af HVU</b:Title>
    <b:Year>2009</b:Year>
    <b:URL>http://hvu.dk/pdf/Tværanalyse_HVUdec09.pdf</b:URL>
    <b:RefOrder>49</b:RefOrder>
  </b:Source>
  <b:Source>
    <b:Tag>Rin08</b:Tag>
    <b:SourceType>Report</b:SourceType>
    <b:Guid>{CA817701-6B93-4EF5-A2CC-4D8E120707EF}</b:Guid>
    <b:LCID>0</b:LCID>
    <b:Author>
      <b:Author>
        <b:Corporate>Ringkøbing-Skjern Kommune</b:Corporate>
      </b:Author>
    </b:Author>
    <b:Title>Trafiksikkerhedsprojekter 2008, Ringkøbing-Skjern Kommune</b:Title>
    <b:Year>2008</b:Year>
    <b:Publisher>http://domino.rksk.dk/internet/Agenda_internet.nsf/48602847cd5ab890c12572c00031daff/373af2a1000e6cf1c125743900378054/$FILE/Stamblade%20over%20hvert%20projekt.pdf</b:Publisher>
    <b:RefOrder>58</b:RefOrder>
  </b:Source>
  <b:Source>
    <b:Tag>Wal08</b:Tag>
    <b:SourceType>DocumentFromInternetSite</b:SourceType>
    <b:Guid>{3DD67C44-A033-4AA1-8CFD-DD7435F30C4D}</b:Guid>
    <b:LCID>0</b:LCID>
    <b:Author>
      <b:Author>
        <b:Corporate>Walter, L.K., Knowles, J.</b:Corporate>
      </b:Author>
    </b:Author>
    <b:Title>Effectiveness of Speed Indicator Devices on reducing vehicle speeds in London (PPR 314)</b:Title>
    <b:Year>2008</b:Year>
    <b:URL>http://origin.tfl.gov.uk/assets/downloads/effectiveness-of-SIDs.pdf</b:URL>
    <b:RefOrder>55</b:RefOrder>
  </b:Source>
  <b:Source>
    <b:Tag>Tok11</b:Tag>
    <b:SourceType>DocumentFromInternetSite</b:SourceType>
    <b:Guid>{EDA1CE63-13AE-458D-816A-BBDC5E2028ED}</b:Guid>
    <b:LCID>0</b:LCID>
    <b:Author>
      <b:Author>
        <b:Corporate>Tokheim Quality</b:Corporate>
      </b:Author>
    </b:Author>
    <b:Title>Trafistat på Internettet</b:Title>
    <b:Year>2011</b:Year>
    <b:URL>http://www.trafistat.dk/trafistat/trafistat.asp</b:URL>
    <b:RefOrder>36</b:RefOrder>
  </b:Source>
  <b:Source>
    <b:Tag>Tra98</b:Tag>
    <b:SourceType>DocumentFromInternetSite</b:SourceType>
    <b:Guid>{E7BFC07A-3742-4BFB-A79C-4586322B5F74}</b:Guid>
    <b:LCID>0</b:LCID>
    <b:Author>
      <b:Author>
        <b:Corporate>TranSafety</b:Corporate>
      </b:Author>
    </b:Author>
    <b:Title>Study Reports on the Effectiveness of Photo-Radar and Speed Display Boards (Road Injury Prevention &amp; Litigation Journal)</b:Title>
    <b:Year>1998</b:Year>
    <b:URL>http://www.usroads.com/journals/p/rilj/9805/ri980504.htm</b:URL>
    <b:RefOrder>22</b:RefOrder>
  </b:Source>
  <b:Source>
    <b:Tag>Vej061</b:Tag>
    <b:SourceType>DocumentFromInternetSite</b:SourceType>
    <b:Guid>{AF2142BF-EAEE-4CFD-AA9F-120A6FDAD73E}</b:Guid>
    <b:LCID>0</b:LCID>
    <b:Author>
      <b:Author>
        <b:Corporate>Vejdirektoratet</b:Corporate>
      </b:Author>
    </b:Author>
    <b:Title>AP-parametre til uheldsmodeller</b:Title>
    <b:Year>2006a</b:Year>
    <b:URL>http://www.vejsektoren.dk/imageblob/cache/189730.pdf</b:URL>
    <b:RefOrder>64</b:RefOrder>
  </b:Source>
  <b:Source>
    <b:Tag>Vej06</b:Tag>
    <b:SourceType>InternetSite</b:SourceType>
    <b:Guid>{E88C1AAF-2FA4-4B86-8CE5-DC00A6B309FB}</b:Guid>
    <b:LCID>0</b:LCID>
    <b:Author>
      <b:Author>
        <b:Corporate>Vejdirektoratet</b:Corporate>
      </b:Author>
    </b:Author>
    <b:Title>Bekendtgørelse om vejafmærkning</b:Title>
    <b:Year>2006b</b:Year>
    <b:URL>https://www.retsinformation.dk/Forms/R0710.aspx?id=22583</b:URL>
    <b:RefOrder>10</b:RefOrder>
  </b:Source>
  <b:Source>
    <b:Tag>Vej112</b:Tag>
    <b:SourceType>DocumentFromInternetSite</b:SourceType>
    <b:Guid>{3F9DB900-C93C-4BD3-AEA4-E88513EEE10D}</b:Guid>
    <b:LCID>0</b:LCID>
    <b:Author>
      <b:Author>
        <b:Corporate>Vejdirektoratet</b:Corporate>
      </b:Author>
    </b:Author>
    <b:Title>iMastra</b:Title>
    <b:Year>2011b</b:Year>
    <b:URL>http://vej06.vd.dk/mastra/nytui/main/mastra.html</b:URL>
    <b:RefOrder>37</b:RefOrder>
  </b:Source>
  <b:Source>
    <b:Tag>Vej113</b:Tag>
    <b:SourceType>DocumentFromInternetSite</b:SourceType>
    <b:Guid>{FFCDC05A-6EC0-4CB2-B759-70F697906ABB}</b:Guid>
    <b:LCID>0</b:LCID>
    <b:Author>
      <b:Author>
        <b:Corporate>Vejdirektoratet</b:Corporate>
      </b:Author>
    </b:Author>
    <b:Title>Trafiksikkerhed / Avanceret søgning</b:Title>
    <b:Year>2011c</b:Year>
    <b:URL>www.vejman.dk</b:URL>
    <b:RefOrder>45</b:RefOrder>
  </b:Source>
  <b:Source>
    <b:Tag>Vej01</b:Tag>
    <b:SourceType>DocumentFromInternetSite</b:SourceType>
    <b:Guid>{91ACC2EE-FBA2-4B84-AF47-65F3EB459833}</b:Guid>
    <b:LCID>0</b:LCID>
    <b:Author>
      <b:Author>
        <b:Corporate>Vejdirektoratet</b:Corporate>
      </b:Author>
    </b:Author>
    <b:Title>Håndbog i trafiksikkerhedsberegninger (Rapport 220)</b:Title>
    <b:Year>2001</b:Year>
    <b:URL>http://www.vejdirektoratet.dk/pdf/rap220.pdf</b:URL>
    <b:RefOrder>34</b:RefOrder>
  </b:Source>
  <b:Source>
    <b:Tag>Vej10</b:Tag>
    <b:SourceType>DocumentFromInternetSite</b:SourceType>
    <b:Guid>{9466D640-B92A-4BBB-9149-9302FEC6E9F7}</b:Guid>
    <b:LCID>0</b:LCID>
    <b:Author>
      <b:Author>
        <b:Corporate>Vejdirektoratet</b:Corporate>
      </b:Author>
    </b:Author>
    <b:Title>Håndbog, Trafiksikkerhed, Effekter af vejtekniske virkemidler</b:Title>
    <b:Year>2010</b:Year>
    <b:Publisher>Vejdirektoratet</b:Publisher>
    <b:URL>http://www.vejsektoren.dk/pdf/Trafiksikkerhed_2010.pdf</b:URL>
    <b:RefOrder>5</b:RefOrder>
  </b:Source>
  <b:Source>
    <b:Tag>Vej11</b:Tag>
    <b:SourceType>DocumentFromInternetSite</b:SourceType>
    <b:Guid>{B1048527-7E2B-4DD9-8E0C-4A1D425BE36B}</b:Guid>
    <b:LCID>0</b:LCID>
    <b:Author>
      <b:Author>
        <b:Corporate>Vejdirektoratet</b:Corporate>
      </b:Author>
    </b:Author>
    <b:Title>Variable vejtavler</b:Title>
    <b:Year>2011d</b:Year>
    <b:URL>http://www.vejsektoren.dk/imageblob/cache/646933.pdf</b:URL>
    <b:RefOrder>9</b:RefOrder>
  </b:Source>
  <b:Source>
    <b:Tag>Wal11</b:Tag>
    <b:SourceType>DocumentFromInternetSite</b:SourceType>
    <b:Guid>{6C693D50-2C77-4296-A64F-91577FE3DDFE}</b:Guid>
    <b:LCID>0</b:LCID>
    <b:Author>
      <b:Author>
        <b:Corporate>Walter, L., Broughton, J.</b:Corporate>
      </b:Author>
    </b:Author>
    <b:Title>Effectiveness of speed indicator devices: An observational study in South London (Accident Analysis &amp; Prevention, Volume 43, Issue 4)</b:Title>
    <b:Year>2011</b:Year>
    <b:URL>http://www.sciencedirect.com/science?_ob=ArticleURL&amp;_udi=B6V5S-52BNJTF-1&amp;_user=10233281&amp;_coverDate=03%2F09%2F2011&amp;_rdoc=1&amp;_fmt=high&amp;_orig=gateway&amp;_origin=gateway&amp;_sort=d&amp;_docanchor=&amp;view=c&amp;_searchStrId=1724777545&amp;_rerunOrigin=google&amp;_acct=C000050221&amp;_vers</b:URL>
    <b:RefOrder>46</b:RefOrder>
  </b:Source>
  <b:Source>
    <b:Tag>Cit05</b:Tag>
    <b:SourceType>DocumentFromInternetSite</b:SourceType>
    <b:Guid>{A1BCE655-9EB7-432B-9572-3D26A5F797D8}</b:Guid>
    <b:LCID>0</b:LCID>
    <b:Author>
      <b:Author>
        <b:Corporate>City of Bellevue Transportation Department</b:Corporate>
      </b:Author>
    </b:Author>
    <b:Title>Stationary radar sign program</b:Title>
    <b:Year>2005</b:Year>
    <b:City>Bellevue</b:City>
    <b:Comments>Set i marts 2011, men er ikke tilgængelig nu: http://www.kirklandwa.gov/Assets/Public+Wohttp://www.bellevuewa.gov/pdf/Transportation/2005_Radar_Report.pdf</b:Comments>
    <b:URL>http://www.ci.bellevue.wa.us/pdf/Transportation/2005_Radar_Report.pdf</b:URL>
    <b:RefOrder>19</b:RefOrder>
  </b:Source>
  <b:Source>
    <b:Tag>Hem09</b:Tag>
    <b:SourceType>DocumentFromInternetSite</b:SourceType>
    <b:Guid>{DC7C0E00-78A9-4F5E-9A1E-F7F3BD8B1253}</b:Guid>
    <b:LCID>0</b:LCID>
    <b:Author>
      <b:Author>
        <b:Corporate>Vejdirektoratet</b:Corporate>
      </b:Author>
    </b:Author>
    <b:Title>Liste over fagtermer</b:Title>
    <b:Year>2009b</b:Year>
    <b:URL>http://www.vejsektoren.dk/wimpdoc.asp?page=document&amp;objno=97369#regression</b:URL>
    <b:RefOrder>50</b:RefOrder>
  </b:Source>
  <b:Source>
    <b:Tag>Vej091</b:Tag>
    <b:SourceType>DocumentFromInternetSite</b:SourceType>
    <b:Guid>{69551802-A05A-40C6-918F-3A9DED00BB9A}</b:Guid>
    <b:LCID>0</b:LCID>
    <b:Author>
      <b:Author>
        <b:Corporate>Vejdirektoratet</b:Corporate>
      </b:Author>
    </b:Author>
    <b:Title>Byernes Trafikarealer, Hæfte 7 Fartdæmpere</b:Title>
    <b:Year>2009a</b:Year>
    <b:URL>http://webapp.vd.dk/vejregler/pdf/VRA-V221-v24_BT-H7_Fartdaempere_(pub).pdf</b:URL>
    <b:RefOrder>29</b:RefOrder>
  </b:Source>
  <b:Source>
    <b:Tag>Nor00</b:Tag>
    <b:SourceType>InternetSite</b:SourceType>
    <b:Guid>{22483289-74A5-401F-BC33-311761F3E949}</b:Guid>
    <b:LCID>0</b:LCID>
    <b:Author>
      <b:Author>
        <b:Corporate>Daugberg, P.</b:Corporate>
      </b:Author>
    </b:Author>
    <b:Title>Bump forbedrer trafiksikkerhed i byerne (Dansk Vejtidsskrift, 11/2006)</b:Title>
    <b:Year>2000</b:Year>
    <b:URL>http://asp.vejtid.dk/Artikler/2000/11%5C2699.pdf</b:URL>
    <b:RefOrder>62</b:RefOrder>
  </b:Source>
  <b:Source>
    <b:Tag>Ves11</b:Tag>
    <b:SourceType>DocumentFromInternetSite</b:SourceType>
    <b:Guid>{4D2E1805-F09E-455D-8C82-8EEC04A05FA1}</b:Guid>
    <b:LCID>0</b:LCID>
    <b:Author>
      <b:Author>
        <b:Corporate>Vestergaard, E.</b:Corporate>
      </b:Author>
    </b:Author>
    <b:Title>Renteformlen</b:Title>
    <b:Year>2011</b:Year>
    <b:URL>http://www.matematikfysik.dk/mat/noter_tillaeg/renteformlen.pdf</b:URL>
    <b:RefOrder>65</b:RefOrder>
  </b:Source>
  <b:Source>
    <b:Tag>Daw01</b:Tag>
    <b:SourceType>Book</b:SourceType>
    <b:Guid>{34D6DFA7-357E-47AF-9D1E-5154ED51284B}</b:Guid>
    <b:LCID>0</b:LCID>
    <b:Author>
      <b:Author>
        <b:Corporate>Dawson, B., Trapp, R. G.</b:Corporate>
      </b:Author>
    </b:Author>
    <b:Title>Basic &amp; Clinical Biostatistics</b:Title>
    <b:Year>2001</b:Year>
    <b:City>Lange</b:City>
    <b:Publisher>McGraw-Hill International Editions</b:Publisher>
    <b:RefOrder>33</b:RefOrder>
  </b:Source>
  <b:Source>
    <b:Tag>Mus95</b:Tag>
    <b:SourceType>Report</b:SourceType>
    <b:Guid>{4F30F46E-AC8D-4E39-882C-C290C6B6F608}</b:Guid>
    <b:LCID>0</b:LCID>
    <b:Author>
      <b:Author>
        <b:Corporate>Muskaug, R., Christensen, P.</b:Corporate>
      </b:Author>
    </b:Author>
    <b:Title>The Use of Collective Feedback to Reduce Speed (TØI Working Report 995)</b:Title>
    <b:Year>1995</b:Year>
    <b:Publisher>Institute of Transport Economics</b:Publisher>
    <b:RefOrder>32</b:RefOrder>
  </b:Source>
  <b:Source>
    <b:Tag>Hel10</b:Tag>
    <b:SourceType>Report</b:SourceType>
    <b:Guid>{ECA20435-854D-44FB-AF98-4AB4703794A6}</b:Guid>
    <b:LCID>0</b:LCID>
    <b:Author>
      <b:Author>
        <b:Corporate>Hels, T., Kristensen, N. B. et al.</b:Corporate>
      </b:Author>
    </b:Author>
    <b:Title>Automatisk hastighedskontrol - vurdering af trafiksikkerhed og samfundsøkonomi</b:Title>
    <b:Year>2010</b:Year>
    <b:Publisher>DTU Transport</b:Publisher>
    <b:RefOrder>56</b:RefOrder>
  </b:Source>
  <b:Source>
    <b:Tag>Bra11</b:Tag>
    <b:SourceType>Report</b:SourceType>
    <b:Guid>{ACE04523-1D0B-4D27-917F-4E13F942380A}</b:Guid>
    <b:LCID>0</b:LCID>
    <b:Author>
      <b:Author>
        <b:Corporate>Brassøe, B., Johansen, J. W.</b:Corporate>
      </b:Author>
    </b:Author>
    <b:Title>Effekstudie af stræknings-ATK</b:Title>
    <b:Year>2011</b:Year>
    <b:Publisher>Aalborg Universitet</b:Publisher>
    <b:RefOrder>57</b:RefOrder>
  </b:Source>
  <b:Source>
    <b:Tag>Elv02</b:Tag>
    <b:SourceType>Report</b:SourceType>
    <b:Guid>{1FB9B5EC-8367-4F5E-80CE-9ACD645A42C5}</b:Guid>
    <b:LCID>0</b:LCID>
    <b:Author>
      <b:Author>
        <b:Corporate>Elvik, R.</b:Corporate>
      </b:Author>
    </b:Author>
    <b:Title>The importance of confounding in observational before-and-after studies of road safety measures (Accident Analysis and Prevention, Volume 5,  Issue 5).</b:Title>
    <b:Year>2002</b:Year>
    <b:Publisher>Elsevier</b:Publisher>
    <b:RefOrder>53</b:RefOrder>
  </b:Source>
  <b:Source>
    <b:Tag>Nor</b:Tag>
    <b:SourceType>Misc</b:SourceType>
    <b:Guid>{67595855-6681-4149-B11C-ECE62F62D05F}</b:Guid>
    <b:LCID>0</b:LCID>
    <b:Author>
      <b:Author>
        <b:Corporate>Eriksen, P. J.</b:Corporate>
      </b:Author>
    </b:Author>
    <b:Title>Evaluering af strækningsombygning i Børglum (notat)</b:Title>
    <b:Year>2003</b:Year>
    <b:Publisher>Nordjyllands Amt</b:Publisher>
    <b:RefOrder>60</b:RefOrder>
  </b:Source>
  <b:Source>
    <b:Tag>Har05</b:Tag>
    <b:SourceType>Report</b:SourceType>
    <b:Guid>{D7565EC5-42C1-422D-8EEE-DB5A65B42CE2}</b:Guid>
    <b:LCID>0</b:LCID>
    <b:Author>
      <b:Author>
        <b:Corporate>Harbo, E.</b:Corporate>
      </b:Author>
    </b:Author>
    <b:Title>Faste fartvisere, Notat om evaluering af hastigheder på Faste Fartvisere på Amtsveje i Vejle amt</b:Title>
    <b:Year>2005</b:Year>
    <b:Publisher>Vejle Amt</b:Publisher>
    <b:RefOrder>12</b:RefOrder>
  </b:Source>
  <b:Source>
    <b:Tag>Mad05</b:Tag>
    <b:SourceType>Report</b:SourceType>
    <b:Guid>{782053EB-991F-409A-A69B-28CD97E2FD99}</b:Guid>
    <b:LCID>0</b:LCID>
    <b:Author>
      <b:Author>
        <b:Corporate>Madsen, J. C. O.</b:Corporate>
      </b:Author>
    </b:Author>
    <b:Title>Skadesgradsbaseret sortpletudpegning af Sorte pletter - Fra Crash prevention til Loss Reduction i de danske vejbestyrelsers stedbundne trafiksikkerhedsarbejde</b:Title>
    <b:Year>2005</b:Year>
    <b:Publisher>Trafikforskningsgruppen, Aalborg Universitet</b:Publisher>
    <b:RefOrder>43</b:RefOrder>
  </b:Source>
  <b:Source>
    <b:Tag>Ols98</b:Tag>
    <b:SourceType>Report</b:SourceType>
    <b:Guid>{33E61455-420B-4B9D-84FA-6BCDC0ED6DEE}</b:Guid>
    <b:LCID>0</b:LCID>
    <b:Author>
      <b:Author>
        <b:Corporate>Olsen, S.</b:Corporate>
      </b:Author>
    </b:Author>
    <b:Title>Informed to behave: Denmark's speed indicator display in action (Traffic Technology International, June/July, 83-5)</b:Title>
    <b:InternetSiteTitle>Olsen, S.(1998). Informed to behave: Denmark's speed indicator display in action. Traffic Technology International, June/July</b:InternetSiteTitle>
    <b:Year>1998</b:Year>
    <b:Publisher>Traffic Technology International</b:Publisher>
    <b:RefOrder>26</b:RefOrder>
  </b:Source>
  <b:Source>
    <b:Tag>Ped02</b:Tag>
    <b:SourceType>DocumentFromInternetSite</b:SourceType>
    <b:Guid>{A5FD5368-43E6-409F-9F82-A9B89DFDD523}</b:Guid>
    <b:LCID>0</b:LCID>
    <b:Author>
      <b:Author>
        <b:Corporate>Pedersen, K. B.</b:Corporate>
      </b:Author>
    </b:Author>
    <b:Year>2002</b:Year>
    <b:URL>http://www2.mst.dk/Udgiv/publikationer/2002/87-7972-337-3/pdf/87-7972-338-1.pdf</b:URL>
    <b:Title>Prissætning af transportens eksterne effekter (Miljøprojekt Nr. 734, 2002)</b:Title>
    <b:RefOrder>31</b:RefOrder>
  </b:Source>
  <b:Source>
    <b:Tag>RRo03</b:Tag>
    <b:SourceType>InternetSite</b:SourceType>
    <b:Guid>{085E76B2-ACCF-461C-800F-C61EE13E5B27}</b:Guid>
    <b:LCID>0</b:LCID>
    <b:Author>
      <b:Author>
        <b:Corporate>Rose, E. R., Ullman, G. L.</b:Corporate>
      </b:Author>
    </b:Author>
    <b:Title>EVALUATION OF DYNAMIC SPEED DISPLAY SIGNS (DSDS) (Report 0-4475-1)</b:Title>
    <b:Year>2003</b:Year>
    <b:Publisher>Texas Transportation Institute</b:Publisher>
    <b:URL>http://tti.tamu.edu/documents/0-4475-1.pdf</b:URL>
    <b:RefOrder>20</b:RefOrder>
  </b:Source>
  <b:Source>
    <b:Tag>Vej111</b:Tag>
    <b:SourceType>DocumentFromInternetSite</b:SourceType>
    <b:Guid>{7270694D-26A8-46F7-9C6A-89E2D7EA69FA}</b:Guid>
    <b:LCID>0</b:LCID>
    <b:Author>
      <b:Author>
        <b:Corporate>Vejdirektoratet</b:Corporate>
      </b:Author>
    </b:Author>
    <b:Title>Hastighedsbarometer</b:Title>
    <b:Year>2011a</b:Year>
    <b:DayAccessed>15/3-2011</b:DayAccessed>
    <b:URL>http://www.vejdirektoratet.dk/imageblob/image.asp?objno=285941</b:URL>
    <b:RefOrder>41</b:RefOrder>
  </b:Source>
  <b:Source>
    <b:Tag>Årh02</b:Tag>
    <b:SourceType>Report</b:SourceType>
    <b:Guid>{10AD6510-C2F5-400A-AB55-FC05AFF4D491}</b:Guid>
    <b:LCID>0</b:LCID>
    <b:Author>
      <b:Author>
        <b:Corporate>Århus Amt</b:Corporate>
      </b:Author>
    </b:Author>
    <b:Title>Forsøgsprojekter i Århus Amt - Evaluering af 35 hastighedsprojekter</b:Title>
    <b:Year>2002</b:Year>
    <b:Publisher>Århus Amt</b:Publisher>
    <b:RefOrder>13</b:RefOrder>
  </b:Source>
  <b:Source>
    <b:Tag>Bar98</b:Tag>
    <b:SourceType>InternetSite</b:SourceType>
    <b:Guid>{30BC1BB8-AC04-49CF-B3F7-0ABFCD551E2B}</b:Guid>
    <b:LCID>0</b:LCID>
    <b:Author>
      <b:Author>
        <b:Corporate>Baruja, A.</b:Corporate>
      </b:Author>
    </b:Author>
    <b:Title>Speed-accident relationships on european roads.</b:Title>
    <b:Year>1998</b:Year>
    <b:Comments>http://virtual.vtt.fi/virtual/proj6/master/pre11.pdf</b:Comments>
    <b:URL>http://virtual.vtt.fi/virtual/proj6/master/pre11.pdf</b:URL>
    <b:RefOrder>30</b:RefOrder>
  </b:Source>
  <b:Source>
    <b:Tag>Ben01</b:Tag>
    <b:SourceType>DocumentFromInternetSite</b:SourceType>
    <b:Guid>{27844D7B-FB98-4651-8E18-AA0547F6307D}</b:Guid>
    <b:LCID>0</b:LCID>
    <b:Author>
      <b:Author>
        <b:Corporate>Bendtsen, H., Larsen, L.E.</b:Corporate>
      </b:Author>
    </b:Author>
    <b:Title>Støj ved bump på veje (Rapport 2)</b:Title>
    <b:Year>2001</b:Year>
    <b:URL>http://www.dtu.dk/upload/institutter/dtu%20transport/pdf_dtf/rapporter/rapporter%202001/rap0201.pdf</b:URL>
    <b:RefOrder>63</b:RefOrder>
  </b:Source>
  <b:Source>
    <b:Tag>Cru09</b:Tag>
    <b:SourceType>DocumentFromInternetSite</b:SourceType>
    <b:Guid>{66273196-C19E-486C-AABF-D3E465F417E9}</b:Guid>
    <b:LCID>0</b:LCID>
    <b:Author>
      <b:Author>
        <b:Corporate>Cruzado, I., Donnell, E. T.</b:Corporate>
      </b:Author>
    </b:Author>
    <b:Year>2009</b:Year>
    <b:URL>http://pubsindex.trb.org/view.aspx?id=880543</b:URL>
    <b:Title>Evaluating Effectiveness of Dynamic Speed Display Signs in Transition Zones of Two-Lane, Rural Highways in Pennsylvania (Transportation Research Record: Journal of the Transportation Research Board, report numbers 09-0171)</b:Title>
    <b:RefOrder>21</b:RefOrder>
  </b:Source>
  <b:Source>
    <b:Tag>Pes01</b:Tag>
    <b:SourceType>DocumentFromInternetSite</b:SourceType>
    <b:Guid>{2E7360CD-4183-42FA-8F13-09FF61131900}</b:Guid>
    <b:LCID>0</b:LCID>
    <b:Author>
      <b:Author>
        <b:Corporate>Pesti, G., McCoy, P. T.</b:Corporate>
      </b:Author>
    </b:Author>
    <b:Title>Long-term effectiveness of speed monitoring displays in work zones on rural interstate highways (Transportation Research Record,  Paper No. 01-2789)</b:Title>
    <b:PeriodicalTitle>Transportation Research Record  (No. 1754)</b:PeriodicalTitle>
    <b:Year>2001</b:Year>
    <b:Pages>s.21-30</b:Pages>
    <b:Comments>https://www.workzonesafety.org/files/documents/database_documents/00573.pdf</b:Comments>
    <b:URL>https://www.workzonesafety.org/files/documents/database_documents/00573.pdf</b:URL>
    <b:RefOrder>14</b:RefOrder>
  </b:Source>
  <b:Source>
    <b:Tag>McC95</b:Tag>
    <b:SourceType>DocumentFromInternetSite</b:SourceType>
    <b:Guid>{2DA636DD-2304-48F7-BC2A-24EC97437E8C}</b:Guid>
    <b:LCID>0</b:LCID>
    <b:Author>
      <b:Author>
        <b:Corporate>McCoy, P. T., Bonneson, J. A. et al.</b:Corporate>
      </b:Author>
    </b:Author>
    <b:Title>Speed reduction effects of speed monitoring displays with radar in work zones on interstate highways (Transportation Research Record (Issue Number1509))</b:Title>
    <b:Year>1995</b:Year>
    <b:URL>http://pubsindex.trb.org/view.aspx?id=453099</b:URL>
    <b:RefOrder>25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7D4711-02B3-48CD-8FD4-645188B34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2811</TotalTime>
  <Pages>143</Pages>
  <Words>47840</Words>
  <Characters>291827</Characters>
  <Application>Microsoft Office Word</Application>
  <DocSecurity>0</DocSecurity>
  <Lines>2431</Lines>
  <Paragraphs>677</Paragraphs>
  <ScaleCrop>false</ScaleCrop>
  <HeadingPairs>
    <vt:vector size="2" baseType="variant">
      <vt:variant>
        <vt:lpstr>Titel</vt:lpstr>
      </vt:variant>
      <vt:variant>
        <vt:i4>1</vt:i4>
      </vt:variant>
    </vt:vector>
  </HeadingPairs>
  <TitlesOfParts>
    <vt:vector size="1" baseType="lpstr">
      <vt:lpstr>Fartviseres effekt på hastighed og trafiksikkerhed</vt:lpstr>
    </vt:vector>
  </TitlesOfParts>
  <Company>Afgangsprojekt                                      Vej- og trafikteknik                            Aalborg Universitet                        </Company>
  <LinksUpToDate>false</LinksUpToDate>
  <CharactersWithSpaces>338990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Fartviseres effekt på hastighed og trafiksikkerhed</dc:title>
  <dc:creator>Mads Skov Thomsen</dc:creator>
  <cp:lastModifiedBy>Mads Skov Thomsen</cp:lastModifiedBy>
  <cp:revision>271</cp:revision>
  <cp:lastPrinted>2011-06-16T07:32:00Z</cp:lastPrinted>
  <dcterms:created xsi:type="dcterms:W3CDTF">2011-06-09T06:24:00Z</dcterms:created>
  <dcterms:modified xsi:type="dcterms:W3CDTF">2011-06-16T08:30:00Z</dcterms:modified>
</cp:coreProperties>
</file>