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2A" w:rsidRDefault="00A65C2A" w:rsidP="00B554B2">
      <w:pPr>
        <w:autoSpaceDE w:val="0"/>
        <w:autoSpaceDN w:val="0"/>
        <w:adjustRightInd w:val="0"/>
        <w:jc w:val="center"/>
        <w:rPr>
          <w:color w:val="000000"/>
          <w:lang w:val="en-US" w:eastAsia="da-DK"/>
        </w:rPr>
      </w:pPr>
      <w:r w:rsidRPr="00AC73D3">
        <w:rPr>
          <w:color w:val="000000"/>
          <w:lang w:val="en-US" w:eastAsia="da-DK"/>
        </w:rPr>
        <w:t xml:space="preserve">MASTER OF ARTS IN LEARNING AND INNOVATIVE CHANGE </w:t>
      </w:r>
    </w:p>
    <w:p w:rsidR="00A65C2A" w:rsidRPr="00AC73D3" w:rsidRDefault="00A65C2A" w:rsidP="00B554B2">
      <w:pPr>
        <w:autoSpaceDE w:val="0"/>
        <w:autoSpaceDN w:val="0"/>
        <w:adjustRightInd w:val="0"/>
        <w:jc w:val="center"/>
        <w:rPr>
          <w:color w:val="000000"/>
          <w:lang w:val="en-US" w:eastAsia="da-DK"/>
        </w:rPr>
      </w:pPr>
      <w:r w:rsidRPr="00AC73D3">
        <w:rPr>
          <w:color w:val="000000"/>
          <w:lang w:val="en-US" w:eastAsia="da-DK"/>
        </w:rPr>
        <w:t>AALBORG UNIVERSITY 2011</w:t>
      </w:r>
    </w:p>
    <w:p w:rsidR="00A65C2A" w:rsidRPr="00AC73D3" w:rsidRDefault="00A65C2A" w:rsidP="00B554B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Verdana"/>
          <w:b/>
          <w:color w:val="000000"/>
          <w:lang w:val="en-US" w:eastAsia="da-DK"/>
        </w:rPr>
      </w:pPr>
      <w:r w:rsidRPr="00AC73D3">
        <w:rPr>
          <w:b/>
          <w:color w:val="000000"/>
          <w:lang w:val="en-US" w:eastAsia="da-DK"/>
        </w:rPr>
        <w:t>THESIS</w:t>
      </w:r>
    </w:p>
    <w:p w:rsidR="00A65C2A" w:rsidRPr="00DB123A" w:rsidRDefault="00A65C2A" w:rsidP="000E6E3A">
      <w:pPr>
        <w:autoSpaceDE w:val="0"/>
        <w:autoSpaceDN w:val="0"/>
        <w:adjustRightInd w:val="0"/>
        <w:spacing w:before="240"/>
        <w:rPr>
          <w:rFonts w:cs="Verdana"/>
          <w:i/>
          <w:color w:val="000000"/>
          <w:lang w:val="en-US" w:eastAsia="da-DK"/>
        </w:rPr>
      </w:pPr>
      <w:r w:rsidRPr="00AC73D3">
        <w:rPr>
          <w:rFonts w:cs="Verdana"/>
          <w:color w:val="000000"/>
          <w:lang w:val="en-US" w:eastAsia="da-DK"/>
        </w:rPr>
        <w:t>POWER ACTION LEARNING</w:t>
      </w:r>
      <w:r>
        <w:rPr>
          <w:rFonts w:cs="Verdana"/>
          <w:color w:val="000000"/>
          <w:lang w:val="en-US" w:eastAsia="da-DK"/>
        </w:rPr>
        <w:t>;</w:t>
      </w:r>
      <w:r w:rsidRPr="00DB123A">
        <w:rPr>
          <w:rFonts w:cs="Verdana"/>
          <w:color w:val="000000"/>
          <w:lang w:val="en-US" w:eastAsia="da-DK"/>
        </w:rPr>
        <w:t xml:space="preserve"> PAL – </w:t>
      </w:r>
      <w:r>
        <w:rPr>
          <w:rFonts w:cs="Verdana"/>
          <w:i/>
          <w:color w:val="000000"/>
          <w:lang w:val="en-US" w:eastAsia="da-DK"/>
        </w:rPr>
        <w:t>an approach to</w:t>
      </w:r>
      <w:r w:rsidRPr="00DB123A">
        <w:rPr>
          <w:rFonts w:cs="Verdana"/>
          <w:i/>
          <w:color w:val="000000"/>
          <w:lang w:val="en-US" w:eastAsia="da-DK"/>
        </w:rPr>
        <w:t xml:space="preserve"> o</w:t>
      </w:r>
      <w:r>
        <w:rPr>
          <w:rFonts w:cs="Verdana"/>
          <w:i/>
          <w:color w:val="000000"/>
          <w:lang w:val="en-US" w:eastAsia="da-DK"/>
        </w:rPr>
        <w:t>rganizational learning through Team development, K</w:t>
      </w:r>
      <w:r w:rsidRPr="00DB123A">
        <w:rPr>
          <w:rFonts w:cs="Verdana"/>
          <w:i/>
          <w:color w:val="000000"/>
          <w:lang w:val="en-US" w:eastAsia="da-DK"/>
        </w:rPr>
        <w:t>nowledg</w:t>
      </w:r>
      <w:r>
        <w:rPr>
          <w:rFonts w:cs="Verdana"/>
          <w:i/>
          <w:color w:val="000000"/>
          <w:lang w:val="en-US" w:eastAsia="da-DK"/>
        </w:rPr>
        <w:t>e sharing, Innovation and Virtual Action Learning</w:t>
      </w:r>
    </w:p>
    <w:p w:rsidR="00A65C2A" w:rsidRDefault="00A65C2A" w:rsidP="00B554B2">
      <w:pPr>
        <w:pStyle w:val="Subtitle"/>
        <w:rPr>
          <w:rFonts w:ascii="Verdana" w:hAnsi="Verdana"/>
          <w:i w:val="0"/>
          <w:sz w:val="22"/>
          <w:szCs w:val="22"/>
          <w:lang w:val="en-US" w:eastAsia="da-DK"/>
        </w:rPr>
      </w:pPr>
    </w:p>
    <w:p w:rsidR="00A65C2A" w:rsidRPr="000E6E3A" w:rsidRDefault="00A65C2A" w:rsidP="00B554B2">
      <w:pPr>
        <w:pStyle w:val="Subtitle"/>
        <w:rPr>
          <w:rFonts w:ascii="Verdana" w:hAnsi="Verdana"/>
          <w:i w:val="0"/>
          <w:color w:val="000000"/>
          <w:sz w:val="22"/>
          <w:szCs w:val="22"/>
          <w:lang w:val="en-US" w:eastAsia="da-DK"/>
        </w:rPr>
      </w:pPr>
      <w:r w:rsidRPr="000E6E3A">
        <w:rPr>
          <w:rFonts w:ascii="Verdana" w:hAnsi="Verdana"/>
          <w:i w:val="0"/>
          <w:color w:val="000000"/>
          <w:sz w:val="22"/>
          <w:szCs w:val="22"/>
          <w:lang w:val="en-US" w:eastAsia="da-DK"/>
        </w:rPr>
        <w:t>ABSTRACT</w:t>
      </w:r>
    </w:p>
    <w:p w:rsidR="00A65C2A" w:rsidRDefault="00A65C2A" w:rsidP="00B554B2">
      <w:pPr>
        <w:rPr>
          <w:i/>
          <w:sz w:val="16"/>
          <w:szCs w:val="16"/>
          <w:lang w:val="en-US" w:eastAsia="da-DK"/>
        </w:rPr>
      </w:pPr>
      <w:r w:rsidRPr="000E6E3A">
        <w:rPr>
          <w:b/>
          <w:sz w:val="16"/>
          <w:szCs w:val="16"/>
          <w:lang w:val="en-US" w:eastAsia="da-DK"/>
        </w:rPr>
        <w:t>Keywords:</w:t>
      </w:r>
      <w:r w:rsidRPr="000E6E3A">
        <w:rPr>
          <w:sz w:val="16"/>
          <w:szCs w:val="16"/>
          <w:lang w:val="en-US" w:eastAsia="da-DK"/>
        </w:rPr>
        <w:t xml:space="preserve"> </w:t>
      </w:r>
      <w:r w:rsidRPr="000E6E3A">
        <w:rPr>
          <w:i/>
          <w:sz w:val="16"/>
          <w:szCs w:val="16"/>
          <w:lang w:val="en-US" w:eastAsia="da-DK"/>
        </w:rPr>
        <w:t>power action learning, experiential learning, reflection, team development, knowledge sha</w:t>
      </w:r>
      <w:r w:rsidRPr="000E6E3A">
        <w:rPr>
          <w:i/>
          <w:sz w:val="16"/>
          <w:szCs w:val="16"/>
          <w:lang w:val="en-US" w:eastAsia="da-DK"/>
        </w:rPr>
        <w:t>r</w:t>
      </w:r>
      <w:r w:rsidRPr="000E6E3A">
        <w:rPr>
          <w:i/>
          <w:sz w:val="16"/>
          <w:szCs w:val="16"/>
          <w:lang w:val="en-US" w:eastAsia="da-DK"/>
        </w:rPr>
        <w:t>ing, high-involvement and employee-driven innovation, lateral thinking, virtual action learning</w:t>
      </w:r>
    </w:p>
    <w:p w:rsidR="00A65C2A" w:rsidRPr="000E6E3A" w:rsidRDefault="00A65C2A" w:rsidP="00B554B2">
      <w:pPr>
        <w:rPr>
          <w:i/>
          <w:sz w:val="16"/>
          <w:szCs w:val="16"/>
          <w:lang w:val="en-US" w:eastAsia="da-DK"/>
        </w:rPr>
      </w:pPr>
    </w:p>
    <w:p w:rsidR="00A65C2A" w:rsidRPr="00DB123A" w:rsidRDefault="00A65C2A" w:rsidP="00B554B2">
      <w:pPr>
        <w:rPr>
          <w:lang w:val="en-US"/>
        </w:rPr>
      </w:pPr>
      <w:r>
        <w:rPr>
          <w:lang w:val="en-US"/>
        </w:rPr>
        <w:t>In a column</w:t>
      </w:r>
      <w:r w:rsidRPr="00DB123A">
        <w:rPr>
          <w:lang w:val="en-US"/>
        </w:rPr>
        <w:t xml:space="preserve"> dated January 2011</w:t>
      </w:r>
      <w:r w:rsidRPr="00DB123A">
        <w:rPr>
          <w:rStyle w:val="FootnoteReference"/>
        </w:rPr>
        <w:footnoteReference w:id="1"/>
      </w:r>
      <w:r w:rsidRPr="00DB123A">
        <w:rPr>
          <w:lang w:val="en-US"/>
        </w:rPr>
        <w:t xml:space="preserve"> Hildebrandt reflects on </w:t>
      </w:r>
      <w:r>
        <w:rPr>
          <w:lang w:val="en-US"/>
        </w:rPr>
        <w:t xml:space="preserve">the </w:t>
      </w:r>
      <w:r w:rsidRPr="00DB123A">
        <w:rPr>
          <w:lang w:val="en-US"/>
        </w:rPr>
        <w:t>2010s as the decade for making a change. In the sense that we take a stand regarding the way we live our lives, manage organizations and</w:t>
      </w:r>
      <w:r>
        <w:rPr>
          <w:lang w:val="en-US"/>
        </w:rPr>
        <w:t>,</w:t>
      </w:r>
      <w:r w:rsidRPr="00DB123A">
        <w:rPr>
          <w:lang w:val="en-US"/>
        </w:rPr>
        <w:t xml:space="preserve"> at the end of the day</w:t>
      </w:r>
      <w:r>
        <w:rPr>
          <w:lang w:val="en-US"/>
        </w:rPr>
        <w:t>,</w:t>
      </w:r>
      <w:r w:rsidRPr="00DB123A">
        <w:rPr>
          <w:lang w:val="en-US"/>
        </w:rPr>
        <w:t xml:space="preserve"> our society. Doing that, a necessary action would be to break loose from usual behavioral habits, ways of thinking, and performing. </w:t>
      </w:r>
    </w:p>
    <w:p w:rsidR="00A65C2A" w:rsidRPr="00DB123A" w:rsidRDefault="00A65C2A" w:rsidP="00B554B2">
      <w:pPr>
        <w:rPr>
          <w:lang w:val="en-US"/>
        </w:rPr>
      </w:pPr>
      <w:r w:rsidRPr="00DB123A">
        <w:rPr>
          <w:lang w:val="en-US"/>
        </w:rPr>
        <w:t>While writing this thesis we draw on these reflections in an organizational context. How is it possible for organizations to radically change their behavioral patterns to be able to</w:t>
      </w:r>
      <w:r>
        <w:rPr>
          <w:lang w:val="en-US"/>
        </w:rPr>
        <w:t>;</w:t>
      </w:r>
      <w:r w:rsidRPr="00DB123A">
        <w:rPr>
          <w:lang w:val="en-US"/>
        </w:rPr>
        <w:t xml:space="preserve"> on the one hand manage the daily challenges and on the other hand develop new strategies to handle the conditions in a rapidly changing society?</w:t>
      </w:r>
    </w:p>
    <w:p w:rsidR="00A65C2A" w:rsidRPr="00DB123A" w:rsidRDefault="00A65C2A" w:rsidP="000E6E3A">
      <w:pPr>
        <w:spacing w:before="240"/>
        <w:rPr>
          <w:lang w:val="en-US" w:eastAsia="da-DK"/>
        </w:rPr>
      </w:pPr>
      <w:r w:rsidRPr="00DB123A">
        <w:rPr>
          <w:lang w:val="en-US" w:eastAsia="da-DK"/>
        </w:rPr>
        <w:t>Based on our study of Business Driven Action Learning (BDAL) in Vestas we have previously developed a design which supports learning, reflection</w:t>
      </w:r>
      <w:r>
        <w:rPr>
          <w:lang w:val="en-US" w:eastAsia="da-DK"/>
        </w:rPr>
        <w:t>,</w:t>
      </w:r>
      <w:r w:rsidRPr="00DB123A">
        <w:rPr>
          <w:lang w:val="en-US" w:eastAsia="da-DK"/>
        </w:rPr>
        <w:t xml:space="preserve"> and transfer i</w:t>
      </w:r>
      <w:r w:rsidRPr="00DB123A">
        <w:rPr>
          <w:lang w:val="en-US" w:eastAsia="da-DK"/>
        </w:rPr>
        <w:t>n</w:t>
      </w:r>
      <w:r w:rsidRPr="00DB123A">
        <w:rPr>
          <w:lang w:val="en-US" w:eastAsia="da-DK"/>
        </w:rPr>
        <w:t xml:space="preserve">spired by traditional action learning theories as well as case study-based theories of BDAL. An approach to organizational learning we define as Power Action Learning (PAL). </w:t>
      </w:r>
      <w:r>
        <w:rPr>
          <w:lang w:val="en-US" w:eastAsia="da-DK"/>
        </w:rPr>
        <w:t>Wit</w:t>
      </w:r>
      <w:r w:rsidRPr="00DB123A">
        <w:rPr>
          <w:lang w:val="en-US" w:eastAsia="da-DK"/>
        </w:rPr>
        <w:t>h these conclusions in mind we are now studying The Maersk Way of Winning pilot</w:t>
      </w:r>
      <w:r>
        <w:rPr>
          <w:lang w:val="en-US" w:eastAsia="da-DK"/>
        </w:rPr>
        <w:t xml:space="preserve"> (MWoW)</w:t>
      </w:r>
      <w:r w:rsidRPr="00DB123A">
        <w:rPr>
          <w:lang w:val="en-US" w:eastAsia="da-DK"/>
        </w:rPr>
        <w:t>. The focus of our research</w:t>
      </w:r>
      <w:r>
        <w:rPr>
          <w:lang w:val="en-US" w:eastAsia="da-DK"/>
        </w:rPr>
        <w:t xml:space="preserve"> is the</w:t>
      </w:r>
      <w:r w:rsidRPr="00DB123A">
        <w:rPr>
          <w:lang w:val="en-US" w:eastAsia="da-DK"/>
        </w:rPr>
        <w:t xml:space="preserve"> study of </w:t>
      </w:r>
      <w:r>
        <w:rPr>
          <w:lang w:val="en-US" w:eastAsia="da-DK"/>
        </w:rPr>
        <w:t xml:space="preserve">the </w:t>
      </w:r>
      <w:r w:rsidRPr="00DB123A">
        <w:rPr>
          <w:lang w:val="en-US" w:eastAsia="da-DK"/>
        </w:rPr>
        <w:t>MWoW</w:t>
      </w:r>
      <w:r>
        <w:rPr>
          <w:lang w:val="en-US" w:eastAsia="da-DK"/>
        </w:rPr>
        <w:t xml:space="preserve"> case in which we</w:t>
      </w:r>
      <w:r w:rsidRPr="00DB123A">
        <w:rPr>
          <w:lang w:val="en-US" w:eastAsia="da-DK"/>
        </w:rPr>
        <w:t xml:space="preserve"> point out and defin</w:t>
      </w:r>
      <w:r>
        <w:rPr>
          <w:lang w:val="en-US" w:eastAsia="da-DK"/>
        </w:rPr>
        <w:t>e</w:t>
      </w:r>
      <w:r w:rsidRPr="00DB123A">
        <w:rPr>
          <w:lang w:val="en-US" w:eastAsia="da-DK"/>
        </w:rPr>
        <w:t xml:space="preserve"> whether our research-based design was</w:t>
      </w:r>
      <w:r>
        <w:rPr>
          <w:lang w:val="en-US" w:eastAsia="da-DK"/>
        </w:rPr>
        <w:t xml:space="preserve"> applied and which components from this are evident</w:t>
      </w:r>
      <w:r w:rsidRPr="00DB123A">
        <w:rPr>
          <w:lang w:val="en-US" w:eastAsia="da-DK"/>
        </w:rPr>
        <w:t>. Furthermore</w:t>
      </w:r>
      <w:r>
        <w:rPr>
          <w:lang w:val="en-US" w:eastAsia="da-DK"/>
        </w:rPr>
        <w:t>, we are elaborating</w:t>
      </w:r>
      <w:r w:rsidRPr="00DB123A">
        <w:rPr>
          <w:lang w:val="en-US" w:eastAsia="da-DK"/>
        </w:rPr>
        <w:t xml:space="preserve"> on the potential to support knowledge sharing, knowledge management, high-involvement innovation, employee-driven innovation, and virtual action learning through this pedagogy - PAL. </w:t>
      </w:r>
    </w:p>
    <w:p w:rsidR="00A65C2A" w:rsidRPr="00DB123A" w:rsidRDefault="00A65C2A" w:rsidP="00B554B2">
      <w:pPr>
        <w:rPr>
          <w:lang w:val="en-US" w:eastAsia="da-DK"/>
        </w:rPr>
      </w:pPr>
      <w:r>
        <w:rPr>
          <w:lang w:val="en-US" w:eastAsia="da-DK"/>
        </w:rPr>
        <w:t>Our</w:t>
      </w:r>
      <w:r w:rsidRPr="00DB123A">
        <w:rPr>
          <w:lang w:val="en-US" w:eastAsia="da-DK"/>
        </w:rPr>
        <w:t xml:space="preserve"> study shows that MWoW facilitates a learning environment based on the co</w:t>
      </w:r>
      <w:r w:rsidRPr="00DB123A">
        <w:rPr>
          <w:lang w:val="en-US" w:eastAsia="da-DK"/>
        </w:rPr>
        <w:t>n</w:t>
      </w:r>
      <w:r w:rsidRPr="00DB123A">
        <w:rPr>
          <w:lang w:val="en-US" w:eastAsia="da-DK"/>
        </w:rPr>
        <w:t xml:space="preserve">cept of BDAL and thereby also PAL. </w:t>
      </w:r>
      <w:r>
        <w:rPr>
          <w:lang w:val="en-US" w:eastAsia="da-DK"/>
        </w:rPr>
        <w:t>In relation to this, o</w:t>
      </w:r>
      <w:r w:rsidRPr="00DB123A">
        <w:rPr>
          <w:lang w:val="en-US" w:eastAsia="da-DK"/>
        </w:rPr>
        <w:t>ur previous research-based study was developed into a design for change processes with the conclusion that the organization has to set a clear agenda whether the objective is to sup</w:t>
      </w:r>
      <w:r>
        <w:rPr>
          <w:lang w:val="en-US" w:eastAsia="da-DK"/>
        </w:rPr>
        <w:t>port r</w:t>
      </w:r>
      <w:r>
        <w:rPr>
          <w:lang w:val="en-US" w:eastAsia="da-DK"/>
        </w:rPr>
        <w:t>e</w:t>
      </w:r>
      <w:r>
        <w:rPr>
          <w:lang w:val="en-US" w:eastAsia="da-DK"/>
        </w:rPr>
        <w:t>sults or learning. The chosen</w:t>
      </w:r>
      <w:r w:rsidRPr="00DB123A">
        <w:rPr>
          <w:lang w:val="en-US" w:eastAsia="da-DK"/>
        </w:rPr>
        <w:t xml:space="preserve"> objective defines the focus on the different elements in the pedagogy, which are: </w:t>
      </w:r>
      <w:r w:rsidRPr="00DB123A">
        <w:rPr>
          <w:i/>
          <w:lang w:val="en-US" w:eastAsia="da-DK"/>
        </w:rPr>
        <w:t>Knowledge, Questioning Insight, Reflection, Action, Strategy, Sponsor, and Implementation</w:t>
      </w:r>
      <w:r w:rsidRPr="00DB123A">
        <w:rPr>
          <w:lang w:val="en-US" w:eastAsia="da-DK"/>
        </w:rPr>
        <w:t xml:space="preserve">. </w:t>
      </w:r>
      <w:r>
        <w:rPr>
          <w:lang w:val="en-US" w:eastAsia="da-DK"/>
        </w:rPr>
        <w:t>Components</w:t>
      </w:r>
      <w:r w:rsidRPr="00DB123A">
        <w:rPr>
          <w:lang w:val="en-US" w:eastAsia="da-DK"/>
        </w:rPr>
        <w:t xml:space="preserve"> w</w:t>
      </w:r>
      <w:r>
        <w:rPr>
          <w:lang w:val="en-US" w:eastAsia="da-DK"/>
        </w:rPr>
        <w:t>hich we, due to the findings from this case study</w:t>
      </w:r>
      <w:r w:rsidRPr="00DB123A">
        <w:rPr>
          <w:lang w:val="en-US" w:eastAsia="da-DK"/>
        </w:rPr>
        <w:t xml:space="preserve">, have changed into </w:t>
      </w:r>
      <w:r w:rsidRPr="00DB123A">
        <w:rPr>
          <w:i/>
          <w:lang w:val="en-US" w:eastAsia="da-DK"/>
        </w:rPr>
        <w:t>Knowledge, Questions, Actions, Manag</w:t>
      </w:r>
      <w:r w:rsidRPr="00DB123A">
        <w:rPr>
          <w:i/>
          <w:lang w:val="en-US" w:eastAsia="da-DK"/>
        </w:rPr>
        <w:t>e</w:t>
      </w:r>
      <w:r w:rsidRPr="00DB123A">
        <w:rPr>
          <w:i/>
          <w:lang w:val="en-US" w:eastAsia="da-DK"/>
        </w:rPr>
        <w:t xml:space="preserve">ment, and Implementation  </w:t>
      </w:r>
      <w:r w:rsidRPr="00DB123A">
        <w:rPr>
          <w:lang w:val="en-US" w:eastAsia="da-DK"/>
        </w:rPr>
        <w:t>to simplify the theory</w:t>
      </w:r>
      <w:r>
        <w:rPr>
          <w:lang w:val="en-US" w:eastAsia="da-DK"/>
        </w:rPr>
        <w:t>. On top of that, we</w:t>
      </w:r>
      <w:r w:rsidRPr="00DB123A">
        <w:rPr>
          <w:lang w:val="en-US" w:eastAsia="da-DK"/>
        </w:rPr>
        <w:t xml:space="preserve"> added Co</w:t>
      </w:r>
      <w:r w:rsidRPr="00DB123A">
        <w:rPr>
          <w:lang w:val="en-US" w:eastAsia="da-DK"/>
        </w:rPr>
        <w:t>n</w:t>
      </w:r>
      <w:r w:rsidRPr="00DB123A">
        <w:rPr>
          <w:lang w:val="en-US" w:eastAsia="da-DK"/>
        </w:rPr>
        <w:t>text and Facilitator as vital elements in facilitating organizational learning</w:t>
      </w:r>
      <w:r>
        <w:rPr>
          <w:lang w:val="en-US" w:eastAsia="da-DK"/>
        </w:rPr>
        <w:t xml:space="preserve"> through PAL</w:t>
      </w:r>
      <w:r w:rsidRPr="00DB123A">
        <w:rPr>
          <w:lang w:val="en-US" w:eastAsia="da-DK"/>
        </w:rPr>
        <w:t>.</w:t>
      </w:r>
      <w:r>
        <w:rPr>
          <w:lang w:val="en-US" w:eastAsia="da-DK"/>
        </w:rPr>
        <w:t xml:space="preserve"> This results in the development of a new design PAL vol. II.</w:t>
      </w:r>
    </w:p>
    <w:p w:rsidR="00A65C2A" w:rsidRPr="00816E49" w:rsidRDefault="00A65C2A" w:rsidP="000E6E3A">
      <w:pPr>
        <w:autoSpaceDE w:val="0"/>
        <w:autoSpaceDN w:val="0"/>
        <w:adjustRightInd w:val="0"/>
        <w:spacing w:before="240" w:after="240"/>
        <w:rPr>
          <w:rFonts w:cs="Verdana"/>
          <w:color w:val="000000"/>
          <w:lang w:val="en-US" w:eastAsia="da-DK"/>
        </w:rPr>
      </w:pPr>
      <w:r w:rsidRPr="008034D6">
        <w:rPr>
          <w:rFonts w:cs="Verdana"/>
          <w:color w:val="000000"/>
          <w:lang w:val="en-US" w:eastAsia="da-DK"/>
        </w:rPr>
        <w:t>In the third part of our</w:t>
      </w:r>
      <w:r>
        <w:rPr>
          <w:rFonts w:cs="Verdana"/>
          <w:color w:val="000000"/>
          <w:lang w:val="en-US" w:eastAsia="da-DK"/>
        </w:rPr>
        <w:t xml:space="preserve"> thesis we find that PAL can support Team Development, Knowledge Sharing and Knowledge Management, Innovation, and Virtual Action Learning (VAL) taking into consideration that these approaches call for customiz</w:t>
      </w:r>
      <w:r>
        <w:rPr>
          <w:rFonts w:cs="Verdana"/>
          <w:color w:val="000000"/>
          <w:lang w:val="en-US" w:eastAsia="da-DK"/>
        </w:rPr>
        <w:t>a</w:t>
      </w:r>
      <w:r>
        <w:rPr>
          <w:rFonts w:cs="Verdana"/>
          <w:color w:val="000000"/>
          <w:lang w:val="en-US" w:eastAsia="da-DK"/>
        </w:rPr>
        <w:t>tion of PAL to facilitate a positive learning environment.</w:t>
      </w:r>
      <w:bookmarkStart w:id="0" w:name="_GoBack"/>
      <w:bookmarkEnd w:id="0"/>
      <w:r>
        <w:rPr>
          <w:rFonts w:cs="Verdana"/>
          <w:color w:val="000000"/>
          <w:lang w:val="en-US" w:eastAsia="da-DK"/>
        </w:rPr>
        <w:t xml:space="preserve"> </w:t>
      </w:r>
    </w:p>
    <w:p w:rsidR="00A65C2A" w:rsidRPr="006616F7" w:rsidRDefault="00A65C2A" w:rsidP="00B554B2">
      <w:pPr>
        <w:rPr>
          <w:lang w:val="en-US"/>
        </w:rPr>
      </w:pPr>
      <w:r w:rsidRPr="006616F7">
        <w:rPr>
          <w:lang w:val="en-US"/>
        </w:rPr>
        <w:t xml:space="preserve">We discuss the challenges </w:t>
      </w:r>
      <w:r>
        <w:rPr>
          <w:lang w:val="en-US"/>
        </w:rPr>
        <w:t xml:space="preserve">met </w:t>
      </w:r>
      <w:r w:rsidRPr="006616F7">
        <w:rPr>
          <w:lang w:val="en-US"/>
        </w:rPr>
        <w:t xml:space="preserve">when </w:t>
      </w:r>
      <w:r>
        <w:rPr>
          <w:lang w:val="en-US"/>
        </w:rPr>
        <w:t>organizations engage in Power Action Learning due to the complexity of this pedagogy.</w:t>
      </w:r>
    </w:p>
    <w:sectPr w:rsidR="00A65C2A" w:rsidRPr="006616F7" w:rsidSect="006D53E7">
      <w:footerReference w:type="even" r:id="rId7"/>
      <w:footerReference w:type="default" r:id="rId8"/>
      <w:pgSz w:w="11900" w:h="16840"/>
      <w:pgMar w:top="1134" w:right="170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2A" w:rsidRDefault="00A65C2A" w:rsidP="00F662A1">
      <w:pPr>
        <w:spacing w:line="240" w:lineRule="auto"/>
      </w:pPr>
      <w:r>
        <w:separator/>
      </w:r>
    </w:p>
  </w:endnote>
  <w:endnote w:type="continuationSeparator" w:id="0">
    <w:p w:rsidR="00A65C2A" w:rsidRDefault="00A65C2A" w:rsidP="00F66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2A" w:rsidRDefault="00A65C2A" w:rsidP="006D5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C2A" w:rsidRDefault="00A65C2A" w:rsidP="006D53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2A" w:rsidRPr="00A26FA4" w:rsidRDefault="00A65C2A" w:rsidP="006D53E7">
    <w:pPr>
      <w:pStyle w:val="Footer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2A" w:rsidRDefault="00A65C2A" w:rsidP="00F662A1">
      <w:pPr>
        <w:spacing w:line="240" w:lineRule="auto"/>
      </w:pPr>
      <w:r>
        <w:separator/>
      </w:r>
    </w:p>
  </w:footnote>
  <w:footnote w:type="continuationSeparator" w:id="0">
    <w:p w:rsidR="00A65C2A" w:rsidRDefault="00A65C2A" w:rsidP="00F662A1">
      <w:pPr>
        <w:spacing w:line="240" w:lineRule="auto"/>
      </w:pPr>
      <w:r>
        <w:continuationSeparator/>
      </w:r>
    </w:p>
  </w:footnote>
  <w:footnote w:id="1">
    <w:p w:rsidR="00A65C2A" w:rsidRDefault="00A65C2A" w:rsidP="00577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4CB0">
        <w:t>http://www.steenhildebrandt.dk/2011/01/ethvert-nyt-ar-har-sine-udfordringer-og-muligheder/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78FC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C85"/>
    <w:multiLevelType w:val="multilevel"/>
    <w:tmpl w:val="DF9AD254"/>
    <w:lvl w:ilvl="0">
      <w:start w:val="1"/>
      <w:numFmt w:val="decimal"/>
      <w:suff w:val="space"/>
      <w:lvlText w:val="%1"/>
      <w:lvlJc w:val="left"/>
      <w:pPr>
        <w:ind w:left="720" w:hanging="432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864" w:hanging="576"/>
      </w:pPr>
      <w:rPr>
        <w:rFonts w:cs="Times New Roman" w:hint="default"/>
        <w:b/>
        <w:i w:val="0"/>
        <w:color w:val="1F497D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08" w:hanging="10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5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9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72" w:hanging="1584"/>
      </w:pPr>
      <w:rPr>
        <w:rFonts w:cs="Times New Roman" w:hint="default"/>
      </w:rPr>
    </w:lvl>
  </w:abstractNum>
  <w:abstractNum w:abstractNumId="2">
    <w:nsid w:val="04986442"/>
    <w:multiLevelType w:val="multilevel"/>
    <w:tmpl w:val="CF988E5C"/>
    <w:lvl w:ilvl="0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2142"/>
    <w:multiLevelType w:val="multilevel"/>
    <w:tmpl w:val="EA069FE4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018C"/>
    <w:multiLevelType w:val="multilevel"/>
    <w:tmpl w:val="43CC7E7C"/>
    <w:lvl w:ilvl="0">
      <w:start w:val="1"/>
      <w:numFmt w:val="bullet"/>
      <w:lvlText w:val=""/>
      <w:lvlJc w:val="left"/>
      <w:pPr>
        <w:ind w:left="360" w:hanging="13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2BCE"/>
    <w:multiLevelType w:val="multilevel"/>
    <w:tmpl w:val="901E4434"/>
    <w:lvl w:ilvl="0">
      <w:start w:val="1"/>
      <w:numFmt w:val="bullet"/>
      <w:lvlText w:val=""/>
      <w:lvlJc w:val="left"/>
      <w:pPr>
        <w:ind w:left="360" w:hanging="13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0972"/>
    <w:multiLevelType w:val="hybridMultilevel"/>
    <w:tmpl w:val="172A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A0C1A"/>
    <w:multiLevelType w:val="hybridMultilevel"/>
    <w:tmpl w:val="E940E2A6"/>
    <w:lvl w:ilvl="0" w:tplc="37DC7B2C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17E8"/>
    <w:multiLevelType w:val="multilevel"/>
    <w:tmpl w:val="0DEC80E6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129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cs="Times New Roman" w:hint="default"/>
      </w:rPr>
    </w:lvl>
  </w:abstractNum>
  <w:abstractNum w:abstractNumId="9">
    <w:nsid w:val="346B19C4"/>
    <w:multiLevelType w:val="multilevel"/>
    <w:tmpl w:val="BFBC2646"/>
    <w:lvl w:ilvl="0">
      <w:start w:val="1"/>
      <w:numFmt w:val="bullet"/>
      <w:lvlText w:val=""/>
      <w:lvlJc w:val="left"/>
      <w:pPr>
        <w:tabs>
          <w:tab w:val="num" w:pos="284"/>
        </w:tabs>
        <w:ind w:left="34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399"/>
    <w:multiLevelType w:val="hybridMultilevel"/>
    <w:tmpl w:val="6F72F09C"/>
    <w:lvl w:ilvl="0" w:tplc="515E174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70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7FB32CD"/>
    <w:multiLevelType w:val="multilevel"/>
    <w:tmpl w:val="EE7CB3A0"/>
    <w:lvl w:ilvl="0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E2FA2"/>
    <w:multiLevelType w:val="multilevel"/>
    <w:tmpl w:val="BC78B916"/>
    <w:lvl w:ilvl="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75326"/>
    <w:multiLevelType w:val="multilevel"/>
    <w:tmpl w:val="22186960"/>
    <w:lvl w:ilvl="0">
      <w:start w:val="1"/>
      <w:numFmt w:val="bullet"/>
      <w:lvlText w:val=""/>
      <w:lvlJc w:val="left"/>
      <w:pPr>
        <w:tabs>
          <w:tab w:val="num" w:pos="340"/>
        </w:tabs>
        <w:ind w:left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D1ED6"/>
    <w:multiLevelType w:val="multilevel"/>
    <w:tmpl w:val="9104C3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63955"/>
    <w:multiLevelType w:val="multilevel"/>
    <w:tmpl w:val="9104C3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F2E2D"/>
    <w:multiLevelType w:val="hybridMultilevel"/>
    <w:tmpl w:val="CB506812"/>
    <w:lvl w:ilvl="0" w:tplc="3424ABEA">
      <w:start w:val="1"/>
      <w:numFmt w:val="bullet"/>
      <w:lvlText w:val=""/>
      <w:lvlJc w:val="left"/>
      <w:pPr>
        <w:tabs>
          <w:tab w:val="num" w:pos="340"/>
        </w:tabs>
        <w:ind w:left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21866"/>
    <w:multiLevelType w:val="hybridMultilevel"/>
    <w:tmpl w:val="9104C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B60EE"/>
    <w:multiLevelType w:val="multilevel"/>
    <w:tmpl w:val="1FDA7346"/>
    <w:lvl w:ilvl="0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05B65"/>
    <w:multiLevelType w:val="multilevel"/>
    <w:tmpl w:val="02003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431F2"/>
    <w:multiLevelType w:val="multilevel"/>
    <w:tmpl w:val="8B584FEE"/>
    <w:lvl w:ilvl="0">
      <w:start w:val="1"/>
      <w:numFmt w:val="decimal"/>
      <w:suff w:val="space"/>
      <w:lvlText w:val="%1"/>
      <w:lvlJc w:val="left"/>
      <w:pPr>
        <w:ind w:left="2232" w:hanging="432"/>
      </w:pPr>
      <w:rPr>
        <w:rFonts w:cs="Times New Roman" w:hint="default"/>
      </w:rPr>
    </w:lvl>
    <w:lvl w:ilvl="1">
      <w:start w:val="1"/>
      <w:numFmt w:val="decimal"/>
      <w:lvlRestart w:val="0"/>
      <w:pStyle w:val="Heading2"/>
      <w:isLgl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84" w:hanging="1584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"/>
  </w:num>
  <w:num w:numId="5">
    <w:abstractNumId w:val="21"/>
  </w:num>
  <w:num w:numId="6">
    <w:abstractNumId w:val="8"/>
  </w:num>
  <w:num w:numId="7">
    <w:abstractNumId w:val="8"/>
  </w:num>
  <w:num w:numId="8">
    <w:abstractNumId w:val="21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12"/>
  </w:num>
  <w:num w:numId="15">
    <w:abstractNumId w:val="0"/>
  </w:num>
  <w:num w:numId="16">
    <w:abstractNumId w:val="19"/>
  </w:num>
  <w:num w:numId="17">
    <w:abstractNumId w:val="5"/>
  </w:num>
  <w:num w:numId="18">
    <w:abstractNumId w:val="2"/>
  </w:num>
  <w:num w:numId="19">
    <w:abstractNumId w:val="4"/>
  </w:num>
  <w:num w:numId="20">
    <w:abstractNumId w:val="13"/>
  </w:num>
  <w:num w:numId="21">
    <w:abstractNumId w:val="3"/>
  </w:num>
  <w:num w:numId="22">
    <w:abstractNumId w:val="20"/>
  </w:num>
  <w:num w:numId="23">
    <w:abstractNumId w:val="9"/>
  </w:num>
  <w:num w:numId="24">
    <w:abstractNumId w:val="17"/>
  </w:num>
  <w:num w:numId="25">
    <w:abstractNumId w:val="11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A55"/>
    <w:rsid w:val="00042F8A"/>
    <w:rsid w:val="00067F15"/>
    <w:rsid w:val="000E6E3A"/>
    <w:rsid w:val="00101E0E"/>
    <w:rsid w:val="001566DB"/>
    <w:rsid w:val="00203A2A"/>
    <w:rsid w:val="00284CB0"/>
    <w:rsid w:val="002920E8"/>
    <w:rsid w:val="003847CA"/>
    <w:rsid w:val="003F7308"/>
    <w:rsid w:val="00411222"/>
    <w:rsid w:val="00436B7A"/>
    <w:rsid w:val="00480D36"/>
    <w:rsid w:val="004B7AF6"/>
    <w:rsid w:val="004C22B6"/>
    <w:rsid w:val="004D1827"/>
    <w:rsid w:val="005045E0"/>
    <w:rsid w:val="005776E8"/>
    <w:rsid w:val="005B21B7"/>
    <w:rsid w:val="0065343A"/>
    <w:rsid w:val="006616F7"/>
    <w:rsid w:val="006A15A7"/>
    <w:rsid w:val="006B201C"/>
    <w:rsid w:val="006C6AD2"/>
    <w:rsid w:val="006D53E7"/>
    <w:rsid w:val="00715209"/>
    <w:rsid w:val="0071718A"/>
    <w:rsid w:val="00726001"/>
    <w:rsid w:val="007843EC"/>
    <w:rsid w:val="007C2655"/>
    <w:rsid w:val="008034D6"/>
    <w:rsid w:val="00816E49"/>
    <w:rsid w:val="0091209B"/>
    <w:rsid w:val="009146EC"/>
    <w:rsid w:val="00A26FA4"/>
    <w:rsid w:val="00A65C2A"/>
    <w:rsid w:val="00A92C92"/>
    <w:rsid w:val="00A93A55"/>
    <w:rsid w:val="00AC73D3"/>
    <w:rsid w:val="00B06801"/>
    <w:rsid w:val="00B554B2"/>
    <w:rsid w:val="00BE41D6"/>
    <w:rsid w:val="00C07322"/>
    <w:rsid w:val="00D25C90"/>
    <w:rsid w:val="00D26BB9"/>
    <w:rsid w:val="00D3376E"/>
    <w:rsid w:val="00DB123A"/>
    <w:rsid w:val="00E463EC"/>
    <w:rsid w:val="00E67275"/>
    <w:rsid w:val="00F348FD"/>
    <w:rsid w:val="00F662A1"/>
    <w:rsid w:val="00F7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A"/>
    <w:pPr>
      <w:spacing w:line="360" w:lineRule="auto"/>
      <w:jc w:val="both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E3A"/>
    <w:pPr>
      <w:keepNext/>
      <w:keepLines/>
      <w:numPr>
        <w:numId w:val="2"/>
      </w:numPr>
      <w:spacing w:before="60"/>
      <w:contextualSpacing/>
      <w:outlineLvl w:val="0"/>
    </w:pPr>
    <w:rPr>
      <w:rFonts w:ascii="Trebuchet MS" w:eastAsia="Times New Roman" w:hAnsi="Trebuchet MS"/>
      <w:b/>
      <w:bCs/>
      <w:smallCaps/>
      <w:color w:val="345A8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6E3A"/>
    <w:pPr>
      <w:keepNext/>
      <w:numPr>
        <w:ilvl w:val="1"/>
        <w:numId w:val="3"/>
      </w:numPr>
      <w:spacing w:before="60"/>
      <w:outlineLvl w:val="1"/>
    </w:pPr>
    <w:rPr>
      <w:rFonts w:ascii="Trebuchet MS" w:eastAsia="Times New Roman" w:hAnsi="Trebuchet MS"/>
      <w:b/>
      <w:bCs/>
      <w:iCs/>
      <w:smallCaps/>
      <w:color w:val="1F497D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6E3A"/>
    <w:pPr>
      <w:numPr>
        <w:ilvl w:val="2"/>
        <w:numId w:val="1"/>
      </w:numPr>
      <w:spacing w:before="60"/>
      <w:ind w:left="1009" w:hanging="1009"/>
      <w:outlineLvl w:val="2"/>
    </w:pPr>
    <w:rPr>
      <w:rFonts w:ascii="Trebuchet MS" w:eastAsia="Times New Roman" w:hAnsi="Trebuchet MS"/>
      <w:b/>
      <w:bCs/>
      <w:smallCaps/>
      <w:color w:val="1F497D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6E3A"/>
    <w:rPr>
      <w:rFonts w:ascii="Trebuchet MS" w:hAnsi="Trebuchet MS" w:cs="Times New Roman"/>
      <w:b/>
      <w:bCs/>
      <w:smallCaps/>
      <w:color w:val="345A8A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6E3A"/>
    <w:rPr>
      <w:rFonts w:ascii="Trebuchet MS" w:hAnsi="Trebuchet MS" w:cs="Times New Roman"/>
      <w:b/>
      <w:bCs/>
      <w:iCs/>
      <w:smallCaps/>
      <w:color w:val="1F497D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6E3A"/>
    <w:rPr>
      <w:rFonts w:ascii="Trebuchet MS" w:hAnsi="Trebuchet MS" w:cs="Times New Roman"/>
      <w:b/>
      <w:bCs/>
      <w:smallCaps/>
      <w:color w:val="1F497D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E6E3A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E6E3A"/>
    <w:rPr>
      <w:rFonts w:ascii="Verdana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E6E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6E3A"/>
    <w:rPr>
      <w:rFonts w:ascii="Verdana" w:hAnsi="Verdan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6E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E3A"/>
    <w:rPr>
      <w:rFonts w:ascii="Verdana" w:hAnsi="Verdana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0E6E3A"/>
    <w:rPr>
      <w:rFonts w:cs="Times New Roman"/>
    </w:rPr>
  </w:style>
  <w:style w:type="paragraph" w:customStyle="1" w:styleId="Farvetgitter-fremhvningsfarve11">
    <w:name w:val="Farvet gitter - fremhævningsfarve 11"/>
    <w:basedOn w:val="Normal"/>
    <w:next w:val="Normal"/>
    <w:link w:val="Farvetgitter-fremhvningsfarve1Tegn"/>
    <w:uiPriority w:val="99"/>
    <w:pPr>
      <w:ind w:left="567" w:right="567"/>
    </w:pPr>
    <w:rPr>
      <w:i/>
    </w:rPr>
  </w:style>
  <w:style w:type="character" w:customStyle="1" w:styleId="Farvetgitter-fremhvningsfarve1Tegn">
    <w:name w:val="Farvet gitter - fremhævningsfarve 1 Tegn"/>
    <w:basedOn w:val="DefaultParagraphFont"/>
    <w:link w:val="Farvetgitter-fremhvningsfarve11"/>
    <w:uiPriority w:val="99"/>
    <w:locked/>
    <w:rPr>
      <w:rFonts w:ascii="Verdana" w:hAnsi="Verdana" w:cs="Times New Roman"/>
      <w:i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E6E3A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0E6E3A"/>
    <w:pPr>
      <w:numPr>
        <w:numId w:val="10"/>
      </w:numPr>
      <w:ind w:left="340" w:hanging="170"/>
      <w:contextualSpacing/>
    </w:pPr>
  </w:style>
  <w:style w:type="paragraph" w:customStyle="1" w:styleId="Pa3">
    <w:name w:val="Pa3"/>
    <w:basedOn w:val="Normal"/>
    <w:next w:val="Normal"/>
    <w:uiPriority w:val="99"/>
    <w:rsid w:val="000E6E3A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Palatino Linotype" w:hAnsi="Palatino Linotype"/>
      <w:sz w:val="24"/>
      <w:lang w:val="en-US" w:eastAsia="da-DK"/>
    </w:rPr>
  </w:style>
  <w:style w:type="character" w:customStyle="1" w:styleId="A3">
    <w:name w:val="A3"/>
    <w:uiPriority w:val="99"/>
    <w:rsid w:val="000E6E3A"/>
    <w:rPr>
      <w:color w:val="000000"/>
      <w:sz w:val="11"/>
    </w:rPr>
  </w:style>
  <w:style w:type="paragraph" w:styleId="Subtitle">
    <w:name w:val="Subtitle"/>
    <w:basedOn w:val="Normal"/>
    <w:next w:val="Normal"/>
    <w:link w:val="SubtitleChar"/>
    <w:uiPriority w:val="99"/>
    <w:qFormat/>
    <w:rsid w:val="00F76320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6320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3F73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73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F7308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F730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F7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730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olorfulGrid-Accent1Char">
    <w:name w:val="Colorful Grid - Accent 1 Char"/>
    <w:basedOn w:val="DefaultParagraphFont"/>
    <w:link w:val="ColorfulGrid-Accent1"/>
    <w:uiPriority w:val="99"/>
    <w:locked/>
    <w:rsid w:val="000E6E3A"/>
    <w:rPr>
      <w:rFonts w:ascii="Verdana" w:hAnsi="Verdana" w:cs="Times New Roman"/>
      <w:i/>
      <w:sz w:val="24"/>
      <w:szCs w:val="24"/>
      <w:lang w:eastAsia="en-US"/>
    </w:rPr>
  </w:style>
  <w:style w:type="table" w:styleId="ColorfulGrid-Accent1">
    <w:name w:val="Colorful Grid Accent 1"/>
    <w:basedOn w:val="TableNormal"/>
    <w:link w:val="ColorfulGrid-Accent1Char"/>
    <w:uiPriority w:val="99"/>
    <w:rsid w:val="000E6E3A"/>
    <w:rPr>
      <w:rFonts w:ascii="Verdana" w:hAnsi="Verdana"/>
      <w:i/>
      <w:sz w:val="20"/>
      <w:szCs w:val="24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</w:rPr>
      <w:tblPr/>
      <w:tcPr>
        <w:shd w:val="clear" w:color="auto" w:fill="B8CCE4"/>
      </w:tcPr>
    </w:tblStylePr>
    <w:tblStylePr w:type="lastRow">
      <w:rPr>
        <w:rFonts w:cs="Times New Roman"/>
      </w:rPr>
      <w:tblPr/>
      <w:tcPr>
        <w:shd w:val="clear" w:color="auto" w:fill="B8CCE4"/>
      </w:tcPr>
    </w:tblStylePr>
    <w:tblStylePr w:type="firstCol">
      <w:rPr>
        <w:rFonts w:cs="Times New Roman"/>
      </w:rPr>
      <w:tblPr/>
      <w:tcPr>
        <w:shd w:val="clear" w:color="auto" w:fill="365F91"/>
      </w:tcPr>
    </w:tblStylePr>
    <w:tblStylePr w:type="lastCol">
      <w:rPr>
        <w:rFonts w:cs="Times New Roman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yout\Ny_specialeskabe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Ny_specialeskabelon.dot</Template>
  <TotalTime>30</TotalTime>
  <Pages>2</Pages>
  <Words>455</Words>
  <Characters>2778</Characters>
  <Application>Microsoft Office Outlook</Application>
  <DocSecurity>0</DocSecurity>
  <Lines>0</Lines>
  <Paragraphs>0</Paragraphs>
  <ScaleCrop>false</ScaleCrop>
  <Company>Starkom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marianm</cp:lastModifiedBy>
  <cp:revision>3</cp:revision>
  <cp:lastPrinted>2011-05-31T07:22:00Z</cp:lastPrinted>
  <dcterms:created xsi:type="dcterms:W3CDTF">2011-05-31T06:26:00Z</dcterms:created>
  <dcterms:modified xsi:type="dcterms:W3CDTF">2011-05-31T07:39:00Z</dcterms:modified>
</cp:coreProperties>
</file>