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52962061" w:displacedByCustomXml="next"/>
    <w:sdt>
      <w:sdtPr>
        <w:id w:val="17344532"/>
        <w:docPartObj>
          <w:docPartGallery w:val="Cover Pages"/>
          <w:docPartUnique/>
        </w:docPartObj>
      </w:sdtPr>
      <w:sdtContent>
        <w:p w:rsidR="00072035" w:rsidRDefault="00871C98">
          <w:r>
            <w:rPr>
              <w:noProof/>
            </w:rPr>
            <w:pict>
              <v:group id="_x0000_s1162" style="position:absolute;margin-left:1572.4pt;margin-top:0;width:264.55pt;height:690.65pt;z-index:2518026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163" type="#_x0000_t32" style="position:absolute;left:6519;top:1258;width:4303;height:10040;flip:x" o:connectortype="straight" strokecolor="#a7bfde [1620]"/>
                <v:group id="_x0000_s1164" style="position:absolute;left:5531;top:9226;width:5291;height:5845" coordorigin="5531,9226" coordsize="5291,5845">
                  <v:shape id="_x0000_s1165"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166" style="position:absolute;left:6117;top:10212;width:4526;height:4258;rotation:41366637fd;flip:y" fillcolor="#d3dfee [820]" stroked="f" strokecolor="#a7bfde [1620]"/>
                  <v:oval id="_x0000_s1167" style="position:absolute;left:6217;top:10481;width:3424;height:3221;rotation:41366637fd;flip:y" fillcolor="#7ba0cd [2420]" stroked="f" strokecolor="#a7bfde [1620]"/>
                </v:group>
                <w10:wrap anchorx="page" anchory="page"/>
              </v:group>
            </w:pict>
          </w:r>
          <w:r>
            <w:rPr>
              <w:noProof/>
            </w:rPr>
            <w:pict>
              <v:group id="_x0000_s1173" style="position:absolute;margin-left:0;margin-top:0;width:464.8pt;height:380.95pt;z-index:251804672;mso-position-horizontal:left;mso-position-horizontal-relative:page;mso-position-vertical:top;mso-position-vertical-relative:page" coordorigin="15,15" coordsize="9296,7619" o:allowincell="f">
                <v:shape id="_x0000_s1174" type="#_x0000_t32" style="position:absolute;left:15;top:15;width:7512;height:7386" o:connectortype="straight" strokecolor="#a7bfde [1620]"/>
                <v:group id="_x0000_s1175" style="position:absolute;left:7095;top:5418;width:2216;height:2216" coordorigin="7907,4350" coordsize="2216,2216">
                  <v:oval id="_x0000_s1176" style="position:absolute;left:7907;top:4350;width:2216;height:2216" fillcolor="#a7bfde [1620]" stroked="f"/>
                  <v:oval id="_x0000_s1177" style="position:absolute;left:7961;top:4684;width:1813;height:1813" fillcolor="#d3dfee [820]" stroked="f"/>
                  <v:oval id="_x0000_s1178" style="position:absolute;left:8006;top:5027;width:1375;height:1375" fillcolor="#7ba0cd [2420]" stroked="f"/>
                </v:group>
                <w10:wrap anchorx="page" anchory="page"/>
              </v:group>
            </w:pict>
          </w:r>
          <w:r>
            <w:rPr>
              <w:noProof/>
            </w:rPr>
            <w:pict>
              <v:group id="_x0000_s1168" style="position:absolute;margin-left:2476.4pt;margin-top:0;width:332.7pt;height:227.25pt;z-index:251803648;mso-position-horizontal:right;mso-position-horizontal-relative:margin;mso-position-vertical:top;mso-position-vertical-relative:page" coordorigin="4136,15" coordsize="6654,4545" o:allowincell="f">
                <v:shape id="_x0000_s1169" type="#_x0000_t32" style="position:absolute;left:4136;top:15;width:3058;height:3855" o:connectortype="straight" strokecolor="#a7bfde [1620]"/>
                <v:oval id="_x0000_s1170" style="position:absolute;left:6674;top:444;width:4116;height:4116" fillcolor="#a7bfde [1620]" stroked="f"/>
                <v:oval id="_x0000_s1171" style="position:absolute;left:6773;top:1058;width:3367;height:3367" fillcolor="#d3dfee [820]" stroked="f"/>
                <v:oval id="_x0000_s1172" style="position:absolute;left:6856;top:1709;width:2553;height:2553" fillcolor="#7ba0cd [2420]" stroked="f"/>
                <w10:wrap anchorx="margin" anchory="page"/>
              </v:group>
            </w:pict>
          </w:r>
        </w:p>
        <w:tbl>
          <w:tblPr>
            <w:tblpPr w:leftFromText="187" w:rightFromText="187" w:horzAnchor="margin" w:tblpYSpec="bottom"/>
            <w:tblW w:w="3000" w:type="pct"/>
            <w:tblLook w:val="04A0"/>
          </w:tblPr>
          <w:tblGrid>
            <w:gridCol w:w="6252"/>
          </w:tblGrid>
          <w:tr w:rsidR="00072035" w:rsidTr="00526A7D">
            <w:tc>
              <w:tcPr>
                <w:tcW w:w="5746" w:type="dxa"/>
              </w:tcPr>
              <w:p w:rsidR="00072035" w:rsidRDefault="00871C98" w:rsidP="00526A7D">
                <w:pPr>
                  <w:pStyle w:val="Ingenafstand"/>
                  <w:rPr>
                    <w:rFonts w:asciiTheme="majorHAnsi" w:eastAsiaTheme="majorEastAsia" w:hAnsiTheme="majorHAnsi" w:cstheme="majorBidi"/>
                    <w:b/>
                    <w:bCs/>
                    <w:color w:val="365F91" w:themeColor="accent1" w:themeShade="BF"/>
                    <w:sz w:val="48"/>
                    <w:szCs w:val="48"/>
                  </w:rPr>
                </w:pPr>
                <w:sdt>
                  <w:sdtPr>
                    <w:rPr>
                      <w:sz w:val="32"/>
                      <w:szCs w:val="32"/>
                    </w:rPr>
                    <w:alias w:val="Titel"/>
                    <w:id w:val="703864190"/>
                    <w:placeholder>
                      <w:docPart w:val="CFFE63AEB6BC44D18D5A0B4DE340B909"/>
                    </w:placeholder>
                    <w:dataBinding w:prefixMappings="xmlns:ns0='http://schemas.openxmlformats.org/package/2006/metadata/core-properties' xmlns:ns1='http://purl.org/dc/elements/1.1/'" w:xpath="/ns0:coreProperties[1]/ns1:title[1]" w:storeItemID="{6C3C8BC8-F283-45AE-878A-BAB7291924A1}"/>
                    <w:text/>
                  </w:sdtPr>
                  <w:sdtContent>
                    <w:r w:rsidR="00072035" w:rsidRPr="00072035">
                      <w:rPr>
                        <w:sz w:val="32"/>
                        <w:szCs w:val="32"/>
                      </w:rPr>
                      <w:t xml:space="preserve"> Idrætsforeninger og social kapital </w:t>
                    </w:r>
                  </w:sdtContent>
                </w:sdt>
              </w:p>
            </w:tc>
          </w:tr>
          <w:tr w:rsidR="00072035" w:rsidRPr="00072035" w:rsidTr="00526A7D">
            <w:sdt>
              <w:sdtPr>
                <w:rPr>
                  <w:sz w:val="28"/>
                  <w:szCs w:val="28"/>
                </w:rPr>
                <w:alias w:val="Undertitel"/>
                <w:id w:val="703864195"/>
                <w:placeholder>
                  <w:docPart w:val="158654E524024653B4520A8CD78E3974"/>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072035" w:rsidRPr="00072035" w:rsidRDefault="00072035" w:rsidP="00526A7D">
                    <w:pPr>
                      <w:pStyle w:val="Ingenafstand"/>
                      <w:numPr>
                        <w:ilvl w:val="0"/>
                        <w:numId w:val="13"/>
                      </w:numPr>
                      <w:rPr>
                        <w:color w:val="484329" w:themeColor="background2" w:themeShade="3F"/>
                        <w:sz w:val="28"/>
                        <w:szCs w:val="28"/>
                      </w:rPr>
                    </w:pPr>
                    <w:r w:rsidRPr="00072035">
                      <w:rPr>
                        <w:sz w:val="28"/>
                        <w:szCs w:val="28"/>
                      </w:rPr>
                      <w:t xml:space="preserve">Hvordan idrætsforeningen spiller en rolle i forhold til at skabe netværkssamarbejde og social kapital i lokalsamfund. </w:t>
                    </w:r>
                  </w:p>
                </w:tc>
              </w:sdtContent>
            </w:sdt>
          </w:tr>
          <w:tr w:rsidR="00072035" w:rsidRPr="00072035" w:rsidTr="00526A7D">
            <w:tc>
              <w:tcPr>
                <w:tcW w:w="5746" w:type="dxa"/>
              </w:tcPr>
              <w:p w:rsidR="00072035" w:rsidRPr="00072035" w:rsidRDefault="00072035" w:rsidP="00526A7D">
                <w:pPr>
                  <w:pStyle w:val="Ingenafstand"/>
                  <w:rPr>
                    <w:color w:val="484329" w:themeColor="background2" w:themeShade="3F"/>
                    <w:sz w:val="28"/>
                    <w:szCs w:val="28"/>
                  </w:rPr>
                </w:pPr>
              </w:p>
            </w:tc>
          </w:tr>
          <w:tr w:rsidR="00072035" w:rsidTr="00526A7D">
            <w:tc>
              <w:tcPr>
                <w:tcW w:w="5746" w:type="dxa"/>
              </w:tcPr>
              <w:p w:rsidR="00072035" w:rsidRDefault="00072035" w:rsidP="00526A7D">
                <w:pPr>
                  <w:pStyle w:val="Ingenafstand"/>
                </w:pPr>
              </w:p>
            </w:tc>
          </w:tr>
          <w:tr w:rsidR="00072035" w:rsidTr="00526A7D">
            <w:tc>
              <w:tcPr>
                <w:tcW w:w="5746" w:type="dxa"/>
              </w:tcPr>
              <w:p w:rsidR="00072035" w:rsidRDefault="00072035" w:rsidP="00526A7D">
                <w:pPr>
                  <w:pStyle w:val="Ingenafstand"/>
                </w:pPr>
              </w:p>
            </w:tc>
          </w:tr>
          <w:tr w:rsidR="00072035" w:rsidRPr="00072035" w:rsidTr="00526A7D">
            <w:sdt>
              <w:sdtPr>
                <w:rPr>
                  <w:b/>
                  <w:bCs/>
                  <w:sz w:val="24"/>
                  <w:szCs w:val="24"/>
                </w:rPr>
                <w:alias w:val="Forfatter"/>
                <w:id w:val="703864205"/>
                <w:placeholder>
                  <w:docPart w:val="455A6F1443C849DFB4B34C329C82FDFA"/>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072035" w:rsidRPr="00072035" w:rsidRDefault="00072035" w:rsidP="00526A7D">
                    <w:pPr>
                      <w:pStyle w:val="Ingenafstand"/>
                      <w:rPr>
                        <w:b/>
                        <w:bCs/>
                        <w:sz w:val="24"/>
                        <w:szCs w:val="24"/>
                      </w:rPr>
                    </w:pPr>
                    <w:r w:rsidRPr="00072035">
                      <w:rPr>
                        <w:b/>
                        <w:bCs/>
                        <w:sz w:val="24"/>
                        <w:szCs w:val="24"/>
                      </w:rPr>
                      <w:t>Simon Hejsel</w:t>
                    </w:r>
                  </w:p>
                </w:tc>
              </w:sdtContent>
            </w:sdt>
          </w:tr>
          <w:tr w:rsidR="00072035" w:rsidRPr="00072035" w:rsidTr="00526A7D">
            <w:sdt>
              <w:sdtPr>
                <w:rPr>
                  <w:b/>
                  <w:bCs/>
                  <w:sz w:val="24"/>
                  <w:szCs w:val="24"/>
                </w:rPr>
                <w:alias w:val="Dato"/>
                <w:id w:val="703864210"/>
                <w:placeholder>
                  <w:docPart w:val="F245B1F0E4654D2590E3BF0C0F0CB905"/>
                </w:placeholder>
                <w:dataBinding w:prefixMappings="xmlns:ns0='http://schemas.microsoft.com/office/2006/coverPageProps'" w:xpath="/ns0:CoverPageProperties[1]/ns0:PublishDate[1]" w:storeItemID="{55AF091B-3C7A-41E3-B477-F2FDAA23CFDA}"/>
                <w:date w:fullDate="2010-06-01T00:00:00Z">
                  <w:dateFormat w:val="dd-MM-yyyy"/>
                  <w:lid w:val="da-DK"/>
                  <w:storeMappedDataAs w:val="dateTime"/>
                  <w:calendar w:val="gregorian"/>
                </w:date>
              </w:sdtPr>
              <w:sdtContent>
                <w:tc>
                  <w:tcPr>
                    <w:tcW w:w="5746" w:type="dxa"/>
                  </w:tcPr>
                  <w:p w:rsidR="00072035" w:rsidRPr="00072035" w:rsidRDefault="00072035" w:rsidP="00526A7D">
                    <w:pPr>
                      <w:pStyle w:val="Ingenafstand"/>
                      <w:rPr>
                        <w:b/>
                        <w:bCs/>
                        <w:sz w:val="24"/>
                        <w:szCs w:val="24"/>
                      </w:rPr>
                    </w:pPr>
                    <w:r>
                      <w:rPr>
                        <w:b/>
                        <w:bCs/>
                        <w:sz w:val="24"/>
                        <w:szCs w:val="24"/>
                      </w:rPr>
                      <w:t>01-06-2010</w:t>
                    </w:r>
                  </w:p>
                </w:tc>
              </w:sdtContent>
            </w:sdt>
          </w:tr>
          <w:tr w:rsidR="00072035" w:rsidTr="00526A7D">
            <w:tc>
              <w:tcPr>
                <w:tcW w:w="5746" w:type="dxa"/>
              </w:tcPr>
              <w:p w:rsidR="00072035" w:rsidRDefault="00072035" w:rsidP="00526A7D">
                <w:pPr>
                  <w:pStyle w:val="Ingenafstand"/>
                  <w:rPr>
                    <w:b/>
                    <w:bCs/>
                  </w:rPr>
                </w:pPr>
              </w:p>
            </w:tc>
          </w:tr>
        </w:tbl>
        <w:p w:rsidR="00072035" w:rsidRDefault="00072035">
          <w:r>
            <w:br w:type="page"/>
          </w:r>
        </w:p>
      </w:sdtContent>
    </w:sdt>
    <w:p w:rsidR="00D0214D" w:rsidRPr="00F713A1" w:rsidRDefault="00D0214D" w:rsidP="00F713A1">
      <w:pPr>
        <w:rPr>
          <w:b/>
          <w:sz w:val="24"/>
          <w:szCs w:val="24"/>
        </w:rPr>
      </w:pPr>
      <w:r w:rsidRPr="00F713A1">
        <w:rPr>
          <w:b/>
          <w:sz w:val="24"/>
          <w:szCs w:val="24"/>
        </w:rPr>
        <w:lastRenderedPageBreak/>
        <w:t>Titelblad</w:t>
      </w:r>
    </w:p>
    <w:p w:rsidR="00F713A1" w:rsidRDefault="00F713A1" w:rsidP="00D0214D"/>
    <w:p w:rsidR="00F713A1" w:rsidRDefault="00F713A1" w:rsidP="00D0214D"/>
    <w:p w:rsidR="00D0214D" w:rsidRDefault="00D0214D" w:rsidP="00D0214D">
      <w:r>
        <w:t xml:space="preserve">Specialets titel: </w:t>
      </w:r>
    </w:p>
    <w:p w:rsidR="00D0214D" w:rsidRDefault="00F713A1" w:rsidP="00D0214D">
      <w:r>
        <w:t>Idr</w:t>
      </w:r>
      <w:r w:rsidR="00072035">
        <w:t>ætsforeninger og social kapital</w:t>
      </w:r>
      <w:r>
        <w:t xml:space="preserve"> - Hvordan idrætsforeningen spiller en rolle i forhold til at skabe netværkssamarbejde og social kapital i lokalsamfund.</w:t>
      </w:r>
    </w:p>
    <w:p w:rsidR="00F713A1" w:rsidRDefault="00F713A1" w:rsidP="00D0214D"/>
    <w:p w:rsidR="00F713A1" w:rsidRDefault="00F713A1" w:rsidP="00D0214D"/>
    <w:p w:rsidR="00F713A1" w:rsidRDefault="00D0214D" w:rsidP="00D0214D">
      <w:r>
        <w:t>Forløb:</w:t>
      </w:r>
      <w:r w:rsidR="00F713A1">
        <w:t xml:space="preserve"> </w:t>
      </w:r>
    </w:p>
    <w:p w:rsidR="00D0214D" w:rsidRDefault="00F713A1" w:rsidP="00D0214D">
      <w:r>
        <w:t>Speciale. Cand. Mag uddannelsen i Samfundsfag, Aalborg Universitet.</w:t>
      </w:r>
    </w:p>
    <w:p w:rsidR="00D0214D" w:rsidRDefault="00D0214D" w:rsidP="00D0214D"/>
    <w:p w:rsidR="00F713A1" w:rsidRDefault="00F713A1" w:rsidP="00D0214D"/>
    <w:p w:rsidR="00D0214D" w:rsidRDefault="00D0214D" w:rsidP="00D0214D">
      <w:r>
        <w:t>Vejleder: Lars Torpe</w:t>
      </w:r>
    </w:p>
    <w:p w:rsidR="00F713A1" w:rsidRDefault="00F713A1" w:rsidP="00F713A1"/>
    <w:p w:rsidR="00F713A1" w:rsidRDefault="00F713A1" w:rsidP="00F713A1">
      <w:pPr>
        <w:jc w:val="center"/>
      </w:pPr>
    </w:p>
    <w:p w:rsidR="00D0214D" w:rsidRPr="00D0214D" w:rsidRDefault="00D0214D" w:rsidP="00F713A1">
      <w:pPr>
        <w:jc w:val="center"/>
      </w:pPr>
      <w:r>
        <w:t>Simon Hejsel</w:t>
      </w:r>
    </w:p>
    <w:p w:rsidR="00D0214D" w:rsidRDefault="00D0214D">
      <w:pPr>
        <w:rPr>
          <w:rFonts w:asciiTheme="minorHAnsi" w:eastAsia="Times New Roman" w:hAnsiTheme="minorHAnsi"/>
          <w:b/>
          <w:bCs/>
          <w:color w:val="365F91"/>
          <w:sz w:val="24"/>
          <w:szCs w:val="24"/>
        </w:rPr>
      </w:pPr>
      <w:r>
        <w:rPr>
          <w:rFonts w:asciiTheme="minorHAnsi" w:hAnsiTheme="minorHAnsi"/>
          <w:sz w:val="24"/>
          <w:szCs w:val="24"/>
        </w:rPr>
        <w:br w:type="page"/>
      </w:r>
    </w:p>
    <w:p w:rsidR="00730D25" w:rsidRPr="00F713A1" w:rsidRDefault="00730D25" w:rsidP="00F713A1">
      <w:pPr>
        <w:rPr>
          <w:rFonts w:asciiTheme="minorHAnsi" w:hAnsiTheme="minorHAnsi"/>
          <w:b/>
          <w:sz w:val="24"/>
          <w:szCs w:val="24"/>
        </w:rPr>
      </w:pPr>
      <w:r w:rsidRPr="00F713A1">
        <w:rPr>
          <w:rFonts w:asciiTheme="minorHAnsi" w:hAnsiTheme="minorHAnsi"/>
          <w:b/>
          <w:sz w:val="24"/>
          <w:szCs w:val="24"/>
        </w:rPr>
        <w:lastRenderedPageBreak/>
        <w:t>Forord</w:t>
      </w:r>
    </w:p>
    <w:p w:rsidR="00730D25" w:rsidRPr="00FB189B" w:rsidRDefault="00730D25" w:rsidP="00730D25">
      <w:pPr>
        <w:pStyle w:val="Ingenafstand"/>
        <w:spacing w:line="360" w:lineRule="auto"/>
        <w:jc w:val="both"/>
        <w:rPr>
          <w:sz w:val="24"/>
          <w:szCs w:val="24"/>
        </w:rPr>
      </w:pPr>
      <w:r w:rsidRPr="00FB189B">
        <w:rPr>
          <w:sz w:val="24"/>
          <w:szCs w:val="24"/>
        </w:rPr>
        <w:t>Udarbejdelsen af dette speciale markerer afslutningen på seks års studier ved henholdsvis Politik &amp;</w:t>
      </w:r>
      <w:r>
        <w:rPr>
          <w:sz w:val="24"/>
          <w:szCs w:val="24"/>
        </w:rPr>
        <w:t xml:space="preserve"> </w:t>
      </w:r>
      <w:r w:rsidRPr="00FB189B">
        <w:rPr>
          <w:sz w:val="24"/>
          <w:szCs w:val="24"/>
        </w:rPr>
        <w:t>Administration og Samfundsfag ved Aalborg Universitet og Institut for Idræt ved Aarhus Universitet.</w:t>
      </w:r>
    </w:p>
    <w:p w:rsidR="00730D25" w:rsidRPr="00FB189B" w:rsidRDefault="00730D25" w:rsidP="00730D25">
      <w:pPr>
        <w:pStyle w:val="Ingenafstand"/>
        <w:spacing w:line="360" w:lineRule="auto"/>
        <w:jc w:val="both"/>
        <w:rPr>
          <w:sz w:val="24"/>
          <w:szCs w:val="24"/>
        </w:rPr>
      </w:pPr>
    </w:p>
    <w:p w:rsidR="00730D25" w:rsidRPr="00FB189B" w:rsidRDefault="00730D25" w:rsidP="00730D25">
      <w:pPr>
        <w:pStyle w:val="Ingenafstand"/>
        <w:spacing w:line="360" w:lineRule="auto"/>
        <w:jc w:val="both"/>
        <w:rPr>
          <w:sz w:val="24"/>
          <w:szCs w:val="24"/>
        </w:rPr>
      </w:pPr>
      <w:r w:rsidRPr="00FB189B">
        <w:rPr>
          <w:sz w:val="24"/>
          <w:szCs w:val="24"/>
        </w:rPr>
        <w:t>I specialet undersøger jeg en idrætsforenings rolle i at sammenbinde et lokalsamfund og derigennem skabe grobund for vedligeholdelse og udvidelse af lokalområdets sociale kapital. Undersøgelsen har krævet en ny vinkel til brug</w:t>
      </w:r>
      <w:r>
        <w:rPr>
          <w:sz w:val="24"/>
          <w:szCs w:val="24"/>
        </w:rPr>
        <w:t>en</w:t>
      </w:r>
      <w:r w:rsidRPr="00FB189B">
        <w:rPr>
          <w:sz w:val="24"/>
          <w:szCs w:val="24"/>
        </w:rPr>
        <w:t xml:space="preserve"> af social kapital teori og til valg genstandsfelt for undersøgelsen. Disse nyskabende forhold, har gjort arbejdet spændende, men har også krævet sine anstrengelser. </w:t>
      </w:r>
    </w:p>
    <w:p w:rsidR="00730D25" w:rsidRPr="00FB189B" w:rsidRDefault="00730D25" w:rsidP="00730D25">
      <w:pPr>
        <w:pStyle w:val="Ingenafstand"/>
        <w:spacing w:line="360" w:lineRule="auto"/>
        <w:jc w:val="both"/>
        <w:rPr>
          <w:sz w:val="24"/>
          <w:szCs w:val="24"/>
        </w:rPr>
      </w:pPr>
    </w:p>
    <w:p w:rsidR="00730D25" w:rsidRPr="00FB189B" w:rsidRDefault="00730D25" w:rsidP="00730D25">
      <w:pPr>
        <w:pStyle w:val="Ingenafstand"/>
        <w:spacing w:line="360" w:lineRule="auto"/>
        <w:jc w:val="both"/>
        <w:rPr>
          <w:sz w:val="24"/>
          <w:szCs w:val="24"/>
        </w:rPr>
      </w:pPr>
      <w:r>
        <w:rPr>
          <w:sz w:val="24"/>
          <w:szCs w:val="24"/>
        </w:rPr>
        <w:t>Resultatet</w:t>
      </w:r>
      <w:r w:rsidRPr="00FB189B">
        <w:rPr>
          <w:sz w:val="24"/>
          <w:szCs w:val="24"/>
        </w:rPr>
        <w:t xml:space="preserve"> foreligger nu, men der er flere, jeg gerne vil takke for at have trådt til med</w:t>
      </w:r>
    </w:p>
    <w:p w:rsidR="00730D25" w:rsidRPr="00FB189B" w:rsidRDefault="00730D25" w:rsidP="00730D25">
      <w:pPr>
        <w:pStyle w:val="Ingenafstand"/>
        <w:spacing w:line="360" w:lineRule="auto"/>
        <w:jc w:val="both"/>
        <w:rPr>
          <w:sz w:val="24"/>
          <w:szCs w:val="24"/>
        </w:rPr>
      </w:pPr>
      <w:r w:rsidRPr="00FB189B">
        <w:rPr>
          <w:sz w:val="24"/>
          <w:szCs w:val="24"/>
        </w:rPr>
        <w:t>indspark og hjulpet mig med at holde mig på sporet, når det har været nødvendigt. En stor tak skal</w:t>
      </w:r>
    </w:p>
    <w:p w:rsidR="00730D25" w:rsidRPr="00FB189B" w:rsidRDefault="00730D25" w:rsidP="00730D25">
      <w:pPr>
        <w:pStyle w:val="Ingenafstand"/>
        <w:spacing w:line="360" w:lineRule="auto"/>
        <w:jc w:val="both"/>
        <w:rPr>
          <w:sz w:val="24"/>
          <w:szCs w:val="24"/>
        </w:rPr>
      </w:pPr>
      <w:r w:rsidRPr="00FB189B">
        <w:rPr>
          <w:sz w:val="24"/>
          <w:szCs w:val="24"/>
        </w:rPr>
        <w:t>derfor lyde til min vejleder, Lars Torpe, for inspirerende og kompetent vejledning.</w:t>
      </w:r>
      <w:r>
        <w:rPr>
          <w:sz w:val="24"/>
          <w:szCs w:val="24"/>
        </w:rPr>
        <w:t xml:space="preserve"> </w:t>
      </w:r>
      <w:r w:rsidRPr="00FB189B">
        <w:rPr>
          <w:sz w:val="24"/>
          <w:szCs w:val="24"/>
        </w:rPr>
        <w:t>Derudover sender jeg en tak til Elo Christensen, Henrik Pajbjerg, Mads Bang Aaen, Torben Sachmann og ikke mindst Henrik Brandt</w:t>
      </w:r>
      <w:r>
        <w:rPr>
          <w:sz w:val="24"/>
          <w:szCs w:val="24"/>
        </w:rPr>
        <w:t>,</w:t>
      </w:r>
      <w:r w:rsidRPr="00FB189B">
        <w:rPr>
          <w:sz w:val="24"/>
          <w:szCs w:val="24"/>
        </w:rPr>
        <w:t xml:space="preserve"> der alle har stillet sig til rådighed i forbin</w:t>
      </w:r>
      <w:r>
        <w:rPr>
          <w:sz w:val="24"/>
          <w:szCs w:val="24"/>
        </w:rPr>
        <w:t>delse med interview og</w:t>
      </w:r>
      <w:r w:rsidRPr="00FB189B">
        <w:rPr>
          <w:sz w:val="24"/>
          <w:szCs w:val="24"/>
        </w:rPr>
        <w:t xml:space="preserve"> efterfølgende</w:t>
      </w:r>
      <w:r>
        <w:rPr>
          <w:sz w:val="24"/>
          <w:szCs w:val="24"/>
        </w:rPr>
        <w:t xml:space="preserve"> spørgsmål</w:t>
      </w:r>
      <w:r w:rsidRPr="00FB189B">
        <w:rPr>
          <w:sz w:val="24"/>
          <w:szCs w:val="24"/>
        </w:rPr>
        <w:t>.</w:t>
      </w:r>
    </w:p>
    <w:p w:rsidR="00730D25" w:rsidRPr="00FB189B" w:rsidRDefault="00730D25" w:rsidP="00730D25">
      <w:pPr>
        <w:pStyle w:val="Ingenafstand"/>
        <w:spacing w:line="360" w:lineRule="auto"/>
        <w:jc w:val="both"/>
        <w:rPr>
          <w:sz w:val="24"/>
          <w:szCs w:val="24"/>
        </w:rPr>
      </w:pPr>
    </w:p>
    <w:p w:rsidR="00730D25" w:rsidRPr="00FB189B" w:rsidRDefault="00730D25" w:rsidP="00730D25">
      <w:pPr>
        <w:pStyle w:val="Ingenafstand"/>
        <w:spacing w:line="360" w:lineRule="auto"/>
        <w:jc w:val="both"/>
        <w:rPr>
          <w:sz w:val="24"/>
          <w:szCs w:val="24"/>
        </w:rPr>
      </w:pPr>
      <w:r w:rsidRPr="00FB189B">
        <w:rPr>
          <w:sz w:val="24"/>
          <w:szCs w:val="24"/>
        </w:rPr>
        <w:t>Endelig vil jeg rette en tak til Troels Paulsen og Jonas Langeland Pedersen, der begge der begge i flere omgange har bidraget med kritisk, konstruktiv, konkret og alligevel kærlig feedback.</w:t>
      </w:r>
    </w:p>
    <w:p w:rsidR="00730D25" w:rsidRDefault="00730D25" w:rsidP="00730D25">
      <w:pPr>
        <w:pStyle w:val="Ingenafstand"/>
        <w:spacing w:line="360" w:lineRule="auto"/>
        <w:jc w:val="both"/>
        <w:rPr>
          <w:sz w:val="24"/>
          <w:szCs w:val="24"/>
        </w:rPr>
      </w:pPr>
    </w:p>
    <w:p w:rsidR="00730D25" w:rsidRPr="007C73EE" w:rsidRDefault="00730D25" w:rsidP="00730D25">
      <w:pPr>
        <w:pStyle w:val="Ingenafstand"/>
        <w:spacing w:line="360" w:lineRule="auto"/>
        <w:jc w:val="both"/>
        <w:rPr>
          <w:sz w:val="24"/>
          <w:szCs w:val="24"/>
          <w:lang w:val="en-US"/>
        </w:rPr>
      </w:pPr>
      <w:r w:rsidRPr="007C73EE">
        <w:rPr>
          <w:sz w:val="24"/>
          <w:szCs w:val="24"/>
          <w:lang w:val="en-US"/>
        </w:rPr>
        <w:t>God læselyst</w:t>
      </w:r>
    </w:p>
    <w:p w:rsidR="00730D25" w:rsidRPr="007C73EE" w:rsidRDefault="00730D25" w:rsidP="00730D25">
      <w:pPr>
        <w:pStyle w:val="Ingenafstand"/>
        <w:spacing w:line="360" w:lineRule="auto"/>
        <w:jc w:val="both"/>
        <w:rPr>
          <w:sz w:val="24"/>
          <w:szCs w:val="24"/>
          <w:lang w:val="en-US"/>
        </w:rPr>
      </w:pPr>
      <w:r w:rsidRPr="007C73EE">
        <w:rPr>
          <w:sz w:val="24"/>
          <w:szCs w:val="24"/>
          <w:lang w:val="en-US"/>
        </w:rPr>
        <w:t>Simon Hejsel</w:t>
      </w:r>
    </w:p>
    <w:p w:rsidR="00730D25" w:rsidRPr="007C73EE" w:rsidRDefault="00730D25">
      <w:pPr>
        <w:rPr>
          <w:rFonts w:asciiTheme="minorHAnsi" w:eastAsia="Times New Roman" w:hAnsiTheme="minorHAnsi"/>
          <w:b/>
          <w:bCs/>
          <w:color w:val="365F91"/>
          <w:sz w:val="24"/>
          <w:szCs w:val="24"/>
          <w:lang w:val="en-US"/>
        </w:rPr>
      </w:pPr>
      <w:r w:rsidRPr="007C73EE">
        <w:rPr>
          <w:rFonts w:asciiTheme="minorHAnsi" w:hAnsiTheme="minorHAnsi"/>
          <w:sz w:val="24"/>
          <w:szCs w:val="24"/>
          <w:lang w:val="en-US"/>
        </w:rPr>
        <w:br w:type="page"/>
      </w:r>
    </w:p>
    <w:p w:rsidR="00730D25" w:rsidRPr="007C73EE" w:rsidRDefault="00730D25" w:rsidP="00730D25">
      <w:pPr>
        <w:pStyle w:val="Overskrift1"/>
        <w:spacing w:line="360" w:lineRule="auto"/>
        <w:jc w:val="both"/>
        <w:rPr>
          <w:rFonts w:asciiTheme="minorHAnsi" w:hAnsiTheme="minorHAnsi"/>
          <w:sz w:val="24"/>
          <w:szCs w:val="24"/>
          <w:lang w:val="en-US"/>
        </w:rPr>
      </w:pPr>
      <w:bookmarkStart w:id="1" w:name="_Toc264373175"/>
      <w:r w:rsidRPr="007C73EE">
        <w:rPr>
          <w:rFonts w:asciiTheme="minorHAnsi" w:hAnsiTheme="minorHAnsi"/>
          <w:sz w:val="24"/>
          <w:szCs w:val="24"/>
          <w:lang w:val="en-US"/>
        </w:rPr>
        <w:lastRenderedPageBreak/>
        <w:t>Abstract</w:t>
      </w:r>
      <w:bookmarkEnd w:id="1"/>
    </w:p>
    <w:p w:rsidR="00730D25" w:rsidRPr="005B6B27" w:rsidRDefault="00730D25" w:rsidP="00730D25">
      <w:pPr>
        <w:spacing w:line="360" w:lineRule="auto"/>
        <w:jc w:val="both"/>
        <w:rPr>
          <w:sz w:val="24"/>
          <w:szCs w:val="24"/>
          <w:lang w:val="en-US"/>
        </w:rPr>
      </w:pPr>
      <w:r w:rsidRPr="005B6B27">
        <w:rPr>
          <w:sz w:val="24"/>
          <w:szCs w:val="24"/>
          <w:lang w:val="en-US"/>
        </w:rPr>
        <w:t>Through recent years</w:t>
      </w:r>
      <w:r>
        <w:rPr>
          <w:sz w:val="24"/>
          <w:szCs w:val="24"/>
          <w:lang w:val="en-US"/>
        </w:rPr>
        <w:t>,</w:t>
      </w:r>
      <w:r w:rsidRPr="005B6B27">
        <w:rPr>
          <w:sz w:val="24"/>
          <w:szCs w:val="24"/>
          <w:lang w:val="en-US"/>
        </w:rPr>
        <w:t xml:space="preserve"> the political interest in the participation in civic organizations has risen. Participation in civic organizations has been connec</w:t>
      </w:r>
      <w:r>
        <w:rPr>
          <w:sz w:val="24"/>
          <w:szCs w:val="24"/>
          <w:lang w:val="en-US"/>
        </w:rPr>
        <w:t>ted with positive externalities</w:t>
      </w:r>
      <w:r w:rsidRPr="005B6B27">
        <w:rPr>
          <w:sz w:val="24"/>
          <w:szCs w:val="24"/>
          <w:lang w:val="en-US"/>
        </w:rPr>
        <w:t xml:space="preserve"> such as development of democratic values, active participation and tolerance</w:t>
      </w:r>
      <w:r>
        <w:rPr>
          <w:sz w:val="24"/>
          <w:szCs w:val="24"/>
          <w:lang w:val="en-US"/>
        </w:rPr>
        <w:t>. At the same time, studies find</w:t>
      </w:r>
      <w:r w:rsidRPr="005B6B27">
        <w:rPr>
          <w:sz w:val="24"/>
          <w:szCs w:val="24"/>
          <w:lang w:val="en-US"/>
        </w:rPr>
        <w:t xml:space="preserve"> that these positive externalities are hard to find empirically</w:t>
      </w:r>
      <w:r>
        <w:rPr>
          <w:sz w:val="24"/>
          <w:szCs w:val="24"/>
          <w:lang w:val="en-US"/>
        </w:rPr>
        <w:t>. Furthermore,</w:t>
      </w:r>
      <w:r w:rsidRPr="005B6B27">
        <w:rPr>
          <w:sz w:val="24"/>
          <w:szCs w:val="24"/>
          <w:lang w:val="en-US"/>
        </w:rPr>
        <w:t xml:space="preserve"> it is only under certain circumstances that participation in civic organizations has positive externalities. This master thesis takes its starting point in this paradox. </w:t>
      </w:r>
    </w:p>
    <w:p w:rsidR="00730D25" w:rsidRPr="005B6B27" w:rsidRDefault="00730D25" w:rsidP="00730D25">
      <w:pPr>
        <w:spacing w:line="360" w:lineRule="auto"/>
        <w:jc w:val="both"/>
        <w:rPr>
          <w:sz w:val="24"/>
          <w:szCs w:val="24"/>
          <w:lang w:val="en-US"/>
        </w:rPr>
      </w:pPr>
      <w:r w:rsidRPr="005B6B27">
        <w:rPr>
          <w:sz w:val="24"/>
          <w:szCs w:val="24"/>
          <w:lang w:val="en-US"/>
        </w:rPr>
        <w:t>Robert Putnam has been central in the development of theory that explains what happens</w:t>
      </w:r>
      <w:r>
        <w:rPr>
          <w:sz w:val="24"/>
          <w:szCs w:val="24"/>
          <w:lang w:val="en-US"/>
        </w:rPr>
        <w:t>,</w:t>
      </w:r>
      <w:r w:rsidRPr="005B6B27">
        <w:rPr>
          <w:sz w:val="24"/>
          <w:szCs w:val="24"/>
          <w:lang w:val="en-US"/>
        </w:rPr>
        <w:t xml:space="preserve"> when people interact in civic organizations. Putnam explains that civic organizations contribute in the creation of social capital, which</w:t>
      </w:r>
      <w:r>
        <w:rPr>
          <w:sz w:val="24"/>
          <w:szCs w:val="24"/>
          <w:lang w:val="en-US"/>
        </w:rPr>
        <w:t xml:space="preserve"> are</w:t>
      </w:r>
      <w:r w:rsidRPr="005B6B27">
        <w:rPr>
          <w:sz w:val="24"/>
          <w:szCs w:val="24"/>
          <w:lang w:val="en-US"/>
        </w:rPr>
        <w:t xml:space="preserve"> networks, trust</w:t>
      </w:r>
      <w:r>
        <w:rPr>
          <w:sz w:val="24"/>
          <w:szCs w:val="24"/>
          <w:lang w:val="en-US"/>
        </w:rPr>
        <w:t xml:space="preserve"> and norms that facilitate</w:t>
      </w:r>
      <w:r w:rsidRPr="005B6B27">
        <w:rPr>
          <w:sz w:val="24"/>
          <w:szCs w:val="24"/>
          <w:lang w:val="en-US"/>
        </w:rPr>
        <w:t xml:space="preserve"> cooperation. Social capital can </w:t>
      </w:r>
      <w:r>
        <w:rPr>
          <w:sz w:val="24"/>
          <w:szCs w:val="24"/>
          <w:lang w:val="en-US"/>
        </w:rPr>
        <w:t>therefore help people cooperate</w:t>
      </w:r>
      <w:r w:rsidRPr="005B6B27">
        <w:rPr>
          <w:sz w:val="24"/>
          <w:szCs w:val="24"/>
          <w:lang w:val="en-US"/>
        </w:rPr>
        <w:t xml:space="preserve"> and thereby</w:t>
      </w:r>
      <w:r>
        <w:rPr>
          <w:sz w:val="24"/>
          <w:szCs w:val="24"/>
          <w:lang w:val="en-US"/>
        </w:rPr>
        <w:t xml:space="preserve"> solve problems more efficiently</w:t>
      </w:r>
      <w:r w:rsidRPr="005B6B27">
        <w:rPr>
          <w:sz w:val="24"/>
          <w:szCs w:val="24"/>
          <w:lang w:val="en-US"/>
        </w:rPr>
        <w:t xml:space="preserve">. </w:t>
      </w:r>
    </w:p>
    <w:p w:rsidR="00730D25" w:rsidRPr="005B6B27" w:rsidRDefault="00730D25" w:rsidP="00730D25">
      <w:pPr>
        <w:spacing w:line="360" w:lineRule="auto"/>
        <w:jc w:val="both"/>
        <w:rPr>
          <w:sz w:val="24"/>
          <w:szCs w:val="24"/>
          <w:lang w:val="en-US"/>
        </w:rPr>
      </w:pPr>
      <w:r w:rsidRPr="005B6B27">
        <w:rPr>
          <w:sz w:val="24"/>
          <w:szCs w:val="24"/>
          <w:lang w:val="en-US"/>
        </w:rPr>
        <w:t>Networks are the structural compon</w:t>
      </w:r>
      <w:r>
        <w:rPr>
          <w:sz w:val="24"/>
          <w:szCs w:val="24"/>
          <w:lang w:val="en-US"/>
        </w:rPr>
        <w:t>ent of social capital,</w:t>
      </w:r>
      <w:r w:rsidRPr="005B6B27">
        <w:rPr>
          <w:sz w:val="24"/>
          <w:szCs w:val="24"/>
          <w:lang w:val="en-US"/>
        </w:rPr>
        <w:t xml:space="preserve"> through </w:t>
      </w:r>
      <w:r>
        <w:rPr>
          <w:sz w:val="24"/>
          <w:szCs w:val="24"/>
          <w:lang w:val="en-US"/>
        </w:rPr>
        <w:t>which</w:t>
      </w:r>
      <w:r w:rsidRPr="005B6B27">
        <w:rPr>
          <w:sz w:val="24"/>
          <w:szCs w:val="24"/>
          <w:lang w:val="en-US"/>
        </w:rPr>
        <w:t xml:space="preserve"> trust and norms can be developed. The reason for</w:t>
      </w:r>
      <w:r>
        <w:rPr>
          <w:sz w:val="24"/>
          <w:szCs w:val="24"/>
          <w:lang w:val="en-US"/>
        </w:rPr>
        <w:t xml:space="preserve"> this is simple. People have to co-relate</w:t>
      </w:r>
      <w:r w:rsidRPr="005B6B27">
        <w:rPr>
          <w:sz w:val="24"/>
          <w:szCs w:val="24"/>
          <w:lang w:val="en-US"/>
        </w:rPr>
        <w:t xml:space="preserve"> before they can develop trust and norms.</w:t>
      </w:r>
    </w:p>
    <w:p w:rsidR="00730D25" w:rsidRPr="005B6B27" w:rsidRDefault="00730D25" w:rsidP="00730D25">
      <w:pPr>
        <w:spacing w:line="360" w:lineRule="auto"/>
        <w:jc w:val="both"/>
        <w:rPr>
          <w:sz w:val="24"/>
          <w:szCs w:val="24"/>
          <w:lang w:val="en-US"/>
        </w:rPr>
      </w:pPr>
      <w:r w:rsidRPr="009E4E5A">
        <w:rPr>
          <w:sz w:val="24"/>
          <w:szCs w:val="24"/>
          <w:lang w:val="en-US"/>
        </w:rPr>
        <w:t>A sport club is an example of a civic organization that, through its networks, puts people in relation to each other</w:t>
      </w:r>
      <w:r w:rsidRPr="005B6B27">
        <w:rPr>
          <w:sz w:val="24"/>
          <w:szCs w:val="24"/>
          <w:lang w:val="en-US"/>
        </w:rPr>
        <w:t>. At the same time</w:t>
      </w:r>
      <w:r>
        <w:rPr>
          <w:sz w:val="24"/>
          <w:szCs w:val="24"/>
          <w:lang w:val="en-US"/>
        </w:rPr>
        <w:t>,</w:t>
      </w:r>
      <w:r w:rsidRPr="005B6B27">
        <w:rPr>
          <w:sz w:val="24"/>
          <w:szCs w:val="24"/>
          <w:lang w:val="en-US"/>
        </w:rPr>
        <w:t xml:space="preserve"> the sport</w:t>
      </w:r>
      <w:r>
        <w:rPr>
          <w:sz w:val="24"/>
          <w:szCs w:val="24"/>
          <w:lang w:val="en-US"/>
        </w:rPr>
        <w:t>s</w:t>
      </w:r>
      <w:r w:rsidRPr="005B6B27">
        <w:rPr>
          <w:sz w:val="24"/>
          <w:szCs w:val="24"/>
          <w:lang w:val="en-US"/>
        </w:rPr>
        <w:t xml:space="preserve"> </w:t>
      </w:r>
      <w:r>
        <w:rPr>
          <w:sz w:val="24"/>
          <w:szCs w:val="24"/>
          <w:lang w:val="en-US"/>
        </w:rPr>
        <w:t>club provides</w:t>
      </w:r>
      <w:r w:rsidRPr="005B6B27">
        <w:rPr>
          <w:sz w:val="24"/>
          <w:szCs w:val="24"/>
          <w:lang w:val="en-US"/>
        </w:rPr>
        <w:t xml:space="preserve"> networks to other civic organizations and public</w:t>
      </w:r>
      <w:r>
        <w:rPr>
          <w:sz w:val="24"/>
          <w:szCs w:val="24"/>
          <w:lang w:val="en-US"/>
        </w:rPr>
        <w:t>- and commercial agents.</w:t>
      </w:r>
    </w:p>
    <w:p w:rsidR="00730D25" w:rsidRPr="005B6B27" w:rsidRDefault="00730D25" w:rsidP="00730D25">
      <w:pPr>
        <w:spacing w:line="360" w:lineRule="auto"/>
        <w:jc w:val="both"/>
        <w:rPr>
          <w:sz w:val="24"/>
          <w:szCs w:val="24"/>
          <w:lang w:val="en-US"/>
        </w:rPr>
      </w:pPr>
      <w:r w:rsidRPr="005B6B27">
        <w:rPr>
          <w:sz w:val="24"/>
          <w:szCs w:val="24"/>
          <w:lang w:val="en-US"/>
        </w:rPr>
        <w:t>The precise aim of th</w:t>
      </w:r>
      <w:r>
        <w:rPr>
          <w:sz w:val="24"/>
          <w:szCs w:val="24"/>
          <w:lang w:val="en-US"/>
        </w:rPr>
        <w:t>is thesis is to explain to what</w:t>
      </w:r>
      <w:r w:rsidRPr="005B6B27">
        <w:rPr>
          <w:sz w:val="24"/>
          <w:szCs w:val="24"/>
          <w:lang w:val="en-US"/>
        </w:rPr>
        <w:t xml:space="preserve"> extent a sports club has a role in binding a local society together and</w:t>
      </w:r>
      <w:r>
        <w:rPr>
          <w:sz w:val="24"/>
          <w:szCs w:val="24"/>
          <w:lang w:val="en-US"/>
        </w:rPr>
        <w:t xml:space="preserve"> how it affects</w:t>
      </w:r>
      <w:r w:rsidRPr="005B6B27">
        <w:rPr>
          <w:sz w:val="24"/>
          <w:szCs w:val="24"/>
          <w:lang w:val="en-US"/>
        </w:rPr>
        <w:t xml:space="preserve"> cooperation through its networks. Here</w:t>
      </w:r>
      <w:r>
        <w:rPr>
          <w:sz w:val="24"/>
          <w:szCs w:val="24"/>
          <w:lang w:val="en-US"/>
        </w:rPr>
        <w:t>,</w:t>
      </w:r>
      <w:r w:rsidRPr="005B6B27">
        <w:rPr>
          <w:sz w:val="24"/>
          <w:szCs w:val="24"/>
          <w:lang w:val="en-US"/>
        </w:rPr>
        <w:t xml:space="preserve"> social ca</w:t>
      </w:r>
      <w:r>
        <w:rPr>
          <w:sz w:val="24"/>
          <w:szCs w:val="24"/>
          <w:lang w:val="en-US"/>
        </w:rPr>
        <w:t>pital theory is used to examine, whether or not</w:t>
      </w:r>
      <w:r w:rsidRPr="005B6B27">
        <w:rPr>
          <w:sz w:val="24"/>
          <w:szCs w:val="24"/>
          <w:lang w:val="en-US"/>
        </w:rPr>
        <w:t xml:space="preserve"> the</w:t>
      </w:r>
      <w:r>
        <w:rPr>
          <w:sz w:val="24"/>
          <w:szCs w:val="24"/>
          <w:lang w:val="en-US"/>
        </w:rPr>
        <w:t>se networks are promoting</w:t>
      </w:r>
      <w:r w:rsidRPr="005B6B27">
        <w:rPr>
          <w:sz w:val="24"/>
          <w:szCs w:val="24"/>
          <w:lang w:val="en-US"/>
        </w:rPr>
        <w:t xml:space="preserve"> cooperation.</w:t>
      </w:r>
    </w:p>
    <w:p w:rsidR="00730D25" w:rsidRDefault="00730D25" w:rsidP="00730D25">
      <w:pPr>
        <w:spacing w:line="360" w:lineRule="auto"/>
        <w:jc w:val="both"/>
        <w:rPr>
          <w:sz w:val="24"/>
          <w:szCs w:val="24"/>
          <w:lang w:val="en-US"/>
        </w:rPr>
      </w:pPr>
      <w:r w:rsidRPr="005B6B27">
        <w:rPr>
          <w:sz w:val="24"/>
          <w:szCs w:val="24"/>
          <w:lang w:val="en-US"/>
        </w:rPr>
        <w:t xml:space="preserve">It was a great </w:t>
      </w:r>
      <w:r>
        <w:rPr>
          <w:sz w:val="24"/>
          <w:szCs w:val="24"/>
          <w:lang w:val="en-US"/>
        </w:rPr>
        <w:t>challenge to develop a method</w:t>
      </w:r>
      <w:r w:rsidRPr="005B6B27">
        <w:rPr>
          <w:sz w:val="24"/>
          <w:szCs w:val="24"/>
          <w:lang w:val="en-US"/>
        </w:rPr>
        <w:t xml:space="preserve"> </w:t>
      </w:r>
      <w:r>
        <w:rPr>
          <w:sz w:val="24"/>
          <w:szCs w:val="24"/>
          <w:lang w:val="en-US"/>
        </w:rPr>
        <w:t>that identifies</w:t>
      </w:r>
      <w:r w:rsidRPr="005B6B27">
        <w:rPr>
          <w:sz w:val="24"/>
          <w:szCs w:val="24"/>
          <w:lang w:val="en-US"/>
        </w:rPr>
        <w:t xml:space="preserve"> all of the </w:t>
      </w:r>
      <w:r w:rsidRPr="009E4E5A">
        <w:rPr>
          <w:sz w:val="24"/>
          <w:szCs w:val="24"/>
          <w:lang w:val="en-US"/>
        </w:rPr>
        <w:t>networks</w:t>
      </w:r>
      <w:r w:rsidRPr="005B6B27">
        <w:rPr>
          <w:sz w:val="24"/>
          <w:szCs w:val="24"/>
          <w:lang w:val="en-US"/>
        </w:rPr>
        <w:t xml:space="preserve"> connected to the sports club. The idea was therefore to find a situation</w:t>
      </w:r>
      <w:r>
        <w:rPr>
          <w:sz w:val="24"/>
          <w:szCs w:val="24"/>
          <w:lang w:val="en-US"/>
        </w:rPr>
        <w:t xml:space="preserve"> in which</w:t>
      </w:r>
      <w:r w:rsidRPr="005B6B27">
        <w:rPr>
          <w:sz w:val="24"/>
          <w:szCs w:val="24"/>
          <w:lang w:val="en-US"/>
        </w:rPr>
        <w:t xml:space="preserve"> the sports club had mobilized all of its networks in the</w:t>
      </w:r>
      <w:r>
        <w:rPr>
          <w:sz w:val="24"/>
          <w:szCs w:val="24"/>
          <w:lang w:val="en-US"/>
        </w:rPr>
        <w:t xml:space="preserve"> process of</w:t>
      </w:r>
      <w:r w:rsidRPr="005B6B27">
        <w:rPr>
          <w:sz w:val="24"/>
          <w:szCs w:val="24"/>
          <w:lang w:val="en-US"/>
        </w:rPr>
        <w:t xml:space="preserve"> </w:t>
      </w:r>
      <w:r>
        <w:rPr>
          <w:sz w:val="24"/>
          <w:szCs w:val="24"/>
          <w:lang w:val="en-US"/>
        </w:rPr>
        <w:t>solving a problem. The Wrestling C</w:t>
      </w:r>
      <w:r w:rsidRPr="005B6B27">
        <w:rPr>
          <w:sz w:val="24"/>
          <w:szCs w:val="24"/>
          <w:lang w:val="en-US"/>
        </w:rPr>
        <w:t xml:space="preserve">lub in Herning played a large role in the mobilization of volunteers at the </w:t>
      </w:r>
      <w:r>
        <w:rPr>
          <w:sz w:val="24"/>
          <w:szCs w:val="24"/>
          <w:lang w:val="en-US"/>
        </w:rPr>
        <w:t xml:space="preserve">2009 </w:t>
      </w:r>
      <w:r w:rsidRPr="005B6B27">
        <w:rPr>
          <w:sz w:val="24"/>
          <w:szCs w:val="24"/>
          <w:lang w:val="en-US"/>
        </w:rPr>
        <w:t>World Championship in Wrestli</w:t>
      </w:r>
      <w:r>
        <w:rPr>
          <w:sz w:val="24"/>
          <w:szCs w:val="24"/>
          <w:lang w:val="en-US"/>
        </w:rPr>
        <w:t>ng in Herning</w:t>
      </w:r>
      <w:r w:rsidRPr="005B6B27">
        <w:rPr>
          <w:sz w:val="24"/>
          <w:szCs w:val="24"/>
          <w:lang w:val="en-US"/>
        </w:rPr>
        <w:t xml:space="preserve">. </w:t>
      </w:r>
      <w:r>
        <w:rPr>
          <w:sz w:val="24"/>
          <w:szCs w:val="24"/>
          <w:lang w:val="en-US"/>
        </w:rPr>
        <w:t>For that reason, the</w:t>
      </w:r>
      <w:r w:rsidRPr="005B6B27">
        <w:rPr>
          <w:sz w:val="24"/>
          <w:szCs w:val="24"/>
          <w:lang w:val="en-US"/>
        </w:rPr>
        <w:t xml:space="preserve"> event was used in a case stu</w:t>
      </w:r>
      <w:r>
        <w:rPr>
          <w:sz w:val="24"/>
          <w:szCs w:val="24"/>
          <w:lang w:val="en-US"/>
        </w:rPr>
        <w:t>dy, where Herning Wrestling Club’</w:t>
      </w:r>
      <w:r w:rsidRPr="005B6B27">
        <w:rPr>
          <w:sz w:val="24"/>
          <w:szCs w:val="24"/>
          <w:lang w:val="en-US"/>
        </w:rPr>
        <w:t xml:space="preserve">s networks were identified. The further </w:t>
      </w:r>
      <w:r>
        <w:rPr>
          <w:sz w:val="24"/>
          <w:szCs w:val="24"/>
          <w:lang w:val="en-US"/>
        </w:rPr>
        <w:t>analysis of the network was carried out</w:t>
      </w:r>
      <w:r w:rsidRPr="005B6B27">
        <w:rPr>
          <w:sz w:val="24"/>
          <w:szCs w:val="24"/>
          <w:lang w:val="en-US"/>
        </w:rPr>
        <w:t xml:space="preserve"> from four conditions that could explain</w:t>
      </w:r>
      <w:r>
        <w:rPr>
          <w:sz w:val="24"/>
          <w:szCs w:val="24"/>
          <w:lang w:val="en-US"/>
        </w:rPr>
        <w:t>,</w:t>
      </w:r>
      <w:r w:rsidRPr="005B6B27">
        <w:rPr>
          <w:sz w:val="24"/>
          <w:szCs w:val="24"/>
          <w:lang w:val="en-US"/>
        </w:rPr>
        <w:t xml:space="preserve"> w</w:t>
      </w:r>
      <w:r>
        <w:rPr>
          <w:sz w:val="24"/>
          <w:szCs w:val="24"/>
          <w:lang w:val="en-US"/>
        </w:rPr>
        <w:t>he</w:t>
      </w:r>
      <w:r w:rsidRPr="005B6B27">
        <w:rPr>
          <w:sz w:val="24"/>
          <w:szCs w:val="24"/>
          <w:lang w:val="en-US"/>
        </w:rPr>
        <w:t>ther</w:t>
      </w:r>
      <w:r>
        <w:rPr>
          <w:sz w:val="24"/>
          <w:szCs w:val="24"/>
          <w:lang w:val="en-US"/>
        </w:rPr>
        <w:t xml:space="preserve"> or not</w:t>
      </w:r>
      <w:r w:rsidRPr="005B6B27">
        <w:rPr>
          <w:sz w:val="24"/>
          <w:szCs w:val="24"/>
          <w:lang w:val="en-US"/>
        </w:rPr>
        <w:t xml:space="preserve"> the networks in use could create more social capital and thereby more cooperation in the fut</w:t>
      </w:r>
      <w:r>
        <w:rPr>
          <w:sz w:val="24"/>
          <w:szCs w:val="24"/>
          <w:lang w:val="en-US"/>
        </w:rPr>
        <w:t>ure. Three of the conditions were</w:t>
      </w:r>
      <w:r w:rsidRPr="005B6B27">
        <w:rPr>
          <w:sz w:val="24"/>
          <w:szCs w:val="24"/>
          <w:lang w:val="en-US"/>
        </w:rPr>
        <w:t xml:space="preserve"> developed from Putnam</w:t>
      </w:r>
      <w:r>
        <w:rPr>
          <w:sz w:val="24"/>
          <w:szCs w:val="24"/>
          <w:lang w:val="en-US"/>
        </w:rPr>
        <w:t>’</w:t>
      </w:r>
      <w:r w:rsidRPr="005B6B27">
        <w:rPr>
          <w:sz w:val="24"/>
          <w:szCs w:val="24"/>
          <w:lang w:val="en-US"/>
        </w:rPr>
        <w:t xml:space="preserve">s </w:t>
      </w:r>
      <w:r>
        <w:rPr>
          <w:sz w:val="24"/>
          <w:szCs w:val="24"/>
          <w:lang w:val="en-US"/>
        </w:rPr>
        <w:t>theory of social capital</w:t>
      </w:r>
      <w:r w:rsidRPr="005B6B27">
        <w:rPr>
          <w:sz w:val="24"/>
          <w:szCs w:val="24"/>
          <w:lang w:val="en-US"/>
        </w:rPr>
        <w:t>. ‘Op</w:t>
      </w:r>
      <w:r>
        <w:rPr>
          <w:sz w:val="24"/>
          <w:szCs w:val="24"/>
          <w:lang w:val="en-US"/>
        </w:rPr>
        <w:t>enness’, ‘Cooperation’ and ‘Volu</w:t>
      </w:r>
      <w:r w:rsidRPr="005B6B27">
        <w:rPr>
          <w:sz w:val="24"/>
          <w:szCs w:val="24"/>
          <w:lang w:val="en-US"/>
        </w:rPr>
        <w:t>nte</w:t>
      </w:r>
      <w:r>
        <w:rPr>
          <w:sz w:val="24"/>
          <w:szCs w:val="24"/>
          <w:lang w:val="en-US"/>
        </w:rPr>
        <w:t>e</w:t>
      </w:r>
      <w:r w:rsidRPr="005B6B27">
        <w:rPr>
          <w:sz w:val="24"/>
          <w:szCs w:val="24"/>
          <w:lang w:val="en-US"/>
        </w:rPr>
        <w:t>ring’.</w:t>
      </w:r>
      <w:r>
        <w:rPr>
          <w:sz w:val="24"/>
          <w:szCs w:val="24"/>
          <w:lang w:val="en-US"/>
        </w:rPr>
        <w:t xml:space="preserve"> The theory of linking social networks was used to describe the more vertical networks.</w:t>
      </w:r>
      <w:r w:rsidRPr="005B6B27">
        <w:rPr>
          <w:sz w:val="24"/>
          <w:szCs w:val="24"/>
          <w:lang w:val="en-US"/>
        </w:rPr>
        <w:t xml:space="preserve"> </w:t>
      </w:r>
    </w:p>
    <w:p w:rsidR="00730D25" w:rsidRPr="005B6B27" w:rsidRDefault="00730D25" w:rsidP="00730D25">
      <w:pPr>
        <w:spacing w:line="360" w:lineRule="auto"/>
        <w:jc w:val="both"/>
        <w:rPr>
          <w:sz w:val="24"/>
          <w:szCs w:val="24"/>
          <w:lang w:val="en-US"/>
        </w:rPr>
      </w:pPr>
      <w:r w:rsidRPr="005B6B27">
        <w:rPr>
          <w:sz w:val="24"/>
          <w:szCs w:val="24"/>
          <w:lang w:val="en-US"/>
        </w:rPr>
        <w:lastRenderedPageBreak/>
        <w:t xml:space="preserve">The analysis showed that Herning Wrestling Club </w:t>
      </w:r>
      <w:r>
        <w:rPr>
          <w:sz w:val="24"/>
          <w:szCs w:val="24"/>
          <w:lang w:val="en-US"/>
        </w:rPr>
        <w:t xml:space="preserve">had a great impact in the local community in terms of uniting people through </w:t>
      </w:r>
      <w:r w:rsidRPr="005B6B27">
        <w:rPr>
          <w:sz w:val="24"/>
          <w:szCs w:val="24"/>
          <w:lang w:val="en-US"/>
        </w:rPr>
        <w:t xml:space="preserve">networks. </w:t>
      </w:r>
      <w:r>
        <w:rPr>
          <w:sz w:val="24"/>
          <w:szCs w:val="24"/>
          <w:lang w:val="en-US"/>
        </w:rPr>
        <w:t>These</w:t>
      </w:r>
      <w:r w:rsidRPr="005B6B27">
        <w:rPr>
          <w:sz w:val="24"/>
          <w:szCs w:val="24"/>
          <w:lang w:val="en-US"/>
        </w:rPr>
        <w:t xml:space="preserve"> networks were overall</w:t>
      </w:r>
      <w:r>
        <w:rPr>
          <w:sz w:val="24"/>
          <w:szCs w:val="24"/>
          <w:lang w:val="en-US"/>
        </w:rPr>
        <w:t xml:space="preserve"> used</w:t>
      </w:r>
      <w:r w:rsidRPr="005B6B27">
        <w:rPr>
          <w:sz w:val="24"/>
          <w:szCs w:val="24"/>
          <w:lang w:val="en-US"/>
        </w:rPr>
        <w:t xml:space="preserve"> in </w:t>
      </w:r>
      <w:r>
        <w:rPr>
          <w:sz w:val="24"/>
          <w:szCs w:val="24"/>
          <w:lang w:val="en-US"/>
        </w:rPr>
        <w:t>accordance with</w:t>
      </w:r>
      <w:r w:rsidRPr="005B6B27">
        <w:rPr>
          <w:sz w:val="24"/>
          <w:szCs w:val="24"/>
          <w:lang w:val="en-US"/>
        </w:rPr>
        <w:t xml:space="preserve"> conditions derived from the theory. </w:t>
      </w:r>
      <w:r>
        <w:rPr>
          <w:sz w:val="24"/>
          <w:szCs w:val="24"/>
          <w:lang w:val="en-US"/>
        </w:rPr>
        <w:t>Consequently, the conclusion was</w:t>
      </w:r>
      <w:r w:rsidRPr="005B6B27">
        <w:rPr>
          <w:sz w:val="24"/>
          <w:szCs w:val="24"/>
          <w:lang w:val="en-US"/>
        </w:rPr>
        <w:t xml:space="preserve"> that Herning Wrestling Club played a large role in creating social capital.</w:t>
      </w:r>
    </w:p>
    <w:p w:rsidR="00730D25" w:rsidRPr="00730D25" w:rsidRDefault="00730D25" w:rsidP="00730D25">
      <w:pPr>
        <w:spacing w:line="360" w:lineRule="auto"/>
        <w:jc w:val="both"/>
        <w:rPr>
          <w:sz w:val="24"/>
          <w:szCs w:val="24"/>
          <w:lang w:val="en-US"/>
        </w:rPr>
      </w:pPr>
      <w:r w:rsidRPr="005B6B27">
        <w:rPr>
          <w:sz w:val="24"/>
          <w:szCs w:val="24"/>
          <w:lang w:val="en-US"/>
        </w:rPr>
        <w:t xml:space="preserve">A further comparison to the </w:t>
      </w:r>
      <w:r>
        <w:rPr>
          <w:sz w:val="24"/>
          <w:szCs w:val="24"/>
          <w:lang w:val="en-US"/>
        </w:rPr>
        <w:t xml:space="preserve">2009 </w:t>
      </w:r>
      <w:r w:rsidRPr="005B6B27">
        <w:rPr>
          <w:sz w:val="24"/>
          <w:szCs w:val="24"/>
          <w:lang w:val="en-US"/>
        </w:rPr>
        <w:t xml:space="preserve">World Championships in Taekwondo showed </w:t>
      </w:r>
      <w:r>
        <w:rPr>
          <w:sz w:val="24"/>
          <w:szCs w:val="24"/>
          <w:lang w:val="en-US"/>
        </w:rPr>
        <w:t>that it was in two</w:t>
      </w:r>
      <w:r w:rsidRPr="005B6B27">
        <w:rPr>
          <w:sz w:val="24"/>
          <w:szCs w:val="24"/>
          <w:lang w:val="en-US"/>
        </w:rPr>
        <w:t xml:space="preserve"> </w:t>
      </w:r>
      <w:r>
        <w:rPr>
          <w:sz w:val="24"/>
          <w:szCs w:val="24"/>
          <w:lang w:val="en-US"/>
        </w:rPr>
        <w:t xml:space="preserve">particular areas that </w:t>
      </w:r>
      <w:r w:rsidRPr="005B6B27">
        <w:rPr>
          <w:sz w:val="24"/>
          <w:szCs w:val="24"/>
          <w:lang w:val="en-US"/>
        </w:rPr>
        <w:t>Herning Wrestling Club played a role in the World Champi</w:t>
      </w:r>
      <w:r>
        <w:rPr>
          <w:sz w:val="24"/>
          <w:szCs w:val="24"/>
          <w:lang w:val="en-US"/>
        </w:rPr>
        <w:t xml:space="preserve">onship in Wrestling. First </w:t>
      </w:r>
      <w:r w:rsidRPr="005B6B27">
        <w:rPr>
          <w:sz w:val="24"/>
          <w:szCs w:val="24"/>
          <w:lang w:val="en-US"/>
        </w:rPr>
        <w:t>as a network</w:t>
      </w:r>
      <w:r>
        <w:rPr>
          <w:sz w:val="24"/>
          <w:szCs w:val="24"/>
          <w:lang w:val="en-US"/>
        </w:rPr>
        <w:t>,</w:t>
      </w:r>
      <w:r w:rsidRPr="005B6B27">
        <w:rPr>
          <w:sz w:val="24"/>
          <w:szCs w:val="24"/>
          <w:lang w:val="en-US"/>
        </w:rPr>
        <w:t xml:space="preserve"> where a large number of volunteers could be recruited, and second</w:t>
      </w:r>
      <w:r>
        <w:rPr>
          <w:sz w:val="24"/>
          <w:szCs w:val="24"/>
          <w:lang w:val="en-US"/>
        </w:rPr>
        <w:t>,</w:t>
      </w:r>
      <w:r w:rsidRPr="005B6B27">
        <w:rPr>
          <w:sz w:val="24"/>
          <w:szCs w:val="24"/>
          <w:lang w:val="en-US"/>
        </w:rPr>
        <w:t xml:space="preserve"> in the distribution of responsibility and assignments, because the</w:t>
      </w:r>
      <w:r>
        <w:rPr>
          <w:sz w:val="24"/>
          <w:szCs w:val="24"/>
          <w:lang w:val="en-US"/>
        </w:rPr>
        <w:t xml:space="preserve"> networks in Herning Wrestling C</w:t>
      </w:r>
      <w:r w:rsidRPr="005B6B27">
        <w:rPr>
          <w:sz w:val="24"/>
          <w:szCs w:val="24"/>
          <w:lang w:val="en-US"/>
        </w:rPr>
        <w:t xml:space="preserve">lub provided information </w:t>
      </w:r>
      <w:r>
        <w:rPr>
          <w:sz w:val="24"/>
          <w:szCs w:val="24"/>
          <w:lang w:val="en-US"/>
        </w:rPr>
        <w:t>for the organizations</w:t>
      </w:r>
      <w:r w:rsidRPr="005B6B27">
        <w:rPr>
          <w:sz w:val="24"/>
          <w:szCs w:val="24"/>
          <w:lang w:val="en-US"/>
        </w:rPr>
        <w:t xml:space="preserve"> about the competences of the volunteers. Finally</w:t>
      </w:r>
      <w:r>
        <w:rPr>
          <w:sz w:val="24"/>
          <w:szCs w:val="24"/>
          <w:lang w:val="en-US"/>
        </w:rPr>
        <w:t>,</w:t>
      </w:r>
      <w:r w:rsidRPr="005B6B27">
        <w:rPr>
          <w:sz w:val="24"/>
          <w:szCs w:val="24"/>
          <w:lang w:val="en-US"/>
        </w:rPr>
        <w:t xml:space="preserve"> a recommendation was made for the use of local sports clubs in connection to international sport</w:t>
      </w:r>
      <w:r>
        <w:rPr>
          <w:sz w:val="24"/>
          <w:szCs w:val="24"/>
          <w:lang w:val="en-US"/>
        </w:rPr>
        <w:t>ing</w:t>
      </w:r>
      <w:r w:rsidRPr="005B6B27">
        <w:rPr>
          <w:sz w:val="24"/>
          <w:szCs w:val="24"/>
          <w:lang w:val="en-US"/>
        </w:rPr>
        <w:t xml:space="preserve"> event</w:t>
      </w:r>
      <w:r>
        <w:rPr>
          <w:sz w:val="24"/>
          <w:szCs w:val="24"/>
          <w:lang w:val="en-US"/>
        </w:rPr>
        <w:t>s</w:t>
      </w:r>
      <w:r w:rsidRPr="005B6B27">
        <w:rPr>
          <w:sz w:val="24"/>
          <w:szCs w:val="24"/>
          <w:lang w:val="en-US"/>
        </w:rPr>
        <w:t>.</w:t>
      </w:r>
    </w:p>
    <w:p w:rsidR="00730D25" w:rsidRPr="007C73EE" w:rsidRDefault="00730D25">
      <w:pPr>
        <w:rPr>
          <w:rFonts w:ascii="Cambria" w:eastAsia="Times New Roman" w:hAnsi="Cambria"/>
          <w:b/>
          <w:bCs/>
          <w:color w:val="365F91"/>
          <w:sz w:val="28"/>
          <w:szCs w:val="28"/>
          <w:lang w:val="en-US"/>
        </w:rPr>
      </w:pPr>
      <w:r w:rsidRPr="007C73EE">
        <w:rPr>
          <w:lang w:val="en-US"/>
        </w:rPr>
        <w:br w:type="page"/>
      </w:r>
    </w:p>
    <w:p w:rsidR="00BD48AA" w:rsidRDefault="00BD48AA" w:rsidP="00BD48AA">
      <w:pPr>
        <w:pStyle w:val="Overskrift"/>
      </w:pPr>
      <w:r>
        <w:lastRenderedPageBreak/>
        <w:t>Indhold</w:t>
      </w:r>
    </w:p>
    <w:p w:rsidR="00E9288A" w:rsidRDefault="00871C98">
      <w:pPr>
        <w:pStyle w:val="Indholdsfortegnelse1"/>
        <w:tabs>
          <w:tab w:val="right" w:leader="dot" w:pos="10194"/>
        </w:tabs>
        <w:rPr>
          <w:rFonts w:asciiTheme="minorHAnsi" w:eastAsiaTheme="minorEastAsia" w:hAnsiTheme="minorHAnsi" w:cstheme="minorBidi"/>
          <w:noProof/>
          <w:lang w:eastAsia="da-DK"/>
        </w:rPr>
      </w:pPr>
      <w:r>
        <w:fldChar w:fldCharType="begin"/>
      </w:r>
      <w:r w:rsidR="00BD48AA">
        <w:instrText xml:space="preserve"> TOC \o "1-3" \h \z \u </w:instrText>
      </w:r>
      <w:r>
        <w:fldChar w:fldCharType="separate"/>
      </w:r>
      <w:hyperlink w:anchor="_Toc264373175" w:history="1">
        <w:r w:rsidR="00E9288A" w:rsidRPr="00205588">
          <w:rPr>
            <w:rStyle w:val="Hyperlink"/>
            <w:noProof/>
            <w:lang w:val="en-US"/>
          </w:rPr>
          <w:t>Abstract</w:t>
        </w:r>
        <w:r w:rsidR="00E9288A">
          <w:rPr>
            <w:noProof/>
            <w:webHidden/>
          </w:rPr>
          <w:tab/>
        </w:r>
        <w:r>
          <w:rPr>
            <w:noProof/>
            <w:webHidden/>
          </w:rPr>
          <w:fldChar w:fldCharType="begin"/>
        </w:r>
        <w:r w:rsidR="00E9288A">
          <w:rPr>
            <w:noProof/>
            <w:webHidden/>
          </w:rPr>
          <w:instrText xml:space="preserve"> PAGEREF _Toc264373175 \h </w:instrText>
        </w:r>
        <w:r>
          <w:rPr>
            <w:noProof/>
            <w:webHidden/>
          </w:rPr>
        </w:r>
        <w:r>
          <w:rPr>
            <w:noProof/>
            <w:webHidden/>
          </w:rPr>
          <w:fldChar w:fldCharType="separate"/>
        </w:r>
        <w:r w:rsidR="00E9288A">
          <w:rPr>
            <w:noProof/>
            <w:webHidden/>
          </w:rPr>
          <w:t>4</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176" w:history="1">
        <w:r w:rsidR="00E9288A" w:rsidRPr="00205588">
          <w:rPr>
            <w:rStyle w:val="Hyperlink"/>
            <w:noProof/>
          </w:rPr>
          <w:t>1. Indledning</w:t>
        </w:r>
        <w:r w:rsidR="00E9288A">
          <w:rPr>
            <w:noProof/>
            <w:webHidden/>
          </w:rPr>
          <w:tab/>
        </w:r>
        <w:r>
          <w:rPr>
            <w:noProof/>
            <w:webHidden/>
          </w:rPr>
          <w:fldChar w:fldCharType="begin"/>
        </w:r>
        <w:r w:rsidR="00E9288A">
          <w:rPr>
            <w:noProof/>
            <w:webHidden/>
          </w:rPr>
          <w:instrText xml:space="preserve"> PAGEREF _Toc264373176 \h </w:instrText>
        </w:r>
        <w:r>
          <w:rPr>
            <w:noProof/>
            <w:webHidden/>
          </w:rPr>
        </w:r>
        <w:r>
          <w:rPr>
            <w:noProof/>
            <w:webHidden/>
          </w:rPr>
          <w:fldChar w:fldCharType="separate"/>
        </w:r>
        <w:r w:rsidR="00E9288A">
          <w:rPr>
            <w:noProof/>
            <w:webHidden/>
          </w:rPr>
          <w:t>9</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77" w:history="1">
        <w:r w:rsidR="00E9288A" w:rsidRPr="00205588">
          <w:rPr>
            <w:rStyle w:val="Hyperlink"/>
            <w:noProof/>
          </w:rPr>
          <w:t>1.2 Foreninger og brobyggende social kapital</w:t>
        </w:r>
        <w:r w:rsidR="00E9288A">
          <w:rPr>
            <w:noProof/>
            <w:webHidden/>
          </w:rPr>
          <w:tab/>
        </w:r>
        <w:r>
          <w:rPr>
            <w:noProof/>
            <w:webHidden/>
          </w:rPr>
          <w:fldChar w:fldCharType="begin"/>
        </w:r>
        <w:r w:rsidR="00E9288A">
          <w:rPr>
            <w:noProof/>
            <w:webHidden/>
          </w:rPr>
          <w:instrText xml:space="preserve"> PAGEREF _Toc264373177 \h </w:instrText>
        </w:r>
        <w:r>
          <w:rPr>
            <w:noProof/>
            <w:webHidden/>
          </w:rPr>
        </w:r>
        <w:r>
          <w:rPr>
            <w:noProof/>
            <w:webHidden/>
          </w:rPr>
          <w:fldChar w:fldCharType="separate"/>
        </w:r>
        <w:r w:rsidR="00E9288A">
          <w:rPr>
            <w:noProof/>
            <w:webHidden/>
          </w:rPr>
          <w:t>11</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78" w:history="1">
        <w:r w:rsidR="00E9288A" w:rsidRPr="00205588">
          <w:rPr>
            <w:rStyle w:val="Hyperlink"/>
            <w:noProof/>
          </w:rPr>
          <w:t>1.3 Undersøgelser af foreninger og social kapital i Danmark</w:t>
        </w:r>
        <w:r w:rsidR="00E9288A">
          <w:rPr>
            <w:noProof/>
            <w:webHidden/>
          </w:rPr>
          <w:tab/>
        </w:r>
        <w:r>
          <w:rPr>
            <w:noProof/>
            <w:webHidden/>
          </w:rPr>
          <w:fldChar w:fldCharType="begin"/>
        </w:r>
        <w:r w:rsidR="00E9288A">
          <w:rPr>
            <w:noProof/>
            <w:webHidden/>
          </w:rPr>
          <w:instrText xml:space="preserve"> PAGEREF _Toc264373178 \h </w:instrText>
        </w:r>
        <w:r>
          <w:rPr>
            <w:noProof/>
            <w:webHidden/>
          </w:rPr>
        </w:r>
        <w:r>
          <w:rPr>
            <w:noProof/>
            <w:webHidden/>
          </w:rPr>
          <w:fldChar w:fldCharType="separate"/>
        </w:r>
        <w:r w:rsidR="00E9288A">
          <w:rPr>
            <w:noProof/>
            <w:webHidden/>
          </w:rPr>
          <w:t>12</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79" w:history="1">
        <w:r w:rsidR="00E9288A" w:rsidRPr="00205588">
          <w:rPr>
            <w:rStyle w:val="Hyperlink"/>
            <w:noProof/>
          </w:rPr>
          <w:t>1.4 Brobyggende og forbindende social kapital</w:t>
        </w:r>
        <w:r w:rsidR="00E9288A">
          <w:rPr>
            <w:noProof/>
            <w:webHidden/>
          </w:rPr>
          <w:tab/>
        </w:r>
        <w:r>
          <w:rPr>
            <w:noProof/>
            <w:webHidden/>
          </w:rPr>
          <w:fldChar w:fldCharType="begin"/>
        </w:r>
        <w:r w:rsidR="00E9288A">
          <w:rPr>
            <w:noProof/>
            <w:webHidden/>
          </w:rPr>
          <w:instrText xml:space="preserve"> PAGEREF _Toc264373179 \h </w:instrText>
        </w:r>
        <w:r>
          <w:rPr>
            <w:noProof/>
            <w:webHidden/>
          </w:rPr>
        </w:r>
        <w:r>
          <w:rPr>
            <w:noProof/>
            <w:webHidden/>
          </w:rPr>
          <w:fldChar w:fldCharType="separate"/>
        </w:r>
        <w:r w:rsidR="00E9288A">
          <w:rPr>
            <w:noProof/>
            <w:webHidden/>
          </w:rPr>
          <w:t>13</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80" w:history="1">
        <w:r w:rsidR="00E9288A" w:rsidRPr="00205588">
          <w:rPr>
            <w:rStyle w:val="Hyperlink"/>
            <w:noProof/>
          </w:rPr>
          <w:t>1.5 Problemformulering</w:t>
        </w:r>
        <w:r w:rsidR="00E9288A">
          <w:rPr>
            <w:noProof/>
            <w:webHidden/>
          </w:rPr>
          <w:tab/>
        </w:r>
        <w:r>
          <w:rPr>
            <w:noProof/>
            <w:webHidden/>
          </w:rPr>
          <w:fldChar w:fldCharType="begin"/>
        </w:r>
        <w:r w:rsidR="00E9288A">
          <w:rPr>
            <w:noProof/>
            <w:webHidden/>
          </w:rPr>
          <w:instrText xml:space="preserve"> PAGEREF _Toc264373180 \h </w:instrText>
        </w:r>
        <w:r>
          <w:rPr>
            <w:noProof/>
            <w:webHidden/>
          </w:rPr>
        </w:r>
        <w:r>
          <w:rPr>
            <w:noProof/>
            <w:webHidden/>
          </w:rPr>
          <w:fldChar w:fldCharType="separate"/>
        </w:r>
        <w:r w:rsidR="00E9288A">
          <w:rPr>
            <w:noProof/>
            <w:webHidden/>
          </w:rPr>
          <w:t>14</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81" w:history="1">
        <w:r w:rsidR="00E9288A" w:rsidRPr="00205588">
          <w:rPr>
            <w:rStyle w:val="Hyperlink"/>
            <w:noProof/>
          </w:rPr>
          <w:t>1.6 Kernebegreber</w:t>
        </w:r>
        <w:r w:rsidR="00E9288A">
          <w:rPr>
            <w:noProof/>
            <w:webHidden/>
          </w:rPr>
          <w:tab/>
        </w:r>
        <w:r>
          <w:rPr>
            <w:noProof/>
            <w:webHidden/>
          </w:rPr>
          <w:fldChar w:fldCharType="begin"/>
        </w:r>
        <w:r w:rsidR="00E9288A">
          <w:rPr>
            <w:noProof/>
            <w:webHidden/>
          </w:rPr>
          <w:instrText xml:space="preserve"> PAGEREF _Toc264373181 \h </w:instrText>
        </w:r>
        <w:r>
          <w:rPr>
            <w:noProof/>
            <w:webHidden/>
          </w:rPr>
        </w:r>
        <w:r>
          <w:rPr>
            <w:noProof/>
            <w:webHidden/>
          </w:rPr>
          <w:fldChar w:fldCharType="separate"/>
        </w:r>
        <w:r w:rsidR="00E9288A">
          <w:rPr>
            <w:noProof/>
            <w:webHidden/>
          </w:rPr>
          <w:t>14</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82" w:history="1">
        <w:r w:rsidR="00E9288A" w:rsidRPr="00205588">
          <w:rPr>
            <w:rStyle w:val="Hyperlink"/>
            <w:noProof/>
          </w:rPr>
          <w:t>1.6.1 Brugen af social kapital teori</w:t>
        </w:r>
        <w:r w:rsidR="00E9288A">
          <w:rPr>
            <w:noProof/>
            <w:webHidden/>
          </w:rPr>
          <w:tab/>
        </w:r>
        <w:r>
          <w:rPr>
            <w:noProof/>
            <w:webHidden/>
          </w:rPr>
          <w:fldChar w:fldCharType="begin"/>
        </w:r>
        <w:r w:rsidR="00E9288A">
          <w:rPr>
            <w:noProof/>
            <w:webHidden/>
          </w:rPr>
          <w:instrText xml:space="preserve"> PAGEREF _Toc264373182 \h </w:instrText>
        </w:r>
        <w:r>
          <w:rPr>
            <w:noProof/>
            <w:webHidden/>
          </w:rPr>
        </w:r>
        <w:r>
          <w:rPr>
            <w:noProof/>
            <w:webHidden/>
          </w:rPr>
          <w:fldChar w:fldCharType="separate"/>
        </w:r>
        <w:r w:rsidR="00E9288A">
          <w:rPr>
            <w:noProof/>
            <w:webHidden/>
          </w:rPr>
          <w:t>14</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83" w:history="1">
        <w:r w:rsidR="00E9288A" w:rsidRPr="00205588">
          <w:rPr>
            <w:rStyle w:val="Hyperlink"/>
            <w:noProof/>
          </w:rPr>
          <w:t>1.6.2 Netværksanalyse med samarbejdsperspektiv</w:t>
        </w:r>
        <w:r w:rsidR="00E9288A">
          <w:rPr>
            <w:noProof/>
            <w:webHidden/>
          </w:rPr>
          <w:tab/>
        </w:r>
        <w:r>
          <w:rPr>
            <w:noProof/>
            <w:webHidden/>
          </w:rPr>
          <w:fldChar w:fldCharType="begin"/>
        </w:r>
        <w:r w:rsidR="00E9288A">
          <w:rPr>
            <w:noProof/>
            <w:webHidden/>
          </w:rPr>
          <w:instrText xml:space="preserve"> PAGEREF _Toc264373183 \h </w:instrText>
        </w:r>
        <w:r>
          <w:rPr>
            <w:noProof/>
            <w:webHidden/>
          </w:rPr>
        </w:r>
        <w:r>
          <w:rPr>
            <w:noProof/>
            <w:webHidden/>
          </w:rPr>
          <w:fldChar w:fldCharType="separate"/>
        </w:r>
        <w:r w:rsidR="00E9288A">
          <w:rPr>
            <w:noProof/>
            <w:webHidden/>
          </w:rPr>
          <w:t>15</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84" w:history="1">
        <w:r w:rsidR="00E9288A" w:rsidRPr="00205588">
          <w:rPr>
            <w:rStyle w:val="Hyperlink"/>
            <w:noProof/>
          </w:rPr>
          <w:t>1.6.3 Casestudie – Store sportsbegivenheder</w:t>
        </w:r>
        <w:r w:rsidR="00E9288A">
          <w:rPr>
            <w:noProof/>
            <w:webHidden/>
          </w:rPr>
          <w:tab/>
        </w:r>
        <w:r>
          <w:rPr>
            <w:noProof/>
            <w:webHidden/>
          </w:rPr>
          <w:fldChar w:fldCharType="begin"/>
        </w:r>
        <w:r w:rsidR="00E9288A">
          <w:rPr>
            <w:noProof/>
            <w:webHidden/>
          </w:rPr>
          <w:instrText xml:space="preserve"> PAGEREF _Toc264373184 \h </w:instrText>
        </w:r>
        <w:r>
          <w:rPr>
            <w:noProof/>
            <w:webHidden/>
          </w:rPr>
        </w:r>
        <w:r>
          <w:rPr>
            <w:noProof/>
            <w:webHidden/>
          </w:rPr>
          <w:fldChar w:fldCharType="separate"/>
        </w:r>
        <w:r w:rsidR="00E9288A">
          <w:rPr>
            <w:noProof/>
            <w:webHidden/>
          </w:rPr>
          <w:t>16</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85" w:history="1">
        <w:r w:rsidR="00E9288A" w:rsidRPr="00205588">
          <w:rPr>
            <w:rStyle w:val="Hyperlink"/>
            <w:noProof/>
          </w:rPr>
          <w:t>1.6.4 Specialets analysemodel</w:t>
        </w:r>
        <w:r w:rsidR="00E9288A">
          <w:rPr>
            <w:noProof/>
            <w:webHidden/>
          </w:rPr>
          <w:tab/>
        </w:r>
        <w:r>
          <w:rPr>
            <w:noProof/>
            <w:webHidden/>
          </w:rPr>
          <w:fldChar w:fldCharType="begin"/>
        </w:r>
        <w:r w:rsidR="00E9288A">
          <w:rPr>
            <w:noProof/>
            <w:webHidden/>
          </w:rPr>
          <w:instrText xml:space="preserve"> PAGEREF _Toc264373185 \h </w:instrText>
        </w:r>
        <w:r>
          <w:rPr>
            <w:noProof/>
            <w:webHidden/>
          </w:rPr>
        </w:r>
        <w:r>
          <w:rPr>
            <w:noProof/>
            <w:webHidden/>
          </w:rPr>
          <w:fldChar w:fldCharType="separate"/>
        </w:r>
        <w:r w:rsidR="00E9288A">
          <w:rPr>
            <w:noProof/>
            <w:webHidden/>
          </w:rPr>
          <w:t>17</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86" w:history="1">
        <w:r w:rsidR="00E9288A" w:rsidRPr="00205588">
          <w:rPr>
            <w:rStyle w:val="Hyperlink"/>
            <w:noProof/>
          </w:rPr>
          <w:t>1.7 Bidrag</w:t>
        </w:r>
        <w:r w:rsidR="00E9288A">
          <w:rPr>
            <w:noProof/>
            <w:webHidden/>
          </w:rPr>
          <w:tab/>
        </w:r>
        <w:r>
          <w:rPr>
            <w:noProof/>
            <w:webHidden/>
          </w:rPr>
          <w:fldChar w:fldCharType="begin"/>
        </w:r>
        <w:r w:rsidR="00E9288A">
          <w:rPr>
            <w:noProof/>
            <w:webHidden/>
          </w:rPr>
          <w:instrText xml:space="preserve"> PAGEREF _Toc264373186 \h </w:instrText>
        </w:r>
        <w:r>
          <w:rPr>
            <w:noProof/>
            <w:webHidden/>
          </w:rPr>
        </w:r>
        <w:r>
          <w:rPr>
            <w:noProof/>
            <w:webHidden/>
          </w:rPr>
          <w:fldChar w:fldCharType="separate"/>
        </w:r>
        <w:r w:rsidR="00E9288A">
          <w:rPr>
            <w:noProof/>
            <w:webHidden/>
          </w:rPr>
          <w:t>17</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87" w:history="1">
        <w:r w:rsidR="00E9288A" w:rsidRPr="00205588">
          <w:rPr>
            <w:rStyle w:val="Hyperlink"/>
            <w:noProof/>
          </w:rPr>
          <w:t>1.8 Specialets plan</w:t>
        </w:r>
        <w:r w:rsidR="00E9288A">
          <w:rPr>
            <w:noProof/>
            <w:webHidden/>
          </w:rPr>
          <w:tab/>
        </w:r>
        <w:r>
          <w:rPr>
            <w:noProof/>
            <w:webHidden/>
          </w:rPr>
          <w:fldChar w:fldCharType="begin"/>
        </w:r>
        <w:r w:rsidR="00E9288A">
          <w:rPr>
            <w:noProof/>
            <w:webHidden/>
          </w:rPr>
          <w:instrText xml:space="preserve"> PAGEREF _Toc264373187 \h </w:instrText>
        </w:r>
        <w:r>
          <w:rPr>
            <w:noProof/>
            <w:webHidden/>
          </w:rPr>
        </w:r>
        <w:r>
          <w:rPr>
            <w:noProof/>
            <w:webHidden/>
          </w:rPr>
          <w:fldChar w:fldCharType="separate"/>
        </w:r>
        <w:r w:rsidR="00E9288A">
          <w:rPr>
            <w:noProof/>
            <w:webHidden/>
          </w:rPr>
          <w:t>18</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188" w:history="1">
        <w:r w:rsidR="00E9288A" w:rsidRPr="00205588">
          <w:rPr>
            <w:rStyle w:val="Hyperlink"/>
            <w:noProof/>
          </w:rPr>
          <w:t>2. Teoretisk afsæt</w:t>
        </w:r>
        <w:r w:rsidR="00E9288A">
          <w:rPr>
            <w:noProof/>
            <w:webHidden/>
          </w:rPr>
          <w:tab/>
        </w:r>
        <w:r>
          <w:rPr>
            <w:noProof/>
            <w:webHidden/>
          </w:rPr>
          <w:fldChar w:fldCharType="begin"/>
        </w:r>
        <w:r w:rsidR="00E9288A">
          <w:rPr>
            <w:noProof/>
            <w:webHidden/>
          </w:rPr>
          <w:instrText xml:space="preserve"> PAGEREF _Toc264373188 \h </w:instrText>
        </w:r>
        <w:r>
          <w:rPr>
            <w:noProof/>
            <w:webHidden/>
          </w:rPr>
        </w:r>
        <w:r>
          <w:rPr>
            <w:noProof/>
            <w:webHidden/>
          </w:rPr>
          <w:fldChar w:fldCharType="separate"/>
        </w:r>
        <w:r w:rsidR="00E9288A">
          <w:rPr>
            <w:noProof/>
            <w:webHidden/>
          </w:rPr>
          <w:t>20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89" w:history="1">
        <w:r w:rsidR="00E9288A" w:rsidRPr="00205588">
          <w:rPr>
            <w:rStyle w:val="Hyperlink"/>
            <w:noProof/>
          </w:rPr>
          <w:t>2.1 Alex Tocqueville og civilsamfundet</w:t>
        </w:r>
        <w:r w:rsidR="00E9288A">
          <w:rPr>
            <w:noProof/>
            <w:webHidden/>
          </w:rPr>
          <w:tab/>
        </w:r>
        <w:r>
          <w:rPr>
            <w:noProof/>
            <w:webHidden/>
          </w:rPr>
          <w:fldChar w:fldCharType="begin"/>
        </w:r>
        <w:r w:rsidR="00E9288A">
          <w:rPr>
            <w:noProof/>
            <w:webHidden/>
          </w:rPr>
          <w:instrText xml:space="preserve"> PAGEREF _Toc264373189 \h </w:instrText>
        </w:r>
        <w:r>
          <w:rPr>
            <w:noProof/>
            <w:webHidden/>
          </w:rPr>
        </w:r>
        <w:r>
          <w:rPr>
            <w:noProof/>
            <w:webHidden/>
          </w:rPr>
          <w:fldChar w:fldCharType="separate"/>
        </w:r>
        <w:r w:rsidR="00E9288A">
          <w:rPr>
            <w:noProof/>
            <w:webHidden/>
          </w:rPr>
          <w:t>20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90" w:history="1">
        <w:r w:rsidR="00E9288A" w:rsidRPr="00205588">
          <w:rPr>
            <w:rStyle w:val="Hyperlink"/>
            <w:noProof/>
          </w:rPr>
          <w:t>2.2 Social kapital</w:t>
        </w:r>
        <w:r w:rsidR="00E9288A">
          <w:rPr>
            <w:noProof/>
            <w:webHidden/>
          </w:rPr>
          <w:tab/>
        </w:r>
        <w:r>
          <w:rPr>
            <w:noProof/>
            <w:webHidden/>
          </w:rPr>
          <w:fldChar w:fldCharType="begin"/>
        </w:r>
        <w:r w:rsidR="00E9288A">
          <w:rPr>
            <w:noProof/>
            <w:webHidden/>
          </w:rPr>
          <w:instrText xml:space="preserve"> PAGEREF _Toc264373190 \h </w:instrText>
        </w:r>
        <w:r>
          <w:rPr>
            <w:noProof/>
            <w:webHidden/>
          </w:rPr>
        </w:r>
        <w:r>
          <w:rPr>
            <w:noProof/>
            <w:webHidden/>
          </w:rPr>
          <w:fldChar w:fldCharType="separate"/>
        </w:r>
        <w:r w:rsidR="00E9288A">
          <w:rPr>
            <w:noProof/>
            <w:webHidden/>
          </w:rPr>
          <w:t>21</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91" w:history="1">
        <w:r w:rsidR="00E9288A" w:rsidRPr="00205588">
          <w:rPr>
            <w:rStyle w:val="Hyperlink"/>
            <w:noProof/>
          </w:rPr>
          <w:t>2.3 Foreningen og social kapital</w:t>
        </w:r>
        <w:r w:rsidR="00E9288A">
          <w:rPr>
            <w:noProof/>
            <w:webHidden/>
          </w:rPr>
          <w:tab/>
        </w:r>
        <w:r>
          <w:rPr>
            <w:noProof/>
            <w:webHidden/>
          </w:rPr>
          <w:fldChar w:fldCharType="begin"/>
        </w:r>
        <w:r w:rsidR="00E9288A">
          <w:rPr>
            <w:noProof/>
            <w:webHidden/>
          </w:rPr>
          <w:instrText xml:space="preserve"> PAGEREF _Toc264373191 \h </w:instrText>
        </w:r>
        <w:r>
          <w:rPr>
            <w:noProof/>
            <w:webHidden/>
          </w:rPr>
        </w:r>
        <w:r>
          <w:rPr>
            <w:noProof/>
            <w:webHidden/>
          </w:rPr>
          <w:fldChar w:fldCharType="separate"/>
        </w:r>
        <w:r w:rsidR="00E9288A">
          <w:rPr>
            <w:noProof/>
            <w:webHidden/>
          </w:rPr>
          <w:t>22</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92" w:history="1">
        <w:r w:rsidR="00E9288A" w:rsidRPr="00205588">
          <w:rPr>
            <w:rStyle w:val="Hyperlink"/>
            <w:noProof/>
          </w:rPr>
          <w:t>2.3.1 Forbindende social kapital</w:t>
        </w:r>
        <w:r w:rsidR="00E9288A">
          <w:rPr>
            <w:noProof/>
            <w:webHidden/>
          </w:rPr>
          <w:tab/>
        </w:r>
        <w:r>
          <w:rPr>
            <w:noProof/>
            <w:webHidden/>
          </w:rPr>
          <w:fldChar w:fldCharType="begin"/>
        </w:r>
        <w:r w:rsidR="00E9288A">
          <w:rPr>
            <w:noProof/>
            <w:webHidden/>
          </w:rPr>
          <w:instrText xml:space="preserve"> PAGEREF _Toc264373192 \h </w:instrText>
        </w:r>
        <w:r>
          <w:rPr>
            <w:noProof/>
            <w:webHidden/>
          </w:rPr>
        </w:r>
        <w:r>
          <w:rPr>
            <w:noProof/>
            <w:webHidden/>
          </w:rPr>
          <w:fldChar w:fldCharType="separate"/>
        </w:r>
        <w:r w:rsidR="00E9288A">
          <w:rPr>
            <w:noProof/>
            <w:webHidden/>
          </w:rPr>
          <w:t>23</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93" w:history="1">
        <w:r w:rsidR="00E9288A" w:rsidRPr="00205588">
          <w:rPr>
            <w:rStyle w:val="Hyperlink"/>
            <w:noProof/>
          </w:rPr>
          <w:t>2.3.2 Foreningen som netværksskaber</w:t>
        </w:r>
        <w:r w:rsidR="00E9288A">
          <w:rPr>
            <w:noProof/>
            <w:webHidden/>
          </w:rPr>
          <w:tab/>
        </w:r>
        <w:r>
          <w:rPr>
            <w:noProof/>
            <w:webHidden/>
          </w:rPr>
          <w:fldChar w:fldCharType="begin"/>
        </w:r>
        <w:r w:rsidR="00E9288A">
          <w:rPr>
            <w:noProof/>
            <w:webHidden/>
          </w:rPr>
          <w:instrText xml:space="preserve"> PAGEREF _Toc264373193 \h </w:instrText>
        </w:r>
        <w:r>
          <w:rPr>
            <w:noProof/>
            <w:webHidden/>
          </w:rPr>
        </w:r>
        <w:r>
          <w:rPr>
            <w:noProof/>
            <w:webHidden/>
          </w:rPr>
          <w:fldChar w:fldCharType="separate"/>
        </w:r>
        <w:r w:rsidR="00E9288A">
          <w:rPr>
            <w:noProof/>
            <w:webHidden/>
          </w:rPr>
          <w:t>24</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94" w:history="1">
        <w:r w:rsidR="00E9288A" w:rsidRPr="00205588">
          <w:rPr>
            <w:rStyle w:val="Hyperlink"/>
            <w:noProof/>
          </w:rPr>
          <w:t>2.4 Social kapital – en samarbejdsressource</w:t>
        </w:r>
        <w:r w:rsidR="00E9288A">
          <w:rPr>
            <w:noProof/>
            <w:webHidden/>
          </w:rPr>
          <w:tab/>
        </w:r>
        <w:r>
          <w:rPr>
            <w:noProof/>
            <w:webHidden/>
          </w:rPr>
          <w:fldChar w:fldCharType="begin"/>
        </w:r>
        <w:r w:rsidR="00E9288A">
          <w:rPr>
            <w:noProof/>
            <w:webHidden/>
          </w:rPr>
          <w:instrText xml:space="preserve"> PAGEREF _Toc264373194 \h </w:instrText>
        </w:r>
        <w:r>
          <w:rPr>
            <w:noProof/>
            <w:webHidden/>
          </w:rPr>
        </w:r>
        <w:r>
          <w:rPr>
            <w:noProof/>
            <w:webHidden/>
          </w:rPr>
          <w:fldChar w:fldCharType="separate"/>
        </w:r>
        <w:r w:rsidR="00E9288A">
          <w:rPr>
            <w:noProof/>
            <w:webHidden/>
          </w:rPr>
          <w:t>24</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95" w:history="1">
        <w:r w:rsidR="00E9288A" w:rsidRPr="00205588">
          <w:rPr>
            <w:rStyle w:val="Hyperlink"/>
            <w:noProof/>
          </w:rPr>
          <w:t>2.4.1 En kapitalform på linje med andre</w:t>
        </w:r>
        <w:r w:rsidR="00E9288A">
          <w:rPr>
            <w:noProof/>
            <w:webHidden/>
          </w:rPr>
          <w:tab/>
        </w:r>
        <w:r>
          <w:rPr>
            <w:noProof/>
            <w:webHidden/>
          </w:rPr>
          <w:fldChar w:fldCharType="begin"/>
        </w:r>
        <w:r w:rsidR="00E9288A">
          <w:rPr>
            <w:noProof/>
            <w:webHidden/>
          </w:rPr>
          <w:instrText xml:space="preserve"> PAGEREF _Toc264373195 \h </w:instrText>
        </w:r>
        <w:r>
          <w:rPr>
            <w:noProof/>
            <w:webHidden/>
          </w:rPr>
        </w:r>
        <w:r>
          <w:rPr>
            <w:noProof/>
            <w:webHidden/>
          </w:rPr>
          <w:fldChar w:fldCharType="separate"/>
        </w:r>
        <w:r w:rsidR="00E9288A">
          <w:rPr>
            <w:noProof/>
            <w:webHidden/>
          </w:rPr>
          <w:t>25</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96" w:history="1">
        <w:r w:rsidR="00E9288A" w:rsidRPr="00205588">
          <w:rPr>
            <w:rStyle w:val="Hyperlink"/>
            <w:noProof/>
          </w:rPr>
          <w:t>2.5 Afgrænsende, brobyggende og forbindende netværk</w:t>
        </w:r>
        <w:r w:rsidR="00E9288A">
          <w:rPr>
            <w:noProof/>
            <w:webHidden/>
          </w:rPr>
          <w:tab/>
        </w:r>
        <w:r>
          <w:rPr>
            <w:noProof/>
            <w:webHidden/>
          </w:rPr>
          <w:fldChar w:fldCharType="begin"/>
        </w:r>
        <w:r w:rsidR="00E9288A">
          <w:rPr>
            <w:noProof/>
            <w:webHidden/>
          </w:rPr>
          <w:instrText xml:space="preserve"> PAGEREF _Toc264373196 \h </w:instrText>
        </w:r>
        <w:r>
          <w:rPr>
            <w:noProof/>
            <w:webHidden/>
          </w:rPr>
        </w:r>
        <w:r>
          <w:rPr>
            <w:noProof/>
            <w:webHidden/>
          </w:rPr>
          <w:fldChar w:fldCharType="separate"/>
        </w:r>
        <w:r w:rsidR="00E9288A">
          <w:rPr>
            <w:noProof/>
            <w:webHidden/>
          </w:rPr>
          <w:t>26</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97" w:history="1">
        <w:r w:rsidR="00E9288A" w:rsidRPr="00205588">
          <w:rPr>
            <w:rStyle w:val="Hyperlink"/>
            <w:noProof/>
          </w:rPr>
          <w:t>2.5.1 Horisontale netværk</w:t>
        </w:r>
        <w:r w:rsidR="00E9288A">
          <w:rPr>
            <w:noProof/>
            <w:webHidden/>
          </w:rPr>
          <w:tab/>
        </w:r>
        <w:r>
          <w:rPr>
            <w:noProof/>
            <w:webHidden/>
          </w:rPr>
          <w:fldChar w:fldCharType="begin"/>
        </w:r>
        <w:r w:rsidR="00E9288A">
          <w:rPr>
            <w:noProof/>
            <w:webHidden/>
          </w:rPr>
          <w:instrText xml:space="preserve"> PAGEREF _Toc264373197 \h </w:instrText>
        </w:r>
        <w:r>
          <w:rPr>
            <w:noProof/>
            <w:webHidden/>
          </w:rPr>
        </w:r>
        <w:r>
          <w:rPr>
            <w:noProof/>
            <w:webHidden/>
          </w:rPr>
          <w:fldChar w:fldCharType="separate"/>
        </w:r>
        <w:r w:rsidR="00E9288A">
          <w:rPr>
            <w:noProof/>
            <w:webHidden/>
          </w:rPr>
          <w:t>26</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198" w:history="1">
        <w:r w:rsidR="00E9288A" w:rsidRPr="00205588">
          <w:rPr>
            <w:rStyle w:val="Hyperlink"/>
            <w:noProof/>
          </w:rPr>
          <w:t>2.5.2 Vertikale netværk</w:t>
        </w:r>
        <w:r w:rsidR="00E9288A">
          <w:rPr>
            <w:noProof/>
            <w:webHidden/>
          </w:rPr>
          <w:tab/>
        </w:r>
        <w:r>
          <w:rPr>
            <w:noProof/>
            <w:webHidden/>
          </w:rPr>
          <w:fldChar w:fldCharType="begin"/>
        </w:r>
        <w:r w:rsidR="00E9288A">
          <w:rPr>
            <w:noProof/>
            <w:webHidden/>
          </w:rPr>
          <w:instrText xml:space="preserve"> PAGEREF _Toc264373198 \h </w:instrText>
        </w:r>
        <w:r>
          <w:rPr>
            <w:noProof/>
            <w:webHidden/>
          </w:rPr>
        </w:r>
        <w:r>
          <w:rPr>
            <w:noProof/>
            <w:webHidden/>
          </w:rPr>
          <w:fldChar w:fldCharType="separate"/>
        </w:r>
        <w:r w:rsidR="00E9288A">
          <w:rPr>
            <w:noProof/>
            <w:webHidden/>
          </w:rPr>
          <w:t>28</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199" w:history="1">
        <w:r w:rsidR="00E9288A" w:rsidRPr="00205588">
          <w:rPr>
            <w:rStyle w:val="Hyperlink"/>
            <w:noProof/>
          </w:rPr>
          <w:t>2.6 Horisontalt og vertikalt samarbejde - operationalisering</w:t>
        </w:r>
        <w:r w:rsidR="00E9288A">
          <w:rPr>
            <w:noProof/>
            <w:webHidden/>
          </w:rPr>
          <w:tab/>
        </w:r>
        <w:r>
          <w:rPr>
            <w:noProof/>
            <w:webHidden/>
          </w:rPr>
          <w:fldChar w:fldCharType="begin"/>
        </w:r>
        <w:r w:rsidR="00E9288A">
          <w:rPr>
            <w:noProof/>
            <w:webHidden/>
          </w:rPr>
          <w:instrText xml:space="preserve"> PAGEREF _Toc264373199 \h </w:instrText>
        </w:r>
        <w:r>
          <w:rPr>
            <w:noProof/>
            <w:webHidden/>
          </w:rPr>
        </w:r>
        <w:r>
          <w:rPr>
            <w:noProof/>
            <w:webHidden/>
          </w:rPr>
          <w:fldChar w:fldCharType="separate"/>
        </w:r>
        <w:r w:rsidR="00E9288A">
          <w:rPr>
            <w:noProof/>
            <w:webHidden/>
          </w:rPr>
          <w:t>29</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00" w:history="1">
        <w:r w:rsidR="00E9288A" w:rsidRPr="00205588">
          <w:rPr>
            <w:rStyle w:val="Hyperlink"/>
            <w:noProof/>
          </w:rPr>
          <w:t>2.6.1 Horisontalt samarbejde</w:t>
        </w:r>
        <w:r w:rsidR="00E9288A">
          <w:rPr>
            <w:noProof/>
            <w:webHidden/>
          </w:rPr>
          <w:tab/>
        </w:r>
        <w:r>
          <w:rPr>
            <w:noProof/>
            <w:webHidden/>
          </w:rPr>
          <w:fldChar w:fldCharType="begin"/>
        </w:r>
        <w:r w:rsidR="00E9288A">
          <w:rPr>
            <w:noProof/>
            <w:webHidden/>
          </w:rPr>
          <w:instrText xml:space="preserve"> PAGEREF _Toc264373200 \h </w:instrText>
        </w:r>
        <w:r>
          <w:rPr>
            <w:noProof/>
            <w:webHidden/>
          </w:rPr>
        </w:r>
        <w:r>
          <w:rPr>
            <w:noProof/>
            <w:webHidden/>
          </w:rPr>
          <w:fldChar w:fldCharType="separate"/>
        </w:r>
        <w:r w:rsidR="00E9288A">
          <w:rPr>
            <w:noProof/>
            <w:webHidden/>
          </w:rPr>
          <w:t>30</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01" w:history="1">
        <w:r w:rsidR="00E9288A" w:rsidRPr="00205588">
          <w:rPr>
            <w:rStyle w:val="Hyperlink"/>
            <w:noProof/>
          </w:rPr>
          <w:t>2.6.2 Vertikale netværk</w:t>
        </w:r>
        <w:r w:rsidR="00E9288A">
          <w:rPr>
            <w:noProof/>
            <w:webHidden/>
          </w:rPr>
          <w:tab/>
        </w:r>
        <w:r>
          <w:rPr>
            <w:noProof/>
            <w:webHidden/>
          </w:rPr>
          <w:fldChar w:fldCharType="begin"/>
        </w:r>
        <w:r w:rsidR="00E9288A">
          <w:rPr>
            <w:noProof/>
            <w:webHidden/>
          </w:rPr>
          <w:instrText xml:space="preserve"> PAGEREF _Toc264373201 \h </w:instrText>
        </w:r>
        <w:r>
          <w:rPr>
            <w:noProof/>
            <w:webHidden/>
          </w:rPr>
        </w:r>
        <w:r>
          <w:rPr>
            <w:noProof/>
            <w:webHidden/>
          </w:rPr>
          <w:fldChar w:fldCharType="separate"/>
        </w:r>
        <w:r w:rsidR="00E9288A">
          <w:rPr>
            <w:noProof/>
            <w:webHidden/>
          </w:rPr>
          <w:t>36</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02" w:history="1">
        <w:r w:rsidR="00E9288A" w:rsidRPr="00205588">
          <w:rPr>
            <w:rStyle w:val="Hyperlink"/>
            <w:noProof/>
          </w:rPr>
          <w:t>2.7 Opsamling på teori</w:t>
        </w:r>
        <w:r w:rsidR="00E9288A">
          <w:rPr>
            <w:noProof/>
            <w:webHidden/>
          </w:rPr>
          <w:tab/>
        </w:r>
        <w:r>
          <w:rPr>
            <w:noProof/>
            <w:webHidden/>
          </w:rPr>
          <w:fldChar w:fldCharType="begin"/>
        </w:r>
        <w:r w:rsidR="00E9288A">
          <w:rPr>
            <w:noProof/>
            <w:webHidden/>
          </w:rPr>
          <w:instrText xml:space="preserve"> PAGEREF _Toc264373202 \h </w:instrText>
        </w:r>
        <w:r>
          <w:rPr>
            <w:noProof/>
            <w:webHidden/>
          </w:rPr>
        </w:r>
        <w:r>
          <w:rPr>
            <w:noProof/>
            <w:webHidden/>
          </w:rPr>
          <w:fldChar w:fldCharType="separate"/>
        </w:r>
        <w:r w:rsidR="00E9288A">
          <w:rPr>
            <w:noProof/>
            <w:webHidden/>
          </w:rPr>
          <w:t>37</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03" w:history="1">
        <w:r w:rsidR="00E9288A" w:rsidRPr="00205588">
          <w:rPr>
            <w:rStyle w:val="Hyperlink"/>
            <w:noProof/>
          </w:rPr>
          <w:t>2.8 Social kapital – en omstridt teori</w:t>
        </w:r>
        <w:r w:rsidR="00E9288A">
          <w:rPr>
            <w:noProof/>
            <w:webHidden/>
          </w:rPr>
          <w:tab/>
        </w:r>
        <w:r>
          <w:rPr>
            <w:noProof/>
            <w:webHidden/>
          </w:rPr>
          <w:fldChar w:fldCharType="begin"/>
        </w:r>
        <w:r w:rsidR="00E9288A">
          <w:rPr>
            <w:noProof/>
            <w:webHidden/>
          </w:rPr>
          <w:instrText xml:space="preserve"> PAGEREF _Toc264373203 \h </w:instrText>
        </w:r>
        <w:r>
          <w:rPr>
            <w:noProof/>
            <w:webHidden/>
          </w:rPr>
        </w:r>
        <w:r>
          <w:rPr>
            <w:noProof/>
            <w:webHidden/>
          </w:rPr>
          <w:fldChar w:fldCharType="separate"/>
        </w:r>
        <w:r w:rsidR="00E9288A">
          <w:rPr>
            <w:noProof/>
            <w:webHidden/>
          </w:rPr>
          <w:t>39</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04" w:history="1">
        <w:r w:rsidR="00E9288A" w:rsidRPr="00205588">
          <w:rPr>
            <w:rStyle w:val="Hyperlink"/>
            <w:noProof/>
          </w:rPr>
          <w:t>2.8.1 Kritikken og denne undersøgelse</w:t>
        </w:r>
        <w:r w:rsidR="00E9288A">
          <w:rPr>
            <w:noProof/>
            <w:webHidden/>
          </w:rPr>
          <w:tab/>
        </w:r>
        <w:r>
          <w:rPr>
            <w:noProof/>
            <w:webHidden/>
          </w:rPr>
          <w:fldChar w:fldCharType="begin"/>
        </w:r>
        <w:r w:rsidR="00E9288A">
          <w:rPr>
            <w:noProof/>
            <w:webHidden/>
          </w:rPr>
          <w:instrText xml:space="preserve"> PAGEREF _Toc264373204 \h </w:instrText>
        </w:r>
        <w:r>
          <w:rPr>
            <w:noProof/>
            <w:webHidden/>
          </w:rPr>
        </w:r>
        <w:r>
          <w:rPr>
            <w:noProof/>
            <w:webHidden/>
          </w:rPr>
          <w:fldChar w:fldCharType="separate"/>
        </w:r>
        <w:r w:rsidR="00E9288A">
          <w:rPr>
            <w:noProof/>
            <w:webHidden/>
          </w:rPr>
          <w:t>40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05" w:history="1">
        <w:r w:rsidR="00E9288A" w:rsidRPr="00205588">
          <w:rPr>
            <w:rStyle w:val="Hyperlink"/>
            <w:noProof/>
          </w:rPr>
          <w:t>2.9 Opsummering af teoriafsnit</w:t>
        </w:r>
        <w:r w:rsidR="00E9288A">
          <w:rPr>
            <w:noProof/>
            <w:webHidden/>
          </w:rPr>
          <w:tab/>
        </w:r>
        <w:r>
          <w:rPr>
            <w:noProof/>
            <w:webHidden/>
          </w:rPr>
          <w:fldChar w:fldCharType="begin"/>
        </w:r>
        <w:r w:rsidR="00E9288A">
          <w:rPr>
            <w:noProof/>
            <w:webHidden/>
          </w:rPr>
          <w:instrText xml:space="preserve"> PAGEREF _Toc264373205 \h </w:instrText>
        </w:r>
        <w:r>
          <w:rPr>
            <w:noProof/>
            <w:webHidden/>
          </w:rPr>
        </w:r>
        <w:r>
          <w:rPr>
            <w:noProof/>
            <w:webHidden/>
          </w:rPr>
          <w:fldChar w:fldCharType="separate"/>
        </w:r>
        <w:r w:rsidR="00E9288A">
          <w:rPr>
            <w:noProof/>
            <w:webHidden/>
          </w:rPr>
          <w:t>40</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06" w:history="1">
        <w:r w:rsidR="00E9288A" w:rsidRPr="00205588">
          <w:rPr>
            <w:rStyle w:val="Hyperlink"/>
            <w:noProof/>
          </w:rPr>
          <w:t>3 Metode og forskningsdesign</w:t>
        </w:r>
        <w:r w:rsidR="00E9288A">
          <w:rPr>
            <w:noProof/>
            <w:webHidden/>
          </w:rPr>
          <w:tab/>
        </w:r>
        <w:r>
          <w:rPr>
            <w:noProof/>
            <w:webHidden/>
          </w:rPr>
          <w:fldChar w:fldCharType="begin"/>
        </w:r>
        <w:r w:rsidR="00E9288A">
          <w:rPr>
            <w:noProof/>
            <w:webHidden/>
          </w:rPr>
          <w:instrText xml:space="preserve"> PAGEREF _Toc264373206 \h </w:instrText>
        </w:r>
        <w:r>
          <w:rPr>
            <w:noProof/>
            <w:webHidden/>
          </w:rPr>
        </w:r>
        <w:r>
          <w:rPr>
            <w:noProof/>
            <w:webHidden/>
          </w:rPr>
          <w:fldChar w:fldCharType="separate"/>
        </w:r>
        <w:r w:rsidR="00E9288A">
          <w:rPr>
            <w:noProof/>
            <w:webHidden/>
          </w:rPr>
          <w:t>42</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07" w:history="1">
        <w:r w:rsidR="00E9288A" w:rsidRPr="00205588">
          <w:rPr>
            <w:rStyle w:val="Hyperlink"/>
            <w:noProof/>
          </w:rPr>
          <w:t>3.1 Forholdet mellem teori og empiri</w:t>
        </w:r>
        <w:r w:rsidR="00E9288A">
          <w:rPr>
            <w:noProof/>
            <w:webHidden/>
          </w:rPr>
          <w:tab/>
        </w:r>
        <w:r>
          <w:rPr>
            <w:noProof/>
            <w:webHidden/>
          </w:rPr>
          <w:fldChar w:fldCharType="begin"/>
        </w:r>
        <w:r w:rsidR="00E9288A">
          <w:rPr>
            <w:noProof/>
            <w:webHidden/>
          </w:rPr>
          <w:instrText xml:space="preserve"> PAGEREF _Toc264373207 \h </w:instrText>
        </w:r>
        <w:r>
          <w:rPr>
            <w:noProof/>
            <w:webHidden/>
          </w:rPr>
        </w:r>
        <w:r>
          <w:rPr>
            <w:noProof/>
            <w:webHidden/>
          </w:rPr>
          <w:fldChar w:fldCharType="separate"/>
        </w:r>
        <w:r w:rsidR="00E9288A">
          <w:rPr>
            <w:noProof/>
            <w:webHidden/>
          </w:rPr>
          <w:t>42</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08" w:history="1">
        <w:r w:rsidR="00E9288A" w:rsidRPr="00205588">
          <w:rPr>
            <w:rStyle w:val="Hyperlink"/>
            <w:noProof/>
          </w:rPr>
          <w:t>3.2 Kvalitativ tilgang</w:t>
        </w:r>
        <w:r w:rsidR="00E9288A">
          <w:rPr>
            <w:noProof/>
            <w:webHidden/>
          </w:rPr>
          <w:tab/>
        </w:r>
        <w:r>
          <w:rPr>
            <w:noProof/>
            <w:webHidden/>
          </w:rPr>
          <w:fldChar w:fldCharType="begin"/>
        </w:r>
        <w:r w:rsidR="00E9288A">
          <w:rPr>
            <w:noProof/>
            <w:webHidden/>
          </w:rPr>
          <w:instrText xml:space="preserve"> PAGEREF _Toc264373208 \h </w:instrText>
        </w:r>
        <w:r>
          <w:rPr>
            <w:noProof/>
            <w:webHidden/>
          </w:rPr>
        </w:r>
        <w:r>
          <w:rPr>
            <w:noProof/>
            <w:webHidden/>
          </w:rPr>
          <w:fldChar w:fldCharType="separate"/>
        </w:r>
        <w:r w:rsidR="00E9288A">
          <w:rPr>
            <w:noProof/>
            <w:webHidden/>
          </w:rPr>
          <w:t>43</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09" w:history="1">
        <w:r w:rsidR="00E9288A" w:rsidRPr="00205588">
          <w:rPr>
            <w:rStyle w:val="Hyperlink"/>
            <w:noProof/>
          </w:rPr>
          <w:t>3.3 Casestudie</w:t>
        </w:r>
        <w:r w:rsidR="00E9288A">
          <w:rPr>
            <w:noProof/>
            <w:webHidden/>
          </w:rPr>
          <w:tab/>
        </w:r>
        <w:r>
          <w:rPr>
            <w:noProof/>
            <w:webHidden/>
          </w:rPr>
          <w:fldChar w:fldCharType="begin"/>
        </w:r>
        <w:r w:rsidR="00E9288A">
          <w:rPr>
            <w:noProof/>
            <w:webHidden/>
          </w:rPr>
          <w:instrText xml:space="preserve"> PAGEREF _Toc264373209 \h </w:instrText>
        </w:r>
        <w:r>
          <w:rPr>
            <w:noProof/>
            <w:webHidden/>
          </w:rPr>
        </w:r>
        <w:r>
          <w:rPr>
            <w:noProof/>
            <w:webHidden/>
          </w:rPr>
          <w:fldChar w:fldCharType="separate"/>
        </w:r>
        <w:r w:rsidR="00E9288A">
          <w:rPr>
            <w:noProof/>
            <w:webHidden/>
          </w:rPr>
          <w:t>43</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0" w:history="1">
        <w:r w:rsidR="00E9288A" w:rsidRPr="00205588">
          <w:rPr>
            <w:rStyle w:val="Hyperlink"/>
            <w:noProof/>
          </w:rPr>
          <w:t>3.4 Udvælgelse af cases</w:t>
        </w:r>
        <w:r w:rsidR="00E9288A">
          <w:rPr>
            <w:noProof/>
            <w:webHidden/>
          </w:rPr>
          <w:tab/>
        </w:r>
        <w:r>
          <w:rPr>
            <w:noProof/>
            <w:webHidden/>
          </w:rPr>
          <w:fldChar w:fldCharType="begin"/>
        </w:r>
        <w:r w:rsidR="00E9288A">
          <w:rPr>
            <w:noProof/>
            <w:webHidden/>
          </w:rPr>
          <w:instrText xml:space="preserve"> PAGEREF _Toc264373210 \h </w:instrText>
        </w:r>
        <w:r>
          <w:rPr>
            <w:noProof/>
            <w:webHidden/>
          </w:rPr>
        </w:r>
        <w:r>
          <w:rPr>
            <w:noProof/>
            <w:webHidden/>
          </w:rPr>
          <w:fldChar w:fldCharType="separate"/>
        </w:r>
        <w:r w:rsidR="00E9288A">
          <w:rPr>
            <w:noProof/>
            <w:webHidden/>
          </w:rPr>
          <w:t>44</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1" w:history="1">
        <w:r w:rsidR="00E9288A" w:rsidRPr="00205588">
          <w:rPr>
            <w:rStyle w:val="Hyperlink"/>
            <w:noProof/>
          </w:rPr>
          <w:t>3.5 Præsentation af cases: VM i Brydning og VM i Taekwondo</w:t>
        </w:r>
        <w:r w:rsidR="00E9288A">
          <w:rPr>
            <w:noProof/>
            <w:webHidden/>
          </w:rPr>
          <w:tab/>
        </w:r>
        <w:r>
          <w:rPr>
            <w:noProof/>
            <w:webHidden/>
          </w:rPr>
          <w:fldChar w:fldCharType="begin"/>
        </w:r>
        <w:r w:rsidR="00E9288A">
          <w:rPr>
            <w:noProof/>
            <w:webHidden/>
          </w:rPr>
          <w:instrText xml:space="preserve"> PAGEREF _Toc264373211 \h </w:instrText>
        </w:r>
        <w:r>
          <w:rPr>
            <w:noProof/>
            <w:webHidden/>
          </w:rPr>
        </w:r>
        <w:r>
          <w:rPr>
            <w:noProof/>
            <w:webHidden/>
          </w:rPr>
          <w:fldChar w:fldCharType="separate"/>
        </w:r>
        <w:r w:rsidR="00E9288A">
          <w:rPr>
            <w:noProof/>
            <w:webHidden/>
          </w:rPr>
          <w:t>45</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2" w:history="1">
        <w:r w:rsidR="00E9288A" w:rsidRPr="00205588">
          <w:rPr>
            <w:rStyle w:val="Hyperlink"/>
            <w:noProof/>
          </w:rPr>
          <w:t>3.6 Præsentation af Herning Brydeklub</w:t>
        </w:r>
        <w:r w:rsidR="00E9288A">
          <w:rPr>
            <w:noProof/>
            <w:webHidden/>
          </w:rPr>
          <w:tab/>
        </w:r>
        <w:r>
          <w:rPr>
            <w:noProof/>
            <w:webHidden/>
          </w:rPr>
          <w:fldChar w:fldCharType="begin"/>
        </w:r>
        <w:r w:rsidR="00E9288A">
          <w:rPr>
            <w:noProof/>
            <w:webHidden/>
          </w:rPr>
          <w:instrText xml:space="preserve"> PAGEREF _Toc264373212 \h </w:instrText>
        </w:r>
        <w:r>
          <w:rPr>
            <w:noProof/>
            <w:webHidden/>
          </w:rPr>
        </w:r>
        <w:r>
          <w:rPr>
            <w:noProof/>
            <w:webHidden/>
          </w:rPr>
          <w:fldChar w:fldCharType="separate"/>
        </w:r>
        <w:r w:rsidR="00E9288A">
          <w:rPr>
            <w:noProof/>
            <w:webHidden/>
          </w:rPr>
          <w:t>46</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3" w:history="1">
        <w:r w:rsidR="00E9288A" w:rsidRPr="00205588">
          <w:rPr>
            <w:rStyle w:val="Hyperlink"/>
            <w:noProof/>
          </w:rPr>
          <w:t>3.7 Dataindsamling</w:t>
        </w:r>
        <w:r w:rsidR="00E9288A">
          <w:rPr>
            <w:noProof/>
            <w:webHidden/>
          </w:rPr>
          <w:tab/>
        </w:r>
        <w:r>
          <w:rPr>
            <w:noProof/>
            <w:webHidden/>
          </w:rPr>
          <w:fldChar w:fldCharType="begin"/>
        </w:r>
        <w:r w:rsidR="00E9288A">
          <w:rPr>
            <w:noProof/>
            <w:webHidden/>
          </w:rPr>
          <w:instrText xml:space="preserve"> PAGEREF _Toc264373213 \h </w:instrText>
        </w:r>
        <w:r>
          <w:rPr>
            <w:noProof/>
            <w:webHidden/>
          </w:rPr>
        </w:r>
        <w:r>
          <w:rPr>
            <w:noProof/>
            <w:webHidden/>
          </w:rPr>
          <w:fldChar w:fldCharType="separate"/>
        </w:r>
        <w:r w:rsidR="00E9288A">
          <w:rPr>
            <w:noProof/>
            <w:webHidden/>
          </w:rPr>
          <w:t>46</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14" w:history="1">
        <w:r w:rsidR="00E9288A" w:rsidRPr="00205588">
          <w:rPr>
            <w:rStyle w:val="Hyperlink"/>
            <w:noProof/>
          </w:rPr>
          <w:t>3.7.1 Semi-struktureret interview</w:t>
        </w:r>
        <w:r w:rsidR="00E9288A">
          <w:rPr>
            <w:noProof/>
            <w:webHidden/>
          </w:rPr>
          <w:tab/>
        </w:r>
        <w:r>
          <w:rPr>
            <w:noProof/>
            <w:webHidden/>
          </w:rPr>
          <w:fldChar w:fldCharType="begin"/>
        </w:r>
        <w:r w:rsidR="00E9288A">
          <w:rPr>
            <w:noProof/>
            <w:webHidden/>
          </w:rPr>
          <w:instrText xml:space="preserve"> PAGEREF _Toc264373214 \h </w:instrText>
        </w:r>
        <w:r>
          <w:rPr>
            <w:noProof/>
            <w:webHidden/>
          </w:rPr>
        </w:r>
        <w:r>
          <w:rPr>
            <w:noProof/>
            <w:webHidden/>
          </w:rPr>
          <w:fldChar w:fldCharType="separate"/>
        </w:r>
        <w:r w:rsidR="00E9288A">
          <w:rPr>
            <w:noProof/>
            <w:webHidden/>
          </w:rPr>
          <w:t>47</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5" w:history="1">
        <w:r w:rsidR="00E9288A" w:rsidRPr="00205588">
          <w:rPr>
            <w:rStyle w:val="Hyperlink"/>
            <w:noProof/>
          </w:rPr>
          <w:t>3.8 Kodning og fremstilling</w:t>
        </w:r>
        <w:r w:rsidR="00E9288A">
          <w:rPr>
            <w:noProof/>
            <w:webHidden/>
          </w:rPr>
          <w:tab/>
        </w:r>
        <w:r>
          <w:rPr>
            <w:noProof/>
            <w:webHidden/>
          </w:rPr>
          <w:fldChar w:fldCharType="begin"/>
        </w:r>
        <w:r w:rsidR="00E9288A">
          <w:rPr>
            <w:noProof/>
            <w:webHidden/>
          </w:rPr>
          <w:instrText xml:space="preserve"> PAGEREF _Toc264373215 \h </w:instrText>
        </w:r>
        <w:r>
          <w:rPr>
            <w:noProof/>
            <w:webHidden/>
          </w:rPr>
        </w:r>
        <w:r>
          <w:rPr>
            <w:noProof/>
            <w:webHidden/>
          </w:rPr>
          <w:fldChar w:fldCharType="separate"/>
        </w:r>
        <w:r w:rsidR="00E9288A">
          <w:rPr>
            <w:noProof/>
            <w:webHidden/>
          </w:rPr>
          <w:t>48</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16" w:history="1">
        <w:r w:rsidR="00E9288A" w:rsidRPr="00205588">
          <w:rPr>
            <w:rStyle w:val="Hyperlink"/>
            <w:noProof/>
          </w:rPr>
          <w:t>4 Netværk</w:t>
        </w:r>
        <w:r w:rsidR="00E9288A">
          <w:rPr>
            <w:noProof/>
            <w:webHidden/>
          </w:rPr>
          <w:tab/>
        </w:r>
        <w:r>
          <w:rPr>
            <w:noProof/>
            <w:webHidden/>
          </w:rPr>
          <w:fldChar w:fldCharType="begin"/>
        </w:r>
        <w:r w:rsidR="00E9288A">
          <w:rPr>
            <w:noProof/>
            <w:webHidden/>
          </w:rPr>
          <w:instrText xml:space="preserve"> PAGEREF _Toc264373216 \h </w:instrText>
        </w:r>
        <w:r>
          <w:rPr>
            <w:noProof/>
            <w:webHidden/>
          </w:rPr>
        </w:r>
        <w:r>
          <w:rPr>
            <w:noProof/>
            <w:webHidden/>
          </w:rPr>
          <w:fldChar w:fldCharType="separate"/>
        </w:r>
        <w:r w:rsidR="00E9288A">
          <w:rPr>
            <w:noProof/>
            <w:webHidden/>
          </w:rPr>
          <w:t>50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7" w:history="1">
        <w:r w:rsidR="00E9288A" w:rsidRPr="00205588">
          <w:rPr>
            <w:rStyle w:val="Hyperlink"/>
            <w:noProof/>
          </w:rPr>
          <w:t>4.1 Figur 4: Herning Brydeklubs netværk</w:t>
        </w:r>
        <w:r w:rsidR="00E9288A">
          <w:rPr>
            <w:noProof/>
            <w:webHidden/>
          </w:rPr>
          <w:tab/>
        </w:r>
        <w:r>
          <w:rPr>
            <w:noProof/>
            <w:webHidden/>
          </w:rPr>
          <w:fldChar w:fldCharType="begin"/>
        </w:r>
        <w:r w:rsidR="00E9288A">
          <w:rPr>
            <w:noProof/>
            <w:webHidden/>
          </w:rPr>
          <w:instrText xml:space="preserve"> PAGEREF _Toc264373217 \h </w:instrText>
        </w:r>
        <w:r>
          <w:rPr>
            <w:noProof/>
            <w:webHidden/>
          </w:rPr>
        </w:r>
        <w:r>
          <w:rPr>
            <w:noProof/>
            <w:webHidden/>
          </w:rPr>
          <w:fldChar w:fldCharType="separate"/>
        </w:r>
        <w:r w:rsidR="00E9288A">
          <w:rPr>
            <w:noProof/>
            <w:webHidden/>
          </w:rPr>
          <w:t>51</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8" w:history="1">
        <w:r w:rsidR="00E9288A" w:rsidRPr="00205588">
          <w:rPr>
            <w:rStyle w:val="Hyperlink"/>
            <w:noProof/>
          </w:rPr>
          <w:t>4.2 Forklaring af figur 4.</w:t>
        </w:r>
        <w:r w:rsidR="00E9288A">
          <w:rPr>
            <w:noProof/>
            <w:webHidden/>
          </w:rPr>
          <w:tab/>
        </w:r>
        <w:r>
          <w:rPr>
            <w:noProof/>
            <w:webHidden/>
          </w:rPr>
          <w:fldChar w:fldCharType="begin"/>
        </w:r>
        <w:r w:rsidR="00E9288A">
          <w:rPr>
            <w:noProof/>
            <w:webHidden/>
          </w:rPr>
          <w:instrText xml:space="preserve"> PAGEREF _Toc264373218 \h </w:instrText>
        </w:r>
        <w:r>
          <w:rPr>
            <w:noProof/>
            <w:webHidden/>
          </w:rPr>
        </w:r>
        <w:r>
          <w:rPr>
            <w:noProof/>
            <w:webHidden/>
          </w:rPr>
          <w:fldChar w:fldCharType="separate"/>
        </w:r>
        <w:r w:rsidR="00E9288A">
          <w:rPr>
            <w:noProof/>
            <w:webHidden/>
          </w:rPr>
          <w:t>52</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19" w:history="1">
        <w:r w:rsidR="00E9288A" w:rsidRPr="00205588">
          <w:rPr>
            <w:rStyle w:val="Hyperlink"/>
            <w:noProof/>
          </w:rPr>
          <w:t>4.3 Brobyggende netværk</w:t>
        </w:r>
        <w:r w:rsidR="00E9288A">
          <w:rPr>
            <w:noProof/>
            <w:webHidden/>
          </w:rPr>
          <w:tab/>
        </w:r>
        <w:r>
          <w:rPr>
            <w:noProof/>
            <w:webHidden/>
          </w:rPr>
          <w:fldChar w:fldCharType="begin"/>
        </w:r>
        <w:r w:rsidR="00E9288A">
          <w:rPr>
            <w:noProof/>
            <w:webHidden/>
          </w:rPr>
          <w:instrText xml:space="preserve"> PAGEREF _Toc264373219 \h </w:instrText>
        </w:r>
        <w:r>
          <w:rPr>
            <w:noProof/>
            <w:webHidden/>
          </w:rPr>
        </w:r>
        <w:r>
          <w:rPr>
            <w:noProof/>
            <w:webHidden/>
          </w:rPr>
          <w:fldChar w:fldCharType="separate"/>
        </w:r>
        <w:r w:rsidR="00E9288A">
          <w:rPr>
            <w:noProof/>
            <w:webHidden/>
          </w:rPr>
          <w:t>53</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20" w:history="1">
        <w:r w:rsidR="00E9288A" w:rsidRPr="00205588">
          <w:rPr>
            <w:rStyle w:val="Hyperlink"/>
            <w:noProof/>
          </w:rPr>
          <w:t>4.4 Forbindende netværk</w:t>
        </w:r>
        <w:r w:rsidR="00E9288A">
          <w:rPr>
            <w:noProof/>
            <w:webHidden/>
          </w:rPr>
          <w:tab/>
        </w:r>
        <w:r>
          <w:rPr>
            <w:noProof/>
            <w:webHidden/>
          </w:rPr>
          <w:fldChar w:fldCharType="begin"/>
        </w:r>
        <w:r w:rsidR="00E9288A">
          <w:rPr>
            <w:noProof/>
            <w:webHidden/>
          </w:rPr>
          <w:instrText xml:space="preserve"> PAGEREF _Toc264373220 \h </w:instrText>
        </w:r>
        <w:r>
          <w:rPr>
            <w:noProof/>
            <w:webHidden/>
          </w:rPr>
        </w:r>
        <w:r>
          <w:rPr>
            <w:noProof/>
            <w:webHidden/>
          </w:rPr>
          <w:fldChar w:fldCharType="separate"/>
        </w:r>
        <w:r w:rsidR="00E9288A">
          <w:rPr>
            <w:noProof/>
            <w:webHidden/>
          </w:rPr>
          <w:t>53</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21" w:history="1">
        <w:r w:rsidR="00E9288A" w:rsidRPr="00205588">
          <w:rPr>
            <w:rStyle w:val="Hyperlink"/>
            <w:noProof/>
          </w:rPr>
          <w:t>5. Social kapital</w:t>
        </w:r>
        <w:r w:rsidR="00E9288A">
          <w:rPr>
            <w:noProof/>
            <w:webHidden/>
          </w:rPr>
          <w:tab/>
        </w:r>
        <w:r>
          <w:rPr>
            <w:noProof/>
            <w:webHidden/>
          </w:rPr>
          <w:fldChar w:fldCharType="begin"/>
        </w:r>
        <w:r w:rsidR="00E9288A">
          <w:rPr>
            <w:noProof/>
            <w:webHidden/>
          </w:rPr>
          <w:instrText xml:space="preserve"> PAGEREF _Toc264373221 \h </w:instrText>
        </w:r>
        <w:r>
          <w:rPr>
            <w:noProof/>
            <w:webHidden/>
          </w:rPr>
        </w:r>
        <w:r>
          <w:rPr>
            <w:noProof/>
            <w:webHidden/>
          </w:rPr>
          <w:fldChar w:fldCharType="separate"/>
        </w:r>
        <w:r w:rsidR="00E9288A">
          <w:rPr>
            <w:noProof/>
            <w:webHidden/>
          </w:rPr>
          <w:t>55</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22" w:history="1">
        <w:r w:rsidR="00E9288A" w:rsidRPr="00205588">
          <w:rPr>
            <w:rStyle w:val="Hyperlink"/>
            <w:noProof/>
          </w:rPr>
          <w:t>5.1 Brobyggende – Åbenhed</w:t>
        </w:r>
        <w:r w:rsidR="00E9288A">
          <w:rPr>
            <w:noProof/>
            <w:webHidden/>
          </w:rPr>
          <w:tab/>
        </w:r>
        <w:r>
          <w:rPr>
            <w:noProof/>
            <w:webHidden/>
          </w:rPr>
          <w:fldChar w:fldCharType="begin"/>
        </w:r>
        <w:r w:rsidR="00E9288A">
          <w:rPr>
            <w:noProof/>
            <w:webHidden/>
          </w:rPr>
          <w:instrText xml:space="preserve"> PAGEREF _Toc264373222 \h </w:instrText>
        </w:r>
        <w:r>
          <w:rPr>
            <w:noProof/>
            <w:webHidden/>
          </w:rPr>
        </w:r>
        <w:r>
          <w:rPr>
            <w:noProof/>
            <w:webHidden/>
          </w:rPr>
          <w:fldChar w:fldCharType="separate"/>
        </w:r>
        <w:r w:rsidR="00E9288A">
          <w:rPr>
            <w:noProof/>
            <w:webHidden/>
          </w:rPr>
          <w:t>55</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23" w:history="1">
        <w:r w:rsidR="00E9288A" w:rsidRPr="00205588">
          <w:rPr>
            <w:rStyle w:val="Hyperlink"/>
            <w:noProof/>
          </w:rPr>
          <w:t>5.1.1 Internt inkluderende</w:t>
        </w:r>
        <w:r w:rsidR="00E9288A">
          <w:rPr>
            <w:noProof/>
            <w:webHidden/>
          </w:rPr>
          <w:tab/>
        </w:r>
        <w:r>
          <w:rPr>
            <w:noProof/>
            <w:webHidden/>
          </w:rPr>
          <w:fldChar w:fldCharType="begin"/>
        </w:r>
        <w:r w:rsidR="00E9288A">
          <w:rPr>
            <w:noProof/>
            <w:webHidden/>
          </w:rPr>
          <w:instrText xml:space="preserve"> PAGEREF _Toc264373223 \h </w:instrText>
        </w:r>
        <w:r>
          <w:rPr>
            <w:noProof/>
            <w:webHidden/>
          </w:rPr>
        </w:r>
        <w:r>
          <w:rPr>
            <w:noProof/>
            <w:webHidden/>
          </w:rPr>
          <w:fldChar w:fldCharType="separate"/>
        </w:r>
        <w:r w:rsidR="00E9288A">
          <w:rPr>
            <w:noProof/>
            <w:webHidden/>
          </w:rPr>
          <w:t>56</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24" w:history="1">
        <w:r w:rsidR="00E9288A" w:rsidRPr="00205588">
          <w:rPr>
            <w:rStyle w:val="Hyperlink"/>
            <w:noProof/>
          </w:rPr>
          <w:t>5.1.2 Inklusion udadtil</w:t>
        </w:r>
        <w:r w:rsidR="00E9288A">
          <w:rPr>
            <w:noProof/>
            <w:webHidden/>
          </w:rPr>
          <w:tab/>
        </w:r>
        <w:r>
          <w:rPr>
            <w:noProof/>
            <w:webHidden/>
          </w:rPr>
          <w:fldChar w:fldCharType="begin"/>
        </w:r>
        <w:r w:rsidR="00E9288A">
          <w:rPr>
            <w:noProof/>
            <w:webHidden/>
          </w:rPr>
          <w:instrText xml:space="preserve"> PAGEREF _Toc264373224 \h </w:instrText>
        </w:r>
        <w:r>
          <w:rPr>
            <w:noProof/>
            <w:webHidden/>
          </w:rPr>
        </w:r>
        <w:r>
          <w:rPr>
            <w:noProof/>
            <w:webHidden/>
          </w:rPr>
          <w:fldChar w:fldCharType="separate"/>
        </w:r>
        <w:r w:rsidR="00E9288A">
          <w:rPr>
            <w:noProof/>
            <w:webHidden/>
          </w:rPr>
          <w:t>59</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25" w:history="1">
        <w:r w:rsidR="00E9288A" w:rsidRPr="00205588">
          <w:rPr>
            <w:rStyle w:val="Hyperlink"/>
            <w:noProof/>
          </w:rPr>
          <w:t>5.2 Brobyggende - Samarbejde</w:t>
        </w:r>
        <w:r w:rsidR="00E9288A">
          <w:rPr>
            <w:noProof/>
            <w:webHidden/>
          </w:rPr>
          <w:tab/>
        </w:r>
        <w:r>
          <w:rPr>
            <w:noProof/>
            <w:webHidden/>
          </w:rPr>
          <w:fldChar w:fldCharType="begin"/>
        </w:r>
        <w:r w:rsidR="00E9288A">
          <w:rPr>
            <w:noProof/>
            <w:webHidden/>
          </w:rPr>
          <w:instrText xml:space="preserve"> PAGEREF _Toc264373225 \h </w:instrText>
        </w:r>
        <w:r>
          <w:rPr>
            <w:noProof/>
            <w:webHidden/>
          </w:rPr>
        </w:r>
        <w:r>
          <w:rPr>
            <w:noProof/>
            <w:webHidden/>
          </w:rPr>
          <w:fldChar w:fldCharType="separate"/>
        </w:r>
        <w:r w:rsidR="00E9288A">
          <w:rPr>
            <w:noProof/>
            <w:webHidden/>
          </w:rPr>
          <w:t>60</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26" w:history="1">
        <w:r w:rsidR="00E9288A" w:rsidRPr="00205588">
          <w:rPr>
            <w:rStyle w:val="Hyperlink"/>
            <w:noProof/>
          </w:rPr>
          <w:t>5.2.1 Værdsættelse af den frivillige arbejdskraft</w:t>
        </w:r>
        <w:r w:rsidR="00E9288A">
          <w:rPr>
            <w:noProof/>
            <w:webHidden/>
          </w:rPr>
          <w:tab/>
        </w:r>
        <w:r>
          <w:rPr>
            <w:noProof/>
            <w:webHidden/>
          </w:rPr>
          <w:fldChar w:fldCharType="begin"/>
        </w:r>
        <w:r w:rsidR="00E9288A">
          <w:rPr>
            <w:noProof/>
            <w:webHidden/>
          </w:rPr>
          <w:instrText xml:space="preserve"> PAGEREF _Toc264373226 \h </w:instrText>
        </w:r>
        <w:r>
          <w:rPr>
            <w:noProof/>
            <w:webHidden/>
          </w:rPr>
        </w:r>
        <w:r>
          <w:rPr>
            <w:noProof/>
            <w:webHidden/>
          </w:rPr>
          <w:fldChar w:fldCharType="separate"/>
        </w:r>
        <w:r w:rsidR="00E9288A">
          <w:rPr>
            <w:noProof/>
            <w:webHidden/>
          </w:rPr>
          <w:t>61</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27" w:history="1">
        <w:r w:rsidR="00E9288A" w:rsidRPr="00205588">
          <w:rPr>
            <w:rStyle w:val="Hyperlink"/>
            <w:noProof/>
          </w:rPr>
          <w:t>5.2.2 Samarbejdet imellem frivillige</w:t>
        </w:r>
        <w:r w:rsidR="00E9288A">
          <w:rPr>
            <w:noProof/>
            <w:webHidden/>
          </w:rPr>
          <w:tab/>
        </w:r>
        <w:r>
          <w:rPr>
            <w:noProof/>
            <w:webHidden/>
          </w:rPr>
          <w:fldChar w:fldCharType="begin"/>
        </w:r>
        <w:r w:rsidR="00E9288A">
          <w:rPr>
            <w:noProof/>
            <w:webHidden/>
          </w:rPr>
          <w:instrText xml:space="preserve"> PAGEREF _Toc264373227 \h </w:instrText>
        </w:r>
        <w:r>
          <w:rPr>
            <w:noProof/>
            <w:webHidden/>
          </w:rPr>
        </w:r>
        <w:r>
          <w:rPr>
            <w:noProof/>
            <w:webHidden/>
          </w:rPr>
          <w:fldChar w:fldCharType="separate"/>
        </w:r>
        <w:r w:rsidR="00E9288A">
          <w:rPr>
            <w:noProof/>
            <w:webHidden/>
          </w:rPr>
          <w:t>65</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28" w:history="1">
        <w:r w:rsidR="00E9288A" w:rsidRPr="00205588">
          <w:rPr>
            <w:rStyle w:val="Hyperlink"/>
            <w:noProof/>
          </w:rPr>
          <w:t>5.3 Brobyggende - Frivillighed</w:t>
        </w:r>
        <w:r w:rsidR="00E9288A">
          <w:rPr>
            <w:noProof/>
            <w:webHidden/>
          </w:rPr>
          <w:tab/>
        </w:r>
        <w:r>
          <w:rPr>
            <w:noProof/>
            <w:webHidden/>
          </w:rPr>
          <w:fldChar w:fldCharType="begin"/>
        </w:r>
        <w:r w:rsidR="00E9288A">
          <w:rPr>
            <w:noProof/>
            <w:webHidden/>
          </w:rPr>
          <w:instrText xml:space="preserve"> PAGEREF _Toc264373228 \h </w:instrText>
        </w:r>
        <w:r>
          <w:rPr>
            <w:noProof/>
            <w:webHidden/>
          </w:rPr>
        </w:r>
        <w:r>
          <w:rPr>
            <w:noProof/>
            <w:webHidden/>
          </w:rPr>
          <w:fldChar w:fldCharType="separate"/>
        </w:r>
        <w:r w:rsidR="00E9288A">
          <w:rPr>
            <w:noProof/>
            <w:webHidden/>
          </w:rPr>
          <w:t>66</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29" w:history="1">
        <w:r w:rsidR="00E9288A" w:rsidRPr="00205588">
          <w:rPr>
            <w:rStyle w:val="Hyperlink"/>
            <w:noProof/>
          </w:rPr>
          <w:t>5.3.1. En positiv begivenhed for de frivillige</w:t>
        </w:r>
        <w:r w:rsidR="00E9288A">
          <w:rPr>
            <w:noProof/>
            <w:webHidden/>
          </w:rPr>
          <w:tab/>
        </w:r>
        <w:r>
          <w:rPr>
            <w:noProof/>
            <w:webHidden/>
          </w:rPr>
          <w:fldChar w:fldCharType="begin"/>
        </w:r>
        <w:r w:rsidR="00E9288A">
          <w:rPr>
            <w:noProof/>
            <w:webHidden/>
          </w:rPr>
          <w:instrText xml:space="preserve"> PAGEREF _Toc264373229 \h </w:instrText>
        </w:r>
        <w:r>
          <w:rPr>
            <w:noProof/>
            <w:webHidden/>
          </w:rPr>
        </w:r>
        <w:r>
          <w:rPr>
            <w:noProof/>
            <w:webHidden/>
          </w:rPr>
          <w:fldChar w:fldCharType="separate"/>
        </w:r>
        <w:r w:rsidR="00E9288A">
          <w:rPr>
            <w:noProof/>
            <w:webHidden/>
          </w:rPr>
          <w:t>67</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0" w:history="1">
        <w:r w:rsidR="00E9288A" w:rsidRPr="00205588">
          <w:rPr>
            <w:rStyle w:val="Hyperlink"/>
            <w:noProof/>
          </w:rPr>
          <w:t>5.3.2 Fastholdelse af de frivillige</w:t>
        </w:r>
        <w:r w:rsidR="00E9288A">
          <w:rPr>
            <w:noProof/>
            <w:webHidden/>
          </w:rPr>
          <w:tab/>
        </w:r>
        <w:r>
          <w:rPr>
            <w:noProof/>
            <w:webHidden/>
          </w:rPr>
          <w:fldChar w:fldCharType="begin"/>
        </w:r>
        <w:r w:rsidR="00E9288A">
          <w:rPr>
            <w:noProof/>
            <w:webHidden/>
          </w:rPr>
          <w:instrText xml:space="preserve"> PAGEREF _Toc264373230 \h </w:instrText>
        </w:r>
        <w:r>
          <w:rPr>
            <w:noProof/>
            <w:webHidden/>
          </w:rPr>
        </w:r>
        <w:r>
          <w:rPr>
            <w:noProof/>
            <w:webHidden/>
          </w:rPr>
          <w:fldChar w:fldCharType="separate"/>
        </w:r>
        <w:r w:rsidR="00E9288A">
          <w:rPr>
            <w:noProof/>
            <w:webHidden/>
          </w:rPr>
          <w:t>69</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1" w:history="1">
        <w:r w:rsidR="00E9288A" w:rsidRPr="00205588">
          <w:rPr>
            <w:rStyle w:val="Hyperlink"/>
            <w:noProof/>
          </w:rPr>
          <w:t>5.3.3 Opsummering</w:t>
        </w:r>
        <w:r w:rsidR="00E9288A">
          <w:rPr>
            <w:noProof/>
            <w:webHidden/>
          </w:rPr>
          <w:tab/>
        </w:r>
        <w:r>
          <w:rPr>
            <w:noProof/>
            <w:webHidden/>
          </w:rPr>
          <w:fldChar w:fldCharType="begin"/>
        </w:r>
        <w:r w:rsidR="00E9288A">
          <w:rPr>
            <w:noProof/>
            <w:webHidden/>
          </w:rPr>
          <w:instrText xml:space="preserve"> PAGEREF _Toc264373231 \h </w:instrText>
        </w:r>
        <w:r>
          <w:rPr>
            <w:noProof/>
            <w:webHidden/>
          </w:rPr>
        </w:r>
        <w:r>
          <w:rPr>
            <w:noProof/>
            <w:webHidden/>
          </w:rPr>
          <w:fldChar w:fldCharType="separate"/>
        </w:r>
        <w:r w:rsidR="00E9288A">
          <w:rPr>
            <w:noProof/>
            <w:webHidden/>
          </w:rPr>
          <w:t>70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32" w:history="1">
        <w:r w:rsidR="00E9288A" w:rsidRPr="00205588">
          <w:rPr>
            <w:rStyle w:val="Hyperlink"/>
            <w:noProof/>
          </w:rPr>
          <w:t>5.4 Vertikale netværk</w:t>
        </w:r>
        <w:r w:rsidR="00E9288A">
          <w:rPr>
            <w:noProof/>
            <w:webHidden/>
          </w:rPr>
          <w:tab/>
        </w:r>
        <w:r>
          <w:rPr>
            <w:noProof/>
            <w:webHidden/>
          </w:rPr>
          <w:fldChar w:fldCharType="begin"/>
        </w:r>
        <w:r w:rsidR="00E9288A">
          <w:rPr>
            <w:noProof/>
            <w:webHidden/>
          </w:rPr>
          <w:instrText xml:space="preserve"> PAGEREF _Toc264373232 \h </w:instrText>
        </w:r>
        <w:r>
          <w:rPr>
            <w:noProof/>
            <w:webHidden/>
          </w:rPr>
        </w:r>
        <w:r>
          <w:rPr>
            <w:noProof/>
            <w:webHidden/>
          </w:rPr>
          <w:fldChar w:fldCharType="separate"/>
        </w:r>
        <w:r w:rsidR="00E9288A">
          <w:rPr>
            <w:noProof/>
            <w:webHidden/>
          </w:rPr>
          <w:t>71</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3" w:history="1">
        <w:r w:rsidR="00E9288A" w:rsidRPr="00205588">
          <w:rPr>
            <w:rStyle w:val="Hyperlink"/>
            <w:noProof/>
          </w:rPr>
          <w:t>5.4.1 Forbindelsen til Danmarks Brydeforbund</w:t>
        </w:r>
        <w:r w:rsidR="00E9288A">
          <w:rPr>
            <w:noProof/>
            <w:webHidden/>
          </w:rPr>
          <w:tab/>
        </w:r>
        <w:r>
          <w:rPr>
            <w:noProof/>
            <w:webHidden/>
          </w:rPr>
          <w:fldChar w:fldCharType="begin"/>
        </w:r>
        <w:r w:rsidR="00E9288A">
          <w:rPr>
            <w:noProof/>
            <w:webHidden/>
          </w:rPr>
          <w:instrText xml:space="preserve"> PAGEREF _Toc264373233 \h </w:instrText>
        </w:r>
        <w:r>
          <w:rPr>
            <w:noProof/>
            <w:webHidden/>
          </w:rPr>
        </w:r>
        <w:r>
          <w:rPr>
            <w:noProof/>
            <w:webHidden/>
          </w:rPr>
          <w:fldChar w:fldCharType="separate"/>
        </w:r>
        <w:r w:rsidR="00E9288A">
          <w:rPr>
            <w:noProof/>
            <w:webHidden/>
          </w:rPr>
          <w:t>72</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4" w:history="1">
        <w:r w:rsidR="00E9288A" w:rsidRPr="00205588">
          <w:rPr>
            <w:rStyle w:val="Hyperlink"/>
            <w:noProof/>
          </w:rPr>
          <w:t>5.4.2 Forbindelsen til Herning kommune</w:t>
        </w:r>
        <w:r w:rsidR="00E9288A">
          <w:rPr>
            <w:noProof/>
            <w:webHidden/>
          </w:rPr>
          <w:tab/>
        </w:r>
        <w:r>
          <w:rPr>
            <w:noProof/>
            <w:webHidden/>
          </w:rPr>
          <w:fldChar w:fldCharType="begin"/>
        </w:r>
        <w:r w:rsidR="00E9288A">
          <w:rPr>
            <w:noProof/>
            <w:webHidden/>
          </w:rPr>
          <w:instrText xml:space="preserve"> PAGEREF _Toc264373234 \h </w:instrText>
        </w:r>
        <w:r>
          <w:rPr>
            <w:noProof/>
            <w:webHidden/>
          </w:rPr>
        </w:r>
        <w:r>
          <w:rPr>
            <w:noProof/>
            <w:webHidden/>
          </w:rPr>
          <w:fldChar w:fldCharType="separate"/>
        </w:r>
        <w:r w:rsidR="00E9288A">
          <w:rPr>
            <w:noProof/>
            <w:webHidden/>
          </w:rPr>
          <w:t>73</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5" w:history="1">
        <w:r w:rsidR="00E9288A" w:rsidRPr="00205588">
          <w:rPr>
            <w:rStyle w:val="Hyperlink"/>
            <w:noProof/>
          </w:rPr>
          <w:t>5.4.3 Relationer udenfor styregruppen</w:t>
        </w:r>
        <w:r w:rsidR="00E9288A">
          <w:rPr>
            <w:noProof/>
            <w:webHidden/>
          </w:rPr>
          <w:tab/>
        </w:r>
        <w:r>
          <w:rPr>
            <w:noProof/>
            <w:webHidden/>
          </w:rPr>
          <w:fldChar w:fldCharType="begin"/>
        </w:r>
        <w:r w:rsidR="00E9288A">
          <w:rPr>
            <w:noProof/>
            <w:webHidden/>
          </w:rPr>
          <w:instrText xml:space="preserve"> PAGEREF _Toc264373235 \h </w:instrText>
        </w:r>
        <w:r>
          <w:rPr>
            <w:noProof/>
            <w:webHidden/>
          </w:rPr>
        </w:r>
        <w:r>
          <w:rPr>
            <w:noProof/>
            <w:webHidden/>
          </w:rPr>
          <w:fldChar w:fldCharType="separate"/>
        </w:r>
        <w:r w:rsidR="00E9288A">
          <w:rPr>
            <w:noProof/>
            <w:webHidden/>
          </w:rPr>
          <w:t>75</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6" w:history="1">
        <w:r w:rsidR="00E9288A" w:rsidRPr="00205588">
          <w:rPr>
            <w:rStyle w:val="Hyperlink"/>
            <w:noProof/>
          </w:rPr>
          <w:t>5.4.3.1 Resten af styregruppen</w:t>
        </w:r>
        <w:r w:rsidR="00E9288A">
          <w:rPr>
            <w:noProof/>
            <w:webHidden/>
          </w:rPr>
          <w:tab/>
        </w:r>
        <w:r>
          <w:rPr>
            <w:noProof/>
            <w:webHidden/>
          </w:rPr>
          <w:fldChar w:fldCharType="begin"/>
        </w:r>
        <w:r w:rsidR="00E9288A">
          <w:rPr>
            <w:noProof/>
            <w:webHidden/>
          </w:rPr>
          <w:instrText xml:space="preserve"> PAGEREF _Toc264373236 \h </w:instrText>
        </w:r>
        <w:r>
          <w:rPr>
            <w:noProof/>
            <w:webHidden/>
          </w:rPr>
        </w:r>
        <w:r>
          <w:rPr>
            <w:noProof/>
            <w:webHidden/>
          </w:rPr>
          <w:fldChar w:fldCharType="separate"/>
        </w:r>
        <w:r w:rsidR="00E9288A">
          <w:rPr>
            <w:noProof/>
            <w:webHidden/>
          </w:rPr>
          <w:t>77</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37" w:history="1">
        <w:r w:rsidR="00E9288A" w:rsidRPr="00205588">
          <w:rPr>
            <w:rStyle w:val="Hyperlink"/>
            <w:noProof/>
          </w:rPr>
          <w:t>5.4.5 Opsummering</w:t>
        </w:r>
        <w:r w:rsidR="00E9288A">
          <w:rPr>
            <w:noProof/>
            <w:webHidden/>
          </w:rPr>
          <w:tab/>
        </w:r>
        <w:r>
          <w:rPr>
            <w:noProof/>
            <w:webHidden/>
          </w:rPr>
          <w:fldChar w:fldCharType="begin"/>
        </w:r>
        <w:r w:rsidR="00E9288A">
          <w:rPr>
            <w:noProof/>
            <w:webHidden/>
          </w:rPr>
          <w:instrText xml:space="preserve"> PAGEREF _Toc264373237 \h </w:instrText>
        </w:r>
        <w:r>
          <w:rPr>
            <w:noProof/>
            <w:webHidden/>
          </w:rPr>
        </w:r>
        <w:r>
          <w:rPr>
            <w:noProof/>
            <w:webHidden/>
          </w:rPr>
          <w:fldChar w:fldCharType="separate"/>
        </w:r>
        <w:r w:rsidR="00E9288A">
          <w:rPr>
            <w:noProof/>
            <w:webHidden/>
          </w:rPr>
          <w:t>78</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38" w:history="1">
        <w:r w:rsidR="00E9288A" w:rsidRPr="00205588">
          <w:rPr>
            <w:rStyle w:val="Hyperlink"/>
            <w:noProof/>
          </w:rPr>
          <w:t>5.5 Skematisk opsamling</w:t>
        </w:r>
        <w:r w:rsidR="00E9288A">
          <w:rPr>
            <w:noProof/>
            <w:webHidden/>
          </w:rPr>
          <w:tab/>
        </w:r>
        <w:r>
          <w:rPr>
            <w:noProof/>
            <w:webHidden/>
          </w:rPr>
          <w:fldChar w:fldCharType="begin"/>
        </w:r>
        <w:r w:rsidR="00E9288A">
          <w:rPr>
            <w:noProof/>
            <w:webHidden/>
          </w:rPr>
          <w:instrText xml:space="preserve"> PAGEREF _Toc264373238 \h </w:instrText>
        </w:r>
        <w:r>
          <w:rPr>
            <w:noProof/>
            <w:webHidden/>
          </w:rPr>
        </w:r>
        <w:r>
          <w:rPr>
            <w:noProof/>
            <w:webHidden/>
          </w:rPr>
          <w:fldChar w:fldCharType="separate"/>
        </w:r>
        <w:r w:rsidR="00E9288A">
          <w:rPr>
            <w:noProof/>
            <w:webHidden/>
          </w:rPr>
          <w:t>78</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39" w:history="1">
        <w:r w:rsidR="00E9288A" w:rsidRPr="00205588">
          <w:rPr>
            <w:rStyle w:val="Hyperlink"/>
            <w:noProof/>
          </w:rPr>
          <w:t>5.6 Delkonklusion. Brobyggende- og forbindende netværk</w:t>
        </w:r>
        <w:r w:rsidR="00E9288A">
          <w:rPr>
            <w:noProof/>
            <w:webHidden/>
          </w:rPr>
          <w:tab/>
        </w:r>
        <w:r>
          <w:rPr>
            <w:noProof/>
            <w:webHidden/>
          </w:rPr>
          <w:fldChar w:fldCharType="begin"/>
        </w:r>
        <w:r w:rsidR="00E9288A">
          <w:rPr>
            <w:noProof/>
            <w:webHidden/>
          </w:rPr>
          <w:instrText xml:space="preserve"> PAGEREF _Toc264373239 \h </w:instrText>
        </w:r>
        <w:r>
          <w:rPr>
            <w:noProof/>
            <w:webHidden/>
          </w:rPr>
        </w:r>
        <w:r>
          <w:rPr>
            <w:noProof/>
            <w:webHidden/>
          </w:rPr>
          <w:fldChar w:fldCharType="separate"/>
        </w:r>
        <w:r w:rsidR="00E9288A">
          <w:rPr>
            <w:noProof/>
            <w:webHidden/>
          </w:rPr>
          <w:t>80</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40" w:history="1">
        <w:r w:rsidR="00E9288A" w:rsidRPr="00205588">
          <w:rPr>
            <w:rStyle w:val="Hyperlink"/>
            <w:noProof/>
          </w:rPr>
          <w:t>5.6.1 Samlet - vedligeholdelse og udbygning af social kapital?</w:t>
        </w:r>
        <w:r w:rsidR="00E9288A">
          <w:rPr>
            <w:noProof/>
            <w:webHidden/>
          </w:rPr>
          <w:tab/>
        </w:r>
        <w:r>
          <w:rPr>
            <w:noProof/>
            <w:webHidden/>
          </w:rPr>
          <w:fldChar w:fldCharType="begin"/>
        </w:r>
        <w:r w:rsidR="00E9288A">
          <w:rPr>
            <w:noProof/>
            <w:webHidden/>
          </w:rPr>
          <w:instrText xml:space="preserve"> PAGEREF _Toc264373240 \h </w:instrText>
        </w:r>
        <w:r>
          <w:rPr>
            <w:noProof/>
            <w:webHidden/>
          </w:rPr>
        </w:r>
        <w:r>
          <w:rPr>
            <w:noProof/>
            <w:webHidden/>
          </w:rPr>
          <w:fldChar w:fldCharType="separate"/>
        </w:r>
        <w:r w:rsidR="00E9288A">
          <w:rPr>
            <w:noProof/>
            <w:webHidden/>
          </w:rPr>
          <w:t>81</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41" w:history="1">
        <w:r w:rsidR="00E9288A" w:rsidRPr="00205588">
          <w:rPr>
            <w:rStyle w:val="Hyperlink"/>
            <w:noProof/>
          </w:rPr>
          <w:t>5.6.2 Refleksion over brugen af social kapital teori</w:t>
        </w:r>
        <w:r w:rsidR="00E9288A">
          <w:rPr>
            <w:noProof/>
            <w:webHidden/>
          </w:rPr>
          <w:tab/>
        </w:r>
        <w:r>
          <w:rPr>
            <w:noProof/>
            <w:webHidden/>
          </w:rPr>
          <w:fldChar w:fldCharType="begin"/>
        </w:r>
        <w:r w:rsidR="00E9288A">
          <w:rPr>
            <w:noProof/>
            <w:webHidden/>
          </w:rPr>
          <w:instrText xml:space="preserve"> PAGEREF _Toc264373241 \h </w:instrText>
        </w:r>
        <w:r>
          <w:rPr>
            <w:noProof/>
            <w:webHidden/>
          </w:rPr>
        </w:r>
        <w:r>
          <w:rPr>
            <w:noProof/>
            <w:webHidden/>
          </w:rPr>
          <w:fldChar w:fldCharType="separate"/>
        </w:r>
        <w:r w:rsidR="00E9288A">
          <w:rPr>
            <w:noProof/>
            <w:webHidden/>
          </w:rPr>
          <w:t>82</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42" w:history="1">
        <w:r w:rsidR="00E9288A" w:rsidRPr="00205588">
          <w:rPr>
            <w:rStyle w:val="Hyperlink"/>
            <w:noProof/>
          </w:rPr>
          <w:t>5.7 Kontekst nødvendig</w:t>
        </w:r>
        <w:r w:rsidR="00E9288A">
          <w:rPr>
            <w:noProof/>
            <w:webHidden/>
          </w:rPr>
          <w:tab/>
        </w:r>
        <w:r>
          <w:rPr>
            <w:noProof/>
            <w:webHidden/>
          </w:rPr>
          <w:fldChar w:fldCharType="begin"/>
        </w:r>
        <w:r w:rsidR="00E9288A">
          <w:rPr>
            <w:noProof/>
            <w:webHidden/>
          </w:rPr>
          <w:instrText xml:space="preserve"> PAGEREF _Toc264373242 \h </w:instrText>
        </w:r>
        <w:r>
          <w:rPr>
            <w:noProof/>
            <w:webHidden/>
          </w:rPr>
        </w:r>
        <w:r>
          <w:rPr>
            <w:noProof/>
            <w:webHidden/>
          </w:rPr>
          <w:fldChar w:fldCharType="separate"/>
        </w:r>
        <w:r w:rsidR="00E9288A">
          <w:rPr>
            <w:noProof/>
            <w:webHidden/>
          </w:rPr>
          <w:t>83</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43" w:history="1">
        <w:r w:rsidR="00E9288A" w:rsidRPr="00205588">
          <w:rPr>
            <w:rStyle w:val="Hyperlink"/>
            <w:noProof/>
          </w:rPr>
          <w:t>6 Lokalt samarbejde omkring sportsbegivenheder</w:t>
        </w:r>
        <w:r w:rsidR="00E9288A">
          <w:rPr>
            <w:noProof/>
            <w:webHidden/>
          </w:rPr>
          <w:tab/>
        </w:r>
        <w:r>
          <w:rPr>
            <w:noProof/>
            <w:webHidden/>
          </w:rPr>
          <w:fldChar w:fldCharType="begin"/>
        </w:r>
        <w:r w:rsidR="00E9288A">
          <w:rPr>
            <w:noProof/>
            <w:webHidden/>
          </w:rPr>
          <w:instrText xml:space="preserve"> PAGEREF _Toc264373243 \h </w:instrText>
        </w:r>
        <w:r>
          <w:rPr>
            <w:noProof/>
            <w:webHidden/>
          </w:rPr>
        </w:r>
        <w:r>
          <w:rPr>
            <w:noProof/>
            <w:webHidden/>
          </w:rPr>
          <w:fldChar w:fldCharType="separate"/>
        </w:r>
        <w:r w:rsidR="00E9288A">
          <w:rPr>
            <w:noProof/>
            <w:webHidden/>
          </w:rPr>
          <w:t>84</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44" w:history="1">
        <w:r w:rsidR="00E9288A" w:rsidRPr="00205588">
          <w:rPr>
            <w:rStyle w:val="Hyperlink"/>
            <w:noProof/>
          </w:rPr>
          <w:t>6.1 Sportsbegivenheder og foreninger</w:t>
        </w:r>
        <w:r w:rsidR="00E9288A">
          <w:rPr>
            <w:noProof/>
            <w:webHidden/>
          </w:rPr>
          <w:tab/>
        </w:r>
        <w:r>
          <w:rPr>
            <w:noProof/>
            <w:webHidden/>
          </w:rPr>
          <w:fldChar w:fldCharType="begin"/>
        </w:r>
        <w:r w:rsidR="00E9288A">
          <w:rPr>
            <w:noProof/>
            <w:webHidden/>
          </w:rPr>
          <w:instrText xml:space="preserve"> PAGEREF _Toc264373244 \h </w:instrText>
        </w:r>
        <w:r>
          <w:rPr>
            <w:noProof/>
            <w:webHidden/>
          </w:rPr>
        </w:r>
        <w:r>
          <w:rPr>
            <w:noProof/>
            <w:webHidden/>
          </w:rPr>
          <w:fldChar w:fldCharType="separate"/>
        </w:r>
        <w:r w:rsidR="00E9288A">
          <w:rPr>
            <w:noProof/>
            <w:webHidden/>
          </w:rPr>
          <w:t>85</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45" w:history="1">
        <w:r w:rsidR="00E9288A" w:rsidRPr="00205588">
          <w:rPr>
            <w:rStyle w:val="Hyperlink"/>
            <w:noProof/>
          </w:rPr>
          <w:t>6.1.1 Handlingsplanen</w:t>
        </w:r>
        <w:r w:rsidR="00E9288A">
          <w:rPr>
            <w:noProof/>
            <w:webHidden/>
          </w:rPr>
          <w:tab/>
        </w:r>
        <w:r>
          <w:rPr>
            <w:noProof/>
            <w:webHidden/>
          </w:rPr>
          <w:fldChar w:fldCharType="begin"/>
        </w:r>
        <w:r w:rsidR="00E9288A">
          <w:rPr>
            <w:noProof/>
            <w:webHidden/>
          </w:rPr>
          <w:instrText xml:space="preserve"> PAGEREF _Toc264373245 \h </w:instrText>
        </w:r>
        <w:r>
          <w:rPr>
            <w:noProof/>
            <w:webHidden/>
          </w:rPr>
        </w:r>
        <w:r>
          <w:rPr>
            <w:noProof/>
            <w:webHidden/>
          </w:rPr>
          <w:fldChar w:fldCharType="separate"/>
        </w:r>
        <w:r w:rsidR="00E9288A">
          <w:rPr>
            <w:noProof/>
            <w:webHidden/>
          </w:rPr>
          <w:t>86</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46" w:history="1">
        <w:r w:rsidR="00E9288A" w:rsidRPr="00205588">
          <w:rPr>
            <w:rStyle w:val="Hyperlink"/>
            <w:noProof/>
          </w:rPr>
          <w:t>6.1.2 Bagsiden af medaljen</w:t>
        </w:r>
        <w:r w:rsidR="00E9288A">
          <w:rPr>
            <w:noProof/>
            <w:webHidden/>
          </w:rPr>
          <w:tab/>
        </w:r>
        <w:r>
          <w:rPr>
            <w:noProof/>
            <w:webHidden/>
          </w:rPr>
          <w:fldChar w:fldCharType="begin"/>
        </w:r>
        <w:r w:rsidR="00E9288A">
          <w:rPr>
            <w:noProof/>
            <w:webHidden/>
          </w:rPr>
          <w:instrText xml:space="preserve"> PAGEREF _Toc264373246 \h </w:instrText>
        </w:r>
        <w:r>
          <w:rPr>
            <w:noProof/>
            <w:webHidden/>
          </w:rPr>
        </w:r>
        <w:r>
          <w:rPr>
            <w:noProof/>
            <w:webHidden/>
          </w:rPr>
          <w:fldChar w:fldCharType="separate"/>
        </w:r>
        <w:r w:rsidR="00E9288A">
          <w:rPr>
            <w:noProof/>
            <w:webHidden/>
          </w:rPr>
          <w:t>87</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47" w:history="1">
        <w:r w:rsidR="00E9288A" w:rsidRPr="00205588">
          <w:rPr>
            <w:rStyle w:val="Hyperlink"/>
            <w:noProof/>
          </w:rPr>
          <w:t>6.1.2 Inddragelse af lokalområdet</w:t>
        </w:r>
        <w:r w:rsidR="00E9288A">
          <w:rPr>
            <w:noProof/>
            <w:webHidden/>
          </w:rPr>
          <w:tab/>
        </w:r>
        <w:r>
          <w:rPr>
            <w:noProof/>
            <w:webHidden/>
          </w:rPr>
          <w:fldChar w:fldCharType="begin"/>
        </w:r>
        <w:r w:rsidR="00E9288A">
          <w:rPr>
            <w:noProof/>
            <w:webHidden/>
          </w:rPr>
          <w:instrText xml:space="preserve"> PAGEREF _Toc264373247 \h </w:instrText>
        </w:r>
        <w:r>
          <w:rPr>
            <w:noProof/>
            <w:webHidden/>
          </w:rPr>
        </w:r>
        <w:r>
          <w:rPr>
            <w:noProof/>
            <w:webHidden/>
          </w:rPr>
          <w:fldChar w:fldCharType="separate"/>
        </w:r>
        <w:r w:rsidR="00E9288A">
          <w:rPr>
            <w:noProof/>
            <w:webHidden/>
          </w:rPr>
          <w:t>90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48" w:history="1">
        <w:r w:rsidR="00E9288A" w:rsidRPr="00205588">
          <w:rPr>
            <w:rStyle w:val="Hyperlink"/>
            <w:noProof/>
          </w:rPr>
          <w:t>6.2 Lokalforeningens betydning</w:t>
        </w:r>
        <w:r w:rsidR="00E9288A">
          <w:rPr>
            <w:noProof/>
            <w:webHidden/>
          </w:rPr>
          <w:tab/>
        </w:r>
        <w:r>
          <w:rPr>
            <w:noProof/>
            <w:webHidden/>
          </w:rPr>
          <w:fldChar w:fldCharType="begin"/>
        </w:r>
        <w:r w:rsidR="00E9288A">
          <w:rPr>
            <w:noProof/>
            <w:webHidden/>
          </w:rPr>
          <w:instrText xml:space="preserve"> PAGEREF _Toc264373248 \h </w:instrText>
        </w:r>
        <w:r>
          <w:rPr>
            <w:noProof/>
            <w:webHidden/>
          </w:rPr>
        </w:r>
        <w:r>
          <w:rPr>
            <w:noProof/>
            <w:webHidden/>
          </w:rPr>
          <w:fldChar w:fldCharType="separate"/>
        </w:r>
        <w:r w:rsidR="00E9288A">
          <w:rPr>
            <w:noProof/>
            <w:webHidden/>
          </w:rPr>
          <w:t>91</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49" w:history="1">
        <w:r w:rsidR="00E9288A" w:rsidRPr="00205588">
          <w:rPr>
            <w:rStyle w:val="Hyperlink"/>
            <w:noProof/>
          </w:rPr>
          <w:t>6.2.1 Et rekrutterings netværk</w:t>
        </w:r>
        <w:r w:rsidR="00E9288A">
          <w:rPr>
            <w:noProof/>
            <w:webHidden/>
          </w:rPr>
          <w:tab/>
        </w:r>
        <w:r>
          <w:rPr>
            <w:noProof/>
            <w:webHidden/>
          </w:rPr>
          <w:fldChar w:fldCharType="begin"/>
        </w:r>
        <w:r w:rsidR="00E9288A">
          <w:rPr>
            <w:noProof/>
            <w:webHidden/>
          </w:rPr>
          <w:instrText xml:space="preserve"> PAGEREF _Toc264373249 \h </w:instrText>
        </w:r>
        <w:r>
          <w:rPr>
            <w:noProof/>
            <w:webHidden/>
          </w:rPr>
        </w:r>
        <w:r>
          <w:rPr>
            <w:noProof/>
            <w:webHidden/>
          </w:rPr>
          <w:fldChar w:fldCharType="separate"/>
        </w:r>
        <w:r w:rsidR="00E9288A">
          <w:rPr>
            <w:noProof/>
            <w:webHidden/>
          </w:rPr>
          <w:t>91</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50" w:history="1">
        <w:r w:rsidR="00E9288A" w:rsidRPr="00205588">
          <w:rPr>
            <w:rStyle w:val="Hyperlink"/>
            <w:noProof/>
          </w:rPr>
          <w:t>6.2.2 Organisering af arbejdet</w:t>
        </w:r>
        <w:r w:rsidR="00E9288A">
          <w:rPr>
            <w:noProof/>
            <w:webHidden/>
          </w:rPr>
          <w:tab/>
        </w:r>
        <w:r>
          <w:rPr>
            <w:noProof/>
            <w:webHidden/>
          </w:rPr>
          <w:fldChar w:fldCharType="begin"/>
        </w:r>
        <w:r w:rsidR="00E9288A">
          <w:rPr>
            <w:noProof/>
            <w:webHidden/>
          </w:rPr>
          <w:instrText xml:space="preserve"> PAGEREF _Toc264373250 \h </w:instrText>
        </w:r>
        <w:r>
          <w:rPr>
            <w:noProof/>
            <w:webHidden/>
          </w:rPr>
        </w:r>
        <w:r>
          <w:rPr>
            <w:noProof/>
            <w:webHidden/>
          </w:rPr>
          <w:fldChar w:fldCharType="separate"/>
        </w:r>
        <w:r w:rsidR="00E9288A">
          <w:rPr>
            <w:noProof/>
            <w:webHidden/>
          </w:rPr>
          <w:t>93</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51" w:history="1">
        <w:r w:rsidR="00E9288A" w:rsidRPr="00205588">
          <w:rPr>
            <w:rStyle w:val="Hyperlink"/>
            <w:noProof/>
          </w:rPr>
          <w:t>6.3 Opsummering</w:t>
        </w:r>
        <w:r w:rsidR="00E9288A">
          <w:rPr>
            <w:noProof/>
            <w:webHidden/>
          </w:rPr>
          <w:tab/>
        </w:r>
        <w:r>
          <w:rPr>
            <w:noProof/>
            <w:webHidden/>
          </w:rPr>
          <w:fldChar w:fldCharType="begin"/>
        </w:r>
        <w:r w:rsidR="00E9288A">
          <w:rPr>
            <w:noProof/>
            <w:webHidden/>
          </w:rPr>
          <w:instrText xml:space="preserve"> PAGEREF _Toc264373251 \h </w:instrText>
        </w:r>
        <w:r>
          <w:rPr>
            <w:noProof/>
            <w:webHidden/>
          </w:rPr>
        </w:r>
        <w:r>
          <w:rPr>
            <w:noProof/>
            <w:webHidden/>
          </w:rPr>
          <w:fldChar w:fldCharType="separate"/>
        </w:r>
        <w:r w:rsidR="00E9288A">
          <w:rPr>
            <w:noProof/>
            <w:webHidden/>
          </w:rPr>
          <w:t>94</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52" w:history="1">
        <w:r w:rsidR="00E9288A" w:rsidRPr="00205588">
          <w:rPr>
            <w:rStyle w:val="Hyperlink"/>
            <w:noProof/>
          </w:rPr>
          <w:t>6.4 Anbefaling</w:t>
        </w:r>
        <w:r w:rsidR="00E9288A">
          <w:rPr>
            <w:noProof/>
            <w:webHidden/>
          </w:rPr>
          <w:tab/>
        </w:r>
        <w:r>
          <w:rPr>
            <w:noProof/>
            <w:webHidden/>
          </w:rPr>
          <w:fldChar w:fldCharType="begin"/>
        </w:r>
        <w:r w:rsidR="00E9288A">
          <w:rPr>
            <w:noProof/>
            <w:webHidden/>
          </w:rPr>
          <w:instrText xml:space="preserve"> PAGEREF _Toc264373252 \h </w:instrText>
        </w:r>
        <w:r>
          <w:rPr>
            <w:noProof/>
            <w:webHidden/>
          </w:rPr>
        </w:r>
        <w:r>
          <w:rPr>
            <w:noProof/>
            <w:webHidden/>
          </w:rPr>
          <w:fldChar w:fldCharType="separate"/>
        </w:r>
        <w:r w:rsidR="00E9288A">
          <w:rPr>
            <w:noProof/>
            <w:webHidden/>
          </w:rPr>
          <w:t>94</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53" w:history="1">
        <w:r w:rsidR="00E9288A" w:rsidRPr="00205588">
          <w:rPr>
            <w:rStyle w:val="Hyperlink"/>
            <w:noProof/>
          </w:rPr>
          <w:t>7 Konklusion</w:t>
        </w:r>
        <w:r w:rsidR="00E9288A">
          <w:rPr>
            <w:noProof/>
            <w:webHidden/>
          </w:rPr>
          <w:tab/>
        </w:r>
        <w:r>
          <w:rPr>
            <w:noProof/>
            <w:webHidden/>
          </w:rPr>
          <w:fldChar w:fldCharType="begin"/>
        </w:r>
        <w:r w:rsidR="00E9288A">
          <w:rPr>
            <w:noProof/>
            <w:webHidden/>
          </w:rPr>
          <w:instrText xml:space="preserve"> PAGEREF _Toc264373253 \h </w:instrText>
        </w:r>
        <w:r>
          <w:rPr>
            <w:noProof/>
            <w:webHidden/>
          </w:rPr>
        </w:r>
        <w:r>
          <w:rPr>
            <w:noProof/>
            <w:webHidden/>
          </w:rPr>
          <w:fldChar w:fldCharType="separate"/>
        </w:r>
        <w:r w:rsidR="00E9288A">
          <w:rPr>
            <w:noProof/>
            <w:webHidden/>
          </w:rPr>
          <w:t>97</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54" w:history="1">
        <w:r w:rsidR="00E9288A" w:rsidRPr="00205588">
          <w:rPr>
            <w:rStyle w:val="Hyperlink"/>
            <w:noProof/>
          </w:rPr>
          <w:t>7.1 Brobyggende social kapital</w:t>
        </w:r>
        <w:r w:rsidR="00E9288A">
          <w:rPr>
            <w:noProof/>
            <w:webHidden/>
          </w:rPr>
          <w:tab/>
        </w:r>
        <w:r>
          <w:rPr>
            <w:noProof/>
            <w:webHidden/>
          </w:rPr>
          <w:fldChar w:fldCharType="begin"/>
        </w:r>
        <w:r w:rsidR="00E9288A">
          <w:rPr>
            <w:noProof/>
            <w:webHidden/>
          </w:rPr>
          <w:instrText xml:space="preserve"> PAGEREF _Toc264373254 \h </w:instrText>
        </w:r>
        <w:r>
          <w:rPr>
            <w:noProof/>
            <w:webHidden/>
          </w:rPr>
        </w:r>
        <w:r>
          <w:rPr>
            <w:noProof/>
            <w:webHidden/>
          </w:rPr>
          <w:fldChar w:fldCharType="separate"/>
        </w:r>
        <w:r w:rsidR="00E9288A">
          <w:rPr>
            <w:noProof/>
            <w:webHidden/>
          </w:rPr>
          <w:t>97</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55" w:history="1">
        <w:r w:rsidR="00E9288A" w:rsidRPr="00205588">
          <w:rPr>
            <w:rStyle w:val="Hyperlink"/>
            <w:noProof/>
          </w:rPr>
          <w:t>7.1.1 Åbenhed</w:t>
        </w:r>
        <w:r w:rsidR="00E9288A">
          <w:rPr>
            <w:noProof/>
            <w:webHidden/>
          </w:rPr>
          <w:tab/>
        </w:r>
        <w:r>
          <w:rPr>
            <w:noProof/>
            <w:webHidden/>
          </w:rPr>
          <w:fldChar w:fldCharType="begin"/>
        </w:r>
        <w:r w:rsidR="00E9288A">
          <w:rPr>
            <w:noProof/>
            <w:webHidden/>
          </w:rPr>
          <w:instrText xml:space="preserve"> PAGEREF _Toc264373255 \h </w:instrText>
        </w:r>
        <w:r>
          <w:rPr>
            <w:noProof/>
            <w:webHidden/>
          </w:rPr>
        </w:r>
        <w:r>
          <w:rPr>
            <w:noProof/>
            <w:webHidden/>
          </w:rPr>
          <w:fldChar w:fldCharType="separate"/>
        </w:r>
        <w:r w:rsidR="00E9288A">
          <w:rPr>
            <w:noProof/>
            <w:webHidden/>
          </w:rPr>
          <w:t>97</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56" w:history="1">
        <w:r w:rsidR="00E9288A" w:rsidRPr="00205588">
          <w:rPr>
            <w:rStyle w:val="Hyperlink"/>
            <w:noProof/>
          </w:rPr>
          <w:t>7.1.2 Samarbejde</w:t>
        </w:r>
        <w:r w:rsidR="00E9288A">
          <w:rPr>
            <w:noProof/>
            <w:webHidden/>
          </w:rPr>
          <w:tab/>
        </w:r>
        <w:r>
          <w:rPr>
            <w:noProof/>
            <w:webHidden/>
          </w:rPr>
          <w:fldChar w:fldCharType="begin"/>
        </w:r>
        <w:r w:rsidR="00E9288A">
          <w:rPr>
            <w:noProof/>
            <w:webHidden/>
          </w:rPr>
          <w:instrText xml:space="preserve"> PAGEREF _Toc264373256 \h </w:instrText>
        </w:r>
        <w:r>
          <w:rPr>
            <w:noProof/>
            <w:webHidden/>
          </w:rPr>
        </w:r>
        <w:r>
          <w:rPr>
            <w:noProof/>
            <w:webHidden/>
          </w:rPr>
          <w:fldChar w:fldCharType="separate"/>
        </w:r>
        <w:r w:rsidR="00E9288A">
          <w:rPr>
            <w:noProof/>
            <w:webHidden/>
          </w:rPr>
          <w:t>98</w:t>
        </w:r>
        <w:r>
          <w:rPr>
            <w:noProof/>
            <w:webHidden/>
          </w:rPr>
          <w:fldChar w:fldCharType="end"/>
        </w:r>
      </w:hyperlink>
    </w:p>
    <w:p w:rsidR="00E9288A" w:rsidRDefault="00871C98">
      <w:pPr>
        <w:pStyle w:val="Indholdsfortegnelse3"/>
        <w:tabs>
          <w:tab w:val="right" w:leader="dot" w:pos="10194"/>
        </w:tabs>
        <w:rPr>
          <w:rFonts w:asciiTheme="minorHAnsi" w:eastAsiaTheme="minorEastAsia" w:hAnsiTheme="minorHAnsi" w:cstheme="minorBidi"/>
          <w:noProof/>
          <w:lang w:eastAsia="da-DK"/>
        </w:rPr>
      </w:pPr>
      <w:hyperlink w:anchor="_Toc264373257" w:history="1">
        <w:r w:rsidR="00E9288A" w:rsidRPr="00205588">
          <w:rPr>
            <w:rStyle w:val="Hyperlink"/>
            <w:noProof/>
          </w:rPr>
          <w:t>7.1.3 Frivillighed</w:t>
        </w:r>
        <w:r w:rsidR="00E9288A">
          <w:rPr>
            <w:noProof/>
            <w:webHidden/>
          </w:rPr>
          <w:tab/>
        </w:r>
        <w:r>
          <w:rPr>
            <w:noProof/>
            <w:webHidden/>
          </w:rPr>
          <w:fldChar w:fldCharType="begin"/>
        </w:r>
        <w:r w:rsidR="00E9288A">
          <w:rPr>
            <w:noProof/>
            <w:webHidden/>
          </w:rPr>
          <w:instrText xml:space="preserve"> PAGEREF _Toc264373257 \h </w:instrText>
        </w:r>
        <w:r>
          <w:rPr>
            <w:noProof/>
            <w:webHidden/>
          </w:rPr>
        </w:r>
        <w:r>
          <w:rPr>
            <w:noProof/>
            <w:webHidden/>
          </w:rPr>
          <w:fldChar w:fldCharType="separate"/>
        </w:r>
        <w:r w:rsidR="00E9288A">
          <w:rPr>
            <w:noProof/>
            <w:webHidden/>
          </w:rPr>
          <w:t>98</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58" w:history="1">
        <w:r w:rsidR="00E9288A" w:rsidRPr="00205588">
          <w:rPr>
            <w:rStyle w:val="Hyperlink"/>
            <w:noProof/>
          </w:rPr>
          <w:t>7.2 Brobyggende social kapital samlet</w:t>
        </w:r>
        <w:r w:rsidR="00E9288A">
          <w:rPr>
            <w:noProof/>
            <w:webHidden/>
          </w:rPr>
          <w:tab/>
        </w:r>
        <w:r>
          <w:rPr>
            <w:noProof/>
            <w:webHidden/>
          </w:rPr>
          <w:fldChar w:fldCharType="begin"/>
        </w:r>
        <w:r w:rsidR="00E9288A">
          <w:rPr>
            <w:noProof/>
            <w:webHidden/>
          </w:rPr>
          <w:instrText xml:space="preserve"> PAGEREF _Toc264373258 \h </w:instrText>
        </w:r>
        <w:r>
          <w:rPr>
            <w:noProof/>
            <w:webHidden/>
          </w:rPr>
        </w:r>
        <w:r>
          <w:rPr>
            <w:noProof/>
            <w:webHidden/>
          </w:rPr>
          <w:fldChar w:fldCharType="separate"/>
        </w:r>
        <w:r w:rsidR="00E9288A">
          <w:rPr>
            <w:noProof/>
            <w:webHidden/>
          </w:rPr>
          <w:t>99</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59" w:history="1">
        <w:r w:rsidR="00E9288A" w:rsidRPr="00205588">
          <w:rPr>
            <w:rStyle w:val="Hyperlink"/>
            <w:noProof/>
          </w:rPr>
          <w:t>7.2 Vertikale netværk</w:t>
        </w:r>
        <w:r w:rsidR="00E9288A">
          <w:rPr>
            <w:noProof/>
            <w:webHidden/>
          </w:rPr>
          <w:tab/>
        </w:r>
        <w:r>
          <w:rPr>
            <w:noProof/>
            <w:webHidden/>
          </w:rPr>
          <w:fldChar w:fldCharType="begin"/>
        </w:r>
        <w:r w:rsidR="00E9288A">
          <w:rPr>
            <w:noProof/>
            <w:webHidden/>
          </w:rPr>
          <w:instrText xml:space="preserve"> PAGEREF _Toc264373259 \h </w:instrText>
        </w:r>
        <w:r>
          <w:rPr>
            <w:noProof/>
            <w:webHidden/>
          </w:rPr>
        </w:r>
        <w:r>
          <w:rPr>
            <w:noProof/>
            <w:webHidden/>
          </w:rPr>
          <w:fldChar w:fldCharType="separate"/>
        </w:r>
        <w:r w:rsidR="00E9288A">
          <w:rPr>
            <w:noProof/>
            <w:webHidden/>
          </w:rPr>
          <w:t>99</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0" w:history="1">
        <w:r w:rsidR="00E9288A" w:rsidRPr="00205588">
          <w:rPr>
            <w:rStyle w:val="Hyperlink"/>
            <w:noProof/>
          </w:rPr>
          <w:t>7.3 Betydningen af lokalforankring</w:t>
        </w:r>
        <w:r w:rsidR="00E9288A">
          <w:rPr>
            <w:noProof/>
            <w:webHidden/>
          </w:rPr>
          <w:tab/>
        </w:r>
        <w:r>
          <w:rPr>
            <w:noProof/>
            <w:webHidden/>
          </w:rPr>
          <w:fldChar w:fldCharType="begin"/>
        </w:r>
        <w:r w:rsidR="00E9288A">
          <w:rPr>
            <w:noProof/>
            <w:webHidden/>
          </w:rPr>
          <w:instrText xml:space="preserve"> PAGEREF _Toc264373260 \h </w:instrText>
        </w:r>
        <w:r>
          <w:rPr>
            <w:noProof/>
            <w:webHidden/>
          </w:rPr>
        </w:r>
        <w:r>
          <w:rPr>
            <w:noProof/>
            <w:webHidden/>
          </w:rPr>
          <w:fldChar w:fldCharType="separate"/>
        </w:r>
        <w:r w:rsidR="00E9288A">
          <w:rPr>
            <w:noProof/>
            <w:webHidden/>
          </w:rPr>
          <w:t>100</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1" w:history="1">
        <w:r w:rsidR="00E9288A" w:rsidRPr="00205588">
          <w:rPr>
            <w:rStyle w:val="Hyperlink"/>
            <w:noProof/>
          </w:rPr>
          <w:t>7.4 Samlet set</w:t>
        </w:r>
        <w:r w:rsidR="00E9288A">
          <w:rPr>
            <w:noProof/>
            <w:webHidden/>
          </w:rPr>
          <w:tab/>
        </w:r>
        <w:r>
          <w:rPr>
            <w:noProof/>
            <w:webHidden/>
          </w:rPr>
          <w:fldChar w:fldCharType="begin"/>
        </w:r>
        <w:r w:rsidR="00E9288A">
          <w:rPr>
            <w:noProof/>
            <w:webHidden/>
          </w:rPr>
          <w:instrText xml:space="preserve"> PAGEREF _Toc264373261 \h </w:instrText>
        </w:r>
        <w:r>
          <w:rPr>
            <w:noProof/>
            <w:webHidden/>
          </w:rPr>
        </w:r>
        <w:r>
          <w:rPr>
            <w:noProof/>
            <w:webHidden/>
          </w:rPr>
          <w:fldChar w:fldCharType="separate"/>
        </w:r>
        <w:r w:rsidR="00E9288A">
          <w:rPr>
            <w:noProof/>
            <w:webHidden/>
          </w:rPr>
          <w:t>100</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62" w:history="1">
        <w:r w:rsidR="00E9288A" w:rsidRPr="00205588">
          <w:rPr>
            <w:rStyle w:val="Hyperlink"/>
            <w:noProof/>
          </w:rPr>
          <w:t>8 Perspektivering</w:t>
        </w:r>
        <w:r w:rsidR="00E9288A">
          <w:rPr>
            <w:noProof/>
            <w:webHidden/>
          </w:rPr>
          <w:tab/>
        </w:r>
        <w:r>
          <w:rPr>
            <w:noProof/>
            <w:webHidden/>
          </w:rPr>
          <w:fldChar w:fldCharType="begin"/>
        </w:r>
        <w:r w:rsidR="00E9288A">
          <w:rPr>
            <w:noProof/>
            <w:webHidden/>
          </w:rPr>
          <w:instrText xml:space="preserve"> PAGEREF _Toc264373262 \h </w:instrText>
        </w:r>
        <w:r>
          <w:rPr>
            <w:noProof/>
            <w:webHidden/>
          </w:rPr>
        </w:r>
        <w:r>
          <w:rPr>
            <w:noProof/>
            <w:webHidden/>
          </w:rPr>
          <w:fldChar w:fldCharType="separate"/>
        </w:r>
        <w:r w:rsidR="00E9288A">
          <w:rPr>
            <w:noProof/>
            <w:webHidden/>
          </w:rPr>
          <w:t>101</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3" w:history="1">
        <w:r w:rsidR="00E9288A" w:rsidRPr="00205588">
          <w:rPr>
            <w:rStyle w:val="Hyperlink"/>
            <w:noProof/>
          </w:rPr>
          <w:t>8.1 Kan resultaterne generaliseres?</w:t>
        </w:r>
        <w:r w:rsidR="00E9288A">
          <w:rPr>
            <w:noProof/>
            <w:webHidden/>
          </w:rPr>
          <w:tab/>
        </w:r>
        <w:r>
          <w:rPr>
            <w:noProof/>
            <w:webHidden/>
          </w:rPr>
          <w:fldChar w:fldCharType="begin"/>
        </w:r>
        <w:r w:rsidR="00E9288A">
          <w:rPr>
            <w:noProof/>
            <w:webHidden/>
          </w:rPr>
          <w:instrText xml:space="preserve"> PAGEREF _Toc264373263 \h </w:instrText>
        </w:r>
        <w:r>
          <w:rPr>
            <w:noProof/>
            <w:webHidden/>
          </w:rPr>
        </w:r>
        <w:r>
          <w:rPr>
            <w:noProof/>
            <w:webHidden/>
          </w:rPr>
          <w:fldChar w:fldCharType="separate"/>
        </w:r>
        <w:r w:rsidR="00E9288A">
          <w:rPr>
            <w:noProof/>
            <w:webHidden/>
          </w:rPr>
          <w:t>101</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4" w:history="1">
        <w:r w:rsidR="00E9288A" w:rsidRPr="00205588">
          <w:rPr>
            <w:rStyle w:val="Hyperlink"/>
            <w:noProof/>
          </w:rPr>
          <w:t>8.2 Teoretiske implikationer</w:t>
        </w:r>
        <w:r w:rsidR="00E9288A">
          <w:rPr>
            <w:noProof/>
            <w:webHidden/>
          </w:rPr>
          <w:tab/>
        </w:r>
        <w:r>
          <w:rPr>
            <w:noProof/>
            <w:webHidden/>
          </w:rPr>
          <w:fldChar w:fldCharType="begin"/>
        </w:r>
        <w:r w:rsidR="00E9288A">
          <w:rPr>
            <w:noProof/>
            <w:webHidden/>
          </w:rPr>
          <w:instrText xml:space="preserve"> PAGEREF _Toc264373264 \h </w:instrText>
        </w:r>
        <w:r>
          <w:rPr>
            <w:noProof/>
            <w:webHidden/>
          </w:rPr>
        </w:r>
        <w:r>
          <w:rPr>
            <w:noProof/>
            <w:webHidden/>
          </w:rPr>
          <w:fldChar w:fldCharType="separate"/>
        </w:r>
        <w:r w:rsidR="00E9288A">
          <w:rPr>
            <w:noProof/>
            <w:webHidden/>
          </w:rPr>
          <w:t>102</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65" w:history="1">
        <w:r w:rsidR="00E9288A" w:rsidRPr="00205588">
          <w:rPr>
            <w:rStyle w:val="Hyperlink"/>
            <w:noProof/>
          </w:rPr>
          <w:t>9 Litteraturliste</w:t>
        </w:r>
        <w:r w:rsidR="00E9288A">
          <w:rPr>
            <w:noProof/>
            <w:webHidden/>
          </w:rPr>
          <w:tab/>
        </w:r>
        <w:r>
          <w:rPr>
            <w:noProof/>
            <w:webHidden/>
          </w:rPr>
          <w:fldChar w:fldCharType="begin"/>
        </w:r>
        <w:r w:rsidR="00E9288A">
          <w:rPr>
            <w:noProof/>
            <w:webHidden/>
          </w:rPr>
          <w:instrText xml:space="preserve"> PAGEREF _Toc264373265 \h </w:instrText>
        </w:r>
        <w:r>
          <w:rPr>
            <w:noProof/>
            <w:webHidden/>
          </w:rPr>
        </w:r>
        <w:r>
          <w:rPr>
            <w:noProof/>
            <w:webHidden/>
          </w:rPr>
          <w:fldChar w:fldCharType="separate"/>
        </w:r>
        <w:r w:rsidR="00E9288A">
          <w:rPr>
            <w:noProof/>
            <w:webHidden/>
          </w:rPr>
          <w:t>103</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6" w:history="1">
        <w:r w:rsidR="00E9288A" w:rsidRPr="00205588">
          <w:rPr>
            <w:rStyle w:val="Hyperlink"/>
            <w:noProof/>
          </w:rPr>
          <w:t>Netsteder</w:t>
        </w:r>
        <w:r w:rsidR="00E9288A">
          <w:rPr>
            <w:noProof/>
            <w:webHidden/>
          </w:rPr>
          <w:tab/>
        </w:r>
        <w:r>
          <w:rPr>
            <w:noProof/>
            <w:webHidden/>
          </w:rPr>
          <w:fldChar w:fldCharType="begin"/>
        </w:r>
        <w:r w:rsidR="00E9288A">
          <w:rPr>
            <w:noProof/>
            <w:webHidden/>
          </w:rPr>
          <w:instrText xml:space="preserve"> PAGEREF _Toc264373266 \h </w:instrText>
        </w:r>
        <w:r>
          <w:rPr>
            <w:noProof/>
            <w:webHidden/>
          </w:rPr>
        </w:r>
        <w:r>
          <w:rPr>
            <w:noProof/>
            <w:webHidden/>
          </w:rPr>
          <w:fldChar w:fldCharType="separate"/>
        </w:r>
        <w:r w:rsidR="00E9288A">
          <w:rPr>
            <w:noProof/>
            <w:webHidden/>
          </w:rPr>
          <w:t>105</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7" w:history="1">
        <w:r w:rsidR="00E9288A" w:rsidRPr="00205588">
          <w:rPr>
            <w:rStyle w:val="Hyperlink"/>
            <w:noProof/>
          </w:rPr>
          <w:t>Aviser</w:t>
        </w:r>
        <w:r w:rsidR="00E9288A">
          <w:rPr>
            <w:noProof/>
            <w:webHidden/>
          </w:rPr>
          <w:tab/>
        </w:r>
        <w:r>
          <w:rPr>
            <w:noProof/>
            <w:webHidden/>
          </w:rPr>
          <w:fldChar w:fldCharType="begin"/>
        </w:r>
        <w:r w:rsidR="00E9288A">
          <w:rPr>
            <w:noProof/>
            <w:webHidden/>
          </w:rPr>
          <w:instrText xml:space="preserve"> PAGEREF _Toc264373267 \h </w:instrText>
        </w:r>
        <w:r>
          <w:rPr>
            <w:noProof/>
            <w:webHidden/>
          </w:rPr>
        </w:r>
        <w:r>
          <w:rPr>
            <w:noProof/>
            <w:webHidden/>
          </w:rPr>
          <w:fldChar w:fldCharType="separate"/>
        </w:r>
        <w:r w:rsidR="00E9288A">
          <w:rPr>
            <w:noProof/>
            <w:webHidden/>
          </w:rPr>
          <w:t>107</w:t>
        </w:r>
        <w:r>
          <w:rPr>
            <w:noProof/>
            <w:webHidden/>
          </w:rPr>
          <w:fldChar w:fldCharType="end"/>
        </w:r>
      </w:hyperlink>
    </w:p>
    <w:p w:rsidR="00E9288A" w:rsidRDefault="00871C98">
      <w:pPr>
        <w:pStyle w:val="Indholdsfortegnelse1"/>
        <w:tabs>
          <w:tab w:val="right" w:leader="dot" w:pos="10194"/>
        </w:tabs>
        <w:rPr>
          <w:rFonts w:asciiTheme="minorHAnsi" w:eastAsiaTheme="minorEastAsia" w:hAnsiTheme="minorHAnsi" w:cstheme="minorBidi"/>
          <w:noProof/>
          <w:lang w:eastAsia="da-DK"/>
        </w:rPr>
      </w:pPr>
      <w:hyperlink w:anchor="_Toc264373268" w:history="1">
        <w:r w:rsidR="00E9288A" w:rsidRPr="00205588">
          <w:rPr>
            <w:rStyle w:val="Hyperlink"/>
            <w:noProof/>
          </w:rPr>
          <w:t>10 Appendiks</w:t>
        </w:r>
        <w:r w:rsidR="00E9288A">
          <w:rPr>
            <w:noProof/>
            <w:webHidden/>
          </w:rPr>
          <w:tab/>
        </w:r>
        <w:r>
          <w:rPr>
            <w:noProof/>
            <w:webHidden/>
          </w:rPr>
          <w:fldChar w:fldCharType="begin"/>
        </w:r>
        <w:r w:rsidR="00E9288A">
          <w:rPr>
            <w:noProof/>
            <w:webHidden/>
          </w:rPr>
          <w:instrText xml:space="preserve"> PAGEREF _Toc264373268 \h </w:instrText>
        </w:r>
        <w:r>
          <w:rPr>
            <w:noProof/>
            <w:webHidden/>
          </w:rPr>
        </w:r>
        <w:r>
          <w:rPr>
            <w:noProof/>
            <w:webHidden/>
          </w:rPr>
          <w:fldChar w:fldCharType="separate"/>
        </w:r>
        <w:r w:rsidR="00E9288A">
          <w:rPr>
            <w:noProof/>
            <w:webHidden/>
          </w:rPr>
          <w:t>108</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69" w:history="1">
        <w:r w:rsidR="00E9288A" w:rsidRPr="00205588">
          <w:rPr>
            <w:rStyle w:val="Hyperlink"/>
            <w:noProof/>
          </w:rPr>
          <w:t>10.1 Guide: Elo Christensen, Mads Bang Aaen og Torben Sachmann</w:t>
        </w:r>
        <w:r w:rsidR="00E9288A">
          <w:rPr>
            <w:noProof/>
            <w:webHidden/>
          </w:rPr>
          <w:tab/>
        </w:r>
        <w:r>
          <w:rPr>
            <w:noProof/>
            <w:webHidden/>
          </w:rPr>
          <w:fldChar w:fldCharType="begin"/>
        </w:r>
        <w:r w:rsidR="00E9288A">
          <w:rPr>
            <w:noProof/>
            <w:webHidden/>
          </w:rPr>
          <w:instrText xml:space="preserve"> PAGEREF _Toc264373269 \h </w:instrText>
        </w:r>
        <w:r>
          <w:rPr>
            <w:noProof/>
            <w:webHidden/>
          </w:rPr>
        </w:r>
        <w:r>
          <w:rPr>
            <w:noProof/>
            <w:webHidden/>
          </w:rPr>
          <w:fldChar w:fldCharType="separate"/>
        </w:r>
        <w:r w:rsidR="00E9288A">
          <w:rPr>
            <w:noProof/>
            <w:webHidden/>
          </w:rPr>
          <w:t>108</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70" w:history="1">
        <w:r w:rsidR="00E9288A" w:rsidRPr="00205588">
          <w:rPr>
            <w:rStyle w:val="Hyperlink"/>
            <w:noProof/>
          </w:rPr>
          <w:t>10.2 Guide: Henrik Pajbjerg</w:t>
        </w:r>
        <w:r w:rsidR="00E9288A">
          <w:rPr>
            <w:noProof/>
            <w:webHidden/>
          </w:rPr>
          <w:tab/>
        </w:r>
        <w:r>
          <w:rPr>
            <w:noProof/>
            <w:webHidden/>
          </w:rPr>
          <w:fldChar w:fldCharType="begin"/>
        </w:r>
        <w:r w:rsidR="00E9288A">
          <w:rPr>
            <w:noProof/>
            <w:webHidden/>
          </w:rPr>
          <w:instrText xml:space="preserve"> PAGEREF _Toc264373270 \h </w:instrText>
        </w:r>
        <w:r>
          <w:rPr>
            <w:noProof/>
            <w:webHidden/>
          </w:rPr>
        </w:r>
        <w:r>
          <w:rPr>
            <w:noProof/>
            <w:webHidden/>
          </w:rPr>
          <w:fldChar w:fldCharType="separate"/>
        </w:r>
        <w:r w:rsidR="00E9288A">
          <w:rPr>
            <w:noProof/>
            <w:webHidden/>
          </w:rPr>
          <w:t>109</w:t>
        </w:r>
        <w:r>
          <w:rPr>
            <w:noProof/>
            <w:webHidden/>
          </w:rPr>
          <w:fldChar w:fldCharType="end"/>
        </w:r>
      </w:hyperlink>
    </w:p>
    <w:p w:rsidR="00E9288A" w:rsidRDefault="00871C98">
      <w:pPr>
        <w:pStyle w:val="Indholdsfortegnelse2"/>
        <w:tabs>
          <w:tab w:val="right" w:leader="dot" w:pos="10194"/>
        </w:tabs>
        <w:rPr>
          <w:rFonts w:asciiTheme="minorHAnsi" w:eastAsiaTheme="minorEastAsia" w:hAnsiTheme="minorHAnsi" w:cstheme="minorBidi"/>
          <w:noProof/>
          <w:lang w:eastAsia="da-DK"/>
        </w:rPr>
      </w:pPr>
      <w:hyperlink w:anchor="_Toc264373271" w:history="1">
        <w:r w:rsidR="00E9288A" w:rsidRPr="00205588">
          <w:rPr>
            <w:rStyle w:val="Hyperlink"/>
            <w:noProof/>
          </w:rPr>
          <w:t>10.3 Guide: Henrik Brandt</w:t>
        </w:r>
        <w:r w:rsidR="00E9288A">
          <w:rPr>
            <w:noProof/>
            <w:webHidden/>
          </w:rPr>
          <w:tab/>
        </w:r>
        <w:r>
          <w:rPr>
            <w:noProof/>
            <w:webHidden/>
          </w:rPr>
          <w:fldChar w:fldCharType="begin"/>
        </w:r>
        <w:r w:rsidR="00E9288A">
          <w:rPr>
            <w:noProof/>
            <w:webHidden/>
          </w:rPr>
          <w:instrText xml:space="preserve"> PAGEREF _Toc264373271 \h </w:instrText>
        </w:r>
        <w:r>
          <w:rPr>
            <w:noProof/>
            <w:webHidden/>
          </w:rPr>
        </w:r>
        <w:r>
          <w:rPr>
            <w:noProof/>
            <w:webHidden/>
          </w:rPr>
          <w:fldChar w:fldCharType="separate"/>
        </w:r>
        <w:r w:rsidR="00E9288A">
          <w:rPr>
            <w:noProof/>
            <w:webHidden/>
          </w:rPr>
          <w:t>112</w:t>
        </w:r>
        <w:r>
          <w:rPr>
            <w:noProof/>
            <w:webHidden/>
          </w:rPr>
          <w:fldChar w:fldCharType="end"/>
        </w:r>
      </w:hyperlink>
    </w:p>
    <w:p w:rsidR="00BD48AA" w:rsidRPr="000F7474" w:rsidRDefault="00871C98" w:rsidP="00BD48AA">
      <w:r>
        <w:fldChar w:fldCharType="end"/>
      </w:r>
    </w:p>
    <w:p w:rsidR="008967AF" w:rsidRPr="001126EA" w:rsidRDefault="008967AF" w:rsidP="008967AF">
      <w:pPr>
        <w:pStyle w:val="Overskrift1"/>
        <w:spacing w:line="360" w:lineRule="auto"/>
        <w:jc w:val="both"/>
        <w:rPr>
          <w:rFonts w:asciiTheme="minorHAnsi" w:hAnsiTheme="minorHAnsi"/>
          <w:sz w:val="24"/>
          <w:szCs w:val="24"/>
        </w:rPr>
      </w:pPr>
      <w:bookmarkStart w:id="2" w:name="_Toc264296453"/>
      <w:bookmarkStart w:id="3" w:name="_Toc264373176"/>
      <w:bookmarkEnd w:id="0"/>
      <w:r w:rsidRPr="001126EA">
        <w:rPr>
          <w:rFonts w:asciiTheme="minorHAnsi" w:hAnsiTheme="minorHAnsi"/>
          <w:sz w:val="24"/>
          <w:szCs w:val="24"/>
        </w:rPr>
        <w:t>1. Indledning</w:t>
      </w:r>
      <w:bookmarkEnd w:id="2"/>
      <w:bookmarkEnd w:id="3"/>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Den politiske interesse for frivilligt arbejde og frivillige foreninger har været voksende de seneste år. For forskningen i den frivillige sektor er dette paradoksalt, fordi politikerne de senere år, har fokuseret nærmest ukritisk på, hvad den frivillige sektor kan bidrage med. Alt imens har forskningen nuanceret og kritiseret sektoren, fordi den store samfundsmæssige betydning den frivillige sektor tillægges, ikke skal imødegås ukritisk. (Henriksen og Ibsen, 2001:9)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tiden er der flere eksempler på dette. I Folketinget er der netop vedtaget lovforslag om, at elever på gymnasielle uddannelser, skal tilskyndes til at arbejde frivilligt mod at få det noteret på deres eksamensbevis (Undervisningministeriets hjemmeside). Et andet eksempel er lovforslaget om, at det </w:t>
      </w:r>
      <w:r w:rsidRPr="001126EA">
        <w:rPr>
          <w:rFonts w:asciiTheme="minorHAnsi" w:hAnsiTheme="minorHAnsi"/>
          <w:sz w:val="24"/>
          <w:szCs w:val="24"/>
        </w:rPr>
        <w:lastRenderedPageBreak/>
        <w:t xml:space="preserve">skal gøres nemmere at få dansk statsborgerskab, hvis man blandt andet deltager aktivt i det danske foreningsliv (WA, 2010, nr. 261:2). Begge eksempler peger på de positive gevinster i frivilligt arbejde og deltagelse i foreningsliv, hvilket kunne være muligheden for i praksis at lære demokratiske værdier som aktiv deltagelse, tolerance og konstruktiv dialog. Og desuden få mulighed for at udvide sit netværk. Omvendt viser det sig, at sådanne gevinster er svære at måle empirisk. Dette vil jeg komme yderligere ind på senere.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 to beskrevne eksempler henviser til den del af forskningen i den frivillige sektor, som beskæftiger sig med demokratiske og integrative potentialer.</w:t>
      </w:r>
      <w:r w:rsidRPr="001126EA">
        <w:rPr>
          <w:rStyle w:val="Fodnotehenvisning"/>
          <w:rFonts w:asciiTheme="minorHAnsi" w:hAnsiTheme="minorHAnsi"/>
          <w:sz w:val="24"/>
          <w:szCs w:val="24"/>
        </w:rPr>
        <w:footnoteReference w:id="1"/>
      </w:r>
      <w:r w:rsidRPr="001126EA">
        <w:rPr>
          <w:rFonts w:asciiTheme="minorHAnsi" w:hAnsiTheme="minorHAnsi"/>
          <w:sz w:val="24"/>
          <w:szCs w:val="24"/>
        </w:rPr>
        <w:t xml:space="preserve"> (Boje et al., 2006:143 - 144) Der er langt fra en entydig forståelse af den frivillige sektor. Generelt forstås aktiviteter og organisationsformer, der hverken er offentlige eller kommercielle eller hører ind under familien, som hjemmehørende i den frivillige sektor. I Danmark har der traditionelt været et tæt bånd mellem frivillige organisationer og det offentlige, og der er på den måde tale om et idealbillede, når den frivillige sektor fremstår som uafhængig af offentlige eller kommercielle interesser. Ikke desto mindre giver det stadig mening, at tale om frivillige foreninger som et sted, hvor individer kan indgå i fællesskaber, motiveret af egne interesser, og ikke motiveret af offentlige eller kommercielle hensyn.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Når individer indgår i sådanne fællesskaber bringes de i nærkontakt med hinanden, og når dette sker løbende over tid fører det til at fællesværdier styrkes, synspunkter udvikles, og nye standpunkter dannes og artikuleres. Det er på den måde, at det civile fællesskab får en funktion i forhold til demokratisk meningsdannelse, såvel som det integrerer lokalsamfundet. (Lorentzen, 2001:26)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nyere tid har politologen Robert Putnam været central i forhold til teoridannelse om det, der sker, når mennesker interagerer i civile fællesskaber. De frivillige foreninger er, ifølge Putnam, eksempler på sådanne civile fællesskaber. Ifølge Putnam kan de frivillige foreningers betydning forklares med deres evne til at skabe social kapital – som netværk, tillid og normer, der fremmer samarbejdet mellem mennesker (Putnam, 1993:167). Putnam skelner mellem afgrænsende og brobyggende social kapital. (Putnam, 2000) Denne skelnen bygger på erkendelsen af, at den karakter foreningerne har, både internt og eksternt har en betydning. Foreninger, der er åbne og udadvendte, producerer brobyggende social kapital, mens foreninger, der er lukkede og indadvendte, producerer afgrænsende social kapital </w:t>
      </w:r>
      <w:r w:rsidRPr="001126EA">
        <w:rPr>
          <w:rFonts w:asciiTheme="minorHAnsi" w:hAnsiTheme="minorHAnsi"/>
          <w:sz w:val="24"/>
          <w:szCs w:val="24"/>
        </w:rPr>
        <w:lastRenderedPageBreak/>
        <w:t xml:space="preserve">(Putnam, 2000:22-23). Forholdet mellem de to former for social kapital vil blive uddybet senere i specialet. </w:t>
      </w:r>
    </w:p>
    <w:p w:rsidR="008967AF" w:rsidRPr="001126EA" w:rsidRDefault="008967AF" w:rsidP="008967AF">
      <w:pPr>
        <w:pStyle w:val="Overskrift2"/>
        <w:spacing w:line="360" w:lineRule="auto"/>
        <w:jc w:val="both"/>
        <w:rPr>
          <w:rFonts w:asciiTheme="minorHAnsi" w:hAnsiTheme="minorHAnsi"/>
          <w:sz w:val="24"/>
          <w:szCs w:val="24"/>
        </w:rPr>
      </w:pPr>
      <w:bookmarkStart w:id="4" w:name="_Toc264296454"/>
      <w:bookmarkStart w:id="5" w:name="_Toc264373177"/>
      <w:r w:rsidRPr="001126EA">
        <w:rPr>
          <w:rFonts w:asciiTheme="minorHAnsi" w:hAnsiTheme="minorHAnsi"/>
          <w:sz w:val="24"/>
          <w:szCs w:val="24"/>
        </w:rPr>
        <w:t>1.2 Foreninger og brobyggende social kapital</w:t>
      </w:r>
      <w:bookmarkEnd w:id="4"/>
      <w:bookmarkEnd w:id="5"/>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Der findes stor mangfoldighed blandt foreningerne i Danmark. For at snævre dette billede ind til netop den type forening, der kan tænkes at skabe netop brobyggende social kapital, vil jeg tage udgangspunkt i en typologi over foreninger, opstillet af Bjarne Ibsen.</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Typologien deler det frivillige foreningsliv efter orientering mod enten samfund eller medlemmer, og mod enten konflikt eller konsensus. </w:t>
      </w:r>
      <w:r w:rsidRPr="001126EA">
        <w:rPr>
          <w:rFonts w:asciiTheme="minorHAnsi" w:hAnsiTheme="minorHAnsi"/>
          <w:color w:val="000000"/>
          <w:sz w:val="24"/>
          <w:szCs w:val="24"/>
        </w:rPr>
        <w:t xml:space="preserve">Der er her tale om idealtyper, som sandsynligvis ikke findes i sin reneste form ret mange steder. </w:t>
      </w:r>
    </w:p>
    <w:p w:rsidR="008967AF" w:rsidRPr="008270F4" w:rsidRDefault="008270F4" w:rsidP="008967AF">
      <w:pPr>
        <w:spacing w:line="360" w:lineRule="auto"/>
        <w:jc w:val="both"/>
        <w:rPr>
          <w:rFonts w:asciiTheme="minorHAnsi" w:hAnsiTheme="minorHAnsi"/>
          <w:b/>
          <w:sz w:val="24"/>
          <w:szCs w:val="24"/>
        </w:rPr>
      </w:pPr>
      <w:r w:rsidRPr="008270F4">
        <w:rPr>
          <w:rFonts w:asciiTheme="minorHAnsi" w:hAnsiTheme="minorHAnsi"/>
          <w:b/>
          <w:sz w:val="24"/>
          <w:szCs w:val="24"/>
        </w:rPr>
        <w:t>Tabel 1: Typologi over frivillige foreninger og organisationer.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9"/>
        <w:gridCol w:w="3259"/>
        <w:gridCol w:w="3260"/>
      </w:tblGrid>
      <w:tr w:rsidR="008967AF" w:rsidRPr="001126EA" w:rsidTr="005C7185">
        <w:tc>
          <w:tcPr>
            <w:tcW w:w="3259" w:type="dxa"/>
          </w:tcPr>
          <w:p w:rsidR="008967AF" w:rsidRPr="001126EA" w:rsidRDefault="008967AF" w:rsidP="005C7185">
            <w:pPr>
              <w:spacing w:after="0"/>
              <w:jc w:val="both"/>
              <w:rPr>
                <w:rFonts w:asciiTheme="minorHAnsi" w:hAnsiTheme="minorHAnsi"/>
                <w:sz w:val="24"/>
                <w:szCs w:val="24"/>
              </w:rPr>
            </w:pPr>
          </w:p>
        </w:tc>
        <w:tc>
          <w:tcPr>
            <w:tcW w:w="3259" w:type="dxa"/>
          </w:tcPr>
          <w:p w:rsidR="008967AF" w:rsidRPr="001126EA" w:rsidRDefault="008967AF" w:rsidP="005C7185">
            <w:pPr>
              <w:spacing w:after="0"/>
              <w:jc w:val="both"/>
              <w:rPr>
                <w:rFonts w:asciiTheme="minorHAnsi" w:hAnsiTheme="minorHAnsi"/>
                <w:sz w:val="24"/>
                <w:szCs w:val="24"/>
              </w:rPr>
            </w:pPr>
            <w:r w:rsidRPr="001126EA">
              <w:rPr>
                <w:rFonts w:asciiTheme="minorHAnsi" w:hAnsiTheme="minorHAnsi"/>
                <w:sz w:val="24"/>
                <w:szCs w:val="24"/>
              </w:rPr>
              <w:t>Medlemsorienteret</w:t>
            </w:r>
          </w:p>
        </w:tc>
        <w:tc>
          <w:tcPr>
            <w:tcW w:w="3260" w:type="dxa"/>
          </w:tcPr>
          <w:p w:rsidR="008967AF" w:rsidRPr="001126EA" w:rsidRDefault="008967AF" w:rsidP="005C7185">
            <w:pPr>
              <w:spacing w:after="0"/>
              <w:jc w:val="both"/>
              <w:rPr>
                <w:rFonts w:asciiTheme="minorHAnsi" w:hAnsiTheme="minorHAnsi"/>
                <w:sz w:val="24"/>
                <w:szCs w:val="24"/>
              </w:rPr>
            </w:pPr>
            <w:r w:rsidRPr="001126EA">
              <w:rPr>
                <w:rFonts w:asciiTheme="minorHAnsi" w:hAnsiTheme="minorHAnsi"/>
                <w:sz w:val="24"/>
                <w:szCs w:val="24"/>
              </w:rPr>
              <w:t>Samfundsorienteret</w:t>
            </w:r>
          </w:p>
        </w:tc>
      </w:tr>
      <w:tr w:rsidR="008967AF" w:rsidRPr="001126EA" w:rsidTr="005C7185">
        <w:tc>
          <w:tcPr>
            <w:tcW w:w="3259" w:type="dxa"/>
          </w:tcPr>
          <w:p w:rsidR="008967AF" w:rsidRPr="001126EA" w:rsidRDefault="008967AF" w:rsidP="005C7185">
            <w:pPr>
              <w:spacing w:after="0"/>
              <w:jc w:val="both"/>
              <w:rPr>
                <w:rFonts w:asciiTheme="minorHAnsi" w:hAnsiTheme="minorHAnsi"/>
                <w:sz w:val="24"/>
                <w:szCs w:val="24"/>
              </w:rPr>
            </w:pPr>
            <w:r w:rsidRPr="001126EA">
              <w:rPr>
                <w:rFonts w:asciiTheme="minorHAnsi" w:hAnsiTheme="minorHAnsi"/>
                <w:sz w:val="24"/>
                <w:szCs w:val="24"/>
              </w:rPr>
              <w:t>Konfliktorienteret</w:t>
            </w:r>
          </w:p>
        </w:tc>
        <w:tc>
          <w:tcPr>
            <w:tcW w:w="3259" w:type="dxa"/>
          </w:tcPr>
          <w:p w:rsidR="008967AF" w:rsidRPr="001126EA" w:rsidRDefault="008967AF" w:rsidP="005C7185">
            <w:pPr>
              <w:pStyle w:val="Listeafsnit"/>
              <w:numPr>
                <w:ilvl w:val="0"/>
                <w:numId w:val="1"/>
              </w:numPr>
              <w:spacing w:after="0"/>
              <w:jc w:val="both"/>
              <w:rPr>
                <w:rFonts w:asciiTheme="minorHAnsi" w:hAnsiTheme="minorHAnsi"/>
                <w:sz w:val="24"/>
                <w:szCs w:val="24"/>
              </w:rPr>
            </w:pPr>
            <w:r w:rsidRPr="001126EA">
              <w:rPr>
                <w:rFonts w:asciiTheme="minorHAnsi" w:hAnsiTheme="minorHAnsi"/>
                <w:sz w:val="24"/>
                <w:szCs w:val="24"/>
              </w:rPr>
              <w:t>”Interesseforening” Civilsamfundet som interessekamp (interesseorganisation, korporatisme)</w:t>
            </w:r>
          </w:p>
        </w:tc>
        <w:tc>
          <w:tcPr>
            <w:tcW w:w="3260" w:type="dxa"/>
          </w:tcPr>
          <w:p w:rsidR="008967AF" w:rsidRPr="001126EA" w:rsidRDefault="008967AF" w:rsidP="005C7185">
            <w:pPr>
              <w:pStyle w:val="Listeafsnit"/>
              <w:numPr>
                <w:ilvl w:val="0"/>
                <w:numId w:val="1"/>
              </w:numPr>
              <w:spacing w:after="0"/>
              <w:jc w:val="both"/>
              <w:rPr>
                <w:rFonts w:asciiTheme="minorHAnsi" w:hAnsiTheme="minorHAnsi"/>
                <w:sz w:val="24"/>
                <w:szCs w:val="24"/>
              </w:rPr>
            </w:pPr>
            <w:r w:rsidRPr="001126EA">
              <w:rPr>
                <w:rFonts w:asciiTheme="minorHAnsi" w:hAnsiTheme="minorHAnsi"/>
                <w:sz w:val="24"/>
                <w:szCs w:val="24"/>
              </w:rPr>
              <w:t>”Idebestemt forening” Civilsamfundet som værdikamp (folkebevægelse, social bevægelse)</w:t>
            </w:r>
          </w:p>
        </w:tc>
      </w:tr>
      <w:tr w:rsidR="008967AF" w:rsidRPr="001126EA" w:rsidTr="005C7185">
        <w:tc>
          <w:tcPr>
            <w:tcW w:w="3259" w:type="dxa"/>
          </w:tcPr>
          <w:p w:rsidR="008967AF" w:rsidRPr="001126EA" w:rsidRDefault="008967AF" w:rsidP="005C7185">
            <w:pPr>
              <w:spacing w:after="0"/>
              <w:jc w:val="both"/>
              <w:rPr>
                <w:rFonts w:asciiTheme="minorHAnsi" w:hAnsiTheme="minorHAnsi"/>
                <w:sz w:val="24"/>
                <w:szCs w:val="24"/>
              </w:rPr>
            </w:pPr>
            <w:r w:rsidRPr="001126EA">
              <w:rPr>
                <w:rFonts w:asciiTheme="minorHAnsi" w:hAnsiTheme="minorHAnsi"/>
                <w:sz w:val="24"/>
                <w:szCs w:val="24"/>
              </w:rPr>
              <w:t>Konsensusorienteret</w:t>
            </w:r>
          </w:p>
        </w:tc>
        <w:tc>
          <w:tcPr>
            <w:tcW w:w="3259" w:type="dxa"/>
          </w:tcPr>
          <w:p w:rsidR="008967AF" w:rsidRPr="001126EA" w:rsidRDefault="008967AF" w:rsidP="005C7185">
            <w:pPr>
              <w:spacing w:after="0"/>
              <w:ind w:left="360"/>
              <w:jc w:val="both"/>
              <w:rPr>
                <w:rFonts w:asciiTheme="minorHAnsi" w:hAnsiTheme="minorHAnsi"/>
                <w:sz w:val="24"/>
                <w:szCs w:val="24"/>
              </w:rPr>
            </w:pPr>
            <w:r w:rsidRPr="001126EA">
              <w:rPr>
                <w:rFonts w:asciiTheme="minorHAnsi" w:hAnsiTheme="minorHAnsi"/>
                <w:sz w:val="24"/>
                <w:szCs w:val="24"/>
              </w:rPr>
              <w:t>(4) ”Aktivitetsforening” Civilsamfundet som social mødeplads (social kapital)</w:t>
            </w:r>
          </w:p>
        </w:tc>
        <w:tc>
          <w:tcPr>
            <w:tcW w:w="3260" w:type="dxa"/>
          </w:tcPr>
          <w:p w:rsidR="008967AF" w:rsidRPr="001126EA" w:rsidRDefault="008967AF" w:rsidP="005C7185">
            <w:pPr>
              <w:spacing w:after="0"/>
              <w:ind w:left="360"/>
              <w:jc w:val="both"/>
              <w:rPr>
                <w:rFonts w:asciiTheme="minorHAnsi" w:hAnsiTheme="minorHAnsi"/>
                <w:sz w:val="24"/>
                <w:szCs w:val="24"/>
              </w:rPr>
            </w:pPr>
            <w:r w:rsidRPr="001126EA">
              <w:rPr>
                <w:rFonts w:asciiTheme="minorHAnsi" w:hAnsiTheme="minorHAnsi"/>
                <w:sz w:val="24"/>
                <w:szCs w:val="24"/>
              </w:rPr>
              <w:t>(3) ”Lokalforening” Civilsamfundet som social integration (kommunitarisme)</w:t>
            </w:r>
          </w:p>
        </w:tc>
      </w:tr>
    </w:tbl>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(Kilde: Boje et al., 2006:88)</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Som nævnt kombinerer denne typologi to dimensioner ved de frivillige foreninger. Den første dimension skelner mellem, om det forventes af foreningerne at de arbejder for egne medlemmer, altså medlemsorienteret, eller om forventningen snarere går mod at arbejde for bredere grupper eller samfundet som helhed, altså samfundsorienteret. Den anden dimension beskriver foreningernes eksterne og interne rolle. Den eksterne rolle kan ses som konfliktorienteret i den forstand, at rollen udadtil mod det omgivende samfund, er i form af formidling af interesser, værdier eller ideologier. Altså fx en forening, der støtter op om en bestemt sag, og bliver dannet med det formål at blive hørt. Den interne rolle derimod er mere konsensusorienteret. Det er ikke et mål at blive hørt af andre. Det er målet med foreningen, at andre mennesker med samme interesse for en bestemt aktivitet kan mødes og dyrke den. Man er altså sammen om noget og ikke mod noget. (Boje et al, 2006:88)</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På den måde er aktivitetsforeningen udadvendt i forhold til sin omverden, samtidig med at den er konsensusskabende om det, at dyrke en fælles aktivitet. Foreningen kan altså betragtes som åben og udadvendt og dermed potentielt skabende af brobyggende social kapital. Den mest udbredte aktivitetsforening er idrætsforeninger, hvor der samtidig er flest, der arbejder frivilligt. (Boje et al., 2006:99 – 103 og </w:t>
      </w:r>
      <w:r w:rsidR="007C73EE">
        <w:rPr>
          <w:rFonts w:asciiTheme="minorHAnsi" w:hAnsiTheme="minorHAnsi"/>
          <w:sz w:val="24"/>
          <w:szCs w:val="24"/>
        </w:rPr>
        <w:t>Fridberg</w:t>
      </w:r>
      <w:r w:rsidRPr="001126EA">
        <w:rPr>
          <w:rFonts w:asciiTheme="minorHAnsi" w:hAnsiTheme="minorHAnsi"/>
          <w:sz w:val="24"/>
          <w:szCs w:val="24"/>
        </w:rPr>
        <w:t xml:space="preserve"> et al., 2005:27)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forhold til Putnams teori om social kapital er idrætsforeningerne et relevant undersøgelsesområde, fordi den er karakteriseret af et åbent fællesskab, der samler deltagerne om en aktivitet. Dermed er der mulighed for at interagere med andre, og ud fra denne interaktion, </w:t>
      </w:r>
      <w:r w:rsidR="007C73EE">
        <w:rPr>
          <w:rFonts w:asciiTheme="minorHAnsi" w:hAnsiTheme="minorHAnsi"/>
          <w:sz w:val="24"/>
          <w:szCs w:val="24"/>
        </w:rPr>
        <w:t>at skabe tillid og normer. Idet</w:t>
      </w:r>
      <w:r w:rsidRPr="001126EA">
        <w:rPr>
          <w:rFonts w:asciiTheme="minorHAnsi" w:hAnsiTheme="minorHAnsi"/>
          <w:sz w:val="24"/>
          <w:szCs w:val="24"/>
        </w:rPr>
        <w:t xml:space="preserve"> idrætsforeningen er den mest udbredte foreningstype i Danmark, er det den foreningstype, der kan tænkes at have størst betydning for dannelse af social kapital.. </w:t>
      </w:r>
    </w:p>
    <w:p w:rsidR="008967AF" w:rsidRPr="001126EA" w:rsidRDefault="008967AF" w:rsidP="008967AF">
      <w:pPr>
        <w:pStyle w:val="Overskrift2"/>
        <w:spacing w:line="360" w:lineRule="auto"/>
        <w:jc w:val="both"/>
        <w:rPr>
          <w:rFonts w:asciiTheme="minorHAnsi" w:hAnsiTheme="minorHAnsi"/>
          <w:sz w:val="24"/>
          <w:szCs w:val="24"/>
        </w:rPr>
      </w:pPr>
      <w:bookmarkStart w:id="6" w:name="_Toc264296455"/>
      <w:bookmarkStart w:id="7" w:name="_Toc264373178"/>
      <w:r w:rsidRPr="001126EA">
        <w:rPr>
          <w:rFonts w:asciiTheme="minorHAnsi" w:hAnsiTheme="minorHAnsi"/>
          <w:sz w:val="24"/>
          <w:szCs w:val="24"/>
        </w:rPr>
        <w:t>1.3 Undersøgelser af foreninger og social kapital i Danmark</w:t>
      </w:r>
      <w:bookmarkEnd w:id="6"/>
      <w:bookmarkEnd w:id="7"/>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forbindelse med den danske magtudredning er der foretaget undersøgelser om organisationsdeltagelse og udviklingen af demokratiske normer og kompetencer. Direkte i forbindelse med social kapital kan i den forbindelse nævnes en komparativ undersøgelse af foreningssamfundet i Aalborg og en lignende undersøgelse i Skanderborg kommune, der dog ikke specifikt nævner social kapital begrebet. Når man sammenligner niveauet af social kapital i Danmark med niveauet i andre lande, er niveauet i Danmark meget højt (Svendsen og Svendsen, 2006:86). Dette kædes ofte sammen med foreningsdeltagelse, men sammenhængen er svær at påvise.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Der er nemlig en svag sammenhæng mellem demokratiske normer og organisationsdeltagelse, mens sammenhængen mellem foreningsdeltagelse og politisk deltagelse og politisk engagement viser sig større. Det er dog svært at påvise, hvilken retning sammenhængen løber. (Kjeldgaard og Torpe, 2003:24) En mulig sammenhæng er, at personer, der er engagerede og deltagende politisk, er mere disponerede for medlemskab og deltagelse i foreninger.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Dette er ikke overraskende, da foreningernes funktion er ændret i takt med samfundsudviklingen. Familie og skole har nok nærmere betydning for socialisering, mens et højere uddannelsesniveau betyder at kompetencer nærmere er noget man har inden, i stedet for noget man får i deltagelse i frivillige foreninger. (Torpe og Kjeldgaard, 2003:25 og Torpe, 2009:15)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Undersøgelsen jeg henviser til, hvor Danmark sammenlignes med andre lande i social kapital niveau, er operationaliseret på generel tillid. (Svendsen og Svendsen, 2006:86) Altså tillidsdelen af social kapital </w:t>
      </w:r>
      <w:r w:rsidRPr="001126EA">
        <w:rPr>
          <w:rFonts w:asciiTheme="minorHAnsi" w:hAnsiTheme="minorHAnsi"/>
          <w:sz w:val="24"/>
          <w:szCs w:val="24"/>
        </w:rPr>
        <w:lastRenderedPageBreak/>
        <w:t>begrebet. Undersøgelsen af foreningerne i Aalborg undersøger social kapital på parametre som foreningstæthed, antal medlemskaber, frivilligt engagement og professionalisering. I konklusionen fremhæves, at foreningerne i Aalborg i høj grad er med til at bygge bro til andre foreninger, institutioner og det offentlige, hvilket vurderes vigtigt i forhold til produktion af samfundets sociale kapital. Netop foreningernes samarbejde udadtil fremhæves også i Skanderborg-undersøgelsen (Schøler og Torpe, 1999:18-20).</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Det er altså tilsyneladende mere som sammenbinder, eller netværksdanner at foreningen spiller en rolle. Hvilket også er Lars Torpes konklusion i artiklen ”</w:t>
      </w:r>
      <w:r w:rsidRPr="001126EA">
        <w:rPr>
          <w:rFonts w:asciiTheme="minorHAnsi" w:hAnsiTheme="minorHAnsi"/>
          <w:i/>
          <w:sz w:val="24"/>
          <w:szCs w:val="24"/>
        </w:rPr>
        <w:t>Foreningslivet i Danmark – Under udvikling eller afvikling?</w:t>
      </w:r>
      <w:r w:rsidRPr="001126EA">
        <w:rPr>
          <w:rFonts w:asciiTheme="minorHAnsi" w:hAnsiTheme="minorHAnsi"/>
          <w:sz w:val="24"/>
          <w:szCs w:val="24"/>
        </w:rPr>
        <w:t>” (Torpe, 2009)</w:t>
      </w:r>
    </w:p>
    <w:p w:rsidR="008967AF" w:rsidRPr="001126EA" w:rsidRDefault="008967AF" w:rsidP="008967AF">
      <w:pPr>
        <w:pStyle w:val="Overskrift2"/>
        <w:spacing w:line="360" w:lineRule="auto"/>
        <w:jc w:val="both"/>
        <w:rPr>
          <w:rFonts w:asciiTheme="minorHAnsi" w:hAnsiTheme="minorHAnsi"/>
          <w:sz w:val="24"/>
          <w:szCs w:val="24"/>
        </w:rPr>
      </w:pPr>
      <w:bookmarkStart w:id="8" w:name="_Toc264296456"/>
      <w:bookmarkStart w:id="9" w:name="_Toc264373179"/>
      <w:r w:rsidRPr="001126EA">
        <w:rPr>
          <w:rFonts w:asciiTheme="minorHAnsi" w:hAnsiTheme="minorHAnsi"/>
          <w:sz w:val="24"/>
          <w:szCs w:val="24"/>
        </w:rPr>
        <w:t>1.4 Brobyggende og forbindende social kapital</w:t>
      </w:r>
      <w:bookmarkEnd w:id="8"/>
      <w:bookmarkEnd w:id="9"/>
      <w:r w:rsidRPr="001126EA">
        <w:rPr>
          <w:rFonts w:asciiTheme="minorHAnsi" w:hAnsiTheme="minorHAnsi"/>
          <w:sz w:val="24"/>
          <w:szCs w:val="24"/>
        </w:rPr>
        <w:t xml:space="preserv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Putnams definition af social kapital lægges som nævnt vægt på netværk, tillid og normer. Her kan netværk betegnes som grundlaget for både tillid og normer. Grunden til dette er, at tillid og normer adskiller sig fra netværk, idet de er holdningsbaserede, hvor netværk nærmere er handlingsorienterede. Det, der gør sociale netværk vigtige, er deres evne til at binde mennesker sammen som ellers ikke ville have et forhold til hinanden. Det er ud fra disse netværk, at tillid og normer bliver skabt, og dermed er de sociale netværk en bagvedliggende faktor for netop tillid og normer. (Gundelach og Torpe, 1997:19)</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Putnam ser i høj grad social kapital som et civilsamfunds fænomen, hvor det er forbindelser, der foregår langs samfundets horisontale linjer, der skaber social kapital. (Torpe, 2009:13) I det hele taget er Putnam meget fokuseret på struktur, og er afvisende overfor vertikalt samarbejde, hvilket han kritiseres for. (fx Selle og Wollebæk, 2002:47) I Skandinavien findes netop en langvarig tradition for samarbejde mellem foreninger og offentlige institutioner (Torpe, 2009, Gundelach og Torpe, 1999 og Torpe, 1998). Samtidig er landene i Skandinavien karakteriseret ved netop et meget velfungerende foreningsliv og en stor beholdning social kapital. (fx Svendsen og Svendsen, 2006:88-89)</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Derfor er det nødvendigt med en udbygning eller en nuancering af Putnams brobyggende social kapital, da den udelukkende beskæftiger sig med foreningens relationer eller netværk i det civile samfund. Til at beskrive de forbindelser, der findes mellem frivillige foreninger i det civile samfund og andre aktører, enten offentlige eller kommercielle, vil forbindende social kapital blive inddraget. Forbindende social kapital refererer netop til de relationer, der findes mellem individer og grupper i det civile samfund og statslige aktører (Torpe, 2007:206).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Denne undersøgelse vil derfor tage udgangspunkt i foreningens rolle i forbindelse med at danne netværk og dermed have funktion af sammenbinder i et samfund. Dette er baggrunden for følgende problemformulering.    </w:t>
      </w:r>
    </w:p>
    <w:p w:rsidR="008967AF" w:rsidRPr="001126EA" w:rsidRDefault="008967AF" w:rsidP="008967AF">
      <w:pPr>
        <w:pStyle w:val="Overskrift2"/>
        <w:spacing w:line="360" w:lineRule="auto"/>
        <w:jc w:val="both"/>
        <w:rPr>
          <w:rFonts w:asciiTheme="minorHAnsi" w:hAnsiTheme="minorHAnsi"/>
          <w:sz w:val="24"/>
          <w:szCs w:val="24"/>
        </w:rPr>
      </w:pPr>
      <w:bookmarkStart w:id="10" w:name="_Toc252962068"/>
      <w:bookmarkStart w:id="11" w:name="_Toc264296457"/>
      <w:bookmarkStart w:id="12" w:name="_Toc264373180"/>
      <w:r w:rsidRPr="001126EA">
        <w:rPr>
          <w:rFonts w:asciiTheme="minorHAnsi" w:hAnsiTheme="minorHAnsi"/>
          <w:sz w:val="24"/>
          <w:szCs w:val="24"/>
        </w:rPr>
        <w:t>1.5 Problemformulering</w:t>
      </w:r>
      <w:bookmarkEnd w:id="10"/>
      <w:bookmarkEnd w:id="11"/>
      <w:bookmarkEnd w:id="12"/>
    </w:p>
    <w:p w:rsidR="008967AF" w:rsidRPr="001126EA" w:rsidRDefault="008967AF" w:rsidP="008967AF">
      <w:pPr>
        <w:pStyle w:val="Listeafsnit"/>
        <w:spacing w:line="360" w:lineRule="auto"/>
        <w:jc w:val="both"/>
        <w:rPr>
          <w:rFonts w:asciiTheme="minorHAnsi" w:hAnsiTheme="minorHAnsi"/>
          <w:i/>
          <w:sz w:val="24"/>
          <w:szCs w:val="24"/>
        </w:rPr>
      </w:pPr>
    </w:p>
    <w:p w:rsidR="008967AF" w:rsidRPr="001126EA" w:rsidRDefault="008967AF" w:rsidP="008967AF">
      <w:pPr>
        <w:pStyle w:val="Listeafsnit"/>
        <w:numPr>
          <w:ilvl w:val="0"/>
          <w:numId w:val="2"/>
        </w:numPr>
        <w:spacing w:line="360" w:lineRule="auto"/>
        <w:jc w:val="both"/>
        <w:rPr>
          <w:rFonts w:asciiTheme="minorHAnsi" w:hAnsiTheme="minorHAnsi"/>
          <w:i/>
          <w:sz w:val="24"/>
          <w:szCs w:val="24"/>
        </w:rPr>
      </w:pPr>
      <w:r w:rsidRPr="001126EA">
        <w:rPr>
          <w:rFonts w:asciiTheme="minorHAnsi" w:hAnsiTheme="minorHAnsi"/>
          <w:i/>
          <w:sz w:val="24"/>
          <w:szCs w:val="24"/>
        </w:rPr>
        <w:t xml:space="preserve">Hvilken rolle spiller idrætsforeningen i vedligeholdelse og udvidelse af brobyggende og forbindende social kapital i et lokalsamfund i dag? </w:t>
      </w:r>
    </w:p>
    <w:p w:rsidR="008967AF" w:rsidRPr="001126EA" w:rsidRDefault="008967AF" w:rsidP="008967AF">
      <w:pPr>
        <w:pStyle w:val="Overskrift2"/>
        <w:spacing w:line="360" w:lineRule="auto"/>
        <w:jc w:val="both"/>
        <w:rPr>
          <w:rFonts w:asciiTheme="minorHAnsi" w:hAnsiTheme="minorHAnsi"/>
          <w:sz w:val="24"/>
          <w:szCs w:val="24"/>
        </w:rPr>
      </w:pPr>
      <w:bookmarkStart w:id="13" w:name="_Toc264296458"/>
      <w:bookmarkStart w:id="14" w:name="_Toc264373181"/>
      <w:r w:rsidRPr="001126EA">
        <w:rPr>
          <w:rFonts w:asciiTheme="minorHAnsi" w:hAnsiTheme="minorHAnsi"/>
          <w:sz w:val="24"/>
          <w:szCs w:val="24"/>
        </w:rPr>
        <w:t>1.6 Kernebegreber</w:t>
      </w:r>
      <w:bookmarkEnd w:id="13"/>
      <w:bookmarkEnd w:id="14"/>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dette afsnit vil jeg kort redegøre for brugen af de kernebegreber, som er brugt i problemformuleringen og i resten af opgaven. </w:t>
      </w:r>
    </w:p>
    <w:p w:rsidR="008967AF" w:rsidRPr="001126EA" w:rsidRDefault="008967AF" w:rsidP="008967AF">
      <w:pPr>
        <w:pStyle w:val="Overskrift3"/>
        <w:spacing w:line="360" w:lineRule="auto"/>
        <w:jc w:val="both"/>
        <w:rPr>
          <w:rFonts w:asciiTheme="minorHAnsi" w:hAnsiTheme="minorHAnsi"/>
          <w:sz w:val="24"/>
          <w:szCs w:val="24"/>
        </w:rPr>
      </w:pPr>
      <w:bookmarkStart w:id="15" w:name="_Toc264296459"/>
      <w:bookmarkStart w:id="16" w:name="_Toc264373182"/>
      <w:r w:rsidRPr="001126EA">
        <w:rPr>
          <w:rFonts w:asciiTheme="minorHAnsi" w:hAnsiTheme="minorHAnsi"/>
          <w:sz w:val="24"/>
          <w:szCs w:val="24"/>
        </w:rPr>
        <w:t>1.6.1 Brugen af social kapital teori</w:t>
      </w:r>
      <w:bookmarkEnd w:id="15"/>
      <w:bookmarkEnd w:id="16"/>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Den eksisterende litteratur omkring social kapital centrerer sig primært omkring tre problemstillinger: </w:t>
      </w:r>
    </w:p>
    <w:p w:rsidR="008967AF" w:rsidRPr="001126EA" w:rsidRDefault="008967AF" w:rsidP="008967AF">
      <w:pPr>
        <w:numPr>
          <w:ilvl w:val="0"/>
          <w:numId w:val="9"/>
        </w:numPr>
        <w:spacing w:line="360" w:lineRule="auto"/>
        <w:jc w:val="both"/>
        <w:rPr>
          <w:rFonts w:asciiTheme="minorHAnsi" w:hAnsiTheme="minorHAnsi"/>
          <w:sz w:val="24"/>
          <w:szCs w:val="24"/>
        </w:rPr>
      </w:pPr>
      <w:r w:rsidRPr="001126EA">
        <w:rPr>
          <w:rFonts w:asciiTheme="minorHAnsi" w:hAnsiTheme="minorHAnsi"/>
          <w:sz w:val="24"/>
          <w:szCs w:val="24"/>
        </w:rPr>
        <w:t xml:space="preserve">Hvad er social kapital, og hvordan måles det? </w:t>
      </w:r>
    </w:p>
    <w:p w:rsidR="008967AF" w:rsidRPr="001126EA" w:rsidRDefault="008967AF" w:rsidP="008967AF">
      <w:pPr>
        <w:numPr>
          <w:ilvl w:val="0"/>
          <w:numId w:val="9"/>
        </w:numPr>
        <w:spacing w:line="360" w:lineRule="auto"/>
        <w:jc w:val="both"/>
        <w:rPr>
          <w:rFonts w:asciiTheme="minorHAnsi" w:hAnsiTheme="minorHAnsi"/>
          <w:sz w:val="24"/>
          <w:szCs w:val="24"/>
        </w:rPr>
      </w:pPr>
      <w:r w:rsidRPr="001126EA">
        <w:rPr>
          <w:rFonts w:asciiTheme="minorHAnsi" w:hAnsiTheme="minorHAnsi"/>
          <w:sz w:val="24"/>
          <w:szCs w:val="24"/>
        </w:rPr>
        <w:t xml:space="preserve">Hvilke konsekvenser har social kapital, hvilke funktioner og under hvilke omstændigheder gør de sig gældende? </w:t>
      </w:r>
    </w:p>
    <w:p w:rsidR="008967AF" w:rsidRPr="001126EA" w:rsidRDefault="008967AF" w:rsidP="008967AF">
      <w:pPr>
        <w:numPr>
          <w:ilvl w:val="0"/>
          <w:numId w:val="9"/>
        </w:numPr>
        <w:spacing w:line="360" w:lineRule="auto"/>
        <w:jc w:val="both"/>
        <w:rPr>
          <w:rFonts w:asciiTheme="minorHAnsi" w:hAnsiTheme="minorHAnsi"/>
          <w:sz w:val="24"/>
          <w:szCs w:val="24"/>
        </w:rPr>
      </w:pPr>
      <w:r w:rsidRPr="001126EA">
        <w:rPr>
          <w:rFonts w:asciiTheme="minorHAnsi" w:hAnsiTheme="minorHAnsi"/>
          <w:sz w:val="24"/>
          <w:szCs w:val="24"/>
        </w:rPr>
        <w:t xml:space="preserve">Hvad producerer social kapital, eller under hvilke omstændigheder produceres social kapital?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Der er stadig diskussion omkring, hvordan man kan både definere og operationalisere begrebet social kapital. Det er dog ikke dette speciales ambition, at deltage i udviklingen af begrebet i og med udgangspunktet er i Putnams teori om social kapital. Derimod operationaliseres social kapital i dette speciale ud fra netværksdelen, hvor mange eksisterende undersøgelser undersøger socialkapital på tillidskomponenten. (Svendsen og Svendsen, 2007). Selvom operationaliseringen er ny, er det de samme områder som hos Putnam, der undersøges. Det vil sige i relation til de tre ovennævnte punkter, er det et sted mellem punkt to og tre dette speciale retter sig mod. I forhold til punkt 2. er det konsekvenser i den forstand, at det er idrætsforeningens brobyggende og forbindende funktion i et lokalsamfund. Ligeledes i forhold til punkt 3. er det igen kun i forhold til generering af brobyggende og forbindende social kapital.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Brobyggende og forbindende social kapital henviser til idrætsforeningens funktion som netværksskaber, hvilket igen henviser til netværksdelen af social kapital begrebet. Denne sammenhæng vil jeg vende tilbage til, og uddybe yderligere i afsnittet ”Foreningen og social kapital”. </w:t>
      </w:r>
    </w:p>
    <w:p w:rsidR="008967AF" w:rsidRPr="001126EA" w:rsidRDefault="008967AF" w:rsidP="008967AF">
      <w:pPr>
        <w:pStyle w:val="Overskrift3"/>
        <w:spacing w:line="360" w:lineRule="auto"/>
        <w:jc w:val="both"/>
        <w:rPr>
          <w:rFonts w:asciiTheme="minorHAnsi" w:hAnsiTheme="minorHAnsi"/>
          <w:sz w:val="24"/>
          <w:szCs w:val="24"/>
        </w:rPr>
      </w:pPr>
      <w:bookmarkStart w:id="17" w:name="_Toc264296460"/>
      <w:bookmarkStart w:id="18" w:name="_Toc264373183"/>
      <w:r w:rsidRPr="001126EA">
        <w:rPr>
          <w:rFonts w:asciiTheme="minorHAnsi" w:hAnsiTheme="minorHAnsi"/>
          <w:sz w:val="24"/>
          <w:szCs w:val="24"/>
        </w:rPr>
        <w:t>1.6.2 Netværksanalyse med samarbejdsperspektiv</w:t>
      </w:r>
      <w:bookmarkEnd w:id="17"/>
      <w:bookmarkEnd w:id="18"/>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Når jeg i det følgende vil undersøge idrætsforeningen, er det derfor med henblik på at undersøge, hvordan foreningen ved hjælp af sit netværk, indgår som sammenbinder af et lokalsamfund</w:t>
      </w:r>
      <w:r w:rsidRPr="001126EA">
        <w:rPr>
          <w:rStyle w:val="Fodnotehenvisning"/>
          <w:rFonts w:asciiTheme="minorHAnsi" w:hAnsiTheme="minorHAnsi"/>
          <w:sz w:val="24"/>
          <w:szCs w:val="24"/>
        </w:rPr>
        <w:footnoteReference w:id="2"/>
      </w:r>
      <w:r w:rsidRPr="001126EA">
        <w:rPr>
          <w:rFonts w:asciiTheme="minorHAnsi" w:hAnsiTheme="minorHAnsi"/>
          <w:sz w:val="24"/>
          <w:szCs w:val="24"/>
        </w:rPr>
        <w:t xml:space="preserve">. Som nævnt vil teoriafsnittet beskrive sammenhængen mellem netværk og resten af de komponenter, der udgør social kapital nærmere. For nu vil jeg blot beskrive, hvordan en idrætsforenings netværk kan fortælle om dens rolle i det lokale samfund.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Politologisk bruges netværksanalysen, til at forklare kompleksiteten af forholdet mellem stat og interessegrupper i moderne samfund. Den moderne intervenerende stat har taget ansvar for områder, som førhen var overladt til civilsamfund og marked. På disse områder er staten afhængig af ressourcer den ikke har. Disse ressourcer har interesseorganisationer derimod, fx i form af information og viden, i forhold til de områder en regulering skal finde sted. Logikken i denne proces bygger på, at interesseorganisationerne udveksler viden til gengæld for indflydelse på den førte politik. (Blom-Hansen og Daugbjerg, 1999:13-14)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Denne form for netværksanalyse bygger på magtforhold, det vil sige magt til at påvirke offentlig politik. Nogle netværk privilegerer nemlig nogle interesser frem for andre, mens andre netværk fordeler magten mere jævnt. (Blom-Hansen og Daugbjerg, 1999:13)</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Netværksanalyse anvendes i studier af virksomheders indflydelse i forhold til det omgivende samfund (fx Grønmo og Løying, 2003) såvel som den anvendes i studier af indflydelses muligheder i lokalsamfund. (fx Engberg, 1998) Fælles er at undersøgelsen af netværk på relationer mellem enkelt-aktører, med det formål, at kunne blotlægge mønstrene i det samlede netværk af aktørrelationer. På den måde siger relationerne mellem aktørerne noget om indflydelse og placering  i forhold til omgivelserne.</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Det er på samme måde denne undersøgelse vil foregå. Ved først at kortlægge idrætsforeningens samarbejdsrelationer og siden vurdere, om de ifølge teorien vedligeholder eller udbygger henholdsvis brobyggende og forbindende social kapital.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Der er dog den afgørende forskel fra de beskrevne undersøgelser, at der i dette speciale anlægges et samarbejdsperspektiv, hvor de to nævnte undersøgelser anlægger et indflydelsesperspektiv. Der er således tale om en netværksanalyse ud fra et samarbejdsperspektiv. Ideen er først at identificere de netværk foreningen indgår i. Derefter vur</w:t>
      </w:r>
      <w:r w:rsidR="00455022">
        <w:rPr>
          <w:rFonts w:asciiTheme="minorHAnsi" w:hAnsiTheme="minorHAnsi"/>
          <w:sz w:val="24"/>
          <w:szCs w:val="24"/>
        </w:rPr>
        <w:t xml:space="preserve">deres netværkene ud fra, om de </w:t>
      </w:r>
      <w:r w:rsidRPr="001126EA">
        <w:rPr>
          <w:rFonts w:asciiTheme="minorHAnsi" w:hAnsiTheme="minorHAnsi"/>
          <w:sz w:val="24"/>
          <w:szCs w:val="24"/>
        </w:rPr>
        <w:t xml:space="preserve">skaber samarbejdspotentiale i form af brobyggende eller forbindende social kapital. </w:t>
      </w:r>
    </w:p>
    <w:p w:rsidR="008967AF" w:rsidRPr="001126EA" w:rsidRDefault="008967AF" w:rsidP="008967AF">
      <w:pPr>
        <w:pStyle w:val="Overskrift3"/>
        <w:spacing w:line="360" w:lineRule="auto"/>
        <w:jc w:val="both"/>
        <w:rPr>
          <w:rFonts w:asciiTheme="minorHAnsi" w:hAnsiTheme="minorHAnsi"/>
          <w:sz w:val="24"/>
          <w:szCs w:val="24"/>
        </w:rPr>
      </w:pPr>
      <w:bookmarkStart w:id="19" w:name="_Toc264296461"/>
      <w:bookmarkStart w:id="20" w:name="_Toc264373184"/>
      <w:r w:rsidRPr="001126EA">
        <w:rPr>
          <w:rFonts w:asciiTheme="minorHAnsi" w:hAnsiTheme="minorHAnsi"/>
          <w:sz w:val="24"/>
          <w:szCs w:val="24"/>
        </w:rPr>
        <w:t>1.6.3 Casestudie – Store sportsbegivenheder</w:t>
      </w:r>
      <w:bookmarkEnd w:id="19"/>
      <w:bookmarkEnd w:id="20"/>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Netop kortlægningen af idrætsforeningens samarbejdsrelationer har givet anledning til metodiske udfordringer og overvejelser. De netværk eller relationer, foreningen trækker på i det daglige, viser sandsynligvis ikke det fulde billede af, hvilke netværk foreningen er i besiddelse af. Ideen er derfor at undersøge foreningens netværk i en situation, hvor de er mobiliseret. Eller nærmere, at undersøge foreningens netværk i en situation, hvor foreningen trækker på alle de netværk den har for at løse en bestemt opgave.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Til at besvare specialets problemstilling vil jeg derfor foretage en undersøgelse, af to store sportsbegivenheder</w:t>
      </w:r>
      <w:r w:rsidRPr="001126EA">
        <w:rPr>
          <w:rStyle w:val="Fodnotehenvisning"/>
          <w:rFonts w:asciiTheme="minorHAnsi" w:hAnsiTheme="minorHAnsi"/>
          <w:sz w:val="24"/>
          <w:szCs w:val="24"/>
        </w:rPr>
        <w:footnoteReference w:id="3"/>
      </w:r>
      <w:r w:rsidRPr="001126EA">
        <w:rPr>
          <w:rFonts w:asciiTheme="minorHAnsi" w:hAnsiTheme="minorHAnsi"/>
          <w:sz w:val="24"/>
          <w:szCs w:val="24"/>
        </w:rPr>
        <w:t xml:space="preserve">, hvor den lokale idrætsforening tænkes at spille en rolle i mobiliseringen af frivillige. De to cases vil ikke indgå ligeværdigt. Igennem hovedparten af analysen er det casen, VM i Brydning i Herning, der fokuseres på. Først i sidste kapitel af analysen, vil den anden case, VM i Taekwondo, blive inddraget. Det vil ske med det formål at vise forskelle mellem to tilgange til at arrangere og afholde sportsbegivenheder på.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 to store begivenheder er valgt med den begrundelse, at de ligner hinanden på flere parametre, og samtidig er placeret henholdsvis i hovedstadsområdet og i provinsen. Undersøgelser viser netop, at der findes en omvendt sammenhæng mellem urbanisering og frivilligt arbejde, således at den frivillige aktivitet falder i takt med stigende urbanisering. (</w:t>
      </w:r>
      <w:r w:rsidR="007C73EE">
        <w:rPr>
          <w:rFonts w:asciiTheme="minorHAnsi" w:hAnsiTheme="minorHAnsi"/>
          <w:sz w:val="24"/>
          <w:szCs w:val="24"/>
        </w:rPr>
        <w:t>Fridberg</w:t>
      </w:r>
      <w:r w:rsidRPr="001126EA">
        <w:rPr>
          <w:rFonts w:asciiTheme="minorHAnsi" w:hAnsiTheme="minorHAnsi"/>
          <w:sz w:val="24"/>
          <w:szCs w:val="24"/>
        </w:rPr>
        <w:t xml:space="preserve"> m.fl., 2005:31) Udgangspunktet var derfor en antagelse om, at en klub blandt mange i hovedstadsområdet har et mindre udbygget netværk i forhold til en klub i provinsen, og derfor har sværere ved at rekruttere frivillige. Ved at vælge de to store begivenheder ville jeg derfor have to lignende cases, med en afgørende forskel i form af en uafhængig variabel, tilstedeværelsen af/ mangelen på et veludbygget forenings netværk. Når jeg skriver ”ville”, er det fordi præmissen for sammenligningen ændredes efterhånden som indsamlingen af data skred frem. Dette vil blive beskrevet nærmere i metode kapitlet, kapitel 3.</w:t>
      </w:r>
    </w:p>
    <w:p w:rsidR="008967AF" w:rsidRPr="001126EA" w:rsidRDefault="008967AF" w:rsidP="008967AF">
      <w:pPr>
        <w:pStyle w:val="Overskrift3"/>
        <w:spacing w:line="360" w:lineRule="auto"/>
        <w:jc w:val="both"/>
        <w:rPr>
          <w:rFonts w:asciiTheme="minorHAnsi" w:hAnsiTheme="minorHAnsi"/>
          <w:sz w:val="24"/>
          <w:szCs w:val="24"/>
        </w:rPr>
      </w:pPr>
      <w:bookmarkStart w:id="21" w:name="_Toc264296462"/>
      <w:bookmarkStart w:id="22" w:name="_Toc264373185"/>
      <w:r w:rsidRPr="001126EA">
        <w:rPr>
          <w:rFonts w:asciiTheme="minorHAnsi" w:hAnsiTheme="minorHAnsi"/>
          <w:sz w:val="24"/>
          <w:szCs w:val="24"/>
        </w:rPr>
        <w:lastRenderedPageBreak/>
        <w:t>1.6.4 Specialets analysemodel</w:t>
      </w:r>
      <w:bookmarkEnd w:id="21"/>
      <w:bookmarkEnd w:id="22"/>
    </w:p>
    <w:p w:rsidR="00286574"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Dette speciales mål er altså at undersøge, hvordan idrætsforeningen kan indgå som vedligeholder eller udbygger af brobyggende og forbindende social kapital i et lokalsamfund. Følgende figur illustrerer tankegangen bag specialets analysemodel:</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type id="_x0000_t202" coordsize="21600,21600" o:spt="202" path="m,l,21600r21600,l21600,xe">
            <v:stroke joinstyle="miter"/>
            <v:path gradientshapeok="t" o:connecttype="rect"/>
          </v:shapetype>
          <v:shape id="_x0000_s1097" type="#_x0000_t202" style="position:absolute;left:0;text-align:left;margin-left:282.6pt;margin-top:20.75pt;width:93.6pt;height:121.8pt;z-index:251732992">
            <v:textbox style="mso-next-textbox:#_x0000_s1097">
              <w:txbxContent>
                <w:p w:rsidR="00D0214D" w:rsidRDefault="00D0214D" w:rsidP="008967AF">
                  <w:r>
                    <w:t>Vedligeholdelse og udbygning af foreningens netværk. (brobyggende og forbindende social kapital)</w:t>
                  </w:r>
                </w:p>
              </w:txbxContent>
            </v:textbox>
          </v:shape>
        </w:pict>
      </w:r>
      <w:r>
        <w:rPr>
          <w:rFonts w:asciiTheme="minorHAnsi" w:hAnsiTheme="minorHAnsi"/>
          <w:noProof/>
          <w:sz w:val="24"/>
          <w:szCs w:val="24"/>
          <w:lang w:eastAsia="da-DK"/>
        </w:rPr>
        <w:pict>
          <v:shape id="_x0000_s1096" type="#_x0000_t202" style="position:absolute;left:0;text-align:left;margin-left:131.75pt;margin-top:21.05pt;width:118.55pt;height:121.8pt;z-index:251731968">
            <v:textbox style="mso-next-textbox:#_x0000_s1096">
              <w:txbxContent>
                <w:p w:rsidR="00D0214D" w:rsidRPr="00A74C13" w:rsidRDefault="00D0214D" w:rsidP="008967AF">
                  <w:pPr>
                    <w:rPr>
                      <w:u w:val="single"/>
                    </w:rPr>
                  </w:pPr>
                  <w:r w:rsidRPr="00A74C13">
                    <w:rPr>
                      <w:u w:val="single"/>
                    </w:rPr>
                    <w:t>Idrætsforeningen</w:t>
                  </w:r>
                </w:p>
                <w:p w:rsidR="00D0214D" w:rsidRDefault="00D0214D" w:rsidP="008967AF">
                  <w:r>
                    <w:t>Hvilken ressource udgør foreningens netværk i forhold til at mobilisere frivillige til sportsbegivenheden.</w:t>
                  </w:r>
                </w:p>
                <w:p w:rsidR="00D0214D" w:rsidRDefault="00D0214D" w:rsidP="008967AF"/>
              </w:txbxContent>
            </v:textbox>
          </v:shape>
        </w:pict>
      </w:r>
      <w:r w:rsidR="00F94FAA">
        <w:rPr>
          <w:rFonts w:asciiTheme="minorHAnsi" w:hAnsiTheme="minorHAnsi"/>
          <w:sz w:val="24"/>
          <w:szCs w:val="24"/>
        </w:rPr>
        <w:t>Figur 1</w:t>
      </w:r>
      <w:r w:rsidR="008967AF" w:rsidRPr="001126EA">
        <w:rPr>
          <w:rFonts w:asciiTheme="minorHAnsi" w:hAnsiTheme="minorHAnsi"/>
          <w:sz w:val="24"/>
          <w:szCs w:val="24"/>
        </w:rPr>
        <w:t>.</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00" type="#_x0000_t202" style="position:absolute;left:0;text-align:left;margin-left:390.9pt;margin-top:19.45pt;width:93.7pt;height:59.5pt;z-index:251736064">
            <v:textbox style="mso-next-textbox:#_x0000_s1100">
              <w:txbxContent>
                <w:p w:rsidR="00D0214D" w:rsidRDefault="00D0214D" w:rsidP="008967AF">
                  <w:r>
                    <w:t>Sammenbinding aflokalsamfund</w:t>
                  </w:r>
                </w:p>
              </w:txbxContent>
            </v:textbox>
          </v:shape>
        </w:pict>
      </w:r>
      <w:r>
        <w:rPr>
          <w:rFonts w:asciiTheme="minorHAnsi" w:hAnsiTheme="minorHAnsi"/>
          <w:noProof/>
          <w:sz w:val="24"/>
          <w:szCs w:val="24"/>
          <w:lang w:eastAsia="da-DK"/>
        </w:rPr>
        <w:pict>
          <v:shape id="_x0000_s1095" type="#_x0000_t202" style="position:absolute;left:0;text-align:left;margin-left:1.05pt;margin-top:19.45pt;width:99.15pt;height:42.05pt;z-index:251730944">
            <v:textbox style="mso-next-textbox:#_x0000_s1095">
              <w:txbxContent>
                <w:p w:rsidR="00D0214D" w:rsidRDefault="00D0214D" w:rsidP="008967AF">
                  <w:r>
                    <w:t>Case: Sportsbegivenhed</w:t>
                  </w:r>
                </w:p>
              </w:txbxContent>
            </v:textbox>
          </v:shape>
        </w:pic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1" type="#_x0000_t13" style="position:absolute;left:0;text-align:left;margin-left:373.25pt;margin-top:7.8pt;width:17.65pt;height:18.2pt;z-index:251737088"/>
        </w:pict>
      </w:r>
      <w:r>
        <w:rPr>
          <w:rFonts w:asciiTheme="minorHAnsi" w:hAnsiTheme="minorHAnsi"/>
          <w:noProof/>
          <w:sz w:val="24"/>
          <w:szCs w:val="24"/>
          <w:lang w:eastAsia="da-DK"/>
        </w:rPr>
        <w:pict>
          <v:shape id="_x0000_s1099" type="#_x0000_t13" style="position:absolute;left:0;text-align:left;margin-left:254.55pt;margin-top:3.5pt;width:16.85pt;height:22.5pt;z-index:251735040"/>
        </w:pict>
      </w:r>
      <w:r>
        <w:rPr>
          <w:rFonts w:asciiTheme="minorHAnsi" w:hAnsiTheme="minorHAnsi"/>
          <w:noProof/>
          <w:sz w:val="24"/>
          <w:szCs w:val="24"/>
          <w:lang w:eastAsia="da-DK"/>
        </w:rPr>
        <w:pict>
          <v:shape id="_x0000_s1098" type="#_x0000_t13" style="position:absolute;left:0;text-align:left;margin-left:104.25pt;margin-top:3.5pt;width:22.45pt;height:22.5pt;z-index:251734016"/>
        </w:pict>
      </w:r>
    </w:p>
    <w:p w:rsidR="008967AF" w:rsidRPr="001126EA" w:rsidRDefault="008967AF" w:rsidP="008967AF">
      <w:pPr>
        <w:spacing w:line="360" w:lineRule="auto"/>
        <w:jc w:val="both"/>
        <w:rPr>
          <w:rFonts w:asciiTheme="minorHAnsi" w:hAnsiTheme="minorHAnsi"/>
          <w:sz w:val="24"/>
          <w:szCs w:val="24"/>
        </w:rPr>
      </w:pPr>
    </w:p>
    <w:p w:rsidR="008967AF" w:rsidRPr="001126EA" w:rsidRDefault="008967AF" w:rsidP="008967AF">
      <w:pPr>
        <w:spacing w:line="360" w:lineRule="auto"/>
        <w:jc w:val="both"/>
        <w:rPr>
          <w:rFonts w:asciiTheme="minorHAnsi" w:hAnsiTheme="minorHAnsi"/>
          <w:sz w:val="24"/>
          <w:szCs w:val="24"/>
        </w:rPr>
      </w:pP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Undersøgelsesområdet vil primært være de to første bokse. Altså idrætsforeningens rolle i at mobilisere frivillige til sportsbegivenheden ved hjælp af sit netværk. Sammenhængen til de to sidste beror på to antagelser bygget ud fra Putnams teori om social kapital. For det første, at man ved at gøre brug af foreningsnetværket vedligeholder og udbygger den sociale kapital. Og at dette i sidste ende fører til en vedligeholdt eller øget netværksdannelse i lokalområdet, som derved knyttes yderligere sammen. De to antagelser vil blive uddybet senere i specialet. Nærmere overvejelser omkring undersøgelsesdesign og udvælgelse af cases og interviewpersoner findes i metodekapitlet, kapitel 3.</w:t>
      </w:r>
    </w:p>
    <w:p w:rsidR="008967AF" w:rsidRPr="001126EA" w:rsidRDefault="008967AF" w:rsidP="008967AF">
      <w:pPr>
        <w:pStyle w:val="Overskrift2"/>
        <w:spacing w:line="360" w:lineRule="auto"/>
        <w:jc w:val="both"/>
        <w:rPr>
          <w:rFonts w:asciiTheme="minorHAnsi" w:hAnsiTheme="minorHAnsi"/>
          <w:sz w:val="24"/>
          <w:szCs w:val="24"/>
        </w:rPr>
      </w:pPr>
      <w:bookmarkStart w:id="23" w:name="_Toc264296463"/>
      <w:bookmarkStart w:id="24" w:name="_Toc264373186"/>
      <w:r w:rsidRPr="001126EA">
        <w:rPr>
          <w:rFonts w:asciiTheme="minorHAnsi" w:hAnsiTheme="minorHAnsi"/>
          <w:sz w:val="24"/>
          <w:szCs w:val="24"/>
        </w:rPr>
        <w:t>1.7 Bidrag</w:t>
      </w:r>
      <w:bookmarkEnd w:id="23"/>
      <w:bookmarkEnd w:id="24"/>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Dette speciale tænkes at bidrage til forskningen i foreningens rolle i forhold til at skabe social kapital på flere områder. Her beskrevet i følgende tre punkter:</w:t>
      </w:r>
    </w:p>
    <w:p w:rsidR="008967AF" w:rsidRPr="001126EA" w:rsidRDefault="008967AF" w:rsidP="008967AF">
      <w:pPr>
        <w:pStyle w:val="Listeafsnit"/>
        <w:numPr>
          <w:ilvl w:val="0"/>
          <w:numId w:val="4"/>
        </w:numPr>
        <w:spacing w:line="360" w:lineRule="auto"/>
        <w:jc w:val="both"/>
        <w:rPr>
          <w:rFonts w:asciiTheme="minorHAnsi" w:hAnsiTheme="minorHAnsi"/>
          <w:sz w:val="24"/>
          <w:szCs w:val="24"/>
        </w:rPr>
      </w:pPr>
      <w:r w:rsidRPr="001126EA">
        <w:rPr>
          <w:rFonts w:asciiTheme="minorHAnsi" w:hAnsiTheme="minorHAnsi"/>
          <w:sz w:val="24"/>
          <w:szCs w:val="24"/>
        </w:rPr>
        <w:t xml:space="preserve">Operationaliseringen af social kapital igennem netværksdelen af begrebet. En sådan operationalisering af begrebet er umiddelbart ikke foretaget før. </w:t>
      </w:r>
    </w:p>
    <w:p w:rsidR="008967AF" w:rsidRPr="001126EA" w:rsidRDefault="008967AF" w:rsidP="008967AF">
      <w:pPr>
        <w:pStyle w:val="Listeafsnit"/>
        <w:numPr>
          <w:ilvl w:val="0"/>
          <w:numId w:val="4"/>
        </w:numPr>
        <w:spacing w:line="360" w:lineRule="auto"/>
        <w:jc w:val="both"/>
        <w:rPr>
          <w:rFonts w:asciiTheme="minorHAnsi" w:hAnsiTheme="minorHAnsi"/>
          <w:sz w:val="24"/>
          <w:szCs w:val="24"/>
        </w:rPr>
      </w:pPr>
      <w:r w:rsidRPr="001126EA">
        <w:rPr>
          <w:rFonts w:asciiTheme="minorHAnsi" w:hAnsiTheme="minorHAnsi"/>
          <w:sz w:val="24"/>
          <w:szCs w:val="24"/>
        </w:rPr>
        <w:t>På baggrund af den valgte metode til at undersøge social kapital begrebet, har jeg valgt to cases, store sportsbegivenheder, der ligeledes aldrig er undersøgt med henblik på brobyggende og forbindende social kapital. Som jeg vil komme yderligere ind på, er det til trods for, at stor offentlig støtte til arrangering og afholdelse af store sportsbegivenheder, ofte legitimeres med begreber som dannelse af netværk, lokal sammenhængskraft og lokal stolthed. Dette vil jeg komme nærmere ind på i analysen i sidste kapitel, kapitel 7.</w:t>
      </w:r>
    </w:p>
    <w:p w:rsidR="008967AF" w:rsidRPr="001126EA" w:rsidRDefault="008967AF" w:rsidP="008967AF">
      <w:pPr>
        <w:pStyle w:val="Listeafsnit"/>
        <w:numPr>
          <w:ilvl w:val="0"/>
          <w:numId w:val="4"/>
        </w:num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Netværksdelen af Putnams social kapital begreb, er den strukturelle komponent af begrebet, altså strukturen, der muliggør dannelse af tillid og normer. (Rosenmeier, 2007:27) Derfor egner denne del af begrebet sig godt til en figurativ fremstilling. Således vil specialet tredje bidrag være i form af en figurativ fremstilling af de netværksrelationer foreningen indgår i, i forbindelse med afholdelsen af en stor sportsbegivenhed. Ligesom punkt 1 og 2, er en sådan figurativ fremstilling, heller ikke foretaget tidligere.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Undersøgelsen af specialets problemstilling synes at have væsentlige implikationer, alt efter hvordan idrætsforeningens rolle viser sig at være. Viser foreningen sig ikke at spille nogen afgørende rolle for vedligeholdelsen og udvidelsen af brobyggende og forbindende social kapital, er specialet endnu en fortælling om, at foreningens rolle i lokalsamfundet er forsvindende. Hvis foreningen derimod viser sig at spille en afgørende rolle, peger dette speciale i mod, at foreningen kan spille en rolle i sammenknytningen af et lokalsamfund.  </w:t>
      </w:r>
    </w:p>
    <w:p w:rsidR="008967AF" w:rsidRPr="001126EA" w:rsidRDefault="008967AF" w:rsidP="008967AF">
      <w:pPr>
        <w:pStyle w:val="Overskrift2"/>
        <w:spacing w:line="360" w:lineRule="auto"/>
        <w:jc w:val="both"/>
        <w:rPr>
          <w:rFonts w:asciiTheme="minorHAnsi" w:hAnsiTheme="minorHAnsi"/>
          <w:sz w:val="24"/>
          <w:szCs w:val="24"/>
        </w:rPr>
      </w:pPr>
      <w:bookmarkStart w:id="25" w:name="_Toc264296464"/>
      <w:bookmarkStart w:id="26" w:name="_Toc264373187"/>
      <w:r w:rsidRPr="001126EA">
        <w:rPr>
          <w:rFonts w:asciiTheme="minorHAnsi" w:hAnsiTheme="minorHAnsi"/>
          <w:sz w:val="24"/>
          <w:szCs w:val="24"/>
        </w:rPr>
        <w:t>1.8 Specialets plan</w:t>
      </w:r>
      <w:bookmarkEnd w:id="25"/>
      <w:bookmarkEnd w:id="26"/>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Besvarelsen af problemformuleringen vil blive foretaget gennem de følgende kapitler. De første med hensigten om at give indsigt i teori og metode. Mens de følgende analysekapitler vil være led i selve besvarelsen. Det følgende er en oversigt over indholdet i de følgende kapitler.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i/>
          <w:sz w:val="24"/>
          <w:szCs w:val="24"/>
        </w:rPr>
        <w:t>Kapitel 2</w:t>
      </w:r>
      <w:r w:rsidRPr="001126EA">
        <w:rPr>
          <w:rFonts w:asciiTheme="minorHAnsi" w:hAnsiTheme="minorHAnsi"/>
          <w:sz w:val="24"/>
          <w:szCs w:val="24"/>
        </w:rPr>
        <w:t xml:space="preserve"> indledes med en redegørelse for den valgte teori. Relevante teoretiske overvejelser vil blive foretaget her, og vil i sidste ende udmønte sig i en række kriterier, som vil blive brugt til den videre analyse.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i/>
          <w:sz w:val="24"/>
          <w:szCs w:val="24"/>
        </w:rPr>
        <w:t>Kapitel 3</w:t>
      </w:r>
      <w:r w:rsidRPr="001126EA">
        <w:rPr>
          <w:rFonts w:asciiTheme="minorHAnsi" w:hAnsiTheme="minorHAnsi"/>
          <w:sz w:val="24"/>
          <w:szCs w:val="24"/>
        </w:rPr>
        <w:t xml:space="preserve"> vil beskrive de metodiske og designmæssige overvejelser nærmere. Desuden vil der blive argumenteret for udvælgelse af interviewpersoner, udvælgelse af begivenheder. I sidste afsnit i kapitlet vil der blive argumenteret for den valgte fremstilling af interviewene.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i/>
          <w:sz w:val="24"/>
          <w:szCs w:val="24"/>
        </w:rPr>
        <w:t>Kapitel 4</w:t>
      </w:r>
      <w:r w:rsidRPr="001126EA">
        <w:rPr>
          <w:rFonts w:asciiTheme="minorHAnsi" w:hAnsiTheme="minorHAnsi"/>
          <w:sz w:val="24"/>
          <w:szCs w:val="24"/>
        </w:rPr>
        <w:t xml:space="preserve"> vil redegøre for de netværksrelationer som Herning Brydeklub fik og/eller gjorde brug af i forbindelse med VM i Brydning i Herning. Kapitlets hovedfunktion, vil være en figurativ fremstilling af netværksrelationerne, og dermed selve kortlægningen af dem. Denne kortlægning af netværksrelationerne vil være udgangspunktet for den nærmere vurdering af dem i forhold til brobyggende og forbindende social kapital, der vil finde sted i kapitel 5.</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I </w:t>
      </w:r>
      <w:r w:rsidRPr="001126EA">
        <w:rPr>
          <w:rFonts w:asciiTheme="minorHAnsi" w:hAnsiTheme="minorHAnsi"/>
          <w:i/>
          <w:sz w:val="24"/>
          <w:szCs w:val="24"/>
        </w:rPr>
        <w:t>Kapitel 5</w:t>
      </w:r>
      <w:r w:rsidRPr="001126EA">
        <w:rPr>
          <w:rFonts w:asciiTheme="minorHAnsi" w:hAnsiTheme="minorHAnsi"/>
          <w:sz w:val="24"/>
          <w:szCs w:val="24"/>
        </w:rPr>
        <w:t xml:space="preserve"> vil kriterierne fra teoriafsnittet blive taget i brug i forbindelse med de netværksrelationer der blev sporet i kapitel 4. Kapitel 5, kan betegnes som analysens hovedafsnit. De delkonklusioner, der foretages her, vil lede op til en mere generel diskussion af betydningen af lokal forankring, i kapitel 6.</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i/>
          <w:sz w:val="24"/>
          <w:szCs w:val="24"/>
        </w:rPr>
        <w:t>Kapitel 6</w:t>
      </w:r>
      <w:r w:rsidRPr="001126EA">
        <w:rPr>
          <w:rFonts w:asciiTheme="minorHAnsi" w:hAnsiTheme="minorHAnsi"/>
          <w:sz w:val="24"/>
          <w:szCs w:val="24"/>
        </w:rPr>
        <w:t xml:space="preserve"> vil være en mere overordnet sammenligning. Først vil der blive foretaget en generel redegørelse af baggrunden for at afholde sportsbegivenheder i Danmark. Med udgangspunkt i de to cases vil betydningen af en lokal forankring blive diskuteret. Tilslut vil jeg i skematisk form  give en anbefaling på, under hvilke omstændigheder  en forening kan bidrage positivt i forbindelse med afholdelsen af store sportsbegivenheder, og samtidig styrke lokalsamfundet.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Til slut vil specialet sidste kapitler, </w:t>
      </w:r>
      <w:r w:rsidRPr="001126EA">
        <w:rPr>
          <w:rFonts w:asciiTheme="minorHAnsi" w:hAnsiTheme="minorHAnsi"/>
          <w:i/>
          <w:sz w:val="24"/>
          <w:szCs w:val="24"/>
        </w:rPr>
        <w:t>kapitel 7 og kapitel 8</w:t>
      </w:r>
      <w:r w:rsidRPr="001126EA">
        <w:rPr>
          <w:rFonts w:asciiTheme="minorHAnsi" w:hAnsiTheme="minorHAnsi"/>
          <w:sz w:val="24"/>
          <w:szCs w:val="24"/>
        </w:rPr>
        <w:t xml:space="preserve">, indeholde henholdsvis en konklusion og en perspektivering. </w:t>
      </w:r>
    </w:p>
    <w:p w:rsidR="008967AF" w:rsidRPr="001126EA" w:rsidRDefault="008967AF" w:rsidP="008967AF">
      <w:pPr>
        <w:pStyle w:val="Overskrift1"/>
        <w:spacing w:line="360" w:lineRule="auto"/>
        <w:jc w:val="both"/>
        <w:rPr>
          <w:rFonts w:asciiTheme="minorHAnsi" w:hAnsiTheme="minorHAnsi"/>
          <w:sz w:val="24"/>
          <w:szCs w:val="24"/>
        </w:rPr>
      </w:pPr>
      <w:r w:rsidRPr="001126EA">
        <w:rPr>
          <w:rFonts w:asciiTheme="minorHAnsi" w:hAnsiTheme="minorHAnsi"/>
          <w:sz w:val="24"/>
          <w:szCs w:val="24"/>
        </w:rPr>
        <w:br w:type="page"/>
      </w:r>
      <w:bookmarkStart w:id="27" w:name="_Toc264296465"/>
      <w:bookmarkStart w:id="28" w:name="_Toc264373188"/>
      <w:r w:rsidRPr="001126EA">
        <w:rPr>
          <w:rFonts w:asciiTheme="minorHAnsi" w:hAnsiTheme="minorHAnsi"/>
          <w:sz w:val="24"/>
          <w:szCs w:val="24"/>
        </w:rPr>
        <w:lastRenderedPageBreak/>
        <w:t>2. Teoretisk afsæt</w:t>
      </w:r>
      <w:bookmarkEnd w:id="27"/>
      <w:bookmarkEnd w:id="28"/>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dette kapital vil jeg præsentere det teoretiske udgangspunkt for specialet. Det vil ske med udgangspunkt i Robert Putnams social kapital teori. Da Robert Putnam udelukkende beskæftiger sig med samarbejde langs samfundets horisontale linjer, vil teori omkring vertikalt samarbejde også blive inddraget. Formålet med dette kapitel er, at beskrive og fremstille de elementer af teorien, som kan forklare om de netværk idrætsforeningen indgår i, skaber grobund for mere sa</w:t>
      </w:r>
      <w:r w:rsidR="00455022">
        <w:rPr>
          <w:rFonts w:asciiTheme="minorHAnsi" w:hAnsiTheme="minorHAnsi"/>
          <w:sz w:val="24"/>
          <w:szCs w:val="24"/>
        </w:rPr>
        <w:t xml:space="preserve">marbejde. Til sidst i kapitlet </w:t>
      </w:r>
      <w:r w:rsidRPr="001126EA">
        <w:rPr>
          <w:rFonts w:asciiTheme="minorHAnsi" w:hAnsiTheme="minorHAnsi"/>
          <w:sz w:val="24"/>
          <w:szCs w:val="24"/>
        </w:rPr>
        <w:t xml:space="preserve">vil jeg foretage refleksioner over styrkerne og svaghederne ved anvendelsen af teorien.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Alex Tocqueville var den første til at beskrive fordelene ved et mangfoldigt foreningsliv, og udgør derfor introduktionen. Tocqueville er nemlig udgangspunktet i Robert Putnams teoridannelse, idet han knytter social kapital begrebet til foreningernes politisk- demokratiske betydning.    </w:t>
      </w:r>
    </w:p>
    <w:p w:rsidR="008967AF" w:rsidRPr="001126EA" w:rsidRDefault="008967AF" w:rsidP="008967AF">
      <w:pPr>
        <w:pStyle w:val="Overskrift2"/>
        <w:spacing w:line="360" w:lineRule="auto"/>
        <w:jc w:val="both"/>
        <w:rPr>
          <w:rFonts w:asciiTheme="minorHAnsi" w:hAnsiTheme="minorHAnsi"/>
          <w:sz w:val="24"/>
          <w:szCs w:val="24"/>
        </w:rPr>
      </w:pPr>
      <w:bookmarkStart w:id="29" w:name="_Toc252962062"/>
      <w:bookmarkStart w:id="30" w:name="_Toc264296466"/>
      <w:bookmarkStart w:id="31" w:name="_Toc264373189"/>
      <w:r w:rsidRPr="001126EA">
        <w:rPr>
          <w:rFonts w:asciiTheme="minorHAnsi" w:hAnsiTheme="minorHAnsi"/>
          <w:sz w:val="24"/>
          <w:szCs w:val="24"/>
        </w:rPr>
        <w:t>2.1 Alex Tocqueville og civilsamfundet</w:t>
      </w:r>
      <w:bookmarkEnd w:id="29"/>
      <w:bookmarkEnd w:id="30"/>
      <w:bookmarkEnd w:id="31"/>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Inden for de sidste årtier har civilsamfundsbegrebet fået en renæssance, dette er dog ikke ensbetydende med begrebet ikke har været til længe. Den franske filosof Alex Tocqueville var den første til at beskæftige sig med de positive effekter af et velfungerende foreningsliv. Tocquevilles tanker bygger på et studie af det amerikanske samfund i starten af 1800 tallet. Her hæfter han sig ved amerikanernes tilbøjelighed til, at danne en forening hver gang en fælles opgave skulle udføres.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Foreningerne havde en central rolle rent økonomisk, men ifølge Tocqueville havde foreningerne også en politisk-demokratisk betydning, der rakte videre end den økonomiske. Tocqueville mente, at et mangfoldigt foreningsliv kunne være med til at sikre, at et flertal ikke pressede sine interesser ned over hovedet på et mindretal. Tocqueville fremførte desuden, at formel lovgivning alene ikke kunne imødegå negative effekter af særinteresser. Der behøvedes en demokratisk kultur som demokratiske procedurer kunne forankres i.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Det var altså nødvendigt, at borgerne ikke kun engagerede sig ud</w:t>
      </w:r>
      <w:r w:rsidR="00455022">
        <w:rPr>
          <w:rFonts w:asciiTheme="minorHAnsi" w:hAnsiTheme="minorHAnsi"/>
          <w:sz w:val="24"/>
          <w:szCs w:val="24"/>
        </w:rPr>
        <w:t xml:space="preserve"> </w:t>
      </w:r>
      <w:r w:rsidRPr="001126EA">
        <w:rPr>
          <w:rFonts w:asciiTheme="minorHAnsi" w:hAnsiTheme="minorHAnsi"/>
          <w:sz w:val="24"/>
          <w:szCs w:val="24"/>
        </w:rPr>
        <w:t xml:space="preserve">fra, hvad der tjente dem selv bedst, men derimod ud fra, hvad der tjente samfundet bedst. I denne forbindelse bruger Tocqueville udtrykket ”oplyst egeninteresse”. Han mener at foreningerne har en central rolle i opbygningen af heraf, kollektivt engagement vil nemlig hjælpe med til, at kortsigtede egeninteresser overvindes til fordel for langsigtede fællesinteresser. (Gundelach og Torpe, 1999:75-76)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Tocquevilles forestilling om foreningernes politisk-demokratiske betydning deles af politologen Robert Putnam, som var den første til at knytte social kapital begrebet til de forbindelser, individer knytter til hinanden i frivillige sammenslutninger i civilsamfundet. I værket ”Making Democracy work” fra 1993, foretager Putnam en komparativ analyse af Nord- og Syditalien. Her analyserer han det empiriske grundlag for sammenhængen mellem et velfungerende civilsamfund og effektiviteten af demokratiet (Putnam, 2993:80). Her fandt han, at Norditalien var mest demokratisk velfungerende, foreningslivet var rigt og der var en høj grad af generel tillid blandt befolkningen. Dette var omvendt af Syditalien, hvor korruption, mistillid og kriminalitet var meget mere fremtrædende. Putnam begrundede dette historisk, hvor Norditalien traditionelt havde større samarbejde borgerne imellem, og deltog traditionelt mere i foreninger og andre organisationer. Dermed havde Norditalien langt bedre muligheder for at danne et velfungerende civilsamfund. Dette har gjort, at Norditalien har oparbejdet mere social kapital end Syditalien (Putnam, 1993:130)   </w:t>
      </w:r>
    </w:p>
    <w:p w:rsidR="008967AF" w:rsidRPr="001126EA" w:rsidRDefault="008967AF" w:rsidP="008967AF">
      <w:pPr>
        <w:pStyle w:val="Overskrift2"/>
        <w:spacing w:line="360" w:lineRule="auto"/>
        <w:jc w:val="both"/>
        <w:rPr>
          <w:rFonts w:asciiTheme="minorHAnsi" w:hAnsiTheme="minorHAnsi"/>
          <w:sz w:val="24"/>
          <w:szCs w:val="24"/>
        </w:rPr>
      </w:pPr>
      <w:bookmarkStart w:id="32" w:name="_Toc252962063"/>
      <w:bookmarkStart w:id="33" w:name="_Toc264296467"/>
      <w:bookmarkStart w:id="34" w:name="_Toc264373190"/>
      <w:r w:rsidRPr="001126EA">
        <w:rPr>
          <w:rFonts w:asciiTheme="minorHAnsi" w:hAnsiTheme="minorHAnsi"/>
          <w:sz w:val="24"/>
          <w:szCs w:val="24"/>
        </w:rPr>
        <w:t>2.2 Social kapital</w:t>
      </w:r>
      <w:bookmarkEnd w:id="32"/>
      <w:bookmarkEnd w:id="33"/>
      <w:bookmarkEnd w:id="34"/>
    </w:p>
    <w:p w:rsidR="008967AF" w:rsidRPr="001126EA" w:rsidRDefault="008967AF" w:rsidP="008967AF">
      <w:pPr>
        <w:spacing w:line="360" w:lineRule="auto"/>
        <w:jc w:val="both"/>
        <w:rPr>
          <w:rFonts w:asciiTheme="minorHAnsi" w:hAnsiTheme="minorHAnsi"/>
          <w:sz w:val="24"/>
          <w:szCs w:val="24"/>
          <w:lang w:val="en-US"/>
        </w:rPr>
      </w:pPr>
      <w:r w:rsidRPr="001126EA">
        <w:rPr>
          <w:rFonts w:asciiTheme="minorHAnsi" w:hAnsiTheme="minorHAnsi"/>
          <w:sz w:val="24"/>
          <w:szCs w:val="24"/>
        </w:rPr>
        <w:t xml:space="preserve">Social Kapital er efterhånden blevet defineret en del gange i løbet af det 20. århundrede. Blandt andre kan nævnes Hanifan, Jane Jacobs og sociologen Pierre Bourdieu (Putnam, 2000:19). Senest er det dog James S. Coleman og senere Putnam, der anvender begrebet social kapital til at indfange den kollektive vilje og evne til at arbejde sammen om fælles løsninger (Torpe, 2009:11). Dette speciale tager udgangspunkt i Putnams teori, og derfor er det Putnams definition af social kapital, dette afsnit indledes med. </w:t>
      </w:r>
      <w:r w:rsidRPr="001126EA">
        <w:rPr>
          <w:rFonts w:asciiTheme="minorHAnsi" w:hAnsiTheme="minorHAnsi"/>
          <w:sz w:val="24"/>
          <w:szCs w:val="24"/>
          <w:lang w:val="en-US"/>
        </w:rPr>
        <w:t xml:space="preserve">I Putnams ”Making Democracy Work” defineres social kapital som: </w:t>
      </w:r>
    </w:p>
    <w:p w:rsidR="008967AF" w:rsidRPr="001126EA" w:rsidRDefault="008967AF" w:rsidP="008967AF">
      <w:pPr>
        <w:spacing w:line="360" w:lineRule="auto"/>
        <w:jc w:val="both"/>
        <w:rPr>
          <w:rFonts w:asciiTheme="minorHAnsi" w:hAnsiTheme="minorHAnsi"/>
          <w:sz w:val="24"/>
          <w:szCs w:val="24"/>
          <w:lang w:val="en-US"/>
        </w:rPr>
      </w:pPr>
      <w:r w:rsidRPr="001126EA">
        <w:rPr>
          <w:rFonts w:asciiTheme="minorHAnsi" w:hAnsiTheme="minorHAnsi"/>
          <w:sz w:val="24"/>
          <w:szCs w:val="24"/>
          <w:lang w:val="en-US"/>
        </w:rPr>
        <w:t>”</w:t>
      </w:r>
      <w:r w:rsidRPr="001126EA">
        <w:rPr>
          <w:rFonts w:asciiTheme="minorHAnsi" w:hAnsiTheme="minorHAnsi"/>
          <w:i/>
          <w:sz w:val="24"/>
          <w:szCs w:val="24"/>
          <w:lang w:val="en-US"/>
        </w:rPr>
        <w:t>Features of social organization, such as trust, norms, and networks, that can improve the efficiency of society by facilitating coordinated actions</w:t>
      </w:r>
      <w:r w:rsidRPr="001126EA">
        <w:rPr>
          <w:rFonts w:asciiTheme="minorHAnsi" w:hAnsiTheme="minorHAnsi"/>
          <w:sz w:val="24"/>
          <w:szCs w:val="24"/>
          <w:lang w:val="en-US"/>
        </w:rPr>
        <w:t xml:space="preserve">” (Putnam, 1993:167).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Grundkomponenterne i social kapital er altså netværk, tillid og normer.</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Når definitionen oversættes, kan man tale om sociale organisationer/foreninger, hvori det er interaktionen imellem mennesker, der tillægges betydning. Det er de netværk interaktionen foregår i, der skaber tillid og normer, som så tilsammen forøger kapaciteten for kollektive handlinger og forfølgelsen af fælles interesser</w:t>
      </w:r>
      <w:r w:rsidRPr="001126EA">
        <w:rPr>
          <w:rStyle w:val="Fodnotehenvisning"/>
          <w:rFonts w:asciiTheme="minorHAnsi" w:hAnsiTheme="minorHAnsi"/>
          <w:sz w:val="24"/>
          <w:szCs w:val="24"/>
        </w:rPr>
        <w:footnoteReference w:id="4"/>
      </w:r>
      <w:r w:rsidRPr="001126EA">
        <w:rPr>
          <w:rFonts w:asciiTheme="minorHAnsi" w:hAnsiTheme="minorHAnsi"/>
          <w:sz w:val="24"/>
          <w:szCs w:val="24"/>
        </w:rPr>
        <w:t xml:space="preserve">. (Putnam, 1993:167) På den måde kan netværket forstås som forudsætningen for, at tillid og normer kan opstå. Netværket er det konkrete og handlingsbaserede, </w:t>
      </w:r>
      <w:r w:rsidRPr="001126EA">
        <w:rPr>
          <w:rFonts w:asciiTheme="minorHAnsi" w:hAnsiTheme="minorHAnsi"/>
          <w:sz w:val="24"/>
          <w:szCs w:val="24"/>
        </w:rPr>
        <w:lastRenderedPageBreak/>
        <w:t xml:space="preserve">mens tillid og normer opstår ved brug af netværket, og kan i den forbindelse beskrives som holdningsbaserede. (Gundelach og Torpe, 1997:19)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Netværk skaber tillid ved at individer indgår i forbindelse med hinanden, jo mere interaktion mellem individer, jo mere tillid vil der blive skabt imellem dem (Rosenmeier 2007:27). Putnam skelner mellem to former for tillid. Der er den personbundne, altså den direkte tillid til en enkelt person, det kalder Putnam for ”Bonding social kapital”. Tilliden kan også være mere abstrakt og nærmere bundet til andre personer generelt, det er også kaldet social tillid.</w:t>
      </w:r>
      <w:r w:rsidRPr="001126EA">
        <w:rPr>
          <w:rStyle w:val="Fodnotehenvisning"/>
          <w:rFonts w:asciiTheme="minorHAnsi" w:hAnsiTheme="minorHAnsi"/>
          <w:sz w:val="24"/>
          <w:szCs w:val="24"/>
        </w:rPr>
        <w:footnoteReference w:id="5"/>
      </w:r>
      <w:r w:rsidRPr="001126EA">
        <w:rPr>
          <w:rFonts w:asciiTheme="minorHAnsi" w:hAnsiTheme="minorHAnsi"/>
          <w:sz w:val="24"/>
          <w:szCs w:val="24"/>
        </w:rPr>
        <w:t xml:space="preserve"> Denne form for tillid kalder Putnam for ”Bridging social kapital”. (Svendsen, 2007:172)</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sociale netværk skabes også normer, den vigtigste er, hvad Putnam kalder “norms of generalized reciprocity”, som kan oversættes til ”generaliserede reciprocitets normer”, hvor reciprocitet igen kan oversættes til gensidighed. (Putnam, 1993:171-172) Med generel gensidighed menes et slags bytteforhold, hvor man ved  en investering i fælles bedste, måske ikke opnår noget nu, men opnår en gengældelse på et senere tidspunkt. Putnam beskriver selv reciprocitet som noget, der kan kaldes alturisme over kort tid, men egeninteresse over lang tid (Putnam, 1993:171-172). Dette er lig den oplyste egeninteresse Touqueville taler om. Den oplyste egeninteresse fremkommer, når man indser, at det kan være en fordel at ofre noget på kort sigt for at vinde noget på længere sigt. (Torpe, 2007:202) På samfundsmæssigt plan betyder generaliseret tillid fx en større vilje til at betale skat og udføre samfundsopgaver, fordi der er en stærk forventning om, s at man selv bliver hjulpet, når der er brug for det (Rosenmeier, 2007:28). Der kan altså i forbindelse med gensidighedsnormer tales om villigheden til at indgå i samarbejde med andre om fælles løsninger, selvom man umiddelbart er mest tilbøjelig til at gå egne veje. </w:t>
      </w:r>
    </w:p>
    <w:p w:rsidR="008967AF" w:rsidRPr="001126EA" w:rsidRDefault="008967AF" w:rsidP="008967AF">
      <w:pPr>
        <w:pStyle w:val="Overskrift2"/>
        <w:spacing w:line="360" w:lineRule="auto"/>
        <w:jc w:val="both"/>
        <w:rPr>
          <w:rFonts w:asciiTheme="minorHAnsi" w:hAnsiTheme="minorHAnsi"/>
          <w:sz w:val="24"/>
          <w:szCs w:val="24"/>
        </w:rPr>
      </w:pPr>
      <w:bookmarkStart w:id="35" w:name="_Toc264296468"/>
      <w:bookmarkStart w:id="36" w:name="_Toc264373191"/>
      <w:r w:rsidRPr="001126EA">
        <w:rPr>
          <w:rFonts w:asciiTheme="minorHAnsi" w:hAnsiTheme="minorHAnsi"/>
          <w:sz w:val="24"/>
          <w:szCs w:val="24"/>
        </w:rPr>
        <w:t>2.3 Foreningen og social kapital</w:t>
      </w:r>
      <w:bookmarkEnd w:id="35"/>
      <w:bookmarkEnd w:id="36"/>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sin undersøgelse af social kapital i ”Making Democracy Work” operationaliserer Putnam social kapital som deltagelse i netværk båret af frivilligt engagement. Frivillige foreninger, herunder idrætsforeninger er eksempler på sådanne netværk. (Putnam, 1993:173)</w:t>
      </w:r>
      <w:r w:rsidRPr="001126EA">
        <w:rPr>
          <w:rStyle w:val="Fodnotehenvisning"/>
          <w:rFonts w:asciiTheme="minorHAnsi" w:hAnsiTheme="minorHAnsi"/>
          <w:sz w:val="24"/>
          <w:szCs w:val="24"/>
        </w:rPr>
        <w:footnoteReference w:id="6"/>
      </w:r>
      <w:r w:rsidRPr="001126EA">
        <w:rPr>
          <w:rFonts w:asciiTheme="minorHAnsi" w:hAnsiTheme="minorHAnsi"/>
          <w:sz w:val="24"/>
          <w:szCs w:val="24"/>
        </w:rPr>
        <w:t xml:space="preserve">. I en idrætsforening mødes mennesker omkring </w:t>
      </w:r>
      <w:r w:rsidRPr="001126EA">
        <w:rPr>
          <w:rFonts w:asciiTheme="minorHAnsi" w:hAnsiTheme="minorHAnsi"/>
          <w:sz w:val="24"/>
          <w:szCs w:val="24"/>
        </w:rPr>
        <w:lastRenderedPageBreak/>
        <w:t xml:space="preserve">en fællesaktivitet, og indgår dermed i ansigt til ansigt relation med hinanden. Dette er i modsætning til fx politisk orienterede organisationer med mange passive medlemmer (Wollebæk og Selle 2002:47). Det er en vigtig pointe, at det er relationer, der skabes langs samfundets horisontale linjer, altså fra neden og lokalt. Putnam er netop meget orienteret mod netværksdannelsen horisontalt og herunder, under hvilke vilkår netværk, der sætter mennesker i forbindelse med hinanden og dermed hjælper til samarbejde, bliver skabt.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artiklen ”</w:t>
      </w:r>
      <w:r w:rsidRPr="001126EA">
        <w:rPr>
          <w:rFonts w:asciiTheme="minorHAnsi" w:hAnsiTheme="minorHAnsi"/>
          <w:i/>
          <w:sz w:val="24"/>
          <w:szCs w:val="24"/>
        </w:rPr>
        <w:t>Foreninger og social Kapital i Danmark</w:t>
      </w:r>
      <w:r w:rsidRPr="001126EA">
        <w:rPr>
          <w:rFonts w:asciiTheme="minorHAnsi" w:hAnsiTheme="minorHAnsi"/>
          <w:sz w:val="24"/>
          <w:szCs w:val="24"/>
        </w:rPr>
        <w:t xml:space="preserve">” udleder Lars Torpe to funktioner af foreningslivet i forhold til social kapital. For det første er der, hvad han kalder en direkte funktion, hvor foreningerne binder forskellige dele af samfundet sammen og derigennem skaber et større samarbejde. Den anden funktion kalder han kaldes en indirekte funktion. Det vil sige en funktion, hvor foreningerne bidrager til at skabe de holdningsmæssige forudsætninger for at samarbejde. (Torpe, 2009:12) Den direkte funktion henviser til netværksdelen af social kapital, mens den indirekte funktion henviser til de holdningsbaserede komponenter – tillid og normer.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Som følge af afgrænsningen i indledningen, er det foreningens sammenbindende funktion, altså funktionen som netværksskaber, der undersøges i dette speciale. Helt konkret er det, hvordan foreningens netværk bidrager til at skabe et større samarbejde.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Afgrænsningen fra de indirekte og holdningsmæssige forudsætninger, betyder ikke, at de ikke godtages som en ligeså vigtig del af lokalt samarbejde, det antages blot, at disse holdningsmæssige forudsætninger er skabt i andre sammenhænge. Hvilket er i tråd med antagelser omkring sammenhængen mellem frivillig deltagelse i foreningerne og udvikling af social tillid</w:t>
      </w:r>
      <w:r w:rsidRPr="001126EA">
        <w:rPr>
          <w:rStyle w:val="Fodnotehenvisning"/>
          <w:rFonts w:asciiTheme="minorHAnsi" w:hAnsiTheme="minorHAnsi"/>
          <w:sz w:val="24"/>
          <w:szCs w:val="24"/>
        </w:rPr>
        <w:footnoteReference w:id="7"/>
      </w:r>
      <w:r w:rsidRPr="001126EA">
        <w:rPr>
          <w:rFonts w:asciiTheme="minorHAnsi" w:hAnsiTheme="minorHAnsi"/>
          <w:sz w:val="24"/>
          <w:szCs w:val="24"/>
        </w:rPr>
        <w:t xml:space="preserve">(Torpe, 2009:15).  </w:t>
      </w:r>
    </w:p>
    <w:p w:rsidR="008967AF" w:rsidRPr="001126EA" w:rsidRDefault="008967AF" w:rsidP="008967AF">
      <w:pPr>
        <w:pStyle w:val="Overskrift3"/>
        <w:spacing w:line="360" w:lineRule="auto"/>
        <w:jc w:val="both"/>
        <w:rPr>
          <w:rFonts w:asciiTheme="minorHAnsi" w:hAnsiTheme="minorHAnsi"/>
          <w:sz w:val="24"/>
          <w:szCs w:val="24"/>
        </w:rPr>
      </w:pPr>
      <w:bookmarkStart w:id="37" w:name="_Toc264296469"/>
      <w:bookmarkStart w:id="38" w:name="_Toc264373192"/>
      <w:r w:rsidRPr="001126EA">
        <w:rPr>
          <w:rFonts w:asciiTheme="minorHAnsi" w:hAnsiTheme="minorHAnsi"/>
          <w:sz w:val="24"/>
          <w:szCs w:val="24"/>
        </w:rPr>
        <w:t>2.3.1 Forbindende social kapital</w:t>
      </w:r>
      <w:bookmarkEnd w:id="37"/>
      <w:bookmarkEnd w:id="38"/>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Når Putnams social kapital teori sættes i relation til nordiske forhold er vertikale samarbejdsforbindelser fraværende. I Putnams Italien studie understreges værdien af horisontale bånd, idet de ikke er knyttet til magtstrukturer, der fører enten paternalisme eller klientisme med sig. (Wollebæk og Selle, 2002:47) Traditionen for samarbejde mellem fx kommune og forening viser dog, at et givtigt samarbejde sagtens kan opstå mellem private og offentlige aktører. Forbindende social kapital er et udtryk for den sociale kapital, der udvikler sig mellem det private og det offentlige. (Torpe, 2007) Her kan sondres mellem </w:t>
      </w:r>
      <w:r w:rsidRPr="001126EA">
        <w:rPr>
          <w:rFonts w:asciiTheme="minorHAnsi" w:hAnsiTheme="minorHAnsi"/>
          <w:sz w:val="24"/>
          <w:szCs w:val="24"/>
        </w:rPr>
        <w:lastRenderedPageBreak/>
        <w:t>forbindende social kapital, der foregår mellem grupper og organisationer i det civile samfund, og den forbindende sociale kapital, der opstår mellem grupper og organisationer og staten (Torpe, 2009:14).</w:t>
      </w:r>
    </w:p>
    <w:p w:rsidR="008967AF" w:rsidRPr="001126EA" w:rsidRDefault="008967AF" w:rsidP="008967AF">
      <w:pPr>
        <w:pStyle w:val="Overskrift3"/>
        <w:spacing w:line="360" w:lineRule="auto"/>
        <w:jc w:val="both"/>
        <w:rPr>
          <w:rFonts w:asciiTheme="minorHAnsi" w:hAnsiTheme="minorHAnsi"/>
          <w:sz w:val="24"/>
          <w:szCs w:val="24"/>
        </w:rPr>
      </w:pPr>
      <w:bookmarkStart w:id="39" w:name="_Toc264296470"/>
      <w:bookmarkStart w:id="40" w:name="_Toc264373193"/>
      <w:r w:rsidRPr="001126EA">
        <w:rPr>
          <w:rFonts w:asciiTheme="minorHAnsi" w:hAnsiTheme="minorHAnsi"/>
          <w:sz w:val="24"/>
          <w:szCs w:val="24"/>
        </w:rPr>
        <w:t>2.3.2 Foreningen som netværksskaber</w:t>
      </w:r>
      <w:bookmarkEnd w:id="39"/>
      <w:bookmarkEnd w:id="40"/>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undersøgelsen af den sociale kapital er det som nævnt netværket, der er i fokus. Og her netop foreningens rolle i, at skabe netværksforbindelser som kan udmønte sig i lokalt samarbejde både horisontalt og vertikalt. I det følgende vil jeg komme nærmere ind på, hvad der forstås med netværk i dette speciale.</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Putnams bog fra 2000 beskrives, hvordan både formelle og uformelle netværk kan bidrage til at skabe social kapital. (Putnam, 2000) For at idrætsforeningen kan fungere som sammenbinder, må den have en hvis relation til andre netværk. Uformelle netværk vil derfor blive inddraget i det omfang, der på en eller anden måde findes en relation til idrætsforeningen. I forbindelse med relationen til offentlige institutioner forstås netværk i dette speciale, som relationer til både offentligt ansatte enkeltpersoner eller hele institutioner, og både formelle og personlige relationer.</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Dette er udgangspunktet for, hvordan foreningens netværk vil blive brugt i den videre analyse. Konkret menes der med foreningens netværk: Alle de personer, som har været i kontakt med foreningen, enten offentlige eller private, formelle medlemmer eller uformelle relationer fx i form af tidligere medlemmer, kontakter indenfor pågældende sportsgren, forældre, børn, venner eller andre med relation til nuværende medlemmer</w:t>
      </w:r>
      <w:r w:rsidRPr="001126EA">
        <w:rPr>
          <w:rStyle w:val="Fodnotehenvisning"/>
          <w:rFonts w:asciiTheme="minorHAnsi" w:hAnsiTheme="minorHAnsi"/>
          <w:sz w:val="24"/>
          <w:szCs w:val="24"/>
        </w:rPr>
        <w:footnoteReference w:id="8"/>
      </w:r>
      <w:r w:rsidRPr="001126EA">
        <w:rPr>
          <w:rFonts w:asciiTheme="minorHAnsi" w:hAnsiTheme="minorHAnsi"/>
          <w:sz w:val="24"/>
          <w:szCs w:val="24"/>
        </w:rPr>
        <w:t xml:space="preserve">. </w:t>
      </w:r>
    </w:p>
    <w:p w:rsidR="008967AF" w:rsidRPr="001126EA" w:rsidRDefault="008967AF" w:rsidP="008967AF">
      <w:pPr>
        <w:pStyle w:val="Overskrift2"/>
        <w:spacing w:line="360" w:lineRule="auto"/>
        <w:jc w:val="both"/>
        <w:rPr>
          <w:rFonts w:asciiTheme="minorHAnsi" w:hAnsiTheme="minorHAnsi"/>
          <w:sz w:val="24"/>
          <w:szCs w:val="24"/>
        </w:rPr>
      </w:pPr>
      <w:bookmarkStart w:id="41" w:name="_Toc264296471"/>
      <w:bookmarkStart w:id="42" w:name="_Toc264373194"/>
      <w:r w:rsidRPr="001126EA">
        <w:rPr>
          <w:rFonts w:asciiTheme="minorHAnsi" w:hAnsiTheme="minorHAnsi"/>
          <w:sz w:val="24"/>
          <w:szCs w:val="24"/>
        </w:rPr>
        <w:t>2.4 Social kapital – en samarbejdsressource</w:t>
      </w:r>
      <w:bookmarkEnd w:id="41"/>
      <w:bookmarkEnd w:id="42"/>
      <w:r w:rsidRPr="001126EA">
        <w:rPr>
          <w:rFonts w:asciiTheme="minorHAnsi" w:hAnsiTheme="minorHAnsi"/>
          <w:sz w:val="24"/>
          <w:szCs w:val="24"/>
        </w:rPr>
        <w:t xml:space="preserv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Som beskrevet bygger undersøgelsen af social kapital i dette speciale på et konkret samarbejde. Altså samarbejdet om afholdelsen af en sportsbegivenhed.  I dette afsnit vil jeg bygge videre på afgrænsningen til netværksdelen af social kapital. Formålet er, at se på hvordan foreningen ved hjælp af netværk kan hjælpe til at løse kollektive opgaver.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Ifølge Putnams definition af social kapital, øger netværk, tillid og normer effektiviteten i samfundet ved at øge mulighederne for at koordinere samarbejde (Putnam, 1993:167). Her skal foreningen ses som et netværk, der gør det muligt at koordinere et samarbejde, der skal løse en kollektiv opgave, i dette </w:t>
      </w:r>
      <w:r w:rsidRPr="001126EA">
        <w:rPr>
          <w:rFonts w:asciiTheme="minorHAnsi" w:hAnsiTheme="minorHAnsi"/>
          <w:sz w:val="24"/>
          <w:szCs w:val="24"/>
        </w:rPr>
        <w:lastRenderedPageBreak/>
        <w:t>tilfælde sportsbegivenheden. Udgangspunktet er at se, hvordan social kapital bliver et smøremiddel for lokalt samarbejde, eller som Putnam skriver ”et sociologisk WD-</w:t>
      </w:r>
      <w:smartTag w:uri="urn:schemas-microsoft-com:office:smarttags" w:element="metricconverter">
        <w:smartTagPr>
          <w:attr w:name="ProductID" w:val="40”"/>
        </w:smartTagPr>
        <w:r w:rsidRPr="001126EA">
          <w:rPr>
            <w:rFonts w:asciiTheme="minorHAnsi" w:hAnsiTheme="minorHAnsi"/>
            <w:sz w:val="24"/>
            <w:szCs w:val="24"/>
          </w:rPr>
          <w:t>40”</w:t>
        </w:r>
      </w:smartTag>
      <w:r w:rsidRPr="001126EA">
        <w:rPr>
          <w:rFonts w:asciiTheme="minorHAnsi" w:hAnsiTheme="minorHAnsi"/>
          <w:sz w:val="24"/>
          <w:szCs w:val="24"/>
        </w:rPr>
        <w:t xml:space="preserve"> for socialt liv og økonomiske aktiviteter (Putnam, 2000:23).</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Idet social kapital er noget,der opstår igennem menneskelige relationer, kan det umiddelbart være svært at vurdere dets betydning. I det følgende vil jeg derfor beskrive, hvordan social kapital kan indgå på linje med andre kapitalformer.   </w:t>
      </w:r>
    </w:p>
    <w:p w:rsidR="008967AF" w:rsidRPr="001126EA" w:rsidRDefault="008967AF" w:rsidP="008967AF">
      <w:pPr>
        <w:pStyle w:val="Overskrift3"/>
        <w:spacing w:line="360" w:lineRule="auto"/>
        <w:jc w:val="both"/>
        <w:rPr>
          <w:rFonts w:asciiTheme="minorHAnsi" w:hAnsiTheme="minorHAnsi"/>
          <w:sz w:val="24"/>
          <w:szCs w:val="24"/>
        </w:rPr>
      </w:pPr>
      <w:bookmarkStart w:id="43" w:name="_Toc264296472"/>
      <w:bookmarkStart w:id="44" w:name="_Toc264373195"/>
      <w:r w:rsidRPr="001126EA">
        <w:rPr>
          <w:rFonts w:asciiTheme="minorHAnsi" w:hAnsiTheme="minorHAnsi"/>
          <w:sz w:val="24"/>
          <w:szCs w:val="24"/>
        </w:rPr>
        <w:t>2.4.1 En kapitalform på linje med andre</w:t>
      </w:r>
      <w:bookmarkEnd w:id="43"/>
      <w:bookmarkEnd w:id="44"/>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Når social kapital bliver betragtet som en kapitalform på linje med mere håndgribelige kapitalformer som fx økonomisk kapital eller fysisk kapital, er det ud fra en kapital forståelse, hvor kapital er noget, der muliggør opnåelsen af bestemte mål, der ikke ville være opnåelige i dets fravær (Coleman, 1990:302).</w:t>
      </w:r>
      <w:r w:rsidRPr="001126EA">
        <w:rPr>
          <w:rStyle w:val="Fodnotehenvisning"/>
          <w:rFonts w:asciiTheme="minorHAnsi" w:hAnsiTheme="minorHAnsi"/>
          <w:sz w:val="24"/>
          <w:szCs w:val="24"/>
        </w:rPr>
        <w:footnoteReference w:id="9"/>
      </w:r>
      <w:r w:rsidRPr="001126EA">
        <w:rPr>
          <w:rFonts w:asciiTheme="minorHAnsi" w:hAnsiTheme="minorHAnsi"/>
          <w:sz w:val="24"/>
          <w:szCs w:val="24"/>
        </w:rPr>
        <w:t xml:space="preserve"> Det specielle ved netop social kapital er, at det er en ressource, der letter produktionen samtidig med, at den ikke bliver brugt i produktionsprocessen. Faktisk forholder det sig omvendt, når social kapital bruges, bliver det nærmere vedligeholdt eller udbygget. </w:t>
      </w:r>
      <w:r w:rsidRPr="001126EA">
        <w:rPr>
          <w:rFonts w:asciiTheme="minorHAnsi" w:hAnsiTheme="minorHAnsi"/>
          <w:color w:val="000000"/>
          <w:sz w:val="24"/>
          <w:szCs w:val="24"/>
        </w:rPr>
        <w:t>(Putnam, 1993:170)</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Det,der ’kapitaliseres’ i social kapital, er, som Putnam var inde på i ovenstående,  evnen til at ’smøre’. Hvis tjenester kan udveksles uden hele tiden at bruge kræfter på at tage forholdsregler i forhold til at sikre modydelser, bliver samarbejdet mere effektivt. (Putnam, 2000:21)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forskning omkring udvikling i landdistrikter indgår social kapital sammen med andre uhåndgribelige stedbundne ressourcer, og betragtes som vigtig i forhold til de ressourcer, der findes i et lokalsamfund. På den måde indgår social kapital som en ressource, ligesom fysisk kapital og human kapital også gør det (Svendsen, 2007:16-17b).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en sådan udviklingskontekst kædes social kapital også sammen med idrætsforeninger. Jørgen Møller forsøger i artiklen ”</w:t>
      </w:r>
      <w:r w:rsidRPr="001126EA">
        <w:rPr>
          <w:rFonts w:asciiTheme="minorHAnsi" w:hAnsiTheme="minorHAnsi"/>
          <w:i/>
          <w:sz w:val="24"/>
          <w:szCs w:val="24"/>
        </w:rPr>
        <w:t>Når pilen vendes. Om idræt og idrætsforeninger som drivere for udvikling i landdistrikterne</w:t>
      </w:r>
      <w:r w:rsidRPr="001126EA">
        <w:rPr>
          <w:rFonts w:asciiTheme="minorHAnsi" w:hAnsiTheme="minorHAnsi"/>
          <w:sz w:val="24"/>
          <w:szCs w:val="24"/>
        </w:rPr>
        <w:t xml:space="preserve">” at finde frem til hvilke faktorer, der virker fremmende og hæmmende på landdistrikts- idrætsforeningernes aktivering af deres sociale kapital (Møller, 2009:52). Møller opdeler også foreningens samlede kapital i forskellige kapitalformer. Her indgår social kapital som en del af foreningens netværksressourcer. Her knyttes den sociale kapital, som skabes i foreningerne, til at være en vigtig faktor lokalområdets udvikling.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I de to eksempler startes undersøgelsen ’fra neden’ eller med en Bottom up tilgang</w:t>
      </w:r>
      <w:r w:rsidRPr="001126EA">
        <w:rPr>
          <w:rStyle w:val="Fodnotehenvisning"/>
          <w:rFonts w:asciiTheme="minorHAnsi" w:hAnsiTheme="minorHAnsi"/>
          <w:sz w:val="24"/>
          <w:szCs w:val="24"/>
        </w:rPr>
        <w:footnoteReference w:id="10"/>
      </w:r>
      <w:r w:rsidRPr="001126EA">
        <w:rPr>
          <w:rFonts w:asciiTheme="minorHAnsi" w:hAnsiTheme="minorHAnsi"/>
          <w:sz w:val="24"/>
          <w:szCs w:val="24"/>
        </w:rPr>
        <w:t>. Udgangspunktet er nemlig i de lokale ressourcer, som er knyttet til civilsamfundet. På samme måde undersøges den lokale forenings netværk her, for at kunne afgøre betydningen af, at kunne gøre brug af foreningens netværk i afholdelsen af en sportsbegivenhed. Som i de to eksempler er det afgørende, at det forpligtende såvel som uforpligtende samvær, der opstår i foreningen, både i det daglige, men også til fester og andre kulturelle arrangementer, kan løftes ud af den normale kontekst, og danne grundlag for samarbejde om kollektive opgaver (Møller, 2009:64).</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For at et frivilligt netværk, som det i en idrætsforening, kan bidrage positivt til skabelsen af social kapital, er der forskellige betingelser der skal opfyldes. I det følgende afsnit vil jeg beskrive både de horisontale og vertikale netværk foreningen indgår i og de betingelser, der skal være tilstede før foreningen bidrager positivt til skabelsen af henholdsvis brobyggende og forbindende social kapital gennem dens netværk.  </w:t>
      </w:r>
    </w:p>
    <w:p w:rsidR="008967AF" w:rsidRPr="001126EA" w:rsidRDefault="008967AF" w:rsidP="008967AF">
      <w:pPr>
        <w:pStyle w:val="Overskrift2"/>
        <w:spacing w:line="360" w:lineRule="auto"/>
        <w:jc w:val="both"/>
        <w:rPr>
          <w:rFonts w:asciiTheme="minorHAnsi" w:hAnsiTheme="minorHAnsi"/>
          <w:sz w:val="24"/>
          <w:szCs w:val="24"/>
        </w:rPr>
      </w:pPr>
      <w:bookmarkStart w:id="45" w:name="_Toc252962064"/>
      <w:bookmarkStart w:id="46" w:name="_Toc264296473"/>
      <w:bookmarkStart w:id="47" w:name="_Toc264373196"/>
      <w:r w:rsidRPr="001126EA">
        <w:rPr>
          <w:rFonts w:asciiTheme="minorHAnsi" w:hAnsiTheme="minorHAnsi"/>
          <w:sz w:val="24"/>
          <w:szCs w:val="24"/>
        </w:rPr>
        <w:t xml:space="preserve">2.5 </w:t>
      </w:r>
      <w:bookmarkEnd w:id="45"/>
      <w:r w:rsidRPr="001126EA">
        <w:rPr>
          <w:rFonts w:asciiTheme="minorHAnsi" w:hAnsiTheme="minorHAnsi"/>
          <w:sz w:val="24"/>
          <w:szCs w:val="24"/>
        </w:rPr>
        <w:t>Afgrænsende, brobyggende og forbindende netværk</w:t>
      </w:r>
      <w:bookmarkEnd w:id="46"/>
      <w:bookmarkEnd w:id="47"/>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Til start vil jeg fokusere på brobyggende netværk og den anden del af begrebsparret, afgrænsende social kapital. (Putnam, 2000:22-23) Brobyggende og afgrænsende netværk knytter sig til foreningens horisontale netværk. De netværk foreningen har, der går til offentlige eller kommercielle aktører, er fraværende hos Putnam. (Torpe, 2007:205) Derfor vil jeg introducere en tredje slags netværk, nemlig linking eller forbindende netværk.  </w:t>
      </w:r>
    </w:p>
    <w:p w:rsidR="008967AF" w:rsidRPr="001126EA" w:rsidRDefault="008967AF" w:rsidP="008967AF">
      <w:pPr>
        <w:pStyle w:val="Overskrift3"/>
        <w:spacing w:line="360" w:lineRule="auto"/>
        <w:jc w:val="both"/>
        <w:rPr>
          <w:rFonts w:asciiTheme="minorHAnsi" w:hAnsiTheme="minorHAnsi"/>
          <w:sz w:val="24"/>
          <w:szCs w:val="24"/>
        </w:rPr>
      </w:pPr>
      <w:bookmarkStart w:id="48" w:name="_Toc264296474"/>
      <w:bookmarkStart w:id="49" w:name="_Toc264373197"/>
      <w:r w:rsidRPr="001126EA">
        <w:rPr>
          <w:rFonts w:asciiTheme="minorHAnsi" w:hAnsiTheme="minorHAnsi"/>
          <w:sz w:val="24"/>
          <w:szCs w:val="24"/>
        </w:rPr>
        <w:t>2.5.1 Horisontale netværk</w:t>
      </w:r>
      <w:bookmarkEnd w:id="48"/>
      <w:bookmarkEnd w:id="49"/>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Omkring de horisontale netværk, er der, ifølge Putnam, to vigtige forhold foreningens netværk skal leve op til for at skabe positiv social kapital. For det første skal netværket være åbent og inkluderende, mens netværks relationerne for det andet skal knyttes horisontalt. Dette andet punkt, horisontale netværk, problematiseres ofte, fordi de ikke passer til nordiske forhold (Selle og Wollebæk, 2002:47). Dog har det noget at sige i selve samarbejdet, hvilket jeg vil komme ind på. Først vil jeg dog beskrive forholdet mellem brobyggende og afgrænsende netværk. </w:t>
      </w:r>
    </w:p>
    <w:p w:rsidR="008967AF" w:rsidRPr="001126EA" w:rsidRDefault="008967AF" w:rsidP="008967AF">
      <w:pPr>
        <w:pStyle w:val="Overskrift4"/>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2.5.1.1 Brobyggende eller afgrænsende netværk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Brobyggende netværk bygger, som navnet antyder, bro til andre medlemmer og foreninger. Det brobyggende netværk består af forholdsvist løse, men åbne udstrakte relationer. Hvilket betyder, at det er et netværk, som er integrerende i den forstand, at det er netværk som er tilgængelige fra omverdenen. Afgrænsende netværk er indadvendte mod en egen eksklusiv gruppe. Dermed lukker de sig sammen i forhold til omverdenen, og er derfor ekskluderende overfor omverdenen. </w:t>
      </w:r>
      <w:r w:rsidRPr="001126EA">
        <w:rPr>
          <w:rFonts w:asciiTheme="minorHAnsi" w:hAnsiTheme="minorHAnsi"/>
          <w:color w:val="000000"/>
          <w:sz w:val="24"/>
          <w:szCs w:val="24"/>
        </w:rPr>
        <w:t>(Putnam, 2000:22-23)</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Svendsen (2007a) skriver, at Putnam har en plus/ minus tankegang omkring afgrænsende og brobyggende netværk. På den måde kan brobyggende opfattes som antitetisk til afgrænsende. (Svendsen: 2007:176) Putnams teori er dog mere nuanceret end som så  i forholdet mellem brobyggende og afgrænsende netværk. Putnam skriver, at begge typer kan findes i et fællesskab, fordi det både kan være brobyggende i forhold til nogle grupper, men afgrænsende i forhold til andre. Dermed er der ikke tale om et enten eller forhold. (Putnam, 2000:23). Mens brobyggende netværk udelukkende beskrives som positive, er det anderledes med afgrænsende netværk. Afgrænsende netværk, kan fungere som ”superlim” indad til med meget stærke bånd i gruppen, udadtil er de dog ekskluderende (Putnam, 2000:23).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Populært beskriver man afgrænsende netværk som et gode, når det er i relation til familie og venner, men som et onde, når der er tale om samfundsskadelige grupper som Hells Angels, Mafiaen og lignende. (Svendsen, 2007:172) Når Putnam ikke mener, at der er tale om et enten eller forhold, altså at netværk kun kan være enten brobyggende eller ekskluderende, eksemplificerer han det ved chat-rooms på internettet. Et sådant forum er brobyggende i forhold til andre, der vil deltage, men afgrænsende i det forhold, at ikke alle er i besiddelse af den viden det kræver. (Putnam, 2000:23)</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På baggrund af ovenstående vil kun de positive afgrænsende netværk og de brobyggende netværk bidrage positivt til et kollektivt samarbejde. I den videre analyse af de horisontale netværk, vil jeg dog afgrænse mig til, at undersøge samarbejdet ud fra de brobyggende netværk. Det er foreningens samlede horisontale netværk, der undersøges. Derfor er det ikke afgørende, hvorvidt foreningen er afgrænsende eller brobyggende i forhold til omverdenen. Men nærmere hvorvidt idrætsforeningen udfra Putnams beskrivelser af brobyggende social kapital, er i stand til at vedligeholde og udvide den sociale kapital i et lokalsamfund. </w:t>
      </w:r>
    </w:p>
    <w:p w:rsidR="008967AF" w:rsidRPr="001126EA" w:rsidRDefault="008967AF" w:rsidP="008967AF">
      <w:pPr>
        <w:pStyle w:val="Overskrift4"/>
        <w:spacing w:line="360" w:lineRule="auto"/>
        <w:jc w:val="both"/>
        <w:rPr>
          <w:rFonts w:asciiTheme="minorHAnsi" w:hAnsiTheme="minorHAnsi"/>
          <w:sz w:val="24"/>
          <w:szCs w:val="24"/>
        </w:rPr>
      </w:pPr>
      <w:r w:rsidRPr="001126EA">
        <w:rPr>
          <w:rFonts w:asciiTheme="minorHAnsi" w:hAnsiTheme="minorHAnsi"/>
          <w:sz w:val="24"/>
          <w:szCs w:val="24"/>
        </w:rPr>
        <w:lastRenderedPageBreak/>
        <w:t>2.5.1.2 Horisontal netværksdannelse</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Som nævnt kritiseres Putnam for sit ensidige fokus på horisontale netværk. I dette speciale vil jeg bruge Putnams ideer om horisontal netværksdannelse til at undersøge selve samarbejdsrelationerne ved sportsbegivenheden. Altså hvorvidt samarbejdet er karakteriseret ved at være horisontalt eller vertikalt.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Kendetegnende for et vertikalt netværk, er ifølge Putnam, at det bygger på asymmetriske relationer og hierarki. (Putnam, 1993:173) Putnam mener ikke, at et sådant netværk kan skabe samarbejde. Det skyldes flere faktorer. For det første at samarbejdsnormerne er sværere at opretholde, idet der det bliver sværere at sanktionere overfor dem, der ikke overholder dem. Dermed bliver incitamentet til handle ud fra egeninteresse større. For det andet betyder hierarki, at tilbøjeligheden til at sanktionere for at samarbejdsnormer ikke opretholdes, falder når den går mod en person højere i hierarkiet. Putnam nævner desuden problemer i forhold til et mindre pålideligt informationsflow i vertikale forbindelser, idet en underordnet vil være mere forsigtig med hvilken information, der når frem til en overordnet. Desuden vil fællesskabsfølelsen være mindre, idet der ikke arbejdes for samme sag, men for samme arbejdsgiver. (Putnam, 1993:174-175)</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Ifølge Putnam vil det sige, at jo mere horisontalt samarbejdet  er, jo bedre er mulighederne for at skabe social kapital. (Putnam, 1993:176) Det kan dog diskuteres, hvor bogstaveligt dette skal tages. I en god organisation, må der nødvendigvis være en vis grad af arbejdsdeling, for at fx foreningen kan fungere. En formand i en lokal forening, bestemmer mere end et menigt medlem, men det er de vilkår begge arbejder ud fra. Det menige medlem har igennem deltagelsen i foreningen selv anerkendt, at der må være en vis form for arbejdsdeling. Horisontale netværk kan altså ikke betyde fuldstændig jævnbyrdighed.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dette speciale vil jeg derfor undersøge samarbejdet ud fra, hvorvidt de frivillige står i direkte forbindelse med hinanden ansigt til ansigt. Og om de har noget at tabe ved ikke at samarbejde. Dette vil blive uddybet i afsnittet ’samarbejde’.    </w:t>
      </w:r>
    </w:p>
    <w:p w:rsidR="008967AF" w:rsidRPr="001126EA" w:rsidRDefault="008967AF" w:rsidP="008967AF">
      <w:pPr>
        <w:pStyle w:val="Overskrift3"/>
        <w:spacing w:line="360" w:lineRule="auto"/>
        <w:jc w:val="both"/>
        <w:rPr>
          <w:rFonts w:asciiTheme="minorHAnsi" w:hAnsiTheme="minorHAnsi"/>
          <w:sz w:val="24"/>
          <w:szCs w:val="24"/>
        </w:rPr>
      </w:pPr>
      <w:bookmarkStart w:id="50" w:name="_Toc264296475"/>
      <w:bookmarkStart w:id="51" w:name="_Toc264373198"/>
      <w:r w:rsidRPr="001126EA">
        <w:rPr>
          <w:rFonts w:asciiTheme="minorHAnsi" w:hAnsiTheme="minorHAnsi"/>
          <w:sz w:val="24"/>
          <w:szCs w:val="24"/>
        </w:rPr>
        <w:t>2.5.2 Vertikale netværk</w:t>
      </w:r>
      <w:bookmarkEnd w:id="50"/>
      <w:bookmarkEnd w:id="51"/>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det følgende bevæger jeg mig væk fra Putnam, idet han som beskrevet ikke beskæftiger sig med de netværk foreningen har vertikalt. I forhold til afsnittet ’Horisontal netværksdannelse’, drejer det sig her ikke om samarbejdet internt i foreningen, men derimod foreningens eksterne netværk, hvor foreningen indgår som bindeled imellem individer og grupper og staten. Fokus på netop disse netværk er relevante, </w:t>
      </w:r>
      <w:r w:rsidRPr="001126EA">
        <w:rPr>
          <w:rFonts w:asciiTheme="minorHAnsi" w:hAnsiTheme="minorHAnsi"/>
          <w:sz w:val="24"/>
          <w:szCs w:val="24"/>
        </w:rPr>
        <w:lastRenderedPageBreak/>
        <w:t>da grænserne mellem civilsamfundet og den offentlige sektor er blevet mere flydende. (Torpe, 2007:205)</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et social kapital perspektiv rettes fokus på netværkene, idet de øger samarbejdspotentialet til det statslige niveau. I forhold til afgrænsende og brobyggende netværk, der øger samarbejdspotentialet i det civile samfund, øger forbindende netværk samarbejdspotentialet på det statslige niveau. (Torpe, 2007:206)</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Her er det en vigtig pointe i, at institutionerne i høj grad også er bidragende til skabelse af social kapital. Som hos Putnam er det vigtigt, at der opbygges tillid mellem parterne, og at tilliden bekræftes ved at indgåede aftaler overholdes. Når aftaler overholdes dannes grundlag for indgåelsen af nye aftaler, og i takt med at tilliden mellem parterne bekræftes, ophobes en fond af social kapital, som fremtidige aktører kan trække på (Torpe, 2007:207).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forbindende social kapital er det centralt, at forbindelserne institutionaliseres således at de netværk, der opstår som følge af samarbejde, kan bruges senere, og kan trækkes på af fremtidige aktører. Relationen skal  ikke forstås som værende et magtforhold. I modsætning til Putnam betyder det vertikale samarbejde her ikke, at relationen implicerer paternalisme eller et klientforhold, men derimod strukturer, der bygger på samarbejde. (Wollebæk og Selle, 2002:47)</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Ligesom afgrænsende netværk kan virke ekskluderende på omgivelserne, kan forbindende social kapital også have negative sideeffekter. Meget af de forbindende netværk står som et vidtforgrenet system af policynetværk på såvel statsligt som på regionalt og kommunalt plan. Ikke alle disse netværk lever op til de demokratiske fordringer, man med rette kan stille til dem. Navnlig ikke hvad angår åbenhed og gennemsigtighed. For det første fordi båndende bliver lidt for venskabelige og personafhængige. For det andet bliver det ugennemskueligt, hvilke kanaler der er indflydelse fra, og præcis hvor og imellem hvilke personer de findes. (Torpe, 2007:210)</w:t>
      </w:r>
    </w:p>
    <w:p w:rsidR="008967AF" w:rsidRPr="001126EA" w:rsidRDefault="008967AF" w:rsidP="008967AF">
      <w:pPr>
        <w:pStyle w:val="Overskrift2"/>
        <w:spacing w:line="360" w:lineRule="auto"/>
        <w:jc w:val="both"/>
        <w:rPr>
          <w:rFonts w:asciiTheme="minorHAnsi" w:hAnsiTheme="minorHAnsi"/>
          <w:sz w:val="24"/>
          <w:szCs w:val="24"/>
        </w:rPr>
      </w:pPr>
      <w:bookmarkStart w:id="52" w:name="_Toc264296476"/>
      <w:bookmarkStart w:id="53" w:name="_Toc264373199"/>
      <w:r w:rsidRPr="001126EA">
        <w:rPr>
          <w:rFonts w:asciiTheme="minorHAnsi" w:hAnsiTheme="minorHAnsi"/>
          <w:sz w:val="24"/>
          <w:szCs w:val="24"/>
        </w:rPr>
        <w:t>2.6 Horisontalt og vertikalt samarbejde - operationalisering</w:t>
      </w:r>
      <w:bookmarkEnd w:id="52"/>
      <w:bookmarkEnd w:id="53"/>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Der er til stadighed diskussion om, hvad social kapital helt konkret er, og hvordan det defineres. Den manglende begrebslige præcision betyder, at der ikke findes en entydig måde at operationalisere begrebet på. (Svendsen og Svendsen, 2006:54-55) Derfor er følgende operationalisering ikke foretaget efter en bestemt opskrift. Derimod er den et bud på, at forklare en idrætsforenings rolle i at skabe social kapital, her forstået som samarbejde igennem netværk i et lokalsamfund.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I forlængelse af de foregående afsnit i kapitlet, vil jeg i dette sidste afsnit af teoridelen trække de elementer af teorien frem, som kan afgøre udstrækningen af foreningens rolle i vedligeholdelse og udvidelse af social kapital. Disse delelementer af teorien, vil blive diskuteret og sidenhen formuleret i en række kriterier til brug i analysen.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Som nævnt i sidste afsnit af indledningen, kapital 1, vil analysen indeholde en redegørende del. Det drejer sig konkret om de to første kapitler i analysen. Her vil særligt kapitel 5, ’Netværk’, være centralt, fordi de netværksforbindelser, der blev taget i brug i forbindelse med arrangering og afholdelse af sportsbegivenheden, blive identificeret og kortlagt her.</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 kriterier, som dette afsnit udmønter sig i, vil blive brugt i vurderingen af, hvorvidt de samarbejdsrelationer, der bliver identificeret, kan siges at vedligeholde eller udvide henholdsvist brobyggende og forbindende social kapital. Det afgørende vil være, i hvor høj grad samarbejdet om afholdelsen af sportsbegivenheden lever op til kriterierne. Lever de op til kriterierne, spiller den lokale forening en rolle i at vedligeholde og uddybe social kapital. Lever samarbejdet derimod ikke op til kriterierne, spiller foreningen sandsynligvis ikke en betydende rolle.      </w:t>
      </w:r>
    </w:p>
    <w:p w:rsidR="008967AF" w:rsidRPr="001126EA" w:rsidRDefault="008967AF" w:rsidP="008967AF">
      <w:pPr>
        <w:pStyle w:val="Overskrift3"/>
        <w:spacing w:line="360" w:lineRule="auto"/>
        <w:jc w:val="both"/>
        <w:rPr>
          <w:rFonts w:asciiTheme="minorHAnsi" w:hAnsiTheme="minorHAnsi"/>
          <w:sz w:val="24"/>
          <w:szCs w:val="24"/>
        </w:rPr>
      </w:pPr>
      <w:bookmarkStart w:id="54" w:name="_Toc264296477"/>
      <w:bookmarkStart w:id="55" w:name="_Toc264373200"/>
      <w:r w:rsidRPr="001126EA">
        <w:rPr>
          <w:rFonts w:asciiTheme="minorHAnsi" w:hAnsiTheme="minorHAnsi"/>
          <w:sz w:val="24"/>
          <w:szCs w:val="24"/>
        </w:rPr>
        <w:t>2.6.1 Horisontalt samarbejde</w:t>
      </w:r>
      <w:bookmarkEnd w:id="54"/>
      <w:bookmarkEnd w:id="55"/>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det horisontale samarbejde er der tre områder, jeg vil undersøge, åbenhed, samarbejde og frivillighed. Mens jeg i det foregående allerede har beskrevet betydningen af åbne netværk og horisontalt samarbejde, vil jeg også kigge på et sidste område, nemlig frivillighed. I det foregående har det været mere eller mindre implicit, at der i omtale af foreninger og netværk, har været tale om netværk båret af frivillighed – som følge af Putnams definition. (Putnam, 1993:167) Idet frivillige ved en sportsbegivenhed, kan betragtes som den rent operative ressource netværkene tilvejebringer, er det relevant at undersøge, hvorvidt der fra arrangørernes side gøres noget for, at der kan trækkes på de frivillige igen i fremtiden. Dette uddybes i afsnit 2.6.1.3 Frivillighed.</w:t>
      </w:r>
    </w:p>
    <w:p w:rsidR="008967AF" w:rsidRPr="001126EA" w:rsidRDefault="008967AF" w:rsidP="008967AF">
      <w:pPr>
        <w:pStyle w:val="Overskrift4"/>
        <w:spacing w:line="360" w:lineRule="auto"/>
        <w:jc w:val="both"/>
        <w:rPr>
          <w:rFonts w:asciiTheme="minorHAnsi" w:hAnsiTheme="minorHAnsi"/>
          <w:sz w:val="24"/>
          <w:szCs w:val="24"/>
        </w:rPr>
      </w:pPr>
      <w:r w:rsidRPr="001126EA">
        <w:rPr>
          <w:rFonts w:asciiTheme="minorHAnsi" w:hAnsiTheme="minorHAnsi"/>
          <w:sz w:val="24"/>
          <w:szCs w:val="24"/>
        </w:rPr>
        <w:t>2.6.1.1 Åbenhed</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Som nævnt skelner Putnam mellem afgrænsende og brobyggende netværk. Mens afgrænsede netværk lukker sig mod omverdenen, åbner de brobyggende sig. I forhold til at inkludere og dermed skabe relationer er det nødvendigt, at foreningen er i besiddelse af åbne netværk. Dette er både i forhold til at bygge bro til nye medlemmer, men også i forhold til at bygge bro til andre foreninger. (Putnam, 2000:22) Det er altså foreningens grad af åbenhed i forhold til nye medlemmer og foreningens </w:t>
      </w:r>
      <w:r w:rsidRPr="001126EA">
        <w:rPr>
          <w:rFonts w:asciiTheme="minorHAnsi" w:hAnsiTheme="minorHAnsi"/>
          <w:sz w:val="24"/>
          <w:szCs w:val="24"/>
        </w:rPr>
        <w:lastRenderedPageBreak/>
        <w:t xml:space="preserve">samarbejde med andre foreninger, der er fokus på her. Også om den er opsøgende i forhold til at inkludere nye medlemmer eller i forhold til at indgå i samarbejder med andre foreninger.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Her skelnes mellem en intern og en ekstern side i åbenheden i foreningen.</w:t>
      </w:r>
      <w:r w:rsidRPr="001126EA">
        <w:rPr>
          <w:rStyle w:val="Fodnotehenvisning"/>
          <w:rFonts w:asciiTheme="minorHAnsi" w:hAnsiTheme="minorHAnsi"/>
          <w:sz w:val="24"/>
          <w:szCs w:val="24"/>
        </w:rPr>
        <w:footnoteReference w:id="11"/>
      </w:r>
      <w:r w:rsidRPr="001126EA">
        <w:rPr>
          <w:rFonts w:asciiTheme="minorHAnsi" w:hAnsiTheme="minorHAnsi"/>
          <w:sz w:val="24"/>
          <w:szCs w:val="24"/>
        </w:rPr>
        <w:t xml:space="preserve"> Internt handler det om villigheden til at inkludere medlemmer i foreningen. Konkret kan det både være i de daglige aktiviteter, både forpligtende og uforpligtende, men også til andre arrangementer som fx fester og lignende. (Møller, 2009:64)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Mens det eksternt handler om at være opsøgende og inkluderende i forhold til omverdenen. Her både i forbindelse med rekruttering af nye medlemmer, men også i forhold til samarbejde med andre foreninger og organisationer.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Jo mere inkluderende foreningen er i forhold til egne medlemmer, her tænkes fortrinsvist på nye, tidligere eller perifere medlemmer, jo bedre forudsætninger har foreningen for at vedligeholde den brobyggende sociale kapital. Og jo mere åben, udadvendt og opsøgende foreningen er, jo bedre forudsætninger har den for at bidrage til at inkludere medlemmer og andre netværk, og dermed udbygge brobyggende social kapital. </w:t>
      </w:r>
    </w:p>
    <w:p w:rsidR="008967AF"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Dette er sammenfattet i nedenstående skema. Kriterierne skal forstås som forudsætningen for, at den brobyggende sociale kapital enten kan vedligeholdes/ udbygges. Indikatorerne bruges til konkret at udpege områder i datamaterialet, som kan bekræfte kriterierne. Som det også bliver beskrevet i kapitel 3, ’Metode og forskningsdesign’, er tilgangen til datamaterialet meget åben, hvilket vil sige at findes nye indikatorer, bliver de medtaget i skemaet.      </w:t>
      </w:r>
    </w:p>
    <w:p w:rsidR="00455022" w:rsidRPr="00455022" w:rsidRDefault="008270F4" w:rsidP="008967AF">
      <w:pPr>
        <w:spacing w:line="360" w:lineRule="auto"/>
        <w:jc w:val="both"/>
        <w:rPr>
          <w:rFonts w:asciiTheme="minorHAnsi" w:hAnsiTheme="minorHAnsi"/>
          <w:b/>
          <w:sz w:val="24"/>
          <w:szCs w:val="24"/>
        </w:rPr>
      </w:pPr>
      <w:r>
        <w:rPr>
          <w:rFonts w:asciiTheme="minorHAnsi" w:hAnsiTheme="minorHAnsi"/>
          <w:b/>
          <w:sz w:val="24"/>
          <w:szCs w:val="24"/>
        </w:rPr>
        <w:t>Tabel: 2</w:t>
      </w:r>
      <w:r w:rsidR="00455022" w:rsidRPr="00455022">
        <w:rPr>
          <w:rFonts w:asciiTheme="minorHAnsi" w:hAnsiTheme="minorHAnsi"/>
          <w:b/>
          <w:sz w:val="24"/>
          <w:szCs w:val="24"/>
        </w:rPr>
        <w:t>:Kriterier og Indikatorer for ’Åbenhed’.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8967AF" w:rsidRPr="001126EA" w:rsidTr="005C7185">
        <w:tc>
          <w:tcPr>
            <w:tcW w:w="2316" w:type="dxa"/>
          </w:tcPr>
          <w:p w:rsidR="008967AF" w:rsidRPr="001126EA" w:rsidRDefault="008967AF" w:rsidP="00455022">
            <w:pPr>
              <w:rPr>
                <w:rFonts w:asciiTheme="minorHAnsi" w:hAnsiTheme="minorHAnsi"/>
                <w:sz w:val="24"/>
                <w:szCs w:val="24"/>
              </w:rPr>
            </w:pPr>
          </w:p>
        </w:tc>
        <w:tc>
          <w:tcPr>
            <w:tcW w:w="4339" w:type="dxa"/>
          </w:tcPr>
          <w:p w:rsidR="008967AF" w:rsidRPr="001126EA" w:rsidRDefault="008967AF" w:rsidP="00455022">
            <w:pPr>
              <w:rPr>
                <w:rFonts w:asciiTheme="minorHAnsi" w:hAnsiTheme="minorHAnsi"/>
                <w:i/>
                <w:sz w:val="24"/>
                <w:szCs w:val="24"/>
              </w:rPr>
            </w:pPr>
            <w:r w:rsidRPr="001126EA">
              <w:rPr>
                <w:rFonts w:asciiTheme="minorHAnsi" w:hAnsiTheme="minorHAnsi"/>
                <w:i/>
                <w:sz w:val="24"/>
                <w:szCs w:val="24"/>
              </w:rPr>
              <w:t>Kriterier:</w:t>
            </w:r>
          </w:p>
        </w:tc>
        <w:tc>
          <w:tcPr>
            <w:tcW w:w="3199" w:type="dxa"/>
          </w:tcPr>
          <w:p w:rsidR="008967AF" w:rsidRPr="001126EA" w:rsidRDefault="008967AF" w:rsidP="00455022">
            <w:pPr>
              <w:rPr>
                <w:rFonts w:asciiTheme="minorHAnsi" w:hAnsiTheme="minorHAnsi"/>
                <w:i/>
                <w:sz w:val="24"/>
                <w:szCs w:val="24"/>
              </w:rPr>
            </w:pPr>
            <w:r w:rsidRPr="001126EA">
              <w:rPr>
                <w:rFonts w:asciiTheme="minorHAnsi" w:hAnsiTheme="minorHAnsi"/>
                <w:i/>
                <w:sz w:val="24"/>
                <w:szCs w:val="24"/>
              </w:rPr>
              <w:t>Indikatorer:</w:t>
            </w:r>
          </w:p>
        </w:tc>
      </w:tr>
      <w:tr w:rsidR="008967AF" w:rsidRPr="001126EA" w:rsidTr="005C7185">
        <w:tc>
          <w:tcPr>
            <w:tcW w:w="2316" w:type="dxa"/>
            <w:vMerge w:val="restart"/>
          </w:tcPr>
          <w:p w:rsidR="008967AF" w:rsidRPr="001126EA" w:rsidRDefault="008967AF" w:rsidP="00455022">
            <w:pPr>
              <w:rPr>
                <w:rFonts w:asciiTheme="minorHAnsi" w:hAnsiTheme="minorHAnsi"/>
                <w:i/>
                <w:sz w:val="24"/>
                <w:szCs w:val="24"/>
              </w:rPr>
            </w:pPr>
            <w:r w:rsidRPr="001126EA">
              <w:rPr>
                <w:rFonts w:asciiTheme="minorHAnsi" w:hAnsiTheme="minorHAnsi"/>
                <w:i/>
                <w:sz w:val="24"/>
                <w:szCs w:val="24"/>
              </w:rPr>
              <w:t>Åbenhed</w:t>
            </w:r>
          </w:p>
        </w:tc>
        <w:tc>
          <w:tcPr>
            <w:tcW w:w="433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i/>
                <w:sz w:val="24"/>
                <w:szCs w:val="24"/>
              </w:rPr>
              <w:t>Internt i foreningen</w:t>
            </w:r>
            <w:r w:rsidRPr="001126EA">
              <w:rPr>
                <w:rFonts w:asciiTheme="minorHAnsi" w:hAnsiTheme="minorHAnsi"/>
                <w:sz w:val="24"/>
                <w:szCs w:val="24"/>
              </w:rPr>
              <w:t>: Inkluderende i forhold til medlemmerne, her især i forhold til nye, tidligere og perifere medlemmer.</w:t>
            </w:r>
          </w:p>
        </w:tc>
        <w:tc>
          <w:tcPr>
            <w:tcW w:w="319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Inklusion i sociale arrangementer.</w:t>
            </w:r>
          </w:p>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Netværk der kan bruges på sigt.</w:t>
            </w:r>
          </w:p>
        </w:tc>
      </w:tr>
      <w:tr w:rsidR="008967AF" w:rsidRPr="001126EA" w:rsidTr="005C7185">
        <w:tc>
          <w:tcPr>
            <w:tcW w:w="2316" w:type="dxa"/>
            <w:vMerge/>
          </w:tcPr>
          <w:p w:rsidR="008967AF" w:rsidRPr="001126EA" w:rsidRDefault="008967AF" w:rsidP="00455022">
            <w:pPr>
              <w:rPr>
                <w:rFonts w:asciiTheme="minorHAnsi" w:hAnsiTheme="minorHAnsi"/>
                <w:i/>
                <w:sz w:val="24"/>
                <w:szCs w:val="24"/>
              </w:rPr>
            </w:pPr>
          </w:p>
        </w:tc>
        <w:tc>
          <w:tcPr>
            <w:tcW w:w="4339" w:type="dxa"/>
          </w:tcPr>
          <w:p w:rsidR="008967AF" w:rsidRPr="001126EA" w:rsidRDefault="00653C75" w:rsidP="00455022">
            <w:pPr>
              <w:pStyle w:val="Listeafsnit"/>
              <w:numPr>
                <w:ilvl w:val="0"/>
                <w:numId w:val="3"/>
              </w:numPr>
              <w:spacing w:after="0"/>
              <w:rPr>
                <w:rFonts w:asciiTheme="minorHAnsi" w:hAnsiTheme="minorHAnsi"/>
                <w:sz w:val="24"/>
                <w:szCs w:val="24"/>
              </w:rPr>
            </w:pPr>
            <w:r>
              <w:rPr>
                <w:rFonts w:asciiTheme="minorHAnsi" w:hAnsiTheme="minorHAnsi"/>
                <w:i/>
                <w:sz w:val="24"/>
                <w:szCs w:val="24"/>
              </w:rPr>
              <w:t>Udadtil</w:t>
            </w:r>
            <w:r w:rsidR="008967AF" w:rsidRPr="001126EA">
              <w:rPr>
                <w:rFonts w:asciiTheme="minorHAnsi" w:hAnsiTheme="minorHAnsi"/>
                <w:i/>
                <w:sz w:val="24"/>
                <w:szCs w:val="24"/>
              </w:rPr>
              <w:t xml:space="preserve"> i forhold til omverdenen</w:t>
            </w:r>
            <w:r w:rsidR="008967AF" w:rsidRPr="001126EA">
              <w:rPr>
                <w:rFonts w:asciiTheme="minorHAnsi" w:hAnsiTheme="minorHAnsi"/>
                <w:sz w:val="24"/>
                <w:szCs w:val="24"/>
              </w:rPr>
              <w:t xml:space="preserve">: Opsøgende i forhold til nye medlemmer og samarbejder med </w:t>
            </w:r>
            <w:r w:rsidR="008967AF" w:rsidRPr="001126EA">
              <w:rPr>
                <w:rFonts w:asciiTheme="minorHAnsi" w:hAnsiTheme="minorHAnsi"/>
                <w:sz w:val="24"/>
                <w:szCs w:val="24"/>
              </w:rPr>
              <w:lastRenderedPageBreak/>
              <w:t>andre foreninger mv.</w:t>
            </w:r>
          </w:p>
        </w:tc>
        <w:tc>
          <w:tcPr>
            <w:tcW w:w="319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lastRenderedPageBreak/>
              <w:t xml:space="preserve">Foreningen indgår i nye samarbejder.  </w:t>
            </w:r>
          </w:p>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Foreningen er </w:t>
            </w:r>
            <w:r w:rsidRPr="001126EA">
              <w:rPr>
                <w:rFonts w:asciiTheme="minorHAnsi" w:hAnsiTheme="minorHAnsi"/>
                <w:sz w:val="24"/>
                <w:szCs w:val="24"/>
              </w:rPr>
              <w:lastRenderedPageBreak/>
              <w:t>opsøgende i forhold til nye medlemmer.</w:t>
            </w:r>
          </w:p>
        </w:tc>
      </w:tr>
    </w:tbl>
    <w:p w:rsidR="008967AF" w:rsidRPr="001126EA" w:rsidRDefault="008967AF" w:rsidP="008967AF">
      <w:pPr>
        <w:pStyle w:val="Overskrift4"/>
        <w:spacing w:line="360" w:lineRule="auto"/>
        <w:jc w:val="both"/>
        <w:rPr>
          <w:rFonts w:asciiTheme="minorHAnsi" w:hAnsiTheme="minorHAnsi"/>
          <w:sz w:val="24"/>
          <w:szCs w:val="24"/>
        </w:rPr>
      </w:pPr>
      <w:r w:rsidRPr="001126EA">
        <w:rPr>
          <w:rFonts w:asciiTheme="minorHAnsi" w:hAnsiTheme="minorHAnsi"/>
          <w:sz w:val="24"/>
          <w:szCs w:val="24"/>
        </w:rPr>
        <w:lastRenderedPageBreak/>
        <w:t>2.6.1.2 Samarbejde</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Putnams ”</w:t>
      </w:r>
      <w:r w:rsidRPr="001126EA">
        <w:rPr>
          <w:rFonts w:asciiTheme="minorHAnsi" w:hAnsiTheme="minorHAnsi"/>
          <w:i/>
          <w:sz w:val="24"/>
          <w:szCs w:val="24"/>
        </w:rPr>
        <w:t>Making Democracy Work</w:t>
      </w:r>
      <w:r w:rsidRPr="001126EA">
        <w:rPr>
          <w:rFonts w:asciiTheme="minorHAnsi" w:hAnsiTheme="minorHAnsi"/>
          <w:sz w:val="24"/>
          <w:szCs w:val="24"/>
        </w:rPr>
        <w:t xml:space="preserve">” fra 1993, lægges vægt på et jævnbyrdigt forhold mellem medlemmerne i foreningerne og forskellige foreninger imellem. (Putnam, 1993:173-174) I dette speciale vil jeg afgrænse mig til at se på samarbejdet blandt de frivillige omkring afholdelsen af VM i Brydning I Herning. Med inddragelsen af ’forbindende netværk’ er det ikke længere relevant at undersøge foreningens eksterne vertikale forbindelser.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forhold til strukturen i foreningerne, er det ifølge Putnam vigtigt, at relationerne mellem medlemmerne knyttes horisontalt og dermed er lige. Det er når medlemmerne står direkte i forhold til hinanden i et netværk at der udvikles orientering mod at samarbejde. (Gundelach og Torpe, 1997:19)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Igen er udgangspunktet for samarbejdet, at det foregår horisontalt. Putnam beskriver de horisontale relationer som lignende trådende i et edderkoppespind. (Putnam, 1993:173) Ifølge Putnam vil det altså sige, at jo mere horisontalt samarbejdet foregår, jo bedre er mulighederne for at skabe social kapital. (Putnam, 1993:176)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Som jeg var inde på i afsnit ’2.5.1.2 Horisontal netværksdannelse’ er dette problematisk, hvis det tages bogstaveligt. Eksempelvis i forhold til organisering af frivillige eller opstilling af regler. Arbejdsopgaver, der bliver delt ud eller regler der bestemmes fra centralt hold, vil da være tegn på en vertikal struktur i samarbejdet. Jeg vil dog ikke læse denne grad bogstavelighed ind i Putnams ideer om horisontal netværksdannelse.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forhold til de to eksempler vil jeg, i forhold til organiseringen af samarbejdet, se den frivilliges deltagelse som en accept af, at der må være en vis arbejdsdeling i forbindelse med at afholde VM i Brydning. I forhold til opstilling af regler for de frivillige vil det kun indgå som et udtryk for vertikal struktur, såfremt der er tale om en krænkelse af den frivilliges selvstændighed. </w:t>
      </w:r>
    </w:p>
    <w:p w:rsidR="008967AF" w:rsidRPr="001126EA" w:rsidRDefault="008967AF" w:rsidP="008967AF">
      <w:pPr>
        <w:spacing w:line="360" w:lineRule="auto"/>
        <w:jc w:val="both"/>
        <w:rPr>
          <w:rFonts w:asciiTheme="minorHAnsi" w:hAnsiTheme="minorHAnsi"/>
          <w:sz w:val="24"/>
          <w:szCs w:val="24"/>
          <w:lang w:val="en-US"/>
        </w:rPr>
      </w:pPr>
      <w:r w:rsidRPr="001126EA">
        <w:rPr>
          <w:rFonts w:asciiTheme="minorHAnsi" w:hAnsiTheme="minorHAnsi"/>
          <w:sz w:val="24"/>
          <w:szCs w:val="24"/>
        </w:rPr>
        <w:t xml:space="preserve">Som jeg var inde på i afsnittet ’2.5.1.2 Horisontal netværksdannelse’, vil jeg undersøge samarbejdet ud fra, hvorvidt de frivillige står i direkte forbindelse med hinanden ansigt til ansigt. Og om de har noget at tabe ved ikke at samarbejde. </w:t>
      </w:r>
      <w:r w:rsidRPr="001126EA">
        <w:rPr>
          <w:rFonts w:asciiTheme="minorHAnsi" w:hAnsiTheme="minorHAnsi"/>
          <w:sz w:val="24"/>
          <w:szCs w:val="24"/>
          <w:lang w:val="en-US"/>
        </w:rPr>
        <w:t xml:space="preserve">Putnam skriver: </w:t>
      </w:r>
    </w:p>
    <w:p w:rsidR="008967AF" w:rsidRPr="001126EA" w:rsidRDefault="008967AF" w:rsidP="008967AF">
      <w:pPr>
        <w:spacing w:line="360" w:lineRule="auto"/>
        <w:jc w:val="both"/>
        <w:rPr>
          <w:rFonts w:asciiTheme="minorHAnsi" w:hAnsiTheme="minorHAnsi"/>
          <w:sz w:val="24"/>
          <w:szCs w:val="24"/>
          <w:lang w:val="en-US"/>
        </w:rPr>
      </w:pPr>
      <w:r w:rsidRPr="001126EA">
        <w:rPr>
          <w:rFonts w:asciiTheme="minorHAnsi" w:hAnsiTheme="minorHAnsi"/>
          <w:sz w:val="24"/>
          <w:szCs w:val="24"/>
          <w:lang w:val="en-US"/>
        </w:rPr>
        <w:lastRenderedPageBreak/>
        <w:t>”</w:t>
      </w:r>
      <w:r w:rsidRPr="001126EA">
        <w:rPr>
          <w:rFonts w:asciiTheme="minorHAnsi" w:hAnsiTheme="minorHAnsi"/>
          <w:i/>
          <w:sz w:val="24"/>
          <w:szCs w:val="24"/>
          <w:lang w:val="en-US"/>
        </w:rPr>
        <w:t>Two clients of the same patron, lacking direct ties hold nothing hostage to one another. They have nothing to stake against mutual defection and nothing to fear from mutual alienation</w:t>
      </w:r>
      <w:r w:rsidRPr="001126EA">
        <w:rPr>
          <w:rFonts w:asciiTheme="minorHAnsi" w:hAnsiTheme="minorHAnsi"/>
          <w:sz w:val="24"/>
          <w:szCs w:val="24"/>
          <w:lang w:val="en-US"/>
        </w:rPr>
        <w:t xml:space="preserve">” (Putnam, 1993:175)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figur 2 er der tale om en ’patron’ der fordeler opgaverne. De to frivillige er de to ’clients’. De frivillige har ikke ansigt til ansigt kontakt med hinanden, og har ’kun’ noget at tabe i forhold til opgavefordeleren.</w:t>
      </w:r>
      <w:r w:rsidRPr="001126EA">
        <w:rPr>
          <w:rStyle w:val="Fodnotehenvisning"/>
          <w:rFonts w:asciiTheme="minorHAnsi" w:hAnsiTheme="minorHAnsi"/>
          <w:sz w:val="24"/>
          <w:szCs w:val="24"/>
        </w:rPr>
        <w:footnoteReference w:id="12"/>
      </w:r>
      <w:r w:rsidRPr="001126EA">
        <w:rPr>
          <w:rFonts w:asciiTheme="minorHAnsi" w:hAnsiTheme="minorHAnsi"/>
          <w:sz w:val="24"/>
          <w:szCs w:val="24"/>
        </w:rPr>
        <w:t xml:space="preserv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Figur 2.</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09" type="#_x0000_t202" style="position:absolute;left:0;text-align:left;margin-left:91.05pt;margin-top:.5pt;width:90.75pt;height:22.5pt;z-index:251745280">
            <v:textbox style="mso-next-textbox:#_x0000_s1109">
              <w:txbxContent>
                <w:p w:rsidR="00D0214D" w:rsidRDefault="00D0214D" w:rsidP="008967AF">
                  <w:r>
                    <w:t>Opgavefordeler</w:t>
                  </w:r>
                </w:p>
              </w:txbxContent>
            </v:textbox>
          </v:shape>
        </w:pict>
      </w:r>
      <w:r w:rsidR="008967AF" w:rsidRPr="001126EA">
        <w:rPr>
          <w:rFonts w:asciiTheme="minorHAnsi" w:hAnsiTheme="minorHAnsi"/>
          <w:sz w:val="24"/>
          <w:szCs w:val="24"/>
        </w:rPr>
        <w:t xml:space="preserve">  </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13" type="#_x0000_t32" style="position:absolute;left:0;text-align:left;margin-left:91.05pt;margin-top:2.8pt;width:14.25pt;height:15pt;flip:x;z-index:251749376" o:connectortype="straight">
            <v:stroke endarrow="block"/>
          </v:shape>
        </w:pict>
      </w:r>
      <w:r>
        <w:rPr>
          <w:rFonts w:asciiTheme="minorHAnsi" w:hAnsiTheme="minorHAnsi"/>
          <w:noProof/>
          <w:sz w:val="24"/>
          <w:szCs w:val="24"/>
          <w:lang w:eastAsia="da-DK"/>
        </w:rPr>
        <w:pict>
          <v:shape id="_x0000_s1112" type="#_x0000_t32" style="position:absolute;left:0;text-align:left;margin-left:169.8pt;margin-top:2.8pt;width:12pt;height:15pt;z-index:251748352" o:connectortype="straight">
            <v:stroke endarrow="block"/>
          </v:shape>
        </w:pict>
      </w:r>
      <w:r>
        <w:rPr>
          <w:rFonts w:asciiTheme="minorHAnsi" w:hAnsiTheme="minorHAnsi"/>
          <w:noProof/>
          <w:sz w:val="24"/>
          <w:szCs w:val="24"/>
          <w:lang w:eastAsia="da-DK"/>
        </w:rPr>
        <w:pict>
          <v:shape id="_x0000_s1111" type="#_x0000_t202" style="position:absolute;left:0;text-align:left;margin-left:163.8pt;margin-top:23.8pt;width:58.5pt;height:23.25pt;z-index:251747328">
            <v:textbox style="mso-next-textbox:#_x0000_s1111">
              <w:txbxContent>
                <w:p w:rsidR="00D0214D" w:rsidRDefault="00D0214D" w:rsidP="008967AF">
                  <w:r>
                    <w:t>Frivillig 2.</w:t>
                  </w:r>
                </w:p>
              </w:txbxContent>
            </v:textbox>
          </v:shape>
        </w:pict>
      </w:r>
      <w:r>
        <w:rPr>
          <w:rFonts w:asciiTheme="minorHAnsi" w:hAnsiTheme="minorHAnsi"/>
          <w:noProof/>
          <w:sz w:val="24"/>
          <w:szCs w:val="24"/>
          <w:lang w:eastAsia="da-DK"/>
        </w:rPr>
        <w:pict>
          <v:shape id="_x0000_s1110" type="#_x0000_t202" style="position:absolute;left:0;text-align:left;margin-left:51.3pt;margin-top:23.8pt;width:58.5pt;height:23.25pt;z-index:251746304">
            <v:textbox style="mso-next-textbox:#_x0000_s1110">
              <w:txbxContent>
                <w:p w:rsidR="00D0214D" w:rsidRDefault="00D0214D" w:rsidP="008967AF">
                  <w:r>
                    <w:t>Frivillig 1.</w:t>
                  </w:r>
                </w:p>
              </w:txbxContent>
            </v:textbox>
          </v:shape>
        </w:pic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ab/>
      </w:r>
      <w:r w:rsidRPr="001126EA">
        <w:rPr>
          <w:rFonts w:asciiTheme="minorHAnsi" w:hAnsiTheme="minorHAnsi"/>
          <w:sz w:val="24"/>
          <w:szCs w:val="24"/>
        </w:rPr>
        <w:tab/>
      </w:r>
      <w:r w:rsidRPr="001126EA">
        <w:rPr>
          <w:rFonts w:asciiTheme="minorHAnsi" w:hAnsiTheme="minorHAnsi"/>
          <w:sz w:val="24"/>
          <w:szCs w:val="24"/>
        </w:rPr>
        <w:tab/>
      </w:r>
      <w:r w:rsidRPr="001126EA">
        <w:rPr>
          <w:rFonts w:asciiTheme="minorHAnsi" w:hAnsiTheme="minorHAnsi"/>
          <w:sz w:val="24"/>
          <w:szCs w:val="24"/>
        </w:rPr>
        <w:tab/>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Figur 3 illustrerer et samarbejde, hvor de frivillige bliver sat i forbindelse med hinanden. Og er afhængige af hinanden for at få opgaven løst.  </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02" type="#_x0000_t202" style="position:absolute;left:0;text-align:left;margin-left:91.05pt;margin-top:16.5pt;width:90.75pt;height:22.5pt;z-index:251738112">
            <v:textbox style="mso-next-textbox:#_x0000_s1102">
              <w:txbxContent>
                <w:p w:rsidR="00D0214D" w:rsidRDefault="00D0214D" w:rsidP="008967AF">
                  <w:r>
                    <w:t>Opgavefordeller</w:t>
                  </w:r>
                </w:p>
              </w:txbxContent>
            </v:textbox>
          </v:shape>
        </w:pict>
      </w:r>
      <w:r w:rsidR="008967AF" w:rsidRPr="001126EA">
        <w:rPr>
          <w:rFonts w:asciiTheme="minorHAnsi" w:hAnsiTheme="minorHAnsi"/>
          <w:sz w:val="24"/>
          <w:szCs w:val="24"/>
        </w:rPr>
        <w:t>Figur 3.</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8" type="#_x0000_t67" style="position:absolute;left:0;text-align:left;margin-left:124.8pt;margin-top:21.15pt;width:24pt;height:25.5pt;z-index:251744256"/>
        </w:pict>
      </w:r>
      <w:r w:rsidR="008967AF" w:rsidRPr="001126EA">
        <w:rPr>
          <w:rFonts w:asciiTheme="minorHAnsi" w:hAnsiTheme="minorHAnsi"/>
          <w:sz w:val="24"/>
          <w:szCs w:val="24"/>
        </w:rPr>
        <w:tab/>
      </w:r>
      <w:r w:rsidR="008967AF" w:rsidRPr="001126EA">
        <w:rPr>
          <w:rFonts w:asciiTheme="minorHAnsi" w:hAnsiTheme="minorHAnsi"/>
          <w:sz w:val="24"/>
          <w:szCs w:val="24"/>
        </w:rPr>
        <w:tab/>
      </w:r>
      <w:r w:rsidR="008967AF" w:rsidRPr="001126EA">
        <w:rPr>
          <w:rFonts w:asciiTheme="minorHAnsi" w:hAnsiTheme="minorHAnsi"/>
          <w:sz w:val="24"/>
          <w:szCs w:val="24"/>
        </w:rPr>
        <w:tab/>
      </w:r>
      <w:r w:rsidR="008967AF" w:rsidRPr="001126EA">
        <w:rPr>
          <w:rFonts w:asciiTheme="minorHAnsi" w:hAnsiTheme="minorHAnsi"/>
          <w:sz w:val="24"/>
          <w:szCs w:val="24"/>
        </w:rPr>
        <w:tab/>
        <w:t xml:space="preserve">  </w:t>
      </w:r>
    </w:p>
    <w:p w:rsidR="008967AF" w:rsidRPr="001126EA" w:rsidRDefault="00871C98" w:rsidP="008967AF">
      <w:pPr>
        <w:tabs>
          <w:tab w:val="left" w:pos="2115"/>
        </w:tabs>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06" type="#_x0000_t32" style="position:absolute;left:0;text-align:left;margin-left:105.3pt;margin-top:2.8pt;width:0;height:0;z-index:251742208" o:connectortype="straight">
            <v:stroke endarrow="block"/>
          </v:shape>
        </w:pict>
      </w:r>
      <w:r>
        <w:rPr>
          <w:rFonts w:asciiTheme="minorHAnsi" w:hAnsiTheme="minorHAnsi"/>
          <w:noProof/>
          <w:sz w:val="24"/>
          <w:szCs w:val="24"/>
          <w:lang w:eastAsia="da-DK"/>
        </w:rPr>
        <w:pict>
          <v:shape id="_x0000_s1105" type="#_x0000_t32" style="position:absolute;left:0;text-align:left;margin-left:169.8pt;margin-top:2.8pt;width:0;height:0;z-index:251741184" o:connectortype="straight">
            <v:stroke endarrow="block"/>
          </v:shape>
        </w:pict>
      </w:r>
      <w:r w:rsidR="008967AF" w:rsidRPr="001126EA">
        <w:rPr>
          <w:rFonts w:asciiTheme="minorHAnsi" w:hAnsiTheme="minorHAnsi"/>
          <w:sz w:val="24"/>
          <w:szCs w:val="24"/>
        </w:rPr>
        <w:tab/>
      </w:r>
      <w:r w:rsidR="008967AF" w:rsidRPr="001126EA">
        <w:rPr>
          <w:rFonts w:asciiTheme="minorHAnsi" w:hAnsiTheme="minorHAnsi"/>
          <w:sz w:val="24"/>
          <w:szCs w:val="24"/>
        </w:rPr>
        <w:tab/>
        <w:t xml:space="preserve">          Arbejdsopgaven</w:t>
      </w:r>
    </w:p>
    <w:p w:rsidR="008967AF" w:rsidRPr="001126EA"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07" type="#_x0000_t32" style="position:absolute;left:0;text-align:left;margin-left:115.05pt;margin-top:15.2pt;width:44.25pt;height:0;z-index:251743232" o:connectortype="straight">
            <v:stroke startarrow="block" endarrow="block"/>
          </v:shape>
        </w:pict>
      </w:r>
      <w:r>
        <w:rPr>
          <w:rFonts w:asciiTheme="minorHAnsi" w:hAnsiTheme="minorHAnsi"/>
          <w:noProof/>
          <w:sz w:val="24"/>
          <w:szCs w:val="24"/>
          <w:lang w:eastAsia="da-DK"/>
        </w:rPr>
        <w:pict>
          <v:shape id="_x0000_s1103" type="#_x0000_t202" style="position:absolute;left:0;text-align:left;margin-left:51.3pt;margin-top:5.1pt;width:58.5pt;height:23.25pt;z-index:251739136">
            <v:textbox style="mso-next-textbox:#_x0000_s1103">
              <w:txbxContent>
                <w:p w:rsidR="00D0214D" w:rsidRDefault="00D0214D" w:rsidP="008967AF">
                  <w:r>
                    <w:t>Frivillig 1.</w:t>
                  </w:r>
                </w:p>
              </w:txbxContent>
            </v:textbox>
          </v:shape>
        </w:pict>
      </w:r>
      <w:r>
        <w:rPr>
          <w:rFonts w:asciiTheme="minorHAnsi" w:hAnsiTheme="minorHAnsi"/>
          <w:noProof/>
          <w:sz w:val="24"/>
          <w:szCs w:val="24"/>
          <w:lang w:eastAsia="da-DK"/>
        </w:rPr>
        <w:pict>
          <v:shape id="_x0000_s1104" type="#_x0000_t202" style="position:absolute;left:0;text-align:left;margin-left:163.8pt;margin-top:4pt;width:58.5pt;height:23.25pt;z-index:251740160">
            <v:textbox style="mso-next-textbox:#_x0000_s1104">
              <w:txbxContent>
                <w:p w:rsidR="00D0214D" w:rsidRDefault="00D0214D" w:rsidP="008967AF">
                  <w:r>
                    <w:t>Frivillig 2.</w:t>
                  </w:r>
                </w:p>
              </w:txbxContent>
            </v:textbox>
          </v:shape>
        </w:pict>
      </w:r>
      <w:r w:rsidR="008967AF" w:rsidRPr="001126EA">
        <w:rPr>
          <w:rFonts w:asciiTheme="minorHAnsi" w:hAnsiTheme="minorHAnsi"/>
          <w:sz w:val="24"/>
          <w:szCs w:val="24"/>
        </w:rPr>
        <w:tab/>
      </w:r>
      <w:r w:rsidR="008967AF" w:rsidRPr="001126EA">
        <w:rPr>
          <w:rFonts w:asciiTheme="minorHAnsi" w:hAnsiTheme="minorHAnsi"/>
          <w:sz w:val="24"/>
          <w:szCs w:val="24"/>
        </w:rPr>
        <w:tab/>
      </w:r>
      <w:r w:rsidR="008967AF" w:rsidRPr="001126EA">
        <w:rPr>
          <w:rFonts w:asciiTheme="minorHAnsi" w:hAnsiTheme="minorHAnsi"/>
          <w:sz w:val="24"/>
          <w:szCs w:val="24"/>
        </w:rPr>
        <w:tab/>
      </w:r>
      <w:r w:rsidR="008967AF" w:rsidRPr="001126EA">
        <w:rPr>
          <w:rFonts w:asciiTheme="minorHAnsi" w:hAnsiTheme="minorHAnsi"/>
          <w:sz w:val="24"/>
          <w:szCs w:val="24"/>
        </w:rPr>
        <w:tab/>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ab/>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Den tykke pil fra opgavefordeler og ned illustrerer, hvordan opgaven gives til frivillig 1. og 2. Pilen mellem frivillige 1. og 2. Illustrerer, at begge er afhængige af hinanden for at opgaven løses.</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Opgavefordeleren giver altså den specifikke arbejdsopgave til løsning blandt de to frivillige. De stilles i en samarbejdssituation, hvor de i fællesskab skal løse opgaven.</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Den måde opgaverne bliver lagt ud til løsning blandt de frivillige, afspejler det syn de, der organiserer arbejdet har på de frivillige. Det er således en forudsætning, at de frivillige bliver anset for at være i stand til kunne løse opgaverne selvstændigt. Uddelegering af ansvarsområder og opgaver vil derfor kunne indikere, hvilket syn organisatorerne har på de frivillige.  </w:t>
      </w:r>
    </w:p>
    <w:p w:rsidR="008967AF"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Derfor betragtes samarbejdet ud fra to forhold. 1. Hvordan de frivillige indgår i samarbejde med hinanden. 2. Om den frivillige betragtes som en ligeværdig samarbejdspartner, af dem der fordeler opgaverne.</w:t>
      </w:r>
    </w:p>
    <w:p w:rsidR="00455022" w:rsidRPr="00455022" w:rsidRDefault="00455022" w:rsidP="008967AF">
      <w:pPr>
        <w:spacing w:line="360" w:lineRule="auto"/>
        <w:jc w:val="both"/>
        <w:rPr>
          <w:rFonts w:asciiTheme="minorHAnsi" w:hAnsiTheme="minorHAnsi"/>
          <w:b/>
          <w:sz w:val="24"/>
          <w:szCs w:val="24"/>
        </w:rPr>
      </w:pPr>
      <w:r w:rsidRPr="00455022">
        <w:rPr>
          <w:rFonts w:asciiTheme="minorHAnsi" w:hAnsiTheme="minorHAnsi"/>
          <w:b/>
          <w:sz w:val="24"/>
          <w:szCs w:val="24"/>
        </w:rPr>
        <w:t xml:space="preserve">Tabel </w:t>
      </w:r>
      <w:r w:rsidR="008270F4">
        <w:rPr>
          <w:rFonts w:asciiTheme="minorHAnsi" w:hAnsiTheme="minorHAnsi"/>
          <w:b/>
          <w:sz w:val="24"/>
          <w:szCs w:val="24"/>
        </w:rPr>
        <w:t>3</w:t>
      </w:r>
      <w:r w:rsidRPr="00455022">
        <w:rPr>
          <w:rFonts w:asciiTheme="minorHAnsi" w:hAnsiTheme="minorHAnsi"/>
          <w:b/>
          <w:sz w:val="24"/>
          <w:szCs w:val="24"/>
        </w:rPr>
        <w:t>:Kriterier og Indikatorer for ’Samarbejde’.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8967AF" w:rsidRPr="001126EA" w:rsidTr="005C7185">
        <w:tc>
          <w:tcPr>
            <w:tcW w:w="2316" w:type="dxa"/>
            <w:vMerge w:val="restart"/>
            <w:tcBorders>
              <w:top w:val="single" w:sz="4" w:space="0" w:color="000000"/>
              <w:left w:val="single" w:sz="4" w:space="0" w:color="000000"/>
              <w:bottom w:val="single" w:sz="4" w:space="0" w:color="000000"/>
              <w:right w:val="single" w:sz="4" w:space="0" w:color="000000"/>
            </w:tcBorders>
          </w:tcPr>
          <w:p w:rsidR="008967AF" w:rsidRPr="001126EA" w:rsidRDefault="008967AF" w:rsidP="00455022">
            <w:pPr>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455022">
            <w:pPr>
              <w:pStyle w:val="Listeafsnit"/>
              <w:spacing w:after="0"/>
              <w:ind w:hanging="360"/>
              <w:rPr>
                <w:rFonts w:asciiTheme="minorHAnsi" w:hAnsiTheme="minorHAnsi"/>
                <w:sz w:val="24"/>
                <w:szCs w:val="24"/>
              </w:rPr>
            </w:pPr>
            <w:r w:rsidRPr="001126EA">
              <w:rPr>
                <w:rFonts w:asciiTheme="minorHAnsi" w:hAnsiTheme="minorHAnsi"/>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455022">
            <w:pPr>
              <w:pStyle w:val="Listeafsnit"/>
              <w:spacing w:after="0"/>
              <w:ind w:hanging="360"/>
              <w:rPr>
                <w:rFonts w:asciiTheme="minorHAnsi" w:hAnsiTheme="minorHAnsi"/>
                <w:sz w:val="24"/>
                <w:szCs w:val="24"/>
              </w:rPr>
            </w:pPr>
            <w:r w:rsidRPr="001126EA">
              <w:rPr>
                <w:rFonts w:asciiTheme="minorHAnsi" w:hAnsiTheme="minorHAnsi"/>
                <w:sz w:val="24"/>
                <w:szCs w:val="24"/>
              </w:rPr>
              <w:t>Indikatorer:</w:t>
            </w:r>
          </w:p>
        </w:tc>
      </w:tr>
      <w:tr w:rsidR="008967AF" w:rsidRPr="001126EA" w:rsidTr="005C7185">
        <w:tc>
          <w:tcPr>
            <w:tcW w:w="2316" w:type="dxa"/>
            <w:vMerge w:val="restart"/>
          </w:tcPr>
          <w:p w:rsidR="008967AF" w:rsidRPr="001126EA" w:rsidRDefault="008967AF" w:rsidP="00455022">
            <w:pPr>
              <w:rPr>
                <w:rFonts w:asciiTheme="minorHAnsi" w:hAnsiTheme="minorHAnsi"/>
                <w:i/>
                <w:sz w:val="24"/>
                <w:szCs w:val="24"/>
              </w:rPr>
            </w:pPr>
            <w:r w:rsidRPr="001126EA">
              <w:rPr>
                <w:rFonts w:asciiTheme="minorHAnsi" w:hAnsiTheme="minorHAnsi"/>
                <w:i/>
                <w:sz w:val="24"/>
                <w:szCs w:val="24"/>
              </w:rPr>
              <w:t>Samarbejde</w:t>
            </w:r>
          </w:p>
        </w:tc>
        <w:tc>
          <w:tcPr>
            <w:tcW w:w="433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Værdsættelse af den frivillige arbejdskraft i forhold til at løse opgaven.</w:t>
            </w:r>
          </w:p>
        </w:tc>
        <w:tc>
          <w:tcPr>
            <w:tcW w:w="319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Uddelegering af opgaver</w:t>
            </w:r>
          </w:p>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Uddelegering af ansvarsområder</w:t>
            </w:r>
          </w:p>
        </w:tc>
      </w:tr>
      <w:tr w:rsidR="008967AF" w:rsidRPr="001126EA" w:rsidTr="005C7185">
        <w:tc>
          <w:tcPr>
            <w:tcW w:w="2316" w:type="dxa"/>
            <w:vMerge/>
          </w:tcPr>
          <w:p w:rsidR="008967AF" w:rsidRPr="001126EA" w:rsidRDefault="008967AF" w:rsidP="00455022">
            <w:pPr>
              <w:rPr>
                <w:rFonts w:asciiTheme="minorHAnsi" w:hAnsiTheme="minorHAnsi"/>
                <w:i/>
                <w:sz w:val="24"/>
                <w:szCs w:val="24"/>
              </w:rPr>
            </w:pPr>
          </w:p>
        </w:tc>
        <w:tc>
          <w:tcPr>
            <w:tcW w:w="433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Ligeværdighed i samarbejdet frivillige imellem.</w:t>
            </w:r>
          </w:p>
        </w:tc>
        <w:tc>
          <w:tcPr>
            <w:tcW w:w="319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Står de frivillige ansigt til ansigt i løsningen af opgaverne.</w:t>
            </w:r>
          </w:p>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Her de frivillige noget at tabe ved ikke at samarbejde om opgaven. </w:t>
            </w:r>
          </w:p>
        </w:tc>
      </w:tr>
    </w:tbl>
    <w:p w:rsidR="008967AF" w:rsidRPr="001126EA" w:rsidRDefault="008967AF" w:rsidP="008967AF">
      <w:pPr>
        <w:pStyle w:val="Overskrift4"/>
        <w:spacing w:line="360" w:lineRule="auto"/>
        <w:jc w:val="both"/>
        <w:rPr>
          <w:rFonts w:asciiTheme="minorHAnsi" w:hAnsiTheme="minorHAnsi"/>
          <w:sz w:val="24"/>
          <w:szCs w:val="24"/>
        </w:rPr>
      </w:pPr>
      <w:r w:rsidRPr="001126EA">
        <w:rPr>
          <w:rFonts w:asciiTheme="minorHAnsi" w:hAnsiTheme="minorHAnsi"/>
          <w:sz w:val="24"/>
          <w:szCs w:val="24"/>
        </w:rPr>
        <w:t>2.6.1.3 Frivillighed</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Hos Putnam er frivillighed et vigtigt mål for social kapital, fordi det siger noget om villigheden til at hjælpe andre, ved hjælp af andet end alturisme og filantropi. (Putnam, 2000:116-117) Det, at arbejde frivilligt, former de frivillige og oplærer dem i de vaner, der skaber social kapital. Ved at deltage i frivilligt arbejde er man desuden med til at løse kollektive opgaver. Frivillighed er altså en positiv ressource for en forening, og en stor del af en forenings grundlag. Fx viser en undersøgelse af foreningslivet i Aalborg, at professionaliseringsgraden i foreningerne her er meget lille, og at de frivillige tegner sig for langt hovedparten af arbejdet (Keldgaard og Torpe, 2003:41-42).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Som i ovenstående er modsætningen til frivilligt arbejde, lønnet arbejde. I denne forbindelse betyder lønnet arbejde, arbejde som er udført af en foreningsansat, lønnet medarbejder. Der er flere perspektiver i forskellene mellem de to former. For det første er der måden at indgå i relation til andre </w:t>
      </w:r>
      <w:r w:rsidRPr="001126EA">
        <w:rPr>
          <w:rFonts w:asciiTheme="minorHAnsi" w:hAnsiTheme="minorHAnsi"/>
          <w:sz w:val="24"/>
          <w:szCs w:val="24"/>
        </w:rPr>
        <w:lastRenderedPageBreak/>
        <w:t xml:space="preserve">på, hvor det foregår med en villighed til at samarbejde med andre. Følgende eksempel illustrerer forskellen: Som frivillig i en forening løses de kollektive problemer og opgaver der opstår,  fordi de frivillige føler et ansvar overfor foreningen og dens medlemmer. Havde det været en professionel, der udførte arbejdet, ville problemerne blive løst fordi det potentielt udgjorde en trussel mod den ansattes eksistensgrundlag. Det må således skabe mere social kapital og ansvarsfølelse, hvis problemer netop løses i fællesskab.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forhold til min undersøgelse er det netop foreningen, der udgør et sådant netværk. Frivillige bliver som regel først frivillige, når de bliver opfordret til det af andre. Derfor er de sociale netværk, man indgår i meget vigtige i forhold til at blive rekrutteret. Jo flere formelle og uformelle netværk man indgår i, jo større er sandsynligheden for at blive opfordret til at arbejde frivilligt. (Putnam, 2000:122) Desuden er frivillighed medvirkende til at skabe mere frivillighed. Når man først bliver regnet som en del af det netværk, der kan trækkes på i forbindelse med frivilligt arbejde, fører det sandsynligvis mere frivilligt arbejde med sig. Putnam beskriver det som at blive en af ”the usual suspects” i forhold til frivilligt arbejde. Altså een, der er på listen, og kan trækkes på, når en opgave skal udføres. (Putnam, 2000:117)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Derfor er det ønskværdigt, at de frivillige til arrangementet anspores til at arbejde frivilligt bagefter begivenheden. Heri spiller det en stor rolle, hvilket syn arrangørerne har på den frivillige arbejdskraft. Er det et instrumentelt syn på de frivillige, hvor de frivillige blot er en ressource i form af arbejdskraft. Eller anser arrangørerne det som en positiv ressource, der skal værnes om, og som skal bruges i fremtiden.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Til at afgøre det vil jeg se på to områder. For det første, hvad man har gjort for at skaffe frivillige. Er det fx gjort med udgangspunkt i de frivilliges interesser. For det andet, hvad der er gjort, hvis noget, for at de frivillige skulle kunne være en ressource fremover.   </w:t>
      </w:r>
    </w:p>
    <w:p w:rsidR="008967AF"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Afsnittet her har til formål at sige noget om omfanget af frivilligheden ved VM i Brydning. Hertil også arrangørernes orientering mod de frivillige, hvilken betydning de frivillige tillægges.  </w:t>
      </w:r>
    </w:p>
    <w:p w:rsidR="00455022" w:rsidRPr="00455022" w:rsidRDefault="00455022" w:rsidP="008967AF">
      <w:pPr>
        <w:spacing w:line="360" w:lineRule="auto"/>
        <w:jc w:val="both"/>
        <w:rPr>
          <w:rFonts w:asciiTheme="minorHAnsi" w:hAnsiTheme="minorHAnsi"/>
          <w:b/>
          <w:sz w:val="24"/>
          <w:szCs w:val="24"/>
        </w:rPr>
      </w:pPr>
      <w:r w:rsidRPr="00455022">
        <w:rPr>
          <w:rFonts w:asciiTheme="minorHAnsi" w:hAnsiTheme="minorHAnsi"/>
          <w:b/>
          <w:sz w:val="24"/>
          <w:szCs w:val="24"/>
        </w:rPr>
        <w:t xml:space="preserve">Tabel </w:t>
      </w:r>
      <w:r w:rsidR="008270F4">
        <w:rPr>
          <w:rFonts w:asciiTheme="minorHAnsi" w:hAnsiTheme="minorHAnsi"/>
          <w:b/>
          <w:sz w:val="24"/>
          <w:szCs w:val="24"/>
        </w:rPr>
        <w:t>4</w:t>
      </w:r>
      <w:r w:rsidRPr="00455022">
        <w:rPr>
          <w:rFonts w:asciiTheme="minorHAnsi" w:hAnsiTheme="minorHAnsi"/>
          <w:b/>
          <w:sz w:val="24"/>
          <w:szCs w:val="24"/>
        </w:rPr>
        <w:t>:Kriterier og Indikatorer for ’Frivillighed’.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8967AF" w:rsidRPr="001126EA" w:rsidTr="005C7185">
        <w:tc>
          <w:tcPr>
            <w:tcW w:w="2316" w:type="dxa"/>
            <w:vMerge w:val="restart"/>
            <w:tcBorders>
              <w:top w:val="single" w:sz="4" w:space="0" w:color="000000"/>
              <w:left w:val="single" w:sz="4" w:space="0" w:color="000000"/>
              <w:bottom w:val="single" w:sz="4" w:space="0" w:color="000000"/>
              <w:right w:val="single" w:sz="4" w:space="0" w:color="000000"/>
            </w:tcBorders>
          </w:tcPr>
          <w:p w:rsidR="008967AF" w:rsidRPr="001126EA" w:rsidRDefault="008967AF" w:rsidP="00455022">
            <w:pPr>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455022">
            <w:pPr>
              <w:pStyle w:val="Listeafsnit"/>
              <w:spacing w:after="0"/>
              <w:ind w:hanging="360"/>
              <w:rPr>
                <w:rFonts w:asciiTheme="minorHAnsi" w:hAnsiTheme="minorHAnsi"/>
                <w:sz w:val="24"/>
                <w:szCs w:val="24"/>
              </w:rPr>
            </w:pPr>
            <w:r w:rsidRPr="001126EA">
              <w:rPr>
                <w:rFonts w:asciiTheme="minorHAnsi" w:hAnsiTheme="minorHAnsi"/>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455022">
            <w:pPr>
              <w:pStyle w:val="Listeafsnit"/>
              <w:spacing w:after="0"/>
              <w:ind w:hanging="360"/>
              <w:rPr>
                <w:rFonts w:asciiTheme="minorHAnsi" w:hAnsiTheme="minorHAnsi"/>
                <w:sz w:val="24"/>
                <w:szCs w:val="24"/>
              </w:rPr>
            </w:pPr>
            <w:r w:rsidRPr="001126EA">
              <w:rPr>
                <w:rFonts w:asciiTheme="minorHAnsi" w:hAnsiTheme="minorHAnsi"/>
                <w:sz w:val="24"/>
                <w:szCs w:val="24"/>
              </w:rPr>
              <w:t>Indikatorer:</w:t>
            </w:r>
          </w:p>
        </w:tc>
      </w:tr>
      <w:tr w:rsidR="008967AF" w:rsidRPr="001126EA" w:rsidTr="005C7185">
        <w:tc>
          <w:tcPr>
            <w:tcW w:w="2316" w:type="dxa"/>
            <w:vMerge w:val="restart"/>
          </w:tcPr>
          <w:p w:rsidR="008967AF" w:rsidRPr="001126EA" w:rsidRDefault="008967AF" w:rsidP="00455022">
            <w:pPr>
              <w:rPr>
                <w:rFonts w:asciiTheme="minorHAnsi" w:hAnsiTheme="minorHAnsi"/>
                <w:i/>
                <w:sz w:val="24"/>
                <w:szCs w:val="24"/>
              </w:rPr>
            </w:pPr>
            <w:r w:rsidRPr="001126EA">
              <w:rPr>
                <w:rFonts w:asciiTheme="minorHAnsi" w:hAnsiTheme="minorHAnsi"/>
                <w:i/>
                <w:sz w:val="24"/>
                <w:szCs w:val="24"/>
              </w:rPr>
              <w:t xml:space="preserve">Frivillighed </w:t>
            </w:r>
          </w:p>
        </w:tc>
        <w:tc>
          <w:tcPr>
            <w:tcW w:w="433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Det er gjort til en positiv begivenhed at være frivillig ved VM I Brydning. </w:t>
            </w:r>
          </w:p>
        </w:tc>
        <w:tc>
          <w:tcPr>
            <w:tcW w:w="319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Rekruttering af frivillige.</w:t>
            </w:r>
          </w:p>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Under arrangementet</w:t>
            </w:r>
          </w:p>
        </w:tc>
      </w:tr>
      <w:tr w:rsidR="008967AF" w:rsidRPr="001126EA" w:rsidTr="005C7185">
        <w:tc>
          <w:tcPr>
            <w:tcW w:w="2316" w:type="dxa"/>
            <w:vMerge/>
          </w:tcPr>
          <w:p w:rsidR="008967AF" w:rsidRPr="001126EA" w:rsidRDefault="008967AF" w:rsidP="00455022">
            <w:pPr>
              <w:rPr>
                <w:rFonts w:asciiTheme="minorHAnsi" w:hAnsiTheme="minorHAnsi"/>
                <w:i/>
                <w:sz w:val="24"/>
                <w:szCs w:val="24"/>
              </w:rPr>
            </w:pPr>
          </w:p>
        </w:tc>
        <w:tc>
          <w:tcPr>
            <w:tcW w:w="433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De frivillige forsøges fastholdt </w:t>
            </w:r>
            <w:r w:rsidRPr="001126EA">
              <w:rPr>
                <w:rFonts w:asciiTheme="minorHAnsi" w:hAnsiTheme="minorHAnsi"/>
                <w:sz w:val="24"/>
                <w:szCs w:val="24"/>
              </w:rPr>
              <w:lastRenderedPageBreak/>
              <w:t>omkring foreningen</w:t>
            </w:r>
          </w:p>
        </w:tc>
        <w:tc>
          <w:tcPr>
            <w:tcW w:w="3199" w:type="dxa"/>
          </w:tcPr>
          <w:p w:rsidR="008967AF" w:rsidRPr="001126EA" w:rsidRDefault="008967AF" w:rsidP="00455022">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lastRenderedPageBreak/>
              <w:t>Hvad gøres opfølgende</w:t>
            </w:r>
          </w:p>
        </w:tc>
      </w:tr>
    </w:tbl>
    <w:p w:rsidR="008967AF" w:rsidRPr="001126EA" w:rsidRDefault="008967AF" w:rsidP="008967AF">
      <w:pPr>
        <w:pStyle w:val="Overskrift3"/>
        <w:spacing w:line="360" w:lineRule="auto"/>
        <w:jc w:val="both"/>
        <w:rPr>
          <w:rFonts w:asciiTheme="minorHAnsi" w:hAnsiTheme="minorHAnsi"/>
          <w:sz w:val="24"/>
          <w:szCs w:val="24"/>
        </w:rPr>
      </w:pPr>
      <w:bookmarkStart w:id="56" w:name="_Toc264296478"/>
      <w:bookmarkStart w:id="57" w:name="_Toc264373201"/>
      <w:r w:rsidRPr="001126EA">
        <w:rPr>
          <w:rFonts w:asciiTheme="minorHAnsi" w:hAnsiTheme="minorHAnsi"/>
          <w:sz w:val="24"/>
          <w:szCs w:val="24"/>
        </w:rPr>
        <w:lastRenderedPageBreak/>
        <w:t>2.6.2 Vertikale netværk</w:t>
      </w:r>
      <w:bookmarkEnd w:id="56"/>
      <w:bookmarkEnd w:id="57"/>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dette afsnit omkring de vertikale netværk bevæger jeg mig væk fra Putnam, og det beskrevne omkring åbenhed, horisontalt samarbejde og frivillighed. Hvor Putnams horisontale netværk øger samarbejdspotentialet horisontalt i det civile samfund, øger forbindende netværk samarbejdspotentialet vertikalt til statsligt niveau.</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Som nævnt bygger forbindende social kapital på samarbejdsrelationer. Inspireret af politologisk netværksanalyse, må udgangspunktet for at et samarbejde kan finde sted, være at der hersker konsensus om problemopfattelser og løsningsmodeller. Her i modsætning til konflikt herom. Desuden om, hvorvidt der er tale om et forhold, der er præget af forhandling, altså hvor begge parter ’har noget at skulle have sagt’. Eller hvorvidt der nærmere er tale om en konsultation fra de offentlige institutioners side. I forhold til forhandling – konsultation, er der et hyppighedsaspekt, hvor hyppig kontakt, peger i retning af forhandling, mens et mere ustabilt kontaktmønster kan pege mod konsultation. (Blom-Hansen og Daugbjerg, 1999:14)</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forhold til ovenstående er det muligt at identificere en komponent, der går på institutionalisering af samarbejdet. I dette begreb lægges her, hvor fast netværksrelationen er. Hermed ikke forstået på den måde, at forbindelsen ikke er uforanderlig over tid, men nærmere at der findes en relation i samarbejdet mellem aktørerne, der er generel. Altså, at den fx ikke er bundet til en bestemt person, men nærmere til foreningen generelt. Her skal det dog tilføjes, at et mere personbundet samarbejde sagtens kan være lige så frugtbart som et mere generelt samarbejde med foreningen. Det er nærmere i et fremtidsperspektiv, at problemer kan opstå. Vil fx et formandsskifte betyde tab af forbindelser mellem forening og kommune?</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forhold til den politologiske netværksanalyse beskrives institutionaliseringen af relationerne i forholdet mellem det offentlige og interesseorganisationerne, fordi de er præget af et gensidigt afhængighedsforhold. (Blom-Hansen og Daugbjerg, 1999:14) For at nærme mig grundtanken i forbindende social kapital, vil jeg i stedet fokusere på samarbejdet. Nærmere hvordan positive oplevelser med samarbejde danner grobund for mere samarbejde. Ideen i forbindende social kapital er, at relationen mellem parterne er præget af tillid. Nå tilliden mellem parterne bekræftes over tid, </w:t>
      </w:r>
      <w:r w:rsidRPr="001126EA">
        <w:rPr>
          <w:rFonts w:asciiTheme="minorHAnsi" w:hAnsiTheme="minorHAnsi"/>
          <w:sz w:val="24"/>
          <w:szCs w:val="24"/>
        </w:rPr>
        <w:lastRenderedPageBreak/>
        <w:t>ophobes en fond af forbindende social kapital. I forhold til samarbejde vil gensidig tillid derfor indgå som en indikator. Yderligere vil konsensus/konflikt forholdet, beskrevet i ovenstående også indgå.</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forhold til, hvorvidt der dannes grobund for mere samarbejde, vil jeg se nærmere på, hvor fast eller i hvor høj grad forbindelserne er institutionaliserede for derved at kunne sige, om de danner udgangspunkt for mere samarbejde. Som indikatorer herfor er forholdet mellem generelle/ personbundne relationer, samt hvorvidt der kan tales om en udvikling før/ efter af samarbejdet.</w:t>
      </w:r>
    </w:p>
    <w:p w:rsidR="008967AF"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I forskel fra analysen af de horisontale samarbejder, vil jeg her bruge kriterierne til analyse af hver enkelt af de forbindende netværk, foreningen indgår i. Fordelen er her, at idet der er tale om mange forskellige netværksforbindelser, kan hver enkelt vurderes.</w:t>
      </w:r>
    </w:p>
    <w:p w:rsidR="00455022" w:rsidRPr="00455022" w:rsidRDefault="00455022" w:rsidP="008967AF">
      <w:pPr>
        <w:spacing w:line="360" w:lineRule="auto"/>
        <w:jc w:val="both"/>
        <w:rPr>
          <w:rFonts w:asciiTheme="minorHAnsi" w:hAnsiTheme="minorHAnsi"/>
          <w:b/>
          <w:sz w:val="24"/>
          <w:szCs w:val="24"/>
        </w:rPr>
      </w:pPr>
      <w:r w:rsidRPr="00455022">
        <w:rPr>
          <w:rFonts w:asciiTheme="minorHAnsi" w:hAnsiTheme="minorHAnsi"/>
          <w:b/>
          <w:sz w:val="24"/>
          <w:szCs w:val="24"/>
        </w:rPr>
        <w:t xml:space="preserve">Tabel </w:t>
      </w:r>
      <w:r w:rsidR="008270F4">
        <w:rPr>
          <w:rFonts w:asciiTheme="minorHAnsi" w:hAnsiTheme="minorHAnsi"/>
          <w:b/>
          <w:sz w:val="24"/>
          <w:szCs w:val="24"/>
        </w:rPr>
        <w:t>5</w:t>
      </w:r>
      <w:r w:rsidRPr="00455022">
        <w:rPr>
          <w:rFonts w:asciiTheme="minorHAnsi" w:hAnsiTheme="minorHAnsi"/>
          <w:b/>
          <w:sz w:val="24"/>
          <w:szCs w:val="24"/>
        </w:rPr>
        <w:t>:</w:t>
      </w:r>
      <w:r>
        <w:rPr>
          <w:rFonts w:asciiTheme="minorHAnsi" w:hAnsiTheme="minorHAnsi"/>
          <w:b/>
          <w:sz w:val="24"/>
          <w:szCs w:val="24"/>
        </w:rPr>
        <w:t xml:space="preserve"> </w:t>
      </w:r>
      <w:r w:rsidRPr="00455022">
        <w:rPr>
          <w:rFonts w:asciiTheme="minorHAnsi" w:hAnsiTheme="minorHAnsi"/>
          <w:b/>
          <w:sz w:val="24"/>
          <w:szCs w:val="24"/>
        </w:rPr>
        <w:t>Kriterier og Indikatorer for ’Vertikale netværk’.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8967AF" w:rsidRPr="001126EA" w:rsidTr="005C7185">
        <w:tc>
          <w:tcPr>
            <w:tcW w:w="2316" w:type="dxa"/>
            <w:vMerge w:val="restart"/>
            <w:tcBorders>
              <w:top w:val="single" w:sz="4" w:space="0" w:color="000000"/>
              <w:left w:val="single" w:sz="4" w:space="0" w:color="000000"/>
              <w:bottom w:val="single" w:sz="4" w:space="0" w:color="000000"/>
              <w:right w:val="single" w:sz="4" w:space="0" w:color="000000"/>
            </w:tcBorders>
          </w:tcPr>
          <w:p w:rsidR="008967AF" w:rsidRPr="001126EA" w:rsidRDefault="008967AF" w:rsidP="005C7185">
            <w:pPr>
              <w:jc w:val="both"/>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5C7185">
            <w:pPr>
              <w:pStyle w:val="Listeafsnit"/>
              <w:spacing w:after="0"/>
              <w:ind w:hanging="360"/>
              <w:jc w:val="both"/>
              <w:rPr>
                <w:rFonts w:asciiTheme="minorHAnsi" w:hAnsiTheme="minorHAnsi"/>
                <w:sz w:val="24"/>
                <w:szCs w:val="24"/>
              </w:rPr>
            </w:pPr>
            <w:r w:rsidRPr="001126EA">
              <w:rPr>
                <w:rFonts w:asciiTheme="minorHAnsi" w:hAnsiTheme="minorHAnsi"/>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5C7185">
            <w:pPr>
              <w:pStyle w:val="Listeafsnit"/>
              <w:spacing w:after="0"/>
              <w:ind w:hanging="360"/>
              <w:jc w:val="both"/>
              <w:rPr>
                <w:rFonts w:asciiTheme="minorHAnsi" w:hAnsiTheme="minorHAnsi"/>
                <w:sz w:val="24"/>
                <w:szCs w:val="24"/>
              </w:rPr>
            </w:pPr>
            <w:r w:rsidRPr="001126EA">
              <w:rPr>
                <w:rFonts w:asciiTheme="minorHAnsi" w:hAnsiTheme="minorHAnsi"/>
                <w:sz w:val="24"/>
                <w:szCs w:val="24"/>
              </w:rPr>
              <w:t>Indikatorer:</w:t>
            </w:r>
          </w:p>
        </w:tc>
      </w:tr>
      <w:tr w:rsidR="008967AF" w:rsidRPr="001126EA" w:rsidTr="005C7185">
        <w:tc>
          <w:tcPr>
            <w:tcW w:w="2316" w:type="dxa"/>
            <w:vMerge w:val="restart"/>
          </w:tcPr>
          <w:p w:rsidR="008967AF" w:rsidRPr="001126EA" w:rsidRDefault="008967AF" w:rsidP="005C7185">
            <w:pPr>
              <w:jc w:val="both"/>
              <w:rPr>
                <w:rFonts w:asciiTheme="minorHAnsi" w:hAnsiTheme="minorHAnsi"/>
                <w:i/>
                <w:sz w:val="24"/>
                <w:szCs w:val="24"/>
              </w:rPr>
            </w:pPr>
            <w:r w:rsidRPr="001126EA">
              <w:rPr>
                <w:rFonts w:asciiTheme="minorHAnsi" w:hAnsiTheme="minorHAnsi"/>
                <w:i/>
                <w:sz w:val="24"/>
                <w:szCs w:val="24"/>
              </w:rPr>
              <w:t>Vertikale netværk</w:t>
            </w:r>
          </w:p>
        </w:tc>
        <w:tc>
          <w:tcPr>
            <w:tcW w:w="4339" w:type="dxa"/>
          </w:tcPr>
          <w:p w:rsidR="008967AF" w:rsidRPr="001126EA" w:rsidRDefault="008967AF" w:rsidP="005C7185">
            <w:pPr>
              <w:pStyle w:val="Listeafsnit"/>
              <w:numPr>
                <w:ilvl w:val="0"/>
                <w:numId w:val="3"/>
              </w:numPr>
              <w:spacing w:after="0"/>
              <w:jc w:val="both"/>
              <w:rPr>
                <w:rFonts w:asciiTheme="minorHAnsi" w:hAnsiTheme="minorHAnsi"/>
                <w:sz w:val="24"/>
                <w:szCs w:val="24"/>
              </w:rPr>
            </w:pPr>
            <w:r w:rsidRPr="001126EA">
              <w:rPr>
                <w:rFonts w:asciiTheme="minorHAnsi" w:hAnsiTheme="minorHAnsi"/>
                <w:sz w:val="24"/>
                <w:szCs w:val="24"/>
              </w:rPr>
              <w:t>Velfungerende samarbejde</w:t>
            </w:r>
          </w:p>
        </w:tc>
        <w:tc>
          <w:tcPr>
            <w:tcW w:w="3199" w:type="dxa"/>
          </w:tcPr>
          <w:p w:rsidR="008967AF" w:rsidRPr="001126EA" w:rsidRDefault="008967AF" w:rsidP="005C7185">
            <w:pPr>
              <w:pStyle w:val="Listeafsnit"/>
              <w:numPr>
                <w:ilvl w:val="0"/>
                <w:numId w:val="3"/>
              </w:numPr>
              <w:spacing w:after="0"/>
              <w:jc w:val="both"/>
              <w:rPr>
                <w:rFonts w:asciiTheme="minorHAnsi" w:hAnsiTheme="minorHAnsi"/>
                <w:sz w:val="24"/>
                <w:szCs w:val="24"/>
              </w:rPr>
            </w:pPr>
            <w:r w:rsidRPr="001126EA">
              <w:rPr>
                <w:rFonts w:asciiTheme="minorHAnsi" w:hAnsiTheme="minorHAnsi"/>
                <w:sz w:val="24"/>
                <w:szCs w:val="24"/>
              </w:rPr>
              <w:t>Gensidig tillid</w:t>
            </w:r>
          </w:p>
          <w:p w:rsidR="008967AF" w:rsidRPr="001126EA" w:rsidRDefault="008967AF" w:rsidP="005C7185">
            <w:pPr>
              <w:pStyle w:val="Listeafsnit"/>
              <w:numPr>
                <w:ilvl w:val="0"/>
                <w:numId w:val="3"/>
              </w:numPr>
              <w:spacing w:after="0"/>
              <w:jc w:val="both"/>
              <w:rPr>
                <w:rFonts w:asciiTheme="minorHAnsi" w:hAnsiTheme="minorHAnsi"/>
                <w:sz w:val="24"/>
                <w:szCs w:val="24"/>
              </w:rPr>
            </w:pPr>
            <w:r w:rsidRPr="001126EA">
              <w:rPr>
                <w:rFonts w:asciiTheme="minorHAnsi" w:hAnsiTheme="minorHAnsi"/>
                <w:sz w:val="24"/>
                <w:szCs w:val="24"/>
              </w:rPr>
              <w:t>Konsensus om arbejdet</w:t>
            </w:r>
          </w:p>
        </w:tc>
      </w:tr>
      <w:tr w:rsidR="008967AF" w:rsidRPr="001126EA" w:rsidTr="005C7185">
        <w:tc>
          <w:tcPr>
            <w:tcW w:w="2316" w:type="dxa"/>
            <w:vMerge/>
          </w:tcPr>
          <w:p w:rsidR="008967AF" w:rsidRPr="001126EA" w:rsidRDefault="008967AF" w:rsidP="005C7185">
            <w:pPr>
              <w:jc w:val="both"/>
              <w:rPr>
                <w:rFonts w:asciiTheme="minorHAnsi" w:hAnsiTheme="minorHAnsi"/>
                <w:i/>
                <w:sz w:val="24"/>
                <w:szCs w:val="24"/>
              </w:rPr>
            </w:pPr>
          </w:p>
        </w:tc>
        <w:tc>
          <w:tcPr>
            <w:tcW w:w="4339" w:type="dxa"/>
          </w:tcPr>
          <w:p w:rsidR="008967AF" w:rsidRPr="001126EA" w:rsidRDefault="008967AF" w:rsidP="005C7185">
            <w:pPr>
              <w:pStyle w:val="Listeafsnit"/>
              <w:numPr>
                <w:ilvl w:val="0"/>
                <w:numId w:val="3"/>
              </w:numPr>
              <w:spacing w:after="0"/>
              <w:jc w:val="both"/>
              <w:rPr>
                <w:rFonts w:asciiTheme="minorHAnsi" w:hAnsiTheme="minorHAnsi"/>
                <w:sz w:val="24"/>
                <w:szCs w:val="24"/>
              </w:rPr>
            </w:pPr>
            <w:r w:rsidRPr="001126EA">
              <w:rPr>
                <w:rFonts w:asciiTheme="minorHAnsi" w:hAnsiTheme="minorHAnsi"/>
                <w:sz w:val="24"/>
                <w:szCs w:val="24"/>
              </w:rPr>
              <w:t xml:space="preserve">Institutionalisering af forbindelserne. Er der grobund for fremtidigt samarbejde. </w:t>
            </w:r>
          </w:p>
        </w:tc>
        <w:tc>
          <w:tcPr>
            <w:tcW w:w="3199" w:type="dxa"/>
          </w:tcPr>
          <w:p w:rsidR="008967AF" w:rsidRPr="001126EA" w:rsidRDefault="008967AF" w:rsidP="005C7185">
            <w:pPr>
              <w:pStyle w:val="Listeafsnit"/>
              <w:numPr>
                <w:ilvl w:val="0"/>
                <w:numId w:val="3"/>
              </w:numPr>
              <w:spacing w:after="0"/>
              <w:jc w:val="both"/>
              <w:rPr>
                <w:rFonts w:asciiTheme="minorHAnsi" w:hAnsiTheme="minorHAnsi"/>
                <w:sz w:val="24"/>
                <w:szCs w:val="24"/>
              </w:rPr>
            </w:pPr>
            <w:r w:rsidRPr="001126EA">
              <w:rPr>
                <w:rFonts w:asciiTheme="minorHAnsi" w:hAnsiTheme="minorHAnsi"/>
                <w:sz w:val="24"/>
                <w:szCs w:val="24"/>
              </w:rPr>
              <w:t>Generelle - /personbundne relationer</w:t>
            </w:r>
          </w:p>
          <w:p w:rsidR="008967AF" w:rsidRPr="001126EA" w:rsidRDefault="008967AF" w:rsidP="005C7185">
            <w:pPr>
              <w:pStyle w:val="Listeafsnit"/>
              <w:numPr>
                <w:ilvl w:val="0"/>
                <w:numId w:val="3"/>
              </w:numPr>
              <w:spacing w:after="0"/>
              <w:jc w:val="both"/>
              <w:rPr>
                <w:rFonts w:asciiTheme="minorHAnsi" w:hAnsiTheme="minorHAnsi"/>
                <w:sz w:val="24"/>
                <w:szCs w:val="24"/>
              </w:rPr>
            </w:pPr>
            <w:r w:rsidRPr="001126EA">
              <w:rPr>
                <w:rFonts w:asciiTheme="minorHAnsi" w:hAnsiTheme="minorHAnsi"/>
                <w:sz w:val="24"/>
                <w:szCs w:val="24"/>
              </w:rPr>
              <w:t>Kontaktmønster – mere/mindre efter begivenheden.</w:t>
            </w:r>
          </w:p>
        </w:tc>
      </w:tr>
    </w:tbl>
    <w:p w:rsidR="008967AF" w:rsidRPr="001126EA" w:rsidRDefault="008967AF" w:rsidP="008967AF">
      <w:pPr>
        <w:pStyle w:val="Overskrift2"/>
        <w:spacing w:line="360" w:lineRule="auto"/>
        <w:jc w:val="both"/>
        <w:rPr>
          <w:rFonts w:asciiTheme="minorHAnsi" w:hAnsiTheme="minorHAnsi"/>
          <w:sz w:val="24"/>
          <w:szCs w:val="24"/>
        </w:rPr>
      </w:pPr>
      <w:bookmarkStart w:id="58" w:name="_Toc264296479"/>
      <w:bookmarkStart w:id="59" w:name="_Toc264373202"/>
      <w:r w:rsidRPr="001126EA">
        <w:rPr>
          <w:rFonts w:asciiTheme="minorHAnsi" w:hAnsiTheme="minorHAnsi"/>
          <w:sz w:val="24"/>
          <w:szCs w:val="24"/>
        </w:rPr>
        <w:t>2.7 Opsamling på teori</w:t>
      </w:r>
      <w:bookmarkEnd w:id="58"/>
      <w:bookmarkEnd w:id="59"/>
    </w:p>
    <w:p w:rsidR="008967AF"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Følgende skema er en opsamling på teorien. I hvert underafsnit af afsnit 2.6 diskuteredes forhold der kan beskrive, hvorvidt foreningen potentielt kan vedligeholde og udbygge brobyggende og forbindende social kapital. Nedenstående skema er kodningen af de fire hovedområder, der står i skemaets venstre side. Til højre, ud for hvert hovedområde, findes de indikatorer, der i analysen vil blive brugt til at afgøre foreningens rolle i forhold til at skabe og vedligeholde brobyggende og forbindende social kapital, og dermed skabe lokalt samarbejde. Denne sammenfatning er desuden udgangspunktet for kodning og fremstilling. Dette vil blive beskrevet yderligere i næste kapitel. </w:t>
      </w:r>
    </w:p>
    <w:p w:rsidR="00455022" w:rsidRPr="008270F4" w:rsidRDefault="008270F4" w:rsidP="008967AF">
      <w:pPr>
        <w:spacing w:line="360" w:lineRule="auto"/>
        <w:jc w:val="both"/>
        <w:rPr>
          <w:rFonts w:asciiTheme="minorHAnsi" w:hAnsiTheme="minorHAnsi"/>
          <w:b/>
          <w:sz w:val="24"/>
          <w:szCs w:val="24"/>
        </w:rPr>
      </w:pPr>
      <w:r>
        <w:rPr>
          <w:rFonts w:asciiTheme="minorHAnsi" w:hAnsiTheme="minorHAnsi"/>
          <w:b/>
          <w:sz w:val="24"/>
          <w:szCs w:val="24"/>
        </w:rPr>
        <w:t>Tabel 6</w:t>
      </w:r>
      <w:r w:rsidR="00455022" w:rsidRPr="008270F4">
        <w:rPr>
          <w:rFonts w:asciiTheme="minorHAnsi" w:hAnsiTheme="minorHAnsi"/>
          <w:b/>
          <w:sz w:val="24"/>
          <w:szCs w:val="24"/>
        </w:rPr>
        <w:t>: Opsamling på kriterier og indikatorer på de fire områder.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8967AF" w:rsidRPr="001126EA" w:rsidTr="005C7185">
        <w:tc>
          <w:tcPr>
            <w:tcW w:w="2316" w:type="dxa"/>
            <w:vMerge w:val="restart"/>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spacing w:after="0"/>
              <w:ind w:hanging="360"/>
              <w:rPr>
                <w:rFonts w:asciiTheme="minorHAnsi" w:hAnsiTheme="minorHAnsi"/>
                <w:sz w:val="24"/>
                <w:szCs w:val="24"/>
              </w:rPr>
            </w:pPr>
            <w:r w:rsidRPr="001126EA">
              <w:rPr>
                <w:rFonts w:asciiTheme="minorHAnsi" w:hAnsiTheme="minorHAnsi"/>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spacing w:after="0"/>
              <w:ind w:hanging="360"/>
              <w:rPr>
                <w:rFonts w:asciiTheme="minorHAnsi" w:hAnsiTheme="minorHAnsi"/>
                <w:sz w:val="24"/>
                <w:szCs w:val="24"/>
              </w:rPr>
            </w:pPr>
            <w:r w:rsidRPr="001126EA">
              <w:rPr>
                <w:rFonts w:asciiTheme="minorHAnsi" w:hAnsiTheme="minorHAnsi"/>
                <w:sz w:val="24"/>
                <w:szCs w:val="24"/>
              </w:rPr>
              <w:t>Indikatorer:</w:t>
            </w:r>
          </w:p>
        </w:tc>
      </w:tr>
      <w:tr w:rsidR="008967AF" w:rsidRPr="001126EA" w:rsidTr="005C7185">
        <w:tc>
          <w:tcPr>
            <w:tcW w:w="2316" w:type="dxa"/>
            <w:vMerge w:val="restart"/>
            <w:tcBorders>
              <w:top w:val="single" w:sz="4" w:space="0" w:color="000000"/>
              <w:left w:val="single" w:sz="4" w:space="0" w:color="000000"/>
              <w:right w:val="single" w:sz="4" w:space="0" w:color="000000"/>
            </w:tcBorders>
          </w:tcPr>
          <w:p w:rsidR="008967AF" w:rsidRPr="001126EA" w:rsidRDefault="008967AF" w:rsidP="008270F4">
            <w:pPr>
              <w:rPr>
                <w:rFonts w:asciiTheme="minorHAnsi" w:hAnsiTheme="minorHAnsi"/>
                <w:i/>
                <w:sz w:val="24"/>
                <w:szCs w:val="24"/>
              </w:rPr>
            </w:pPr>
            <w:r w:rsidRPr="001126EA">
              <w:rPr>
                <w:rFonts w:asciiTheme="minorHAnsi" w:hAnsiTheme="minorHAnsi"/>
                <w:i/>
                <w:sz w:val="24"/>
                <w:szCs w:val="24"/>
              </w:rPr>
              <w:t>Åbenhed</w:t>
            </w: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Internt i foreningen: Inkluderende i forhold til medlemmerne, her især i forhold til nye, tidligere og perifere medlemmer.</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Inklusion i sociale arrangementer.</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Netværk der kan bruges på sigt.</w:t>
            </w:r>
          </w:p>
        </w:tc>
      </w:tr>
      <w:tr w:rsidR="008967AF" w:rsidRPr="001126EA" w:rsidTr="005C7185">
        <w:tc>
          <w:tcPr>
            <w:tcW w:w="2316" w:type="dxa"/>
            <w:vMerge/>
            <w:tcBorders>
              <w:left w:val="single" w:sz="4" w:space="0" w:color="000000"/>
              <w:bottom w:val="single" w:sz="4" w:space="0" w:color="000000"/>
              <w:right w:val="single" w:sz="4" w:space="0" w:color="000000"/>
            </w:tcBorders>
          </w:tcPr>
          <w:p w:rsidR="008967AF" w:rsidRPr="001126EA" w:rsidRDefault="008967AF" w:rsidP="008270F4">
            <w:pPr>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653C75" w:rsidP="008270F4">
            <w:pPr>
              <w:pStyle w:val="Listeafsnit"/>
              <w:numPr>
                <w:ilvl w:val="0"/>
                <w:numId w:val="3"/>
              </w:numPr>
              <w:spacing w:after="0"/>
              <w:rPr>
                <w:rFonts w:asciiTheme="minorHAnsi" w:hAnsiTheme="minorHAnsi"/>
                <w:sz w:val="24"/>
                <w:szCs w:val="24"/>
              </w:rPr>
            </w:pPr>
            <w:r>
              <w:rPr>
                <w:rFonts w:asciiTheme="minorHAnsi" w:hAnsiTheme="minorHAnsi"/>
                <w:sz w:val="24"/>
                <w:szCs w:val="24"/>
              </w:rPr>
              <w:t>Udadtil</w:t>
            </w:r>
            <w:r w:rsidR="008967AF" w:rsidRPr="001126EA">
              <w:rPr>
                <w:rFonts w:asciiTheme="minorHAnsi" w:hAnsiTheme="minorHAnsi"/>
                <w:sz w:val="24"/>
                <w:szCs w:val="24"/>
              </w:rPr>
              <w:t xml:space="preserve"> i forhold til omverdenen: Opsøgende i forhold til nye medlemmer og samarbejder med andre foreninger mv.</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Foreningen indgår i nye samarbejder.  </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Foreningen er opsøgende i forhold til nye medlemmer.</w:t>
            </w:r>
          </w:p>
        </w:tc>
      </w:tr>
      <w:tr w:rsidR="008967AF" w:rsidRPr="001126EA" w:rsidTr="005C7185">
        <w:tc>
          <w:tcPr>
            <w:tcW w:w="2316" w:type="dxa"/>
            <w:vMerge w:val="restart"/>
            <w:tcBorders>
              <w:top w:val="single" w:sz="4" w:space="0" w:color="000000"/>
              <w:left w:val="single" w:sz="4" w:space="0" w:color="000000"/>
              <w:right w:val="single" w:sz="4" w:space="0" w:color="000000"/>
            </w:tcBorders>
          </w:tcPr>
          <w:p w:rsidR="008967AF" w:rsidRPr="001126EA" w:rsidRDefault="008967AF" w:rsidP="008270F4">
            <w:pPr>
              <w:rPr>
                <w:rFonts w:asciiTheme="minorHAnsi" w:hAnsiTheme="minorHAnsi"/>
                <w:i/>
                <w:sz w:val="24"/>
                <w:szCs w:val="24"/>
              </w:rPr>
            </w:pPr>
            <w:r w:rsidRPr="001126EA">
              <w:rPr>
                <w:rFonts w:asciiTheme="minorHAnsi" w:hAnsiTheme="minorHAnsi"/>
                <w:i/>
                <w:sz w:val="24"/>
                <w:szCs w:val="24"/>
              </w:rPr>
              <w:t>Samarbejde</w:t>
            </w: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Værdsættelse af den frivillige arbejdskraft i forhold til at løse opgaven.</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Uddelegering af opgaver</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Uddelegering af ansvarsområder</w:t>
            </w:r>
          </w:p>
        </w:tc>
      </w:tr>
      <w:tr w:rsidR="008967AF" w:rsidRPr="001126EA" w:rsidTr="005C7185">
        <w:tc>
          <w:tcPr>
            <w:tcW w:w="2316" w:type="dxa"/>
            <w:vMerge/>
            <w:tcBorders>
              <w:left w:val="single" w:sz="4" w:space="0" w:color="000000"/>
              <w:bottom w:val="single" w:sz="4" w:space="0" w:color="000000"/>
              <w:right w:val="single" w:sz="4" w:space="0" w:color="000000"/>
            </w:tcBorders>
          </w:tcPr>
          <w:p w:rsidR="008967AF" w:rsidRPr="001126EA" w:rsidRDefault="008967AF" w:rsidP="008270F4">
            <w:pPr>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Ligeværdighed i samarbejdet frivillige imellem.</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Står de frivillige ansigt til ansigt i løsningen af opgaverne.</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Har de frivillige noget at tabe ved ikke at samarbejde om opgaven. </w:t>
            </w:r>
          </w:p>
        </w:tc>
      </w:tr>
      <w:tr w:rsidR="008967AF" w:rsidRPr="001126EA" w:rsidTr="005C7185">
        <w:tc>
          <w:tcPr>
            <w:tcW w:w="2316" w:type="dxa"/>
            <w:vMerge w:val="restart"/>
            <w:tcBorders>
              <w:top w:val="single" w:sz="4" w:space="0" w:color="000000"/>
              <w:left w:val="single" w:sz="4" w:space="0" w:color="000000"/>
              <w:right w:val="single" w:sz="4" w:space="0" w:color="000000"/>
            </w:tcBorders>
          </w:tcPr>
          <w:p w:rsidR="008967AF" w:rsidRPr="001126EA" w:rsidRDefault="008967AF" w:rsidP="008270F4">
            <w:pPr>
              <w:rPr>
                <w:rFonts w:asciiTheme="minorHAnsi" w:hAnsiTheme="minorHAnsi"/>
                <w:i/>
                <w:sz w:val="24"/>
                <w:szCs w:val="24"/>
              </w:rPr>
            </w:pPr>
            <w:r w:rsidRPr="001126EA">
              <w:rPr>
                <w:rFonts w:asciiTheme="minorHAnsi" w:hAnsiTheme="minorHAnsi"/>
                <w:i/>
                <w:sz w:val="24"/>
                <w:szCs w:val="24"/>
              </w:rPr>
              <w:t xml:space="preserve">Frivillighed </w:t>
            </w: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Der er gjort til en positiv begivenhed at være frivillig ved VM I Brydning. </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Rekruttering af frivillige.</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Under arrangementet</w:t>
            </w:r>
          </w:p>
        </w:tc>
      </w:tr>
      <w:tr w:rsidR="008967AF" w:rsidRPr="001126EA" w:rsidTr="005C7185">
        <w:tc>
          <w:tcPr>
            <w:tcW w:w="2316" w:type="dxa"/>
            <w:vMerge/>
            <w:tcBorders>
              <w:left w:val="single" w:sz="4" w:space="0" w:color="000000"/>
              <w:bottom w:val="single" w:sz="4" w:space="0" w:color="000000"/>
              <w:right w:val="single" w:sz="4" w:space="0" w:color="000000"/>
            </w:tcBorders>
          </w:tcPr>
          <w:p w:rsidR="008967AF" w:rsidRPr="001126EA" w:rsidRDefault="008967AF" w:rsidP="008270F4">
            <w:pPr>
              <w:rPr>
                <w:rFonts w:asciiTheme="minorHAnsi" w:hAnsiTheme="minorHAnsi"/>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De frivillige forsøges fastholdt omkring foreningen</w:t>
            </w:r>
          </w:p>
        </w:tc>
        <w:tc>
          <w:tcPr>
            <w:tcW w:w="3199" w:type="dxa"/>
            <w:tcBorders>
              <w:top w:val="single" w:sz="4" w:space="0" w:color="000000"/>
              <w:left w:val="single" w:sz="4" w:space="0" w:color="000000"/>
              <w:bottom w:val="single" w:sz="4" w:space="0" w:color="000000"/>
              <w:right w:val="single" w:sz="4" w:space="0" w:color="000000"/>
            </w:tcBorders>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Hvad gøres opfølgende</w:t>
            </w:r>
          </w:p>
        </w:tc>
      </w:tr>
      <w:tr w:rsidR="008967AF" w:rsidRPr="001126EA" w:rsidTr="005C7185">
        <w:tc>
          <w:tcPr>
            <w:tcW w:w="2316" w:type="dxa"/>
            <w:vMerge w:val="restart"/>
          </w:tcPr>
          <w:p w:rsidR="008967AF" w:rsidRPr="001126EA" w:rsidRDefault="008967AF" w:rsidP="008270F4">
            <w:pPr>
              <w:rPr>
                <w:rFonts w:asciiTheme="minorHAnsi" w:hAnsiTheme="minorHAnsi"/>
                <w:i/>
                <w:sz w:val="24"/>
                <w:szCs w:val="24"/>
              </w:rPr>
            </w:pPr>
            <w:r w:rsidRPr="001126EA">
              <w:rPr>
                <w:rFonts w:asciiTheme="minorHAnsi" w:hAnsiTheme="minorHAnsi"/>
                <w:i/>
                <w:sz w:val="24"/>
                <w:szCs w:val="24"/>
              </w:rPr>
              <w:t>Vertikale netværk</w:t>
            </w:r>
          </w:p>
        </w:tc>
        <w:tc>
          <w:tcPr>
            <w:tcW w:w="4339" w:type="dxa"/>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Velfungerende samarbejde</w:t>
            </w:r>
          </w:p>
        </w:tc>
        <w:tc>
          <w:tcPr>
            <w:tcW w:w="3199" w:type="dxa"/>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Gensidig tillid</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Konsensus om arbejdet</w:t>
            </w:r>
          </w:p>
        </w:tc>
      </w:tr>
      <w:tr w:rsidR="008967AF" w:rsidRPr="001126EA" w:rsidTr="005C7185">
        <w:tc>
          <w:tcPr>
            <w:tcW w:w="2316" w:type="dxa"/>
            <w:vMerge/>
          </w:tcPr>
          <w:p w:rsidR="008967AF" w:rsidRPr="001126EA" w:rsidRDefault="008967AF" w:rsidP="008270F4">
            <w:pPr>
              <w:rPr>
                <w:rFonts w:asciiTheme="minorHAnsi" w:hAnsiTheme="minorHAnsi"/>
                <w:i/>
                <w:sz w:val="24"/>
                <w:szCs w:val="24"/>
              </w:rPr>
            </w:pPr>
          </w:p>
        </w:tc>
        <w:tc>
          <w:tcPr>
            <w:tcW w:w="4339" w:type="dxa"/>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 xml:space="preserve">Institutionalisering af forbindelserne. Er der grobund for fremtidigt samarbejde. </w:t>
            </w:r>
          </w:p>
        </w:tc>
        <w:tc>
          <w:tcPr>
            <w:tcW w:w="3199" w:type="dxa"/>
          </w:tcPr>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Generelle - /personbundne relationer</w:t>
            </w:r>
          </w:p>
          <w:p w:rsidR="008967AF" w:rsidRPr="001126EA" w:rsidRDefault="008967AF" w:rsidP="008270F4">
            <w:pPr>
              <w:pStyle w:val="Listeafsnit"/>
              <w:numPr>
                <w:ilvl w:val="0"/>
                <w:numId w:val="3"/>
              </w:numPr>
              <w:spacing w:after="0"/>
              <w:rPr>
                <w:rFonts w:asciiTheme="minorHAnsi" w:hAnsiTheme="minorHAnsi"/>
                <w:sz w:val="24"/>
                <w:szCs w:val="24"/>
              </w:rPr>
            </w:pPr>
            <w:r w:rsidRPr="001126EA">
              <w:rPr>
                <w:rFonts w:asciiTheme="minorHAnsi" w:hAnsiTheme="minorHAnsi"/>
                <w:sz w:val="24"/>
                <w:szCs w:val="24"/>
              </w:rPr>
              <w:t>Kontaktmønster – mere/mindre efter begivenheden.</w:t>
            </w:r>
          </w:p>
        </w:tc>
      </w:tr>
    </w:tbl>
    <w:p w:rsidR="008967AF" w:rsidRPr="001126EA" w:rsidRDefault="008967AF" w:rsidP="008967AF">
      <w:pPr>
        <w:spacing w:line="360" w:lineRule="auto"/>
        <w:jc w:val="both"/>
        <w:rPr>
          <w:rFonts w:asciiTheme="minorHAnsi" w:hAnsiTheme="minorHAnsi"/>
          <w:sz w:val="24"/>
          <w:szCs w:val="24"/>
        </w:rPr>
      </w:pP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Kriterier og indikatorer udgør her udgangspunktet for at vurdere, hvorvidt de netværk relationer foreningen indgår, danner grundlag for mere samarbejde i lokalområdet. Kriterierne vil blive anvendt i kapitel 5, efter at foreningens netværk er blevet identificeret i kapitel 4.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Forinden vil jeg behandle kritik og rettet mod Putnam, og derefter vurdere denne kritik i forhold til denne undersøgelse. </w:t>
      </w:r>
    </w:p>
    <w:p w:rsidR="008967AF" w:rsidRPr="001126EA" w:rsidRDefault="008967AF" w:rsidP="008967AF">
      <w:pPr>
        <w:pStyle w:val="Overskrift2"/>
        <w:spacing w:line="360" w:lineRule="auto"/>
        <w:jc w:val="both"/>
        <w:rPr>
          <w:rFonts w:asciiTheme="minorHAnsi" w:hAnsiTheme="minorHAnsi"/>
          <w:sz w:val="24"/>
          <w:szCs w:val="24"/>
        </w:rPr>
      </w:pPr>
      <w:bookmarkStart w:id="60" w:name="_Toc264296480"/>
      <w:bookmarkStart w:id="61" w:name="_Toc264373203"/>
      <w:r w:rsidRPr="001126EA">
        <w:rPr>
          <w:rFonts w:asciiTheme="minorHAnsi" w:hAnsiTheme="minorHAnsi"/>
          <w:sz w:val="24"/>
          <w:szCs w:val="24"/>
        </w:rPr>
        <w:t>2.8 Social kapital – en omstridt teori</w:t>
      </w:r>
      <w:bookmarkEnd w:id="60"/>
      <w:bookmarkEnd w:id="61"/>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Der rejses kritik af Putnams teori om social kapital på flere fronter. I det følgende vil jeg pege på tre områder, hvor teorien er blevet kritiseret. Derefter vil jeg vurdere, hvordan denne undersøgelse i forhold til kritikken.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Putnam bygger sin teori på de</w:t>
      </w:r>
      <w:r w:rsidR="00E9288A">
        <w:rPr>
          <w:rFonts w:asciiTheme="minorHAnsi" w:hAnsiTheme="minorHAnsi"/>
          <w:sz w:val="24"/>
          <w:szCs w:val="24"/>
        </w:rPr>
        <w:t xml:space="preserve"> positive sidegevinster ved at indgå i et sociale</w:t>
      </w:r>
      <w:r w:rsidRPr="001126EA">
        <w:rPr>
          <w:rFonts w:asciiTheme="minorHAnsi" w:hAnsiTheme="minorHAnsi"/>
          <w:sz w:val="24"/>
          <w:szCs w:val="24"/>
        </w:rPr>
        <w:t xml:space="preserve"> netværk</w:t>
      </w:r>
      <w:r w:rsidR="00E9288A">
        <w:rPr>
          <w:rFonts w:asciiTheme="minorHAnsi" w:hAnsiTheme="minorHAnsi"/>
          <w:sz w:val="24"/>
          <w:szCs w:val="24"/>
        </w:rPr>
        <w:t>.</w:t>
      </w:r>
      <w:r w:rsidRPr="001126EA">
        <w:rPr>
          <w:rFonts w:asciiTheme="minorHAnsi" w:hAnsiTheme="minorHAnsi"/>
          <w:sz w:val="24"/>
          <w:szCs w:val="24"/>
        </w:rPr>
        <w:t xml:space="preserve"> Det er en underliggende antagelse, at foreningen skaber tillid og normer gennem sit sociale netværk, som igen bliver brugt i det omgivende samfund. Flere teoretikere peger på, at denne sammenhæng ikke er en selvfølge. At en person lærer at stole på andre i en forening betyder ikke automatisk, at personen stoler på andre mennesker generelt, og dermed har mere tillid til andre i andre situationer. (Levi, 1996, Tarrow, 1996) I det hele taget kritiseres Putnam meget for sit fokus på den opdragende, eller normdannede, del af social kapital. Som beskrevet er der mange andre forhold, der kan tænkes mere bidragende i forhold til dannelse af normer end lige netop foreningen. Desuden er det et spørgsmål om deltagelsen i foreninger i det hele taget genererer så meget social kapital som Putnam påstår. (Selle og Wollebæk:48)</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Om det er alle grupper eller organisationer, der ved deres blotte eksistens skaber social kapital, er også et spørgsmål økonomen Francis Fukuyama beskæftiger sig med. Han mener, at det er nødvendigt at analysere den grad af sammenhængende handlen som en gruppe magter, for at kunne sige noget om gruppens sociale kapital. Konkluderer man fx, at mennesker udelukkende i kraft af deres medlemskab af en gruppe eller organisation har en særlig høj tillid til hinanden, er det fejlagtigt. (Fukuyama, 1997)</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Et andet kritikpunkt af Putnams teori er årsagssammenhængen mellem det, at indgå i sociale netværk og social kapital. Der er så at sige tale om en ”hønen eller ægget” problemstilling. Er det interaktionen gennem netværk, der skaber social kapital, eller indgår personer, der besidder en høj grad social </w:t>
      </w:r>
      <w:r w:rsidR="008270F4">
        <w:rPr>
          <w:rFonts w:asciiTheme="minorHAnsi" w:hAnsiTheme="minorHAnsi"/>
          <w:sz w:val="24"/>
          <w:szCs w:val="24"/>
        </w:rPr>
        <w:t>kapital, mere i sociale netværk</w:t>
      </w:r>
      <w:r w:rsidRPr="001126EA">
        <w:rPr>
          <w:rFonts w:asciiTheme="minorHAnsi" w:hAnsiTheme="minorHAnsi"/>
          <w:sz w:val="24"/>
          <w:szCs w:val="24"/>
        </w:rPr>
        <w:t xml:space="preserve">? (Rosenmeier, 2007:32)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Et tredje punkt i kritikken, som vil blive taget med her, er den kritik Putnams teori har fået af sin stærke civilsamfundsorientering. Som tidligere beskrevet er det forsøgt nuanceret ved at medtage forbindende social kapital. Et vigtigt argument for dette er, at der i Danmark og resten af norden er en lang tradition for interaktion mellem statslige og private aktører</w:t>
      </w:r>
      <w:r w:rsidR="00BC2323">
        <w:rPr>
          <w:rFonts w:asciiTheme="minorHAnsi" w:hAnsiTheme="minorHAnsi"/>
          <w:sz w:val="24"/>
          <w:szCs w:val="24"/>
        </w:rPr>
        <w:t>, og dermed samarbejdsforbindelser vertikalt</w:t>
      </w:r>
      <w:r w:rsidRPr="001126EA">
        <w:rPr>
          <w:rFonts w:asciiTheme="minorHAnsi" w:hAnsiTheme="minorHAnsi"/>
          <w:sz w:val="24"/>
          <w:szCs w:val="24"/>
        </w:rPr>
        <w:t xml:space="preserve"> (Torpe, 2007:207 og Wollebæk og Selle, 2002:47). </w:t>
      </w:r>
    </w:p>
    <w:p w:rsidR="008967AF" w:rsidRPr="001126EA" w:rsidRDefault="008967AF" w:rsidP="008967AF">
      <w:pPr>
        <w:pStyle w:val="Overskrift3"/>
        <w:spacing w:line="360" w:lineRule="auto"/>
        <w:jc w:val="both"/>
        <w:rPr>
          <w:rFonts w:asciiTheme="minorHAnsi" w:hAnsiTheme="minorHAnsi"/>
          <w:sz w:val="24"/>
          <w:szCs w:val="24"/>
        </w:rPr>
      </w:pPr>
      <w:bookmarkStart w:id="62" w:name="_Toc264296481"/>
      <w:bookmarkStart w:id="63" w:name="_Toc264373204"/>
      <w:r w:rsidRPr="001126EA">
        <w:rPr>
          <w:rFonts w:asciiTheme="minorHAnsi" w:hAnsiTheme="minorHAnsi"/>
          <w:sz w:val="24"/>
          <w:szCs w:val="24"/>
        </w:rPr>
        <w:t>2.8.1 Kritikken og denne undersøgelse</w:t>
      </w:r>
      <w:bookmarkEnd w:id="62"/>
      <w:bookmarkEnd w:id="63"/>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Vendes blikket konkret på specialets problemstilling, synes dele af kritikken rettet mod Putnams teori og det teoretiske felt at være imødekommet.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For det første søger dette speciale ikke at undersøge sammenhængen mellem foreningsdeltagelse, tillid og normer, hvilket gør, at spørgsmålet om årsagssammenhæng mellem frivillig deltagelse i foreninger bliver overflødigt. At der skal tillid og normer til for at samarbejdet kan fungere bestrides ikke. Dog antages det, at de er tilstede og skabt i andre forbindelser. Netværkene giver mulighed for mere.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Undersøgelsen imødekommer også Fukuyamas kritik. Fukuyama mener som nævnt, at det er nødvendigt at analysere den grad af sammenhængende handlen en gruppe magter, for at kunne sige noget om gruppens sociale kapital. Denne undersøgelse beskæftiger sig med et netværkssamarbejde i aktion og dermed noget der potentielt er til stede.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For det tredje er der, for at tilgodese danske forhold</w:t>
      </w:r>
      <w:r w:rsidR="00BC2323">
        <w:rPr>
          <w:rFonts w:asciiTheme="minorHAnsi" w:hAnsiTheme="minorHAnsi"/>
          <w:sz w:val="24"/>
          <w:szCs w:val="24"/>
        </w:rPr>
        <w:t>, inddraget</w:t>
      </w:r>
      <w:r w:rsidRPr="001126EA">
        <w:rPr>
          <w:rFonts w:asciiTheme="minorHAnsi" w:hAnsiTheme="minorHAnsi"/>
          <w:sz w:val="24"/>
          <w:szCs w:val="24"/>
        </w:rPr>
        <w:t xml:space="preserve"> </w:t>
      </w:r>
      <w:r w:rsidR="00BC2323">
        <w:rPr>
          <w:rFonts w:asciiTheme="minorHAnsi" w:hAnsiTheme="minorHAnsi"/>
          <w:sz w:val="24"/>
          <w:szCs w:val="24"/>
        </w:rPr>
        <w:t xml:space="preserve">en analyse af </w:t>
      </w:r>
      <w:r w:rsidRPr="001126EA">
        <w:rPr>
          <w:rFonts w:asciiTheme="minorHAnsi" w:hAnsiTheme="minorHAnsi"/>
          <w:sz w:val="24"/>
          <w:szCs w:val="24"/>
        </w:rPr>
        <w:t>vertikale forbindel</w:t>
      </w:r>
      <w:r w:rsidR="00BC2323">
        <w:rPr>
          <w:rFonts w:asciiTheme="minorHAnsi" w:hAnsiTheme="minorHAnsi"/>
          <w:sz w:val="24"/>
          <w:szCs w:val="24"/>
        </w:rPr>
        <w:t>ser foreningerne indgår i</w:t>
      </w:r>
      <w:r w:rsidRPr="001126EA">
        <w:rPr>
          <w:rFonts w:asciiTheme="minorHAnsi" w:hAnsiTheme="minorHAnsi"/>
          <w:sz w:val="24"/>
          <w:szCs w:val="24"/>
        </w:rPr>
        <w:t>.</w:t>
      </w:r>
      <w:r w:rsidR="00BC2323">
        <w:rPr>
          <w:rFonts w:asciiTheme="minorHAnsi" w:hAnsiTheme="minorHAnsi"/>
          <w:sz w:val="24"/>
          <w:szCs w:val="24"/>
        </w:rPr>
        <w:t xml:space="preserve"> Dette er i form af teori om forbindende social kapital.</w:t>
      </w:r>
    </w:p>
    <w:p w:rsidR="008967AF" w:rsidRPr="001126EA" w:rsidRDefault="008967AF" w:rsidP="008967AF">
      <w:pPr>
        <w:pStyle w:val="Overskrift2"/>
        <w:spacing w:line="360" w:lineRule="auto"/>
        <w:jc w:val="both"/>
        <w:rPr>
          <w:rFonts w:asciiTheme="minorHAnsi" w:hAnsiTheme="minorHAnsi"/>
          <w:sz w:val="24"/>
          <w:szCs w:val="24"/>
        </w:rPr>
      </w:pPr>
      <w:bookmarkStart w:id="64" w:name="_Toc264296482"/>
      <w:bookmarkStart w:id="65" w:name="_Toc264373205"/>
      <w:r w:rsidRPr="001126EA">
        <w:rPr>
          <w:rFonts w:asciiTheme="minorHAnsi" w:hAnsiTheme="minorHAnsi"/>
          <w:sz w:val="24"/>
          <w:szCs w:val="24"/>
        </w:rPr>
        <w:t>2.9 Opsummering af teoriafsnit</w:t>
      </w:r>
      <w:bookmarkEnd w:id="64"/>
      <w:bookmarkEnd w:id="65"/>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I dette kapitel er Putnams teori om social kapital, herunder brobyggende social kapital, blevet præsenteret. Forbindende social kapital er desuden blevet introduceret for at supplere Putnams teori.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Udfra teorien er der blevet identificeret en række kriterier med tilhørende indikatorer, der skal bruges til at vurdere de netværk foreningen indgår i. Dette er med henblik på at vurdere, hvorvidt disse netværk er med til at vedligeholde og udbygge brobyggende og forbindende social kapital i et lokalsamfund.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t xml:space="preserve">Til slut er generel kritik af social kapital blevet behandlet, og der er herudfra blevet argumenteret for at teorien kan bruges i forhold til formålet. </w:t>
      </w:r>
    </w:p>
    <w:p w:rsidR="008967AF" w:rsidRPr="001126EA" w:rsidRDefault="008967AF" w:rsidP="008967AF">
      <w:pPr>
        <w:spacing w:line="360" w:lineRule="auto"/>
        <w:jc w:val="both"/>
        <w:rPr>
          <w:rFonts w:asciiTheme="minorHAnsi" w:hAnsiTheme="minorHAnsi"/>
          <w:sz w:val="24"/>
          <w:szCs w:val="24"/>
        </w:rPr>
      </w:pPr>
      <w:r w:rsidRPr="001126EA">
        <w:rPr>
          <w:rFonts w:asciiTheme="minorHAnsi" w:hAnsiTheme="minorHAnsi"/>
          <w:sz w:val="24"/>
          <w:szCs w:val="24"/>
        </w:rPr>
        <w:lastRenderedPageBreak/>
        <w:t xml:space="preserve">Teoriafsnittet fungerer i dette speciale, som det teoretiske udgangspunkt i forhold til at behandle empirien. I det følgende afsnit ’Metode </w:t>
      </w:r>
      <w:r w:rsidR="008270F4">
        <w:rPr>
          <w:rFonts w:asciiTheme="minorHAnsi" w:hAnsiTheme="minorHAnsi"/>
          <w:sz w:val="24"/>
          <w:szCs w:val="24"/>
        </w:rPr>
        <w:t>og forskningsdesign’, beskrives</w:t>
      </w:r>
      <w:r w:rsidRPr="001126EA">
        <w:rPr>
          <w:rFonts w:asciiTheme="minorHAnsi" w:hAnsiTheme="minorHAnsi"/>
          <w:sz w:val="24"/>
          <w:szCs w:val="24"/>
        </w:rPr>
        <w:t xml:space="preserve"> forholdet teori/ empiri nærmere. Ligesom designmæssige - og metodiske overvejelser vil blive beskrevet.   </w:t>
      </w:r>
    </w:p>
    <w:p w:rsidR="008967AF" w:rsidRPr="006E467F" w:rsidRDefault="00BD48AA" w:rsidP="008967AF">
      <w:pPr>
        <w:pStyle w:val="Overskrift1"/>
        <w:spacing w:line="360" w:lineRule="auto"/>
        <w:jc w:val="both"/>
        <w:rPr>
          <w:rFonts w:asciiTheme="minorHAnsi" w:hAnsiTheme="minorHAnsi"/>
          <w:sz w:val="24"/>
          <w:szCs w:val="24"/>
        </w:rPr>
      </w:pPr>
      <w:r>
        <w:rPr>
          <w:rFonts w:ascii="Calibri" w:hAnsi="Calibri"/>
          <w:sz w:val="24"/>
          <w:szCs w:val="24"/>
        </w:rPr>
        <w:br w:type="page"/>
      </w:r>
      <w:bookmarkStart w:id="66" w:name="_Toc264296483"/>
      <w:bookmarkStart w:id="67" w:name="_Toc264373206"/>
      <w:r w:rsidR="008967AF" w:rsidRPr="006E467F">
        <w:rPr>
          <w:rFonts w:asciiTheme="minorHAnsi" w:hAnsiTheme="minorHAnsi"/>
          <w:sz w:val="24"/>
          <w:szCs w:val="24"/>
        </w:rPr>
        <w:lastRenderedPageBreak/>
        <w:t>3 Metode og forskningsdesign</w:t>
      </w:r>
      <w:bookmarkEnd w:id="66"/>
      <w:bookmarkEnd w:id="67"/>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Før der tages fat på den empiriske undersøgelse, er der en lang række overvejelser, der skal gøres. Det er fx overvejelser omkring den metodiske tilgang, udvælgelse af cases, fremstilling af date og meget mere. I dette afsnit vil de metodiske overvejelser og valg blive systematisk gennemgået, og til sidst vil der blive samlet op på de styrker og svagheder, som specialets metode og forskningsdesign indeholder.</w:t>
      </w:r>
    </w:p>
    <w:p w:rsidR="008967AF" w:rsidRPr="006E467F" w:rsidRDefault="008967AF" w:rsidP="008967AF">
      <w:pPr>
        <w:pStyle w:val="Overskrift2"/>
        <w:spacing w:line="360" w:lineRule="auto"/>
        <w:jc w:val="both"/>
        <w:rPr>
          <w:rFonts w:asciiTheme="minorHAnsi" w:hAnsiTheme="minorHAnsi"/>
          <w:sz w:val="24"/>
          <w:szCs w:val="24"/>
        </w:rPr>
      </w:pPr>
      <w:bookmarkStart w:id="68" w:name="_Toc264296484"/>
      <w:bookmarkStart w:id="69" w:name="_Toc264373207"/>
      <w:r w:rsidRPr="006E467F">
        <w:rPr>
          <w:rFonts w:asciiTheme="minorHAnsi" w:hAnsiTheme="minorHAnsi"/>
          <w:sz w:val="24"/>
          <w:szCs w:val="24"/>
        </w:rPr>
        <w:t>3.1 Forholdet mellem teori og empiri</w:t>
      </w:r>
      <w:bookmarkEnd w:id="68"/>
      <w:bookmarkEnd w:id="69"/>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Udgangspunktet i undersøgelsen er teoretisk. Der er imidlertid det problem, at både netværksdelen af social kapital begrebet og internationale sportsbegivenheder ikke er undersøgt i sammenhæng før. For at gøre brug af teorien, er det derfor nødvendigt at kortlægge foreningens netværk. Først derefter kan teorien anvendes.  Idet identifikationen af foreningens netværk, bygger på en tolkning af datamaterialet, er det vigtigt at overveje om data, der indsamles, blot bliver en bekræftelse af det perspektiv, der lægges fra starten.</w:t>
      </w:r>
      <w:r w:rsidRPr="006E467F">
        <w:rPr>
          <w:rStyle w:val="Fodnotehenvisning"/>
          <w:rFonts w:asciiTheme="minorHAnsi" w:hAnsiTheme="minorHAnsi"/>
          <w:sz w:val="24"/>
          <w:szCs w:val="24"/>
        </w:rPr>
        <w:footnoteReference w:id="13"/>
      </w:r>
      <w:r w:rsidRPr="006E467F">
        <w:rPr>
          <w:rFonts w:asciiTheme="minorHAnsi" w:hAnsiTheme="minorHAnsi"/>
          <w:sz w:val="24"/>
          <w:szCs w:val="24"/>
        </w:rPr>
        <w:t>(Engberg, 1998:98) Engberg (1998) når frem til, at der nødvendigvis må lægges et udgangspunkt i form af ’faste’ antagelser. Herefter indsamles empirien, hvorefter den gøres til genstand for analyse. Til sidst er det nødvendigt at reflektere over, hvorvidt der er kongruens mellem spørgsmål og svar. Altså, hvorvidt der findes andre spørgsmål til de svar, der er opnået. (Engberg, 1998:101) Dette vil blive gjort efter analysen er foretaget i afsnit ’5.6.2’.</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På baggrund af disse overvejelser omkring forholdet mellem teori og empiri har jeg brugt følgende analyseramme.</w:t>
      </w:r>
    </w:p>
    <w:p w:rsidR="008967AF" w:rsidRPr="006E467F" w:rsidRDefault="008967AF" w:rsidP="008967AF">
      <w:pPr>
        <w:spacing w:line="360" w:lineRule="auto"/>
        <w:jc w:val="both"/>
        <w:rPr>
          <w:rFonts w:asciiTheme="minorHAnsi" w:hAnsiTheme="minorHAnsi"/>
          <w:b/>
          <w:sz w:val="24"/>
          <w:szCs w:val="24"/>
        </w:rPr>
      </w:pPr>
      <w:r w:rsidRPr="006E467F">
        <w:rPr>
          <w:rFonts w:asciiTheme="minorHAnsi" w:hAnsiTheme="minorHAnsi"/>
          <w:b/>
          <w:sz w:val="24"/>
          <w:szCs w:val="24"/>
        </w:rPr>
        <w:t>Tabel 7: Specialets analyseramme.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8967AF" w:rsidRPr="006E467F" w:rsidTr="005C7185">
        <w:tc>
          <w:tcPr>
            <w:tcW w:w="4889" w:type="dxa"/>
          </w:tcPr>
          <w:p w:rsidR="008967AF" w:rsidRPr="006E467F" w:rsidRDefault="008967AF" w:rsidP="008967AF">
            <w:pPr>
              <w:numPr>
                <w:ilvl w:val="0"/>
                <w:numId w:val="6"/>
              </w:numPr>
              <w:spacing w:after="0"/>
              <w:contextualSpacing/>
              <w:jc w:val="both"/>
              <w:rPr>
                <w:rFonts w:asciiTheme="minorHAnsi" w:hAnsiTheme="minorHAnsi"/>
                <w:sz w:val="24"/>
                <w:szCs w:val="24"/>
              </w:rPr>
            </w:pPr>
            <w:r w:rsidRPr="006E467F">
              <w:rPr>
                <w:rFonts w:asciiTheme="minorHAnsi" w:hAnsiTheme="minorHAnsi"/>
                <w:sz w:val="24"/>
                <w:szCs w:val="24"/>
              </w:rPr>
              <w:t>Teoretisk udgangspunkt</w:t>
            </w:r>
          </w:p>
        </w:tc>
        <w:tc>
          <w:tcPr>
            <w:tcW w:w="4889" w:type="dxa"/>
          </w:tcPr>
          <w:p w:rsidR="008967AF" w:rsidRPr="006E467F" w:rsidRDefault="008967AF" w:rsidP="008967AF">
            <w:pPr>
              <w:numPr>
                <w:ilvl w:val="0"/>
                <w:numId w:val="6"/>
              </w:numPr>
              <w:spacing w:after="0"/>
              <w:contextualSpacing/>
              <w:jc w:val="both"/>
              <w:rPr>
                <w:rFonts w:asciiTheme="minorHAnsi" w:hAnsiTheme="minorHAnsi"/>
                <w:sz w:val="24"/>
                <w:szCs w:val="24"/>
              </w:rPr>
            </w:pPr>
            <w:r w:rsidRPr="006E467F">
              <w:rPr>
                <w:rFonts w:asciiTheme="minorHAnsi" w:hAnsiTheme="minorHAnsi"/>
                <w:sz w:val="24"/>
                <w:szCs w:val="24"/>
              </w:rPr>
              <w:t>Indsamling af empiri</w:t>
            </w:r>
          </w:p>
        </w:tc>
      </w:tr>
      <w:tr w:rsidR="008967AF" w:rsidRPr="006E467F" w:rsidTr="005C7185">
        <w:tc>
          <w:tcPr>
            <w:tcW w:w="4889" w:type="dxa"/>
          </w:tcPr>
          <w:p w:rsidR="008967AF" w:rsidRPr="006E467F" w:rsidRDefault="008967AF" w:rsidP="008967AF">
            <w:pPr>
              <w:numPr>
                <w:ilvl w:val="0"/>
                <w:numId w:val="7"/>
              </w:numPr>
              <w:spacing w:after="0"/>
              <w:contextualSpacing/>
              <w:jc w:val="both"/>
              <w:rPr>
                <w:rFonts w:asciiTheme="minorHAnsi" w:hAnsiTheme="minorHAnsi"/>
                <w:sz w:val="24"/>
                <w:szCs w:val="24"/>
              </w:rPr>
            </w:pPr>
            <w:r w:rsidRPr="006E467F">
              <w:rPr>
                <w:rFonts w:asciiTheme="minorHAnsi" w:hAnsiTheme="minorHAnsi"/>
                <w:sz w:val="24"/>
                <w:szCs w:val="24"/>
              </w:rPr>
              <w:t>Udvikling af forhåndsantagelser gennem teori. (Kriterier)</w:t>
            </w:r>
          </w:p>
          <w:p w:rsidR="008967AF" w:rsidRPr="006E467F" w:rsidRDefault="008967AF" w:rsidP="008967AF">
            <w:pPr>
              <w:numPr>
                <w:ilvl w:val="0"/>
                <w:numId w:val="7"/>
              </w:numPr>
              <w:spacing w:after="0"/>
              <w:contextualSpacing/>
              <w:jc w:val="both"/>
              <w:rPr>
                <w:rFonts w:asciiTheme="minorHAnsi" w:hAnsiTheme="minorHAnsi"/>
                <w:sz w:val="24"/>
                <w:szCs w:val="24"/>
              </w:rPr>
            </w:pPr>
            <w:r w:rsidRPr="006E467F">
              <w:rPr>
                <w:rFonts w:asciiTheme="minorHAnsi" w:hAnsiTheme="minorHAnsi"/>
                <w:sz w:val="24"/>
                <w:szCs w:val="24"/>
              </w:rPr>
              <w:t>Udvikling af succeskriterier i forhold til disse forhåndsantagelser. (Indikatorer)</w:t>
            </w:r>
          </w:p>
        </w:tc>
        <w:tc>
          <w:tcPr>
            <w:tcW w:w="4889" w:type="dxa"/>
          </w:tcPr>
          <w:p w:rsidR="008967AF" w:rsidRPr="006E467F" w:rsidRDefault="008967AF" w:rsidP="008967AF">
            <w:pPr>
              <w:numPr>
                <w:ilvl w:val="0"/>
                <w:numId w:val="7"/>
              </w:numPr>
              <w:spacing w:after="0"/>
              <w:contextualSpacing/>
              <w:jc w:val="both"/>
              <w:rPr>
                <w:rFonts w:asciiTheme="minorHAnsi" w:hAnsiTheme="minorHAnsi"/>
                <w:sz w:val="24"/>
                <w:szCs w:val="24"/>
              </w:rPr>
            </w:pPr>
            <w:r w:rsidRPr="006E467F">
              <w:rPr>
                <w:rFonts w:asciiTheme="minorHAnsi" w:hAnsiTheme="minorHAnsi"/>
                <w:sz w:val="24"/>
                <w:szCs w:val="24"/>
              </w:rPr>
              <w:t>Forhold i empirien, der ikke blev taget højde for i forhåndsantagelserne. (Er der andre indikatorer?)</w:t>
            </w:r>
          </w:p>
          <w:p w:rsidR="008967AF" w:rsidRPr="006E467F" w:rsidRDefault="008967AF" w:rsidP="005C7185">
            <w:pPr>
              <w:jc w:val="both"/>
              <w:rPr>
                <w:rFonts w:asciiTheme="minorHAnsi" w:hAnsiTheme="minorHAnsi"/>
                <w:sz w:val="24"/>
                <w:szCs w:val="24"/>
              </w:rPr>
            </w:pPr>
          </w:p>
        </w:tc>
      </w:tr>
      <w:tr w:rsidR="008967AF" w:rsidRPr="006E467F" w:rsidTr="005C7185">
        <w:tc>
          <w:tcPr>
            <w:tcW w:w="4889" w:type="dxa"/>
          </w:tcPr>
          <w:p w:rsidR="008967AF" w:rsidRPr="006E467F" w:rsidRDefault="008967AF" w:rsidP="008967AF">
            <w:pPr>
              <w:numPr>
                <w:ilvl w:val="0"/>
                <w:numId w:val="6"/>
              </w:numPr>
              <w:spacing w:after="0"/>
              <w:contextualSpacing/>
              <w:jc w:val="both"/>
              <w:rPr>
                <w:rFonts w:asciiTheme="minorHAnsi" w:hAnsiTheme="minorHAnsi"/>
                <w:sz w:val="24"/>
                <w:szCs w:val="24"/>
              </w:rPr>
            </w:pPr>
            <w:r w:rsidRPr="006E467F">
              <w:rPr>
                <w:rFonts w:asciiTheme="minorHAnsi" w:hAnsiTheme="minorHAnsi"/>
                <w:sz w:val="24"/>
                <w:szCs w:val="24"/>
              </w:rPr>
              <w:t>Analyse</w:t>
            </w:r>
          </w:p>
        </w:tc>
        <w:tc>
          <w:tcPr>
            <w:tcW w:w="4889" w:type="dxa"/>
          </w:tcPr>
          <w:p w:rsidR="008967AF" w:rsidRPr="006E467F" w:rsidRDefault="008967AF" w:rsidP="008967AF">
            <w:pPr>
              <w:numPr>
                <w:ilvl w:val="0"/>
                <w:numId w:val="6"/>
              </w:numPr>
              <w:spacing w:after="0"/>
              <w:contextualSpacing/>
              <w:jc w:val="both"/>
              <w:rPr>
                <w:rFonts w:asciiTheme="minorHAnsi" w:hAnsiTheme="minorHAnsi"/>
                <w:sz w:val="24"/>
                <w:szCs w:val="24"/>
              </w:rPr>
            </w:pPr>
            <w:r w:rsidRPr="006E467F">
              <w:rPr>
                <w:rFonts w:asciiTheme="minorHAnsi" w:hAnsiTheme="minorHAnsi"/>
                <w:sz w:val="24"/>
                <w:szCs w:val="24"/>
              </w:rPr>
              <w:t>Refleksion</w:t>
            </w:r>
          </w:p>
        </w:tc>
      </w:tr>
      <w:tr w:rsidR="008967AF" w:rsidRPr="006E467F" w:rsidTr="005C7185">
        <w:tc>
          <w:tcPr>
            <w:tcW w:w="4889" w:type="dxa"/>
          </w:tcPr>
          <w:p w:rsidR="008967AF" w:rsidRPr="006E467F" w:rsidRDefault="008967AF" w:rsidP="008967AF">
            <w:pPr>
              <w:numPr>
                <w:ilvl w:val="0"/>
                <w:numId w:val="7"/>
              </w:numPr>
              <w:spacing w:after="0"/>
              <w:contextualSpacing/>
              <w:jc w:val="both"/>
              <w:rPr>
                <w:rFonts w:asciiTheme="minorHAnsi" w:hAnsiTheme="minorHAnsi"/>
                <w:sz w:val="24"/>
                <w:szCs w:val="24"/>
              </w:rPr>
            </w:pPr>
            <w:r w:rsidRPr="006E467F">
              <w:rPr>
                <w:rFonts w:asciiTheme="minorHAnsi" w:hAnsiTheme="minorHAnsi"/>
                <w:sz w:val="24"/>
                <w:szCs w:val="24"/>
              </w:rPr>
              <w:t>Bekræfter eller afkræfter indikatorerne de opstillede kriterier?</w:t>
            </w:r>
          </w:p>
        </w:tc>
        <w:tc>
          <w:tcPr>
            <w:tcW w:w="4889" w:type="dxa"/>
          </w:tcPr>
          <w:p w:rsidR="008967AF" w:rsidRPr="006E467F" w:rsidRDefault="008967AF" w:rsidP="008967AF">
            <w:pPr>
              <w:numPr>
                <w:ilvl w:val="0"/>
                <w:numId w:val="7"/>
              </w:numPr>
              <w:spacing w:after="0"/>
              <w:contextualSpacing/>
              <w:jc w:val="both"/>
              <w:rPr>
                <w:rFonts w:asciiTheme="minorHAnsi" w:hAnsiTheme="minorHAnsi"/>
                <w:sz w:val="24"/>
                <w:szCs w:val="24"/>
              </w:rPr>
            </w:pPr>
            <w:r w:rsidRPr="006E467F">
              <w:rPr>
                <w:rFonts w:asciiTheme="minorHAnsi" w:hAnsiTheme="minorHAnsi"/>
                <w:sz w:val="24"/>
                <w:szCs w:val="24"/>
              </w:rPr>
              <w:t xml:space="preserve">Tvivl. Var det relevant at undersøge internationale sportsbegivenheder ud </w:t>
            </w:r>
            <w:r w:rsidRPr="006E467F">
              <w:rPr>
                <w:rFonts w:asciiTheme="minorHAnsi" w:hAnsiTheme="minorHAnsi"/>
                <w:sz w:val="24"/>
                <w:szCs w:val="24"/>
              </w:rPr>
              <w:lastRenderedPageBreak/>
              <w:t>fra social kapital teori? Alternative forklaringer?</w:t>
            </w:r>
          </w:p>
        </w:tc>
      </w:tr>
    </w:tbl>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Målet er altså arbejde med et teoretisk udgangspunkt, uden det bliver hæmmende i forhold til at lade empirien ’træde’ frem. Punkt 2. og 4. er her de to elementer i analysen, der sikrer, at teorien ikke presses ned over elementer af teorien, der ikke er relevante.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I forhold til analysen er det en balancegang mellem at være kildenær og samtidig bruge det teoretiske apparat til at identificere de relevante områder af empirien. Dette er derfor gjort med inddragelsen af de indikatorer, der først blev umiddelbare i indsamlingen af empirien. </w:t>
      </w:r>
    </w:p>
    <w:p w:rsidR="008967AF" w:rsidRPr="006E467F" w:rsidRDefault="008967AF" w:rsidP="008967AF">
      <w:pPr>
        <w:pStyle w:val="Overskrift2"/>
        <w:spacing w:line="360" w:lineRule="auto"/>
        <w:jc w:val="both"/>
        <w:rPr>
          <w:rFonts w:asciiTheme="minorHAnsi" w:hAnsiTheme="minorHAnsi"/>
          <w:sz w:val="24"/>
          <w:szCs w:val="24"/>
        </w:rPr>
      </w:pPr>
      <w:bookmarkStart w:id="70" w:name="_Toc264296485"/>
      <w:bookmarkStart w:id="71" w:name="_Toc264373208"/>
      <w:r w:rsidRPr="006E467F">
        <w:rPr>
          <w:rFonts w:asciiTheme="minorHAnsi" w:hAnsiTheme="minorHAnsi"/>
          <w:sz w:val="24"/>
          <w:szCs w:val="24"/>
        </w:rPr>
        <w:t>3.2 Kvalitativ tilgang</w:t>
      </w:r>
      <w:bookmarkEnd w:id="70"/>
      <w:bookmarkEnd w:id="71"/>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Som beskrevet i indledningen er der mange dele af dette speciale, som gøres første gang. Det er derfor vigtigt, at metodevalget afspejler dette.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Dette er anledningen til at benytte kvalitative interviews som den væsentligste kilde til besvarelsen af problemstillingen. I et kvalitativt interview er det muligt at indfange aktørernes oplevelser, motiver og strategier samtidig med, at det er muligt at indfange mere formelle forhold. (Kvale, 1997) Eksempelvis var strategien omkring rekrutteringen af frivillige ved VM i Brydning ikke nedskrevet i en ”køreplan”. Idet besvarelsen er afhængig af viden omkring sådanne emner, er det derfor en nødvendighed at bruge kvalitative interviews. </w:t>
      </w:r>
    </w:p>
    <w:p w:rsidR="008967AF" w:rsidRPr="006E467F" w:rsidRDefault="008967AF" w:rsidP="008967AF">
      <w:pPr>
        <w:pStyle w:val="Overskrift2"/>
        <w:spacing w:line="360" w:lineRule="auto"/>
        <w:jc w:val="both"/>
        <w:rPr>
          <w:rFonts w:asciiTheme="minorHAnsi" w:hAnsiTheme="minorHAnsi"/>
          <w:sz w:val="24"/>
          <w:szCs w:val="24"/>
        </w:rPr>
      </w:pPr>
      <w:bookmarkStart w:id="72" w:name="_Toc264296486"/>
      <w:bookmarkStart w:id="73" w:name="_Toc264373209"/>
      <w:r w:rsidRPr="006E467F">
        <w:rPr>
          <w:rFonts w:asciiTheme="minorHAnsi" w:hAnsiTheme="minorHAnsi"/>
          <w:sz w:val="24"/>
          <w:szCs w:val="24"/>
        </w:rPr>
        <w:t>3.3 Casestudie</w:t>
      </w:r>
      <w:bookmarkEnd w:id="72"/>
      <w:bookmarkEnd w:id="73"/>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For at få et billede af foreningens samlede samarbejdskapacitet var det nødvendigt at undersøge foreningens netværk i aktion. Altså på et tidspunkt hvor flest mulige af foreningens netværk var mobiliserede. Valget faldt her på internationale sportsbegivenheder, hvor der fandtes en lokal forankring i form af en lokal klub.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Valget faldt derfor på et kontekstorienteret casestudie, fordi der ikke på forhånd var sikker viden omkring hvilke elementer, der var i spil. (Andersen og Burau, 2007:257) En komparativ kontekstorienteret undersøgelse lægger nemlig op til en grundig belysning af kontekst for at indfange betydende faktorer og for at forstå samspillet mellem dem og deres respektive indflydelse. (Andersen og Burau, 2007:257) I modsætning hertil er fx et ”Most similar system design”, hvor to ens cases undersøges med forskel på den uafhængige variabel. (Lijphart, 1971)</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lastRenderedPageBreak/>
        <w:t xml:space="preserve">I interviewet med Torben Sachmann, næstformand i Dansk Taekwondoforbund, blev det klart, at den lokal Ballerup klub ikke ønskede at blive inddraget i afholdelsen af VM i Taekwondo. Arrangering og afholdelse blev her foretaget hovedsageligt af tre parter. Dansk Taekwondoforbund, Sport Event Danmark og Wonderful Copenhagen.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Præmissen for sammenligningen blev derfor en anden, idet en af de to cases ikke gjorde brug af et lokalt foreningsnetværk. Til gengæld var det nu muligt at sammenligne en begivenhed med og uden en lokal forankring, hvilket gør det muligt at vurdere betydningen heraf. Samtidig gør det VM i Taekwondo mindre betydningsfuld, idet der ikke er mulighed for at sige noget om foreninger og social kapital. Derfor bliver VM i Taekwondo først inddraget som sammenligning i kapital 7, som er analysens sidste del.</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Dermed er der tale om et casestudie, der, ’med teorien som lommelygte,’ forsøger at afdække hele konteksten omkring VM i Brydning. (Andersen og Burau, 2007:260) Den er i begrænset omfang komparativ idet, der bliver sammenlignet med VM i Teakwondo i analysens sidste kapitel   </w:t>
      </w:r>
    </w:p>
    <w:p w:rsidR="008967AF" w:rsidRPr="006E467F" w:rsidRDefault="008967AF" w:rsidP="008967AF">
      <w:pPr>
        <w:pStyle w:val="Overskrift2"/>
        <w:spacing w:line="360" w:lineRule="auto"/>
        <w:jc w:val="both"/>
        <w:rPr>
          <w:rFonts w:asciiTheme="minorHAnsi" w:hAnsiTheme="minorHAnsi"/>
          <w:sz w:val="24"/>
          <w:szCs w:val="24"/>
        </w:rPr>
      </w:pPr>
      <w:bookmarkStart w:id="74" w:name="_Toc264296487"/>
      <w:bookmarkStart w:id="75" w:name="_Toc264373210"/>
      <w:r w:rsidRPr="006E467F">
        <w:rPr>
          <w:rFonts w:asciiTheme="minorHAnsi" w:hAnsiTheme="minorHAnsi"/>
          <w:sz w:val="24"/>
          <w:szCs w:val="24"/>
        </w:rPr>
        <w:t>3.4 Udvælgelse af cases</w:t>
      </w:r>
      <w:bookmarkEnd w:id="74"/>
      <w:bookmarkEnd w:id="75"/>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For at kunne undersøge den ressource foreningens netværk kan udgøre, var ideen at undersøge de samarbejdsressourcer, der findes i en forenings netværk. For at få et konkret billede af hvilke netværk der var tale om, skulle undersøgelsen foretages på et netværk, der var mobiliseret. Som Putnams definition af social kapital beskriver, handler det om netværk, der afstedkommer koordineret handlen. (Putnam, 1993:167) For at få netværket til at træde frem, var det nødvendigt at finde en konkret opgave, som løstes af et netværkssamarbejde. For at få foreningens netværk belyst maksimalt skulle samarbejdet foregå omkring en så stor opgave så muligt. De følgende to parametre var udgangspunkt for at lede efter cases:</w:t>
      </w:r>
    </w:p>
    <w:p w:rsidR="008967AF" w:rsidRPr="006E467F" w:rsidRDefault="008967AF" w:rsidP="008967AF">
      <w:pPr>
        <w:numPr>
          <w:ilvl w:val="0"/>
          <w:numId w:val="5"/>
        </w:numPr>
        <w:spacing w:line="360" w:lineRule="auto"/>
        <w:contextualSpacing/>
        <w:jc w:val="both"/>
        <w:rPr>
          <w:rFonts w:asciiTheme="minorHAnsi" w:hAnsiTheme="minorHAnsi"/>
          <w:sz w:val="24"/>
          <w:szCs w:val="24"/>
        </w:rPr>
      </w:pPr>
      <w:r w:rsidRPr="006E467F">
        <w:rPr>
          <w:rFonts w:asciiTheme="minorHAnsi" w:hAnsiTheme="minorHAnsi"/>
          <w:sz w:val="24"/>
          <w:szCs w:val="24"/>
        </w:rPr>
        <w:t xml:space="preserve">En konkret opgave, foreningens medlemmer samarbejder om at løse. </w:t>
      </w:r>
    </w:p>
    <w:p w:rsidR="008967AF" w:rsidRPr="006E467F" w:rsidRDefault="008967AF" w:rsidP="008967AF">
      <w:pPr>
        <w:numPr>
          <w:ilvl w:val="0"/>
          <w:numId w:val="5"/>
        </w:numPr>
        <w:spacing w:line="360" w:lineRule="auto"/>
        <w:contextualSpacing/>
        <w:jc w:val="both"/>
        <w:rPr>
          <w:rFonts w:asciiTheme="minorHAnsi" w:hAnsiTheme="minorHAnsi"/>
          <w:sz w:val="24"/>
          <w:szCs w:val="24"/>
        </w:rPr>
      </w:pPr>
      <w:r w:rsidRPr="006E467F">
        <w:rPr>
          <w:rFonts w:asciiTheme="minorHAnsi" w:hAnsiTheme="minorHAnsi"/>
          <w:sz w:val="24"/>
          <w:szCs w:val="24"/>
        </w:rPr>
        <w:t xml:space="preserve">En opgave der er stor nok til, at foreningen trækker på flest muligt af de netværksressourcer, foreningen har.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Da jeg i min research havde fundet en omvendt sammenhæng mellem urbanisering og frivilligt arbejde, hvilket vil sige, at den frivillige aktivitet falder i takt med stigende urbanisering. (</w:t>
      </w:r>
      <w:r w:rsidR="007C73EE">
        <w:rPr>
          <w:rFonts w:asciiTheme="minorHAnsi" w:hAnsiTheme="minorHAnsi"/>
          <w:sz w:val="24"/>
          <w:szCs w:val="24"/>
        </w:rPr>
        <w:t>Fridberg</w:t>
      </w:r>
      <w:r w:rsidRPr="006E467F">
        <w:rPr>
          <w:rFonts w:asciiTheme="minorHAnsi" w:hAnsiTheme="minorHAnsi"/>
          <w:sz w:val="24"/>
          <w:szCs w:val="24"/>
        </w:rPr>
        <w:t xml:space="preserve"> m.fl., 2005:31). Antagelsen var derfor, at en klub blandt mange i hovedstadsområdet ville have et mindre udbygget </w:t>
      </w:r>
      <w:r w:rsidRPr="006E467F">
        <w:rPr>
          <w:rFonts w:asciiTheme="minorHAnsi" w:hAnsiTheme="minorHAnsi"/>
          <w:sz w:val="24"/>
          <w:szCs w:val="24"/>
        </w:rPr>
        <w:lastRenderedPageBreak/>
        <w:t>netværk i forhold til en klub i provinsen, og derfor ville have sværere ved at rekruttere frivillige. Tredje kriterium var da:</w:t>
      </w:r>
    </w:p>
    <w:p w:rsidR="008967AF" w:rsidRPr="006E467F" w:rsidRDefault="008967AF" w:rsidP="008967AF">
      <w:pPr>
        <w:numPr>
          <w:ilvl w:val="0"/>
          <w:numId w:val="5"/>
        </w:numPr>
        <w:spacing w:line="360" w:lineRule="auto"/>
        <w:contextualSpacing/>
        <w:jc w:val="both"/>
        <w:rPr>
          <w:rFonts w:asciiTheme="minorHAnsi" w:hAnsiTheme="minorHAnsi"/>
          <w:sz w:val="24"/>
          <w:szCs w:val="24"/>
        </w:rPr>
      </w:pPr>
      <w:r w:rsidRPr="006E467F">
        <w:rPr>
          <w:rFonts w:asciiTheme="minorHAnsi" w:hAnsiTheme="minorHAnsi"/>
          <w:sz w:val="24"/>
          <w:szCs w:val="24"/>
        </w:rPr>
        <w:t xml:space="preserve">Der skal være forskel på de to cases i form af placering. En i hovedstadsområdet og en i provinsen. </w:t>
      </w:r>
    </w:p>
    <w:p w:rsidR="008967AF" w:rsidRPr="006E467F" w:rsidRDefault="008967AF" w:rsidP="008967AF">
      <w:pPr>
        <w:pStyle w:val="Overskrift2"/>
        <w:spacing w:line="360" w:lineRule="auto"/>
        <w:jc w:val="both"/>
        <w:rPr>
          <w:rFonts w:asciiTheme="minorHAnsi" w:hAnsiTheme="minorHAnsi"/>
          <w:sz w:val="24"/>
          <w:szCs w:val="24"/>
        </w:rPr>
      </w:pPr>
      <w:bookmarkStart w:id="76" w:name="_Toc264296488"/>
      <w:bookmarkStart w:id="77" w:name="_Toc264373211"/>
      <w:r w:rsidRPr="006E467F">
        <w:rPr>
          <w:rFonts w:asciiTheme="minorHAnsi" w:hAnsiTheme="minorHAnsi"/>
          <w:sz w:val="24"/>
          <w:szCs w:val="24"/>
        </w:rPr>
        <w:t>3.5 Præsentation af cases: VM i Brydning og VM i Taekwondo</w:t>
      </w:r>
      <w:bookmarkEnd w:id="76"/>
      <w:bookmarkEnd w:id="77"/>
      <w:r w:rsidRPr="006E467F">
        <w:rPr>
          <w:rFonts w:asciiTheme="minorHAnsi" w:hAnsiTheme="minorHAnsi"/>
          <w:sz w:val="24"/>
          <w:szCs w:val="24"/>
        </w:rPr>
        <w:t xml:space="preserve">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På baggrund af de tre ovenstående parametre blev VM i Brydning og VM i Taekwondo valgt som cases.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21. – 27. september 2009 blev VM i Brydning afholdt i Herning. Lidt senere nemlig 14. – 18. oktober 2009 blev VM i Taekwondo afholdt i Ballerup. Begge arrangementer blev afholdt af to mindre forbund. Begge sportsgrene er mindre sportsgrene i Danmark, men er meget populære i andre dele af verden. Der var nogenlunde samme antal deltagere, og begge arrangementer blev på nettet og i artikler betragtet som succeser.</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De to følgende faktabokse viser informationer om de to forbund og de to begivenheder. </w:t>
      </w:r>
    </w:p>
    <w:p w:rsidR="008967AF" w:rsidRPr="006E467F"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roundrect id="_x0000_s1114" style="position:absolute;left:0;text-align:left;margin-left:.3pt;margin-top:4.9pt;width:454.5pt;height:172.4pt;z-index:251751424" arcsize="10923f" fillcolor="#4f81bd" strokecolor="#f2f2f2" strokeweight="3pt">
            <v:shadow type="perspective" color="#243f60" opacity=".5" offset="1pt" offset2="-1pt"/>
            <v:textbox style="mso-next-textbox:#_x0000_s1114">
              <w:txbxContent>
                <w:p w:rsidR="00D0214D" w:rsidRDefault="00D0214D" w:rsidP="008967AF">
                  <w:pPr>
                    <w:pStyle w:val="Ingenafstand1"/>
                  </w:pPr>
                  <w:r>
                    <w:t>Faktaboks 1</w:t>
                  </w:r>
                </w:p>
                <w:p w:rsidR="00D0214D" w:rsidRDefault="00D0214D" w:rsidP="008967AF">
                  <w:pPr>
                    <w:pStyle w:val="Ingenafstand1"/>
                    <w:ind w:left="1304" w:firstLine="1304"/>
                  </w:pPr>
                  <w:r>
                    <w:t>Dansk Brydeforbund (DB)</w:t>
                  </w:r>
                  <w:r>
                    <w:tab/>
                    <w:t>Dansk Taekwondo forbund (DTaF)</w:t>
                  </w:r>
                </w:p>
                <w:p w:rsidR="00D0214D" w:rsidRDefault="00D0214D" w:rsidP="008967AF">
                  <w:pPr>
                    <w:pStyle w:val="Ingenafstand1"/>
                  </w:pPr>
                  <w:r>
                    <w:t>Medlemmer i alt</w:t>
                  </w:r>
                  <w:r>
                    <w:rPr>
                      <w:rStyle w:val="Fodnotehenvisning"/>
                    </w:rPr>
                    <w:footnoteRef/>
                  </w:r>
                  <w:r>
                    <w:tab/>
                  </w:r>
                  <w:r>
                    <w:tab/>
                    <w:t>1857</w:t>
                  </w:r>
                  <w:r>
                    <w:tab/>
                  </w:r>
                  <w:r>
                    <w:tab/>
                    <w:t>6477</w:t>
                  </w:r>
                </w:p>
                <w:p w:rsidR="00D0214D" w:rsidRDefault="00D0214D" w:rsidP="008967AF">
                  <w:pPr>
                    <w:pStyle w:val="Ingenafstand1"/>
                  </w:pPr>
                  <w:r>
                    <w:t>Klubber</w:t>
                  </w:r>
                  <w:r>
                    <w:tab/>
                  </w:r>
                  <w:r>
                    <w:tab/>
                  </w:r>
                  <w:r>
                    <w:tab/>
                    <w:t>25</w:t>
                  </w:r>
                  <w:r>
                    <w:tab/>
                  </w:r>
                  <w:r>
                    <w:tab/>
                    <w:t>94</w:t>
                  </w:r>
                  <w:r>
                    <w:tab/>
                  </w:r>
                  <w:r>
                    <w:tab/>
                  </w:r>
                  <w:r>
                    <w:tab/>
                  </w:r>
                </w:p>
                <w:p w:rsidR="00D0214D" w:rsidRDefault="00D0214D" w:rsidP="008967AF">
                  <w:pPr>
                    <w:pStyle w:val="Ingenafstand1"/>
                  </w:pPr>
                  <w:r>
                    <w:t>Alder og Køn</w:t>
                  </w:r>
                </w:p>
                <w:p w:rsidR="00D0214D" w:rsidRDefault="00D0214D" w:rsidP="008967AF">
                  <w:pPr>
                    <w:pStyle w:val="Ingenafstand1"/>
                  </w:pPr>
                  <w:r>
                    <w:t>&gt;19 år</w:t>
                  </w:r>
                  <w:r>
                    <w:tab/>
                  </w:r>
                  <w:r>
                    <w:tab/>
                  </w:r>
                  <w:r>
                    <w:tab/>
                    <w:t>1083 (58%)</w:t>
                  </w:r>
                  <w:r>
                    <w:tab/>
                  </w:r>
                  <w:r>
                    <w:tab/>
                    <w:t>4774 (73,5%)</w:t>
                  </w:r>
                </w:p>
                <w:p w:rsidR="00D0214D" w:rsidRDefault="00D0214D" w:rsidP="008967AF">
                  <w:pPr>
                    <w:pStyle w:val="Ingenafstand1"/>
                  </w:pPr>
                  <w:r>
                    <w:t>19 – 24 år</w:t>
                  </w:r>
                  <w:r>
                    <w:tab/>
                  </w:r>
                  <w:r>
                    <w:tab/>
                  </w:r>
                  <w:r>
                    <w:tab/>
                    <w:t>247 (14%)</w:t>
                  </w:r>
                  <w:r>
                    <w:tab/>
                  </w:r>
                  <w:r>
                    <w:tab/>
                    <w:t>527 (8%)</w:t>
                  </w:r>
                </w:p>
                <w:p w:rsidR="00D0214D" w:rsidRDefault="00D0214D" w:rsidP="008967AF">
                  <w:pPr>
                    <w:pStyle w:val="Ingenafstand1"/>
                  </w:pPr>
                  <w:r>
                    <w:t>24 år &lt;</w:t>
                  </w:r>
                  <w:r>
                    <w:tab/>
                  </w:r>
                  <w:r>
                    <w:tab/>
                  </w:r>
                  <w:r>
                    <w:tab/>
                    <w:t>527 (28%)</w:t>
                  </w:r>
                  <w:r>
                    <w:tab/>
                  </w:r>
                  <w:r>
                    <w:tab/>
                    <w:t>1176 (18,5%)</w:t>
                  </w:r>
                </w:p>
                <w:p w:rsidR="00D0214D" w:rsidRDefault="00D0214D" w:rsidP="008967AF">
                  <w:pPr>
                    <w:pStyle w:val="Ingenafstand1"/>
                  </w:pPr>
                  <w:r>
                    <w:t>Kønsfordeling Mænd/Kvinder</w:t>
                  </w:r>
                  <w:r>
                    <w:tab/>
                    <w:t>81,7% / 17,3%</w:t>
                  </w:r>
                  <w:r>
                    <w:tab/>
                  </w:r>
                  <w:r>
                    <w:tab/>
                    <w:t>72,4% / 27,5%</w:t>
                  </w:r>
                </w:p>
                <w:p w:rsidR="00D0214D" w:rsidRDefault="00D0214D" w:rsidP="008967AF">
                  <w:pPr>
                    <w:pStyle w:val="Ingenafstand1"/>
                  </w:pPr>
                  <w:r>
                    <w:t>(Kilde: Danmarks Idrætsforbunds hjemmeside)</w:t>
                  </w:r>
                </w:p>
                <w:p w:rsidR="00D0214D" w:rsidRDefault="00D0214D" w:rsidP="008967AF"/>
              </w:txbxContent>
            </v:textbox>
          </v:roundrect>
        </w:pict>
      </w: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ind w:left="1304" w:firstLine="1304"/>
        <w:jc w:val="both"/>
        <w:rPr>
          <w:rFonts w:asciiTheme="minorHAnsi" w:hAnsiTheme="minorHAnsi"/>
          <w:sz w:val="24"/>
          <w:szCs w:val="24"/>
        </w:rPr>
      </w:pPr>
    </w:p>
    <w:p w:rsidR="008967AF" w:rsidRPr="006E467F" w:rsidRDefault="008967AF" w:rsidP="008967AF">
      <w:pPr>
        <w:spacing w:line="360" w:lineRule="auto"/>
        <w:ind w:left="1304" w:firstLine="1304"/>
        <w:jc w:val="both"/>
        <w:rPr>
          <w:rFonts w:asciiTheme="minorHAnsi" w:hAnsiTheme="minorHAnsi"/>
          <w:sz w:val="24"/>
          <w:szCs w:val="24"/>
        </w:rPr>
      </w:pPr>
    </w:p>
    <w:p w:rsidR="008967AF" w:rsidRPr="006E467F" w:rsidRDefault="00871C98" w:rsidP="008967AF">
      <w:pPr>
        <w:tabs>
          <w:tab w:val="center" w:pos="4819"/>
        </w:tabs>
        <w:spacing w:line="360" w:lineRule="auto"/>
        <w:jc w:val="both"/>
        <w:rPr>
          <w:rFonts w:asciiTheme="minorHAnsi" w:hAnsiTheme="minorHAnsi"/>
          <w:sz w:val="24"/>
          <w:szCs w:val="24"/>
        </w:rPr>
      </w:pPr>
      <w:r>
        <w:rPr>
          <w:rFonts w:asciiTheme="minorHAnsi" w:hAnsiTheme="minorHAnsi"/>
          <w:noProof/>
          <w:sz w:val="24"/>
          <w:szCs w:val="24"/>
          <w:lang w:eastAsia="da-DK"/>
        </w:rPr>
        <w:pict>
          <v:roundrect id="_x0000_s1115" style="position:absolute;left:0;text-align:left;margin-left:-.45pt;margin-top:24.2pt;width:486.75pt;height:148.45pt;z-index:251752448" arcsize="10923f" fillcolor="#4f81bd" strokecolor="#f2f2f2" strokeweight="3pt">
            <v:shadow type="perspective" color="#243f60" opacity=".5" offset="1pt" offset2="-1pt"/>
            <v:textbox style="mso-next-textbox:#_x0000_s1115">
              <w:txbxContent>
                <w:p w:rsidR="00D0214D" w:rsidRDefault="00D0214D" w:rsidP="008967AF">
                  <w:pPr>
                    <w:pStyle w:val="Ingenafstand1"/>
                  </w:pPr>
                  <w:r>
                    <w:t>Faktaboks 2</w:t>
                  </w:r>
                </w:p>
                <w:p w:rsidR="00D0214D" w:rsidRDefault="00D0214D" w:rsidP="008967AF">
                  <w:pPr>
                    <w:pStyle w:val="Ingenafstand1"/>
                    <w:ind w:left="1304" w:firstLine="1304"/>
                  </w:pPr>
                  <w:r>
                    <w:t>VM i Brydning</w:t>
                  </w:r>
                  <w:r>
                    <w:tab/>
                  </w:r>
                  <w:r>
                    <w:tab/>
                    <w:t>VM i Taekwondo</w:t>
                  </w:r>
                </w:p>
                <w:p w:rsidR="00D0214D" w:rsidRDefault="00D0214D" w:rsidP="008967AF">
                  <w:pPr>
                    <w:pStyle w:val="Ingenafstand1"/>
                  </w:pPr>
                  <w:r>
                    <w:t>Atleter:</w:t>
                  </w:r>
                  <w:r>
                    <w:tab/>
                  </w:r>
                  <w:r>
                    <w:tab/>
                  </w:r>
                  <w:r>
                    <w:tab/>
                    <w:t>641</w:t>
                  </w:r>
                  <w:r>
                    <w:tab/>
                  </w:r>
                  <w:r>
                    <w:tab/>
                    <w:t>970</w:t>
                  </w:r>
                </w:p>
                <w:p w:rsidR="00D0214D" w:rsidRDefault="00D0214D" w:rsidP="008967AF">
                  <w:pPr>
                    <w:pStyle w:val="Ingenafstand1"/>
                  </w:pPr>
                  <w:r>
                    <w:t>Ledere og officials:</w:t>
                  </w:r>
                  <w:r>
                    <w:tab/>
                  </w:r>
                  <w:r>
                    <w:tab/>
                    <w:t>705</w:t>
                  </w:r>
                  <w:r>
                    <w:tab/>
                  </w:r>
                  <w:r>
                    <w:tab/>
                    <w:t>750</w:t>
                  </w:r>
                </w:p>
                <w:p w:rsidR="00D0214D" w:rsidRDefault="00D0214D" w:rsidP="008967AF">
                  <w:pPr>
                    <w:pStyle w:val="Ingenafstand1"/>
                  </w:pPr>
                  <w:r>
                    <w:t>Antal lande repræsenteret:</w:t>
                  </w:r>
                  <w:r>
                    <w:tab/>
                  </w:r>
                  <w:r>
                    <w:tab/>
                    <w:t>77</w:t>
                  </w:r>
                  <w:r>
                    <w:tab/>
                  </w:r>
                  <w:r>
                    <w:tab/>
                    <w:t>134</w:t>
                  </w:r>
                </w:p>
                <w:p w:rsidR="00D0214D" w:rsidRDefault="00D0214D" w:rsidP="008967AF">
                  <w:pPr>
                    <w:pStyle w:val="Ingenafstand1"/>
                  </w:pPr>
                  <w:r>
                    <w:t>Solgte billetter (antal/i kr.):</w:t>
                  </w:r>
                  <w:r>
                    <w:tab/>
                  </w:r>
                  <w:r>
                    <w:tab/>
                    <w:t>--</w:t>
                  </w:r>
                  <w:r>
                    <w:rPr>
                      <w:rStyle w:val="Fodnotehenvisning"/>
                    </w:rPr>
                    <w:footnoteRef/>
                  </w:r>
                  <w:r>
                    <w:t xml:space="preserve"> (850000kr.)</w:t>
                  </w:r>
                  <w:r>
                    <w:tab/>
                  </w:r>
                  <w:r>
                    <w:tab/>
                    <w:t>6434 (651785,34kr.)</w:t>
                  </w:r>
                  <w:r>
                    <w:tab/>
                  </w:r>
                </w:p>
                <w:p w:rsidR="00D0214D" w:rsidRDefault="00D0214D" w:rsidP="008967AF">
                  <w:pPr>
                    <w:pStyle w:val="Ingenafstand1"/>
                  </w:pPr>
                  <w:r>
                    <w:t>Antal Frivillige:</w:t>
                  </w:r>
                  <w:r>
                    <w:tab/>
                  </w:r>
                  <w:r>
                    <w:tab/>
                    <w:t>270 (19250 arbejdstimer)</w:t>
                  </w:r>
                  <w:r>
                    <w:tab/>
                    <w:t>200 (16800 arbejdstimer)</w:t>
                  </w:r>
                </w:p>
                <w:p w:rsidR="00D0214D" w:rsidRPr="0063333E" w:rsidRDefault="00D0214D" w:rsidP="008967AF">
                  <w:pPr>
                    <w:pStyle w:val="Ingenafstand1"/>
                  </w:pPr>
                  <w:r>
                    <w:t>(Kilde: Sport Event Denmarks hjemmeside)</w:t>
                  </w:r>
                </w:p>
                <w:p w:rsidR="00D0214D" w:rsidRDefault="00D0214D" w:rsidP="008967AF"/>
              </w:txbxContent>
            </v:textbox>
          </v:roundrect>
        </w:pict>
      </w:r>
    </w:p>
    <w:p w:rsidR="008967AF" w:rsidRPr="006E467F" w:rsidRDefault="008967AF" w:rsidP="008967AF">
      <w:pPr>
        <w:tabs>
          <w:tab w:val="center" w:pos="4819"/>
        </w:tabs>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Som det fremgår er Dansk Taekwondo Forbund et større forbund i antal medlemmer. Desuden er VM i Taekwondo en deltager- og leder/officialmæssigt større begivenhed. Til trods for det, er der solgt billetter for et større beløb, og der er flere frivillige både i antal og i timer ved VM i Brydning. Ud fra dette virkede de to cases ideelle. Interviewguides blev derfor udarbejdet, og interviews blev påbegyndt. </w:t>
      </w:r>
    </w:p>
    <w:p w:rsidR="008967AF" w:rsidRPr="006E467F" w:rsidRDefault="008967AF" w:rsidP="008967AF">
      <w:pPr>
        <w:pStyle w:val="Overskrift2"/>
        <w:spacing w:line="360" w:lineRule="auto"/>
        <w:jc w:val="both"/>
        <w:rPr>
          <w:rFonts w:asciiTheme="minorHAnsi" w:hAnsiTheme="minorHAnsi"/>
          <w:sz w:val="24"/>
          <w:szCs w:val="24"/>
        </w:rPr>
      </w:pPr>
      <w:bookmarkStart w:id="78" w:name="_Toc264296489"/>
      <w:bookmarkStart w:id="79" w:name="_Toc264373212"/>
      <w:r w:rsidRPr="006E467F">
        <w:rPr>
          <w:rFonts w:asciiTheme="minorHAnsi" w:hAnsiTheme="minorHAnsi"/>
          <w:sz w:val="24"/>
          <w:szCs w:val="24"/>
        </w:rPr>
        <w:t>3.6 Præsentation af Herning Brydeklub</w:t>
      </w:r>
      <w:bookmarkEnd w:id="78"/>
      <w:bookmarkEnd w:id="79"/>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Som nævnt viste det sig kun at være relevant at undersøge lokalforeningen i forhold til VM i Brydning i Herning, idet der ikke var involveret en lokal Taekwondo klub i afholdelsen af VM i Taekwondo i Ballerup. I det følgende vil jeg derfor beskrive Herning Brydeklub. Beskrivelsen vil foregå i generelle træk, eftersom det er de netværk foreningen indgår i, der er interessante for undersøgelsen og ikke detaljer omkring klubben.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Herning Brydeklubs mål ifølge klubbens vedtægter.</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w:t>
      </w:r>
      <w:r w:rsidRPr="006E467F">
        <w:rPr>
          <w:rFonts w:asciiTheme="minorHAnsi" w:hAnsiTheme="minorHAnsi"/>
          <w:i/>
          <w:sz w:val="24"/>
          <w:szCs w:val="24"/>
        </w:rPr>
        <w:t>Det er Herning Brydeklubs formål at skabe gode muligheder for, at medlemmerne kan dyrke brydning og med udgangspunkt i fællesskabet og det sociale liv i klubben at udbrede kendskabet til brydning.</w:t>
      </w:r>
      <w:r w:rsidRPr="006E467F">
        <w:rPr>
          <w:rFonts w:asciiTheme="minorHAnsi" w:hAnsiTheme="minorHAnsi"/>
          <w:sz w:val="24"/>
          <w:szCs w:val="24"/>
        </w:rPr>
        <w:t>” (Herning Brydeklubs hjemmeside)</w:t>
      </w:r>
    </w:p>
    <w:p w:rsidR="008967AF" w:rsidRPr="006E467F" w:rsidRDefault="00871C98" w:rsidP="008967AF">
      <w:pPr>
        <w:spacing w:line="360" w:lineRule="auto"/>
        <w:jc w:val="both"/>
        <w:rPr>
          <w:rFonts w:asciiTheme="minorHAnsi" w:hAnsiTheme="minorHAnsi"/>
          <w:sz w:val="24"/>
          <w:szCs w:val="24"/>
        </w:rPr>
      </w:pPr>
      <w:r>
        <w:rPr>
          <w:rFonts w:asciiTheme="minorHAnsi" w:hAnsiTheme="minorHAnsi"/>
          <w:noProof/>
          <w:sz w:val="24"/>
          <w:szCs w:val="24"/>
          <w:lang w:eastAsia="da-DK"/>
        </w:rPr>
        <w:pict>
          <v:shape id="_x0000_s1116" type="#_x0000_t202" style="position:absolute;left:0;text-align:left;margin-left:1.7pt;margin-top:1.75pt;width:284.6pt;height:184.05pt;z-index:251753472">
            <v:textbox style="mso-next-textbox:#_x0000_s1116">
              <w:txbxContent>
                <w:p w:rsidR="00D0214D" w:rsidRPr="00A62A27" w:rsidRDefault="00D0214D" w:rsidP="008967AF">
                  <w:pPr>
                    <w:rPr>
                      <w:b/>
                    </w:rPr>
                  </w:pPr>
                  <w:r w:rsidRPr="00A62A27">
                    <w:rPr>
                      <w:b/>
                    </w:rPr>
                    <w:t>Herning Brydeklub</w:t>
                  </w:r>
                </w:p>
                <w:p w:rsidR="00D0214D" w:rsidRDefault="00D0214D" w:rsidP="008967AF">
                  <w:r>
                    <w:t>Stiftet: 1933</w:t>
                  </w:r>
                </w:p>
                <w:p w:rsidR="00D0214D" w:rsidRDefault="00D0214D" w:rsidP="008967AF">
                  <w:r>
                    <w:t>Medlemmer: 126 heraf ca. 100 aktive.</w:t>
                  </w:r>
                </w:p>
                <w:p w:rsidR="00D0214D" w:rsidRDefault="00D0214D" w:rsidP="008967AF">
                  <w:r>
                    <w:t xml:space="preserve">Enstrenget – Klubben er selvstændig og er dermed ikke en underafdeling af andre klubber. </w:t>
                  </w:r>
                </w:p>
                <w:p w:rsidR="00D0214D" w:rsidRDefault="00D0214D" w:rsidP="008967AF">
                  <w:r>
                    <w:t>Status: Amatørforening</w:t>
                  </w:r>
                </w:p>
                <w:p w:rsidR="00D0214D" w:rsidRDefault="00D0214D" w:rsidP="008967AF">
                  <w:r>
                    <w:t xml:space="preserve">Formand: Henrik Pajbjerg, formand siden 2002. </w:t>
                  </w:r>
                </w:p>
                <w:p w:rsidR="00D0214D" w:rsidRDefault="00D0214D" w:rsidP="008967AF"/>
                <w:p w:rsidR="00D0214D" w:rsidRDefault="00D0214D" w:rsidP="008967AF"/>
              </w:txbxContent>
            </v:textbox>
          </v:shape>
        </w:pict>
      </w: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Kilde: Herning Brydeklubs hjemmeside og Danmarks Idrætsforbundshjemmeside.</w:t>
      </w:r>
    </w:p>
    <w:p w:rsidR="008967AF" w:rsidRPr="006E467F" w:rsidRDefault="008967AF" w:rsidP="008967AF">
      <w:pPr>
        <w:pStyle w:val="Overskrift2"/>
        <w:spacing w:line="360" w:lineRule="auto"/>
        <w:jc w:val="both"/>
        <w:rPr>
          <w:rFonts w:asciiTheme="minorHAnsi" w:hAnsiTheme="minorHAnsi"/>
          <w:sz w:val="24"/>
          <w:szCs w:val="24"/>
        </w:rPr>
      </w:pPr>
      <w:bookmarkStart w:id="80" w:name="_Toc264296490"/>
      <w:bookmarkStart w:id="81" w:name="_Toc264373213"/>
      <w:r w:rsidRPr="006E467F">
        <w:rPr>
          <w:rFonts w:asciiTheme="minorHAnsi" w:hAnsiTheme="minorHAnsi"/>
          <w:sz w:val="24"/>
          <w:szCs w:val="24"/>
        </w:rPr>
        <w:t>3.7 Dataindsamling</w:t>
      </w:r>
      <w:bookmarkEnd w:id="80"/>
      <w:bookmarkEnd w:id="81"/>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De første oplysninger om begivenhederne blev indsamlet via tilgængelige oplysninger på nettet. VM i Brydning: </w:t>
      </w:r>
      <w:hyperlink r:id="rId8" w:history="1">
        <w:r w:rsidRPr="006E467F">
          <w:rPr>
            <w:rStyle w:val="Hyperlink"/>
            <w:rFonts w:asciiTheme="minorHAnsi" w:hAnsiTheme="minorHAnsi"/>
            <w:sz w:val="24"/>
            <w:szCs w:val="24"/>
          </w:rPr>
          <w:t>www.wwc2009.dk</w:t>
        </w:r>
      </w:hyperlink>
      <w:r w:rsidRPr="006E467F">
        <w:rPr>
          <w:rFonts w:asciiTheme="minorHAnsi" w:hAnsiTheme="minorHAnsi"/>
          <w:sz w:val="24"/>
          <w:szCs w:val="24"/>
        </w:rPr>
        <w:t xml:space="preserve"> (5/5-2010) og </w:t>
      </w:r>
      <w:hyperlink r:id="rId9" w:history="1">
        <w:r w:rsidRPr="006E467F">
          <w:rPr>
            <w:rStyle w:val="Hyperlink"/>
            <w:rFonts w:asciiTheme="minorHAnsi" w:hAnsiTheme="minorHAnsi"/>
            <w:sz w:val="24"/>
            <w:szCs w:val="24"/>
          </w:rPr>
          <w:t>www.taekwondo.dk/vm_2009_copenhagen.asp</w:t>
        </w:r>
      </w:hyperlink>
      <w:r w:rsidRPr="006E467F">
        <w:rPr>
          <w:rFonts w:asciiTheme="minorHAnsi" w:hAnsiTheme="minorHAnsi"/>
          <w:sz w:val="24"/>
          <w:szCs w:val="24"/>
        </w:rPr>
        <w:t xml:space="preserve"> (ikke længere tilgængelig). Dernæst blev Sport Event Danmark kontaktet, da de begge stod som </w:t>
      </w:r>
      <w:r w:rsidRPr="006E467F">
        <w:rPr>
          <w:rFonts w:asciiTheme="minorHAnsi" w:hAnsiTheme="minorHAnsi"/>
          <w:sz w:val="24"/>
          <w:szCs w:val="24"/>
        </w:rPr>
        <w:lastRenderedPageBreak/>
        <w:t xml:space="preserve">samarbejdspartnere på de pågældende hjemmesider. Via Sport Event Danmark fik jeg kontakt til Mads Bang Aaen fra Dansk Brydeforbund og Torben Sachmann fra Dansk Teakwondo Forbund. I interviewet med Mads Bang Aaen blev det klart, at Henrik Pajbjerg, formand Herning Brydeklub. og Elo Christensen, Sport Event Koordinator i Herning Kommune, begge havde spillet afgørende roller i styregruppen omkring arrangeringen og afholdelsen af VM i Brydning. I forhold til VM i brydning havde jeg derfor en repræsentant for henholdsvis Danmarks brydeforbund i Mads Bang Aaen, Herning kommune Elo Christensen og den lokale brydeklub, Henrik Pajbjerg.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Med hensyn til VM i Taekwondo pegede Sport Event Denmark på Torben Sachmann, som udgjorde en central figur i arrangeringen og afholdelsen af VM i Teakwondo.</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I forbindelse med kapitel 7 blev der foretaget interview med Henrik Brandt, direktør for Idrættens Analyseinstitut. Idrættens Analyseinstitut er en uafhængig og selvejende institution under Kulturministeriet, der har til opgave at skabe overblik over aktuel samfundsorienteret forskning på idrætsområdet. Herunder indtjeningsmuligheder i forbindelse med sportsevents. Dette kvalificerer Henrik Brandt til at indgå som udenforstående ekspert, og han er interviewet på baggrund af dette.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Der er blevet gennemført i alt fem interviews. To interviews er transskriberet i fuld længde. Det drejer sig om interviews med; Henrik Pajbjerg og Elo Christensen, mens interviews med Mads Bang Aaen, Torben Sachmann og Henrik Brandt er transskriberet i det omfang, de indgår i analysen. Alle interviews er optaget og vedlagt på CD-Rom, hvor det transskriberede også er vedlagt.</w:t>
      </w:r>
    </w:p>
    <w:p w:rsidR="008967AF" w:rsidRPr="006E467F" w:rsidRDefault="008967AF" w:rsidP="008967AF">
      <w:pPr>
        <w:pStyle w:val="Overskrift3"/>
        <w:spacing w:line="360" w:lineRule="auto"/>
        <w:jc w:val="both"/>
        <w:rPr>
          <w:rFonts w:asciiTheme="minorHAnsi" w:hAnsiTheme="minorHAnsi"/>
          <w:sz w:val="24"/>
          <w:szCs w:val="24"/>
        </w:rPr>
      </w:pPr>
      <w:bookmarkStart w:id="82" w:name="_Toc264296491"/>
      <w:bookmarkStart w:id="83" w:name="_Toc264373214"/>
      <w:r w:rsidRPr="006E467F">
        <w:rPr>
          <w:rFonts w:asciiTheme="minorHAnsi" w:hAnsiTheme="minorHAnsi"/>
          <w:sz w:val="24"/>
          <w:szCs w:val="24"/>
        </w:rPr>
        <w:t>3.7.1 Semi-struktureret interview</w:t>
      </w:r>
      <w:bookmarkEnd w:id="82"/>
      <w:bookmarkEnd w:id="83"/>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Da undersøgelsen er eksplorativ, er det muligt, at nye aspekter åbenbares undervejs i interviewene. Sådanne aspekter kan det være nødvendigt at spørge yderligere ind til. Valget af den semi-strukturerede interviewform giver netop mulighed for at bevare en hvis åbenhed overfor nye aspekter af problemstillingen, og giver derfor mulighed for at forfølge dem. I de foretagne interviews har jeg så vidt muligt forsøgt at følge interviewguiden, selvom der i nogle tilfælde er overlap i spørgsmål og svar. Det er begrundet i hensynet til at sammenligne interviewene efterfølgende og for at bevare en hvis kontrol interviewet igennem. (Bjørndal, 2003:103-104)(Kvale, 1997:104)</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Inden interviewets afholdelse blev informanterne mundtligt og skriftligt orienteret om projektets problemstilling, interviewenes formål samt den efterfølgende anvendelse af interviewene. </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lastRenderedPageBreak/>
        <w:t xml:space="preserve">Transskriberingen af interviewene er foretaget efter den ordlyd, som informanten formulerede sine svar. Dog er udeladt diverse ”øh’er” hmm’er” osv., samt interviewerens samtykkende ’ja’er’. Begrundelsen herfor er, at disse ret beset forekommer irrelevante, og samtidig vil de virke meningsforstyrrende for læseren.   </w:t>
      </w:r>
    </w:p>
    <w:p w:rsidR="008967AF" w:rsidRPr="006E467F" w:rsidRDefault="008967AF" w:rsidP="008967AF">
      <w:pPr>
        <w:pStyle w:val="Overskrift2"/>
        <w:spacing w:line="360" w:lineRule="auto"/>
        <w:jc w:val="both"/>
        <w:rPr>
          <w:rFonts w:asciiTheme="minorHAnsi" w:hAnsiTheme="minorHAnsi"/>
          <w:sz w:val="24"/>
          <w:szCs w:val="24"/>
        </w:rPr>
      </w:pPr>
      <w:bookmarkStart w:id="84" w:name="_Toc264296492"/>
      <w:bookmarkStart w:id="85" w:name="_Toc264373215"/>
      <w:r w:rsidRPr="006E467F">
        <w:rPr>
          <w:rFonts w:asciiTheme="minorHAnsi" w:hAnsiTheme="minorHAnsi"/>
          <w:sz w:val="24"/>
          <w:szCs w:val="24"/>
        </w:rPr>
        <w:t>3.8 Kodning og fremstilling</w:t>
      </w:r>
      <w:bookmarkEnd w:id="84"/>
      <w:bookmarkEnd w:id="85"/>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Da interviewene var foretaget, var første skridt at transskribere og siden kode dem. Kodningen blev udført efter de kriterier og de indikatorer, der blev opstillet i afsnit 2.6 i kapitel 2. Det har været vigtigt for mig hele vejen igennem ikke at være for bundet af den kodning, der blev foretaget på forhånd. Undervejs er der foretaget nye kodninger, såfremt jeg har vurderet det relevant. Se ’3.1 Forholdet mellem teori og empiri’.</w:t>
      </w:r>
    </w:p>
    <w:p w:rsidR="008967AF" w:rsidRPr="006E467F" w:rsidRDefault="008967AF" w:rsidP="008967AF">
      <w:pPr>
        <w:spacing w:line="360" w:lineRule="auto"/>
        <w:jc w:val="both"/>
        <w:rPr>
          <w:rFonts w:asciiTheme="minorHAnsi" w:hAnsiTheme="minorHAnsi"/>
          <w:sz w:val="24"/>
          <w:szCs w:val="24"/>
        </w:rPr>
      </w:pPr>
      <w:r w:rsidRPr="006E467F">
        <w:rPr>
          <w:rFonts w:asciiTheme="minorHAnsi" w:hAnsiTheme="minorHAnsi"/>
          <w:sz w:val="24"/>
          <w:szCs w:val="24"/>
        </w:rPr>
        <w:t xml:space="preserve">Konkret har jeg først fundet de områder af interviewene, der passede til de i forvejen opstillede kriterier og indikatorer. I de tilfælde hvor der var aspekter, der kunne be- eller afkræfte kriterierne, men som ikke var at finde i den oprindelige kodning, er de blevet inddraget som en indikator og indgår i den endelige kodeliste. Den oprindelige kodeliste findes som nævnt i afsnit 2.6 i kapitel 2. Ved hvert afsnit i kapitel 6 er nye koder skrevet ind ud for de kriterier, afsnittet bygger på. </w:t>
      </w:r>
    </w:p>
    <w:p w:rsidR="008967AF" w:rsidRPr="006E467F" w:rsidRDefault="008967AF" w:rsidP="008967AF">
      <w:pPr>
        <w:spacing w:line="360" w:lineRule="auto"/>
        <w:jc w:val="both"/>
        <w:rPr>
          <w:rFonts w:asciiTheme="minorHAnsi" w:hAnsiTheme="minorHAnsi" w:cs="Times-Roman"/>
          <w:sz w:val="24"/>
          <w:szCs w:val="24"/>
        </w:rPr>
      </w:pPr>
      <w:r w:rsidRPr="006E467F">
        <w:rPr>
          <w:rFonts w:asciiTheme="minorHAnsi" w:hAnsiTheme="minorHAnsi" w:cs="Times-Roman"/>
          <w:sz w:val="24"/>
          <w:szCs w:val="24"/>
        </w:rPr>
        <w:t xml:space="preserve">Det er i kapitel 6 og 7 citaterne indgår. I kapitel 6 fremstilles citaterne enten i et display i starten af hvert afsnit eller direkte i teksten. Citaterne beskriver de involveredes handlinger og refleksioner i form af udtalelser. I citaterne i kapitel 6 var der stor enighed i beskrivelserne af samarbejdet i VM i Brydning. Jeg har udvalgt citaterne efter hvem af de tre; Henrik Pajbjerg, Elo Christensen eller Mads Bang Aaen, der kunne siges at være ’mest’ direkte impliceret. Det er derfor i mange tilfælde Henrik Pajbjerg og dels også Mads bang Aaen, der bliver citeret. </w:t>
      </w:r>
    </w:p>
    <w:p w:rsidR="008967AF" w:rsidRPr="006E467F" w:rsidRDefault="008967AF" w:rsidP="008967AF">
      <w:pPr>
        <w:spacing w:line="360" w:lineRule="auto"/>
        <w:jc w:val="both"/>
        <w:rPr>
          <w:rFonts w:asciiTheme="minorHAnsi" w:hAnsiTheme="minorHAnsi" w:cs="Times-Roman"/>
          <w:sz w:val="24"/>
          <w:szCs w:val="24"/>
        </w:rPr>
      </w:pPr>
      <w:r w:rsidRPr="006E467F">
        <w:rPr>
          <w:rFonts w:asciiTheme="minorHAnsi" w:hAnsiTheme="minorHAnsi" w:cs="Times-Roman"/>
          <w:sz w:val="24"/>
          <w:szCs w:val="24"/>
        </w:rPr>
        <w:t>I kapitel 7 inddrages interviewene med Torben Sachmann og Henrik Brandt. Citater fra Torben Sachmann vil være fremstillet i displays overfor udtalelser fra enten Henrik Pajbjerg, Elo Christensen eller Mads Bang Aaen. Meningen er her at tydeliggøre forskelle i måden, hvorpå VM i Brydning og VM i Taekwondo blev arrangeret og afholdt. Endelig inddrages interviewet med Henrik Brandt. Dette interview fremstilles ligesom i kapitel 6 ved displays eller direkte i teksten.</w:t>
      </w:r>
    </w:p>
    <w:p w:rsidR="008967AF" w:rsidRDefault="008967AF" w:rsidP="008967AF">
      <w:pPr>
        <w:spacing w:line="360" w:lineRule="auto"/>
        <w:jc w:val="both"/>
        <w:rPr>
          <w:rFonts w:asciiTheme="minorHAnsi" w:hAnsiTheme="minorHAnsi" w:cs="Times-Roman"/>
          <w:sz w:val="24"/>
          <w:szCs w:val="24"/>
        </w:rPr>
      </w:pPr>
      <w:r w:rsidRPr="006E467F">
        <w:rPr>
          <w:rFonts w:asciiTheme="minorHAnsi" w:hAnsiTheme="minorHAnsi" w:cs="Times-Roman"/>
          <w:sz w:val="24"/>
          <w:szCs w:val="24"/>
        </w:rPr>
        <w:t xml:space="preserve">Disse metodiske overvejelser og valg danner således baggrunden for undersøgelsen og for selve analysen. I næste kapital vil jeg påbegynde analysen. </w:t>
      </w:r>
    </w:p>
    <w:p w:rsidR="008967AF" w:rsidRPr="00545810" w:rsidRDefault="00BD48AA" w:rsidP="008967AF">
      <w:pPr>
        <w:pStyle w:val="Overskrift1"/>
        <w:jc w:val="both"/>
        <w:rPr>
          <w:rFonts w:ascii="Calibri" w:hAnsi="Calibri"/>
          <w:sz w:val="24"/>
          <w:szCs w:val="24"/>
        </w:rPr>
      </w:pPr>
      <w:r>
        <w:rPr>
          <w:rFonts w:ascii="Calibri" w:hAnsi="Calibri"/>
          <w:sz w:val="24"/>
          <w:szCs w:val="24"/>
        </w:rPr>
        <w:br w:type="page"/>
      </w:r>
      <w:bookmarkStart w:id="86" w:name="_Toc264296494"/>
      <w:bookmarkStart w:id="87" w:name="_Toc264373216"/>
      <w:r w:rsidR="008967AF" w:rsidRPr="00545810">
        <w:rPr>
          <w:rFonts w:ascii="Calibri" w:hAnsi="Calibri"/>
          <w:sz w:val="24"/>
          <w:szCs w:val="24"/>
        </w:rPr>
        <w:lastRenderedPageBreak/>
        <w:t>4 Netværk</w:t>
      </w:r>
      <w:bookmarkEnd w:id="86"/>
      <w:bookmarkEnd w:id="87"/>
    </w:p>
    <w:p w:rsidR="008967AF" w:rsidRPr="00545810" w:rsidRDefault="008967AF" w:rsidP="008967AF">
      <w:pPr>
        <w:jc w:val="both"/>
        <w:rPr>
          <w:sz w:val="24"/>
          <w:szCs w:val="24"/>
        </w:rPr>
      </w:pPr>
      <w:r>
        <w:rPr>
          <w:sz w:val="24"/>
          <w:szCs w:val="24"/>
        </w:rPr>
        <w:t>Det første analyse</w:t>
      </w:r>
      <w:r w:rsidRPr="00545810">
        <w:rPr>
          <w:sz w:val="24"/>
          <w:szCs w:val="24"/>
        </w:rPr>
        <w:t>kapitel handler om de lokale netværk</w:t>
      </w:r>
      <w:r>
        <w:rPr>
          <w:sz w:val="24"/>
          <w:szCs w:val="24"/>
        </w:rPr>
        <w:t>,</w:t>
      </w:r>
      <w:r w:rsidRPr="00545810">
        <w:rPr>
          <w:sz w:val="24"/>
          <w:szCs w:val="24"/>
        </w:rPr>
        <w:t xml:space="preserve"> Herning Brydeklub var involveret i</w:t>
      </w:r>
      <w:r>
        <w:rPr>
          <w:sz w:val="24"/>
          <w:szCs w:val="24"/>
        </w:rPr>
        <w:t xml:space="preserve"> i</w:t>
      </w:r>
      <w:r w:rsidRPr="00545810">
        <w:rPr>
          <w:sz w:val="24"/>
          <w:szCs w:val="24"/>
        </w:rPr>
        <w:t xml:space="preserve"> forbindelse med arrangering og afvikling af VM i Brydning i Herning. De netværk der bliver identificeret i dette afsnit, vil blive vurderet i forhold til brobyggende - og forbindende social kapital. Konkret vurderes netværkene ud fra de kriterier og indikatorer</w:t>
      </w:r>
      <w:r>
        <w:rPr>
          <w:sz w:val="24"/>
          <w:szCs w:val="24"/>
        </w:rPr>
        <w:t>,</w:t>
      </w:r>
      <w:r w:rsidRPr="00545810">
        <w:rPr>
          <w:sz w:val="24"/>
          <w:szCs w:val="24"/>
        </w:rPr>
        <w:t xml:space="preserve"> som blev opstillet i kapitel 2. </w:t>
      </w:r>
    </w:p>
    <w:p w:rsidR="008967AF" w:rsidRPr="00545810" w:rsidRDefault="008967AF" w:rsidP="008967AF">
      <w:pPr>
        <w:jc w:val="both"/>
        <w:rPr>
          <w:sz w:val="24"/>
          <w:szCs w:val="24"/>
        </w:rPr>
      </w:pPr>
      <w:r w:rsidRPr="00545810">
        <w:rPr>
          <w:sz w:val="24"/>
          <w:szCs w:val="24"/>
        </w:rPr>
        <w:t>Kapitlets primære bidrag er figur 4, som er en figurativ fremstilling af de net</w:t>
      </w:r>
      <w:r>
        <w:rPr>
          <w:sz w:val="24"/>
          <w:szCs w:val="24"/>
        </w:rPr>
        <w:t>værk Herning Brydeklub indgik i</w:t>
      </w:r>
      <w:r w:rsidRPr="00545810">
        <w:rPr>
          <w:sz w:val="24"/>
          <w:szCs w:val="24"/>
        </w:rPr>
        <w:t xml:space="preserve"> </w:t>
      </w:r>
      <w:r>
        <w:rPr>
          <w:sz w:val="24"/>
          <w:szCs w:val="24"/>
        </w:rPr>
        <w:t>ved VM i</w:t>
      </w:r>
      <w:r w:rsidRPr="00545810">
        <w:rPr>
          <w:sz w:val="24"/>
          <w:szCs w:val="24"/>
        </w:rPr>
        <w:t xml:space="preserve"> Brydning. Som nævnt er denne figur en del af specialets bidrag til forskningen. Det nyskabende er her</w:t>
      </w:r>
      <w:r>
        <w:rPr>
          <w:sz w:val="24"/>
          <w:szCs w:val="24"/>
        </w:rPr>
        <w:t>,</w:t>
      </w:r>
      <w:r w:rsidRPr="00545810">
        <w:rPr>
          <w:sz w:val="24"/>
          <w:szCs w:val="24"/>
        </w:rPr>
        <w:t xml:space="preserve"> at foreningens samarbejdsrelationer, både brobyggende og forbindende</w:t>
      </w:r>
      <w:r>
        <w:rPr>
          <w:sz w:val="24"/>
          <w:szCs w:val="24"/>
        </w:rPr>
        <w:t xml:space="preserve">, illustreres samlet </w:t>
      </w:r>
      <w:r w:rsidRPr="00545810">
        <w:rPr>
          <w:sz w:val="24"/>
          <w:szCs w:val="24"/>
        </w:rPr>
        <w:t>og giver dermed visuel beskrivelse a</w:t>
      </w:r>
      <w:r>
        <w:rPr>
          <w:sz w:val="24"/>
          <w:szCs w:val="24"/>
        </w:rPr>
        <w:t>f</w:t>
      </w:r>
      <w:r w:rsidRPr="00545810">
        <w:rPr>
          <w:sz w:val="24"/>
          <w:szCs w:val="24"/>
        </w:rPr>
        <w:t xml:space="preserve"> foreningens netværk. </w:t>
      </w:r>
    </w:p>
    <w:p w:rsidR="008967AF" w:rsidRPr="00545810" w:rsidRDefault="008967AF" w:rsidP="008967AF">
      <w:pPr>
        <w:jc w:val="both"/>
        <w:rPr>
          <w:sz w:val="24"/>
          <w:szCs w:val="24"/>
        </w:rPr>
      </w:pPr>
      <w:r w:rsidRPr="00545810">
        <w:rPr>
          <w:sz w:val="24"/>
          <w:szCs w:val="24"/>
        </w:rPr>
        <w:t>I kapitel 2 blev det beskrevet</w:t>
      </w:r>
      <w:r>
        <w:rPr>
          <w:sz w:val="24"/>
          <w:szCs w:val="24"/>
        </w:rPr>
        <w:t>,</w:t>
      </w:r>
      <w:r w:rsidRPr="00545810">
        <w:rPr>
          <w:sz w:val="24"/>
          <w:szCs w:val="24"/>
        </w:rPr>
        <w:t xml:space="preserve"> at Putnams </w:t>
      </w:r>
      <w:r>
        <w:rPr>
          <w:sz w:val="24"/>
          <w:szCs w:val="24"/>
        </w:rPr>
        <w:t xml:space="preserve">teori om </w:t>
      </w:r>
      <w:r w:rsidRPr="00545810">
        <w:rPr>
          <w:sz w:val="24"/>
          <w:szCs w:val="24"/>
        </w:rPr>
        <w:t>social kapital henvender sig til det samarbejde</w:t>
      </w:r>
      <w:r>
        <w:rPr>
          <w:sz w:val="24"/>
          <w:szCs w:val="24"/>
        </w:rPr>
        <w:t>,</w:t>
      </w:r>
      <w:r w:rsidRPr="00545810">
        <w:rPr>
          <w:sz w:val="24"/>
          <w:szCs w:val="24"/>
        </w:rPr>
        <w:t xml:space="preserve"> der foregår i det civile samfund. Dette viser figuren ved, at de brobyggende samarbejdsrelationer er de ’pile</w:t>
      </w:r>
      <w:r>
        <w:rPr>
          <w:sz w:val="24"/>
          <w:szCs w:val="24"/>
        </w:rPr>
        <w:t>,</w:t>
      </w:r>
      <w:r w:rsidRPr="00545810">
        <w:rPr>
          <w:sz w:val="24"/>
          <w:szCs w:val="24"/>
        </w:rPr>
        <w:t xml:space="preserve">’ der forbinder Herning Brydeklub med aktører i det civile samfund. </w:t>
      </w:r>
    </w:p>
    <w:p w:rsidR="008967AF" w:rsidRPr="00545810" w:rsidRDefault="008967AF" w:rsidP="008967AF">
      <w:pPr>
        <w:jc w:val="both"/>
        <w:rPr>
          <w:sz w:val="24"/>
          <w:szCs w:val="24"/>
        </w:rPr>
      </w:pPr>
      <w:r w:rsidRPr="00545810">
        <w:rPr>
          <w:sz w:val="24"/>
          <w:szCs w:val="24"/>
        </w:rPr>
        <w:t>I kapitel 2 blev de forbindende samarbejdsrelationer beskrevet som de relationer</w:t>
      </w:r>
      <w:r>
        <w:rPr>
          <w:sz w:val="24"/>
          <w:szCs w:val="24"/>
        </w:rPr>
        <w:t>,</w:t>
      </w:r>
      <w:r w:rsidRPr="00545810">
        <w:rPr>
          <w:sz w:val="24"/>
          <w:szCs w:val="24"/>
        </w:rPr>
        <w:t xml:space="preserve"> der findes mellem grupper eller organisationer i det civile samfund og offentlige eller kommercielle aktører. Disse forbindelser er illustreret ved</w:t>
      </w:r>
      <w:r>
        <w:rPr>
          <w:sz w:val="24"/>
          <w:szCs w:val="24"/>
        </w:rPr>
        <w:t>,</w:t>
      </w:r>
      <w:r w:rsidRPr="00545810">
        <w:rPr>
          <w:sz w:val="24"/>
          <w:szCs w:val="24"/>
        </w:rPr>
        <w:t xml:space="preserve"> at pilene, der illustrerer selve netværksrelationen, krydser grænsen til enten det offentlige eller kommercielle område.     </w:t>
      </w:r>
    </w:p>
    <w:p w:rsidR="008967AF" w:rsidRPr="00545810" w:rsidRDefault="008967AF" w:rsidP="008967AF">
      <w:pPr>
        <w:jc w:val="both"/>
        <w:rPr>
          <w:sz w:val="24"/>
          <w:szCs w:val="24"/>
        </w:rPr>
      </w:pPr>
      <w:r w:rsidRPr="00545810">
        <w:rPr>
          <w:sz w:val="24"/>
          <w:szCs w:val="24"/>
        </w:rPr>
        <w:t xml:space="preserve">Figur 4 vises på næste side. De efterfølgende afsnit rummer henholdsvis en forklaring af figuren, og en opsummering af både brobyggende og forbindende relationer.  </w:t>
      </w:r>
    </w:p>
    <w:p w:rsidR="008967AF" w:rsidRPr="00A62032" w:rsidRDefault="008967AF" w:rsidP="008967AF"/>
    <w:p w:rsidR="008967AF" w:rsidRDefault="008967AF" w:rsidP="008967AF"/>
    <w:p w:rsidR="008967AF" w:rsidRPr="00C6416C" w:rsidRDefault="008967AF" w:rsidP="008967AF">
      <w:pPr>
        <w:sectPr w:rsidR="008967AF" w:rsidRPr="00C6416C" w:rsidSect="00D03191">
          <w:footerReference w:type="default" r:id="rId10"/>
          <w:pgSz w:w="11906" w:h="16838"/>
          <w:pgMar w:top="1418" w:right="851" w:bottom="1418" w:left="851" w:header="708" w:footer="708" w:gutter="0"/>
          <w:cols w:space="708"/>
          <w:titlePg/>
          <w:docGrid w:linePitch="360"/>
        </w:sectPr>
      </w:pPr>
    </w:p>
    <w:p w:rsidR="008967AF" w:rsidRDefault="00871C98" w:rsidP="008967AF">
      <w:pPr>
        <w:pStyle w:val="Overskrift2"/>
      </w:pPr>
      <w:bookmarkStart w:id="88" w:name="_Toc264296495"/>
      <w:r w:rsidRPr="00871C98">
        <w:rPr>
          <w:noProof/>
          <w:color w:val="7F7F7F"/>
          <w:lang w:eastAsia="da-DK"/>
        </w:rPr>
        <w:lastRenderedPageBreak/>
        <w:pict>
          <v:shape id="_x0000_s1118" type="#_x0000_t32" style="position:absolute;margin-left:363.8pt;margin-top:2.05pt;width:0;height:183.75pt;flip:y;z-index:251756544" o:connectortype="straight"/>
        </w:pict>
      </w:r>
      <w:bookmarkStart w:id="89" w:name="_Toc264373217"/>
      <w:r w:rsidR="008967AF">
        <w:t>4.1 Figur 4</w:t>
      </w:r>
      <w:r w:rsidR="00F94FAA">
        <w:t>: Herning Brydeklubs netværk</w:t>
      </w:r>
      <w:bookmarkEnd w:id="88"/>
      <w:bookmarkEnd w:id="89"/>
    </w:p>
    <w:p w:rsidR="008967AF" w:rsidRDefault="00871C98" w:rsidP="008967AF">
      <w:pPr>
        <w:rPr>
          <w:color w:val="7F7F7F"/>
        </w:rPr>
      </w:pPr>
      <w:r>
        <w:rPr>
          <w:noProof/>
          <w:color w:val="7F7F7F"/>
          <w:lang w:eastAsia="da-DK"/>
        </w:rPr>
        <w:pict>
          <v:shape id="_x0000_s1125" type="#_x0000_t202" style="position:absolute;margin-left:311.3pt;margin-top:1.2pt;width:107.25pt;height:27.75pt;z-index:251763712">
            <v:textbox style="mso-next-textbox:#_x0000_s1125">
              <w:txbxContent>
                <w:p w:rsidR="00D0214D" w:rsidRDefault="00D0214D" w:rsidP="008967AF">
                  <w:r>
                    <w:t>Dansk Brydeforbund</w:t>
                  </w:r>
                </w:p>
              </w:txbxContent>
            </v:textbox>
          </v:shape>
        </w:pict>
      </w:r>
      <w:r>
        <w:rPr>
          <w:noProof/>
          <w:color w:val="7F7F7F"/>
          <w:lang w:eastAsia="da-DK"/>
        </w:rPr>
        <w:pict>
          <v:shape id="_x0000_s1124" type="#_x0000_t202" style="position:absolute;margin-left:190.55pt;margin-top:2.1pt;width:112.75pt;height:28.5pt;z-index:251762688">
            <v:textbox style="mso-next-textbox:#_x0000_s1124">
              <w:txbxContent>
                <w:p w:rsidR="00D0214D" w:rsidRDefault="00D0214D" w:rsidP="008967AF">
                  <w:r>
                    <w:t>Sport Event Denmark</w:t>
                  </w:r>
                </w:p>
              </w:txbxContent>
            </v:textbox>
          </v:shape>
        </w:pict>
      </w:r>
      <w:r w:rsidR="008967AF">
        <w:rPr>
          <w:color w:val="7F7F7F"/>
        </w:rPr>
        <w:t>Nationalt niveau</w:t>
      </w:r>
    </w:p>
    <w:p w:rsidR="008967AF" w:rsidRDefault="00871C98" w:rsidP="008967AF">
      <w:pPr>
        <w:ind w:firstLine="1304"/>
        <w:rPr>
          <w:color w:val="7F7F7F"/>
        </w:rPr>
      </w:pPr>
      <w:r>
        <w:rPr>
          <w:noProof/>
          <w:color w:val="7F7F7F"/>
          <w:lang w:eastAsia="da-DK"/>
        </w:rPr>
        <w:pict>
          <v:shape id="_x0000_s1140" type="#_x0000_t67" style="position:absolute;left:0;text-align:left;margin-left:351.9pt;margin-top:5.7pt;width:23.25pt;height:21.05pt;z-index:251779072"/>
        </w:pict>
      </w:r>
      <w:r>
        <w:rPr>
          <w:noProof/>
          <w:color w:val="7F7F7F"/>
          <w:lang w:eastAsia="da-DK"/>
        </w:rPr>
        <w:pict>
          <v:shape id="_x0000_s1139" type="#_x0000_t67" style="position:absolute;left:0;text-align:left;margin-left:236.35pt;margin-top:8.4pt;width:21.75pt;height:21.05pt;z-index:251778048"/>
        </w:pict>
      </w:r>
      <w:r w:rsidR="008967AF">
        <w:rPr>
          <w:color w:val="7F7F7F"/>
        </w:rPr>
        <w:t>(Offentlig)</w:t>
      </w:r>
      <w:r w:rsidR="008967AF">
        <w:rPr>
          <w:color w:val="7F7F7F"/>
        </w:rPr>
        <w:tab/>
      </w:r>
      <w:r w:rsidR="008967AF">
        <w:rPr>
          <w:color w:val="7F7F7F"/>
        </w:rPr>
        <w:tab/>
      </w:r>
      <w:r w:rsidR="008967AF">
        <w:rPr>
          <w:color w:val="7F7F7F"/>
        </w:rPr>
        <w:tab/>
      </w:r>
      <w:r w:rsidR="008967AF">
        <w:rPr>
          <w:color w:val="7F7F7F"/>
        </w:rPr>
        <w:tab/>
      </w:r>
      <w:r w:rsidR="008967AF">
        <w:rPr>
          <w:color w:val="7F7F7F"/>
        </w:rPr>
        <w:tab/>
      </w:r>
      <w:r w:rsidR="008967AF">
        <w:rPr>
          <w:color w:val="7F7F7F"/>
        </w:rPr>
        <w:tab/>
      </w:r>
      <w:r w:rsidR="008967AF">
        <w:rPr>
          <w:color w:val="7F7F7F"/>
        </w:rPr>
        <w:tab/>
      </w:r>
      <w:r w:rsidR="008967AF">
        <w:rPr>
          <w:color w:val="7F7F7F"/>
        </w:rPr>
        <w:tab/>
        <w:t>(Kommerciel)</w:t>
      </w:r>
      <w:r w:rsidR="008967AF">
        <w:rPr>
          <w:color w:val="7F7F7F"/>
        </w:rPr>
        <w:tab/>
      </w:r>
    </w:p>
    <w:p w:rsidR="008967AF" w:rsidRDefault="00871C98" w:rsidP="008967AF">
      <w:pPr>
        <w:rPr>
          <w:color w:val="7F7F7F"/>
        </w:rPr>
      </w:pPr>
      <w:r>
        <w:rPr>
          <w:noProof/>
          <w:color w:val="7F7F7F"/>
          <w:lang w:eastAsia="da-DK"/>
        </w:rPr>
        <w:pict>
          <v:shape id="_x0000_s1127" type="#_x0000_t202" style="position:absolute;margin-left:295.2pt;margin-top:8.25pt;width:150.75pt;height:35.25pt;z-index:251765760">
            <v:textbox style="mso-next-textbox:#_x0000_s1127">
              <w:txbxContent>
                <w:p w:rsidR="00D0214D" w:rsidRDefault="00D0214D" w:rsidP="008967AF">
                  <w:pPr>
                    <w:pStyle w:val="Ingenafstand1"/>
                  </w:pPr>
                  <w:r>
                    <w:t>Formand: Allan Jakobsen</w:t>
                  </w:r>
                </w:p>
                <w:p w:rsidR="00D0214D" w:rsidRDefault="00D0214D" w:rsidP="008967AF">
                  <w:pPr>
                    <w:pStyle w:val="Ingenafstand1"/>
                  </w:pPr>
                  <w:r>
                    <w:t>Konsulent: Mads Bang Aaen</w:t>
                  </w:r>
                </w:p>
              </w:txbxContent>
            </v:textbox>
          </v:shape>
        </w:pict>
      </w:r>
      <w:r>
        <w:rPr>
          <w:noProof/>
          <w:color w:val="7F7F7F"/>
          <w:lang w:eastAsia="da-DK"/>
        </w:rPr>
        <w:pict>
          <v:shape id="_x0000_s1128" type="#_x0000_t202" style="position:absolute;margin-left:204pt;margin-top:10.35pt;width:85.5pt;height:33.15pt;z-index:251766784">
            <v:textbox style="mso-next-textbox:#_x0000_s1128">
              <w:txbxContent>
                <w:p w:rsidR="00D0214D" w:rsidRDefault="00D0214D" w:rsidP="008967AF">
                  <w:pPr>
                    <w:pStyle w:val="Ingenafstand1"/>
                  </w:pPr>
                  <w:r>
                    <w:t xml:space="preserve">Konsulent: </w:t>
                  </w:r>
                </w:p>
                <w:p w:rsidR="00D0214D" w:rsidRDefault="00D0214D" w:rsidP="008967AF">
                  <w:pPr>
                    <w:pStyle w:val="Ingenafstand1"/>
                  </w:pPr>
                  <w:r>
                    <w:t>Hanne Sejer</w:t>
                  </w:r>
                </w:p>
              </w:txbxContent>
            </v:textbox>
          </v:shape>
        </w:pict>
      </w:r>
    </w:p>
    <w:p w:rsidR="008967AF" w:rsidRDefault="00871C98" w:rsidP="008967AF">
      <w:pPr>
        <w:rPr>
          <w:color w:val="7F7F7F"/>
        </w:rPr>
      </w:pPr>
      <w:r>
        <w:rPr>
          <w:noProof/>
          <w:color w:val="7F7F7F"/>
          <w:lang w:eastAsia="da-DK"/>
        </w:rPr>
        <w:pict>
          <v:shape id="_x0000_s1156" type="#_x0000_t202" style="position:absolute;margin-left:539.35pt;margin-top:8.95pt;width:107.25pt;height:41pt;z-index:251795456">
            <v:textbox style="mso-next-textbox:#_x0000_s1156">
              <w:txbxContent>
                <w:p w:rsidR="00D0214D" w:rsidRDefault="00D0214D" w:rsidP="008967AF">
                  <w:r>
                    <w:t>Herning Folkeblad – Mediehuset Herning</w:t>
                  </w:r>
                </w:p>
              </w:txbxContent>
            </v:textbox>
          </v:shape>
        </w:pict>
      </w:r>
      <w:r>
        <w:rPr>
          <w:noProof/>
          <w:color w:val="7F7F7F"/>
          <w:lang w:eastAsia="da-DK"/>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7" type="#_x0000_t34" style="position:absolute;margin-left:372.3pt;margin-top:24.7pt;width:161.65pt;height:110.25pt;flip:y;z-index:251796480" o:connectortype="elbow" adj="73,57894,-68207">
            <v:stroke startarrow="block" endarrow="block"/>
          </v:shape>
        </w:pict>
      </w:r>
      <w:r>
        <w:rPr>
          <w:noProof/>
          <w:color w:val="7F7F7F"/>
          <w:lang w:eastAsia="da-DK"/>
        </w:rPr>
        <w:pict>
          <v:shape id="_x0000_s1153" type="#_x0000_t32" style="position:absolute;margin-left:351.9pt;margin-top:24.7pt;width:9.75pt;height:110.25pt;z-index:251792384" o:connectortype="straight">
            <v:stroke startarrow="block" endarrow="block"/>
          </v:shape>
        </w:pict>
      </w:r>
      <w:r>
        <w:rPr>
          <w:noProof/>
          <w:color w:val="7F7F7F"/>
          <w:lang w:eastAsia="da-DK"/>
        </w:rPr>
        <w:pict>
          <v:shape id="_x0000_s1155" type="#_x0000_t32" style="position:absolute;margin-left:267.05pt;margin-top:24.7pt;width:81.45pt;height:110.25pt;z-index:251794432" o:connectortype="straight">
            <v:stroke startarrow="block" endarrow="block"/>
          </v:shape>
        </w:pict>
      </w:r>
      <w:r>
        <w:rPr>
          <w:noProof/>
          <w:color w:val="7F7F7F"/>
          <w:lang w:eastAsia="da-DK"/>
        </w:rPr>
        <w:pict>
          <v:roundrect id="_x0000_s1117" style="position:absolute;margin-left:224.7pt;margin-top:1.95pt;width:297.75pt;height:157.5pt;z-index:251755520" arcsize="10923f">
            <v:textbox style="mso-next-textbox:#_x0000_s1117">
              <w:txbxContent>
                <w:p w:rsidR="00D0214D" w:rsidRDefault="00D0214D" w:rsidP="008967AF">
                  <w:pPr>
                    <w:ind w:left="2608" w:firstLine="1304"/>
                  </w:pPr>
                </w:p>
                <w:p w:rsidR="00D0214D" w:rsidRPr="00CB2F0B" w:rsidRDefault="00D0214D" w:rsidP="008967AF">
                  <w:pPr>
                    <w:ind w:left="2608" w:firstLine="1304"/>
                    <w:rPr>
                      <w:b/>
                    </w:rPr>
                  </w:pPr>
                  <w:r w:rsidRPr="00CB2F0B">
                    <w:rPr>
                      <w:b/>
                    </w:rPr>
                    <w:t>Styregruppen</w:t>
                  </w:r>
                </w:p>
              </w:txbxContent>
            </v:textbox>
          </v:roundrect>
        </w:pict>
      </w:r>
      <w:r w:rsidR="008967AF">
        <w:rPr>
          <w:color w:val="7F7F7F"/>
        </w:rPr>
        <w:tab/>
      </w:r>
    </w:p>
    <w:p w:rsidR="008967AF" w:rsidRDefault="00871C98" w:rsidP="008967AF">
      <w:pPr>
        <w:rPr>
          <w:color w:val="7F7F7F"/>
        </w:rPr>
      </w:pPr>
      <w:r>
        <w:rPr>
          <w:noProof/>
          <w:color w:val="7F7F7F"/>
          <w:lang w:eastAsia="da-DK"/>
        </w:rPr>
        <w:pict>
          <v:shape id="_x0000_s1134" type="#_x0000_t202" style="position:absolute;margin-left:165.3pt;margin-top:24.5pt;width:138pt;height:62.3pt;z-index:251772928">
            <v:textbox style="mso-next-textbox:#_x0000_s1134">
              <w:txbxContent>
                <w:p w:rsidR="00D0214D" w:rsidRPr="000E1467" w:rsidRDefault="00D0214D" w:rsidP="008967AF">
                  <w:pPr>
                    <w:pStyle w:val="Ingenafstand1"/>
                  </w:pPr>
                  <w:r w:rsidRPr="000E1467">
                    <w:t>Sport Event Koordinator: Elo Christensen og</w:t>
                  </w:r>
                </w:p>
                <w:p w:rsidR="00D0214D" w:rsidRPr="000E1467" w:rsidRDefault="00D0214D" w:rsidP="008967AF">
                  <w:r w:rsidRPr="000E1467">
                    <w:t>Kultur og fritidschef</w:t>
                  </w:r>
                  <w:r>
                    <w:t>:</w:t>
                  </w:r>
                  <w:r w:rsidRPr="000E1467">
                    <w:t xml:space="preserve"> Jørgen Krogh</w:t>
                  </w:r>
                </w:p>
                <w:p w:rsidR="00D0214D" w:rsidRPr="000E1467" w:rsidRDefault="00D0214D" w:rsidP="008967AF"/>
              </w:txbxContent>
            </v:textbox>
          </v:shape>
        </w:pict>
      </w:r>
    </w:p>
    <w:p w:rsidR="008967AF" w:rsidRDefault="00871C98" w:rsidP="008967AF">
      <w:pPr>
        <w:rPr>
          <w:color w:val="7F7F7F"/>
        </w:rPr>
      </w:pPr>
      <w:r>
        <w:rPr>
          <w:noProof/>
          <w:color w:val="7F7F7F"/>
          <w:lang w:eastAsia="da-DK"/>
        </w:rPr>
        <w:pict>
          <v:shape id="_x0000_s1123" type="#_x0000_t202" style="position:absolute;margin-left:573.8pt;margin-top:14.8pt;width:73.6pt;height:36.75pt;z-index:251761664">
            <v:textbox style="mso-next-textbox:#_x0000_s1123">
              <w:txbxContent>
                <w:p w:rsidR="00D0214D" w:rsidRDefault="00D0214D" w:rsidP="008967AF">
                  <w:pPr>
                    <w:pStyle w:val="Ingenafstand1"/>
                  </w:pPr>
                  <w:r>
                    <w:t>Herning Messecenter</w:t>
                  </w:r>
                </w:p>
              </w:txbxContent>
            </v:textbox>
          </v:shape>
        </w:pict>
      </w:r>
      <w:r>
        <w:rPr>
          <w:noProof/>
          <w:color w:val="7F7F7F"/>
          <w:lang w:eastAsia="da-DK"/>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38" type="#_x0000_t66" style="position:absolute;margin-left:549.65pt;margin-top:21.85pt;width:19.5pt;height:20.25pt;z-index:251777024"/>
        </w:pict>
      </w:r>
      <w:r>
        <w:rPr>
          <w:noProof/>
          <w:color w:val="7F7F7F"/>
          <w:lang w:eastAsia="da-DK"/>
        </w:rPr>
        <w:pict>
          <v:shape id="_x0000_s1137" type="#_x0000_t202" style="position:absolute;margin-left:439.95pt;margin-top:10.55pt;width:102.95pt;height:70.95pt;z-index:251776000">
            <v:textbox style="mso-next-textbox:#_x0000_s1137">
              <w:txbxContent>
                <w:p w:rsidR="00D0214D" w:rsidRDefault="00D0214D" w:rsidP="008967AF">
                  <w:r>
                    <w:t>Driftsleder: Kurt Hansen og Projekt -- koordinator:</w:t>
                  </w:r>
                  <w:r>
                    <w:rPr>
                      <w:rFonts w:ascii="Tahoma" w:hAnsi="Tahoma" w:cs="Tahoma"/>
                    </w:rPr>
                    <w:br/>
                  </w:r>
                  <w:r>
                    <w:t xml:space="preserve">Vinni Hansen </w:t>
                  </w:r>
                </w:p>
              </w:txbxContent>
            </v:textbox>
          </v:shape>
        </w:pict>
      </w:r>
      <w:r>
        <w:rPr>
          <w:noProof/>
          <w:color w:val="7F7F7F"/>
          <w:lang w:eastAsia="da-DK"/>
        </w:rPr>
        <w:pict>
          <v:shape id="_x0000_s1135" type="#_x0000_t13" style="position:absolute;margin-left:142.65pt;margin-top:8.75pt;width:18pt;height:27.05pt;z-index:251773952"/>
        </w:pict>
      </w:r>
      <w:r>
        <w:rPr>
          <w:noProof/>
          <w:color w:val="7F7F7F"/>
          <w:lang w:eastAsia="da-DK"/>
        </w:rPr>
        <w:pict>
          <v:shape id="_x0000_s1122" type="#_x0000_t202" style="position:absolute;margin-left:68.7pt;margin-top:3.8pt;width:67.6pt;height:38.3pt;z-index:251760640">
            <v:textbox style="mso-next-textbox:#_x0000_s1122">
              <w:txbxContent>
                <w:p w:rsidR="00D0214D" w:rsidRDefault="00D0214D" w:rsidP="008967AF">
                  <w:r>
                    <w:t>Herning Kommune</w:t>
                  </w:r>
                </w:p>
              </w:txbxContent>
            </v:textbox>
          </v:shape>
        </w:pict>
      </w:r>
    </w:p>
    <w:p w:rsidR="008967AF" w:rsidRDefault="00871C98" w:rsidP="008967AF">
      <w:pPr>
        <w:rPr>
          <w:color w:val="7F7F7F"/>
        </w:rPr>
      </w:pPr>
      <w:r>
        <w:rPr>
          <w:noProof/>
          <w:color w:val="7F7F7F"/>
          <w:lang w:eastAsia="da-DK"/>
        </w:rPr>
        <w:pict>
          <v:shape id="_x0000_s1154" type="#_x0000_t32" style="position:absolute;margin-left:382.8pt;margin-top:16.65pt;width:48.75pt;height:41.95pt;flip:x;z-index:251793408" o:connectortype="straight">
            <v:stroke startarrow="block" endarrow="block"/>
          </v:shape>
        </w:pict>
      </w:r>
      <w:r>
        <w:rPr>
          <w:noProof/>
          <w:color w:val="7F7F7F"/>
          <w:lang w:eastAsia="da-DK"/>
        </w:rPr>
        <w:pict>
          <v:shape id="_x0000_s1152" type="#_x0000_t32" style="position:absolute;margin-left:305.55pt;margin-top:24.75pt;width:27pt;height:37.3pt;flip:x y;z-index:251791360" o:connectortype="straight">
            <v:stroke startarrow="block" endarrow="block"/>
          </v:shape>
        </w:pict>
      </w:r>
      <w:r>
        <w:rPr>
          <w:noProof/>
          <w:color w:val="7F7F7F"/>
          <w:lang w:eastAsia="da-DK"/>
        </w:rPr>
        <w:pict>
          <v:shape id="_x0000_s1120" type="#_x0000_t32" style="position:absolute;margin-left:363.8pt;margin-top:15.75pt;width:281.9pt;height:169.7pt;z-index:251758592" o:connectortype="straight"/>
        </w:pict>
      </w:r>
      <w:r>
        <w:rPr>
          <w:noProof/>
          <w:color w:val="7F7F7F"/>
          <w:lang w:eastAsia="da-DK"/>
        </w:rPr>
        <w:pict>
          <v:shape id="_x0000_s1119" type="#_x0000_t32" style="position:absolute;margin-left:87.7pt;margin-top:15.6pt;width:275.9pt;height:175.9pt;flip:x;z-index:251757568" o:connectortype="straight"/>
        </w:pict>
      </w:r>
    </w:p>
    <w:p w:rsidR="008967AF" w:rsidRDefault="008967AF" w:rsidP="008967AF">
      <w:pPr>
        <w:rPr>
          <w:color w:val="7F7F7F"/>
        </w:rPr>
      </w:pPr>
      <w:r>
        <w:rPr>
          <w:color w:val="7F7F7F"/>
        </w:rPr>
        <w:t>Lokalt niveau</w:t>
      </w:r>
      <w:r>
        <w:rPr>
          <w:color w:val="7F7F7F"/>
        </w:rPr>
        <w:tab/>
      </w:r>
    </w:p>
    <w:p w:rsidR="008967AF" w:rsidRDefault="00871C98" w:rsidP="008967AF">
      <w:pPr>
        <w:rPr>
          <w:color w:val="7F7F7F"/>
        </w:rPr>
      </w:pPr>
      <w:r>
        <w:rPr>
          <w:noProof/>
          <w:color w:val="7F7F7F"/>
          <w:lang w:eastAsia="da-DK"/>
        </w:rPr>
        <w:pict>
          <v:shape id="_x0000_s1145" type="#_x0000_t32" style="position:absolute;margin-left:240.45pt;margin-top:15.95pt;width:94.65pt;height:69.25pt;z-index:251784192" o:connectortype="straight">
            <v:stroke endarrow="block"/>
          </v:shape>
        </w:pict>
      </w:r>
      <w:r>
        <w:rPr>
          <w:noProof/>
          <w:color w:val="7F7F7F"/>
          <w:lang w:eastAsia="da-DK"/>
        </w:rPr>
        <w:pict>
          <v:shape id="_x0000_s1129" type="#_x0000_t202" style="position:absolute;margin-left:324.2pt;margin-top:15.95pt;width:87.75pt;height:43.3pt;z-index:251767808">
            <v:textbox style="mso-next-textbox:#_x0000_s1129">
              <w:txbxContent>
                <w:p w:rsidR="00D0214D" w:rsidRDefault="00D0214D" w:rsidP="008967AF">
                  <w:r>
                    <w:t>Formand: Henrik Pajbjerg</w:t>
                  </w:r>
                </w:p>
              </w:txbxContent>
            </v:textbox>
          </v:shape>
        </w:pict>
      </w:r>
      <w:r>
        <w:rPr>
          <w:noProof/>
          <w:color w:val="7F7F7F"/>
          <w:lang w:eastAsia="da-DK"/>
        </w:rPr>
        <w:pict>
          <v:shape id="_x0000_s1126" type="#_x0000_t202" style="position:absolute;margin-left:153.45pt;margin-top:1.5pt;width:78.75pt;height:20.25pt;z-index:251764736">
            <v:textbox style="mso-next-textbox:#_x0000_s1126">
              <w:txbxContent>
                <w:p w:rsidR="00D0214D" w:rsidRDefault="00D0214D" w:rsidP="008967AF">
                  <w:r>
                    <w:t>Lokale skoler</w:t>
                  </w:r>
                </w:p>
              </w:txbxContent>
            </v:textbox>
          </v:shape>
        </w:pict>
      </w:r>
    </w:p>
    <w:p w:rsidR="008967AF" w:rsidRDefault="00871C98" w:rsidP="008967AF">
      <w:pPr>
        <w:rPr>
          <w:color w:val="7F7F7F"/>
        </w:rPr>
      </w:pPr>
      <w:r>
        <w:rPr>
          <w:noProof/>
          <w:color w:val="7F7F7F"/>
          <w:lang w:eastAsia="da-DK"/>
        </w:rPr>
        <w:pict>
          <v:shape id="_x0000_s1146" type="#_x0000_t32" style="position:absolute;margin-left:198.15pt;margin-top:21.25pt;width:120.75pt;height:55.65pt;z-index:251785216" o:connectortype="straight">
            <v:stroke endarrow="block"/>
          </v:shape>
        </w:pict>
      </w:r>
      <w:r>
        <w:rPr>
          <w:noProof/>
          <w:color w:val="7F7F7F"/>
          <w:lang w:eastAsia="da-DK"/>
        </w:rPr>
        <w:pict>
          <v:shape id="_x0000_s1133" type="#_x0000_t202" style="position:absolute;margin-left:87.15pt;margin-top:6.8pt;width:102.75pt;height:36.8pt;z-index:251771904">
            <v:textbox style="mso-next-textbox:#_x0000_s1133">
              <w:txbxContent>
                <w:p w:rsidR="00D0214D" w:rsidRDefault="00D0214D" w:rsidP="008967AF">
                  <w:r>
                    <w:t>Skole - integrationsprojekt</w:t>
                  </w:r>
                </w:p>
              </w:txbxContent>
            </v:textbox>
          </v:shape>
        </w:pict>
      </w:r>
    </w:p>
    <w:p w:rsidR="008967AF" w:rsidRDefault="00871C98" w:rsidP="008967AF">
      <w:pPr>
        <w:rPr>
          <w:color w:val="7F7F7F"/>
        </w:rPr>
      </w:pPr>
      <w:r>
        <w:rPr>
          <w:noProof/>
          <w:color w:val="7F7F7F"/>
          <w:lang w:eastAsia="da-DK"/>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36" type="#_x0000_t68" style="position:absolute;margin-left:349.05pt;margin-top:13.65pt;width:33.45pt;height:21.25pt;z-index:251774976"/>
        </w:pict>
      </w:r>
    </w:p>
    <w:p w:rsidR="008967AF" w:rsidRDefault="00871C98" w:rsidP="008967AF">
      <w:pPr>
        <w:rPr>
          <w:color w:val="7F7F7F"/>
        </w:rPr>
      </w:pPr>
      <w:r>
        <w:rPr>
          <w:noProof/>
          <w:color w:val="7F7F7F"/>
          <w:lang w:eastAsia="da-DK"/>
        </w:rPr>
        <w:pict>
          <v:shape id="_x0000_s1150" type="#_x0000_t202" style="position:absolute;margin-left:471.8pt;margin-top:19.95pt;width:94.6pt;height:38.3pt;z-index:251789312">
            <v:textbox style="mso-next-textbox:#_x0000_s1150">
              <w:txbxContent>
                <w:p w:rsidR="00D0214D" w:rsidRDefault="00D0214D" w:rsidP="008967AF">
                  <w:r>
                    <w:t>Herning Badmintonklub</w:t>
                  </w:r>
                </w:p>
              </w:txbxContent>
            </v:textbox>
          </v:shape>
        </w:pict>
      </w:r>
      <w:r>
        <w:rPr>
          <w:noProof/>
          <w:color w:val="7F7F7F"/>
          <w:lang w:eastAsia="da-DK"/>
        </w:rPr>
        <w:pict>
          <v:shape id="_x0000_s1121" type="#_x0000_t202" style="position:absolute;margin-left:330.9pt;margin-top:17.05pt;width:71.25pt;height:38.25pt;z-index:251759616">
            <v:textbox style="mso-next-textbox:#_x0000_s1121">
              <w:txbxContent>
                <w:p w:rsidR="00D0214D" w:rsidRDefault="00D0214D" w:rsidP="008967AF">
                  <w:r>
                    <w:t>Herning Brydeklub</w:t>
                  </w:r>
                </w:p>
              </w:txbxContent>
            </v:textbox>
          </v:shape>
        </w:pict>
      </w:r>
    </w:p>
    <w:p w:rsidR="008967AF" w:rsidRDefault="00871C98" w:rsidP="008967AF">
      <w:pPr>
        <w:rPr>
          <w:color w:val="7F7F7F"/>
        </w:rPr>
      </w:pPr>
      <w:r>
        <w:rPr>
          <w:noProof/>
          <w:color w:val="7F7F7F"/>
          <w:lang w:eastAsia="da-DK"/>
        </w:rPr>
        <w:pict>
          <v:shape id="_x0000_s1151" type="#_x0000_t32" style="position:absolute;margin-left:412.4pt;margin-top:9.9pt;width:52.65pt;height:0;flip:x;z-index:251790336" o:connectortype="straight">
            <v:stroke endarrow="block"/>
          </v:shape>
        </w:pict>
      </w:r>
      <w:r>
        <w:rPr>
          <w:noProof/>
          <w:color w:val="7F7F7F"/>
          <w:lang w:eastAsia="da-DK"/>
        </w:rPr>
        <w:pict>
          <v:shape id="_x0000_s1148" type="#_x0000_t32" style="position:absolute;margin-left:412.4pt;margin-top:20.35pt;width:36.55pt;height:21.2pt;flip:x y;z-index:251787264" o:connectortype="straight">
            <v:stroke endarrow="block"/>
          </v:shape>
        </w:pict>
      </w:r>
      <w:r>
        <w:rPr>
          <w:noProof/>
          <w:color w:val="7F7F7F"/>
          <w:lang w:eastAsia="da-DK"/>
        </w:rPr>
        <w:pict>
          <v:shape id="_x0000_s1142" type="#_x0000_t32" style="position:absolute;margin-left:295.2pt;margin-top:19.8pt;width:29pt;height:21.75pt;flip:y;z-index:251781120" o:connectortype="straight">
            <v:stroke endarrow="block"/>
          </v:shape>
        </w:pict>
      </w:r>
      <w:r>
        <w:rPr>
          <w:noProof/>
          <w:color w:val="7F7F7F"/>
          <w:lang w:eastAsia="da-DK"/>
        </w:rPr>
        <w:pict>
          <v:shape id="_x0000_s1141" type="#_x0000_t32" style="position:absolute;margin-left:210.9pt;margin-top:13pt;width:113.3pt;height:28.55pt;flip:y;z-index:251780096" o:connectortype="straight">
            <v:stroke endarrow="block"/>
          </v:shape>
        </w:pict>
      </w:r>
    </w:p>
    <w:p w:rsidR="008967AF" w:rsidRDefault="00871C98" w:rsidP="008967AF">
      <w:pPr>
        <w:rPr>
          <w:color w:val="7F7F7F"/>
        </w:rPr>
      </w:pPr>
      <w:r>
        <w:rPr>
          <w:noProof/>
          <w:color w:val="7F7F7F"/>
          <w:lang w:eastAsia="da-DK"/>
        </w:rPr>
        <w:pict>
          <v:shape id="_x0000_s1147" type="#_x0000_t202" style="position:absolute;margin-left:453.6pt;margin-top:16.15pt;width:126.8pt;height:24.75pt;z-index:251786240">
            <v:textbox style="mso-next-textbox:#_x0000_s1147">
              <w:txbxContent>
                <w:p w:rsidR="00D0214D" w:rsidRDefault="00D0214D" w:rsidP="008967AF">
                  <w:r>
                    <w:t>Tidligere medlemmer</w:t>
                  </w:r>
                </w:p>
              </w:txbxContent>
            </v:textbox>
          </v:shape>
        </w:pict>
      </w:r>
      <w:r>
        <w:rPr>
          <w:noProof/>
          <w:color w:val="7F7F7F"/>
          <w:lang w:eastAsia="da-DK"/>
        </w:rPr>
        <w:pict>
          <v:shape id="_x0000_s1131" type="#_x0000_t202" style="position:absolute;margin-left:232.8pt;margin-top:21.4pt;width:108.75pt;height:24.75pt;z-index:251769856">
            <v:textbox style="mso-next-textbox:#_x0000_s1131">
              <w:txbxContent>
                <w:p w:rsidR="00D0214D" w:rsidRDefault="00D0214D" w:rsidP="008967AF">
                  <w:r>
                    <w:t>Medlemmers familie</w:t>
                  </w:r>
                </w:p>
              </w:txbxContent>
            </v:textbox>
          </v:shape>
        </w:pict>
      </w:r>
      <w:r>
        <w:rPr>
          <w:noProof/>
          <w:color w:val="7F7F7F"/>
          <w:lang w:eastAsia="da-DK"/>
        </w:rPr>
        <w:pict>
          <v:shape id="_x0000_s1130" type="#_x0000_t202" style="position:absolute;margin-left:107.55pt;margin-top:21.4pt;width:110.05pt;height:24.75pt;z-index:251768832">
            <v:textbox style="mso-next-textbox:#_x0000_s1130">
              <w:txbxContent>
                <w:p w:rsidR="00D0214D" w:rsidRDefault="00D0214D" w:rsidP="008967AF">
                  <w:r>
                    <w:t>Medlemmers venner</w:t>
                  </w:r>
                </w:p>
              </w:txbxContent>
            </v:textbox>
          </v:shape>
        </w:pict>
      </w:r>
    </w:p>
    <w:p w:rsidR="008967AF" w:rsidRDefault="00871C98" w:rsidP="008967AF">
      <w:pPr>
        <w:rPr>
          <w:color w:val="7F7F7F"/>
        </w:rPr>
      </w:pPr>
      <w:r>
        <w:rPr>
          <w:noProof/>
          <w:color w:val="7F7F7F"/>
          <w:lang w:eastAsia="da-DK"/>
        </w:rPr>
        <w:pict>
          <v:shape id="_x0000_s1149" type="#_x0000_t32" style="position:absolute;margin-left:468.45pt;margin-top:16.45pt;width:25.5pt;height:18.75pt;flip:y;z-index:251788288" o:connectortype="straight">
            <v:stroke startarrow="block" endarrow="block"/>
          </v:shape>
        </w:pict>
      </w:r>
      <w:r>
        <w:rPr>
          <w:noProof/>
          <w:color w:val="7F7F7F"/>
          <w:lang w:eastAsia="da-DK"/>
        </w:rPr>
        <w:pict>
          <v:shape id="_x0000_s1144" type="#_x0000_t32" style="position:absolute;margin-left:351.9pt;margin-top:4.05pt;width:40.05pt;height:6.9pt;z-index:251783168" o:connectortype="straight">
            <v:stroke startarrow="block" endarrow="block"/>
          </v:shape>
        </w:pict>
      </w:r>
      <w:r>
        <w:rPr>
          <w:noProof/>
          <w:color w:val="7F7F7F"/>
          <w:lang w:eastAsia="da-DK"/>
        </w:rPr>
        <w:pict>
          <v:shape id="_x0000_s1132" type="#_x0000_t202" style="position:absolute;margin-left:375.15pt;margin-top:20.7pt;width:88.5pt;height:24.75pt;z-index:251770880">
            <v:textbox style="mso-next-textbox:#_x0000_s1132">
              <w:txbxContent>
                <w:p w:rsidR="00D0214D" w:rsidRDefault="00D0214D" w:rsidP="008967AF">
                  <w:r>
                    <w:t>Andre netværk</w:t>
                  </w:r>
                </w:p>
              </w:txbxContent>
            </v:textbox>
          </v:shape>
        </w:pict>
      </w:r>
    </w:p>
    <w:p w:rsidR="008967AF" w:rsidRPr="00521D37" w:rsidRDefault="00871C98" w:rsidP="008967AF">
      <w:pPr>
        <w:rPr>
          <w:color w:val="7F7F7F"/>
        </w:rPr>
        <w:sectPr w:rsidR="008967AF" w:rsidRPr="00521D37" w:rsidSect="00D03191">
          <w:pgSz w:w="16838" w:h="11906" w:orient="landscape"/>
          <w:pgMar w:top="1418" w:right="851" w:bottom="1418" w:left="851" w:header="709" w:footer="709" w:gutter="0"/>
          <w:cols w:space="708"/>
          <w:docGrid w:linePitch="360"/>
        </w:sectPr>
      </w:pPr>
      <w:r>
        <w:rPr>
          <w:noProof/>
          <w:color w:val="7F7F7F"/>
          <w:lang w:eastAsia="da-DK"/>
        </w:rPr>
        <w:pict>
          <v:shape id="_x0000_s1143" type="#_x0000_t32" style="position:absolute;margin-left:210.9pt;margin-top:3.35pt;width:152.9pt;height:6.4pt;flip:x y;z-index:251782144" o:connectortype="straight">
            <v:stroke startarrow="block" endarrow="block"/>
          </v:shape>
        </w:pict>
      </w:r>
      <w:r w:rsidR="008967AF">
        <w:rPr>
          <w:color w:val="7F7F7F"/>
        </w:rPr>
        <w:t>Individ</w:t>
      </w:r>
      <w:r w:rsidR="007A31DB">
        <w:rPr>
          <w:color w:val="7F7F7F"/>
        </w:rPr>
        <w:t xml:space="preserve"> niveau</w:t>
      </w:r>
      <w:r w:rsidR="008967AF">
        <w:rPr>
          <w:color w:val="7F7F7F"/>
        </w:rPr>
        <w:t xml:space="preserve">  </w:t>
      </w:r>
      <w:r w:rsidR="007A31DB">
        <w:rPr>
          <w:color w:val="7F7F7F"/>
        </w:rPr>
        <w:tab/>
      </w:r>
      <w:r w:rsidR="007A31DB">
        <w:rPr>
          <w:color w:val="7F7F7F"/>
        </w:rPr>
        <w:tab/>
      </w:r>
      <w:r w:rsidR="007A31DB">
        <w:rPr>
          <w:color w:val="7F7F7F"/>
        </w:rPr>
        <w:tab/>
      </w:r>
      <w:r w:rsidR="007A31DB">
        <w:rPr>
          <w:color w:val="7F7F7F"/>
        </w:rPr>
        <w:tab/>
      </w:r>
      <w:r w:rsidR="007A31DB">
        <w:rPr>
          <w:color w:val="7F7F7F"/>
        </w:rPr>
        <w:tab/>
      </w:r>
      <w:r w:rsidR="007A31DB">
        <w:rPr>
          <w:color w:val="7F7F7F"/>
        </w:rPr>
        <w:tab/>
      </w:r>
      <w:r w:rsidR="007A31DB">
        <w:rPr>
          <w:color w:val="7F7F7F"/>
        </w:rPr>
        <w:tab/>
      </w:r>
      <w:r w:rsidR="008967AF">
        <w:rPr>
          <w:color w:val="7F7F7F"/>
        </w:rPr>
        <w:t>(Civilsamfund)</w:t>
      </w:r>
    </w:p>
    <w:p w:rsidR="008967AF" w:rsidRPr="00545810" w:rsidRDefault="008967AF" w:rsidP="008967AF">
      <w:pPr>
        <w:pStyle w:val="Overskrift2"/>
        <w:spacing w:line="360" w:lineRule="auto"/>
        <w:jc w:val="both"/>
        <w:rPr>
          <w:rFonts w:ascii="Calibri" w:hAnsi="Calibri"/>
          <w:sz w:val="24"/>
          <w:szCs w:val="24"/>
        </w:rPr>
      </w:pPr>
      <w:bookmarkStart w:id="90" w:name="_Toc264296496"/>
      <w:bookmarkStart w:id="91" w:name="_Toc264373218"/>
      <w:r w:rsidRPr="00545810">
        <w:rPr>
          <w:rFonts w:ascii="Calibri" w:hAnsi="Calibri"/>
          <w:sz w:val="24"/>
          <w:szCs w:val="24"/>
        </w:rPr>
        <w:lastRenderedPageBreak/>
        <w:t>4.2 Forklaring af figur 4.</w:t>
      </w:r>
      <w:bookmarkEnd w:id="90"/>
      <w:bookmarkEnd w:id="91"/>
    </w:p>
    <w:p w:rsidR="008967AF" w:rsidRPr="00545810" w:rsidRDefault="008967AF" w:rsidP="008967AF">
      <w:pPr>
        <w:spacing w:line="360" w:lineRule="auto"/>
        <w:jc w:val="both"/>
        <w:rPr>
          <w:sz w:val="24"/>
          <w:szCs w:val="24"/>
        </w:rPr>
      </w:pPr>
      <w:r w:rsidRPr="00545810">
        <w:rPr>
          <w:sz w:val="24"/>
          <w:szCs w:val="24"/>
        </w:rPr>
        <w:t>Skelettet i figuren be</w:t>
      </w:r>
      <w:r>
        <w:rPr>
          <w:sz w:val="24"/>
          <w:szCs w:val="24"/>
        </w:rPr>
        <w:t>står af tre streger, der deler figuren i følgende tre områder:</w:t>
      </w:r>
      <w:r w:rsidRPr="00545810">
        <w:rPr>
          <w:sz w:val="24"/>
          <w:szCs w:val="24"/>
        </w:rPr>
        <w:t xml:space="preserve"> det offentlige, det kommercielle og det civile samfund. Opdelingen er foretaget med udgangspunkt i tredelingen mellem stat, marked og civil samfund. Dette er illustreret i figur 5.</w:t>
      </w:r>
    </w:p>
    <w:p w:rsidR="008967AF" w:rsidRPr="00545810" w:rsidRDefault="00871C98" w:rsidP="008967AF">
      <w:pPr>
        <w:spacing w:line="360" w:lineRule="auto"/>
        <w:jc w:val="both"/>
        <w:rPr>
          <w:sz w:val="24"/>
          <w:szCs w:val="24"/>
        </w:rPr>
      </w:pPr>
      <w:r>
        <w:rPr>
          <w:noProof/>
          <w:sz w:val="24"/>
          <w:szCs w:val="24"/>
          <w:lang w:eastAsia="da-DK"/>
        </w:rPr>
        <w:pict>
          <v:roundrect id="_x0000_s1161" style="position:absolute;left:0;text-align:left;margin-left:207.3pt;margin-top:24.85pt;width:123pt;height:55.5pt;z-index:251800576" arcsize="10923f">
            <v:textbox style="mso-next-textbox:#_x0000_s1161">
              <w:txbxContent>
                <w:p w:rsidR="00D0214D" w:rsidRDefault="00D0214D" w:rsidP="008967AF">
                  <w:r>
                    <w:t>Styregruppen</w:t>
                  </w:r>
                </w:p>
              </w:txbxContent>
            </v:textbox>
          </v:roundrect>
        </w:pict>
      </w:r>
      <w:r w:rsidR="008967AF" w:rsidRPr="00545810">
        <w:rPr>
          <w:sz w:val="24"/>
          <w:szCs w:val="24"/>
        </w:rPr>
        <w:t>Figur 5.</w:t>
      </w:r>
      <w:r w:rsidR="008967AF" w:rsidRPr="00545810">
        <w:rPr>
          <w:sz w:val="24"/>
          <w:szCs w:val="24"/>
        </w:rPr>
        <w:tab/>
      </w:r>
      <w:r w:rsidR="008967AF" w:rsidRPr="00545810">
        <w:rPr>
          <w:sz w:val="24"/>
          <w:szCs w:val="24"/>
        </w:rPr>
        <w:tab/>
      </w:r>
      <w:r w:rsidR="008967AF" w:rsidRPr="00545810">
        <w:rPr>
          <w:sz w:val="24"/>
          <w:szCs w:val="24"/>
        </w:rPr>
        <w:tab/>
        <w:t>Figur 6.</w:t>
      </w:r>
    </w:p>
    <w:p w:rsidR="008967AF" w:rsidRPr="00545810" w:rsidRDefault="00871C98" w:rsidP="008967AF">
      <w:pPr>
        <w:spacing w:line="360" w:lineRule="auto"/>
        <w:jc w:val="both"/>
        <w:rPr>
          <w:sz w:val="24"/>
          <w:szCs w:val="24"/>
        </w:rPr>
      </w:pPr>
      <w:r>
        <w:rPr>
          <w:noProof/>
          <w:sz w:val="24"/>
          <w:szCs w:val="24"/>
          <w:lang w:eastAsia="da-DK"/>
        </w:rPr>
        <w:pict>
          <v:shape id="_x0000_s1158" type="#_x0000_t32" style="position:absolute;left:0;text-align:left;margin-left:45.3pt;margin-top:3.9pt;width:0;height:30pt;z-index:251797504" o:connectortype="straight"/>
        </w:pict>
      </w:r>
      <w:r w:rsidR="008967AF" w:rsidRPr="00545810">
        <w:rPr>
          <w:sz w:val="24"/>
          <w:szCs w:val="24"/>
        </w:rPr>
        <w:t>Offentlig      Kommerciel</w:t>
      </w:r>
      <w:r w:rsidR="008967AF" w:rsidRPr="00545810">
        <w:rPr>
          <w:sz w:val="24"/>
          <w:szCs w:val="24"/>
        </w:rPr>
        <w:tab/>
        <w:t xml:space="preserve">                        </w:t>
      </w:r>
    </w:p>
    <w:p w:rsidR="008967AF" w:rsidRPr="00545810" w:rsidRDefault="00871C98" w:rsidP="008967AF">
      <w:pPr>
        <w:spacing w:line="360" w:lineRule="auto"/>
        <w:jc w:val="both"/>
        <w:rPr>
          <w:sz w:val="24"/>
          <w:szCs w:val="24"/>
        </w:rPr>
      </w:pPr>
      <w:r>
        <w:rPr>
          <w:noProof/>
          <w:sz w:val="24"/>
          <w:szCs w:val="24"/>
          <w:lang w:eastAsia="da-DK"/>
        </w:rPr>
        <w:pict>
          <v:shape id="_x0000_s1160" type="#_x0000_t32" style="position:absolute;left:0;text-align:left;margin-left:45.3pt;margin-top:8.45pt;width:37.5pt;height:21pt;z-index:251799552" o:connectortype="straight"/>
        </w:pict>
      </w:r>
      <w:r>
        <w:rPr>
          <w:noProof/>
          <w:sz w:val="24"/>
          <w:szCs w:val="24"/>
          <w:lang w:eastAsia="da-DK"/>
        </w:rPr>
        <w:pict>
          <v:shape id="_x0000_s1159" type="#_x0000_t32" style="position:absolute;left:0;text-align:left;margin-left:11.55pt;margin-top:8.45pt;width:33.75pt;height:21pt;flip:y;z-index:251798528" o:connectortype="straight"/>
        </w:pict>
      </w:r>
      <w:r w:rsidR="008967AF" w:rsidRPr="00545810">
        <w:rPr>
          <w:sz w:val="24"/>
          <w:szCs w:val="24"/>
        </w:rPr>
        <w:tab/>
      </w:r>
      <w:r w:rsidR="008967AF" w:rsidRPr="00545810">
        <w:rPr>
          <w:sz w:val="24"/>
          <w:szCs w:val="24"/>
        </w:rPr>
        <w:tab/>
      </w:r>
    </w:p>
    <w:p w:rsidR="008967AF" w:rsidRPr="00545810" w:rsidRDefault="008967AF" w:rsidP="008967AF">
      <w:pPr>
        <w:spacing w:line="360" w:lineRule="auto"/>
        <w:jc w:val="both"/>
        <w:rPr>
          <w:sz w:val="24"/>
          <w:szCs w:val="24"/>
        </w:rPr>
      </w:pPr>
      <w:r w:rsidRPr="00545810">
        <w:rPr>
          <w:sz w:val="24"/>
          <w:szCs w:val="24"/>
        </w:rPr>
        <w:t xml:space="preserve">        Civilsamfund</w:t>
      </w:r>
    </w:p>
    <w:p w:rsidR="008967AF" w:rsidRPr="00545810" w:rsidRDefault="008967AF" w:rsidP="008967AF">
      <w:pPr>
        <w:spacing w:line="360" w:lineRule="auto"/>
        <w:jc w:val="both"/>
        <w:rPr>
          <w:sz w:val="24"/>
          <w:szCs w:val="24"/>
        </w:rPr>
      </w:pPr>
      <w:r w:rsidRPr="00545810">
        <w:rPr>
          <w:sz w:val="24"/>
          <w:szCs w:val="24"/>
        </w:rPr>
        <w:t>Stregerne der deler de tre områder fra hinanden i figur 5, skal forstås som grænserne mellem de tre områder. Ovenpå denne tredeling er lagt en firkant, figur 6, der illustrerer styregruppen</w:t>
      </w:r>
      <w:r>
        <w:rPr>
          <w:sz w:val="24"/>
          <w:szCs w:val="24"/>
        </w:rPr>
        <w:t>,</w:t>
      </w:r>
      <w:r w:rsidRPr="00545810">
        <w:rPr>
          <w:sz w:val="24"/>
          <w:szCs w:val="24"/>
        </w:rPr>
        <w:t xml:space="preserve"> der var ved VM i Brydning. </w:t>
      </w:r>
    </w:p>
    <w:p w:rsidR="008967AF" w:rsidRPr="00545810" w:rsidRDefault="008967AF" w:rsidP="008967AF">
      <w:pPr>
        <w:spacing w:line="360" w:lineRule="auto"/>
        <w:jc w:val="both"/>
        <w:rPr>
          <w:sz w:val="24"/>
          <w:szCs w:val="24"/>
        </w:rPr>
      </w:pPr>
      <w:r w:rsidRPr="00545810">
        <w:rPr>
          <w:sz w:val="24"/>
          <w:szCs w:val="24"/>
        </w:rPr>
        <w:t>Figuren er delt i tre niveauer, nationalt, lokalt og individ niveau. Ni</w:t>
      </w:r>
      <w:r>
        <w:rPr>
          <w:sz w:val="24"/>
          <w:szCs w:val="24"/>
        </w:rPr>
        <w:t xml:space="preserve">veauet afspejler hvilket plan, </w:t>
      </w:r>
      <w:r w:rsidRPr="00545810">
        <w:rPr>
          <w:sz w:val="24"/>
          <w:szCs w:val="24"/>
        </w:rPr>
        <w:t>aktørerne arbejder på. Eksempelvis er Herning Kommune en lokal aktør i det den opererer i Herning Kommune. Der er klart flest aktører på lokalt niveau, hvilket bevirker</w:t>
      </w:r>
      <w:r>
        <w:rPr>
          <w:sz w:val="24"/>
          <w:szCs w:val="24"/>
        </w:rPr>
        <w:t>, at national- og individ niveau</w:t>
      </w:r>
      <w:r w:rsidRPr="00545810">
        <w:rPr>
          <w:sz w:val="24"/>
          <w:szCs w:val="24"/>
        </w:rPr>
        <w:t xml:space="preserve"> kun er de aktører</w:t>
      </w:r>
      <w:r>
        <w:rPr>
          <w:sz w:val="24"/>
          <w:szCs w:val="24"/>
        </w:rPr>
        <w:t>, der ligger i umiddelbar forlængelse af niveau</w:t>
      </w:r>
      <w:r w:rsidRPr="00545810">
        <w:rPr>
          <w:sz w:val="24"/>
          <w:szCs w:val="24"/>
        </w:rPr>
        <w:t>angivelsen. Eksempelvis er det kun Sport Event Denmark og Danmarks Brydeforbund</w:t>
      </w:r>
      <w:r>
        <w:rPr>
          <w:sz w:val="24"/>
          <w:szCs w:val="24"/>
        </w:rPr>
        <w:t>,</w:t>
      </w:r>
      <w:r w:rsidRPr="00545810">
        <w:rPr>
          <w:sz w:val="24"/>
          <w:szCs w:val="24"/>
        </w:rPr>
        <w:t xml:space="preserve"> der er nationale aktører. </w:t>
      </w:r>
    </w:p>
    <w:p w:rsidR="008967AF" w:rsidRPr="00545810" w:rsidRDefault="008967AF" w:rsidP="008967AF">
      <w:pPr>
        <w:spacing w:line="360" w:lineRule="auto"/>
        <w:jc w:val="both"/>
        <w:rPr>
          <w:sz w:val="24"/>
          <w:szCs w:val="24"/>
        </w:rPr>
      </w:pPr>
      <w:r w:rsidRPr="00545810">
        <w:rPr>
          <w:sz w:val="24"/>
          <w:szCs w:val="24"/>
        </w:rPr>
        <w:t>De forskellige akt</w:t>
      </w:r>
      <w:r>
        <w:rPr>
          <w:sz w:val="24"/>
          <w:szCs w:val="24"/>
        </w:rPr>
        <w:t>ører er fordelt på skelettet</w:t>
      </w:r>
      <w:r w:rsidRPr="00545810">
        <w:rPr>
          <w:sz w:val="24"/>
          <w:szCs w:val="24"/>
        </w:rPr>
        <w:t xml:space="preserve"> efter niveau og </w:t>
      </w:r>
      <w:r>
        <w:rPr>
          <w:sz w:val="24"/>
          <w:szCs w:val="24"/>
        </w:rPr>
        <w:t>hvor vidt,</w:t>
      </w:r>
      <w:r w:rsidRPr="00545810">
        <w:rPr>
          <w:sz w:val="24"/>
          <w:szCs w:val="24"/>
        </w:rPr>
        <w:t xml:space="preserve"> de tilhører det offentlige, kommercielle eller de civile sa</w:t>
      </w:r>
      <w:r>
        <w:rPr>
          <w:sz w:val="24"/>
          <w:szCs w:val="24"/>
        </w:rPr>
        <w:t>mfunds område. Navne på aktører</w:t>
      </w:r>
      <w:r w:rsidRPr="00545810">
        <w:rPr>
          <w:sz w:val="24"/>
          <w:szCs w:val="24"/>
        </w:rPr>
        <w:t xml:space="preserve"> findes i tekstboksene. Figuren skelner mellem de relationer</w:t>
      </w:r>
      <w:r>
        <w:rPr>
          <w:sz w:val="24"/>
          <w:szCs w:val="24"/>
        </w:rPr>
        <w:t>,</w:t>
      </w:r>
      <w:r w:rsidRPr="00545810">
        <w:rPr>
          <w:sz w:val="24"/>
          <w:szCs w:val="24"/>
        </w:rPr>
        <w:t xml:space="preserve"> Henrik Pajbjerg indgår</w:t>
      </w:r>
      <w:r>
        <w:rPr>
          <w:sz w:val="24"/>
          <w:szCs w:val="24"/>
        </w:rPr>
        <w:t xml:space="preserve"> i som repræsentant for klubben</w:t>
      </w:r>
      <w:r w:rsidRPr="00545810">
        <w:rPr>
          <w:sz w:val="24"/>
          <w:szCs w:val="24"/>
        </w:rPr>
        <w:t xml:space="preserve"> og mellem</w:t>
      </w:r>
      <w:r>
        <w:rPr>
          <w:sz w:val="24"/>
          <w:szCs w:val="24"/>
        </w:rPr>
        <w:t xml:space="preserve"> de</w:t>
      </w:r>
      <w:r w:rsidRPr="00545810">
        <w:rPr>
          <w:sz w:val="24"/>
          <w:szCs w:val="24"/>
        </w:rPr>
        <w:t xml:space="preserve"> relationer</w:t>
      </w:r>
      <w:r>
        <w:rPr>
          <w:sz w:val="24"/>
          <w:szCs w:val="24"/>
        </w:rPr>
        <w:t>,</w:t>
      </w:r>
      <w:r w:rsidRPr="00545810">
        <w:rPr>
          <w:sz w:val="24"/>
          <w:szCs w:val="24"/>
        </w:rPr>
        <w:t xml:space="preserve"> der er tilknyt</w:t>
      </w:r>
      <w:r>
        <w:rPr>
          <w:sz w:val="24"/>
          <w:szCs w:val="24"/>
        </w:rPr>
        <w:t>tet klubben. Ideen med dette er at imødekomme a</w:t>
      </w:r>
      <w:r w:rsidRPr="00545810">
        <w:rPr>
          <w:sz w:val="24"/>
          <w:szCs w:val="24"/>
        </w:rPr>
        <w:t xml:space="preserve">t forbindende netværk </w:t>
      </w:r>
      <w:r>
        <w:rPr>
          <w:sz w:val="24"/>
          <w:szCs w:val="24"/>
        </w:rPr>
        <w:t>ofte kan være bundet til enkelt</w:t>
      </w:r>
      <w:r w:rsidRPr="00545810">
        <w:rPr>
          <w:sz w:val="24"/>
          <w:szCs w:val="24"/>
        </w:rPr>
        <w:t>personer. Samtidig er eksempelvis konsulenterne fra Sport Event Denmark og Dansk Brydeforbund trukket ned</w:t>
      </w:r>
      <w:r>
        <w:rPr>
          <w:sz w:val="24"/>
          <w:szCs w:val="24"/>
        </w:rPr>
        <w:t>,</w:t>
      </w:r>
      <w:r w:rsidRPr="00545810">
        <w:rPr>
          <w:sz w:val="24"/>
          <w:szCs w:val="24"/>
        </w:rPr>
        <w:t xml:space="preserve"> </w:t>
      </w:r>
      <w:r>
        <w:rPr>
          <w:sz w:val="24"/>
          <w:szCs w:val="24"/>
        </w:rPr>
        <w:t>så de arbejder på lokalt niveau</w:t>
      </w:r>
      <w:r w:rsidRPr="00545810">
        <w:rPr>
          <w:sz w:val="24"/>
          <w:szCs w:val="24"/>
        </w:rPr>
        <w:t xml:space="preserve"> samtidig med</w:t>
      </w:r>
      <w:r>
        <w:rPr>
          <w:sz w:val="24"/>
          <w:szCs w:val="24"/>
        </w:rPr>
        <w:t>,</w:t>
      </w:r>
      <w:r w:rsidRPr="00545810">
        <w:rPr>
          <w:sz w:val="24"/>
          <w:szCs w:val="24"/>
        </w:rPr>
        <w:t xml:space="preserve"> at de repræsenterer en national organisation. De tykke pile illustrerer forbindelsen mellem organisation og den eller de enkeltpersoner som repræsenterer den. </w:t>
      </w:r>
    </w:p>
    <w:p w:rsidR="008967AF" w:rsidRPr="00545810" w:rsidRDefault="008967AF" w:rsidP="008967AF">
      <w:pPr>
        <w:spacing w:line="360" w:lineRule="auto"/>
        <w:jc w:val="both"/>
        <w:rPr>
          <w:sz w:val="24"/>
          <w:szCs w:val="24"/>
        </w:rPr>
      </w:pPr>
      <w:r w:rsidRPr="00545810">
        <w:rPr>
          <w:sz w:val="24"/>
          <w:szCs w:val="24"/>
        </w:rPr>
        <w:t xml:space="preserve">De tynde pile er de </w:t>
      </w:r>
      <w:r>
        <w:rPr>
          <w:sz w:val="24"/>
          <w:szCs w:val="24"/>
        </w:rPr>
        <w:t>relationer Herning Brydeklub</w:t>
      </w:r>
      <w:r w:rsidRPr="00545810">
        <w:rPr>
          <w:sz w:val="24"/>
          <w:szCs w:val="24"/>
        </w:rPr>
        <w:t xml:space="preserve"> eller Henrik Pajbjerg som repræsentant herfor, er indgået i forbindelse med VM i Brydning. D</w:t>
      </w:r>
      <w:r>
        <w:rPr>
          <w:sz w:val="24"/>
          <w:szCs w:val="24"/>
        </w:rPr>
        <w:t>er er ikke forskel på pilene</w:t>
      </w:r>
      <w:r w:rsidRPr="00545810">
        <w:rPr>
          <w:sz w:val="24"/>
          <w:szCs w:val="24"/>
        </w:rPr>
        <w:t xml:space="preserve"> efter</w:t>
      </w:r>
      <w:r>
        <w:rPr>
          <w:sz w:val="24"/>
          <w:szCs w:val="24"/>
        </w:rPr>
        <w:t xml:space="preserve"> hvor vidt,</w:t>
      </w:r>
      <w:r w:rsidRPr="00545810">
        <w:rPr>
          <w:sz w:val="24"/>
          <w:szCs w:val="24"/>
        </w:rPr>
        <w:t xml:space="preserve"> det er brobyggende eller forbindende netværk</w:t>
      </w:r>
      <w:r>
        <w:rPr>
          <w:sz w:val="24"/>
          <w:szCs w:val="24"/>
        </w:rPr>
        <w:t>,</w:t>
      </w:r>
      <w:r w:rsidRPr="00545810">
        <w:rPr>
          <w:sz w:val="24"/>
          <w:szCs w:val="24"/>
        </w:rPr>
        <w:t xml:space="preserve"> de illustrerer. Forskellen er udelukkende</w:t>
      </w:r>
      <w:r>
        <w:rPr>
          <w:sz w:val="24"/>
          <w:szCs w:val="24"/>
        </w:rPr>
        <w:t>,</w:t>
      </w:r>
      <w:r w:rsidRPr="00545810">
        <w:rPr>
          <w:sz w:val="24"/>
          <w:szCs w:val="24"/>
        </w:rPr>
        <w:t xml:space="preserve"> hvor de går fra og til. </w:t>
      </w:r>
      <w:r w:rsidRPr="00545810">
        <w:rPr>
          <w:sz w:val="24"/>
          <w:szCs w:val="24"/>
        </w:rPr>
        <w:lastRenderedPageBreak/>
        <w:t xml:space="preserve">Krydser pilen en grænse mellem et af de tre områder, er det en forbindende relation. Går pilen derimod kun i det civile samfund, er relationen brobyggende.  </w:t>
      </w:r>
    </w:p>
    <w:p w:rsidR="008967AF" w:rsidRPr="00545810" w:rsidRDefault="008967AF" w:rsidP="008967AF">
      <w:pPr>
        <w:pStyle w:val="Overskrift2"/>
        <w:spacing w:line="360" w:lineRule="auto"/>
        <w:jc w:val="both"/>
        <w:rPr>
          <w:rFonts w:ascii="Calibri" w:hAnsi="Calibri"/>
          <w:sz w:val="24"/>
          <w:szCs w:val="24"/>
        </w:rPr>
      </w:pPr>
      <w:bookmarkStart w:id="92" w:name="_Toc264296497"/>
      <w:bookmarkStart w:id="93" w:name="_Toc264373219"/>
      <w:r w:rsidRPr="00545810">
        <w:rPr>
          <w:rFonts w:ascii="Calibri" w:hAnsi="Calibri"/>
          <w:sz w:val="24"/>
          <w:szCs w:val="24"/>
        </w:rPr>
        <w:t>4.3 Brobyggende netværk</w:t>
      </w:r>
      <w:bookmarkEnd w:id="92"/>
      <w:bookmarkEnd w:id="93"/>
    </w:p>
    <w:p w:rsidR="008967AF" w:rsidRPr="00545810" w:rsidRDefault="008967AF" w:rsidP="008967AF">
      <w:pPr>
        <w:spacing w:line="360" w:lineRule="auto"/>
        <w:jc w:val="both"/>
        <w:rPr>
          <w:sz w:val="24"/>
          <w:szCs w:val="24"/>
        </w:rPr>
      </w:pPr>
      <w:r w:rsidRPr="00545810">
        <w:rPr>
          <w:sz w:val="24"/>
          <w:szCs w:val="24"/>
        </w:rPr>
        <w:t xml:space="preserve">De brobyggende netværk er de netværksforbindelser Herning Brydeklub er en del af i det civile samfund. Det er samtidig disse netværk som hovedsageligt er blevet brugt i forbindelse med rekrutteringen af frivillige til VM i Brydning i Herning. </w:t>
      </w:r>
    </w:p>
    <w:p w:rsidR="008967AF" w:rsidRPr="00545810" w:rsidRDefault="008967AF" w:rsidP="008967AF">
      <w:pPr>
        <w:spacing w:line="360" w:lineRule="auto"/>
        <w:jc w:val="both"/>
        <w:rPr>
          <w:sz w:val="24"/>
          <w:szCs w:val="24"/>
        </w:rPr>
      </w:pPr>
      <w:r w:rsidRPr="00545810">
        <w:rPr>
          <w:i/>
          <w:sz w:val="24"/>
          <w:szCs w:val="24"/>
        </w:rPr>
        <w:t>Herning Brydeklub</w:t>
      </w:r>
      <w:r w:rsidRPr="00545810">
        <w:rPr>
          <w:sz w:val="24"/>
          <w:szCs w:val="24"/>
        </w:rPr>
        <w:t xml:space="preserve"> – Henrik Pajbjerg vurderer</w:t>
      </w:r>
      <w:r>
        <w:rPr>
          <w:sz w:val="24"/>
          <w:szCs w:val="24"/>
        </w:rPr>
        <w:t>,</w:t>
      </w:r>
      <w:r w:rsidRPr="00545810">
        <w:rPr>
          <w:sz w:val="24"/>
          <w:szCs w:val="24"/>
        </w:rPr>
        <w:t xml:space="preserve"> at mellem 75 og 80% af de frivillige havde relation til Herning Brydeklub. Her medregnes medlemmers familiemedlemmer, kærester og venner. ”</w:t>
      </w:r>
      <w:r w:rsidRPr="00545810">
        <w:rPr>
          <w:i/>
          <w:sz w:val="24"/>
          <w:szCs w:val="24"/>
        </w:rPr>
        <w:t>Vi var langt ude i rækkerne</w:t>
      </w:r>
      <w:r w:rsidRPr="00545810">
        <w:rPr>
          <w:sz w:val="24"/>
          <w:szCs w:val="24"/>
        </w:rPr>
        <w:t xml:space="preserve">” som Henrik Pajbjerg tilføjer.  </w:t>
      </w:r>
    </w:p>
    <w:p w:rsidR="008967AF" w:rsidRPr="00545810" w:rsidRDefault="008967AF" w:rsidP="008967AF">
      <w:pPr>
        <w:spacing w:line="360" w:lineRule="auto"/>
        <w:jc w:val="both"/>
        <w:rPr>
          <w:sz w:val="24"/>
          <w:szCs w:val="24"/>
        </w:rPr>
      </w:pPr>
      <w:r w:rsidRPr="00545810">
        <w:rPr>
          <w:sz w:val="24"/>
          <w:szCs w:val="24"/>
        </w:rPr>
        <w:t xml:space="preserve"> </w:t>
      </w:r>
      <w:r w:rsidRPr="00545810">
        <w:rPr>
          <w:i/>
          <w:sz w:val="24"/>
          <w:szCs w:val="24"/>
        </w:rPr>
        <w:t xml:space="preserve">Brydedanmark </w:t>
      </w:r>
      <w:r w:rsidRPr="00545810">
        <w:rPr>
          <w:sz w:val="24"/>
          <w:szCs w:val="24"/>
        </w:rPr>
        <w:t>– dette begreb dækker o</w:t>
      </w:r>
      <w:r>
        <w:rPr>
          <w:sz w:val="24"/>
          <w:szCs w:val="24"/>
        </w:rPr>
        <w:t>ver medlemmer fra andre klubber</w:t>
      </w:r>
      <w:r w:rsidRPr="00545810">
        <w:rPr>
          <w:sz w:val="24"/>
          <w:szCs w:val="24"/>
        </w:rPr>
        <w:t xml:space="preserve"> eller personer</w:t>
      </w:r>
      <w:r>
        <w:rPr>
          <w:sz w:val="24"/>
          <w:szCs w:val="24"/>
        </w:rPr>
        <w:t>, som i en eller anden form</w:t>
      </w:r>
      <w:r w:rsidRPr="00545810">
        <w:rPr>
          <w:sz w:val="24"/>
          <w:szCs w:val="24"/>
        </w:rPr>
        <w:t xml:space="preserve"> har tilknytning til sporten. </w:t>
      </w:r>
    </w:p>
    <w:p w:rsidR="008967AF" w:rsidRPr="00545810" w:rsidRDefault="008967AF" w:rsidP="008967AF">
      <w:pPr>
        <w:spacing w:line="360" w:lineRule="auto"/>
        <w:jc w:val="both"/>
        <w:rPr>
          <w:sz w:val="24"/>
          <w:szCs w:val="24"/>
        </w:rPr>
      </w:pPr>
      <w:r w:rsidRPr="00545810">
        <w:rPr>
          <w:i/>
          <w:sz w:val="24"/>
          <w:szCs w:val="24"/>
        </w:rPr>
        <w:t>Herning Badminton klub</w:t>
      </w:r>
      <w:r w:rsidRPr="00545810">
        <w:rPr>
          <w:sz w:val="24"/>
          <w:szCs w:val="24"/>
        </w:rPr>
        <w:t xml:space="preserve"> – Herning brydeklub havde en aftale om </w:t>
      </w:r>
      <w:r>
        <w:rPr>
          <w:sz w:val="24"/>
          <w:szCs w:val="24"/>
        </w:rPr>
        <w:t xml:space="preserve">at </w:t>
      </w:r>
      <w:r w:rsidRPr="00545810">
        <w:rPr>
          <w:sz w:val="24"/>
          <w:szCs w:val="24"/>
        </w:rPr>
        <w:t xml:space="preserve">stille med 10 frivillige til EM i Badminton i 2008, hvorimod Badmintonklubben skulle gengælde tjenesten med 10 frivillige til VM i Brydning året efter.  </w:t>
      </w:r>
    </w:p>
    <w:p w:rsidR="008967AF" w:rsidRPr="00545810" w:rsidRDefault="008967AF" w:rsidP="008967AF">
      <w:pPr>
        <w:spacing w:line="360" w:lineRule="auto"/>
        <w:jc w:val="both"/>
        <w:rPr>
          <w:sz w:val="24"/>
          <w:szCs w:val="24"/>
        </w:rPr>
      </w:pPr>
      <w:r w:rsidRPr="00545810">
        <w:rPr>
          <w:i/>
          <w:sz w:val="24"/>
          <w:szCs w:val="24"/>
        </w:rPr>
        <w:t>Frivillig.dk</w:t>
      </w:r>
      <w:r w:rsidRPr="00545810">
        <w:rPr>
          <w:sz w:val="24"/>
          <w:szCs w:val="24"/>
        </w:rPr>
        <w:t xml:space="preserve"> – Dette er en</w:t>
      </w:r>
      <w:r>
        <w:rPr>
          <w:sz w:val="24"/>
          <w:szCs w:val="24"/>
        </w:rPr>
        <w:t xml:space="preserve"> internetportal hvor frivillige</w:t>
      </w:r>
      <w:r w:rsidRPr="00545810">
        <w:rPr>
          <w:sz w:val="24"/>
          <w:szCs w:val="24"/>
        </w:rPr>
        <w:t xml:space="preserve"> og arrangementer</w:t>
      </w:r>
      <w:r>
        <w:rPr>
          <w:sz w:val="24"/>
          <w:szCs w:val="24"/>
        </w:rPr>
        <w:t>,</w:t>
      </w:r>
      <w:r w:rsidRPr="00545810">
        <w:rPr>
          <w:sz w:val="24"/>
          <w:szCs w:val="24"/>
        </w:rPr>
        <w:t xml:space="preserve"> der mangler frivillige, finder hinanden. Elo Christensen rekrutterede to frivillige herigennem. </w:t>
      </w:r>
    </w:p>
    <w:p w:rsidR="008967AF" w:rsidRPr="00545810" w:rsidRDefault="008967AF" w:rsidP="008967AF">
      <w:pPr>
        <w:pStyle w:val="Overskrift2"/>
        <w:spacing w:line="360" w:lineRule="auto"/>
        <w:jc w:val="both"/>
        <w:rPr>
          <w:rFonts w:ascii="Calibri" w:hAnsi="Calibri"/>
          <w:sz w:val="24"/>
          <w:szCs w:val="24"/>
        </w:rPr>
      </w:pPr>
      <w:bookmarkStart w:id="94" w:name="_Toc264296498"/>
      <w:bookmarkStart w:id="95" w:name="_Toc264373220"/>
      <w:r w:rsidRPr="00545810">
        <w:rPr>
          <w:rFonts w:ascii="Calibri" w:hAnsi="Calibri"/>
          <w:sz w:val="24"/>
          <w:szCs w:val="24"/>
        </w:rPr>
        <w:t>4.4 Forbindende netværk</w:t>
      </w:r>
      <w:bookmarkEnd w:id="94"/>
      <w:bookmarkEnd w:id="95"/>
    </w:p>
    <w:p w:rsidR="008967AF" w:rsidRPr="00545810" w:rsidRDefault="008967AF" w:rsidP="008967AF">
      <w:pPr>
        <w:spacing w:line="360" w:lineRule="auto"/>
        <w:jc w:val="both"/>
        <w:rPr>
          <w:sz w:val="24"/>
          <w:szCs w:val="24"/>
        </w:rPr>
      </w:pPr>
      <w:r w:rsidRPr="00545810">
        <w:rPr>
          <w:sz w:val="24"/>
          <w:szCs w:val="24"/>
        </w:rPr>
        <w:t>De forbindende netværksrelationer er de relationer</w:t>
      </w:r>
      <w:r>
        <w:rPr>
          <w:sz w:val="24"/>
          <w:szCs w:val="24"/>
        </w:rPr>
        <w:t>,</w:t>
      </w:r>
      <w:r w:rsidRPr="00545810">
        <w:rPr>
          <w:sz w:val="24"/>
          <w:szCs w:val="24"/>
        </w:rPr>
        <w:t xml:space="preserve"> der går fra det civile samfund til andre aktører i den offentlige eller private sektor. I dette speciale er det nærmere</w:t>
      </w:r>
      <w:r>
        <w:rPr>
          <w:sz w:val="24"/>
          <w:szCs w:val="24"/>
        </w:rPr>
        <w:t>,</w:t>
      </w:r>
      <w:r w:rsidRPr="00545810">
        <w:rPr>
          <w:sz w:val="24"/>
          <w:szCs w:val="24"/>
        </w:rPr>
        <w:t xml:space="preserve"> hvilke netværksrelationer Herning Brydeklub har netop til aktører, offentlige eller kommercielle. </w:t>
      </w:r>
    </w:p>
    <w:p w:rsidR="008967AF" w:rsidRPr="00545810" w:rsidRDefault="008967AF" w:rsidP="008967AF">
      <w:pPr>
        <w:spacing w:line="360" w:lineRule="auto"/>
        <w:jc w:val="both"/>
        <w:rPr>
          <w:rFonts w:cs="Arial"/>
          <w:color w:val="444444"/>
          <w:sz w:val="24"/>
          <w:szCs w:val="24"/>
        </w:rPr>
      </w:pPr>
      <w:r w:rsidRPr="00545810">
        <w:rPr>
          <w:i/>
          <w:sz w:val="24"/>
          <w:szCs w:val="24"/>
        </w:rPr>
        <w:t>Danmarks Brydeforbund</w:t>
      </w:r>
      <w:r w:rsidRPr="00545810">
        <w:rPr>
          <w:sz w:val="24"/>
          <w:szCs w:val="24"/>
        </w:rPr>
        <w:t xml:space="preserve"> – Mads Bang Aaen var ansat som Presse og Marketings ansvarlig fra ca. to år før VM i brydning fandt sted. Formand </w:t>
      </w:r>
      <w:r w:rsidRPr="00545810">
        <w:rPr>
          <w:rFonts w:cs="Arial"/>
          <w:color w:val="444444"/>
          <w:sz w:val="24"/>
          <w:szCs w:val="24"/>
        </w:rPr>
        <w:t>Allan Bo Jakobsen og Sportschef</w:t>
      </w:r>
      <w:r w:rsidRPr="00545810">
        <w:rPr>
          <w:rFonts w:cs="Tahoma"/>
          <w:color w:val="444444"/>
          <w:sz w:val="24"/>
          <w:szCs w:val="24"/>
        </w:rPr>
        <w:t xml:space="preserve"> </w:t>
      </w:r>
      <w:r w:rsidRPr="00545810">
        <w:rPr>
          <w:rFonts w:cs="Arial"/>
          <w:color w:val="444444"/>
          <w:sz w:val="24"/>
          <w:szCs w:val="24"/>
        </w:rPr>
        <w:t>Erik Nyblom var ligeledes en del af styregruppen.</w:t>
      </w:r>
    </w:p>
    <w:p w:rsidR="008967AF" w:rsidRPr="00545810" w:rsidRDefault="008967AF" w:rsidP="008967AF">
      <w:pPr>
        <w:spacing w:line="360" w:lineRule="auto"/>
        <w:jc w:val="both"/>
        <w:rPr>
          <w:sz w:val="24"/>
          <w:szCs w:val="24"/>
        </w:rPr>
      </w:pPr>
      <w:r w:rsidRPr="00545810">
        <w:rPr>
          <w:i/>
          <w:sz w:val="24"/>
          <w:szCs w:val="24"/>
        </w:rPr>
        <w:t>Herning kommune</w:t>
      </w:r>
      <w:r w:rsidRPr="00545810">
        <w:rPr>
          <w:sz w:val="24"/>
          <w:szCs w:val="24"/>
        </w:rPr>
        <w:t xml:space="preserve"> – Sport Event koordinator Elo Christensen arbejdede fuldtid på at arrangere VM i brydning i hele perioden op til og under afviklingen. </w:t>
      </w:r>
    </w:p>
    <w:p w:rsidR="008967AF" w:rsidRPr="00545810" w:rsidRDefault="008967AF" w:rsidP="008967AF">
      <w:pPr>
        <w:spacing w:line="360" w:lineRule="auto"/>
        <w:jc w:val="both"/>
        <w:rPr>
          <w:sz w:val="24"/>
          <w:szCs w:val="24"/>
        </w:rPr>
      </w:pPr>
      <w:r w:rsidRPr="00545810">
        <w:rPr>
          <w:i/>
          <w:sz w:val="24"/>
          <w:szCs w:val="24"/>
        </w:rPr>
        <w:t xml:space="preserve">Sport Event Denmark </w:t>
      </w:r>
      <w:r w:rsidRPr="00545810">
        <w:rPr>
          <w:sz w:val="24"/>
          <w:szCs w:val="24"/>
        </w:rPr>
        <w:t>- Souchef Hanne Sejer var medlem af styregruppen og spillede primært en rolle i forbindelse med erfaring indenfor afholdelse af store sportsbegivenheder.</w:t>
      </w:r>
    </w:p>
    <w:p w:rsidR="008967AF" w:rsidRPr="00545810" w:rsidRDefault="008967AF" w:rsidP="008967AF">
      <w:pPr>
        <w:spacing w:line="360" w:lineRule="auto"/>
        <w:jc w:val="both"/>
        <w:rPr>
          <w:sz w:val="24"/>
          <w:szCs w:val="24"/>
        </w:rPr>
      </w:pPr>
      <w:r w:rsidRPr="00545810">
        <w:rPr>
          <w:i/>
          <w:sz w:val="24"/>
          <w:szCs w:val="24"/>
        </w:rPr>
        <w:lastRenderedPageBreak/>
        <w:t>Messecenter Herning</w:t>
      </w:r>
      <w:r w:rsidRPr="00545810">
        <w:rPr>
          <w:sz w:val="24"/>
          <w:szCs w:val="24"/>
        </w:rPr>
        <w:t xml:space="preserve"> - </w:t>
      </w:r>
      <w:r w:rsidRPr="00545810">
        <w:rPr>
          <w:rFonts w:cs="Arial"/>
          <w:color w:val="444444"/>
          <w:sz w:val="24"/>
          <w:szCs w:val="24"/>
        </w:rPr>
        <w:t>Driftsleder for Specialopgaver Kurt Hansen og Projektkoordinator</w:t>
      </w:r>
      <w:r w:rsidRPr="00545810">
        <w:rPr>
          <w:rFonts w:cs="Tahoma"/>
          <w:color w:val="444444"/>
          <w:sz w:val="24"/>
          <w:szCs w:val="24"/>
        </w:rPr>
        <w:t xml:space="preserve"> </w:t>
      </w:r>
      <w:r w:rsidRPr="00545810">
        <w:rPr>
          <w:rFonts w:cs="Arial"/>
          <w:color w:val="444444"/>
          <w:sz w:val="24"/>
          <w:szCs w:val="24"/>
        </w:rPr>
        <w:t xml:space="preserve">Vinni Hansen var begge medlemmer af styregrupppen.  </w:t>
      </w:r>
    </w:p>
    <w:p w:rsidR="008967AF" w:rsidRPr="00545810" w:rsidRDefault="008967AF" w:rsidP="008967AF">
      <w:pPr>
        <w:spacing w:line="360" w:lineRule="auto"/>
        <w:jc w:val="both"/>
        <w:rPr>
          <w:sz w:val="24"/>
          <w:szCs w:val="24"/>
        </w:rPr>
      </w:pPr>
      <w:r w:rsidRPr="00545810">
        <w:rPr>
          <w:i/>
          <w:sz w:val="24"/>
          <w:szCs w:val="24"/>
        </w:rPr>
        <w:t>Herning Folkeblad</w:t>
      </w:r>
      <w:r w:rsidRPr="00545810">
        <w:rPr>
          <w:sz w:val="24"/>
          <w:szCs w:val="24"/>
        </w:rPr>
        <w:t xml:space="preserve"> – En del af Mediehuset Herning. Den lokale avis, der rapporterede flittigt omkring VM. </w:t>
      </w:r>
    </w:p>
    <w:p w:rsidR="008967AF" w:rsidRPr="00545810" w:rsidRDefault="008967AF" w:rsidP="008967AF">
      <w:pPr>
        <w:spacing w:line="360" w:lineRule="auto"/>
        <w:jc w:val="both"/>
        <w:rPr>
          <w:sz w:val="24"/>
          <w:szCs w:val="24"/>
        </w:rPr>
      </w:pPr>
      <w:r w:rsidRPr="00545810">
        <w:rPr>
          <w:i/>
          <w:sz w:val="24"/>
          <w:szCs w:val="24"/>
        </w:rPr>
        <w:t>Lokale skoler</w:t>
      </w:r>
      <w:r w:rsidRPr="00545810">
        <w:rPr>
          <w:sz w:val="24"/>
          <w:szCs w:val="24"/>
        </w:rPr>
        <w:t xml:space="preserve"> – </w:t>
      </w:r>
      <w:r>
        <w:rPr>
          <w:sz w:val="24"/>
          <w:szCs w:val="24"/>
        </w:rPr>
        <w:t>I forbindelse med VM i Brydning</w:t>
      </w:r>
      <w:r w:rsidRPr="00545810">
        <w:rPr>
          <w:sz w:val="24"/>
          <w:szCs w:val="24"/>
        </w:rPr>
        <w:t xml:space="preserve"> lavede de lokale skoler projekter om de lande</w:t>
      </w:r>
      <w:r>
        <w:rPr>
          <w:sz w:val="24"/>
          <w:szCs w:val="24"/>
        </w:rPr>
        <w:t>,</w:t>
      </w:r>
      <w:r w:rsidRPr="00545810">
        <w:rPr>
          <w:sz w:val="24"/>
          <w:szCs w:val="24"/>
        </w:rPr>
        <w:t xml:space="preserve"> deltagerne kom fra. Projekterne blev udstillet i Messecenter Herning i forbindelse med afviklingen VM. </w:t>
      </w:r>
    </w:p>
    <w:p w:rsidR="008967AF" w:rsidRPr="00545810" w:rsidRDefault="008967AF" w:rsidP="008967AF">
      <w:pPr>
        <w:spacing w:line="360" w:lineRule="auto"/>
        <w:jc w:val="both"/>
        <w:rPr>
          <w:sz w:val="24"/>
          <w:szCs w:val="24"/>
        </w:rPr>
      </w:pPr>
      <w:r w:rsidRPr="00545810">
        <w:rPr>
          <w:i/>
          <w:sz w:val="24"/>
          <w:szCs w:val="24"/>
        </w:rPr>
        <w:t>Integrationsprojekt</w:t>
      </w:r>
      <w:r w:rsidRPr="00545810">
        <w:rPr>
          <w:sz w:val="24"/>
          <w:szCs w:val="24"/>
        </w:rPr>
        <w:t xml:space="preserve"> – I forbindelse med VM i B</w:t>
      </w:r>
      <w:r>
        <w:rPr>
          <w:sz w:val="24"/>
          <w:szCs w:val="24"/>
        </w:rPr>
        <w:t>rydning blev der lavet et skole</w:t>
      </w:r>
      <w:r w:rsidRPr="00545810">
        <w:rPr>
          <w:sz w:val="24"/>
          <w:szCs w:val="24"/>
        </w:rPr>
        <w:t xml:space="preserve">projekt for foreningssvage børn. Her var Herning Brydeklub ude og undervise i brydning i en lokal skole.   </w:t>
      </w:r>
    </w:p>
    <w:p w:rsidR="00BD48AA" w:rsidRPr="00545810" w:rsidRDefault="00BD48AA" w:rsidP="008967AF">
      <w:pPr>
        <w:spacing w:line="360" w:lineRule="auto"/>
        <w:jc w:val="both"/>
        <w:rPr>
          <w:sz w:val="24"/>
          <w:szCs w:val="24"/>
        </w:rPr>
      </w:pPr>
      <w:r w:rsidRPr="00545810">
        <w:rPr>
          <w:sz w:val="24"/>
          <w:szCs w:val="24"/>
        </w:rPr>
        <w:t xml:space="preserve">  </w:t>
      </w:r>
    </w:p>
    <w:p w:rsidR="00BD48AA" w:rsidRDefault="00BD48AA" w:rsidP="00BD48AA"/>
    <w:p w:rsidR="00BD48AA" w:rsidRPr="00232061" w:rsidRDefault="00BD48AA" w:rsidP="00BD48AA">
      <w:pPr>
        <w:pStyle w:val="Overskrift1"/>
        <w:spacing w:line="360" w:lineRule="auto"/>
        <w:jc w:val="both"/>
        <w:rPr>
          <w:rFonts w:ascii="Calibri" w:hAnsi="Calibri"/>
          <w:sz w:val="24"/>
          <w:szCs w:val="24"/>
        </w:rPr>
      </w:pPr>
      <w:r>
        <w:rPr>
          <w:rFonts w:ascii="Calibri" w:hAnsi="Calibri"/>
          <w:sz w:val="24"/>
          <w:szCs w:val="24"/>
        </w:rPr>
        <w:br w:type="page"/>
      </w:r>
      <w:bookmarkStart w:id="96" w:name="_Toc264373221"/>
      <w:r>
        <w:rPr>
          <w:rFonts w:ascii="Calibri" w:hAnsi="Calibri"/>
          <w:sz w:val="24"/>
          <w:szCs w:val="24"/>
        </w:rPr>
        <w:lastRenderedPageBreak/>
        <w:t>5</w:t>
      </w:r>
      <w:r w:rsidRPr="00232061">
        <w:rPr>
          <w:rFonts w:ascii="Calibri" w:hAnsi="Calibri"/>
          <w:sz w:val="24"/>
          <w:szCs w:val="24"/>
        </w:rPr>
        <w:t>. Social kapital</w:t>
      </w:r>
      <w:bookmarkEnd w:id="96"/>
    </w:p>
    <w:p w:rsidR="00BD48AA" w:rsidRPr="00232061" w:rsidRDefault="00BD48AA" w:rsidP="00BD48AA">
      <w:pPr>
        <w:spacing w:line="360" w:lineRule="auto"/>
        <w:jc w:val="both"/>
        <w:rPr>
          <w:sz w:val="24"/>
          <w:szCs w:val="24"/>
        </w:rPr>
      </w:pPr>
      <w:r w:rsidRPr="00232061">
        <w:rPr>
          <w:sz w:val="24"/>
          <w:szCs w:val="24"/>
        </w:rPr>
        <w:t xml:space="preserve">I dette afsnit vurderes </w:t>
      </w:r>
      <w:r>
        <w:rPr>
          <w:sz w:val="24"/>
          <w:szCs w:val="24"/>
        </w:rPr>
        <w:t xml:space="preserve">det, </w:t>
      </w:r>
      <w:r w:rsidRPr="00232061">
        <w:rPr>
          <w:sz w:val="24"/>
          <w:szCs w:val="24"/>
        </w:rPr>
        <w:t xml:space="preserve">hvorvidt Herning Brydeklub har vedligeholdt og udbygget brobyggende og forbindende social kapital i forbindelse med afholdelsen af VM i Brydning. </w:t>
      </w:r>
    </w:p>
    <w:p w:rsidR="00BD48AA" w:rsidRPr="00232061" w:rsidRDefault="00BD48AA" w:rsidP="00BD48AA">
      <w:pPr>
        <w:spacing w:line="360" w:lineRule="auto"/>
        <w:jc w:val="both"/>
        <w:rPr>
          <w:sz w:val="24"/>
          <w:szCs w:val="24"/>
        </w:rPr>
      </w:pPr>
      <w:r w:rsidRPr="00232061">
        <w:rPr>
          <w:sz w:val="24"/>
          <w:szCs w:val="24"/>
        </w:rPr>
        <w:t xml:space="preserve">Figur 4 fra forrige kapitel er udgangspunktet for dette afsnit. De relationer figuren beskriver, i det civile samfund de brobyggende og mellem det civile samfund og offentlige og private aktører, det vil sige de forbindende, vurderes med udgangspunkt i kriterier og indikatorer opstillet i kapitel 2. Hvert afsnit begyndes med en opsummering af kriterier og indikatorer. Såfremt der er tilføjet indikatorer, er de indført i skemaet på linje med de andre. Der vil undervejs blive gjort opmærksom herpå.  </w:t>
      </w:r>
    </w:p>
    <w:p w:rsidR="00BD48AA" w:rsidRPr="00232061" w:rsidRDefault="00BD48AA" w:rsidP="00BD48AA">
      <w:pPr>
        <w:spacing w:line="360" w:lineRule="auto"/>
        <w:jc w:val="both"/>
        <w:rPr>
          <w:sz w:val="24"/>
          <w:szCs w:val="24"/>
        </w:rPr>
      </w:pPr>
      <w:r w:rsidRPr="00232061">
        <w:rPr>
          <w:sz w:val="24"/>
          <w:szCs w:val="24"/>
        </w:rPr>
        <w:t>Kapitlet er bygget op på samme måde som kapitel 2. Først vil de brobyggende netværk blive vurderet ud fra de tre hovedområder</w:t>
      </w:r>
      <w:r>
        <w:rPr>
          <w:sz w:val="24"/>
          <w:szCs w:val="24"/>
        </w:rPr>
        <w:t>,</w:t>
      </w:r>
      <w:r w:rsidRPr="00232061">
        <w:rPr>
          <w:sz w:val="24"/>
          <w:szCs w:val="24"/>
        </w:rPr>
        <w:t xml:space="preserve"> Putnam tillægger stor betydning. Herefter vil der blive opsummeret, hvorefter vurderingen af de forbindende netværk påbegyndes. Til slut samles trådene i en delkonklusion.</w:t>
      </w:r>
    </w:p>
    <w:p w:rsidR="00BD48AA" w:rsidRPr="00232061" w:rsidRDefault="00BD48AA" w:rsidP="00BD48AA">
      <w:pPr>
        <w:pStyle w:val="Overskrift2"/>
        <w:spacing w:line="360" w:lineRule="auto"/>
        <w:jc w:val="both"/>
        <w:rPr>
          <w:rFonts w:ascii="Calibri" w:hAnsi="Calibri"/>
          <w:sz w:val="24"/>
          <w:szCs w:val="24"/>
        </w:rPr>
      </w:pPr>
      <w:bookmarkStart w:id="97" w:name="_Toc264373222"/>
      <w:r>
        <w:rPr>
          <w:rFonts w:ascii="Calibri" w:hAnsi="Calibri"/>
          <w:sz w:val="24"/>
          <w:szCs w:val="24"/>
        </w:rPr>
        <w:t>5</w:t>
      </w:r>
      <w:r w:rsidRPr="00232061">
        <w:rPr>
          <w:rFonts w:ascii="Calibri" w:hAnsi="Calibri"/>
          <w:sz w:val="24"/>
          <w:szCs w:val="24"/>
        </w:rPr>
        <w:t>.1 Brobyggende – Åbenhed</w:t>
      </w:r>
      <w:bookmarkEnd w:id="97"/>
    </w:p>
    <w:p w:rsidR="00BD48AA" w:rsidRDefault="00BD48AA" w:rsidP="00BD48AA">
      <w:pPr>
        <w:spacing w:line="360" w:lineRule="auto"/>
        <w:jc w:val="both"/>
        <w:rPr>
          <w:sz w:val="24"/>
          <w:szCs w:val="24"/>
        </w:rPr>
      </w:pPr>
      <w:r w:rsidRPr="00232061">
        <w:rPr>
          <w:sz w:val="24"/>
          <w:szCs w:val="24"/>
        </w:rPr>
        <w:t>I teorikapitlet, nærmere i afsnit ’2.6.1.1 Åbenhed’, blev følgende kriterier med tilhørende indikatorer opstillet. Under bearbejdningen af datamaterialet stod det klart, at det var nødvendigt med endnu en indikator i forhold til kriteriet omkring inklusion af medlemmer internt i foreningen</w:t>
      </w:r>
      <w:r>
        <w:rPr>
          <w:sz w:val="24"/>
          <w:szCs w:val="24"/>
        </w:rPr>
        <w:t>, Idet d</w:t>
      </w:r>
      <w:r w:rsidRPr="00232061">
        <w:rPr>
          <w:sz w:val="24"/>
          <w:szCs w:val="24"/>
        </w:rPr>
        <w:t>er blev gjort meget ud af</w:t>
      </w:r>
      <w:r>
        <w:rPr>
          <w:sz w:val="24"/>
          <w:szCs w:val="24"/>
        </w:rPr>
        <w:t>,</w:t>
      </w:r>
      <w:r w:rsidRPr="00232061">
        <w:rPr>
          <w:sz w:val="24"/>
          <w:szCs w:val="24"/>
        </w:rPr>
        <w:t xml:space="preserve"> at gøre VM i Brydning til et fælles projekt for de frivillige. </w:t>
      </w:r>
    </w:p>
    <w:p w:rsidR="00BD48AA" w:rsidRPr="00D82CCC" w:rsidRDefault="00BD48AA" w:rsidP="00BD48AA">
      <w:pPr>
        <w:spacing w:line="360" w:lineRule="auto"/>
        <w:jc w:val="both"/>
        <w:rPr>
          <w:b/>
          <w:sz w:val="24"/>
          <w:szCs w:val="24"/>
        </w:rPr>
      </w:pPr>
      <w:r w:rsidRPr="00535A47">
        <w:rPr>
          <w:b/>
          <w:sz w:val="24"/>
          <w:szCs w:val="24"/>
        </w:rPr>
        <w:t>Tabel 8</w:t>
      </w:r>
      <w:r>
        <w:rPr>
          <w:b/>
          <w:sz w:val="24"/>
          <w:szCs w:val="24"/>
        </w:rPr>
        <w:t>: Kriterier og indikatorer for ’Å</w:t>
      </w:r>
      <w:r w:rsidRPr="00535A47">
        <w:rPr>
          <w:b/>
          <w:sz w:val="24"/>
          <w:szCs w:val="24"/>
        </w:rPr>
        <w:t>benhed</w:t>
      </w:r>
      <w:r>
        <w:rPr>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4111"/>
        <w:gridCol w:w="4501"/>
      </w:tblGrid>
      <w:tr w:rsidR="00BD48AA" w:rsidRPr="00232061" w:rsidTr="00F17A77">
        <w:tc>
          <w:tcPr>
            <w:tcW w:w="1242" w:type="dxa"/>
          </w:tcPr>
          <w:p w:rsidR="00BD48AA" w:rsidRPr="00232061" w:rsidRDefault="00BD48AA" w:rsidP="00F17A77">
            <w:pPr>
              <w:jc w:val="both"/>
              <w:rPr>
                <w:sz w:val="24"/>
                <w:szCs w:val="24"/>
              </w:rPr>
            </w:pPr>
          </w:p>
        </w:tc>
        <w:tc>
          <w:tcPr>
            <w:tcW w:w="4111" w:type="dxa"/>
          </w:tcPr>
          <w:p w:rsidR="00BD48AA" w:rsidRPr="00232061" w:rsidRDefault="00BD48AA" w:rsidP="00F17A77">
            <w:pPr>
              <w:jc w:val="both"/>
              <w:rPr>
                <w:i/>
                <w:sz w:val="24"/>
                <w:szCs w:val="24"/>
              </w:rPr>
            </w:pPr>
            <w:r w:rsidRPr="00232061">
              <w:rPr>
                <w:i/>
                <w:sz w:val="24"/>
                <w:szCs w:val="24"/>
              </w:rPr>
              <w:t>Kriterier:</w:t>
            </w:r>
          </w:p>
        </w:tc>
        <w:tc>
          <w:tcPr>
            <w:tcW w:w="4501" w:type="dxa"/>
          </w:tcPr>
          <w:p w:rsidR="00BD48AA" w:rsidRPr="00232061" w:rsidRDefault="00BD48AA" w:rsidP="00F17A77">
            <w:pPr>
              <w:jc w:val="both"/>
              <w:rPr>
                <w:i/>
                <w:sz w:val="24"/>
                <w:szCs w:val="24"/>
              </w:rPr>
            </w:pPr>
            <w:r w:rsidRPr="00232061">
              <w:rPr>
                <w:i/>
                <w:sz w:val="24"/>
                <w:szCs w:val="24"/>
              </w:rPr>
              <w:t>Indikatorer:</w:t>
            </w:r>
          </w:p>
        </w:tc>
      </w:tr>
      <w:tr w:rsidR="00BD48AA" w:rsidRPr="00232061" w:rsidTr="00F17A77">
        <w:tc>
          <w:tcPr>
            <w:tcW w:w="1242" w:type="dxa"/>
            <w:vMerge w:val="restart"/>
          </w:tcPr>
          <w:p w:rsidR="00BD48AA" w:rsidRPr="00232061" w:rsidRDefault="00BD48AA" w:rsidP="00F17A77">
            <w:pPr>
              <w:jc w:val="both"/>
              <w:rPr>
                <w:i/>
                <w:sz w:val="24"/>
                <w:szCs w:val="24"/>
              </w:rPr>
            </w:pPr>
            <w:r w:rsidRPr="00232061">
              <w:rPr>
                <w:i/>
                <w:sz w:val="24"/>
                <w:szCs w:val="24"/>
              </w:rPr>
              <w:t>Åbenhed</w:t>
            </w:r>
          </w:p>
        </w:tc>
        <w:tc>
          <w:tcPr>
            <w:tcW w:w="4111" w:type="dxa"/>
          </w:tcPr>
          <w:p w:rsidR="00BD48AA" w:rsidRDefault="00BD48AA" w:rsidP="00F17A77">
            <w:pPr>
              <w:pStyle w:val="Listeafsnit"/>
              <w:numPr>
                <w:ilvl w:val="0"/>
                <w:numId w:val="3"/>
              </w:numPr>
              <w:spacing w:after="0"/>
              <w:rPr>
                <w:sz w:val="24"/>
                <w:szCs w:val="24"/>
              </w:rPr>
            </w:pPr>
            <w:r w:rsidRPr="00232061">
              <w:rPr>
                <w:i/>
                <w:sz w:val="24"/>
                <w:szCs w:val="24"/>
              </w:rPr>
              <w:t>Internt i foreningen</w:t>
            </w:r>
            <w:r w:rsidRPr="00232061">
              <w:rPr>
                <w:sz w:val="24"/>
                <w:szCs w:val="24"/>
              </w:rPr>
              <w:t>: Inkluderende i forhold til medlemmerne, her især i forhold til nye, tidligere og perifere medlemmer.</w:t>
            </w:r>
          </w:p>
        </w:tc>
        <w:tc>
          <w:tcPr>
            <w:tcW w:w="4501" w:type="dxa"/>
          </w:tcPr>
          <w:p w:rsidR="00BD48AA" w:rsidRDefault="00BD48AA" w:rsidP="00F17A77">
            <w:pPr>
              <w:pStyle w:val="Listeafsnit"/>
              <w:numPr>
                <w:ilvl w:val="0"/>
                <w:numId w:val="3"/>
              </w:numPr>
              <w:spacing w:after="0"/>
              <w:rPr>
                <w:sz w:val="24"/>
                <w:szCs w:val="24"/>
              </w:rPr>
            </w:pPr>
            <w:r w:rsidRPr="00232061">
              <w:rPr>
                <w:sz w:val="24"/>
                <w:szCs w:val="24"/>
              </w:rPr>
              <w:t>VM i Brydning bliver gjort til et fælles projekt.</w:t>
            </w:r>
          </w:p>
          <w:p w:rsidR="00BD48AA" w:rsidRDefault="00BD48AA" w:rsidP="00F17A77">
            <w:pPr>
              <w:pStyle w:val="Listeafsnit"/>
              <w:numPr>
                <w:ilvl w:val="0"/>
                <w:numId w:val="3"/>
              </w:numPr>
              <w:spacing w:after="0"/>
              <w:rPr>
                <w:sz w:val="24"/>
                <w:szCs w:val="24"/>
              </w:rPr>
            </w:pPr>
            <w:r w:rsidRPr="00232061">
              <w:rPr>
                <w:sz w:val="24"/>
                <w:szCs w:val="24"/>
              </w:rPr>
              <w:t xml:space="preserve">Inklusion i sociale </w:t>
            </w:r>
          </w:p>
          <w:p w:rsidR="00BD48AA" w:rsidRDefault="00BD48AA" w:rsidP="00F17A77">
            <w:pPr>
              <w:pStyle w:val="Listeafsnit"/>
              <w:spacing w:after="0"/>
              <w:rPr>
                <w:sz w:val="24"/>
                <w:szCs w:val="24"/>
              </w:rPr>
            </w:pPr>
            <w:r w:rsidRPr="00232061">
              <w:rPr>
                <w:sz w:val="24"/>
                <w:szCs w:val="24"/>
              </w:rPr>
              <w:t>arrangementer.</w:t>
            </w:r>
          </w:p>
          <w:p w:rsidR="00BD48AA" w:rsidRDefault="00BD48AA" w:rsidP="00F17A77">
            <w:pPr>
              <w:pStyle w:val="Listeafsnit"/>
              <w:numPr>
                <w:ilvl w:val="0"/>
                <w:numId w:val="3"/>
              </w:numPr>
              <w:spacing w:after="0"/>
              <w:rPr>
                <w:sz w:val="24"/>
                <w:szCs w:val="24"/>
              </w:rPr>
            </w:pPr>
            <w:r w:rsidRPr="00232061">
              <w:rPr>
                <w:sz w:val="24"/>
                <w:szCs w:val="24"/>
              </w:rPr>
              <w:t>Netværk der kan bruges på sigt.</w:t>
            </w:r>
          </w:p>
        </w:tc>
      </w:tr>
      <w:tr w:rsidR="00BD48AA" w:rsidRPr="00232061" w:rsidTr="00F17A77">
        <w:tc>
          <w:tcPr>
            <w:tcW w:w="1242" w:type="dxa"/>
            <w:vMerge/>
          </w:tcPr>
          <w:p w:rsidR="00BD48AA" w:rsidRPr="00232061" w:rsidRDefault="00BD48AA" w:rsidP="00F17A77">
            <w:pPr>
              <w:jc w:val="both"/>
              <w:rPr>
                <w:i/>
                <w:sz w:val="24"/>
                <w:szCs w:val="24"/>
              </w:rPr>
            </w:pPr>
          </w:p>
        </w:tc>
        <w:tc>
          <w:tcPr>
            <w:tcW w:w="4111" w:type="dxa"/>
          </w:tcPr>
          <w:p w:rsidR="00BD48AA" w:rsidRDefault="00653C75" w:rsidP="00F17A77">
            <w:pPr>
              <w:pStyle w:val="Listeafsnit"/>
              <w:numPr>
                <w:ilvl w:val="0"/>
                <w:numId w:val="3"/>
              </w:numPr>
              <w:spacing w:after="0"/>
              <w:rPr>
                <w:sz w:val="24"/>
                <w:szCs w:val="24"/>
              </w:rPr>
            </w:pPr>
            <w:r>
              <w:rPr>
                <w:i/>
                <w:sz w:val="24"/>
                <w:szCs w:val="24"/>
              </w:rPr>
              <w:t>Udadtil</w:t>
            </w:r>
            <w:r w:rsidR="00BD48AA" w:rsidRPr="00232061">
              <w:rPr>
                <w:i/>
                <w:sz w:val="24"/>
                <w:szCs w:val="24"/>
              </w:rPr>
              <w:t xml:space="preserve"> i forhold til omverdenen</w:t>
            </w:r>
            <w:r w:rsidR="00BD48AA" w:rsidRPr="00232061">
              <w:rPr>
                <w:sz w:val="24"/>
                <w:szCs w:val="24"/>
              </w:rPr>
              <w:t>: Opsøgende i forhold til nye medlemmer og samarbejder med andre foreninger mv.</w:t>
            </w:r>
          </w:p>
        </w:tc>
        <w:tc>
          <w:tcPr>
            <w:tcW w:w="4501" w:type="dxa"/>
          </w:tcPr>
          <w:p w:rsidR="00BD48AA" w:rsidRDefault="00BD48AA" w:rsidP="00F17A77">
            <w:pPr>
              <w:pStyle w:val="Listeafsnit"/>
              <w:numPr>
                <w:ilvl w:val="0"/>
                <w:numId w:val="3"/>
              </w:numPr>
              <w:spacing w:after="0"/>
              <w:rPr>
                <w:sz w:val="24"/>
                <w:szCs w:val="24"/>
              </w:rPr>
            </w:pPr>
            <w:r w:rsidRPr="00232061">
              <w:rPr>
                <w:sz w:val="24"/>
                <w:szCs w:val="24"/>
              </w:rPr>
              <w:t xml:space="preserve">Foreningen indgår i nye nye samarbejder med andre foreninger.  </w:t>
            </w:r>
          </w:p>
          <w:p w:rsidR="00BD48AA" w:rsidRDefault="00BD48AA" w:rsidP="00F17A77">
            <w:pPr>
              <w:pStyle w:val="Listeafsnit"/>
              <w:numPr>
                <w:ilvl w:val="0"/>
                <w:numId w:val="3"/>
              </w:numPr>
              <w:spacing w:after="0"/>
              <w:rPr>
                <w:sz w:val="24"/>
                <w:szCs w:val="24"/>
              </w:rPr>
            </w:pPr>
            <w:r w:rsidRPr="00232061">
              <w:rPr>
                <w:sz w:val="24"/>
                <w:szCs w:val="24"/>
              </w:rPr>
              <w:t>Foreningen er opsøgende i forhold til nye medlemmer.</w:t>
            </w:r>
          </w:p>
        </w:tc>
      </w:tr>
    </w:tbl>
    <w:p w:rsidR="00BD48AA" w:rsidRPr="00232061" w:rsidRDefault="00BD48AA" w:rsidP="00BD48AA">
      <w:pPr>
        <w:spacing w:line="360" w:lineRule="auto"/>
        <w:jc w:val="both"/>
        <w:rPr>
          <w:sz w:val="24"/>
          <w:szCs w:val="24"/>
        </w:rPr>
      </w:pPr>
      <w:r w:rsidRPr="00232061">
        <w:rPr>
          <w:sz w:val="24"/>
          <w:szCs w:val="24"/>
        </w:rPr>
        <w:t>I kapitel 2 skelnes mellem internt og eksternt åbne netværk. Internt åbne netværk er kendetegnet ved den grad inklusion</w:t>
      </w:r>
      <w:r>
        <w:rPr>
          <w:sz w:val="24"/>
          <w:szCs w:val="24"/>
        </w:rPr>
        <w:t>,</w:t>
      </w:r>
      <w:r w:rsidRPr="00232061">
        <w:rPr>
          <w:sz w:val="24"/>
          <w:szCs w:val="24"/>
        </w:rPr>
        <w:t xml:space="preserve"> der er i foreningen i forhold til egne medlemmer. Her tænkes fortrinsvist på nye</w:t>
      </w:r>
      <w:r>
        <w:rPr>
          <w:sz w:val="24"/>
          <w:szCs w:val="24"/>
        </w:rPr>
        <w:t>,</w:t>
      </w:r>
      <w:r w:rsidRPr="00232061">
        <w:rPr>
          <w:sz w:val="24"/>
          <w:szCs w:val="24"/>
        </w:rPr>
        <w:t xml:space="preserve"> tidligere eller perifere medlemmer. Eksternt åbne netværk henvender sig ud mod foreningens </w:t>
      </w:r>
      <w:r w:rsidRPr="00232061">
        <w:rPr>
          <w:sz w:val="24"/>
          <w:szCs w:val="24"/>
        </w:rPr>
        <w:lastRenderedPageBreak/>
        <w:t xml:space="preserve">omverden, og er kendetegnet ved hvor åben, udadvendt og opsøgende foreningen er, i forhold til at rekruttere nye medlemmer og samarbejde med andre netværk. </w:t>
      </w:r>
    </w:p>
    <w:p w:rsidR="00BD48AA" w:rsidRPr="00232061" w:rsidRDefault="00BD48AA" w:rsidP="00BD48AA">
      <w:pPr>
        <w:pStyle w:val="Overskrift3"/>
        <w:spacing w:line="360" w:lineRule="auto"/>
        <w:jc w:val="both"/>
        <w:rPr>
          <w:rFonts w:ascii="Calibri" w:hAnsi="Calibri"/>
          <w:sz w:val="24"/>
          <w:szCs w:val="24"/>
        </w:rPr>
      </w:pPr>
      <w:bookmarkStart w:id="98" w:name="_Toc264373223"/>
      <w:r>
        <w:rPr>
          <w:rFonts w:ascii="Calibri" w:hAnsi="Calibri"/>
          <w:sz w:val="24"/>
          <w:szCs w:val="24"/>
        </w:rPr>
        <w:t>5</w:t>
      </w:r>
      <w:r w:rsidRPr="00232061">
        <w:rPr>
          <w:rFonts w:ascii="Calibri" w:hAnsi="Calibri"/>
          <w:sz w:val="24"/>
          <w:szCs w:val="24"/>
        </w:rPr>
        <w:t>.1.1 Internt inkluderende</w:t>
      </w:r>
      <w:bookmarkEnd w:id="98"/>
    </w:p>
    <w:p w:rsidR="00BD48AA" w:rsidRPr="00232061" w:rsidRDefault="00BD48AA" w:rsidP="00BD48AA">
      <w:pPr>
        <w:spacing w:line="360" w:lineRule="auto"/>
        <w:jc w:val="both"/>
        <w:rPr>
          <w:sz w:val="24"/>
          <w:szCs w:val="24"/>
        </w:rPr>
      </w:pPr>
      <w:r w:rsidRPr="00232061">
        <w:rPr>
          <w:sz w:val="24"/>
          <w:szCs w:val="24"/>
        </w:rPr>
        <w:t>Hvorvidt Herning Brydeklub har været internt inkluderende</w:t>
      </w:r>
      <w:r>
        <w:rPr>
          <w:sz w:val="24"/>
          <w:szCs w:val="24"/>
        </w:rPr>
        <w:t>,</w:t>
      </w:r>
      <w:r w:rsidRPr="00232061">
        <w:rPr>
          <w:sz w:val="24"/>
          <w:szCs w:val="24"/>
        </w:rPr>
        <w:t xml:space="preserve"> vil på baggrund af ovenstående, blive vurderet ud fra</w:t>
      </w:r>
      <w:r>
        <w:rPr>
          <w:sz w:val="24"/>
          <w:szCs w:val="24"/>
        </w:rPr>
        <w:t>,</w:t>
      </w:r>
      <w:r w:rsidRPr="00232061">
        <w:rPr>
          <w:sz w:val="24"/>
          <w:szCs w:val="24"/>
        </w:rPr>
        <w:t xml:space="preserve"> om klubben aktivt har muliggjort at medlemmer</w:t>
      </w:r>
      <w:r>
        <w:rPr>
          <w:sz w:val="24"/>
          <w:szCs w:val="24"/>
        </w:rPr>
        <w:t>,</w:t>
      </w:r>
      <w:r w:rsidRPr="00232061">
        <w:rPr>
          <w:sz w:val="24"/>
          <w:szCs w:val="24"/>
        </w:rPr>
        <w:t xml:space="preserve"> såvel nye som tidligere og perifere</w:t>
      </w:r>
      <w:r>
        <w:rPr>
          <w:sz w:val="24"/>
          <w:szCs w:val="24"/>
        </w:rPr>
        <w:t>,</w:t>
      </w:r>
      <w:r w:rsidRPr="00232061">
        <w:rPr>
          <w:sz w:val="24"/>
          <w:szCs w:val="24"/>
        </w:rPr>
        <w:t xml:space="preserve"> er blevet inkluderet i foreningens fællesskab. </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.1.1.1 Et Fælles projekt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232061" w:rsidTr="00F17A77">
        <w:tc>
          <w:tcPr>
            <w:tcW w:w="9778" w:type="dxa"/>
          </w:tcPr>
          <w:p w:rsidR="00BD48AA" w:rsidRPr="00232061" w:rsidRDefault="00BD48AA" w:rsidP="00F17A77">
            <w:pPr>
              <w:spacing w:line="360" w:lineRule="auto"/>
              <w:jc w:val="both"/>
              <w:rPr>
                <w:sz w:val="24"/>
                <w:szCs w:val="24"/>
              </w:rPr>
            </w:pPr>
            <w:r w:rsidRPr="00232061">
              <w:rPr>
                <w:sz w:val="24"/>
                <w:szCs w:val="24"/>
              </w:rPr>
              <w:t>”</w:t>
            </w:r>
            <w:r w:rsidRPr="00232061">
              <w:rPr>
                <w:i/>
                <w:sz w:val="24"/>
                <w:szCs w:val="24"/>
              </w:rPr>
              <w:t>Gå ind i deres fællesskab og vis at det er noget vi skal lave sammen, og kun ved at få de frivillige til at forstå, at hvis alle parter løfter rigtig meget, så bliver det rigtigt godt.</w:t>
            </w:r>
            <w:r w:rsidRPr="00232061">
              <w:rPr>
                <w:sz w:val="24"/>
                <w:szCs w:val="24"/>
              </w:rPr>
              <w:t>”  Mads Bang Aaen</w:t>
            </w:r>
          </w:p>
        </w:tc>
      </w:tr>
    </w:tbl>
    <w:p w:rsidR="00BD48AA" w:rsidRPr="00232061" w:rsidRDefault="00BD48AA" w:rsidP="00BD48AA">
      <w:pPr>
        <w:spacing w:line="360" w:lineRule="auto"/>
        <w:jc w:val="both"/>
        <w:rPr>
          <w:sz w:val="24"/>
          <w:szCs w:val="24"/>
        </w:rPr>
      </w:pPr>
      <w:r w:rsidRPr="00232061">
        <w:rPr>
          <w:sz w:val="24"/>
          <w:szCs w:val="24"/>
        </w:rPr>
        <w:t>Et led i strategien for at rekruttere frivillige var</w:t>
      </w:r>
      <w:r>
        <w:rPr>
          <w:sz w:val="24"/>
          <w:szCs w:val="24"/>
        </w:rPr>
        <w:t>,</w:t>
      </w:r>
      <w:r w:rsidRPr="00232061">
        <w:rPr>
          <w:sz w:val="24"/>
          <w:szCs w:val="24"/>
        </w:rPr>
        <w:t xml:space="preserve"> at gøre VM i Brydning til et fælles projekt for såvel lokalområdet, som for klubben. Dette beskrives meget præcist i ovenstående citat, hvor Mads Bang Aaen forklarer at netop de frivillige, sammen med andre, er en vigtig part i at afholde VM i Brydning. </w:t>
      </w:r>
    </w:p>
    <w:p w:rsidR="00BD48AA" w:rsidRPr="00232061" w:rsidRDefault="00BD48AA" w:rsidP="00BD48AA">
      <w:pPr>
        <w:spacing w:line="360" w:lineRule="auto"/>
        <w:jc w:val="both"/>
        <w:rPr>
          <w:sz w:val="24"/>
          <w:szCs w:val="24"/>
        </w:rPr>
      </w:pPr>
      <w:r w:rsidRPr="00232061">
        <w:rPr>
          <w:sz w:val="24"/>
          <w:szCs w:val="24"/>
        </w:rPr>
        <w:t xml:space="preserve">Mads Bang Aaen bruger følgende, som eksempel på hvad man konkret gjorde for at inkludere lokalområdet i opstarten: </w:t>
      </w:r>
    </w:p>
    <w:p w:rsidR="00BD48AA" w:rsidRPr="00232061" w:rsidRDefault="00BD48AA" w:rsidP="00BD48AA">
      <w:pPr>
        <w:spacing w:line="360" w:lineRule="auto"/>
        <w:jc w:val="both"/>
        <w:rPr>
          <w:sz w:val="24"/>
          <w:szCs w:val="24"/>
        </w:rPr>
      </w:pPr>
      <w:r w:rsidRPr="00232061">
        <w:rPr>
          <w:sz w:val="24"/>
          <w:szCs w:val="24"/>
        </w:rPr>
        <w:t>”</w:t>
      </w:r>
      <w:r w:rsidRPr="00232061">
        <w:rPr>
          <w:i/>
          <w:sz w:val="24"/>
          <w:szCs w:val="24"/>
        </w:rPr>
        <w:t>Tag et busstoppested. Der havde de(kommende frivillige) allerede gjort sig nogle tanker. (…) Nogle foreslog, at man skulle bruge busstoppesteder og busser til at promovere VM i Herning (…) Når bussen kørte rundt, har de med garanti gået rundt og fortalt alle, at det var dem selv der sagde at det skulle være sådan. Og det var der måske fem der havde skrevet derovre fra. Men på den måde har de følt, at de har haft indflydelse på - hvad sker der og hvordan gør vi det her, hvordan bliver det bedst. På den måde har de (frivillige) fået et stort ejerskab til projektet fra start af, men også da det begyndte at komme nærmere.</w:t>
      </w:r>
      <w:r w:rsidRPr="00232061">
        <w:rPr>
          <w:sz w:val="24"/>
          <w:szCs w:val="24"/>
        </w:rPr>
        <w:t>” Mads Bang Aaen</w:t>
      </w:r>
    </w:p>
    <w:p w:rsidR="00BD48AA" w:rsidRPr="00232061" w:rsidRDefault="00BD48AA" w:rsidP="00BD48AA">
      <w:pPr>
        <w:spacing w:line="360" w:lineRule="auto"/>
        <w:jc w:val="both"/>
        <w:rPr>
          <w:sz w:val="24"/>
          <w:szCs w:val="24"/>
        </w:rPr>
      </w:pPr>
      <w:r w:rsidRPr="00232061">
        <w:rPr>
          <w:sz w:val="24"/>
          <w:szCs w:val="24"/>
        </w:rPr>
        <w:t>I forhold til inklusion betyder dette, at der er mulighed for de frivillige for at deltage aktivt i dele af planlægningen. Her er det vigtigste</w:t>
      </w:r>
      <w:r>
        <w:rPr>
          <w:sz w:val="24"/>
          <w:szCs w:val="24"/>
        </w:rPr>
        <w:t>,</w:t>
      </w:r>
      <w:r w:rsidRPr="00232061">
        <w:rPr>
          <w:sz w:val="24"/>
          <w:szCs w:val="24"/>
        </w:rPr>
        <w:t xml:space="preserve"> at der åbnes op fra arrangørside ved at give muligheden for</w:t>
      </w:r>
      <w:r>
        <w:rPr>
          <w:sz w:val="24"/>
          <w:szCs w:val="24"/>
        </w:rPr>
        <w:t>,</w:t>
      </w:r>
      <w:r w:rsidRPr="00232061">
        <w:rPr>
          <w:sz w:val="24"/>
          <w:szCs w:val="24"/>
        </w:rPr>
        <w:t xml:space="preserve"> at de frivillige kan komme med input. Som Mads Bang Aaen også selv lægger vægt på, betyder inklusionen her, at de frivillige får ejerskab til begivenheden og får dermed større fornemmelse af at være en del af begivenheden. </w:t>
      </w:r>
    </w:p>
    <w:p w:rsidR="00BD48AA" w:rsidRPr="00232061" w:rsidRDefault="00BD48AA" w:rsidP="00BD48AA">
      <w:pPr>
        <w:spacing w:line="360" w:lineRule="auto"/>
        <w:jc w:val="both"/>
        <w:rPr>
          <w:sz w:val="24"/>
          <w:szCs w:val="24"/>
        </w:rPr>
      </w:pPr>
      <w:r w:rsidRPr="00232061">
        <w:rPr>
          <w:sz w:val="24"/>
          <w:szCs w:val="24"/>
        </w:rPr>
        <w:lastRenderedPageBreak/>
        <w:t>Det er også vigtigt at bemærke, at de</w:t>
      </w:r>
      <w:r>
        <w:rPr>
          <w:sz w:val="24"/>
          <w:szCs w:val="24"/>
        </w:rPr>
        <w:t>r</w:t>
      </w:r>
      <w:r w:rsidRPr="00232061">
        <w:rPr>
          <w:sz w:val="24"/>
          <w:szCs w:val="24"/>
        </w:rPr>
        <w:t xml:space="preserve"> fra arrangørside </w:t>
      </w:r>
      <w:r>
        <w:rPr>
          <w:sz w:val="24"/>
          <w:szCs w:val="24"/>
        </w:rPr>
        <w:t>findes</w:t>
      </w:r>
      <w:r w:rsidRPr="00232061">
        <w:rPr>
          <w:sz w:val="24"/>
          <w:szCs w:val="24"/>
        </w:rPr>
        <w:t xml:space="preserve"> en strategi, hvilket ikke forstås i en negativ beregnende forstand. Det betyder nærmere</w:t>
      </w:r>
      <w:r>
        <w:rPr>
          <w:sz w:val="24"/>
          <w:szCs w:val="24"/>
        </w:rPr>
        <w:t>,</w:t>
      </w:r>
      <w:r w:rsidRPr="00232061">
        <w:rPr>
          <w:sz w:val="24"/>
          <w:szCs w:val="24"/>
        </w:rPr>
        <w:t xml:space="preserve"> at det i planlægningen var et mål at skabe en fællesskabsfølelse hos de frivillige.  </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.1.1.2 Fokus på det sociale</w:t>
      </w:r>
    </w:p>
    <w:p w:rsidR="00BD48AA" w:rsidRPr="00232061" w:rsidRDefault="00BD48AA" w:rsidP="00BD48AA">
      <w:pPr>
        <w:spacing w:line="360" w:lineRule="auto"/>
        <w:jc w:val="both"/>
        <w:rPr>
          <w:sz w:val="24"/>
          <w:szCs w:val="24"/>
        </w:rPr>
      </w:pPr>
      <w:r w:rsidRPr="00232061">
        <w:rPr>
          <w:sz w:val="24"/>
          <w:szCs w:val="24"/>
        </w:rPr>
        <w:t>Henrik Pajbjerg</w:t>
      </w:r>
      <w:r>
        <w:rPr>
          <w:sz w:val="24"/>
          <w:szCs w:val="24"/>
        </w:rPr>
        <w:t xml:space="preserve"> blev</w:t>
      </w:r>
      <w:r w:rsidRPr="00232061">
        <w:rPr>
          <w:sz w:val="24"/>
          <w:szCs w:val="24"/>
        </w:rPr>
        <w:t xml:space="preserve"> i den indledende del af interviewet spurgt til</w:t>
      </w:r>
      <w:r>
        <w:rPr>
          <w:sz w:val="24"/>
          <w:szCs w:val="24"/>
        </w:rPr>
        <w:t>,</w:t>
      </w:r>
      <w:r w:rsidRPr="00232061">
        <w:rPr>
          <w:sz w:val="24"/>
          <w:szCs w:val="24"/>
        </w:rPr>
        <w:t xml:space="preserve"> hvordan forældrene til ungdomsmedlemmerne i Herning Brydeklub modtage</w:t>
      </w:r>
      <w:r>
        <w:rPr>
          <w:sz w:val="24"/>
          <w:szCs w:val="24"/>
        </w:rPr>
        <w:t>s</w:t>
      </w:r>
      <w:r w:rsidRPr="00232061">
        <w:rPr>
          <w:sz w:val="24"/>
          <w:szCs w:val="24"/>
        </w:rPr>
        <w:t>. For Henrik Pajbjerg er det en vigtig del af det at engagere forældrene i det daglige</w:t>
      </w:r>
      <w:r>
        <w:rPr>
          <w:sz w:val="24"/>
          <w:szCs w:val="24"/>
        </w:rPr>
        <w:t>,</w:t>
      </w:r>
      <w:r w:rsidRPr="00232061">
        <w:rPr>
          <w:sz w:val="24"/>
          <w:szCs w:val="24"/>
        </w:rPr>
        <w:t xml:space="preserve"> at invitere dem til sociale arrangementer</w:t>
      </w:r>
      <w:r>
        <w:rPr>
          <w:sz w:val="24"/>
          <w:szCs w:val="24"/>
        </w:rPr>
        <w:t>.</w:t>
      </w:r>
      <w:r w:rsidRPr="00232061">
        <w:rPr>
          <w:sz w:val="24"/>
          <w:szCs w:val="24"/>
        </w:rPr>
        <w:t xml:space="preserve"> </w:t>
      </w:r>
    </w:p>
    <w:p w:rsidR="00BD48AA" w:rsidRPr="00232061" w:rsidRDefault="00BD48AA" w:rsidP="00BD48AA">
      <w:pPr>
        <w:spacing w:line="360" w:lineRule="auto"/>
        <w:jc w:val="both"/>
        <w:rPr>
          <w:sz w:val="24"/>
          <w:szCs w:val="24"/>
        </w:rPr>
      </w:pPr>
      <w:r w:rsidRPr="00232061">
        <w:rPr>
          <w:sz w:val="24"/>
          <w:szCs w:val="24"/>
        </w:rPr>
        <w:t>”</w:t>
      </w:r>
      <w:r w:rsidRPr="00232061">
        <w:rPr>
          <w:i/>
          <w:sz w:val="24"/>
          <w:szCs w:val="24"/>
        </w:rPr>
        <w:t>Det engagerer forældrene at tage dem med og lære dem at kende. Det ikke nok, at man bare inviterer dem med til en generalforsamling eller sådan noget. Der skal være lidt mere fest og ballade(…) Det skal være sjovt at være med. (…) Når vi har haft sommerlejre, (…) så når ungerne er kommet i seng, så er der portvinssmagning, ost og halløjså. For alle forældrene. Det er super godt.</w:t>
      </w:r>
      <w:r w:rsidRPr="00232061">
        <w:rPr>
          <w:sz w:val="24"/>
          <w:szCs w:val="24"/>
        </w:rPr>
        <w:t xml:space="preserve"> (…)</w:t>
      </w:r>
      <w:r w:rsidRPr="00232061">
        <w:rPr>
          <w:i/>
          <w:sz w:val="24"/>
          <w:szCs w:val="24"/>
        </w:rPr>
        <w:t xml:space="preserve"> Det er jo mandskabspleje</w:t>
      </w:r>
      <w:r w:rsidRPr="00232061">
        <w:rPr>
          <w:sz w:val="24"/>
          <w:szCs w:val="24"/>
        </w:rPr>
        <w:t>”</w:t>
      </w:r>
    </w:p>
    <w:p w:rsidR="00BD48AA" w:rsidRPr="00232061" w:rsidRDefault="00BD48AA" w:rsidP="00BD48AA">
      <w:pPr>
        <w:spacing w:line="360" w:lineRule="auto"/>
        <w:jc w:val="both"/>
        <w:rPr>
          <w:sz w:val="24"/>
          <w:szCs w:val="24"/>
        </w:rPr>
      </w:pPr>
      <w:r w:rsidRPr="00232061">
        <w:rPr>
          <w:sz w:val="24"/>
          <w:szCs w:val="24"/>
        </w:rPr>
        <w:t>Henrik Pajbjergs syn på hvordan forældre inddrages</w:t>
      </w:r>
      <w:r>
        <w:rPr>
          <w:sz w:val="24"/>
          <w:szCs w:val="24"/>
        </w:rPr>
        <w:t>,</w:t>
      </w:r>
      <w:r w:rsidRPr="00232061">
        <w:rPr>
          <w:sz w:val="24"/>
          <w:szCs w:val="24"/>
        </w:rPr>
        <w:t xml:space="preserve"> går på det sociale aspekt. Der skal skabes mulighed for at have det sjovt sammen.</w:t>
      </w:r>
    </w:p>
    <w:p w:rsidR="00BD48AA" w:rsidRPr="00232061" w:rsidRDefault="00BD48AA" w:rsidP="00BD48AA">
      <w:pPr>
        <w:spacing w:line="360" w:lineRule="auto"/>
        <w:jc w:val="both"/>
        <w:rPr>
          <w:sz w:val="24"/>
          <w:szCs w:val="24"/>
        </w:rPr>
      </w:pPr>
      <w:r w:rsidRPr="00232061">
        <w:rPr>
          <w:sz w:val="24"/>
          <w:szCs w:val="24"/>
        </w:rPr>
        <w:t xml:space="preserve">De sociale arrangementer er noget der nævnes </w:t>
      </w:r>
      <w:r>
        <w:rPr>
          <w:sz w:val="24"/>
          <w:szCs w:val="24"/>
        </w:rPr>
        <w:t>ofte</w:t>
      </w:r>
      <w:r w:rsidRPr="00232061">
        <w:rPr>
          <w:sz w:val="24"/>
          <w:szCs w:val="24"/>
        </w:rPr>
        <w:t>, når der spørges til udvidelse af netværk for de frivillige og incitamenter for at være frivillig. Det at der bliver skabt rum for det sociale får her betydning</w:t>
      </w:r>
      <w:r>
        <w:rPr>
          <w:sz w:val="24"/>
          <w:szCs w:val="24"/>
        </w:rPr>
        <w:t>, fordi</w:t>
      </w:r>
      <w:r w:rsidRPr="00232061">
        <w:rPr>
          <w:sz w:val="24"/>
          <w:szCs w:val="24"/>
        </w:rPr>
        <w:t xml:space="preserve"> deltagelsen i sociale arrangementer giver mulighed for at pleje relationerne til andre frivillige. </w:t>
      </w:r>
    </w:p>
    <w:p w:rsidR="00BD48AA" w:rsidRPr="00232061" w:rsidRDefault="00BD48AA" w:rsidP="00BD48AA">
      <w:pPr>
        <w:spacing w:line="360" w:lineRule="auto"/>
        <w:jc w:val="both"/>
        <w:rPr>
          <w:sz w:val="24"/>
          <w:szCs w:val="24"/>
        </w:rPr>
      </w:pPr>
      <w:r w:rsidRPr="00232061">
        <w:rPr>
          <w:sz w:val="24"/>
          <w:szCs w:val="24"/>
        </w:rPr>
        <w:t>De der havde meldt sig som frivillige</w:t>
      </w:r>
      <w:r>
        <w:rPr>
          <w:sz w:val="24"/>
          <w:szCs w:val="24"/>
        </w:rPr>
        <w:t xml:space="preserve"> </w:t>
      </w:r>
      <w:r w:rsidRPr="00232061">
        <w:rPr>
          <w:sz w:val="24"/>
          <w:szCs w:val="24"/>
        </w:rPr>
        <w:t>blev</w:t>
      </w:r>
      <w:r>
        <w:rPr>
          <w:sz w:val="24"/>
          <w:szCs w:val="24"/>
        </w:rPr>
        <w:t>,</w:t>
      </w:r>
      <w:r w:rsidRPr="00232061">
        <w:rPr>
          <w:sz w:val="24"/>
          <w:szCs w:val="24"/>
        </w:rPr>
        <w:t xml:space="preserve"> fra halvandet år før VM og frem</w:t>
      </w:r>
      <w:r>
        <w:rPr>
          <w:sz w:val="24"/>
          <w:szCs w:val="24"/>
        </w:rPr>
        <w:t>,</w:t>
      </w:r>
      <w:r w:rsidRPr="00232061">
        <w:rPr>
          <w:sz w:val="24"/>
          <w:szCs w:val="24"/>
        </w:rPr>
        <w:t xml:space="preserve"> inviteret til arrangementer</w:t>
      </w:r>
      <w:r>
        <w:rPr>
          <w:sz w:val="24"/>
          <w:szCs w:val="24"/>
        </w:rPr>
        <w:t>,</w:t>
      </w:r>
      <w:r w:rsidRPr="00232061">
        <w:rPr>
          <w:sz w:val="24"/>
          <w:szCs w:val="24"/>
        </w:rPr>
        <w:t xml:space="preserve"> hvor der var information omkring det frivillige arbejde</w:t>
      </w:r>
      <w:r>
        <w:rPr>
          <w:sz w:val="24"/>
          <w:szCs w:val="24"/>
        </w:rPr>
        <w:t xml:space="preserve"> ved VM i Brydning.</w:t>
      </w:r>
      <w:r w:rsidRPr="00232061">
        <w:rPr>
          <w:sz w:val="24"/>
          <w:szCs w:val="24"/>
        </w:rPr>
        <w:t xml:space="preserve"> </w:t>
      </w:r>
      <w:r>
        <w:rPr>
          <w:sz w:val="24"/>
          <w:szCs w:val="24"/>
        </w:rPr>
        <w:t>A</w:t>
      </w:r>
      <w:r w:rsidRPr="00232061">
        <w:rPr>
          <w:sz w:val="24"/>
          <w:szCs w:val="24"/>
        </w:rPr>
        <w:t>rrangementerne indeholdte altid en social dimension</w:t>
      </w:r>
      <w:r>
        <w:rPr>
          <w:sz w:val="24"/>
          <w:szCs w:val="24"/>
        </w:rPr>
        <w:t>.</w:t>
      </w:r>
      <w:r w:rsidRPr="00232061">
        <w:rPr>
          <w:sz w:val="24"/>
          <w:szCs w:val="24"/>
        </w:rPr>
        <w:t xml:space="preserve"> </w:t>
      </w:r>
      <w:r>
        <w:rPr>
          <w:sz w:val="24"/>
          <w:szCs w:val="24"/>
        </w:rPr>
        <w:t>O</w:t>
      </w:r>
      <w:r w:rsidRPr="00232061">
        <w:rPr>
          <w:sz w:val="24"/>
          <w:szCs w:val="24"/>
        </w:rPr>
        <w:t>mkring ”One Year Before” arrangementet”</w:t>
      </w:r>
      <w:r>
        <w:rPr>
          <w:sz w:val="24"/>
          <w:szCs w:val="24"/>
        </w:rPr>
        <w:t xml:space="preserve"> arrangementet.</w:t>
      </w:r>
    </w:p>
    <w:p w:rsidR="00BD48AA" w:rsidRPr="00232061" w:rsidRDefault="00BD48AA" w:rsidP="00BD48AA">
      <w:pPr>
        <w:spacing w:line="360" w:lineRule="auto"/>
        <w:jc w:val="both"/>
        <w:rPr>
          <w:sz w:val="24"/>
          <w:szCs w:val="24"/>
        </w:rPr>
      </w:pPr>
      <w:r w:rsidRPr="00232061">
        <w:rPr>
          <w:sz w:val="24"/>
          <w:szCs w:val="24"/>
        </w:rPr>
        <w:t>”</w:t>
      </w:r>
      <w:r w:rsidRPr="00232061">
        <w:rPr>
          <w:i/>
          <w:sz w:val="24"/>
          <w:szCs w:val="24"/>
        </w:rPr>
        <w:t xml:space="preserve">Hele tiden lagde vi op til, at de(frivillige) ikke skulle komme otte timer og føle det var sur pligt, det skulle være hyggeligt. Og de skulle kunne yde hinanden socialt samvær. Så nogle af de gamle venner, som havde været lidt perifere i klubben, de sagde – hold kæft mand, vi skal være med til det her, fordi så skal vi af sted sammen med gutterne og have det sjovt, udover vi skal lave nogle ting. </w:t>
      </w:r>
      <w:r>
        <w:rPr>
          <w:i/>
          <w:sz w:val="24"/>
          <w:szCs w:val="24"/>
        </w:rPr>
        <w:t xml:space="preserve">Det </w:t>
      </w:r>
      <w:r w:rsidRPr="00232061">
        <w:rPr>
          <w:i/>
          <w:sz w:val="24"/>
          <w:szCs w:val="24"/>
        </w:rPr>
        <w:t>gjorde vi rigtig meget ud af.</w:t>
      </w:r>
      <w:r w:rsidRPr="00232061">
        <w:rPr>
          <w:sz w:val="24"/>
          <w:szCs w:val="24"/>
        </w:rPr>
        <w:t>” Mads Bang Aaen</w:t>
      </w:r>
    </w:p>
    <w:p w:rsidR="00BD48AA" w:rsidRPr="00232061" w:rsidRDefault="00BD48AA" w:rsidP="00BD48AA">
      <w:pPr>
        <w:spacing w:line="360" w:lineRule="auto"/>
        <w:jc w:val="both"/>
        <w:rPr>
          <w:sz w:val="24"/>
          <w:szCs w:val="24"/>
        </w:rPr>
      </w:pPr>
      <w:r w:rsidRPr="00232061">
        <w:rPr>
          <w:sz w:val="24"/>
          <w:szCs w:val="24"/>
        </w:rPr>
        <w:t>Ligesom i de tidligere citater i afsnittet, fremhæves muligheden for at deltage i sociale arrangementer. Det er centralt her, at det igen er fra arrangørside</w:t>
      </w:r>
      <w:r>
        <w:rPr>
          <w:sz w:val="24"/>
          <w:szCs w:val="24"/>
        </w:rPr>
        <w:t>,</w:t>
      </w:r>
      <w:r w:rsidRPr="00232061">
        <w:rPr>
          <w:sz w:val="24"/>
          <w:szCs w:val="24"/>
        </w:rPr>
        <w:t xml:space="preserve"> at det er en prioritet, at der skabes rum for socialt samvær. Til sidst vil jeg fremhæve, at gamle, lidt perifere medlemmer af klubben også deltager i de </w:t>
      </w:r>
      <w:r w:rsidRPr="00232061">
        <w:rPr>
          <w:sz w:val="24"/>
          <w:szCs w:val="24"/>
        </w:rPr>
        <w:lastRenderedPageBreak/>
        <w:t>sociale arrangementer. Det betyder altså</w:t>
      </w:r>
      <w:r>
        <w:rPr>
          <w:sz w:val="24"/>
          <w:szCs w:val="24"/>
        </w:rPr>
        <w:t>,</w:t>
      </w:r>
      <w:r w:rsidRPr="00232061">
        <w:rPr>
          <w:sz w:val="24"/>
          <w:szCs w:val="24"/>
        </w:rPr>
        <w:t xml:space="preserve"> at der er mulighed for at nogle af de, der normalt ikke deltager i sociale arrangementer, nu</w:t>
      </w:r>
      <w:r>
        <w:rPr>
          <w:sz w:val="24"/>
          <w:szCs w:val="24"/>
        </w:rPr>
        <w:t xml:space="preserve"> </w:t>
      </w:r>
      <w:r w:rsidRPr="00232061">
        <w:rPr>
          <w:sz w:val="24"/>
          <w:szCs w:val="24"/>
        </w:rPr>
        <w:t>deltage</w:t>
      </w:r>
      <w:r>
        <w:rPr>
          <w:sz w:val="24"/>
          <w:szCs w:val="24"/>
        </w:rPr>
        <w:t>r</w:t>
      </w:r>
      <w:r w:rsidRPr="00232061">
        <w:rPr>
          <w:sz w:val="24"/>
          <w:szCs w:val="24"/>
        </w:rPr>
        <w:t xml:space="preserve"> igen.</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.1.1.3 Netværk på sigt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232061" w:rsidTr="00F17A77">
        <w:tc>
          <w:tcPr>
            <w:tcW w:w="9778" w:type="dxa"/>
          </w:tcPr>
          <w:p w:rsidR="00BD48AA" w:rsidRPr="00630F5D" w:rsidRDefault="00BD48AA" w:rsidP="00F17A77">
            <w:pPr>
              <w:spacing w:line="360" w:lineRule="auto"/>
              <w:jc w:val="both"/>
              <w:rPr>
                <w:sz w:val="24"/>
                <w:szCs w:val="24"/>
              </w:rPr>
            </w:pPr>
            <w:r w:rsidRPr="00630F5D">
              <w:rPr>
                <w:sz w:val="24"/>
                <w:szCs w:val="24"/>
              </w:rPr>
              <w:t>”</w:t>
            </w:r>
            <w:r w:rsidRPr="00630F5D">
              <w:rPr>
                <w:i/>
                <w:sz w:val="24"/>
                <w:szCs w:val="24"/>
              </w:rPr>
              <w:t>Man skal se det som en investering i at styrke idrætsnetværket, når man laver de sociale ting. Vi havde nok ikke lavet ligeså mange sociale tiltag, og gjort ligeså meget for de skulle hygge sig og have det sjovt, hvis vi ikke havde en ide om, at de også bagefter skulle kunne lide at være sammen, og Herning Brydeklub kunne få en effekt ud af det.</w:t>
            </w:r>
            <w:r w:rsidRPr="00630F5D">
              <w:rPr>
                <w:sz w:val="24"/>
                <w:szCs w:val="24"/>
              </w:rPr>
              <w:t>” Mads Bang Aaen</w:t>
            </w:r>
          </w:p>
        </w:tc>
      </w:tr>
    </w:tbl>
    <w:p w:rsidR="00BD48AA" w:rsidRPr="00232061" w:rsidRDefault="00BD48AA" w:rsidP="00BD48AA">
      <w:pPr>
        <w:spacing w:line="360" w:lineRule="auto"/>
        <w:jc w:val="both"/>
        <w:rPr>
          <w:sz w:val="24"/>
          <w:szCs w:val="24"/>
        </w:rPr>
      </w:pPr>
      <w:r w:rsidRPr="00232061">
        <w:rPr>
          <w:sz w:val="24"/>
          <w:szCs w:val="24"/>
        </w:rPr>
        <w:t>Som Mads bang Aaen beskriver her, er de sociale tiltag også en investering på sigt. De social</w:t>
      </w:r>
      <w:r>
        <w:rPr>
          <w:sz w:val="24"/>
          <w:szCs w:val="24"/>
        </w:rPr>
        <w:t>e</w:t>
      </w:r>
      <w:r w:rsidRPr="00232061">
        <w:rPr>
          <w:sz w:val="24"/>
          <w:szCs w:val="24"/>
        </w:rPr>
        <w:t xml:space="preserve"> arrangementer er dermed også arrangementer</w:t>
      </w:r>
      <w:r>
        <w:rPr>
          <w:sz w:val="24"/>
          <w:szCs w:val="24"/>
        </w:rPr>
        <w:t>,</w:t>
      </w:r>
      <w:r w:rsidRPr="00232061">
        <w:rPr>
          <w:sz w:val="24"/>
          <w:szCs w:val="24"/>
        </w:rPr>
        <w:t xml:space="preserve"> foreningen skal kunne gøre brug af</w:t>
      </w:r>
      <w:r>
        <w:rPr>
          <w:sz w:val="24"/>
          <w:szCs w:val="24"/>
        </w:rPr>
        <w:t>,</w:t>
      </w:r>
      <w:r w:rsidRPr="00232061">
        <w:rPr>
          <w:sz w:val="24"/>
          <w:szCs w:val="24"/>
        </w:rPr>
        <w:t xml:space="preserve"> når VM i Brydning er overstået. Der er altså fra arrangørside også knyttet et fremadrettet perspektiv på de sociale arrangementer. De relationer der skabes i det sociale samvær, skal kunne tages med videre fra begivenheden og overføres til foreningens dagligdag.</w:t>
      </w:r>
    </w:p>
    <w:p w:rsidR="00BD48AA" w:rsidRPr="00232061" w:rsidRDefault="00BD48AA" w:rsidP="00BD48AA">
      <w:pPr>
        <w:spacing w:line="360" w:lineRule="auto"/>
        <w:jc w:val="both"/>
        <w:rPr>
          <w:sz w:val="24"/>
          <w:szCs w:val="24"/>
        </w:rPr>
      </w:pPr>
      <w:r w:rsidRPr="00232061">
        <w:rPr>
          <w:sz w:val="24"/>
          <w:szCs w:val="24"/>
        </w:rPr>
        <w:t>I forhold til at vedligeholde netværk er følgende et godt eksempel på, hvordan sociale arrangementer gav mulighed for at vedligeholde gamle netværk.</w:t>
      </w:r>
    </w:p>
    <w:p w:rsidR="00BD48AA" w:rsidRPr="00232061" w:rsidRDefault="00BD48AA" w:rsidP="00BD48AA">
      <w:pPr>
        <w:spacing w:line="360" w:lineRule="auto"/>
        <w:jc w:val="both"/>
        <w:rPr>
          <w:sz w:val="24"/>
          <w:szCs w:val="24"/>
        </w:rPr>
      </w:pPr>
      <w:r w:rsidRPr="00232061">
        <w:rPr>
          <w:sz w:val="24"/>
          <w:szCs w:val="24"/>
        </w:rPr>
        <w:t>”</w:t>
      </w:r>
      <w:r w:rsidRPr="00232061">
        <w:rPr>
          <w:i/>
          <w:sz w:val="24"/>
          <w:szCs w:val="24"/>
        </w:rPr>
        <w:t>(…) De gamle brydere, altså de som tidligere kom i brydeklubben, de mødte mange af de gamle folk, som de havde brydet med for 20 år siden. De gamle brydere mødte også nogle, de ikke vidste, havde været brydere før. Til frivilligfesten kunne man se, at de sad på kryds og tværs, og hyggede sig gevaldigt.</w:t>
      </w:r>
      <w:r w:rsidRPr="00232061">
        <w:rPr>
          <w:sz w:val="24"/>
          <w:szCs w:val="24"/>
        </w:rPr>
        <w:t>” Henrik Pajbjerg</w:t>
      </w:r>
    </w:p>
    <w:p w:rsidR="00BD48AA" w:rsidRPr="00232061" w:rsidRDefault="00BD48AA" w:rsidP="00BD48AA">
      <w:pPr>
        <w:spacing w:line="360" w:lineRule="auto"/>
        <w:jc w:val="both"/>
        <w:rPr>
          <w:sz w:val="24"/>
          <w:szCs w:val="24"/>
        </w:rPr>
      </w:pPr>
      <w:r w:rsidRPr="00232061">
        <w:rPr>
          <w:sz w:val="24"/>
          <w:szCs w:val="24"/>
        </w:rPr>
        <w:t xml:space="preserve">Frivilligfesten blev afholdt efter VM i Brydning. I forhold til om de relationer der blev opbygget til VM i Brydning, taler citatet for sig selv. I forhold til at skabe netværk til brug i fremtiden, syntes alene det sociale samvær at have banet vejen.  </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.1.1.4 Kort opsummering</w:t>
      </w:r>
    </w:p>
    <w:p w:rsidR="00BD48AA" w:rsidRPr="00232061" w:rsidRDefault="00BD48AA" w:rsidP="00BD48AA">
      <w:pPr>
        <w:spacing w:line="360" w:lineRule="auto"/>
        <w:jc w:val="both"/>
        <w:rPr>
          <w:sz w:val="24"/>
          <w:szCs w:val="24"/>
        </w:rPr>
      </w:pPr>
      <w:r w:rsidRPr="00232061">
        <w:rPr>
          <w:sz w:val="24"/>
          <w:szCs w:val="24"/>
        </w:rPr>
        <w:t>Det at lokalområdet og klubbens medlemmer blev inddraget, og at de følte sig som en part i begivenheden taler for</w:t>
      </w:r>
      <w:r>
        <w:rPr>
          <w:sz w:val="24"/>
          <w:szCs w:val="24"/>
        </w:rPr>
        <w:t>,</w:t>
      </w:r>
      <w:r w:rsidRPr="00232061">
        <w:rPr>
          <w:sz w:val="24"/>
          <w:szCs w:val="24"/>
        </w:rPr>
        <w:t xml:space="preserve"> at foreningen har været inkluderende. Særligt det at de sociale arrangementer gav mulighed for at være sammen, er særligt vigtigt. Det store fokus på sociale arrangementer</w:t>
      </w:r>
      <w:r>
        <w:rPr>
          <w:sz w:val="24"/>
          <w:szCs w:val="24"/>
        </w:rPr>
        <w:t>,</w:t>
      </w:r>
      <w:r w:rsidRPr="00232061">
        <w:rPr>
          <w:sz w:val="24"/>
          <w:szCs w:val="24"/>
        </w:rPr>
        <w:t xml:space="preserve"> gav mange muligheder for at blive inddraget i fællesskabet omkring både klubben og VM i brydning. På den baggrund må Herning Brydeklub siges at være meget inkluderende i aktiviteterne i og omkring VM i Brydning.  </w:t>
      </w:r>
    </w:p>
    <w:p w:rsidR="00BD48AA" w:rsidRPr="00232061" w:rsidRDefault="00BD48AA" w:rsidP="00BD48AA">
      <w:pPr>
        <w:pStyle w:val="Overskrift3"/>
        <w:spacing w:line="360" w:lineRule="auto"/>
        <w:jc w:val="both"/>
        <w:rPr>
          <w:rFonts w:ascii="Calibri" w:hAnsi="Calibri"/>
          <w:sz w:val="24"/>
          <w:szCs w:val="24"/>
        </w:rPr>
      </w:pPr>
      <w:bookmarkStart w:id="99" w:name="_Toc264373224"/>
      <w:r>
        <w:rPr>
          <w:rFonts w:ascii="Calibri" w:hAnsi="Calibri"/>
          <w:sz w:val="24"/>
          <w:szCs w:val="24"/>
        </w:rPr>
        <w:lastRenderedPageBreak/>
        <w:t>5</w:t>
      </w:r>
      <w:r w:rsidRPr="00232061">
        <w:rPr>
          <w:rFonts w:ascii="Calibri" w:hAnsi="Calibri"/>
          <w:sz w:val="24"/>
          <w:szCs w:val="24"/>
        </w:rPr>
        <w:t xml:space="preserve">.1.2 </w:t>
      </w:r>
      <w:r>
        <w:rPr>
          <w:rFonts w:ascii="Calibri" w:hAnsi="Calibri"/>
          <w:sz w:val="24"/>
          <w:szCs w:val="24"/>
        </w:rPr>
        <w:t>I</w:t>
      </w:r>
      <w:r w:rsidRPr="00232061">
        <w:rPr>
          <w:rFonts w:ascii="Calibri" w:hAnsi="Calibri"/>
          <w:sz w:val="24"/>
          <w:szCs w:val="24"/>
        </w:rPr>
        <w:t>nklu</w:t>
      </w:r>
      <w:r>
        <w:rPr>
          <w:rFonts w:ascii="Calibri" w:hAnsi="Calibri"/>
          <w:sz w:val="24"/>
          <w:szCs w:val="24"/>
        </w:rPr>
        <w:t>sion udadtil</w:t>
      </w:r>
      <w:bookmarkEnd w:id="99"/>
    </w:p>
    <w:p w:rsidR="00BD48AA" w:rsidRPr="00232061" w:rsidRDefault="00BD48AA" w:rsidP="00BD48AA">
      <w:pPr>
        <w:spacing w:line="360" w:lineRule="auto"/>
        <w:jc w:val="both"/>
        <w:rPr>
          <w:sz w:val="24"/>
          <w:szCs w:val="24"/>
        </w:rPr>
      </w:pPr>
      <w:r w:rsidRPr="00232061">
        <w:rPr>
          <w:sz w:val="24"/>
          <w:szCs w:val="24"/>
        </w:rPr>
        <w:t xml:space="preserve">Af hensyn til Herning Brydeklubs begrænsede ressourcer blev klubben udelukkende inddraget med henblik på at skaffe frivillige blandt egne medlemmer, og </w:t>
      </w:r>
      <w:r>
        <w:rPr>
          <w:sz w:val="24"/>
          <w:szCs w:val="24"/>
        </w:rPr>
        <w:t xml:space="preserve">først </w:t>
      </w:r>
      <w:r w:rsidRPr="00232061">
        <w:rPr>
          <w:sz w:val="24"/>
          <w:szCs w:val="24"/>
        </w:rPr>
        <w:t>senere i forbindelse med selve afviklingen VM i Brydning</w:t>
      </w:r>
      <w:r>
        <w:rPr>
          <w:sz w:val="24"/>
          <w:szCs w:val="24"/>
        </w:rPr>
        <w:t>.</w:t>
      </w:r>
      <w:r w:rsidRPr="00232061">
        <w:rPr>
          <w:sz w:val="24"/>
          <w:szCs w:val="24"/>
        </w:rPr>
        <w:t xml:space="preserve"> Derfor var det primært Elo Christensen og Mads Bang Aaen</w:t>
      </w:r>
      <w:r>
        <w:rPr>
          <w:sz w:val="24"/>
          <w:szCs w:val="24"/>
        </w:rPr>
        <w:t>,</w:t>
      </w:r>
      <w:r w:rsidRPr="00232061">
        <w:rPr>
          <w:sz w:val="24"/>
          <w:szCs w:val="24"/>
        </w:rPr>
        <w:t xml:space="preserve"> som var i de opsøgende roller</w:t>
      </w:r>
      <w:r>
        <w:rPr>
          <w:sz w:val="24"/>
          <w:szCs w:val="24"/>
        </w:rPr>
        <w:t>,</w:t>
      </w:r>
      <w:r w:rsidRPr="00232061">
        <w:rPr>
          <w:sz w:val="24"/>
          <w:szCs w:val="24"/>
        </w:rPr>
        <w:t xml:space="preserve"> i forhold til at skaffe frivillige udenfor Herning Brydeklubs netværk. Hvorvidt Herning Brydeklub var inkluderende </w:t>
      </w:r>
      <w:r>
        <w:rPr>
          <w:sz w:val="24"/>
          <w:szCs w:val="24"/>
        </w:rPr>
        <w:t>udadtil</w:t>
      </w:r>
      <w:r w:rsidRPr="00232061">
        <w:rPr>
          <w:sz w:val="24"/>
          <w:szCs w:val="24"/>
        </w:rPr>
        <w:t>, vil derfo</w:t>
      </w:r>
      <w:r>
        <w:rPr>
          <w:sz w:val="24"/>
          <w:szCs w:val="24"/>
        </w:rPr>
        <w:t>r</w:t>
      </w:r>
      <w:r w:rsidRPr="00232061">
        <w:rPr>
          <w:sz w:val="24"/>
          <w:szCs w:val="24"/>
        </w:rPr>
        <w:t xml:space="preserve"> blive afgjort af, hvorvidt klubben opbyggede nye netværksrelationer i forbindelse med begivenheden, og hvorvidt det bidrog til nye medlemmer. I stedet for, som i forrige afsnit, at bruge kodningen til at strukturere afsnittet, vil jeg kort beskrive de samarbejder og kontakter Herning Brydeklub fik i forbindelse med VM i Brydning i Herning.  </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.1.2.1 Brydedanmark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232061" w:rsidTr="00F17A77">
        <w:tc>
          <w:tcPr>
            <w:tcW w:w="9778" w:type="dxa"/>
          </w:tcPr>
          <w:p w:rsidR="00BD48AA" w:rsidRPr="00232061" w:rsidRDefault="00BD48AA" w:rsidP="00F17A77">
            <w:pPr>
              <w:spacing w:line="360" w:lineRule="auto"/>
              <w:jc w:val="both"/>
              <w:rPr>
                <w:sz w:val="24"/>
                <w:szCs w:val="24"/>
              </w:rPr>
            </w:pPr>
            <w:r w:rsidRPr="00232061">
              <w:rPr>
                <w:sz w:val="24"/>
                <w:szCs w:val="24"/>
              </w:rPr>
              <w:t>”</w:t>
            </w:r>
            <w:r w:rsidR="0028614A">
              <w:rPr>
                <w:i/>
                <w:sz w:val="24"/>
                <w:szCs w:val="24"/>
              </w:rPr>
              <w:t>(...</w:t>
            </w:r>
            <w:r w:rsidRPr="00232061">
              <w:rPr>
                <w:i/>
                <w:sz w:val="24"/>
                <w:szCs w:val="24"/>
              </w:rPr>
              <w:t>) Vi har også lært nogle andre fra brydedanmark at kende. Det var typisk ikke nogen, der normalvis kom ud til brydestævner, men nogen som går og gemmer sig ude i klubberne, som havde nogle kompetencer(…)</w:t>
            </w:r>
            <w:r w:rsidRPr="00232061">
              <w:rPr>
                <w:sz w:val="24"/>
                <w:szCs w:val="24"/>
              </w:rPr>
              <w:t xml:space="preserve">” Henrik Pajbjerg </w:t>
            </w:r>
          </w:p>
        </w:tc>
      </w:tr>
    </w:tbl>
    <w:p w:rsidR="00BD48AA" w:rsidRPr="00232061" w:rsidRDefault="00BD48AA" w:rsidP="00BD48AA">
      <w:pPr>
        <w:spacing w:line="360" w:lineRule="auto"/>
        <w:jc w:val="both"/>
        <w:rPr>
          <w:sz w:val="24"/>
          <w:szCs w:val="24"/>
        </w:rPr>
      </w:pPr>
      <w:r w:rsidRPr="00232061">
        <w:rPr>
          <w:sz w:val="24"/>
          <w:szCs w:val="24"/>
        </w:rPr>
        <w:t>Via tilmeldingsfunktionen på VM i Brydnings hjemmeside</w:t>
      </w:r>
      <w:r w:rsidRPr="00232061">
        <w:rPr>
          <w:rStyle w:val="Fodnotehenvisning"/>
          <w:sz w:val="24"/>
          <w:szCs w:val="24"/>
        </w:rPr>
        <w:footnoteReference w:id="14"/>
      </w:r>
      <w:r w:rsidRPr="00232061">
        <w:rPr>
          <w:sz w:val="24"/>
          <w:szCs w:val="24"/>
        </w:rPr>
        <w:t xml:space="preserve">kunne frivillige fra andre dele af landet melde sig som frivillig. Her var det fortrinsvist medlemmer fra andre klubber, eller personer der på en eller anden måde havde relation til brydesporten, der tilmeldte sig. Klubben rækker altså her udover lokalområdet, hvilket </w:t>
      </w:r>
      <w:r>
        <w:rPr>
          <w:sz w:val="24"/>
          <w:szCs w:val="24"/>
        </w:rPr>
        <w:t>ikke er</w:t>
      </w:r>
      <w:r w:rsidRPr="00232061">
        <w:rPr>
          <w:sz w:val="24"/>
          <w:szCs w:val="24"/>
        </w:rPr>
        <w:t xml:space="preserve"> dette speciales undersøgelsesområde.</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.1.2.2 Venskabsforeninger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232061" w:rsidTr="00F17A77">
        <w:tc>
          <w:tcPr>
            <w:tcW w:w="9778" w:type="dxa"/>
          </w:tcPr>
          <w:p w:rsidR="00BD48AA" w:rsidRPr="00232061" w:rsidRDefault="00BD48AA" w:rsidP="00F17A77">
            <w:pPr>
              <w:spacing w:line="360" w:lineRule="auto"/>
              <w:jc w:val="both"/>
              <w:rPr>
                <w:sz w:val="24"/>
                <w:szCs w:val="24"/>
              </w:rPr>
            </w:pPr>
            <w:r w:rsidRPr="00232061">
              <w:rPr>
                <w:sz w:val="24"/>
                <w:szCs w:val="24"/>
              </w:rPr>
              <w:t>”</w:t>
            </w:r>
            <w:r w:rsidRPr="00232061">
              <w:rPr>
                <w:i/>
                <w:sz w:val="24"/>
                <w:szCs w:val="24"/>
              </w:rPr>
              <w:t>Vi gjorde rigtigt meget for at komme ud i de nærmiljøer hvor vi vidste nogle af de folk var. Fordi det billetmæssigt var rigtigt interessant for os at få nogle af de folk, altså mange tyrkere og rigtig mange iranere med dansk baggrund, på tilskuerlægterne.</w:t>
            </w:r>
            <w:r w:rsidRPr="00232061">
              <w:rPr>
                <w:sz w:val="24"/>
                <w:szCs w:val="24"/>
              </w:rPr>
              <w:t>” Mads Bang Aaen</w:t>
            </w:r>
          </w:p>
        </w:tc>
      </w:tr>
    </w:tbl>
    <w:p w:rsidR="00BD48AA" w:rsidRPr="00232061" w:rsidRDefault="00BD48AA" w:rsidP="00BD48AA">
      <w:pPr>
        <w:spacing w:line="360" w:lineRule="auto"/>
        <w:jc w:val="both"/>
        <w:rPr>
          <w:sz w:val="24"/>
          <w:szCs w:val="24"/>
        </w:rPr>
      </w:pPr>
      <w:r w:rsidRPr="00232061">
        <w:rPr>
          <w:sz w:val="24"/>
          <w:szCs w:val="24"/>
        </w:rPr>
        <w:t>Mads Bang Aaen var initiativtager med hensyn til at kontakte tyrkiske, iranske og russiske venskabsforeninger, først og fremmest i forbindelse med billetsalg, idet brydning er meget populært i de pågældende lande. Imidlertid meldte der sig frivillige med baggrund i de nævnte lande. Denne gruppe var dog forholdsvist lille, og forhold til at danne netværk var det nærmere Danmarks Brydeforbund</w:t>
      </w:r>
      <w:r>
        <w:rPr>
          <w:sz w:val="24"/>
          <w:szCs w:val="24"/>
        </w:rPr>
        <w:t>,</w:t>
      </w:r>
      <w:r w:rsidRPr="00232061">
        <w:rPr>
          <w:sz w:val="24"/>
          <w:szCs w:val="24"/>
        </w:rPr>
        <w:t xml:space="preserve"> der fik nye kontakter. Eksempelvis nævner Mads Bang Aaen at forbundets samarbejde med frivillige med andre etniske baggrunde har ført til opstart af brydning i Sandholmlejren. VM i Brydning har derfor også ført til nye kontakter for forbundet. </w:t>
      </w:r>
    </w:p>
    <w:p w:rsidR="00BD48AA" w:rsidRPr="00232061" w:rsidRDefault="00BD48AA" w:rsidP="00BD48AA">
      <w:pPr>
        <w:spacing w:line="360" w:lineRule="auto"/>
        <w:jc w:val="both"/>
        <w:rPr>
          <w:sz w:val="24"/>
          <w:szCs w:val="24"/>
        </w:rPr>
      </w:pPr>
      <w:r w:rsidRPr="00232061">
        <w:rPr>
          <w:sz w:val="24"/>
          <w:szCs w:val="24"/>
        </w:rPr>
        <w:lastRenderedPageBreak/>
        <w:t xml:space="preserve">I forbindelse med integration var Herning Brydeklub også med i et projekt, hvor </w:t>
      </w:r>
      <w:r>
        <w:rPr>
          <w:sz w:val="24"/>
          <w:szCs w:val="24"/>
        </w:rPr>
        <w:t>klubben</w:t>
      </w:r>
      <w:r w:rsidRPr="00232061">
        <w:rPr>
          <w:sz w:val="24"/>
          <w:szCs w:val="24"/>
        </w:rPr>
        <w:t xml:space="preserve"> fik kontakter til børn med en anden etnisk herkomst end dansk</w:t>
      </w:r>
      <w:r>
        <w:rPr>
          <w:sz w:val="24"/>
          <w:szCs w:val="24"/>
        </w:rPr>
        <w:t>, fordi</w:t>
      </w:r>
      <w:r w:rsidRPr="00232061">
        <w:rPr>
          <w:sz w:val="24"/>
          <w:szCs w:val="24"/>
        </w:rPr>
        <w:t xml:space="preserve"> forældre </w:t>
      </w:r>
      <w:r>
        <w:rPr>
          <w:sz w:val="24"/>
          <w:szCs w:val="24"/>
        </w:rPr>
        <w:t xml:space="preserve">var </w:t>
      </w:r>
      <w:r w:rsidRPr="00232061">
        <w:rPr>
          <w:sz w:val="24"/>
          <w:szCs w:val="24"/>
        </w:rPr>
        <w:t>fra lande</w:t>
      </w:r>
      <w:r>
        <w:rPr>
          <w:sz w:val="24"/>
          <w:szCs w:val="24"/>
        </w:rPr>
        <w:t>,</w:t>
      </w:r>
      <w:r w:rsidRPr="00232061">
        <w:rPr>
          <w:sz w:val="24"/>
          <w:szCs w:val="24"/>
        </w:rPr>
        <w:t xml:space="preserve"> hvor brydning er en stor sportsgren. Dette er yderligere beskrevet under forbindende social kapital, idet kontakten skete på en skole, og dermed igennem en offentlig institution. Jeg vil dog tilføje</w:t>
      </w:r>
      <w:r>
        <w:rPr>
          <w:sz w:val="24"/>
          <w:szCs w:val="24"/>
        </w:rPr>
        <w:t>,</w:t>
      </w:r>
      <w:r w:rsidRPr="00232061">
        <w:rPr>
          <w:sz w:val="24"/>
          <w:szCs w:val="24"/>
        </w:rPr>
        <w:t xml:space="preserve"> at dette samarbejde ligner mere en udvidelse af brobyggende netværk i Putnam’sk forstand, end det ligner en forbindende relation. Grunden til dette er, at skolen kun fungerede som en slags ”gatekeeper” i forhold til et andet netværk, og at det dermed ikke så meget er kontakten til ledere eller lærere der udgør de nye netværk for klubben. Dette er et eksempel på at foreningen lever op til indikatoren på at være opsøgende i forhold til nye medlemmer. </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.1.2.3 Herning Badmintonklub</w:t>
      </w:r>
    </w:p>
    <w:p w:rsidR="00BD48AA" w:rsidRPr="00232061" w:rsidRDefault="00BD48AA" w:rsidP="00BD48AA">
      <w:pPr>
        <w:spacing w:line="360" w:lineRule="auto"/>
        <w:jc w:val="both"/>
        <w:rPr>
          <w:sz w:val="24"/>
          <w:szCs w:val="24"/>
        </w:rPr>
      </w:pPr>
      <w:r w:rsidRPr="00232061">
        <w:rPr>
          <w:sz w:val="24"/>
          <w:szCs w:val="24"/>
        </w:rPr>
        <w:t>I forhold til inklusion af andre fællesskaber, var der samarbejde med Badmintonklubben i Herning. I 2008, hvilket vil sige året før</w:t>
      </w:r>
      <w:r>
        <w:rPr>
          <w:sz w:val="24"/>
          <w:szCs w:val="24"/>
        </w:rPr>
        <w:t xml:space="preserve"> VM i Brydning</w:t>
      </w:r>
      <w:r w:rsidRPr="00232061">
        <w:rPr>
          <w:sz w:val="24"/>
          <w:szCs w:val="24"/>
        </w:rPr>
        <w:t>, afholdtes EM i Badminton</w:t>
      </w:r>
      <w:r>
        <w:rPr>
          <w:sz w:val="24"/>
          <w:szCs w:val="24"/>
        </w:rPr>
        <w:t xml:space="preserve">. </w:t>
      </w:r>
      <w:r w:rsidRPr="00232061">
        <w:rPr>
          <w:sz w:val="24"/>
          <w:szCs w:val="24"/>
        </w:rPr>
        <w:t xml:space="preserve">Her bidrog Herning Brydeklub med frivillige efter </w:t>
      </w:r>
      <w:r>
        <w:rPr>
          <w:sz w:val="24"/>
          <w:szCs w:val="24"/>
        </w:rPr>
        <w:t xml:space="preserve">en </w:t>
      </w:r>
      <w:r w:rsidRPr="00232061">
        <w:rPr>
          <w:sz w:val="24"/>
          <w:szCs w:val="24"/>
        </w:rPr>
        <w:t>aftale om</w:t>
      </w:r>
      <w:r>
        <w:rPr>
          <w:sz w:val="24"/>
          <w:szCs w:val="24"/>
        </w:rPr>
        <w:t>,</w:t>
      </w:r>
      <w:r w:rsidRPr="00232061">
        <w:rPr>
          <w:sz w:val="24"/>
          <w:szCs w:val="24"/>
        </w:rPr>
        <w:t xml:space="preserve"> at badmintonklubben </w:t>
      </w:r>
      <w:r>
        <w:rPr>
          <w:sz w:val="24"/>
          <w:szCs w:val="24"/>
        </w:rPr>
        <w:t>skulle</w:t>
      </w:r>
      <w:r w:rsidRPr="00232061">
        <w:rPr>
          <w:sz w:val="24"/>
          <w:szCs w:val="24"/>
        </w:rPr>
        <w:t xml:space="preserve"> gøre det samme ved </w:t>
      </w:r>
      <w:r>
        <w:rPr>
          <w:sz w:val="24"/>
          <w:szCs w:val="24"/>
        </w:rPr>
        <w:t>V</w:t>
      </w:r>
      <w:r w:rsidRPr="00232061">
        <w:rPr>
          <w:sz w:val="24"/>
          <w:szCs w:val="24"/>
        </w:rPr>
        <w:t>M i Brydning</w:t>
      </w:r>
      <w:r>
        <w:rPr>
          <w:sz w:val="24"/>
          <w:szCs w:val="24"/>
        </w:rPr>
        <w:t xml:space="preserve">. </w:t>
      </w:r>
      <w:r w:rsidRPr="00232061">
        <w:rPr>
          <w:sz w:val="24"/>
          <w:szCs w:val="24"/>
        </w:rPr>
        <w:t>Som nævnt var der 10 frivillige herfra, og derfor ikke tale om et samarbejde i betydeligt omfang. Inklusionen af andre fællesskaber eller foreninger blev sandsynligvis unødvendiggjort af den store succes med at rekruttere frivillige igennem klubbens egne medlemmer og medlemmernes netværk.</w:t>
      </w:r>
    </w:p>
    <w:p w:rsidR="00BD48AA" w:rsidRPr="00232061" w:rsidRDefault="00BD48AA" w:rsidP="00BD48AA">
      <w:pPr>
        <w:spacing w:line="360" w:lineRule="auto"/>
        <w:jc w:val="both"/>
        <w:rPr>
          <w:sz w:val="24"/>
          <w:szCs w:val="24"/>
        </w:rPr>
      </w:pPr>
      <w:r w:rsidRPr="00232061">
        <w:rPr>
          <w:sz w:val="24"/>
          <w:szCs w:val="24"/>
        </w:rPr>
        <w:t xml:space="preserve">Samarbejdet med Herning Badmintonklub kan </w:t>
      </w:r>
      <w:r>
        <w:rPr>
          <w:sz w:val="24"/>
          <w:szCs w:val="24"/>
        </w:rPr>
        <w:t xml:space="preserve">dog stadig </w:t>
      </w:r>
      <w:r w:rsidRPr="00232061">
        <w:rPr>
          <w:sz w:val="24"/>
          <w:szCs w:val="24"/>
        </w:rPr>
        <w:t>siges, at leve op til indikatoren vedrørende skabelsen af nye samarbejder igennem udvekslingen af frivillige ved de to arrangementer.</w:t>
      </w:r>
    </w:p>
    <w:p w:rsidR="00BD48AA" w:rsidRPr="00232061" w:rsidRDefault="00BD48AA" w:rsidP="00BD48AA">
      <w:pPr>
        <w:pStyle w:val="Overskrift4"/>
        <w:spacing w:line="360" w:lineRule="auto"/>
        <w:jc w:val="both"/>
        <w:rPr>
          <w:rFonts w:ascii="Calibri" w:hAnsi="Calibri"/>
          <w:sz w:val="24"/>
          <w:szCs w:val="24"/>
        </w:rPr>
      </w:pPr>
      <w:r>
        <w:rPr>
          <w:rFonts w:ascii="Calibri" w:hAnsi="Calibri"/>
          <w:sz w:val="24"/>
          <w:szCs w:val="24"/>
        </w:rPr>
        <w:t>5</w:t>
      </w:r>
      <w:r w:rsidRPr="00232061">
        <w:rPr>
          <w:rFonts w:ascii="Calibri" w:hAnsi="Calibri"/>
          <w:sz w:val="24"/>
          <w:szCs w:val="24"/>
        </w:rPr>
        <w:t xml:space="preserve">.1.2.5 Opsummering </w:t>
      </w:r>
    </w:p>
    <w:p w:rsidR="00BD48AA" w:rsidRDefault="00BD48AA" w:rsidP="00BD48AA">
      <w:pPr>
        <w:spacing w:line="360" w:lineRule="auto"/>
        <w:jc w:val="both"/>
      </w:pPr>
      <w:r w:rsidRPr="00232061">
        <w:rPr>
          <w:sz w:val="24"/>
          <w:szCs w:val="24"/>
        </w:rPr>
        <w:t>På baggrund af ovenstående må det vurderes</w:t>
      </w:r>
      <w:r>
        <w:rPr>
          <w:sz w:val="24"/>
          <w:szCs w:val="24"/>
        </w:rPr>
        <w:t>,</w:t>
      </w:r>
      <w:r w:rsidRPr="00232061">
        <w:rPr>
          <w:sz w:val="24"/>
          <w:szCs w:val="24"/>
        </w:rPr>
        <w:t xml:space="preserve"> at Herning Brydeklub har været inkluderende </w:t>
      </w:r>
      <w:r>
        <w:rPr>
          <w:sz w:val="24"/>
          <w:szCs w:val="24"/>
        </w:rPr>
        <w:t xml:space="preserve">udadtil </w:t>
      </w:r>
      <w:r w:rsidRPr="00232061">
        <w:rPr>
          <w:sz w:val="24"/>
          <w:szCs w:val="24"/>
        </w:rPr>
        <w:t xml:space="preserve">i begrænset omfang. Der er ikke skabt mange nye samarbejder eller mange kontakter til nye medlemmer. Der findes kun et eksempel på nye samarbejder, og et eksempel på nye kontakter. Der kan derfor stilles spørgsmålstegn ved betydningen af disse nye kontakter og samarbejder. Dette kan muligvis skyldes den store succes, der var i at mobilisere frivillige blandt egne medlemmer og igennem deres netværk.   </w:t>
      </w:r>
    </w:p>
    <w:p w:rsidR="00BD48AA" w:rsidRPr="008548C4" w:rsidRDefault="00BD48AA" w:rsidP="00BD48AA">
      <w:pPr>
        <w:pStyle w:val="Overskrift2"/>
        <w:spacing w:line="360" w:lineRule="auto"/>
        <w:jc w:val="both"/>
        <w:rPr>
          <w:rFonts w:ascii="Calibri" w:hAnsi="Calibri"/>
          <w:sz w:val="24"/>
          <w:szCs w:val="24"/>
        </w:rPr>
      </w:pPr>
      <w:bookmarkStart w:id="100" w:name="_Toc264373225"/>
      <w:r w:rsidRPr="008548C4">
        <w:rPr>
          <w:rFonts w:ascii="Calibri" w:hAnsi="Calibri"/>
          <w:sz w:val="24"/>
          <w:szCs w:val="24"/>
        </w:rPr>
        <w:t>5.2 Brobyggende - Samarbejde</w:t>
      </w:r>
      <w:bookmarkEnd w:id="100"/>
    </w:p>
    <w:p w:rsidR="00BD48AA" w:rsidRPr="008548C4" w:rsidRDefault="00BD48AA" w:rsidP="00BD48AA">
      <w:pPr>
        <w:spacing w:line="360" w:lineRule="auto"/>
        <w:jc w:val="both"/>
        <w:rPr>
          <w:sz w:val="24"/>
          <w:szCs w:val="24"/>
        </w:rPr>
      </w:pPr>
      <w:r w:rsidRPr="008548C4">
        <w:rPr>
          <w:sz w:val="24"/>
          <w:szCs w:val="24"/>
        </w:rPr>
        <w:t>I dette afsnit vil jeg se nærmere på strukturen i samarbejdet blandt de frivillige i forbindelse med afviklingen af VM i Brydning. I forhold til at vedligeholde eller udbygge social kapital vil vurderingen blive foretaget på baggrund af</w:t>
      </w:r>
      <w:r>
        <w:rPr>
          <w:sz w:val="24"/>
          <w:szCs w:val="24"/>
        </w:rPr>
        <w:t>,</w:t>
      </w:r>
      <w:r w:rsidRPr="008548C4">
        <w:rPr>
          <w:sz w:val="24"/>
          <w:szCs w:val="24"/>
        </w:rPr>
        <w:t xml:space="preserve"> om samarbejdet kan siges</w:t>
      </w:r>
      <w:r>
        <w:rPr>
          <w:sz w:val="24"/>
          <w:szCs w:val="24"/>
        </w:rPr>
        <w:t>,</w:t>
      </w:r>
      <w:r w:rsidRPr="008548C4">
        <w:rPr>
          <w:sz w:val="24"/>
          <w:szCs w:val="24"/>
        </w:rPr>
        <w:t xml:space="preserve"> at leve op til de opstillede kriterier. </w:t>
      </w:r>
    </w:p>
    <w:p w:rsidR="00BD48AA" w:rsidRPr="008548C4" w:rsidRDefault="00BD48AA" w:rsidP="00BD48AA">
      <w:pPr>
        <w:spacing w:line="360" w:lineRule="auto"/>
        <w:jc w:val="both"/>
        <w:rPr>
          <w:sz w:val="24"/>
          <w:szCs w:val="24"/>
        </w:rPr>
      </w:pPr>
      <w:r w:rsidRPr="008548C4">
        <w:rPr>
          <w:sz w:val="24"/>
          <w:szCs w:val="24"/>
        </w:rPr>
        <w:lastRenderedPageBreak/>
        <w:t>Som beskrevet i teoriafsnittet er det ikke relevant at følge Putnams tese om horisontalt samarbejde fuldstændigt. I ideen om horisontalt samarbejde er det vigtigste for Putnam</w:t>
      </w:r>
      <w:r>
        <w:rPr>
          <w:sz w:val="24"/>
          <w:szCs w:val="24"/>
        </w:rPr>
        <w:t>,</w:t>
      </w:r>
      <w:r w:rsidRPr="008548C4">
        <w:rPr>
          <w:sz w:val="24"/>
          <w:szCs w:val="24"/>
        </w:rPr>
        <w:t xml:space="preserve"> at parterne der skal arbejde sammen, mødes ansigt til ansigt. Desuden er det vigtigt</w:t>
      </w:r>
      <w:r>
        <w:rPr>
          <w:sz w:val="24"/>
          <w:szCs w:val="24"/>
        </w:rPr>
        <w:t>,</w:t>
      </w:r>
      <w:r w:rsidRPr="008548C4">
        <w:rPr>
          <w:sz w:val="24"/>
          <w:szCs w:val="24"/>
        </w:rPr>
        <w:t xml:space="preserve"> at de frivillige har noget at tabe ved ikke at samarbejde. Vedrørende kriteriet ’værdsættelse af den frivillige arbejdskraft’ er det uddelegering af opgaver og ansvarsområder der kigges på. </w:t>
      </w:r>
    </w:p>
    <w:p w:rsidR="00BD48AA" w:rsidRDefault="00BD48AA" w:rsidP="00BD48AA">
      <w:pPr>
        <w:spacing w:line="360" w:lineRule="auto"/>
        <w:jc w:val="both"/>
        <w:rPr>
          <w:sz w:val="24"/>
          <w:szCs w:val="24"/>
        </w:rPr>
      </w:pPr>
      <w:r w:rsidRPr="008548C4">
        <w:rPr>
          <w:sz w:val="24"/>
          <w:szCs w:val="24"/>
        </w:rPr>
        <w:t>Nedenstående skema viser de kriterier og indikatorer, der vil blive arbejdet ud fra i dette afsnit. Under kriteriet ’værdsættelse af den frivillige arbejdskraft’ er der tilføjet en indikator</w:t>
      </w:r>
      <w:r>
        <w:rPr>
          <w:sz w:val="24"/>
          <w:szCs w:val="24"/>
        </w:rPr>
        <w:t>,</w:t>
      </w:r>
      <w:r w:rsidRPr="008548C4">
        <w:rPr>
          <w:sz w:val="24"/>
          <w:szCs w:val="24"/>
        </w:rPr>
        <w:t xml:space="preserve"> idet dataindsamlingen viste</w:t>
      </w:r>
      <w:r>
        <w:rPr>
          <w:sz w:val="24"/>
          <w:szCs w:val="24"/>
        </w:rPr>
        <w:t>,</w:t>
      </w:r>
      <w:r w:rsidRPr="008548C4">
        <w:rPr>
          <w:sz w:val="24"/>
          <w:szCs w:val="24"/>
        </w:rPr>
        <w:t xml:space="preserve"> at informationsstrømningerne igennem netværket var vigtige elementer i uddelegeringen af opgave og ansvarsområder. Dette vil blive uddybet i følgende.  </w:t>
      </w:r>
    </w:p>
    <w:p w:rsidR="00BD48AA" w:rsidRPr="00E2318F" w:rsidRDefault="00BD48AA" w:rsidP="00BD48AA">
      <w:pPr>
        <w:spacing w:line="360" w:lineRule="auto"/>
        <w:jc w:val="both"/>
        <w:rPr>
          <w:b/>
          <w:sz w:val="24"/>
          <w:szCs w:val="24"/>
        </w:rPr>
      </w:pPr>
      <w:r w:rsidRPr="00535A47">
        <w:rPr>
          <w:b/>
          <w:sz w:val="24"/>
          <w:szCs w:val="24"/>
        </w:rPr>
        <w:t>Tabel 9: Kriterier og indikatorer for ’Samarbejde’.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BD48AA" w:rsidRPr="008548C4" w:rsidTr="00F17A77">
        <w:tc>
          <w:tcPr>
            <w:tcW w:w="2316" w:type="dxa"/>
            <w:tcBorders>
              <w:top w:val="single" w:sz="4" w:space="0" w:color="000000"/>
              <w:left w:val="single" w:sz="4" w:space="0" w:color="000000"/>
              <w:bottom w:val="single" w:sz="4" w:space="0" w:color="000000"/>
              <w:right w:val="single" w:sz="4" w:space="0" w:color="000000"/>
            </w:tcBorders>
          </w:tcPr>
          <w:p w:rsidR="00BD48AA" w:rsidRPr="008548C4" w:rsidRDefault="00BD48AA" w:rsidP="00F17A77">
            <w:pPr>
              <w:rPr>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BD48AA" w:rsidRPr="008548C4" w:rsidRDefault="00BD48AA" w:rsidP="00F17A77">
            <w:pPr>
              <w:pStyle w:val="Listeafsnit"/>
              <w:spacing w:after="0"/>
              <w:ind w:hanging="360"/>
              <w:rPr>
                <w:sz w:val="24"/>
                <w:szCs w:val="24"/>
              </w:rPr>
            </w:pPr>
            <w:r w:rsidRPr="008548C4">
              <w:rPr>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BD48AA" w:rsidRPr="008548C4" w:rsidRDefault="00BD48AA" w:rsidP="00F17A77">
            <w:pPr>
              <w:pStyle w:val="Listeafsnit"/>
              <w:spacing w:after="0"/>
              <w:ind w:hanging="360"/>
              <w:rPr>
                <w:sz w:val="24"/>
                <w:szCs w:val="24"/>
              </w:rPr>
            </w:pPr>
            <w:r w:rsidRPr="008548C4">
              <w:rPr>
                <w:sz w:val="24"/>
                <w:szCs w:val="24"/>
              </w:rPr>
              <w:t>Indikatorer:</w:t>
            </w:r>
          </w:p>
        </w:tc>
      </w:tr>
      <w:tr w:rsidR="00BD48AA" w:rsidRPr="008548C4" w:rsidTr="00F17A77">
        <w:tc>
          <w:tcPr>
            <w:tcW w:w="2316" w:type="dxa"/>
            <w:vMerge w:val="restart"/>
          </w:tcPr>
          <w:p w:rsidR="00BD48AA" w:rsidRPr="008548C4" w:rsidRDefault="00BD48AA" w:rsidP="00F17A77">
            <w:pPr>
              <w:rPr>
                <w:i/>
                <w:sz w:val="24"/>
                <w:szCs w:val="24"/>
              </w:rPr>
            </w:pPr>
            <w:r w:rsidRPr="008548C4">
              <w:rPr>
                <w:i/>
                <w:sz w:val="24"/>
                <w:szCs w:val="24"/>
              </w:rPr>
              <w:t>Samarbejde</w:t>
            </w:r>
          </w:p>
        </w:tc>
        <w:tc>
          <w:tcPr>
            <w:tcW w:w="4339" w:type="dxa"/>
          </w:tcPr>
          <w:p w:rsidR="00BD48AA" w:rsidRPr="008548C4" w:rsidRDefault="00BD48AA" w:rsidP="00F17A77">
            <w:pPr>
              <w:pStyle w:val="Listeafsnit"/>
              <w:numPr>
                <w:ilvl w:val="0"/>
                <w:numId w:val="3"/>
              </w:numPr>
              <w:spacing w:after="0"/>
              <w:rPr>
                <w:sz w:val="24"/>
                <w:szCs w:val="24"/>
              </w:rPr>
            </w:pPr>
            <w:r w:rsidRPr="008548C4">
              <w:rPr>
                <w:sz w:val="24"/>
                <w:szCs w:val="24"/>
              </w:rPr>
              <w:t>Værdsættelse af den frivillige arbejdskraft i forhold til at løse opgaver.</w:t>
            </w:r>
          </w:p>
        </w:tc>
        <w:tc>
          <w:tcPr>
            <w:tcW w:w="3199" w:type="dxa"/>
          </w:tcPr>
          <w:p w:rsidR="00BD48AA" w:rsidRPr="008548C4" w:rsidRDefault="00BD48AA" w:rsidP="00F17A77">
            <w:pPr>
              <w:pStyle w:val="Listeafsnit"/>
              <w:numPr>
                <w:ilvl w:val="0"/>
                <w:numId w:val="3"/>
              </w:numPr>
              <w:spacing w:after="0"/>
              <w:rPr>
                <w:sz w:val="24"/>
                <w:szCs w:val="24"/>
              </w:rPr>
            </w:pPr>
            <w:r w:rsidRPr="008548C4">
              <w:rPr>
                <w:sz w:val="24"/>
                <w:szCs w:val="24"/>
              </w:rPr>
              <w:t>Information omkring de frivillige.</w:t>
            </w:r>
          </w:p>
          <w:p w:rsidR="00BD48AA" w:rsidRPr="008548C4" w:rsidRDefault="00BD48AA" w:rsidP="00F17A77">
            <w:pPr>
              <w:pStyle w:val="Listeafsnit"/>
              <w:numPr>
                <w:ilvl w:val="0"/>
                <w:numId w:val="3"/>
              </w:numPr>
              <w:spacing w:after="0"/>
              <w:rPr>
                <w:sz w:val="24"/>
                <w:szCs w:val="24"/>
              </w:rPr>
            </w:pPr>
            <w:r w:rsidRPr="008548C4">
              <w:rPr>
                <w:sz w:val="24"/>
                <w:szCs w:val="24"/>
              </w:rPr>
              <w:t>Uddelegering af ansvarsområder</w:t>
            </w:r>
          </w:p>
          <w:p w:rsidR="00BD48AA" w:rsidRPr="008548C4" w:rsidRDefault="00BD48AA" w:rsidP="00F17A77">
            <w:pPr>
              <w:pStyle w:val="Listeafsnit"/>
              <w:numPr>
                <w:ilvl w:val="0"/>
                <w:numId w:val="3"/>
              </w:numPr>
              <w:spacing w:after="0"/>
              <w:rPr>
                <w:sz w:val="24"/>
                <w:szCs w:val="24"/>
              </w:rPr>
            </w:pPr>
            <w:r w:rsidRPr="008548C4">
              <w:rPr>
                <w:sz w:val="24"/>
                <w:szCs w:val="24"/>
              </w:rPr>
              <w:t>Uddelegering af opgaver</w:t>
            </w:r>
          </w:p>
        </w:tc>
      </w:tr>
      <w:tr w:rsidR="00BD48AA" w:rsidRPr="008548C4" w:rsidTr="00F17A77">
        <w:tc>
          <w:tcPr>
            <w:tcW w:w="2316" w:type="dxa"/>
            <w:vMerge/>
          </w:tcPr>
          <w:p w:rsidR="00BD48AA" w:rsidRPr="008548C4" w:rsidRDefault="00BD48AA" w:rsidP="00F17A77">
            <w:pPr>
              <w:rPr>
                <w:i/>
                <w:sz w:val="24"/>
                <w:szCs w:val="24"/>
              </w:rPr>
            </w:pPr>
          </w:p>
        </w:tc>
        <w:tc>
          <w:tcPr>
            <w:tcW w:w="4339" w:type="dxa"/>
          </w:tcPr>
          <w:p w:rsidR="00BD48AA" w:rsidRPr="008548C4" w:rsidRDefault="00BD48AA" w:rsidP="00F17A77">
            <w:pPr>
              <w:pStyle w:val="Listeafsnit"/>
              <w:numPr>
                <w:ilvl w:val="0"/>
                <w:numId w:val="3"/>
              </w:numPr>
              <w:spacing w:after="0"/>
              <w:rPr>
                <w:sz w:val="24"/>
                <w:szCs w:val="24"/>
              </w:rPr>
            </w:pPr>
            <w:r w:rsidRPr="008548C4">
              <w:rPr>
                <w:sz w:val="24"/>
                <w:szCs w:val="24"/>
              </w:rPr>
              <w:t>Ligeværdighed i samarbejdet imellem de frivillige.</w:t>
            </w:r>
          </w:p>
        </w:tc>
        <w:tc>
          <w:tcPr>
            <w:tcW w:w="3199" w:type="dxa"/>
          </w:tcPr>
          <w:p w:rsidR="00BD48AA" w:rsidRPr="008548C4" w:rsidRDefault="00BD48AA" w:rsidP="00F17A77">
            <w:pPr>
              <w:pStyle w:val="Listeafsnit"/>
              <w:numPr>
                <w:ilvl w:val="0"/>
                <w:numId w:val="3"/>
              </w:numPr>
              <w:spacing w:after="0"/>
              <w:rPr>
                <w:sz w:val="24"/>
                <w:szCs w:val="24"/>
              </w:rPr>
            </w:pPr>
            <w:r w:rsidRPr="008548C4">
              <w:rPr>
                <w:sz w:val="24"/>
                <w:szCs w:val="24"/>
              </w:rPr>
              <w:t>Står de frivillige ansigt til ansigt i løsningen af opgaverne.</w:t>
            </w:r>
          </w:p>
          <w:p w:rsidR="00BD48AA" w:rsidRPr="008548C4" w:rsidRDefault="00BD48AA" w:rsidP="00F17A77">
            <w:pPr>
              <w:pStyle w:val="Listeafsnit"/>
              <w:numPr>
                <w:ilvl w:val="0"/>
                <w:numId w:val="3"/>
              </w:numPr>
              <w:spacing w:after="0"/>
              <w:rPr>
                <w:sz w:val="24"/>
                <w:szCs w:val="24"/>
              </w:rPr>
            </w:pPr>
            <w:r w:rsidRPr="008548C4">
              <w:rPr>
                <w:sz w:val="24"/>
                <w:szCs w:val="24"/>
              </w:rPr>
              <w:t xml:space="preserve">Har de frivillige noget at tabe ved ikke at samarbejde om opgaven. </w:t>
            </w:r>
          </w:p>
        </w:tc>
      </w:tr>
    </w:tbl>
    <w:p w:rsidR="00BD48AA" w:rsidRPr="008548C4" w:rsidRDefault="00BD48AA" w:rsidP="00BD48AA">
      <w:pPr>
        <w:spacing w:line="360" w:lineRule="auto"/>
        <w:jc w:val="both"/>
        <w:rPr>
          <w:sz w:val="24"/>
          <w:szCs w:val="24"/>
        </w:rPr>
      </w:pPr>
    </w:p>
    <w:p w:rsidR="00BD48AA" w:rsidRPr="008548C4" w:rsidRDefault="00BD48AA" w:rsidP="00BD48AA">
      <w:pPr>
        <w:pStyle w:val="Overskrift3"/>
        <w:spacing w:line="360" w:lineRule="auto"/>
        <w:jc w:val="both"/>
        <w:rPr>
          <w:rFonts w:ascii="Calibri" w:hAnsi="Calibri"/>
          <w:sz w:val="24"/>
          <w:szCs w:val="24"/>
        </w:rPr>
      </w:pPr>
      <w:bookmarkStart w:id="101" w:name="_Toc264373226"/>
      <w:r w:rsidRPr="008548C4">
        <w:rPr>
          <w:rFonts w:ascii="Calibri" w:hAnsi="Calibri"/>
          <w:sz w:val="24"/>
          <w:szCs w:val="24"/>
        </w:rPr>
        <w:t>5.2.1 Værdsættelse af den frivillige arbejdskraft</w:t>
      </w:r>
      <w:bookmarkEnd w:id="10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548C4" w:rsidTr="00F17A77">
        <w:tc>
          <w:tcPr>
            <w:tcW w:w="9778" w:type="dxa"/>
          </w:tcPr>
          <w:p w:rsidR="00BD48AA" w:rsidRDefault="00BD48AA" w:rsidP="00F17A77">
            <w:pPr>
              <w:spacing w:line="360" w:lineRule="auto"/>
              <w:jc w:val="both"/>
              <w:rPr>
                <w:sz w:val="24"/>
                <w:szCs w:val="24"/>
              </w:rPr>
            </w:pPr>
            <w:r w:rsidRPr="008548C4">
              <w:rPr>
                <w:sz w:val="24"/>
                <w:szCs w:val="24"/>
              </w:rPr>
              <w:t>”</w:t>
            </w:r>
            <w:r w:rsidRPr="008548C4">
              <w:rPr>
                <w:i/>
                <w:sz w:val="24"/>
                <w:szCs w:val="24"/>
              </w:rPr>
              <w:t xml:space="preserve">Hvis du har meldt dig til noget, og bagefter kommer hjem, vil du ikke føle at du har spildt en aften, men at du har gjort et eller andet. Så ville vi i princippet hellere være en for lidt. Man skal ikke stå og hænge. </w:t>
            </w:r>
            <w:r>
              <w:rPr>
                <w:i/>
                <w:sz w:val="24"/>
                <w:szCs w:val="24"/>
              </w:rPr>
              <w:t>Fx</w:t>
            </w:r>
            <w:r w:rsidRPr="008548C4">
              <w:rPr>
                <w:i/>
                <w:sz w:val="24"/>
                <w:szCs w:val="24"/>
              </w:rPr>
              <w:t xml:space="preserve"> 4 mand til at kigge, når der kommer en gående ned af gangen. </w:t>
            </w:r>
            <w:r>
              <w:rPr>
                <w:i/>
                <w:sz w:val="24"/>
                <w:szCs w:val="24"/>
              </w:rPr>
              <w:t xml:space="preserve">(…) </w:t>
            </w:r>
            <w:r w:rsidRPr="008548C4">
              <w:rPr>
                <w:i/>
                <w:sz w:val="24"/>
                <w:szCs w:val="24"/>
              </w:rPr>
              <w:t>Det</w:t>
            </w:r>
            <w:r>
              <w:rPr>
                <w:i/>
                <w:sz w:val="24"/>
                <w:szCs w:val="24"/>
              </w:rPr>
              <w:t xml:space="preserve"> </w:t>
            </w:r>
            <w:r w:rsidRPr="008548C4">
              <w:rPr>
                <w:i/>
                <w:sz w:val="24"/>
                <w:szCs w:val="24"/>
              </w:rPr>
              <w:t>(uddeling af arbejdsområder) brugte vi faktisk meget tid på.</w:t>
            </w:r>
            <w:r w:rsidRPr="008548C4">
              <w:rPr>
                <w:sz w:val="24"/>
                <w:szCs w:val="24"/>
              </w:rPr>
              <w:t>” Henrik Pajbjerg</w:t>
            </w:r>
          </w:p>
        </w:tc>
      </w:tr>
    </w:tbl>
    <w:p w:rsidR="00BD48AA" w:rsidRPr="008548C4" w:rsidRDefault="00BD48AA" w:rsidP="00BD48AA">
      <w:pPr>
        <w:spacing w:line="360" w:lineRule="auto"/>
        <w:jc w:val="both"/>
        <w:rPr>
          <w:sz w:val="24"/>
          <w:szCs w:val="24"/>
        </w:rPr>
      </w:pPr>
      <w:r w:rsidRPr="008548C4">
        <w:rPr>
          <w:sz w:val="24"/>
          <w:szCs w:val="24"/>
        </w:rPr>
        <w:lastRenderedPageBreak/>
        <w:t xml:space="preserve">Henrik Pajbjerg og Elo Christensen stod for at opdele arbejdsområder, og fastsætte hvor mange frivillige der var nødvendige for hvert område. Det var vigtigt, især for Henrik Pajbjerg, at de frivillige følte at den tid de brugte på det frivillige arbejde blev taget seriøst. Henrik Pajbjerg begrunder dette i egne erfaringer, hvor dårlig organisation og for mange frivillige, har betydet dårlige oplevelser med at være frivillig. </w:t>
      </w:r>
    </w:p>
    <w:p w:rsidR="00BD48AA" w:rsidRPr="008548C4" w:rsidRDefault="00BD48AA" w:rsidP="00BD48AA">
      <w:pPr>
        <w:spacing w:line="360" w:lineRule="auto"/>
        <w:jc w:val="both"/>
        <w:rPr>
          <w:sz w:val="24"/>
          <w:szCs w:val="24"/>
        </w:rPr>
      </w:pPr>
      <w:r>
        <w:rPr>
          <w:sz w:val="24"/>
          <w:szCs w:val="24"/>
        </w:rPr>
        <w:t xml:space="preserve">De </w:t>
      </w:r>
      <w:r w:rsidRPr="008548C4">
        <w:rPr>
          <w:sz w:val="24"/>
          <w:szCs w:val="24"/>
        </w:rPr>
        <w:t xml:space="preserve">frivilliges arbejde skal </w:t>
      </w:r>
      <w:r>
        <w:rPr>
          <w:sz w:val="24"/>
          <w:szCs w:val="24"/>
        </w:rPr>
        <w:t xml:space="preserve">altså </w:t>
      </w:r>
      <w:r w:rsidRPr="008548C4">
        <w:rPr>
          <w:sz w:val="24"/>
          <w:szCs w:val="24"/>
        </w:rPr>
        <w:t>tages seriøst. Derfor foretog Henrik Pajbjerg og Elo Christensen en klar og formel opgavedeling, netop i hensynet til de frivillige. Der viser sig altså allerede her, en værdsættelse af de frivillige fra arrangørside. Værdsættelsen gjaldt også på andre områder hvilket jeg vil komme ind på i det følgende. Først vil indikatoren omkring information om de frivillige blive beskrevet, idet den dannede grundlaget for de to følgende indikatorer.</w:t>
      </w:r>
    </w:p>
    <w:p w:rsidR="00BD48AA" w:rsidRPr="008548C4" w:rsidRDefault="00BD48AA" w:rsidP="00BD48AA">
      <w:pPr>
        <w:pStyle w:val="Overskrift4"/>
        <w:spacing w:line="360" w:lineRule="auto"/>
        <w:jc w:val="both"/>
        <w:rPr>
          <w:rFonts w:ascii="Calibri" w:hAnsi="Calibri"/>
          <w:sz w:val="24"/>
          <w:szCs w:val="24"/>
        </w:rPr>
      </w:pPr>
      <w:r w:rsidRPr="008548C4">
        <w:rPr>
          <w:rFonts w:ascii="Calibri" w:hAnsi="Calibri"/>
          <w:sz w:val="24"/>
          <w:szCs w:val="24"/>
        </w:rPr>
        <w:t>5.2.1.1 Information om de frivillige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548C4" w:rsidTr="00F17A77">
        <w:tc>
          <w:tcPr>
            <w:tcW w:w="9778" w:type="dxa"/>
          </w:tcPr>
          <w:p w:rsidR="00BD48AA" w:rsidRDefault="00BD48AA" w:rsidP="00F17A77">
            <w:pPr>
              <w:spacing w:line="360" w:lineRule="auto"/>
              <w:contextualSpacing/>
              <w:jc w:val="both"/>
              <w:rPr>
                <w:sz w:val="24"/>
                <w:szCs w:val="24"/>
              </w:rPr>
            </w:pPr>
            <w:r w:rsidRPr="00630F5D">
              <w:rPr>
                <w:sz w:val="24"/>
                <w:szCs w:val="24"/>
              </w:rPr>
              <w:t>”</w:t>
            </w:r>
            <w:r w:rsidRPr="00630F5D">
              <w:rPr>
                <w:i/>
                <w:sz w:val="24"/>
                <w:szCs w:val="24"/>
              </w:rPr>
              <w:t>Elo kendte 10 af de 270 frivillige, jeg kendte heller ikke dem alle sammen, jeg kendte nok 230 – 240 af dem der stod på listen, og vidste hvad de stod for. Det er vigtigt at der er nogen, der kender de folk, for ellers får man placeret folk forkert(...)</w:t>
            </w:r>
            <w:r w:rsidRPr="00630F5D">
              <w:rPr>
                <w:sz w:val="24"/>
                <w:szCs w:val="24"/>
              </w:rPr>
              <w:t>” Henrik Pajbjerg</w:t>
            </w:r>
          </w:p>
        </w:tc>
      </w:tr>
    </w:tbl>
    <w:p w:rsidR="00BD48AA" w:rsidRDefault="00BD48AA" w:rsidP="00BD48AA">
      <w:pPr>
        <w:spacing w:line="360" w:lineRule="auto"/>
        <w:jc w:val="both"/>
        <w:rPr>
          <w:sz w:val="24"/>
          <w:szCs w:val="24"/>
        </w:rPr>
      </w:pPr>
      <w:r w:rsidRPr="008548C4">
        <w:rPr>
          <w:sz w:val="24"/>
          <w:szCs w:val="24"/>
        </w:rPr>
        <w:t>Efter interviewet med Henrik Pajbjerg stod det klart</w:t>
      </w:r>
      <w:r>
        <w:rPr>
          <w:sz w:val="24"/>
          <w:szCs w:val="24"/>
        </w:rPr>
        <w:t>,</w:t>
      </w:r>
      <w:r w:rsidRPr="008548C4">
        <w:rPr>
          <w:sz w:val="24"/>
          <w:szCs w:val="24"/>
        </w:rPr>
        <w:t xml:space="preserve"> at en vigtig forudsætning for at kunne fordele arbejdsopgaverne</w:t>
      </w:r>
      <w:r>
        <w:rPr>
          <w:sz w:val="24"/>
          <w:szCs w:val="24"/>
        </w:rPr>
        <w:t xml:space="preserve"> </w:t>
      </w:r>
      <w:r w:rsidRPr="008548C4">
        <w:rPr>
          <w:sz w:val="24"/>
          <w:szCs w:val="24"/>
        </w:rPr>
        <w:t xml:space="preserve">var at have kendskab til de frivillige. </w:t>
      </w:r>
      <w:r>
        <w:rPr>
          <w:sz w:val="24"/>
          <w:szCs w:val="24"/>
        </w:rPr>
        <w:t xml:space="preserve">Dette forhold var ikke taget i betragtning i kapitel 2, og derfor er ’information om de frivillige’ først tilføjet som en indikator her. </w:t>
      </w:r>
    </w:p>
    <w:p w:rsidR="00BD48AA" w:rsidRPr="008548C4" w:rsidRDefault="00BD48AA" w:rsidP="00BD48AA">
      <w:pPr>
        <w:spacing w:line="360" w:lineRule="auto"/>
        <w:jc w:val="both"/>
        <w:rPr>
          <w:sz w:val="24"/>
          <w:szCs w:val="24"/>
        </w:rPr>
      </w:pPr>
      <w:r w:rsidRPr="008548C4">
        <w:rPr>
          <w:sz w:val="24"/>
          <w:szCs w:val="24"/>
        </w:rPr>
        <w:t xml:space="preserve">I Putnams behandling af horisontale netværk beskriver han netop informationsstrømme i frivillige netværk, altså her foreningen, således: </w:t>
      </w:r>
    </w:p>
    <w:p w:rsidR="00BD48AA" w:rsidRPr="008548C4" w:rsidRDefault="00BD48AA" w:rsidP="00BD48AA">
      <w:pPr>
        <w:spacing w:line="360" w:lineRule="auto"/>
        <w:jc w:val="both"/>
        <w:rPr>
          <w:sz w:val="24"/>
          <w:szCs w:val="24"/>
          <w:lang w:val="en-US"/>
        </w:rPr>
      </w:pPr>
      <w:r w:rsidRPr="008548C4">
        <w:rPr>
          <w:sz w:val="24"/>
          <w:szCs w:val="24"/>
          <w:lang w:val="en-US"/>
        </w:rPr>
        <w:t>”</w:t>
      </w:r>
      <w:r w:rsidRPr="008548C4">
        <w:rPr>
          <w:i/>
          <w:sz w:val="24"/>
          <w:szCs w:val="24"/>
          <w:lang w:val="en-US"/>
        </w:rPr>
        <w:t>Networks of civic engagement facilitate communication and improve the flow of information about trustworthiness of individuals. Networks of civic engagement allow reputations to be transmitted and refined</w:t>
      </w:r>
      <w:r w:rsidRPr="008548C4">
        <w:rPr>
          <w:sz w:val="24"/>
          <w:szCs w:val="24"/>
          <w:lang w:val="en-US"/>
        </w:rPr>
        <w:t xml:space="preserve">” (Putnam, 1993:174) </w:t>
      </w:r>
    </w:p>
    <w:p w:rsidR="00BD48AA" w:rsidRPr="008548C4" w:rsidRDefault="00BD48AA" w:rsidP="00BD48AA">
      <w:pPr>
        <w:spacing w:line="360" w:lineRule="auto"/>
        <w:jc w:val="both"/>
        <w:rPr>
          <w:sz w:val="24"/>
          <w:szCs w:val="24"/>
        </w:rPr>
      </w:pPr>
      <w:r w:rsidRPr="008548C4">
        <w:rPr>
          <w:sz w:val="24"/>
          <w:szCs w:val="24"/>
        </w:rPr>
        <w:t xml:space="preserve">På samme måde kendte Henrik Pajbjerg de frivillige gennem foreningens netværk. Det satte ham i stand til at fordele arbejdsopgaverne ved VM i Brydning, </w:t>
      </w:r>
      <w:r>
        <w:rPr>
          <w:sz w:val="24"/>
          <w:szCs w:val="24"/>
        </w:rPr>
        <w:t>fordi han kendte til</w:t>
      </w:r>
      <w:r w:rsidRPr="008548C4">
        <w:rPr>
          <w:sz w:val="24"/>
          <w:szCs w:val="24"/>
        </w:rPr>
        <w:t xml:space="preserve"> de frivilliges kompetencer.</w:t>
      </w:r>
    </w:p>
    <w:p w:rsidR="00BD48AA" w:rsidRPr="008548C4" w:rsidRDefault="00BD48AA" w:rsidP="00BD48AA">
      <w:pPr>
        <w:spacing w:line="360" w:lineRule="auto"/>
        <w:jc w:val="both"/>
        <w:rPr>
          <w:sz w:val="24"/>
          <w:szCs w:val="24"/>
        </w:rPr>
      </w:pPr>
      <w:r w:rsidRPr="008548C4">
        <w:rPr>
          <w:sz w:val="24"/>
          <w:szCs w:val="24"/>
        </w:rPr>
        <w:t xml:space="preserve">Putnam beskriver informationsstrømme i horisontale netværk som værende mere tillidsværdige, en dem i et vertikalt netværk. Putnams rationale er her at en underordnet vil være mere forsigtig med hvilken information der når frem til en overordnet. (Putnam, 1993:174) </w:t>
      </w:r>
    </w:p>
    <w:p w:rsidR="00BD48AA" w:rsidRPr="008548C4" w:rsidRDefault="00BD48AA" w:rsidP="00BD48AA">
      <w:pPr>
        <w:spacing w:line="360" w:lineRule="auto"/>
        <w:jc w:val="both"/>
        <w:rPr>
          <w:sz w:val="24"/>
          <w:szCs w:val="24"/>
        </w:rPr>
      </w:pPr>
      <w:r w:rsidRPr="008548C4">
        <w:rPr>
          <w:sz w:val="24"/>
          <w:szCs w:val="24"/>
        </w:rPr>
        <w:lastRenderedPageBreak/>
        <w:t>”</w:t>
      </w:r>
      <w:r w:rsidRPr="008548C4">
        <w:rPr>
          <w:i/>
          <w:sz w:val="24"/>
          <w:szCs w:val="24"/>
        </w:rPr>
        <w:t>Jeg vil sige at Henrik Pajbjerg, brydeklubbens formand, kender sine folk ret godt, han vidste lige præcis hvem han skulle gå ud og spørge på de enkelte poster (…). Og der havde han helt styr på det, og havde set rigtigt med de folk der var. Så derfor gled det faktisk rimeligt problemfrit under selve VM i Brydning.</w:t>
      </w:r>
      <w:r w:rsidRPr="008548C4">
        <w:rPr>
          <w:sz w:val="24"/>
          <w:szCs w:val="24"/>
        </w:rPr>
        <w:t>” Elo Christensen</w:t>
      </w:r>
    </w:p>
    <w:p w:rsidR="00BD48AA" w:rsidRPr="008548C4" w:rsidRDefault="00BD48AA" w:rsidP="00BD48AA">
      <w:pPr>
        <w:spacing w:line="360" w:lineRule="auto"/>
        <w:jc w:val="both"/>
        <w:rPr>
          <w:sz w:val="24"/>
          <w:szCs w:val="24"/>
        </w:rPr>
      </w:pPr>
      <w:r w:rsidRPr="008548C4">
        <w:rPr>
          <w:sz w:val="24"/>
          <w:szCs w:val="24"/>
        </w:rPr>
        <w:t>Det betyder</w:t>
      </w:r>
      <w:r>
        <w:rPr>
          <w:sz w:val="24"/>
          <w:szCs w:val="24"/>
        </w:rPr>
        <w:t>,</w:t>
      </w:r>
      <w:r w:rsidRPr="008548C4">
        <w:rPr>
          <w:sz w:val="24"/>
          <w:szCs w:val="24"/>
        </w:rPr>
        <w:t xml:space="preserve"> at citaterne kan indikere</w:t>
      </w:r>
      <w:r>
        <w:rPr>
          <w:sz w:val="24"/>
          <w:szCs w:val="24"/>
        </w:rPr>
        <w:t>,</w:t>
      </w:r>
      <w:r w:rsidRPr="008548C4">
        <w:rPr>
          <w:sz w:val="24"/>
          <w:szCs w:val="24"/>
        </w:rPr>
        <w:t xml:space="preserve"> at netværket lever op til de forudsætninger</w:t>
      </w:r>
      <w:r>
        <w:rPr>
          <w:sz w:val="24"/>
          <w:szCs w:val="24"/>
        </w:rPr>
        <w:t>,</w:t>
      </w:r>
      <w:r w:rsidRPr="008548C4">
        <w:rPr>
          <w:sz w:val="24"/>
          <w:szCs w:val="24"/>
        </w:rPr>
        <w:t xml:space="preserve"> Putnam opstiller for horisontal netværksdannelse. Henrik Pajbjerg vidste præcis hvi</w:t>
      </w:r>
      <w:r>
        <w:rPr>
          <w:sz w:val="24"/>
          <w:szCs w:val="24"/>
        </w:rPr>
        <w:t>l</w:t>
      </w:r>
      <w:r w:rsidRPr="008548C4">
        <w:rPr>
          <w:sz w:val="24"/>
          <w:szCs w:val="24"/>
        </w:rPr>
        <w:t>ken frivillig</w:t>
      </w:r>
      <w:r>
        <w:rPr>
          <w:sz w:val="24"/>
          <w:szCs w:val="24"/>
        </w:rPr>
        <w:t>,</w:t>
      </w:r>
      <w:r w:rsidRPr="008548C4">
        <w:rPr>
          <w:sz w:val="24"/>
          <w:szCs w:val="24"/>
        </w:rPr>
        <w:t xml:space="preserve"> der skulle have hvilken opgave, og som Elo Christensen påpeger, havde han set rigtigt. Det tyder derfor på</w:t>
      </w:r>
      <w:r>
        <w:rPr>
          <w:sz w:val="24"/>
          <w:szCs w:val="24"/>
        </w:rPr>
        <w:t>,</w:t>
      </w:r>
      <w:r w:rsidRPr="008548C4">
        <w:rPr>
          <w:sz w:val="24"/>
          <w:szCs w:val="24"/>
        </w:rPr>
        <w:t xml:space="preserve"> at Henrik Pajbjerg, via sine bekendtskaber i Herning Brydeklub, havde tilstrækkelig information til at kunne fordele opgaverne. </w:t>
      </w:r>
    </w:p>
    <w:p w:rsidR="00BD48AA" w:rsidRPr="008548C4" w:rsidRDefault="00BD48AA" w:rsidP="00BD48AA">
      <w:pPr>
        <w:spacing w:line="360" w:lineRule="auto"/>
        <w:jc w:val="both"/>
        <w:rPr>
          <w:sz w:val="24"/>
          <w:szCs w:val="24"/>
        </w:rPr>
      </w:pPr>
      <w:r w:rsidRPr="008548C4">
        <w:rPr>
          <w:sz w:val="24"/>
          <w:szCs w:val="24"/>
        </w:rPr>
        <w:t xml:space="preserve">I det følgende afsnit vil jeg undersøge nærmere hvordan information omkring de frivillige, kunne hjælpe til at uddelegere ansvar og opgaver. </w:t>
      </w:r>
    </w:p>
    <w:p w:rsidR="00BD48AA" w:rsidRPr="008548C4" w:rsidRDefault="00BD48AA" w:rsidP="00BD48AA">
      <w:pPr>
        <w:pStyle w:val="Overskrift4"/>
        <w:spacing w:line="360" w:lineRule="auto"/>
        <w:jc w:val="both"/>
        <w:rPr>
          <w:rFonts w:ascii="Calibri" w:hAnsi="Calibri"/>
          <w:sz w:val="24"/>
          <w:szCs w:val="24"/>
        </w:rPr>
      </w:pPr>
      <w:r w:rsidRPr="008548C4">
        <w:rPr>
          <w:rFonts w:ascii="Calibri" w:hAnsi="Calibri"/>
          <w:sz w:val="24"/>
          <w:szCs w:val="24"/>
        </w:rPr>
        <w:t>5.2.1.2 Fordeling af ansvar - tillidsposter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548C4" w:rsidTr="00F17A77">
        <w:tc>
          <w:tcPr>
            <w:tcW w:w="9778" w:type="dxa"/>
          </w:tcPr>
          <w:p w:rsidR="00BD48AA" w:rsidRDefault="00BD48AA" w:rsidP="00F17A77">
            <w:pPr>
              <w:spacing w:line="360" w:lineRule="auto"/>
              <w:contextualSpacing/>
              <w:jc w:val="both"/>
              <w:rPr>
                <w:i/>
                <w:sz w:val="24"/>
                <w:szCs w:val="24"/>
              </w:rPr>
            </w:pPr>
            <w:r w:rsidRPr="00630F5D">
              <w:rPr>
                <w:sz w:val="24"/>
                <w:szCs w:val="24"/>
              </w:rPr>
              <w:t>”</w:t>
            </w:r>
            <w:r w:rsidRPr="00630F5D">
              <w:rPr>
                <w:i/>
                <w:sz w:val="24"/>
                <w:szCs w:val="24"/>
              </w:rPr>
              <w:t>Det var nogen af de folk fra klubben som vi kendte. (…) En var logistikchef i sin dagligdag, han sagde – jeg skal nok finde ud af at få alle de biler og busser til at køre rundt.(…) Så sagde vi - kanon, det er dit ansvar nu. (…) Så det var egentligt relativt meget ansvar at dele ud. (…) Der fulgte vi så meget med, at vi var sikre på, at de var klar, og vidste hvad det gik ud på.</w:t>
            </w:r>
            <w:r w:rsidRPr="00630F5D">
              <w:rPr>
                <w:sz w:val="24"/>
                <w:szCs w:val="24"/>
              </w:rPr>
              <w:t xml:space="preserve">” Mads Bang Aaen </w:t>
            </w:r>
          </w:p>
        </w:tc>
      </w:tr>
    </w:tbl>
    <w:p w:rsidR="00BD48AA" w:rsidRPr="008548C4" w:rsidRDefault="00BD48AA" w:rsidP="00BD48AA">
      <w:pPr>
        <w:spacing w:line="360" w:lineRule="auto"/>
        <w:jc w:val="both"/>
        <w:rPr>
          <w:sz w:val="24"/>
          <w:szCs w:val="24"/>
        </w:rPr>
      </w:pPr>
      <w:r w:rsidRPr="008548C4">
        <w:rPr>
          <w:sz w:val="24"/>
          <w:szCs w:val="24"/>
        </w:rPr>
        <w:t>Mads Bang Aaen beskriver hvordan medlemmer af klubben, med bestemte ressourcer, meldte sig til at varetage bestemte opgaver. Her er den frivillige der stod for logistikken fremhævet. På samme måde var der bestemte personer, der stod for andre områder. Der var tale om personer fra klubben</w:t>
      </w:r>
      <w:r>
        <w:rPr>
          <w:sz w:val="24"/>
          <w:szCs w:val="24"/>
        </w:rPr>
        <w:t>,</w:t>
      </w:r>
      <w:r w:rsidRPr="008548C4">
        <w:rPr>
          <w:sz w:val="24"/>
          <w:szCs w:val="24"/>
        </w:rPr>
        <w:t xml:space="preserve"> der var tillid til fra arrangørside. De der fik tildelt et område, inkluderede andre de mente ville kunne </w:t>
      </w:r>
      <w:r>
        <w:rPr>
          <w:sz w:val="24"/>
          <w:szCs w:val="24"/>
        </w:rPr>
        <w:t>bidrage</w:t>
      </w:r>
      <w:r w:rsidRPr="008548C4">
        <w:rPr>
          <w:sz w:val="24"/>
          <w:szCs w:val="24"/>
        </w:rPr>
        <w:t xml:space="preserve"> til at få løst opgaven.   </w:t>
      </w:r>
    </w:p>
    <w:p w:rsidR="00BD48AA" w:rsidRPr="008548C4" w:rsidRDefault="00BD48AA" w:rsidP="00BD48AA">
      <w:pPr>
        <w:spacing w:line="360" w:lineRule="auto"/>
        <w:jc w:val="both"/>
        <w:rPr>
          <w:sz w:val="24"/>
          <w:szCs w:val="24"/>
        </w:rPr>
      </w:pPr>
      <w:r w:rsidRPr="008548C4">
        <w:rPr>
          <w:sz w:val="24"/>
          <w:szCs w:val="24"/>
        </w:rPr>
        <w:t>”</w:t>
      </w:r>
      <w:r w:rsidRPr="008548C4">
        <w:rPr>
          <w:i/>
          <w:sz w:val="24"/>
          <w:szCs w:val="24"/>
        </w:rPr>
        <w:t>I og med de følte et ansvar på det, kunne de se at de skulle bruge så og så mange mennesker. Så sagde de - fint, det er også mit ansvar at finde nogle folk. (…) Nogen af dem havde så nogen i deres omgangskreds, som måske ikke var brydere, men som de bare vidste, ville være perfekte til det her.</w:t>
      </w:r>
      <w:r w:rsidRPr="008548C4">
        <w:rPr>
          <w:sz w:val="24"/>
          <w:szCs w:val="24"/>
        </w:rPr>
        <w:t xml:space="preserve">” Mads Bang Aaen </w:t>
      </w:r>
    </w:p>
    <w:p w:rsidR="00BD48AA" w:rsidRDefault="00BD48AA" w:rsidP="00BD48AA">
      <w:pPr>
        <w:spacing w:line="360" w:lineRule="auto"/>
        <w:jc w:val="both"/>
        <w:rPr>
          <w:sz w:val="24"/>
          <w:szCs w:val="24"/>
        </w:rPr>
      </w:pPr>
      <w:r w:rsidRPr="008548C4">
        <w:rPr>
          <w:sz w:val="24"/>
          <w:szCs w:val="24"/>
        </w:rPr>
        <w:t>Ved at give ansvar delagtiggøres de frivillige og tager dermed selv ansvar for at løse opgaven. Dette er interessant i forhold til Putnam. Ved at opgaverne bliver uddelegeret, bliver de lagt ud til fælles løsning. Alle må derved samarbejde for at få arrangementet til at lykkedes.</w:t>
      </w:r>
    </w:p>
    <w:p w:rsidR="00BD48AA" w:rsidRPr="008548C4" w:rsidRDefault="00BD48AA" w:rsidP="00BD48AA">
      <w:pPr>
        <w:spacing w:line="360" w:lineRule="auto"/>
        <w:jc w:val="both"/>
        <w:rPr>
          <w:sz w:val="24"/>
          <w:szCs w:val="24"/>
        </w:rPr>
      </w:pPr>
      <w:r w:rsidRPr="008548C4">
        <w:rPr>
          <w:sz w:val="24"/>
          <w:szCs w:val="24"/>
        </w:rPr>
        <w:lastRenderedPageBreak/>
        <w:t>Der fandtes altså en stor grad af uddelegering af ansvar. Den tillid</w:t>
      </w:r>
      <w:r>
        <w:rPr>
          <w:sz w:val="24"/>
          <w:szCs w:val="24"/>
        </w:rPr>
        <w:t>,</w:t>
      </w:r>
      <w:r w:rsidRPr="008548C4">
        <w:rPr>
          <w:sz w:val="24"/>
          <w:szCs w:val="24"/>
        </w:rPr>
        <w:t xml:space="preserve"> som organisatorerne her viser, bygger informationer eller erfaringer fra tidligere. Udelegeringen af ansvar betød, at de frivillige også selv fik mere ansvarsfølelse overfor opgaven, - blandt andet ved at få flere folk ind i samarbejdet. </w:t>
      </w:r>
    </w:p>
    <w:p w:rsidR="00BD48AA" w:rsidRPr="008548C4" w:rsidRDefault="00BD48AA" w:rsidP="00BD48AA">
      <w:pPr>
        <w:spacing w:line="360" w:lineRule="auto"/>
        <w:jc w:val="both"/>
        <w:rPr>
          <w:sz w:val="24"/>
          <w:szCs w:val="24"/>
        </w:rPr>
      </w:pPr>
      <w:r w:rsidRPr="008548C4">
        <w:rPr>
          <w:sz w:val="24"/>
          <w:szCs w:val="24"/>
        </w:rPr>
        <w:t xml:space="preserve">I det følgende afsnit vil jeg se nærmere på hvordan opgaverne blev fordelt blandt de frivillige.    </w:t>
      </w:r>
    </w:p>
    <w:p w:rsidR="00BD48AA" w:rsidRPr="008548C4" w:rsidRDefault="00BD48AA" w:rsidP="00BD48AA">
      <w:pPr>
        <w:pStyle w:val="Overskrift4"/>
        <w:spacing w:line="360" w:lineRule="auto"/>
        <w:jc w:val="both"/>
        <w:rPr>
          <w:rFonts w:ascii="Calibri" w:hAnsi="Calibri"/>
          <w:sz w:val="24"/>
          <w:szCs w:val="24"/>
        </w:rPr>
      </w:pPr>
      <w:r w:rsidRPr="008548C4">
        <w:rPr>
          <w:rFonts w:ascii="Calibri" w:hAnsi="Calibri"/>
          <w:sz w:val="24"/>
          <w:szCs w:val="24"/>
        </w:rPr>
        <w:t>5.2.1.3 Fordeling af arbejdsopgaver - kompetencer</w:t>
      </w:r>
    </w:p>
    <w:p w:rsidR="00BD48AA" w:rsidRPr="008548C4" w:rsidRDefault="00BD48AA" w:rsidP="00BD48AA">
      <w:pPr>
        <w:spacing w:line="360" w:lineRule="auto"/>
        <w:jc w:val="both"/>
        <w:rPr>
          <w:sz w:val="24"/>
          <w:szCs w:val="24"/>
        </w:rPr>
      </w:pPr>
      <w:r>
        <w:rPr>
          <w:sz w:val="24"/>
          <w:szCs w:val="24"/>
        </w:rPr>
        <w:t>Nogle arbejdsopgaver</w:t>
      </w:r>
      <w:r w:rsidRPr="008548C4">
        <w:rPr>
          <w:sz w:val="24"/>
          <w:szCs w:val="24"/>
        </w:rPr>
        <w:t xml:space="preserve"> var vigtigere end andre. I dette afsnit vil jeg beskrive</w:t>
      </w:r>
      <w:r>
        <w:rPr>
          <w:sz w:val="24"/>
          <w:szCs w:val="24"/>
        </w:rPr>
        <w:t>,</w:t>
      </w:r>
      <w:r w:rsidRPr="008548C4">
        <w:rPr>
          <w:sz w:val="24"/>
          <w:szCs w:val="24"/>
        </w:rPr>
        <w:t xml:space="preserve"> hvordan de frivillige blev værdsat</w:t>
      </w:r>
      <w:r>
        <w:rPr>
          <w:sz w:val="24"/>
          <w:szCs w:val="24"/>
        </w:rPr>
        <w:t>,</w:t>
      </w:r>
      <w:r w:rsidRPr="008548C4">
        <w:rPr>
          <w:sz w:val="24"/>
          <w:szCs w:val="24"/>
        </w:rPr>
        <w:t xml:space="preserve"> på grund af de kompetencer de </w:t>
      </w:r>
      <w:r>
        <w:rPr>
          <w:sz w:val="24"/>
          <w:szCs w:val="24"/>
        </w:rPr>
        <w:t>var i besiddelse af</w:t>
      </w:r>
      <w:r w:rsidRPr="008548C4">
        <w:rPr>
          <w:sz w:val="24"/>
          <w:szCs w:val="24"/>
        </w:rPr>
        <w:t xml:space="preserve">. </w:t>
      </w:r>
      <w:r>
        <w:rPr>
          <w:sz w:val="24"/>
          <w:szCs w:val="24"/>
        </w:rPr>
        <w:t xml:space="preserve">Dette </w:t>
      </w:r>
      <w:r w:rsidRPr="008548C4">
        <w:rPr>
          <w:sz w:val="24"/>
          <w:szCs w:val="24"/>
        </w:rPr>
        <w:t>indikere</w:t>
      </w:r>
      <w:r>
        <w:rPr>
          <w:sz w:val="24"/>
          <w:szCs w:val="24"/>
        </w:rPr>
        <w:t>r,</w:t>
      </w:r>
      <w:r w:rsidRPr="008548C4">
        <w:rPr>
          <w:sz w:val="24"/>
          <w:szCs w:val="24"/>
        </w:rPr>
        <w:t xml:space="preserve"> at de frivillige blev betragtet som en vigtig del af afholdelsen af VM i Brydning.</w:t>
      </w:r>
      <w:r>
        <w:rPr>
          <w:sz w:val="24"/>
          <w:szCs w:val="24"/>
        </w:rPr>
        <w:t xml:space="preserve"> </w:t>
      </w:r>
      <w:r w:rsidRPr="008548C4">
        <w:rPr>
          <w:sz w:val="24"/>
          <w:szCs w:val="24"/>
        </w:rPr>
        <w:t>Følgende eksempel viser</w:t>
      </w:r>
      <w:r>
        <w:rPr>
          <w:sz w:val="24"/>
          <w:szCs w:val="24"/>
        </w:rPr>
        <w:t>,</w:t>
      </w:r>
      <w:r w:rsidRPr="008548C4">
        <w:rPr>
          <w:sz w:val="24"/>
          <w:szCs w:val="24"/>
        </w:rPr>
        <w:t xml:space="preserve"> hvordan bestemte kompetencer var vigtige. </w:t>
      </w:r>
    </w:p>
    <w:p w:rsidR="00BD48AA" w:rsidRPr="008548C4" w:rsidRDefault="00BD48AA" w:rsidP="00BD48AA">
      <w:pPr>
        <w:spacing w:line="360" w:lineRule="auto"/>
        <w:jc w:val="both"/>
        <w:rPr>
          <w:sz w:val="24"/>
          <w:szCs w:val="24"/>
        </w:rPr>
      </w:pPr>
      <w:r w:rsidRPr="008548C4">
        <w:rPr>
          <w:sz w:val="24"/>
          <w:szCs w:val="24"/>
        </w:rPr>
        <w:t>”</w:t>
      </w:r>
      <w:r w:rsidRPr="008548C4">
        <w:rPr>
          <w:i/>
          <w:sz w:val="24"/>
          <w:szCs w:val="24"/>
        </w:rPr>
        <w:t xml:space="preserve">(…)dem der skulle sørge for at bryderne kom ind, de havde faktisk den værste post. Der skulle du være skarp.(…) Når der står nogen og råber og skriger fra Kasakhstan eller sådan et sted, så hjælper det ikke, at du har lille Per nede fra 9. Klasse til at stå der. Der skal du have en på godt og vel </w:t>
      </w:r>
      <w:smartTag w:uri="urn:schemas-microsoft-com:office:smarttags" w:element="metricconverter">
        <w:smartTagPr>
          <w:attr w:name="ProductID" w:val="100 kg"/>
        </w:smartTagPr>
        <w:r w:rsidRPr="008548C4">
          <w:rPr>
            <w:i/>
            <w:sz w:val="24"/>
            <w:szCs w:val="24"/>
          </w:rPr>
          <w:t>100 kg</w:t>
        </w:r>
      </w:smartTag>
      <w:r w:rsidRPr="008548C4">
        <w:rPr>
          <w:i/>
          <w:sz w:val="24"/>
          <w:szCs w:val="24"/>
        </w:rPr>
        <w:t>, til at kigge dem ind i øjnene og så sige ”two maximum”. Der skal der stå de rigtige folk.(…) Der skal stå sådan en som også kan stå som dørmand hvor som helst.</w:t>
      </w:r>
      <w:r w:rsidRPr="008548C4">
        <w:rPr>
          <w:sz w:val="24"/>
          <w:szCs w:val="24"/>
        </w:rPr>
        <w:t xml:space="preserve">” Henrik Pajbjerg                                   </w:t>
      </w:r>
    </w:p>
    <w:p w:rsidR="00BD48AA" w:rsidRPr="008548C4" w:rsidRDefault="00BD48AA" w:rsidP="00BD48AA">
      <w:pPr>
        <w:spacing w:line="360" w:lineRule="auto"/>
        <w:jc w:val="both"/>
        <w:rPr>
          <w:sz w:val="24"/>
          <w:szCs w:val="24"/>
        </w:rPr>
      </w:pPr>
      <w:r w:rsidRPr="008548C4">
        <w:rPr>
          <w:sz w:val="24"/>
          <w:szCs w:val="24"/>
        </w:rPr>
        <w:t>Det er altså vigtigt at have de rigtige folk på de rigtige pladser. Det er interessant at medlemmerne udgør en vigtig ressource i og med de har været eller er aktive brydere. I dette citat i fysisk forstand. Mads Bang Aaen lægger også vægt på at det er frivillige fra brydesporten er vigtige i afviklingen af et brydestævne.</w:t>
      </w:r>
    </w:p>
    <w:p w:rsidR="00BD48AA" w:rsidRPr="008548C4" w:rsidRDefault="00BD48AA" w:rsidP="00BD48AA">
      <w:pPr>
        <w:spacing w:line="360" w:lineRule="auto"/>
        <w:jc w:val="both"/>
        <w:rPr>
          <w:sz w:val="24"/>
          <w:szCs w:val="24"/>
        </w:rPr>
      </w:pPr>
      <w:r w:rsidRPr="008548C4">
        <w:rPr>
          <w:sz w:val="24"/>
          <w:szCs w:val="24"/>
        </w:rPr>
        <w:t>”</w:t>
      </w:r>
      <w:r w:rsidRPr="008548C4">
        <w:rPr>
          <w:i/>
          <w:sz w:val="24"/>
          <w:szCs w:val="24"/>
        </w:rPr>
        <w:t>Har vi ikke en forening der vil sparke ind med rigtig mange frivillige, er det næste bud, at købe dig til frivillige, eller købe dig til nogen fra en pensionistklub. De aner brille om sporten og hvad det går ud på. De kan sikkert være rigtigt fine og gode, men en brydemand, når det er et brydestævne, han ved lidt om hvad det går ud på. Når publikum spørger om nogle småting, så kan han give et kvalificeret svar.</w:t>
      </w:r>
      <w:r w:rsidRPr="008548C4">
        <w:rPr>
          <w:sz w:val="24"/>
          <w:szCs w:val="24"/>
        </w:rPr>
        <w:t>” Mads Bang Aaen</w:t>
      </w:r>
    </w:p>
    <w:p w:rsidR="00BD48AA" w:rsidRPr="008548C4" w:rsidRDefault="00BD48AA" w:rsidP="00BD48AA">
      <w:pPr>
        <w:spacing w:line="360" w:lineRule="auto"/>
        <w:jc w:val="both"/>
        <w:rPr>
          <w:sz w:val="24"/>
          <w:szCs w:val="24"/>
        </w:rPr>
      </w:pPr>
      <w:r w:rsidRPr="008548C4">
        <w:rPr>
          <w:sz w:val="24"/>
          <w:szCs w:val="24"/>
        </w:rPr>
        <w:t>Arrangørerne tillægger altså de frivillige stor betydning i afviklingen af stævnet. Her spiller deres kompetencer indenfor brydning en central rolle. Det at der lægges så stor vægt på de frivilliges kompetencer, indikerer at man fra arrangørernes side værdsætter de frivilliges arbejde i stort omfang.</w:t>
      </w:r>
    </w:p>
    <w:p w:rsidR="00BD48AA" w:rsidRPr="008548C4" w:rsidRDefault="00BD48AA" w:rsidP="00BD48AA">
      <w:pPr>
        <w:pStyle w:val="Overskrift4"/>
        <w:spacing w:line="360" w:lineRule="auto"/>
        <w:jc w:val="both"/>
        <w:rPr>
          <w:rFonts w:ascii="Calibri" w:hAnsi="Calibri"/>
          <w:sz w:val="24"/>
          <w:szCs w:val="24"/>
        </w:rPr>
      </w:pPr>
      <w:r w:rsidRPr="008548C4">
        <w:rPr>
          <w:rFonts w:ascii="Calibri" w:hAnsi="Calibri"/>
          <w:sz w:val="24"/>
          <w:szCs w:val="24"/>
        </w:rPr>
        <w:lastRenderedPageBreak/>
        <w:t>5.2.1.4 Opsummering</w:t>
      </w:r>
    </w:p>
    <w:p w:rsidR="00BD48AA" w:rsidRPr="008548C4" w:rsidRDefault="00BD48AA" w:rsidP="00BD48AA">
      <w:pPr>
        <w:spacing w:line="360" w:lineRule="auto"/>
        <w:jc w:val="both"/>
        <w:rPr>
          <w:sz w:val="24"/>
          <w:szCs w:val="24"/>
        </w:rPr>
      </w:pPr>
      <w:r w:rsidRPr="008548C4">
        <w:rPr>
          <w:sz w:val="24"/>
          <w:szCs w:val="24"/>
        </w:rPr>
        <w:t xml:space="preserve">I forbindelse med interviewene med Henrik Pajbjerg, Elo Christensen og Mads Bang Aaen, blev jeg opmærksom på at der var gjort meget ud af at de frivillige og deres arbejde skulle tages seriøst. Derfor blev der gjort meget ud af at specificere hvilke opgaver der var, og hvordan de skulle løses. </w:t>
      </w:r>
    </w:p>
    <w:p w:rsidR="00BD48AA" w:rsidRPr="008548C4" w:rsidRDefault="00BD48AA" w:rsidP="00BD48AA">
      <w:pPr>
        <w:spacing w:line="360" w:lineRule="auto"/>
        <w:jc w:val="both"/>
        <w:rPr>
          <w:sz w:val="24"/>
          <w:szCs w:val="24"/>
        </w:rPr>
      </w:pPr>
      <w:r w:rsidRPr="008548C4">
        <w:rPr>
          <w:sz w:val="24"/>
          <w:szCs w:val="24"/>
        </w:rPr>
        <w:t xml:space="preserve">For at finde de rigtige personer til at stå for de enkelte opgave områder viste den information Henrik Pajbjerg havde om Herning Brydeklubs medlemmer sig værdifuld. Han kendte mellem 230 og 240 af de frivillige og havde derfor en ide om hvem der passede ind hvor. Dette peger på, at foreningens netværk, lever op til de forudsætninger Putnam har for et horisontalt netværk.  </w:t>
      </w:r>
    </w:p>
    <w:p w:rsidR="00BD48AA" w:rsidRPr="008548C4" w:rsidRDefault="00BD48AA" w:rsidP="00BD48AA">
      <w:pPr>
        <w:spacing w:line="360" w:lineRule="auto"/>
        <w:jc w:val="both"/>
        <w:rPr>
          <w:sz w:val="24"/>
          <w:szCs w:val="24"/>
        </w:rPr>
      </w:pPr>
      <w:r w:rsidRPr="008548C4">
        <w:rPr>
          <w:sz w:val="24"/>
          <w:szCs w:val="24"/>
        </w:rPr>
        <w:t>Netop information var en vigtig forudsætning for at uddelegere ansvar, hvilket blev gjort i stort omfang. Henrik Pajbjerg, turde via det han vidste om de frivillige, at uddelegere meget ansvar, til løsning på forskellige områder. Udelegeringen af ansvar betød, at de frivillige også selv fik mere ansvarsfølelse overfor opgaven, og følte sig dermed som en part i samarbejdet.</w:t>
      </w:r>
    </w:p>
    <w:p w:rsidR="00BD48AA" w:rsidRPr="008548C4" w:rsidRDefault="00BD48AA" w:rsidP="00BD48AA">
      <w:pPr>
        <w:spacing w:line="360" w:lineRule="auto"/>
        <w:jc w:val="both"/>
        <w:rPr>
          <w:sz w:val="24"/>
          <w:szCs w:val="24"/>
        </w:rPr>
      </w:pPr>
      <w:r w:rsidRPr="008548C4">
        <w:rPr>
          <w:sz w:val="24"/>
          <w:szCs w:val="24"/>
        </w:rPr>
        <w:t xml:space="preserve">I selve afholdelsen blev der lagt stor vægt på de frivilliges kompetencer, hvilket indikerer, at man fra organisatorernes side værdsætter de frivilliges arbejde i stort omfang. </w:t>
      </w:r>
    </w:p>
    <w:p w:rsidR="00BD48AA" w:rsidRPr="008548C4" w:rsidRDefault="00BD48AA" w:rsidP="00BD48AA">
      <w:pPr>
        <w:pStyle w:val="Overskrift3"/>
        <w:spacing w:line="360" w:lineRule="auto"/>
        <w:jc w:val="both"/>
        <w:rPr>
          <w:rFonts w:ascii="Calibri" w:hAnsi="Calibri"/>
          <w:sz w:val="24"/>
          <w:szCs w:val="24"/>
        </w:rPr>
      </w:pPr>
      <w:bookmarkStart w:id="102" w:name="_Toc264373227"/>
      <w:r w:rsidRPr="008548C4">
        <w:rPr>
          <w:rFonts w:ascii="Calibri" w:hAnsi="Calibri"/>
          <w:sz w:val="24"/>
          <w:szCs w:val="24"/>
        </w:rPr>
        <w:t>5.2.2 Samarbejdet imellem frivillige</w:t>
      </w:r>
      <w:bookmarkEnd w:id="10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548C4" w:rsidTr="00F17A77">
        <w:tc>
          <w:tcPr>
            <w:tcW w:w="9778" w:type="dxa"/>
          </w:tcPr>
          <w:p w:rsidR="00BD48AA" w:rsidRPr="008548C4" w:rsidRDefault="00BD48AA" w:rsidP="00F17A77">
            <w:pPr>
              <w:spacing w:line="360" w:lineRule="auto"/>
              <w:jc w:val="both"/>
              <w:rPr>
                <w:sz w:val="24"/>
                <w:szCs w:val="24"/>
              </w:rPr>
            </w:pPr>
            <w:r w:rsidRPr="008548C4">
              <w:rPr>
                <w:sz w:val="24"/>
                <w:szCs w:val="24"/>
              </w:rPr>
              <w:t>"</w:t>
            </w:r>
            <w:r w:rsidRPr="008548C4">
              <w:rPr>
                <w:i/>
                <w:sz w:val="24"/>
                <w:szCs w:val="24"/>
              </w:rPr>
              <w:t>Der var 6 på vagt til 4 poster, og så måtte de selv finde ud af det. Der ville jeg ikke gå og sige ”nu bytter vi”, det er voksne mennesker, det aftaler de selv inden de går i gang - at jeg tager den første pause, også bytter vi.</w:t>
            </w:r>
            <w:r w:rsidRPr="008548C4">
              <w:rPr>
                <w:sz w:val="24"/>
                <w:szCs w:val="24"/>
              </w:rPr>
              <w:t>” Henrik Pajbjerg</w:t>
            </w:r>
          </w:p>
        </w:tc>
      </w:tr>
    </w:tbl>
    <w:p w:rsidR="00BD48AA" w:rsidRPr="008548C4" w:rsidRDefault="00BD48AA" w:rsidP="00BD48AA">
      <w:pPr>
        <w:spacing w:line="360" w:lineRule="auto"/>
        <w:jc w:val="both"/>
        <w:rPr>
          <w:sz w:val="24"/>
          <w:szCs w:val="24"/>
        </w:rPr>
      </w:pPr>
      <w:r w:rsidRPr="008548C4">
        <w:rPr>
          <w:sz w:val="24"/>
          <w:szCs w:val="24"/>
        </w:rPr>
        <w:t>Ideen er her at afgøre</w:t>
      </w:r>
      <w:r>
        <w:rPr>
          <w:sz w:val="24"/>
          <w:szCs w:val="24"/>
        </w:rPr>
        <w:t>,</w:t>
      </w:r>
      <w:r w:rsidRPr="008548C4">
        <w:rPr>
          <w:sz w:val="24"/>
          <w:szCs w:val="24"/>
        </w:rPr>
        <w:t xml:space="preserve"> hvor</w:t>
      </w:r>
      <w:r>
        <w:rPr>
          <w:sz w:val="24"/>
          <w:szCs w:val="24"/>
        </w:rPr>
        <w:t>dan</w:t>
      </w:r>
      <w:r w:rsidRPr="008548C4">
        <w:rPr>
          <w:sz w:val="24"/>
          <w:szCs w:val="24"/>
        </w:rPr>
        <w:t xml:space="preserve"> de frivillige indgår i samarbejdet, det vil sige hvorvidt de løser opgaven i fællesskab eller om der blot pareres ordre. Ovenstående citat illustrerer</w:t>
      </w:r>
      <w:r>
        <w:rPr>
          <w:sz w:val="24"/>
          <w:szCs w:val="24"/>
        </w:rPr>
        <w:t>,</w:t>
      </w:r>
      <w:r w:rsidRPr="008548C4">
        <w:rPr>
          <w:sz w:val="24"/>
          <w:szCs w:val="24"/>
        </w:rPr>
        <w:t xml:space="preserve"> måden opgaverne blev fordelt på ved VM i brydning. De forskellige opgaveområder var delt ud, og blev derpå løst i ”teams”. Som det fremgår af citatet, var den egentlige opgave, altså her eksemplificeret ved arbejdsdelingen, lagt ud til løsning i de forskellige teams. Ved at det foregik på den</w:t>
      </w:r>
      <w:r>
        <w:rPr>
          <w:sz w:val="24"/>
          <w:szCs w:val="24"/>
        </w:rPr>
        <w:t>ne</w:t>
      </w:r>
      <w:r w:rsidRPr="008548C4">
        <w:rPr>
          <w:sz w:val="24"/>
          <w:szCs w:val="24"/>
        </w:rPr>
        <w:t xml:space="preserve"> måde løstes en fælles opgave i teamet, og interaktionen foregik dermed netop ansigt til ansigt. </w:t>
      </w:r>
    </w:p>
    <w:p w:rsidR="00BD48AA" w:rsidRPr="008548C4" w:rsidRDefault="00BD48AA" w:rsidP="00BD48AA">
      <w:pPr>
        <w:pStyle w:val="Overskrift4"/>
        <w:spacing w:line="360" w:lineRule="auto"/>
        <w:jc w:val="both"/>
        <w:rPr>
          <w:rFonts w:ascii="Calibri" w:hAnsi="Calibri"/>
          <w:sz w:val="24"/>
          <w:szCs w:val="24"/>
        </w:rPr>
      </w:pPr>
      <w:r w:rsidRPr="008548C4">
        <w:rPr>
          <w:rFonts w:ascii="Calibri" w:hAnsi="Calibri"/>
          <w:sz w:val="24"/>
          <w:szCs w:val="24"/>
        </w:rPr>
        <w:t>5.2.2.</w:t>
      </w:r>
      <w:r>
        <w:rPr>
          <w:rFonts w:ascii="Calibri" w:hAnsi="Calibri"/>
          <w:sz w:val="24"/>
          <w:szCs w:val="24"/>
        </w:rPr>
        <w:t>1 En fordel at samarbejde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548C4" w:rsidTr="00F17A77">
        <w:tc>
          <w:tcPr>
            <w:tcW w:w="9778" w:type="dxa"/>
          </w:tcPr>
          <w:p w:rsidR="00BD48AA" w:rsidRPr="00630F5D" w:rsidRDefault="00BD48AA" w:rsidP="0028614A">
            <w:pPr>
              <w:spacing w:line="360" w:lineRule="auto"/>
              <w:contextualSpacing/>
              <w:jc w:val="both"/>
              <w:rPr>
                <w:sz w:val="24"/>
                <w:szCs w:val="24"/>
              </w:rPr>
            </w:pPr>
            <w:r w:rsidRPr="00630F5D">
              <w:rPr>
                <w:sz w:val="24"/>
                <w:szCs w:val="24"/>
              </w:rPr>
              <w:t>”</w:t>
            </w:r>
            <w:r w:rsidRPr="00630F5D">
              <w:rPr>
                <w:i/>
                <w:sz w:val="24"/>
                <w:szCs w:val="24"/>
              </w:rPr>
              <w:t xml:space="preserve">Hvis der var andre områder, </w:t>
            </w:r>
            <w:r>
              <w:rPr>
                <w:i/>
                <w:sz w:val="24"/>
                <w:szCs w:val="24"/>
              </w:rPr>
              <w:t>fx</w:t>
            </w:r>
            <w:r w:rsidRPr="00630F5D">
              <w:rPr>
                <w:i/>
                <w:sz w:val="24"/>
                <w:szCs w:val="24"/>
              </w:rPr>
              <w:t xml:space="preserve"> dem der stod oppe ved akkrediteringen, så byttede de bare indbyrdes med hinanden. Der var 6 poster der, og så var de måske 8 eller 10, og så måtte de selv cirkulere rundt og få det til at passe. Og det var der ingen problemer med.</w:t>
            </w:r>
            <w:r w:rsidRPr="00630F5D">
              <w:rPr>
                <w:sz w:val="24"/>
                <w:szCs w:val="24"/>
              </w:rPr>
              <w:t>” Henrik Pajbjerg</w:t>
            </w:r>
          </w:p>
        </w:tc>
      </w:tr>
    </w:tbl>
    <w:p w:rsidR="00BD48AA" w:rsidRPr="008548C4" w:rsidRDefault="00BD48AA" w:rsidP="00BD48AA">
      <w:pPr>
        <w:spacing w:line="360" w:lineRule="auto"/>
        <w:jc w:val="both"/>
        <w:rPr>
          <w:sz w:val="24"/>
          <w:szCs w:val="24"/>
        </w:rPr>
      </w:pPr>
      <w:r w:rsidRPr="008548C4">
        <w:rPr>
          <w:sz w:val="24"/>
          <w:szCs w:val="24"/>
        </w:rPr>
        <w:lastRenderedPageBreak/>
        <w:t>I Putnams beskrivelse af samarbejde og social kapital, foregår med udgangspunkt i spilteori, hvor det bliver logisk at samarbejde, fordi det gavner begge parter mest</w:t>
      </w:r>
      <w:r w:rsidRPr="008548C4">
        <w:rPr>
          <w:rStyle w:val="Fodnotehenvisning"/>
          <w:sz w:val="24"/>
          <w:szCs w:val="24"/>
        </w:rPr>
        <w:footnoteReference w:id="15"/>
      </w:r>
      <w:r w:rsidRPr="008548C4">
        <w:rPr>
          <w:sz w:val="24"/>
          <w:szCs w:val="24"/>
        </w:rPr>
        <w:t>. I indgåelsen af samarbejdet ligger, at en part først nyder godt af det fælles arbejde, og derefter at en anden part nyder godt af det fælles arbejde. Det indebærer risikoen for</w:t>
      </w:r>
      <w:r>
        <w:rPr>
          <w:sz w:val="24"/>
          <w:szCs w:val="24"/>
        </w:rPr>
        <w:t>,</w:t>
      </w:r>
      <w:r w:rsidRPr="008548C4">
        <w:rPr>
          <w:sz w:val="24"/>
          <w:szCs w:val="24"/>
        </w:rPr>
        <w:t xml:space="preserve"> at en tjeneste ikke bliver gengældt. (Putnam, 1993:163-164) Gengældes tjenesten nok gange, dannes der normer for tjenesteudvekslingen samtidig med</w:t>
      </w:r>
      <w:r>
        <w:rPr>
          <w:sz w:val="24"/>
          <w:szCs w:val="24"/>
        </w:rPr>
        <w:t>,</w:t>
      </w:r>
      <w:r w:rsidRPr="008548C4">
        <w:rPr>
          <w:sz w:val="24"/>
          <w:szCs w:val="24"/>
        </w:rPr>
        <w:t xml:space="preserve"> at parterne får mere tillid til, at en sådan udveksling kan lade sig gøre, også i andre sammenhænge. Dermed bliver gensidigheden generel. (Putnam, 2000:20)</w:t>
      </w:r>
    </w:p>
    <w:p w:rsidR="00BD48AA" w:rsidRPr="008548C4" w:rsidRDefault="00BD48AA" w:rsidP="00BD48AA">
      <w:pPr>
        <w:spacing w:line="360" w:lineRule="auto"/>
        <w:jc w:val="both"/>
        <w:rPr>
          <w:sz w:val="24"/>
          <w:szCs w:val="24"/>
        </w:rPr>
      </w:pPr>
      <w:r w:rsidRPr="008548C4">
        <w:rPr>
          <w:sz w:val="24"/>
          <w:szCs w:val="24"/>
        </w:rPr>
        <w:t>Det samme gør sig gældende i denne form af organiseringen af samarbejdet. Der er fire</w:t>
      </w:r>
      <w:r>
        <w:rPr>
          <w:sz w:val="24"/>
          <w:szCs w:val="24"/>
        </w:rPr>
        <w:t>,</w:t>
      </w:r>
      <w:r w:rsidRPr="008548C4">
        <w:rPr>
          <w:sz w:val="24"/>
          <w:szCs w:val="24"/>
        </w:rPr>
        <w:t xml:space="preserve"> der skal arbejde og to kan holde fri. Fordeles arbejde og pause lige, er det bedst for alle parter. Er der en som holder mere pause eller bliver værk, skal de resterende overtage arbejdet, hvilket betyder mere arbejde og mindre fri. På samme måde som ovenstående, bygger dette på tillid, som bekræftes ved at alle overholder deres del af aftalen.</w:t>
      </w:r>
    </w:p>
    <w:p w:rsidR="00BD48AA" w:rsidRPr="008548C4" w:rsidRDefault="00BD48AA" w:rsidP="00BD48AA">
      <w:pPr>
        <w:spacing w:line="360" w:lineRule="auto"/>
        <w:jc w:val="both"/>
        <w:rPr>
          <w:sz w:val="24"/>
          <w:szCs w:val="24"/>
        </w:rPr>
      </w:pPr>
      <w:r w:rsidRPr="008548C4">
        <w:rPr>
          <w:sz w:val="24"/>
          <w:szCs w:val="24"/>
        </w:rPr>
        <w:t>Ved at opgaven lykkedes, bekræftes det at samarbejdsrelationerne i netværket stadig virker, hvilket igen betyder at samarbejdet danner grobund for mere samarbejde. (Putnam, 2000:22-23)</w:t>
      </w:r>
    </w:p>
    <w:p w:rsidR="00BD48AA" w:rsidRPr="008548C4" w:rsidRDefault="00BD48AA" w:rsidP="00BD48AA">
      <w:pPr>
        <w:pStyle w:val="Overskrift4"/>
        <w:spacing w:line="360" w:lineRule="auto"/>
        <w:jc w:val="both"/>
        <w:rPr>
          <w:rFonts w:ascii="Calibri" w:hAnsi="Calibri"/>
          <w:sz w:val="24"/>
          <w:szCs w:val="24"/>
        </w:rPr>
      </w:pPr>
      <w:r w:rsidRPr="008548C4">
        <w:rPr>
          <w:rFonts w:ascii="Calibri" w:hAnsi="Calibri"/>
          <w:sz w:val="24"/>
          <w:szCs w:val="24"/>
        </w:rPr>
        <w:t>5.2.2.3 Opsummering</w:t>
      </w:r>
    </w:p>
    <w:p w:rsidR="00BD48AA" w:rsidRPr="008548C4" w:rsidRDefault="00BD48AA" w:rsidP="00BD48AA">
      <w:pPr>
        <w:spacing w:line="360" w:lineRule="auto"/>
        <w:jc w:val="both"/>
        <w:rPr>
          <w:sz w:val="24"/>
          <w:szCs w:val="24"/>
        </w:rPr>
      </w:pPr>
      <w:r w:rsidRPr="008548C4">
        <w:rPr>
          <w:sz w:val="24"/>
          <w:szCs w:val="24"/>
        </w:rPr>
        <w:t>De forskellige arbejdsopgaver blev fordelt således</w:t>
      </w:r>
      <w:r>
        <w:rPr>
          <w:sz w:val="24"/>
          <w:szCs w:val="24"/>
        </w:rPr>
        <w:t>,</w:t>
      </w:r>
      <w:r w:rsidRPr="008548C4">
        <w:rPr>
          <w:sz w:val="24"/>
          <w:szCs w:val="24"/>
        </w:rPr>
        <w:t xml:space="preserve"> at de frivillige skulle løse opgaven i fællesskab. For det første ansigt til ansigt og for det andet i en situation hvor de frivillige blev nødt til at samarbejde for at løse opgaven. I og med samarbejdet lykkedes, kan samarbejdet omkring VM i Brydning føre til mere samarbejde på sigt. </w:t>
      </w:r>
    </w:p>
    <w:p w:rsidR="00BD48AA" w:rsidRPr="00891F97" w:rsidRDefault="00BD48AA" w:rsidP="00BD48AA">
      <w:pPr>
        <w:pStyle w:val="Overskrift2"/>
        <w:spacing w:line="360" w:lineRule="auto"/>
        <w:jc w:val="both"/>
        <w:rPr>
          <w:rFonts w:ascii="Calibri" w:hAnsi="Calibri"/>
          <w:sz w:val="24"/>
          <w:szCs w:val="24"/>
        </w:rPr>
      </w:pPr>
      <w:bookmarkStart w:id="103" w:name="_Toc264373228"/>
      <w:r w:rsidRPr="00891F97">
        <w:rPr>
          <w:rFonts w:ascii="Calibri" w:hAnsi="Calibri"/>
          <w:sz w:val="24"/>
          <w:szCs w:val="24"/>
        </w:rPr>
        <w:t>5.3 Brobyggende - Frivillighed</w:t>
      </w:r>
      <w:bookmarkEnd w:id="103"/>
    </w:p>
    <w:p w:rsidR="00BD48AA" w:rsidRPr="00891F97" w:rsidRDefault="00BD48AA" w:rsidP="00BD48AA">
      <w:pPr>
        <w:spacing w:line="360" w:lineRule="auto"/>
        <w:jc w:val="both"/>
        <w:rPr>
          <w:sz w:val="24"/>
          <w:szCs w:val="24"/>
        </w:rPr>
      </w:pPr>
      <w:r w:rsidRPr="00891F97">
        <w:rPr>
          <w:sz w:val="24"/>
          <w:szCs w:val="24"/>
        </w:rPr>
        <w:t xml:space="preserve">I dette afsnit vil jeg se nærmere på frivilligheden ved VM i Brydning. Undersøgelsesområdet er her arrangørerne, og hvorvidt de i arrangering og afholdelse af VM i Brydning har motiveret til yderligere frivilligt arbejde. </w:t>
      </w:r>
      <w:r>
        <w:rPr>
          <w:sz w:val="24"/>
          <w:szCs w:val="24"/>
        </w:rPr>
        <w:t>I</w:t>
      </w:r>
      <w:r w:rsidRPr="00891F97">
        <w:rPr>
          <w:sz w:val="24"/>
          <w:szCs w:val="24"/>
        </w:rPr>
        <w:t xml:space="preserve"> forhold til social kapital er frivilligt arbejde vigtigt, fordi det oplærer de frivillige i de vaner der skaber social kapital. Desuden er man i frivilligt arbejde med til at løse kollektive opgaver.</w:t>
      </w:r>
    </w:p>
    <w:p w:rsidR="00BD48AA" w:rsidRPr="00891F97" w:rsidRDefault="00BD48AA" w:rsidP="00BD48AA">
      <w:pPr>
        <w:spacing w:line="360" w:lineRule="auto"/>
        <w:jc w:val="both"/>
        <w:rPr>
          <w:sz w:val="24"/>
          <w:szCs w:val="24"/>
        </w:rPr>
      </w:pPr>
      <w:r w:rsidRPr="00891F97">
        <w:rPr>
          <w:sz w:val="24"/>
          <w:szCs w:val="24"/>
        </w:rPr>
        <w:t xml:space="preserve">I dette afsnit betyder </w:t>
      </w:r>
      <w:r>
        <w:rPr>
          <w:sz w:val="24"/>
          <w:szCs w:val="24"/>
        </w:rPr>
        <w:t>det</w:t>
      </w:r>
      <w:r w:rsidRPr="00891F97">
        <w:rPr>
          <w:sz w:val="24"/>
          <w:szCs w:val="24"/>
        </w:rPr>
        <w:t xml:space="preserve"> syn</w:t>
      </w:r>
      <w:r>
        <w:rPr>
          <w:sz w:val="24"/>
          <w:szCs w:val="24"/>
        </w:rPr>
        <w:t>,</w:t>
      </w:r>
      <w:r w:rsidRPr="00891F97">
        <w:rPr>
          <w:sz w:val="24"/>
          <w:szCs w:val="24"/>
        </w:rPr>
        <w:t xml:space="preserve"> arrangørern</w:t>
      </w:r>
      <w:r>
        <w:rPr>
          <w:sz w:val="24"/>
          <w:szCs w:val="24"/>
        </w:rPr>
        <w:t xml:space="preserve">e </w:t>
      </w:r>
      <w:r w:rsidRPr="00891F97">
        <w:rPr>
          <w:sz w:val="24"/>
          <w:szCs w:val="24"/>
        </w:rPr>
        <w:t xml:space="preserve">har på den frivillige arbejdskraft meget. Ved at anse de frivillige som en arbejdskraft der blot skal udnyttes, kan de </w:t>
      </w:r>
      <w:r>
        <w:rPr>
          <w:sz w:val="24"/>
          <w:szCs w:val="24"/>
        </w:rPr>
        <w:t xml:space="preserve">frivillige </w:t>
      </w:r>
      <w:r w:rsidRPr="00891F97">
        <w:rPr>
          <w:sz w:val="24"/>
          <w:szCs w:val="24"/>
        </w:rPr>
        <w:t xml:space="preserve">ende med en dårlig oplevelse, og </w:t>
      </w:r>
      <w:r w:rsidRPr="00891F97">
        <w:rPr>
          <w:sz w:val="24"/>
          <w:szCs w:val="24"/>
        </w:rPr>
        <w:lastRenderedPageBreak/>
        <w:t xml:space="preserve">dermed være mindre tilbøjelige til at arbejde frivilligt senere. Omvendt kan en positiv oplevelse anspore til mere frivilligt arbejde. </w:t>
      </w:r>
    </w:p>
    <w:p w:rsidR="00BD48AA" w:rsidRDefault="00BD48AA" w:rsidP="00BD48AA">
      <w:pPr>
        <w:spacing w:line="360" w:lineRule="auto"/>
        <w:jc w:val="both"/>
        <w:rPr>
          <w:sz w:val="24"/>
          <w:szCs w:val="24"/>
        </w:rPr>
      </w:pPr>
      <w:r w:rsidRPr="00891F97">
        <w:rPr>
          <w:sz w:val="24"/>
          <w:szCs w:val="24"/>
        </w:rPr>
        <w:t xml:space="preserve">Nedenstående skema viser de kriterier og indikatorer, der i afsnittet vil være afgørende for vurderingen af hvorvidt det frivillige arbejde ved VM i Brydning har gjort samarbejdspotentialet større, ved at anspore til mere frivilligt arbejde.  </w:t>
      </w:r>
    </w:p>
    <w:p w:rsidR="00BD48AA" w:rsidRPr="00EF551B" w:rsidRDefault="00BD48AA" w:rsidP="00BD48AA">
      <w:pPr>
        <w:spacing w:line="360" w:lineRule="auto"/>
        <w:jc w:val="both"/>
        <w:rPr>
          <w:b/>
          <w:sz w:val="24"/>
          <w:szCs w:val="24"/>
        </w:rPr>
      </w:pPr>
      <w:r w:rsidRPr="00535A47">
        <w:rPr>
          <w:b/>
          <w:sz w:val="24"/>
          <w:szCs w:val="24"/>
        </w:rPr>
        <w:t>Tabel 10: Kriterier og indikatorer for ’</w:t>
      </w:r>
      <w:r>
        <w:rPr>
          <w:b/>
          <w:sz w:val="24"/>
          <w:szCs w:val="24"/>
        </w:rPr>
        <w:t>F</w:t>
      </w:r>
      <w:r w:rsidRPr="00535A47">
        <w:rPr>
          <w:b/>
          <w:sz w:val="24"/>
          <w:szCs w:val="24"/>
        </w:rPr>
        <w:t>rivillighed’.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BD48AA" w:rsidRPr="00891F97" w:rsidTr="00F17A77">
        <w:tc>
          <w:tcPr>
            <w:tcW w:w="2316" w:type="dxa"/>
            <w:tcBorders>
              <w:top w:val="single" w:sz="4" w:space="0" w:color="000000"/>
              <w:left w:val="single" w:sz="4" w:space="0" w:color="000000"/>
              <w:bottom w:val="single" w:sz="4" w:space="0" w:color="000000"/>
              <w:right w:val="single" w:sz="4" w:space="0" w:color="000000"/>
            </w:tcBorders>
          </w:tcPr>
          <w:p w:rsidR="00BD48AA" w:rsidRPr="00891F97" w:rsidRDefault="00BD48AA" w:rsidP="00F17A77">
            <w:pPr>
              <w:rPr>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BD48AA" w:rsidRPr="004A3F06" w:rsidRDefault="00BD48AA" w:rsidP="00F17A77">
            <w:pPr>
              <w:pStyle w:val="Listeafsnit"/>
              <w:spacing w:after="0"/>
              <w:ind w:hanging="360"/>
              <w:rPr>
                <w:i/>
                <w:sz w:val="24"/>
                <w:szCs w:val="24"/>
              </w:rPr>
            </w:pPr>
            <w:r w:rsidRPr="00535A47">
              <w:rPr>
                <w:i/>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BD48AA" w:rsidRPr="004A3F06" w:rsidRDefault="00BD48AA" w:rsidP="00F17A77">
            <w:pPr>
              <w:pStyle w:val="Listeafsnit"/>
              <w:spacing w:after="0"/>
              <w:ind w:hanging="360"/>
              <w:rPr>
                <w:i/>
                <w:sz w:val="24"/>
                <w:szCs w:val="24"/>
              </w:rPr>
            </w:pPr>
            <w:r w:rsidRPr="00535A47">
              <w:rPr>
                <w:i/>
                <w:sz w:val="24"/>
                <w:szCs w:val="24"/>
              </w:rPr>
              <w:t>Indikatorer</w:t>
            </w:r>
          </w:p>
        </w:tc>
      </w:tr>
      <w:tr w:rsidR="00BD48AA" w:rsidRPr="00891F97" w:rsidTr="00F17A77">
        <w:tc>
          <w:tcPr>
            <w:tcW w:w="2316" w:type="dxa"/>
            <w:vMerge w:val="restart"/>
          </w:tcPr>
          <w:p w:rsidR="00BD48AA" w:rsidRPr="00891F97" w:rsidRDefault="00BD48AA" w:rsidP="00F17A77">
            <w:pPr>
              <w:rPr>
                <w:i/>
                <w:sz w:val="24"/>
                <w:szCs w:val="24"/>
              </w:rPr>
            </w:pPr>
            <w:r w:rsidRPr="00891F97">
              <w:rPr>
                <w:i/>
                <w:sz w:val="24"/>
                <w:szCs w:val="24"/>
              </w:rPr>
              <w:t xml:space="preserve">Frivillighed </w:t>
            </w:r>
          </w:p>
        </w:tc>
        <w:tc>
          <w:tcPr>
            <w:tcW w:w="4339" w:type="dxa"/>
          </w:tcPr>
          <w:p w:rsidR="00BD48AA" w:rsidRPr="00891F97" w:rsidRDefault="00BD48AA" w:rsidP="00F17A77">
            <w:pPr>
              <w:pStyle w:val="Listeafsnit"/>
              <w:numPr>
                <w:ilvl w:val="0"/>
                <w:numId w:val="3"/>
              </w:numPr>
              <w:spacing w:after="0"/>
              <w:rPr>
                <w:sz w:val="24"/>
                <w:szCs w:val="24"/>
              </w:rPr>
            </w:pPr>
            <w:r w:rsidRPr="00891F97">
              <w:rPr>
                <w:sz w:val="24"/>
                <w:szCs w:val="24"/>
              </w:rPr>
              <w:t xml:space="preserve">Der er gjort til en positiv begivenhed at være frivillig ved VM I Brydning. </w:t>
            </w:r>
          </w:p>
        </w:tc>
        <w:tc>
          <w:tcPr>
            <w:tcW w:w="3199" w:type="dxa"/>
          </w:tcPr>
          <w:p w:rsidR="00BD48AA" w:rsidRPr="00891F97" w:rsidRDefault="00BD48AA" w:rsidP="00F17A77">
            <w:pPr>
              <w:pStyle w:val="Listeafsnit"/>
              <w:numPr>
                <w:ilvl w:val="0"/>
                <w:numId w:val="3"/>
              </w:numPr>
              <w:spacing w:after="0"/>
              <w:rPr>
                <w:sz w:val="24"/>
                <w:szCs w:val="24"/>
              </w:rPr>
            </w:pPr>
            <w:r w:rsidRPr="00891F97">
              <w:rPr>
                <w:sz w:val="24"/>
                <w:szCs w:val="24"/>
              </w:rPr>
              <w:t>Rekruttering af frivillige.</w:t>
            </w:r>
          </w:p>
          <w:p w:rsidR="00BD48AA" w:rsidRPr="00891F97" w:rsidRDefault="00BD48AA" w:rsidP="00F17A77">
            <w:pPr>
              <w:pStyle w:val="Listeafsnit"/>
              <w:numPr>
                <w:ilvl w:val="0"/>
                <w:numId w:val="3"/>
              </w:numPr>
              <w:spacing w:after="0"/>
              <w:rPr>
                <w:sz w:val="24"/>
                <w:szCs w:val="24"/>
              </w:rPr>
            </w:pPr>
            <w:r w:rsidRPr="00891F97">
              <w:rPr>
                <w:sz w:val="24"/>
                <w:szCs w:val="24"/>
              </w:rPr>
              <w:t>Under arrangementet</w:t>
            </w:r>
          </w:p>
        </w:tc>
      </w:tr>
      <w:tr w:rsidR="00BD48AA" w:rsidRPr="00891F97" w:rsidTr="00F17A77">
        <w:tc>
          <w:tcPr>
            <w:tcW w:w="2316" w:type="dxa"/>
            <w:vMerge/>
          </w:tcPr>
          <w:p w:rsidR="00BD48AA" w:rsidRPr="00891F97" w:rsidRDefault="00BD48AA" w:rsidP="00F17A77">
            <w:pPr>
              <w:rPr>
                <w:i/>
                <w:sz w:val="24"/>
                <w:szCs w:val="24"/>
              </w:rPr>
            </w:pPr>
          </w:p>
        </w:tc>
        <w:tc>
          <w:tcPr>
            <w:tcW w:w="4339" w:type="dxa"/>
          </w:tcPr>
          <w:p w:rsidR="00BD48AA" w:rsidRPr="00891F97" w:rsidRDefault="00BD48AA" w:rsidP="00F17A77">
            <w:pPr>
              <w:pStyle w:val="Listeafsnit"/>
              <w:numPr>
                <w:ilvl w:val="0"/>
                <w:numId w:val="3"/>
              </w:numPr>
              <w:spacing w:after="0"/>
              <w:rPr>
                <w:sz w:val="24"/>
                <w:szCs w:val="24"/>
              </w:rPr>
            </w:pPr>
            <w:r w:rsidRPr="00891F97">
              <w:rPr>
                <w:sz w:val="24"/>
                <w:szCs w:val="24"/>
              </w:rPr>
              <w:t>De frivillige forsøges fastholdt omkring foreningen</w:t>
            </w:r>
          </w:p>
        </w:tc>
        <w:tc>
          <w:tcPr>
            <w:tcW w:w="3199" w:type="dxa"/>
          </w:tcPr>
          <w:p w:rsidR="00BD48AA" w:rsidRPr="00891F97" w:rsidRDefault="00BD48AA" w:rsidP="00F17A77">
            <w:pPr>
              <w:pStyle w:val="Listeafsnit"/>
              <w:numPr>
                <w:ilvl w:val="0"/>
                <w:numId w:val="3"/>
              </w:numPr>
              <w:spacing w:after="0"/>
              <w:rPr>
                <w:sz w:val="24"/>
                <w:szCs w:val="24"/>
              </w:rPr>
            </w:pPr>
            <w:r w:rsidRPr="00891F97">
              <w:rPr>
                <w:sz w:val="24"/>
                <w:szCs w:val="24"/>
              </w:rPr>
              <w:t>Gøres der noget for at fastholde de frivillige efterfølgende</w:t>
            </w:r>
          </w:p>
        </w:tc>
      </w:tr>
    </w:tbl>
    <w:p w:rsidR="00BD48AA" w:rsidRPr="00891F97" w:rsidRDefault="00BD48AA" w:rsidP="00BD48AA">
      <w:pPr>
        <w:pStyle w:val="Overskrift2"/>
        <w:spacing w:line="360" w:lineRule="auto"/>
        <w:jc w:val="both"/>
        <w:rPr>
          <w:rFonts w:ascii="Calibri" w:hAnsi="Calibri"/>
          <w:sz w:val="24"/>
          <w:szCs w:val="24"/>
        </w:rPr>
      </w:pPr>
      <w:bookmarkStart w:id="104" w:name="_Toc264373229"/>
      <w:r w:rsidRPr="00891F97">
        <w:rPr>
          <w:rFonts w:ascii="Calibri" w:hAnsi="Calibri"/>
          <w:sz w:val="24"/>
          <w:szCs w:val="24"/>
        </w:rPr>
        <w:t>5.3.1. En positiv begivenhed for de frivillige</w:t>
      </w:r>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91F97" w:rsidTr="00F17A77">
        <w:tc>
          <w:tcPr>
            <w:tcW w:w="9778" w:type="dxa"/>
          </w:tcPr>
          <w:p w:rsidR="00BD48AA" w:rsidRPr="00891F97" w:rsidRDefault="00BD48AA" w:rsidP="00F17A77">
            <w:pPr>
              <w:spacing w:line="360" w:lineRule="auto"/>
              <w:jc w:val="both"/>
              <w:rPr>
                <w:sz w:val="24"/>
                <w:szCs w:val="24"/>
              </w:rPr>
            </w:pPr>
            <w:r w:rsidRPr="00891F97">
              <w:rPr>
                <w:sz w:val="24"/>
                <w:szCs w:val="24"/>
              </w:rPr>
              <w:t>”</w:t>
            </w:r>
            <w:r w:rsidRPr="00891F97">
              <w:rPr>
                <w:i/>
                <w:sz w:val="24"/>
                <w:szCs w:val="24"/>
              </w:rPr>
              <w:t>Lad dem føle hvor stort det er, og hvordan de kan være med til at skabe brydehistorie herhjemme. Men også at skabe historie for Herning, for det var første gang at der var et VM i Herning. (…)Sidste VM havde mellem 3- 400 millioner tv seere på verdensplan. Så det er med at sige - lad folk få en oplevelse af, at det her det er altså noget unikt, at man får lov til at være med til, og noget stort, og man kan blive en del af historien.</w:t>
            </w:r>
            <w:r w:rsidRPr="00891F97">
              <w:rPr>
                <w:sz w:val="24"/>
                <w:szCs w:val="24"/>
              </w:rPr>
              <w:t xml:space="preserve">” </w:t>
            </w:r>
          </w:p>
        </w:tc>
      </w:tr>
    </w:tbl>
    <w:p w:rsidR="00BD48AA" w:rsidRPr="00891F97" w:rsidRDefault="00BD48AA" w:rsidP="00BD48AA">
      <w:pPr>
        <w:spacing w:line="360" w:lineRule="auto"/>
        <w:jc w:val="both"/>
        <w:rPr>
          <w:sz w:val="24"/>
          <w:szCs w:val="24"/>
        </w:rPr>
      </w:pPr>
      <w:r w:rsidRPr="00891F97">
        <w:rPr>
          <w:sz w:val="24"/>
          <w:szCs w:val="24"/>
        </w:rPr>
        <w:t xml:space="preserve">Ovenstående citat afspejler tilgangen til de frivillige under VM i Brydning. Citatet kan pege på flere af de opstillede indikatorer. Et af de helt store incitamenter for at deltage som frivillig ved VM i Brydning var at være en del af begivenheden. Det var samtidig også en stor del af strategien for at rekruttere frivillige. I de følgende afsnit kommer jeg ind på begge dele. Først rekrutteringen af frivillige. </w:t>
      </w:r>
    </w:p>
    <w:p w:rsidR="00BD48AA" w:rsidRPr="00891F97" w:rsidRDefault="00BD48AA" w:rsidP="00BD48AA">
      <w:pPr>
        <w:pStyle w:val="Overskrift4"/>
        <w:spacing w:line="360" w:lineRule="auto"/>
        <w:jc w:val="both"/>
        <w:rPr>
          <w:rFonts w:ascii="Calibri" w:hAnsi="Calibri"/>
          <w:sz w:val="24"/>
          <w:szCs w:val="24"/>
        </w:rPr>
      </w:pPr>
      <w:r w:rsidRPr="00891F97">
        <w:rPr>
          <w:rFonts w:ascii="Calibri" w:hAnsi="Calibri"/>
          <w:sz w:val="24"/>
          <w:szCs w:val="24"/>
        </w:rPr>
        <w:t>5.3.1.1 Rekruttering af frivillige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91F97" w:rsidTr="00F17A77">
        <w:tc>
          <w:tcPr>
            <w:tcW w:w="9778" w:type="dxa"/>
          </w:tcPr>
          <w:p w:rsidR="00BD48AA" w:rsidRPr="00630F5D" w:rsidRDefault="00BD48AA" w:rsidP="00F17A77">
            <w:pPr>
              <w:spacing w:line="360" w:lineRule="auto"/>
              <w:jc w:val="both"/>
              <w:rPr>
                <w:i/>
                <w:sz w:val="24"/>
                <w:szCs w:val="24"/>
              </w:rPr>
            </w:pPr>
            <w:r w:rsidRPr="00630F5D">
              <w:rPr>
                <w:i/>
                <w:sz w:val="24"/>
                <w:szCs w:val="24"/>
              </w:rPr>
              <w:t xml:space="preserve">”Og så skulle vi i perioden op til, gøre det endnu mere interessant. Gøre sådan at de ikke var i tvivl om at de ville være frivillige. Så det ikke var frivillige man tvang til at være det. Men at denne begivenhed skal vi bare være med til, fordi det bliver fedt, det bliver stort og det er noget vi vil snakke om i Herning Brydeklub de næste 30 år.” Mads Bang Aaen  </w:t>
            </w:r>
          </w:p>
        </w:tc>
      </w:tr>
    </w:tbl>
    <w:p w:rsidR="00BD48AA" w:rsidRPr="00891F97" w:rsidRDefault="00BD48AA" w:rsidP="00BD48AA">
      <w:pPr>
        <w:spacing w:line="360" w:lineRule="auto"/>
        <w:jc w:val="both"/>
        <w:rPr>
          <w:sz w:val="24"/>
          <w:szCs w:val="24"/>
        </w:rPr>
      </w:pPr>
      <w:r w:rsidRPr="00891F97">
        <w:rPr>
          <w:sz w:val="24"/>
          <w:szCs w:val="24"/>
        </w:rPr>
        <w:lastRenderedPageBreak/>
        <w:t>Der gøres meget ud af netop at gøre det at være frivillig til en unik oplevelse, at give folk følelsen af at være med til noget stort, og at være med til noget historisk i brydesammenhæng. Som citatet også er et eksempel</w:t>
      </w:r>
      <w:r>
        <w:rPr>
          <w:sz w:val="24"/>
          <w:szCs w:val="24"/>
        </w:rPr>
        <w:t>,</w:t>
      </w:r>
      <w:r w:rsidRPr="00891F97">
        <w:rPr>
          <w:sz w:val="24"/>
          <w:szCs w:val="24"/>
        </w:rPr>
        <w:t xml:space="preserve"> på</w:t>
      </w:r>
      <w:r>
        <w:rPr>
          <w:sz w:val="24"/>
          <w:szCs w:val="24"/>
        </w:rPr>
        <w:t xml:space="preserve"> </w:t>
      </w:r>
      <w:r w:rsidRPr="00891F97">
        <w:rPr>
          <w:sz w:val="24"/>
          <w:szCs w:val="24"/>
        </w:rPr>
        <w:t>går rekrutteringsstrategien netop ud på, at vise det de frivillige får ud af at være frivillig. Altså at de frivillige får noget igen</w:t>
      </w:r>
      <w:r>
        <w:rPr>
          <w:sz w:val="24"/>
          <w:szCs w:val="24"/>
        </w:rPr>
        <w:t>,</w:t>
      </w:r>
      <w:r w:rsidRPr="00891F97">
        <w:rPr>
          <w:sz w:val="24"/>
          <w:szCs w:val="24"/>
        </w:rPr>
        <w:t xml:space="preserve"> for det arbejde de lægger i begivenheden. </w:t>
      </w:r>
    </w:p>
    <w:p w:rsidR="00BD48AA" w:rsidRPr="00891F97" w:rsidRDefault="00BD48AA" w:rsidP="00BD48AA">
      <w:pPr>
        <w:spacing w:line="360" w:lineRule="auto"/>
        <w:jc w:val="both"/>
        <w:rPr>
          <w:sz w:val="24"/>
          <w:szCs w:val="24"/>
        </w:rPr>
      </w:pPr>
      <w:r>
        <w:rPr>
          <w:sz w:val="24"/>
          <w:szCs w:val="24"/>
        </w:rPr>
        <w:t>I a</w:t>
      </w:r>
      <w:r w:rsidRPr="00891F97">
        <w:rPr>
          <w:sz w:val="24"/>
          <w:szCs w:val="24"/>
        </w:rPr>
        <w:t xml:space="preserve">fsnittet ”6.1 </w:t>
      </w:r>
      <w:r w:rsidRPr="00891F97">
        <w:rPr>
          <w:i/>
          <w:sz w:val="24"/>
          <w:szCs w:val="24"/>
        </w:rPr>
        <w:t>Åbenhed</w:t>
      </w:r>
      <w:r w:rsidRPr="00891F97">
        <w:rPr>
          <w:sz w:val="24"/>
          <w:szCs w:val="24"/>
        </w:rPr>
        <w:t xml:space="preserve">” beskrives hvordan sociale arrangementer var en del af det at inkludere de frivillige. På samme måde havde de sociale arrangementer også en funktion som noget af man fik ud af at være frivillig. Altså både det at være med til selve arrangementet, men også det samvær der fulgte med. Jeg har udvalgt to citater, der beskriver to af de arrangementer, der blev afholdt forud for VM.     </w:t>
      </w:r>
    </w:p>
    <w:p w:rsidR="00BD48AA" w:rsidRPr="00891F97" w:rsidRDefault="00BD48AA" w:rsidP="00BD48AA">
      <w:pPr>
        <w:spacing w:line="360" w:lineRule="auto"/>
        <w:jc w:val="both"/>
        <w:rPr>
          <w:sz w:val="24"/>
          <w:szCs w:val="24"/>
        </w:rPr>
      </w:pPr>
      <w:r w:rsidRPr="00891F97">
        <w:rPr>
          <w:sz w:val="24"/>
          <w:szCs w:val="24"/>
        </w:rPr>
        <w:t>”</w:t>
      </w:r>
      <w:r w:rsidRPr="00891F97">
        <w:rPr>
          <w:i/>
          <w:sz w:val="24"/>
          <w:szCs w:val="24"/>
        </w:rPr>
        <w:t>Et år i forvejen holdte vi et arrangement ude i messecentret.(…) (vi ville) primært holde os til at sige hvor stort det her VM bliver, og hvor fedt det bliver.</w:t>
      </w:r>
      <w:r w:rsidRPr="00891F97">
        <w:rPr>
          <w:sz w:val="24"/>
          <w:szCs w:val="24"/>
        </w:rPr>
        <w:t xml:space="preserve"> (…)</w:t>
      </w:r>
      <w:r w:rsidRPr="00891F97">
        <w:rPr>
          <w:i/>
          <w:sz w:val="24"/>
          <w:szCs w:val="24"/>
        </w:rPr>
        <w:t>Vi lagde det simpelthen i den hal det skulle foregå i. Så kunne alle folk se, at vi var i den halvtomme, runde hal i messecentret. Der var en masse stole, og det var egentligt meget primitivt, men effekten var at sige – om et år præcis, så sidder der 3000 mennesker rundt her på stolene, de sidder og klapper og hujer på, at vi starter VM, og der ligger fire brydere hvor i sidder i øjeblikket.</w:t>
      </w:r>
      <w:r w:rsidRPr="00891F97">
        <w:rPr>
          <w:sz w:val="24"/>
          <w:szCs w:val="24"/>
        </w:rPr>
        <w:t xml:space="preserve">” Mads Bang Aaen </w:t>
      </w:r>
    </w:p>
    <w:p w:rsidR="00BD48AA" w:rsidRPr="00891F97" w:rsidRDefault="00BD48AA" w:rsidP="00BD48AA">
      <w:pPr>
        <w:spacing w:line="360" w:lineRule="auto"/>
        <w:jc w:val="both"/>
        <w:rPr>
          <w:sz w:val="24"/>
          <w:szCs w:val="24"/>
        </w:rPr>
      </w:pPr>
      <w:r w:rsidRPr="00891F97">
        <w:rPr>
          <w:sz w:val="24"/>
          <w:szCs w:val="24"/>
        </w:rPr>
        <w:t xml:space="preserve">Mads Bang Aaen beskriver det malende. Arrangementet blev afholdt i den hal, hvor tilskuere og brydere skulle være et år efter.  Citatet udtrykker strategi og samtidig, at der virkelig er noget at hente ved at være frivillig ved VM i Brydning. Følgende citat beskriver det arrangement, der blev holdt en måned før VM.  </w:t>
      </w:r>
    </w:p>
    <w:p w:rsidR="00BD48AA" w:rsidRPr="00891F97" w:rsidRDefault="00BD48AA" w:rsidP="00BD48AA">
      <w:pPr>
        <w:spacing w:line="360" w:lineRule="auto"/>
        <w:jc w:val="both"/>
        <w:rPr>
          <w:sz w:val="24"/>
          <w:szCs w:val="24"/>
        </w:rPr>
      </w:pPr>
      <w:r w:rsidRPr="00891F97">
        <w:rPr>
          <w:sz w:val="24"/>
          <w:szCs w:val="24"/>
        </w:rPr>
        <w:t>”</w:t>
      </w:r>
      <w:r w:rsidRPr="00891F97">
        <w:rPr>
          <w:i/>
          <w:sz w:val="24"/>
          <w:szCs w:val="24"/>
        </w:rPr>
        <w:t>En måned før</w:t>
      </w:r>
      <w:r>
        <w:rPr>
          <w:i/>
          <w:sz w:val="24"/>
          <w:szCs w:val="24"/>
        </w:rPr>
        <w:t xml:space="preserve"> </w:t>
      </w:r>
      <w:r w:rsidRPr="00891F97">
        <w:rPr>
          <w:i/>
          <w:sz w:val="24"/>
          <w:szCs w:val="24"/>
        </w:rPr>
        <w:t>(VM) inviterede vi</w:t>
      </w:r>
      <w:r>
        <w:rPr>
          <w:i/>
          <w:sz w:val="24"/>
          <w:szCs w:val="24"/>
        </w:rPr>
        <w:t xml:space="preserve"> </w:t>
      </w:r>
      <w:r w:rsidRPr="00891F97">
        <w:rPr>
          <w:i/>
          <w:sz w:val="24"/>
          <w:szCs w:val="24"/>
        </w:rPr>
        <w:t>de frivillige til et møde ude i messecentret. Efterfølgende tog vi ind og så Midtjylland mod Nordsjælland. Vi havde sørget for billet, øl og en pølse inde på stadion. Vi havde aftalt med FC Midtjylland, at formanden for brydeklubben skulle interviewes i halvlegen. Der var lagt en brydemadras ud, hvor der var brydeopvisning, og der blev fortalt at - nu sker det snart. Da sad de så (de frivillige), og så en fodboldkamp, og igen havde muligheden for egentlig bare at være sociale sammen, og have en hyggelig eftermiddag ud af det. Og igen opleve – hold kæft, jeg er med til at lave det her, det som de står og snakker om i pausen af en fodboldkamp, på Midtjylland stadion.</w:t>
      </w:r>
      <w:r w:rsidRPr="00891F97">
        <w:rPr>
          <w:sz w:val="24"/>
          <w:szCs w:val="24"/>
        </w:rPr>
        <w:t>” Mads Bang Aaen</w:t>
      </w:r>
    </w:p>
    <w:p w:rsidR="00BD48AA" w:rsidRPr="00891F97" w:rsidRDefault="00BD48AA" w:rsidP="00BD48AA">
      <w:pPr>
        <w:spacing w:line="360" w:lineRule="auto"/>
        <w:jc w:val="both"/>
        <w:rPr>
          <w:sz w:val="24"/>
          <w:szCs w:val="24"/>
        </w:rPr>
      </w:pPr>
      <w:r w:rsidRPr="00891F97">
        <w:rPr>
          <w:sz w:val="24"/>
          <w:szCs w:val="24"/>
        </w:rPr>
        <w:t xml:space="preserve">Igen et arrangement hvor de frivillige mødes med arrangørerne og hinanden. Først er der et møde, og så er der noget socialt bagefter. Man fristes til at sige først skal der ydes, bagefter skal der nydes. Altså følger der hele tiden noget med i form af noget, den frivillige får ud af det arbejde der skal lægges. </w:t>
      </w:r>
    </w:p>
    <w:p w:rsidR="00BD48AA" w:rsidRPr="00891F97" w:rsidRDefault="00BD48AA" w:rsidP="00BD48AA">
      <w:pPr>
        <w:spacing w:line="360" w:lineRule="auto"/>
        <w:jc w:val="both"/>
        <w:rPr>
          <w:sz w:val="24"/>
          <w:szCs w:val="24"/>
        </w:rPr>
      </w:pPr>
      <w:r w:rsidRPr="00891F97">
        <w:rPr>
          <w:sz w:val="24"/>
          <w:szCs w:val="24"/>
        </w:rPr>
        <w:lastRenderedPageBreak/>
        <w:t xml:space="preserve">I det følgende vil jeg undersøge nærmere, hvad der blev gjort under selve arrangementet, for at gøre det til en positiv oplevelse for de frivillige, at være med. </w:t>
      </w:r>
    </w:p>
    <w:p w:rsidR="00BD48AA" w:rsidRPr="00891F97" w:rsidRDefault="00BD48AA" w:rsidP="00BD48AA">
      <w:pPr>
        <w:pStyle w:val="Overskrift4"/>
        <w:spacing w:line="360" w:lineRule="auto"/>
        <w:jc w:val="both"/>
        <w:rPr>
          <w:rFonts w:ascii="Calibri" w:hAnsi="Calibri"/>
          <w:sz w:val="24"/>
          <w:szCs w:val="24"/>
        </w:rPr>
      </w:pPr>
      <w:r w:rsidRPr="00891F97">
        <w:rPr>
          <w:rFonts w:ascii="Calibri" w:hAnsi="Calibri"/>
          <w:sz w:val="24"/>
          <w:szCs w:val="24"/>
        </w:rPr>
        <w:t xml:space="preserve"> 5.3.1.2 Under arrangementet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91F97" w:rsidTr="00F17A77">
        <w:tc>
          <w:tcPr>
            <w:tcW w:w="9778" w:type="dxa"/>
          </w:tcPr>
          <w:p w:rsidR="00BD48AA" w:rsidRPr="00630F5D" w:rsidRDefault="00BD48AA" w:rsidP="00F17A77">
            <w:pPr>
              <w:spacing w:line="360" w:lineRule="auto"/>
              <w:jc w:val="both"/>
              <w:rPr>
                <w:sz w:val="24"/>
                <w:szCs w:val="24"/>
              </w:rPr>
            </w:pPr>
            <w:r w:rsidRPr="00630F5D">
              <w:rPr>
                <w:sz w:val="24"/>
                <w:szCs w:val="24"/>
              </w:rPr>
              <w:t>”</w:t>
            </w:r>
            <w:r w:rsidRPr="00630F5D">
              <w:rPr>
                <w:i/>
                <w:sz w:val="24"/>
                <w:szCs w:val="24"/>
              </w:rPr>
              <w:t>Får folk ikke nok og spise, og får de dårlig mad, så skal der ikke meget til, før folk bliver småsure og gnavne. Så ser de det negative i eventen, for der er altid ting der er trælse. Men får man dem vænnet til at tage det positive blik på, så sidder de og hygger sig og snakker positivt under måltidet. Når de så kommer tilbage, og de andre der skal på pause spørger - var det god mad i dag? – Ja, det var rigtigt godt. (Hvis de omvendt siger) - Ej, det var noget lort, jeg gider ikke gå derover. Så får folk ikke noget at spise, og så bliver de fuldstændig tappet for kræfter og er sure og gnavne, og så kommer de ikke på dag tre.</w:t>
            </w:r>
            <w:r w:rsidRPr="00630F5D">
              <w:rPr>
                <w:sz w:val="24"/>
                <w:szCs w:val="24"/>
              </w:rPr>
              <w:t>” Mads Bang Aaen</w:t>
            </w:r>
          </w:p>
        </w:tc>
      </w:tr>
    </w:tbl>
    <w:p w:rsidR="00BD48AA" w:rsidRPr="00891F97" w:rsidRDefault="00BD48AA" w:rsidP="00BD48AA">
      <w:pPr>
        <w:spacing w:line="360" w:lineRule="auto"/>
        <w:jc w:val="both"/>
        <w:rPr>
          <w:sz w:val="24"/>
          <w:szCs w:val="24"/>
        </w:rPr>
      </w:pPr>
      <w:r w:rsidRPr="00891F97">
        <w:rPr>
          <w:sz w:val="24"/>
          <w:szCs w:val="24"/>
        </w:rPr>
        <w:t xml:space="preserve">Henrik Pajbjerg og Mads Bang Aaen var begge enige om, at maden til de frivillige var vigtig. Mads Bang Aaen er her citeret i ovenstående. Ideen med at give de frivillige god mad, var altså at få de frivillige til at holde et positivt syn på begivenheden. </w:t>
      </w:r>
    </w:p>
    <w:p w:rsidR="00BD48AA" w:rsidRPr="00891F97" w:rsidRDefault="00BD48AA" w:rsidP="00BD48AA">
      <w:pPr>
        <w:spacing w:line="360" w:lineRule="auto"/>
        <w:jc w:val="both"/>
        <w:rPr>
          <w:sz w:val="24"/>
          <w:szCs w:val="24"/>
        </w:rPr>
      </w:pPr>
      <w:r w:rsidRPr="00891F97">
        <w:rPr>
          <w:sz w:val="24"/>
          <w:szCs w:val="24"/>
        </w:rPr>
        <w:t>Igen fremhæves de sociale arrangementer i forbindelse med det</w:t>
      </w:r>
      <w:r>
        <w:rPr>
          <w:sz w:val="24"/>
          <w:szCs w:val="24"/>
        </w:rPr>
        <w:t>,</w:t>
      </w:r>
      <w:r w:rsidRPr="00891F97">
        <w:rPr>
          <w:sz w:val="24"/>
          <w:szCs w:val="24"/>
        </w:rPr>
        <w:t xml:space="preserve"> der gjorde det sjovt at være frivillig. Henrik Pajbjerg, Elo Christensen og Mads bang Aaen peger alle på de sociale arrangementer, som der fra starten blev satset på, som store succeser i forbindelse med at skabe samvær og stemning. Henrik Pajbjerg om det sociale i </w:t>
      </w:r>
      <w:r>
        <w:rPr>
          <w:sz w:val="24"/>
          <w:szCs w:val="24"/>
        </w:rPr>
        <w:t>’F</w:t>
      </w:r>
      <w:r w:rsidRPr="00891F97">
        <w:rPr>
          <w:sz w:val="24"/>
          <w:szCs w:val="24"/>
        </w:rPr>
        <w:t>anzonen</w:t>
      </w:r>
      <w:r>
        <w:rPr>
          <w:sz w:val="24"/>
          <w:szCs w:val="24"/>
        </w:rPr>
        <w:t>’</w:t>
      </w:r>
      <w:r w:rsidRPr="00891F97">
        <w:rPr>
          <w:sz w:val="24"/>
          <w:szCs w:val="24"/>
        </w:rPr>
        <w:t>.</w:t>
      </w:r>
    </w:p>
    <w:p w:rsidR="00BD48AA" w:rsidRPr="00891F97" w:rsidRDefault="00BD48AA" w:rsidP="00BD48AA">
      <w:pPr>
        <w:spacing w:line="360" w:lineRule="auto"/>
        <w:jc w:val="both"/>
        <w:rPr>
          <w:sz w:val="24"/>
          <w:szCs w:val="24"/>
        </w:rPr>
      </w:pPr>
      <w:r w:rsidRPr="00891F97">
        <w:rPr>
          <w:sz w:val="24"/>
          <w:szCs w:val="24"/>
        </w:rPr>
        <w:t>”</w:t>
      </w:r>
      <w:r w:rsidRPr="00891F97">
        <w:rPr>
          <w:i/>
          <w:sz w:val="24"/>
          <w:szCs w:val="24"/>
        </w:rPr>
        <w:t xml:space="preserve">(…) der var jo folkefest ude </w:t>
      </w:r>
      <w:r>
        <w:rPr>
          <w:i/>
          <w:sz w:val="24"/>
          <w:szCs w:val="24"/>
        </w:rPr>
        <w:t>i</w:t>
      </w:r>
      <w:r w:rsidRPr="00891F97">
        <w:rPr>
          <w:i/>
          <w:sz w:val="24"/>
          <w:szCs w:val="24"/>
        </w:rPr>
        <w:t xml:space="preserve"> </w:t>
      </w:r>
      <w:r>
        <w:rPr>
          <w:i/>
          <w:sz w:val="24"/>
          <w:szCs w:val="24"/>
        </w:rPr>
        <w:t>F</w:t>
      </w:r>
      <w:r w:rsidRPr="00891F97">
        <w:rPr>
          <w:i/>
          <w:sz w:val="24"/>
          <w:szCs w:val="24"/>
        </w:rPr>
        <w:t>anzone</w:t>
      </w:r>
      <w:r>
        <w:rPr>
          <w:i/>
          <w:sz w:val="24"/>
          <w:szCs w:val="24"/>
        </w:rPr>
        <w:t>n</w:t>
      </w:r>
      <w:r w:rsidRPr="00891F97">
        <w:rPr>
          <w:i/>
          <w:sz w:val="24"/>
          <w:szCs w:val="24"/>
        </w:rPr>
        <w:t>, det var helt vildt</w:t>
      </w:r>
      <w:r>
        <w:rPr>
          <w:i/>
          <w:sz w:val="24"/>
          <w:szCs w:val="24"/>
        </w:rPr>
        <w:t>.</w:t>
      </w:r>
      <w:r w:rsidRPr="00891F97">
        <w:rPr>
          <w:i/>
          <w:sz w:val="24"/>
          <w:szCs w:val="24"/>
        </w:rPr>
        <w:t xml:space="preserve"> De danske gamle brydere, </w:t>
      </w:r>
      <w:r>
        <w:rPr>
          <w:i/>
          <w:sz w:val="24"/>
          <w:szCs w:val="24"/>
        </w:rPr>
        <w:t xml:space="preserve">- </w:t>
      </w:r>
      <w:r w:rsidRPr="00891F97">
        <w:rPr>
          <w:i/>
          <w:sz w:val="24"/>
          <w:szCs w:val="24"/>
        </w:rPr>
        <w:t>det var jo ligesom en reunion på skolen, en gammel klassefest eller sådan noge</w:t>
      </w:r>
      <w:r>
        <w:rPr>
          <w:i/>
          <w:sz w:val="24"/>
          <w:szCs w:val="24"/>
        </w:rPr>
        <w:t xml:space="preserve">t. </w:t>
      </w:r>
      <w:r w:rsidRPr="00535A47">
        <w:rPr>
          <w:i/>
          <w:sz w:val="24"/>
          <w:szCs w:val="24"/>
        </w:rPr>
        <w:t>(…)</w:t>
      </w:r>
      <w:r>
        <w:rPr>
          <w:i/>
          <w:sz w:val="24"/>
          <w:szCs w:val="24"/>
        </w:rPr>
        <w:t xml:space="preserve"> </w:t>
      </w:r>
      <w:r w:rsidRPr="00891F97">
        <w:rPr>
          <w:i/>
          <w:sz w:val="24"/>
          <w:szCs w:val="24"/>
        </w:rPr>
        <w:t>Der var folk man ikke havde set i 20 år, som stod der lige pludselig og var kommet til brydning, og de var satme happy alle sammen. Det var ikke kun fordi de havde fået fadøl til en billig penge. De havde virkelig fået en kæmpe oplevelse ud af det. Det var også godt brændstof til at køre videre.</w:t>
      </w:r>
      <w:r w:rsidRPr="00891F97">
        <w:rPr>
          <w:sz w:val="24"/>
          <w:szCs w:val="24"/>
        </w:rPr>
        <w:t>” Henrik Pajbjerg</w:t>
      </w:r>
    </w:p>
    <w:p w:rsidR="00BD48AA" w:rsidRPr="00891F97" w:rsidRDefault="00BD48AA" w:rsidP="00BD48AA">
      <w:pPr>
        <w:spacing w:line="360" w:lineRule="auto"/>
        <w:jc w:val="both"/>
        <w:rPr>
          <w:sz w:val="24"/>
          <w:szCs w:val="24"/>
        </w:rPr>
      </w:pPr>
      <w:r w:rsidRPr="00891F97">
        <w:rPr>
          <w:sz w:val="24"/>
          <w:szCs w:val="24"/>
        </w:rPr>
        <w:t xml:space="preserve">Henrik Pajbjergs beretning er her meget illustrativ. I forhold til strategien omkring at gøre det at være frivillig til en unik oplevelse, må det ud fra Henrik Pajbjerg her, sige at lykkedes. I det </w:t>
      </w:r>
      <w:r>
        <w:rPr>
          <w:sz w:val="24"/>
          <w:szCs w:val="24"/>
        </w:rPr>
        <w:t>følgende</w:t>
      </w:r>
      <w:r w:rsidRPr="00891F97">
        <w:rPr>
          <w:sz w:val="24"/>
          <w:szCs w:val="24"/>
        </w:rPr>
        <w:t xml:space="preserve"> afsnit vil jeg undersøge</w:t>
      </w:r>
      <w:r>
        <w:rPr>
          <w:sz w:val="24"/>
          <w:szCs w:val="24"/>
        </w:rPr>
        <w:t>,</w:t>
      </w:r>
      <w:r w:rsidRPr="00891F97">
        <w:rPr>
          <w:sz w:val="24"/>
          <w:szCs w:val="24"/>
        </w:rPr>
        <w:t xml:space="preserve"> hvad der taler for at de frivillige</w:t>
      </w:r>
      <w:r>
        <w:rPr>
          <w:sz w:val="24"/>
          <w:szCs w:val="24"/>
        </w:rPr>
        <w:t>,</w:t>
      </w:r>
      <w:r w:rsidRPr="00891F97">
        <w:rPr>
          <w:sz w:val="24"/>
          <w:szCs w:val="24"/>
        </w:rPr>
        <w:t xml:space="preserve"> vil kunne rekrutteres til andre begivenheder efterfølgende. </w:t>
      </w:r>
    </w:p>
    <w:p w:rsidR="00BD48AA" w:rsidRPr="00891F97" w:rsidRDefault="00BD48AA" w:rsidP="00BD48AA">
      <w:pPr>
        <w:pStyle w:val="Overskrift3"/>
        <w:spacing w:line="360" w:lineRule="auto"/>
        <w:jc w:val="both"/>
        <w:rPr>
          <w:rFonts w:ascii="Calibri" w:hAnsi="Calibri"/>
          <w:sz w:val="24"/>
          <w:szCs w:val="24"/>
        </w:rPr>
      </w:pPr>
      <w:bookmarkStart w:id="105" w:name="_Toc264373230"/>
      <w:r w:rsidRPr="00891F97">
        <w:rPr>
          <w:rFonts w:ascii="Calibri" w:hAnsi="Calibri"/>
          <w:sz w:val="24"/>
          <w:szCs w:val="24"/>
        </w:rPr>
        <w:t>5.3.2 Fastholdelse af de frivillige</w:t>
      </w:r>
      <w:bookmarkEnd w:id="105"/>
      <w:r w:rsidRPr="00891F97">
        <w:rPr>
          <w:rFonts w:ascii="Calibri" w:hAnsi="Calibri"/>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91F97" w:rsidTr="00F17A77">
        <w:tc>
          <w:tcPr>
            <w:tcW w:w="9778" w:type="dxa"/>
          </w:tcPr>
          <w:p w:rsidR="00BD48AA" w:rsidRDefault="00BD48AA" w:rsidP="00F17A77">
            <w:pPr>
              <w:spacing w:line="360" w:lineRule="auto"/>
              <w:jc w:val="both"/>
              <w:rPr>
                <w:sz w:val="24"/>
                <w:szCs w:val="24"/>
              </w:rPr>
            </w:pPr>
            <w:r w:rsidRPr="00891F97">
              <w:rPr>
                <w:sz w:val="24"/>
                <w:szCs w:val="24"/>
              </w:rPr>
              <w:t>”(…)</w:t>
            </w:r>
            <w:r w:rsidRPr="00891F97">
              <w:rPr>
                <w:i/>
                <w:sz w:val="24"/>
                <w:szCs w:val="24"/>
              </w:rPr>
              <w:t xml:space="preserve"> når han (Henrik Pajbjerg) møder nogle af de frivillige, som har været periferien af klubben, på </w:t>
            </w:r>
            <w:r w:rsidRPr="00891F97">
              <w:rPr>
                <w:i/>
                <w:sz w:val="24"/>
                <w:szCs w:val="24"/>
              </w:rPr>
              <w:lastRenderedPageBreak/>
              <w:t xml:space="preserve">gågaden i Herning, får de næsten tårer i øjnene når de fortæller om hvor fedt det var at være en del af (VM i Brydning). Og det sjove er, at de arbejdede 7 dage i streg 12 timer, og det kan de stå og få tårer i øjnene af, at de har været en del af. </w:t>
            </w:r>
            <w:r>
              <w:rPr>
                <w:i/>
                <w:sz w:val="24"/>
                <w:szCs w:val="24"/>
              </w:rPr>
              <w:t>J</w:t>
            </w:r>
            <w:r w:rsidRPr="00891F97">
              <w:rPr>
                <w:i/>
                <w:sz w:val="24"/>
                <w:szCs w:val="24"/>
              </w:rPr>
              <w:t>eg er ret sikker på, at når de skal bruge dem (de frivillige) igen i Herning Brydeklub, så kommer de fleste af dem. Om ikke andet så for at udveksle minder og erfaringer fra VM.</w:t>
            </w:r>
            <w:r w:rsidRPr="00891F97">
              <w:rPr>
                <w:sz w:val="24"/>
                <w:szCs w:val="24"/>
              </w:rPr>
              <w:t>” Mads Bang Aaen</w:t>
            </w:r>
          </w:p>
        </w:tc>
      </w:tr>
    </w:tbl>
    <w:p w:rsidR="00BD48AA" w:rsidRPr="00891F97" w:rsidRDefault="00BD48AA" w:rsidP="00BD48AA">
      <w:pPr>
        <w:spacing w:line="360" w:lineRule="auto"/>
        <w:jc w:val="both"/>
        <w:rPr>
          <w:sz w:val="24"/>
          <w:szCs w:val="24"/>
        </w:rPr>
      </w:pPr>
      <w:r w:rsidRPr="00891F97">
        <w:rPr>
          <w:sz w:val="24"/>
          <w:szCs w:val="24"/>
        </w:rPr>
        <w:lastRenderedPageBreak/>
        <w:t xml:space="preserve">På trods af at have lagt mange timer i arbejdet i forbindelse med VM i Brydning, er der </w:t>
      </w:r>
      <w:r>
        <w:rPr>
          <w:sz w:val="24"/>
          <w:szCs w:val="24"/>
        </w:rPr>
        <w:t xml:space="preserve">altså </w:t>
      </w:r>
      <w:r w:rsidRPr="00891F97">
        <w:rPr>
          <w:sz w:val="24"/>
          <w:szCs w:val="24"/>
        </w:rPr>
        <w:t xml:space="preserve">eksempler på meget positive tilkendegivelser omkring arrangementet. Konkret fra arrangørernes side nævner Mads bang Aaen følgende tiltag. </w:t>
      </w:r>
    </w:p>
    <w:p w:rsidR="00BD48AA" w:rsidRPr="00891F97" w:rsidRDefault="00BD48AA" w:rsidP="00BD48AA">
      <w:pPr>
        <w:spacing w:line="360" w:lineRule="auto"/>
        <w:jc w:val="both"/>
        <w:rPr>
          <w:sz w:val="24"/>
          <w:szCs w:val="24"/>
        </w:rPr>
      </w:pPr>
      <w:r w:rsidRPr="00891F97">
        <w:rPr>
          <w:sz w:val="24"/>
          <w:szCs w:val="24"/>
        </w:rPr>
        <w:t>”</w:t>
      </w:r>
      <w:r w:rsidRPr="00891F97">
        <w:rPr>
          <w:i/>
          <w:sz w:val="24"/>
          <w:szCs w:val="24"/>
        </w:rPr>
        <w:t>(…) det kan godt være VM sluttede den 27 (oktober 2009), men vi kører altså, vi kørte en frivilligfest og vi kører julekort ud til dem snart. Så de føler at vi ikke bare har sagt – ha, der fik vi udnyttet jer. Herning Brydeklub skal gerne blive ved med at nyde gavn af, at der var så mange der syntes det var fedt.</w:t>
      </w:r>
      <w:r w:rsidRPr="00891F97">
        <w:rPr>
          <w:sz w:val="24"/>
          <w:szCs w:val="24"/>
        </w:rPr>
        <w:t>” Mads Bang Aaen</w:t>
      </w:r>
    </w:p>
    <w:p w:rsidR="00BD48AA" w:rsidRPr="00891F97" w:rsidRDefault="00BD48AA" w:rsidP="00BD48AA">
      <w:pPr>
        <w:spacing w:line="360" w:lineRule="auto"/>
        <w:jc w:val="both"/>
        <w:rPr>
          <w:sz w:val="24"/>
          <w:szCs w:val="24"/>
        </w:rPr>
      </w:pPr>
      <w:r w:rsidRPr="00891F97">
        <w:rPr>
          <w:sz w:val="24"/>
          <w:szCs w:val="24"/>
        </w:rPr>
        <w:t>Der er flere ting i citatet. For det første er der det konkrete i form af frivilligfesten og julekortet, der begge må tolkes som tilkendegivelser af tilfredshed fra arrangørernes side. At der så at sige sættes pris på det arbejde, de frivillige har lagt i arrangementet. For det andet er der det, at de frivillige ikke skal føle sig udnyttet, netop på grund af at Herning Brydeklub skal nyde godt af arrangementet fremover.</w:t>
      </w:r>
    </w:p>
    <w:p w:rsidR="00BD48AA" w:rsidRPr="00891F97" w:rsidRDefault="00BD48AA" w:rsidP="00BD48AA">
      <w:pPr>
        <w:pStyle w:val="Overskrift3"/>
        <w:spacing w:line="360" w:lineRule="auto"/>
        <w:jc w:val="both"/>
        <w:rPr>
          <w:rFonts w:ascii="Calibri" w:hAnsi="Calibri"/>
          <w:sz w:val="24"/>
          <w:szCs w:val="24"/>
        </w:rPr>
      </w:pPr>
      <w:bookmarkStart w:id="106" w:name="_Toc264373231"/>
      <w:r w:rsidRPr="00891F97">
        <w:rPr>
          <w:rFonts w:ascii="Calibri" w:hAnsi="Calibri"/>
          <w:sz w:val="24"/>
          <w:szCs w:val="24"/>
        </w:rPr>
        <w:t>5.3.3 Opsummering</w:t>
      </w:r>
      <w:bookmarkEnd w:id="106"/>
    </w:p>
    <w:p w:rsidR="00BD48AA" w:rsidRPr="00891F97" w:rsidRDefault="00BD48AA" w:rsidP="00BD48AA">
      <w:pPr>
        <w:spacing w:line="360" w:lineRule="auto"/>
        <w:jc w:val="both"/>
        <w:rPr>
          <w:sz w:val="24"/>
          <w:szCs w:val="24"/>
        </w:rPr>
      </w:pPr>
      <w:r w:rsidRPr="00891F97">
        <w:rPr>
          <w:sz w:val="24"/>
          <w:szCs w:val="24"/>
        </w:rPr>
        <w:t>I rekrutteringen af de frivillige blev der stor vægt på at gøre det til en begivenhed, der næsten ikke var mulig at afslå at være frivillig til. Desuden lagde man fra arrangørernes side også stor vægt på, at der var åbenlyse fordel</w:t>
      </w:r>
      <w:r>
        <w:rPr>
          <w:sz w:val="24"/>
          <w:szCs w:val="24"/>
        </w:rPr>
        <w:t>e</w:t>
      </w:r>
      <w:r w:rsidRPr="00891F97">
        <w:rPr>
          <w:sz w:val="24"/>
          <w:szCs w:val="24"/>
        </w:rPr>
        <w:t xml:space="preserve"> ved at være frivillig, som følge af de sociale arrangementer der blev afhold</w:t>
      </w:r>
      <w:r>
        <w:rPr>
          <w:sz w:val="24"/>
          <w:szCs w:val="24"/>
        </w:rPr>
        <w:t>t, både inden og</w:t>
      </w:r>
      <w:r w:rsidRPr="00891F97">
        <w:rPr>
          <w:sz w:val="24"/>
          <w:szCs w:val="24"/>
        </w:rPr>
        <w:t xml:space="preserve"> under VM. </w:t>
      </w:r>
    </w:p>
    <w:p w:rsidR="00BD48AA" w:rsidRPr="00891F97" w:rsidRDefault="00BD48AA" w:rsidP="00BD48AA">
      <w:pPr>
        <w:spacing w:line="360" w:lineRule="auto"/>
        <w:jc w:val="both"/>
        <w:rPr>
          <w:sz w:val="24"/>
          <w:szCs w:val="24"/>
        </w:rPr>
      </w:pPr>
      <w:r w:rsidRPr="00891F97">
        <w:rPr>
          <w:sz w:val="24"/>
          <w:szCs w:val="24"/>
        </w:rPr>
        <w:t xml:space="preserve">Netop under VM </w:t>
      </w:r>
      <w:r>
        <w:rPr>
          <w:sz w:val="24"/>
          <w:szCs w:val="24"/>
        </w:rPr>
        <w:t xml:space="preserve">i Brydning </w:t>
      </w:r>
      <w:r w:rsidRPr="00891F97">
        <w:rPr>
          <w:sz w:val="24"/>
          <w:szCs w:val="24"/>
        </w:rPr>
        <w:t>mødtes mange tidligere brydere i fanzonen, hvor den gode stemning bidrog til det videre arbejde. Alle de interviewede peger netop på den gode stemning både mad og fanzone var med til at give.</w:t>
      </w:r>
      <w:r>
        <w:rPr>
          <w:sz w:val="24"/>
          <w:szCs w:val="24"/>
        </w:rPr>
        <w:t xml:space="preserve"> </w:t>
      </w:r>
      <w:r w:rsidRPr="00891F97">
        <w:rPr>
          <w:sz w:val="24"/>
          <w:szCs w:val="24"/>
        </w:rPr>
        <w:t>Efter VM er der både afholdt frivilligfest og sendt julekort ud til de frivillige. Netop for at sætte pris på det arbejde, de frivillige har lagt i arrangementet. Sådan Herning Brydeklub skal nyde godt af arrangementet fremover.</w:t>
      </w:r>
    </w:p>
    <w:p w:rsidR="00BD48AA" w:rsidRPr="00891F97" w:rsidRDefault="00BD48AA" w:rsidP="00BD48AA">
      <w:pPr>
        <w:spacing w:line="360" w:lineRule="auto"/>
        <w:jc w:val="both"/>
        <w:rPr>
          <w:sz w:val="24"/>
          <w:szCs w:val="24"/>
        </w:rPr>
      </w:pPr>
      <w:r w:rsidRPr="00891F97">
        <w:rPr>
          <w:sz w:val="24"/>
          <w:szCs w:val="24"/>
        </w:rPr>
        <w:t>I forhold til de opstillede kriterier og indikatorer, må det konkluderes at der fra arrangørernes side er gjort meget for</w:t>
      </w:r>
      <w:r>
        <w:rPr>
          <w:sz w:val="24"/>
          <w:szCs w:val="24"/>
        </w:rPr>
        <w:t>,</w:t>
      </w:r>
      <w:r w:rsidRPr="00891F97">
        <w:rPr>
          <w:sz w:val="24"/>
          <w:szCs w:val="24"/>
        </w:rPr>
        <w:t xml:space="preserve"> at det skulle være en god oplevelse at være frivillig til VM i Brydning. Der syntes derfor </w:t>
      </w:r>
      <w:r w:rsidRPr="00891F97">
        <w:rPr>
          <w:sz w:val="24"/>
          <w:szCs w:val="24"/>
        </w:rPr>
        <w:lastRenderedPageBreak/>
        <w:t xml:space="preserve">alle muligheder for at Putnams tese om, at frivillighed avler mere frivillighed, også gælder i dette tilfælde. (Putnam, 2000:121)  </w:t>
      </w:r>
    </w:p>
    <w:p w:rsidR="00BD48AA" w:rsidRPr="008F7206" w:rsidRDefault="00BD48AA" w:rsidP="00BD48AA">
      <w:pPr>
        <w:pStyle w:val="Overskrift2"/>
        <w:spacing w:line="360" w:lineRule="auto"/>
        <w:jc w:val="both"/>
        <w:rPr>
          <w:rFonts w:ascii="Calibri" w:hAnsi="Calibri"/>
          <w:sz w:val="24"/>
          <w:szCs w:val="24"/>
        </w:rPr>
      </w:pPr>
      <w:bookmarkStart w:id="107" w:name="_Toc264373232"/>
      <w:r w:rsidRPr="008F7206">
        <w:rPr>
          <w:rFonts w:ascii="Calibri" w:hAnsi="Calibri"/>
          <w:sz w:val="24"/>
          <w:szCs w:val="24"/>
        </w:rPr>
        <w:t xml:space="preserve">5.4 </w:t>
      </w:r>
      <w:r>
        <w:rPr>
          <w:rFonts w:ascii="Calibri" w:hAnsi="Calibri"/>
          <w:sz w:val="24"/>
          <w:szCs w:val="24"/>
        </w:rPr>
        <w:t>Vertikale netværk</w:t>
      </w:r>
      <w:bookmarkEnd w:id="107"/>
    </w:p>
    <w:p w:rsidR="00BD48AA" w:rsidRPr="008F7206" w:rsidRDefault="00BD48AA" w:rsidP="00BD48AA">
      <w:pPr>
        <w:spacing w:line="360" w:lineRule="auto"/>
        <w:jc w:val="both"/>
        <w:rPr>
          <w:sz w:val="24"/>
          <w:szCs w:val="24"/>
        </w:rPr>
      </w:pPr>
      <w:r w:rsidRPr="008F7206">
        <w:rPr>
          <w:sz w:val="24"/>
          <w:szCs w:val="24"/>
        </w:rPr>
        <w:t xml:space="preserve">Helt konkret refererer forbindende social kapital til de relationer, der eksisterer mellem individer og grupper i det civile samfund og de statslige aktører. (Torpe, 2007:206) I forbindelse med dette speciale, drejer det sig derfor om de relationer Herning Brydeklub indgår i, som forbinder klubben med aktører i den offentlige eller private sektor.  </w:t>
      </w:r>
    </w:p>
    <w:p w:rsidR="00BD48AA" w:rsidRPr="008F7206" w:rsidRDefault="00BD48AA" w:rsidP="00BD48AA">
      <w:pPr>
        <w:spacing w:line="360" w:lineRule="auto"/>
        <w:jc w:val="both"/>
        <w:rPr>
          <w:sz w:val="24"/>
          <w:szCs w:val="24"/>
        </w:rPr>
      </w:pPr>
      <w:r w:rsidRPr="008F7206">
        <w:rPr>
          <w:sz w:val="24"/>
          <w:szCs w:val="24"/>
        </w:rPr>
        <w:t>I forhold til at vurdere hvorvidt der er mulighed for dannelse af forbindende social kapital, vil jeg fokusere på samarbejdet mellem foreningen</w:t>
      </w:r>
      <w:r>
        <w:rPr>
          <w:sz w:val="24"/>
          <w:szCs w:val="24"/>
        </w:rPr>
        <w:t>,</w:t>
      </w:r>
      <w:r w:rsidRPr="008F7206">
        <w:rPr>
          <w:sz w:val="24"/>
          <w:szCs w:val="24"/>
        </w:rPr>
        <w:t xml:space="preserve"> og de aktører der ligger uden for det civile samfund.</w:t>
      </w:r>
    </w:p>
    <w:p w:rsidR="00BD48AA" w:rsidRDefault="00BD48AA" w:rsidP="00BD48AA">
      <w:pPr>
        <w:spacing w:line="360" w:lineRule="auto"/>
        <w:jc w:val="both"/>
        <w:rPr>
          <w:sz w:val="24"/>
          <w:szCs w:val="24"/>
        </w:rPr>
      </w:pPr>
      <w:r w:rsidRPr="008F7206">
        <w:rPr>
          <w:sz w:val="24"/>
          <w:szCs w:val="24"/>
        </w:rPr>
        <w:t xml:space="preserve">Dette gøres ud fra hvorvidt samarbejdet er foregået, og hvorvidt det danner grobund for mere samarbejde. Hertil knyttes en række indikatorer, som er beskrevet i skemaet nedenfor.  </w:t>
      </w:r>
    </w:p>
    <w:p w:rsidR="00BD48AA" w:rsidRPr="00F93394" w:rsidRDefault="00BD48AA" w:rsidP="00BD48AA">
      <w:pPr>
        <w:spacing w:line="360" w:lineRule="auto"/>
        <w:jc w:val="both"/>
        <w:rPr>
          <w:b/>
          <w:sz w:val="24"/>
          <w:szCs w:val="24"/>
        </w:rPr>
      </w:pPr>
      <w:r w:rsidRPr="00535A47">
        <w:rPr>
          <w:b/>
          <w:sz w:val="24"/>
          <w:szCs w:val="24"/>
        </w:rPr>
        <w:t>Tabel 11: Kriterier og indikatorer for ’Vertikale netværk’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6"/>
        <w:gridCol w:w="4339"/>
        <w:gridCol w:w="3199"/>
      </w:tblGrid>
      <w:tr w:rsidR="00BD48AA" w:rsidRPr="008F7206" w:rsidTr="00F17A77">
        <w:tc>
          <w:tcPr>
            <w:tcW w:w="2316" w:type="dxa"/>
            <w:tcBorders>
              <w:top w:val="single" w:sz="4" w:space="0" w:color="000000"/>
              <w:left w:val="single" w:sz="4" w:space="0" w:color="000000"/>
              <w:bottom w:val="single" w:sz="4" w:space="0" w:color="000000"/>
              <w:right w:val="single" w:sz="4" w:space="0" w:color="000000"/>
            </w:tcBorders>
          </w:tcPr>
          <w:p w:rsidR="00BD48AA" w:rsidRPr="008F7206" w:rsidRDefault="00BD48AA" w:rsidP="00F17A77">
            <w:pPr>
              <w:rPr>
                <w:i/>
                <w:sz w:val="24"/>
                <w:szCs w:val="24"/>
              </w:rPr>
            </w:pPr>
          </w:p>
        </w:tc>
        <w:tc>
          <w:tcPr>
            <w:tcW w:w="4339" w:type="dxa"/>
            <w:tcBorders>
              <w:top w:val="single" w:sz="4" w:space="0" w:color="000000"/>
              <w:left w:val="single" w:sz="4" w:space="0" w:color="000000"/>
              <w:bottom w:val="single" w:sz="4" w:space="0" w:color="000000"/>
              <w:right w:val="single" w:sz="4" w:space="0" w:color="000000"/>
            </w:tcBorders>
          </w:tcPr>
          <w:p w:rsidR="00BD48AA" w:rsidRPr="008F7206" w:rsidRDefault="00BD48AA" w:rsidP="00F17A77">
            <w:pPr>
              <w:pStyle w:val="Listeafsnit"/>
              <w:spacing w:after="0"/>
              <w:ind w:hanging="360"/>
              <w:rPr>
                <w:i/>
                <w:sz w:val="24"/>
                <w:szCs w:val="24"/>
              </w:rPr>
            </w:pPr>
            <w:r w:rsidRPr="008F7206">
              <w:rPr>
                <w:i/>
                <w:sz w:val="24"/>
                <w:szCs w:val="24"/>
              </w:rPr>
              <w:t>Kriterier</w:t>
            </w:r>
          </w:p>
        </w:tc>
        <w:tc>
          <w:tcPr>
            <w:tcW w:w="3199" w:type="dxa"/>
            <w:tcBorders>
              <w:top w:val="single" w:sz="4" w:space="0" w:color="000000"/>
              <w:left w:val="single" w:sz="4" w:space="0" w:color="000000"/>
              <w:bottom w:val="single" w:sz="4" w:space="0" w:color="000000"/>
              <w:right w:val="single" w:sz="4" w:space="0" w:color="000000"/>
            </w:tcBorders>
          </w:tcPr>
          <w:p w:rsidR="00BD48AA" w:rsidRPr="008F7206" w:rsidRDefault="00BD48AA" w:rsidP="00F17A77">
            <w:pPr>
              <w:pStyle w:val="Listeafsnit"/>
              <w:spacing w:after="0"/>
              <w:ind w:hanging="360"/>
              <w:rPr>
                <w:i/>
                <w:sz w:val="24"/>
                <w:szCs w:val="24"/>
              </w:rPr>
            </w:pPr>
            <w:r w:rsidRPr="008F7206">
              <w:rPr>
                <w:i/>
                <w:sz w:val="24"/>
                <w:szCs w:val="24"/>
              </w:rPr>
              <w:t>Indikatorer</w:t>
            </w:r>
          </w:p>
        </w:tc>
      </w:tr>
      <w:tr w:rsidR="00BD48AA" w:rsidRPr="008F7206" w:rsidTr="00F17A77">
        <w:tc>
          <w:tcPr>
            <w:tcW w:w="2316" w:type="dxa"/>
            <w:vMerge w:val="restart"/>
          </w:tcPr>
          <w:p w:rsidR="00BD48AA" w:rsidRPr="008F7206" w:rsidRDefault="00BD48AA" w:rsidP="00F17A77">
            <w:pPr>
              <w:rPr>
                <w:i/>
                <w:sz w:val="24"/>
                <w:szCs w:val="24"/>
              </w:rPr>
            </w:pPr>
            <w:r w:rsidRPr="008F7206">
              <w:rPr>
                <w:i/>
                <w:sz w:val="24"/>
                <w:szCs w:val="24"/>
              </w:rPr>
              <w:t>Vertikale netværk</w:t>
            </w:r>
          </w:p>
        </w:tc>
        <w:tc>
          <w:tcPr>
            <w:tcW w:w="4339" w:type="dxa"/>
          </w:tcPr>
          <w:p w:rsidR="00BD48AA" w:rsidRPr="008F7206" w:rsidRDefault="00BD48AA" w:rsidP="00F17A77">
            <w:pPr>
              <w:pStyle w:val="Listeafsnit"/>
              <w:numPr>
                <w:ilvl w:val="0"/>
                <w:numId w:val="3"/>
              </w:numPr>
              <w:spacing w:after="0"/>
              <w:rPr>
                <w:sz w:val="24"/>
                <w:szCs w:val="24"/>
              </w:rPr>
            </w:pPr>
            <w:r w:rsidRPr="008F7206">
              <w:rPr>
                <w:sz w:val="24"/>
                <w:szCs w:val="24"/>
              </w:rPr>
              <w:t>Velfungerende samarbejde</w:t>
            </w:r>
          </w:p>
        </w:tc>
        <w:tc>
          <w:tcPr>
            <w:tcW w:w="3199" w:type="dxa"/>
          </w:tcPr>
          <w:p w:rsidR="00BD48AA" w:rsidRPr="008F7206" w:rsidRDefault="00BD48AA" w:rsidP="00F17A77">
            <w:pPr>
              <w:pStyle w:val="Listeafsnit"/>
              <w:numPr>
                <w:ilvl w:val="0"/>
                <w:numId w:val="3"/>
              </w:numPr>
              <w:spacing w:after="0"/>
              <w:rPr>
                <w:sz w:val="24"/>
                <w:szCs w:val="24"/>
              </w:rPr>
            </w:pPr>
            <w:r w:rsidRPr="008F7206">
              <w:rPr>
                <w:sz w:val="24"/>
                <w:szCs w:val="24"/>
              </w:rPr>
              <w:t>Gensidig tillid.</w:t>
            </w:r>
          </w:p>
          <w:p w:rsidR="00BD48AA" w:rsidRPr="008F7206" w:rsidRDefault="00BD48AA" w:rsidP="00F17A77">
            <w:pPr>
              <w:pStyle w:val="Listeafsnit"/>
              <w:numPr>
                <w:ilvl w:val="0"/>
                <w:numId w:val="3"/>
              </w:numPr>
              <w:spacing w:after="0"/>
              <w:rPr>
                <w:sz w:val="24"/>
                <w:szCs w:val="24"/>
              </w:rPr>
            </w:pPr>
            <w:r w:rsidRPr="008F7206">
              <w:rPr>
                <w:sz w:val="24"/>
                <w:szCs w:val="24"/>
              </w:rPr>
              <w:t>Konsensus/konflikt om arbejdet.</w:t>
            </w:r>
          </w:p>
        </w:tc>
      </w:tr>
      <w:tr w:rsidR="00BD48AA" w:rsidRPr="008F7206" w:rsidTr="00F17A77">
        <w:tc>
          <w:tcPr>
            <w:tcW w:w="2316" w:type="dxa"/>
            <w:vMerge/>
          </w:tcPr>
          <w:p w:rsidR="00BD48AA" w:rsidRPr="008F7206" w:rsidRDefault="00BD48AA" w:rsidP="00F17A77">
            <w:pPr>
              <w:rPr>
                <w:i/>
                <w:sz w:val="24"/>
                <w:szCs w:val="24"/>
              </w:rPr>
            </w:pPr>
          </w:p>
        </w:tc>
        <w:tc>
          <w:tcPr>
            <w:tcW w:w="4339" w:type="dxa"/>
          </w:tcPr>
          <w:p w:rsidR="00BD48AA" w:rsidRPr="008F7206" w:rsidRDefault="00BD48AA" w:rsidP="00F17A77">
            <w:pPr>
              <w:pStyle w:val="Listeafsnit"/>
              <w:numPr>
                <w:ilvl w:val="0"/>
                <w:numId w:val="3"/>
              </w:numPr>
              <w:spacing w:after="0"/>
              <w:rPr>
                <w:sz w:val="24"/>
                <w:szCs w:val="24"/>
              </w:rPr>
            </w:pPr>
            <w:r w:rsidRPr="008F7206">
              <w:rPr>
                <w:sz w:val="24"/>
                <w:szCs w:val="24"/>
              </w:rPr>
              <w:t xml:space="preserve">Institutionalisering af forbindelserne. Er der grobund for fremtidigt samarbejde. </w:t>
            </w:r>
          </w:p>
        </w:tc>
        <w:tc>
          <w:tcPr>
            <w:tcW w:w="3199" w:type="dxa"/>
          </w:tcPr>
          <w:p w:rsidR="00BD48AA" w:rsidRPr="008F7206" w:rsidRDefault="00BD48AA" w:rsidP="00F17A77">
            <w:pPr>
              <w:pStyle w:val="Listeafsnit"/>
              <w:numPr>
                <w:ilvl w:val="0"/>
                <w:numId w:val="3"/>
              </w:numPr>
              <w:spacing w:after="0"/>
              <w:rPr>
                <w:sz w:val="24"/>
                <w:szCs w:val="24"/>
              </w:rPr>
            </w:pPr>
            <w:r w:rsidRPr="008F7206">
              <w:rPr>
                <w:sz w:val="24"/>
                <w:szCs w:val="24"/>
              </w:rPr>
              <w:t>Generelle/ formelle relationer.</w:t>
            </w:r>
          </w:p>
          <w:p w:rsidR="00BD48AA" w:rsidRPr="008F7206" w:rsidRDefault="00BD48AA" w:rsidP="00F17A77">
            <w:pPr>
              <w:pStyle w:val="Listeafsnit"/>
              <w:numPr>
                <w:ilvl w:val="0"/>
                <w:numId w:val="3"/>
              </w:numPr>
              <w:spacing w:after="0"/>
              <w:rPr>
                <w:sz w:val="24"/>
                <w:szCs w:val="24"/>
              </w:rPr>
            </w:pPr>
            <w:r w:rsidRPr="008F7206">
              <w:rPr>
                <w:sz w:val="24"/>
                <w:szCs w:val="24"/>
              </w:rPr>
              <w:t>Kontaktmønster – mere/mindre efter begivenheden.</w:t>
            </w:r>
          </w:p>
        </w:tc>
      </w:tr>
    </w:tbl>
    <w:p w:rsidR="00BD48AA" w:rsidRPr="008F7206" w:rsidRDefault="00BD48AA" w:rsidP="00BD48AA">
      <w:pPr>
        <w:spacing w:line="360" w:lineRule="auto"/>
        <w:jc w:val="both"/>
        <w:rPr>
          <w:sz w:val="24"/>
          <w:szCs w:val="24"/>
        </w:rPr>
      </w:pPr>
      <w:r w:rsidRPr="008F7206">
        <w:rPr>
          <w:sz w:val="24"/>
          <w:szCs w:val="24"/>
        </w:rPr>
        <w:t xml:space="preserve">Til forskel fra analysen af de horisontale samarbejder, vil jeg her bruge kriterierne til analyse af hver enkelt af de forbindende netværk, foreningen indgår i. Fordelen er, at idet der er tale om mange forskellige netværksforbindelser, kan </w:t>
      </w:r>
      <w:r>
        <w:rPr>
          <w:sz w:val="24"/>
          <w:szCs w:val="24"/>
        </w:rPr>
        <w:t>alle</w:t>
      </w:r>
      <w:r w:rsidRPr="008F7206">
        <w:rPr>
          <w:sz w:val="24"/>
          <w:szCs w:val="24"/>
        </w:rPr>
        <w:t xml:space="preserve"> vurderes</w:t>
      </w:r>
      <w:r>
        <w:rPr>
          <w:sz w:val="24"/>
          <w:szCs w:val="24"/>
        </w:rPr>
        <w:t xml:space="preserve"> enkeltvis</w:t>
      </w:r>
      <w:r w:rsidRPr="008F7206">
        <w:rPr>
          <w:sz w:val="24"/>
          <w:szCs w:val="24"/>
        </w:rPr>
        <w:t>.</w:t>
      </w:r>
    </w:p>
    <w:p w:rsidR="00BD48AA" w:rsidRPr="008F7206" w:rsidRDefault="00BD48AA" w:rsidP="00BD48AA">
      <w:pPr>
        <w:spacing w:line="360" w:lineRule="auto"/>
        <w:jc w:val="both"/>
        <w:rPr>
          <w:sz w:val="24"/>
          <w:szCs w:val="24"/>
        </w:rPr>
      </w:pPr>
      <w:r w:rsidRPr="008F7206">
        <w:rPr>
          <w:sz w:val="24"/>
          <w:szCs w:val="24"/>
        </w:rPr>
        <w:t xml:space="preserve">Afsnittet er opbygget således at de vigtigste forbindelser er nævnt først. Der vil ikke være tale om en gennemgang, som i de foregående afsnit, hvor den endelige kodning, altså indikatorerne, udgør opdelingen i afsnit. Derimod vil indikatorerne blive inddraget i det omfang, de hjælper til at sige noget om relationen. </w:t>
      </w:r>
    </w:p>
    <w:p w:rsidR="00BD48AA" w:rsidRPr="008F7206" w:rsidRDefault="00BD48AA" w:rsidP="00BD48AA">
      <w:pPr>
        <w:pStyle w:val="Overskrift3"/>
        <w:spacing w:line="360" w:lineRule="auto"/>
        <w:jc w:val="both"/>
        <w:rPr>
          <w:rFonts w:ascii="Calibri" w:hAnsi="Calibri"/>
          <w:sz w:val="24"/>
          <w:szCs w:val="24"/>
        </w:rPr>
      </w:pPr>
      <w:bookmarkStart w:id="108" w:name="_Toc264373233"/>
      <w:r w:rsidRPr="008F7206">
        <w:rPr>
          <w:rFonts w:ascii="Calibri" w:hAnsi="Calibri"/>
          <w:sz w:val="24"/>
          <w:szCs w:val="24"/>
        </w:rPr>
        <w:lastRenderedPageBreak/>
        <w:t>5.4.1 Forbindelsen til Danmarks Brydeforbund</w:t>
      </w:r>
      <w:bookmarkEnd w:id="10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F7206" w:rsidTr="00F17A77">
        <w:tc>
          <w:tcPr>
            <w:tcW w:w="9778" w:type="dxa"/>
          </w:tcPr>
          <w:p w:rsidR="00BD48AA" w:rsidRPr="008F7206" w:rsidRDefault="00BD48AA" w:rsidP="00F17A77">
            <w:pPr>
              <w:spacing w:line="360" w:lineRule="auto"/>
              <w:jc w:val="both"/>
              <w:rPr>
                <w:color w:val="000000"/>
                <w:sz w:val="24"/>
                <w:szCs w:val="24"/>
              </w:rPr>
            </w:pPr>
            <w:r w:rsidRPr="008F7206">
              <w:rPr>
                <w:color w:val="000000"/>
                <w:sz w:val="24"/>
                <w:szCs w:val="24"/>
              </w:rPr>
              <w:t>”</w:t>
            </w:r>
            <w:r w:rsidRPr="008F7206">
              <w:rPr>
                <w:i/>
                <w:color w:val="000000"/>
                <w:sz w:val="24"/>
                <w:szCs w:val="24"/>
              </w:rPr>
              <w:t>Herning kommune har været så meget inde hele vejen, og vist at de ville det her. De ville godt være værter for det her, de ville godt mere end bare at smide nogle penge efter det. Og det tror jeg var meget afgørende for brydeforbundet. Samtidig med var det vigtigt for dem, at kombinere det med at de havde en stærk klub i det område.</w:t>
            </w:r>
            <w:r w:rsidRPr="008F7206">
              <w:rPr>
                <w:color w:val="000000"/>
                <w:sz w:val="24"/>
                <w:szCs w:val="24"/>
              </w:rPr>
              <w:t>” Mads Bang Aaen</w:t>
            </w:r>
          </w:p>
        </w:tc>
      </w:tr>
    </w:tbl>
    <w:p w:rsidR="00BD48AA" w:rsidRPr="008F7206" w:rsidRDefault="00BD48AA" w:rsidP="00BD48AA">
      <w:pPr>
        <w:spacing w:line="360" w:lineRule="auto"/>
        <w:jc w:val="both"/>
        <w:rPr>
          <w:color w:val="000000"/>
          <w:sz w:val="24"/>
          <w:szCs w:val="24"/>
        </w:rPr>
      </w:pPr>
      <w:r w:rsidRPr="008F7206">
        <w:rPr>
          <w:color w:val="000000"/>
          <w:sz w:val="24"/>
          <w:szCs w:val="24"/>
        </w:rPr>
        <w:t>Forbindelsen til det nationale brydeforbund, er en lidt mærkelig størrelse i forhold til forbindende netværk. Forbundet havde i forbindelse med arrangering og afholdelse af VM i Brydning en fuldtidsansat medarbejder, nemlig Mads Bang Aaen. Formand og Sportschef var begge lokale fra Herning område</w:t>
      </w:r>
      <w:r>
        <w:rPr>
          <w:color w:val="000000"/>
          <w:sz w:val="24"/>
          <w:szCs w:val="24"/>
        </w:rPr>
        <w:t>t og</w:t>
      </w:r>
      <w:r w:rsidRPr="008F7206">
        <w:rPr>
          <w:color w:val="000000"/>
          <w:sz w:val="24"/>
          <w:szCs w:val="24"/>
        </w:rPr>
        <w:t xml:space="preserve"> deres arbejdskraft var frivillig. Samtidig er Danmarks Brydeforbund en national organisation, hvilket gør forbindelsen vertikal. Man kan altså tale om en vertikal forbindelse der udspringer af i det civile samfund. </w:t>
      </w:r>
    </w:p>
    <w:p w:rsidR="00BD48AA" w:rsidRPr="008F7206" w:rsidRDefault="00BD48AA" w:rsidP="00BD48AA">
      <w:pPr>
        <w:spacing w:line="360" w:lineRule="auto"/>
        <w:jc w:val="both"/>
        <w:rPr>
          <w:color w:val="000000"/>
          <w:sz w:val="24"/>
          <w:szCs w:val="24"/>
        </w:rPr>
      </w:pPr>
      <w:r w:rsidRPr="008F7206">
        <w:rPr>
          <w:color w:val="000000"/>
          <w:sz w:val="24"/>
          <w:szCs w:val="24"/>
        </w:rPr>
        <w:t xml:space="preserve">Når et VM i Brydning kommer til Danmark er det det nationale forbund der er ansøgeren. Derfor var det Danmarks Brydeforbund der blev tildelt VM, men placeringen af det i Herning, skete i høj grad på grund af Herning Kommune og Herning Brydeklub. I undersøgelsen af de forbindende netværk, er det disse tre parter, Danmarks Brydeforbund, Herning Kommune og Herning Brydeklub som står som de centrale parter, hvilket er illustreret i ovenstående citat. </w:t>
      </w:r>
    </w:p>
    <w:p w:rsidR="00BD48AA" w:rsidRPr="008F7206" w:rsidRDefault="00BD48AA" w:rsidP="00BD48AA">
      <w:pPr>
        <w:spacing w:line="360" w:lineRule="auto"/>
        <w:jc w:val="both"/>
        <w:rPr>
          <w:color w:val="000000"/>
          <w:sz w:val="24"/>
          <w:szCs w:val="24"/>
        </w:rPr>
      </w:pPr>
      <w:r w:rsidRPr="008F7206">
        <w:rPr>
          <w:color w:val="000000"/>
          <w:sz w:val="24"/>
          <w:szCs w:val="24"/>
        </w:rPr>
        <w:t>I forhold til de opstillede kriterier og indikatorer er der følgende overvejelser der gør sig gældende. Der er ingen tvivl om at forbindelsen mellem Herning Brydeklub og Danmarks Brydeforbund er stærk. Der er sammenfald mellem medlemmer af klubben og forbundet. Som citatet viser</w:t>
      </w:r>
      <w:r>
        <w:rPr>
          <w:color w:val="000000"/>
          <w:sz w:val="24"/>
          <w:szCs w:val="24"/>
        </w:rPr>
        <w:t>,</w:t>
      </w:r>
      <w:r w:rsidRPr="008F7206">
        <w:rPr>
          <w:color w:val="000000"/>
          <w:sz w:val="24"/>
          <w:szCs w:val="24"/>
        </w:rPr>
        <w:t xml:space="preserve"> er der tale om tre parter</w:t>
      </w:r>
      <w:r>
        <w:rPr>
          <w:color w:val="000000"/>
          <w:sz w:val="24"/>
          <w:szCs w:val="24"/>
        </w:rPr>
        <w:t>,</w:t>
      </w:r>
      <w:r w:rsidRPr="008F7206">
        <w:rPr>
          <w:color w:val="000000"/>
          <w:sz w:val="24"/>
          <w:szCs w:val="24"/>
        </w:rPr>
        <w:t xml:space="preserve"> der </w:t>
      </w:r>
      <w:r>
        <w:rPr>
          <w:color w:val="000000"/>
          <w:sz w:val="24"/>
          <w:szCs w:val="24"/>
        </w:rPr>
        <w:t>er</w:t>
      </w:r>
      <w:r w:rsidRPr="008F7206">
        <w:rPr>
          <w:color w:val="000000"/>
          <w:sz w:val="24"/>
          <w:szCs w:val="24"/>
        </w:rPr>
        <w:t xml:space="preserve"> hovedkræfterne bag arrangering og afholdelse af VM i Brydning. To af dem netop Herning Brydeklub og Danmarks brydeforbund. Selvom der også er tale om et samarbejde præget af personlig</w:t>
      </w:r>
      <w:r>
        <w:rPr>
          <w:color w:val="000000"/>
          <w:sz w:val="24"/>
          <w:szCs w:val="24"/>
        </w:rPr>
        <w:t>e</w:t>
      </w:r>
      <w:r w:rsidRPr="008F7206">
        <w:rPr>
          <w:color w:val="000000"/>
          <w:sz w:val="24"/>
          <w:szCs w:val="24"/>
        </w:rPr>
        <w:t xml:space="preserve"> bånd, er det svært at forestille sig andet end at samarbejdet også ville foregå uden. </w:t>
      </w:r>
    </w:p>
    <w:p w:rsidR="00BD48AA" w:rsidRPr="008F7206" w:rsidRDefault="00BD48AA" w:rsidP="00BD48AA">
      <w:pPr>
        <w:spacing w:line="360" w:lineRule="auto"/>
        <w:jc w:val="both"/>
        <w:rPr>
          <w:color w:val="000000"/>
          <w:sz w:val="24"/>
          <w:szCs w:val="24"/>
        </w:rPr>
      </w:pPr>
      <w:r w:rsidRPr="008F7206">
        <w:rPr>
          <w:color w:val="000000"/>
          <w:sz w:val="24"/>
          <w:szCs w:val="24"/>
        </w:rPr>
        <w:t>Ifølge de opstillede indikatorer tyder det altså på at samarbejdet mellem Herning Brydeklub og Danmarks Brydeforbund</w:t>
      </w:r>
      <w:r>
        <w:rPr>
          <w:color w:val="000000"/>
          <w:sz w:val="24"/>
          <w:szCs w:val="24"/>
        </w:rPr>
        <w:t>,</w:t>
      </w:r>
      <w:r w:rsidRPr="008F7206">
        <w:rPr>
          <w:color w:val="000000"/>
          <w:sz w:val="24"/>
          <w:szCs w:val="24"/>
        </w:rPr>
        <w:t xml:space="preserve"> vil kunne danne grundlag for mere samarbejde. </w:t>
      </w:r>
    </w:p>
    <w:p w:rsidR="00BD48AA" w:rsidRPr="008F7206" w:rsidRDefault="00BD48AA" w:rsidP="00BD48AA">
      <w:pPr>
        <w:spacing w:line="360" w:lineRule="auto"/>
        <w:jc w:val="both"/>
        <w:rPr>
          <w:color w:val="000000"/>
          <w:sz w:val="24"/>
          <w:szCs w:val="24"/>
        </w:rPr>
      </w:pPr>
      <w:r w:rsidRPr="008F7206">
        <w:rPr>
          <w:color w:val="000000"/>
          <w:sz w:val="24"/>
          <w:szCs w:val="24"/>
        </w:rPr>
        <w:t>Som Figur 4 viser, var samarbejdet centreret omkring de personer der organiserede VM i Brydning. Og derfor var det kontakter der var præget af personlige bånd. Især samarbejdet mellem Mads Bang Aaen og Elo Christensen, og i forbindelse med frivillige også Henrik Pajbjerg. Følgende afsnit vil jeg se nærmere på samarbejdet med kommunen.</w:t>
      </w:r>
    </w:p>
    <w:p w:rsidR="00BD48AA" w:rsidRPr="008F7206" w:rsidRDefault="00BD48AA" w:rsidP="00BD48AA">
      <w:pPr>
        <w:pStyle w:val="Overskrift3"/>
        <w:spacing w:line="360" w:lineRule="auto"/>
        <w:jc w:val="both"/>
        <w:rPr>
          <w:rFonts w:ascii="Calibri" w:hAnsi="Calibri"/>
          <w:sz w:val="24"/>
          <w:szCs w:val="24"/>
        </w:rPr>
      </w:pPr>
      <w:bookmarkStart w:id="109" w:name="_Toc264373234"/>
      <w:r w:rsidRPr="008F7206">
        <w:rPr>
          <w:rFonts w:ascii="Calibri" w:hAnsi="Calibri"/>
          <w:sz w:val="24"/>
          <w:szCs w:val="24"/>
        </w:rPr>
        <w:lastRenderedPageBreak/>
        <w:t xml:space="preserve">5.4.2 Forbindelsen </w:t>
      </w:r>
      <w:r>
        <w:rPr>
          <w:rFonts w:ascii="Calibri" w:hAnsi="Calibri"/>
          <w:sz w:val="24"/>
          <w:szCs w:val="24"/>
        </w:rPr>
        <w:t xml:space="preserve">til </w:t>
      </w:r>
      <w:r w:rsidRPr="008F7206">
        <w:rPr>
          <w:rFonts w:ascii="Calibri" w:hAnsi="Calibri"/>
          <w:sz w:val="24"/>
          <w:szCs w:val="24"/>
        </w:rPr>
        <w:t>Herning kommune</w:t>
      </w:r>
      <w:bookmarkEnd w:id="1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F7206" w:rsidTr="00F17A77">
        <w:tc>
          <w:tcPr>
            <w:tcW w:w="9778" w:type="dxa"/>
          </w:tcPr>
          <w:p w:rsidR="00BD48AA" w:rsidRPr="008F7206" w:rsidRDefault="00BD48AA" w:rsidP="00F17A77">
            <w:pPr>
              <w:spacing w:line="360" w:lineRule="auto"/>
              <w:jc w:val="both"/>
              <w:rPr>
                <w:sz w:val="24"/>
                <w:szCs w:val="24"/>
              </w:rPr>
            </w:pPr>
            <w:r w:rsidRPr="008F7206">
              <w:rPr>
                <w:sz w:val="24"/>
                <w:szCs w:val="24"/>
              </w:rPr>
              <w:t>”</w:t>
            </w:r>
            <w:r w:rsidRPr="008F7206">
              <w:rPr>
                <w:i/>
                <w:sz w:val="24"/>
                <w:szCs w:val="24"/>
              </w:rPr>
              <w:t>Klubben har jo fået et tæt forhold til kommunen, langt tættere end tidligere. Vi havde jo kontakt på daglig basis med chefen for vores afdeling. Så det er øget.</w:t>
            </w:r>
            <w:r w:rsidRPr="008F7206">
              <w:rPr>
                <w:sz w:val="24"/>
                <w:szCs w:val="24"/>
              </w:rPr>
              <w:t>” Henrik Pajbjerg</w:t>
            </w:r>
          </w:p>
        </w:tc>
      </w:tr>
    </w:tbl>
    <w:p w:rsidR="00BD48AA" w:rsidRPr="008F7206" w:rsidRDefault="00BD48AA" w:rsidP="00BD48AA">
      <w:pPr>
        <w:spacing w:line="360" w:lineRule="auto"/>
        <w:jc w:val="both"/>
        <w:rPr>
          <w:sz w:val="24"/>
          <w:szCs w:val="24"/>
        </w:rPr>
      </w:pPr>
      <w:r w:rsidRPr="008F7206">
        <w:rPr>
          <w:sz w:val="24"/>
          <w:szCs w:val="24"/>
        </w:rPr>
        <w:t>Citatet illustrerer at VM i brydning har betydet et tættere forhold til kommunen. Der er dog flere indikatorer</w:t>
      </w:r>
      <w:r>
        <w:rPr>
          <w:sz w:val="24"/>
          <w:szCs w:val="24"/>
        </w:rPr>
        <w:t>,</w:t>
      </w:r>
      <w:r w:rsidRPr="008F7206">
        <w:rPr>
          <w:sz w:val="24"/>
          <w:szCs w:val="24"/>
        </w:rPr>
        <w:t xml:space="preserve"> der peger mod en tæt forbindelse. Det vil jeg komme ind på i </w:t>
      </w:r>
      <w:r>
        <w:rPr>
          <w:sz w:val="24"/>
          <w:szCs w:val="24"/>
        </w:rPr>
        <w:t>det følgende.</w:t>
      </w:r>
    </w:p>
    <w:p w:rsidR="00BD48AA" w:rsidRPr="008F7206" w:rsidRDefault="00BD48AA" w:rsidP="00BD48AA">
      <w:pPr>
        <w:spacing w:line="360" w:lineRule="auto"/>
        <w:jc w:val="both"/>
        <w:rPr>
          <w:sz w:val="24"/>
          <w:szCs w:val="24"/>
        </w:rPr>
      </w:pPr>
      <w:r w:rsidRPr="008F7206">
        <w:rPr>
          <w:sz w:val="24"/>
          <w:szCs w:val="24"/>
        </w:rPr>
        <w:t>Herning Brydeklubs tilknytning til styregruppen foregik gennem Henrik Pajbjerg, der var inkluderet i alle beslutninger der havde at gøre med frivillige eller afviklingen af VM. I det daglige var det primært Mads Bang Aaen og Elo Christensen</w:t>
      </w:r>
      <w:r>
        <w:rPr>
          <w:sz w:val="24"/>
          <w:szCs w:val="24"/>
        </w:rPr>
        <w:t>,</w:t>
      </w:r>
      <w:r w:rsidRPr="008F7206">
        <w:rPr>
          <w:sz w:val="24"/>
          <w:szCs w:val="24"/>
        </w:rPr>
        <w:t xml:space="preserve"> som Henrik Pajbjerg arbejdede sammen med. Under selve VM var Jørgen Krogh som Kultur og Fritidschef i Herning Kommune også meget involveret. </w:t>
      </w:r>
    </w:p>
    <w:p w:rsidR="00BD48AA" w:rsidRPr="008F7206" w:rsidRDefault="00BD48AA" w:rsidP="00BD48AA">
      <w:pPr>
        <w:pStyle w:val="Overskrift4"/>
        <w:spacing w:line="360" w:lineRule="auto"/>
        <w:jc w:val="both"/>
        <w:rPr>
          <w:rFonts w:ascii="Calibri" w:hAnsi="Calibri"/>
          <w:sz w:val="24"/>
          <w:szCs w:val="24"/>
        </w:rPr>
      </w:pPr>
      <w:r w:rsidRPr="008F7206">
        <w:rPr>
          <w:rFonts w:ascii="Calibri" w:hAnsi="Calibri"/>
          <w:sz w:val="24"/>
          <w:szCs w:val="24"/>
        </w:rPr>
        <w:t>5.4.2.</w:t>
      </w:r>
      <w:r>
        <w:rPr>
          <w:rFonts w:ascii="Calibri" w:hAnsi="Calibri"/>
          <w:sz w:val="24"/>
          <w:szCs w:val="24"/>
        </w:rPr>
        <w:t>1</w:t>
      </w:r>
      <w:r w:rsidRPr="008F7206">
        <w:rPr>
          <w:rFonts w:ascii="Calibri" w:hAnsi="Calibri"/>
          <w:sz w:val="24"/>
          <w:szCs w:val="24"/>
        </w:rPr>
        <w:t xml:space="preserve"> Fælles fodslag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F7206" w:rsidTr="00F17A77">
        <w:tc>
          <w:tcPr>
            <w:tcW w:w="9778" w:type="dxa"/>
          </w:tcPr>
          <w:p w:rsidR="00BD48AA" w:rsidRPr="008F7206" w:rsidRDefault="00BD48AA" w:rsidP="00F17A77">
            <w:pPr>
              <w:spacing w:line="360" w:lineRule="auto"/>
              <w:jc w:val="both"/>
              <w:rPr>
                <w:sz w:val="24"/>
                <w:szCs w:val="24"/>
              </w:rPr>
            </w:pPr>
            <w:r w:rsidRPr="008F7206">
              <w:rPr>
                <w:sz w:val="24"/>
                <w:szCs w:val="24"/>
              </w:rPr>
              <w:t>”</w:t>
            </w:r>
            <w:r w:rsidRPr="008F7206">
              <w:rPr>
                <w:i/>
                <w:sz w:val="24"/>
                <w:szCs w:val="24"/>
              </w:rPr>
              <w:t>Vi var enige. Vi var så meget sammen at vi var enige om hvordan det skulle køre og alle vidste det. Og så kørte vi det simpelthen.</w:t>
            </w:r>
            <w:r w:rsidRPr="008F7206">
              <w:rPr>
                <w:sz w:val="24"/>
                <w:szCs w:val="24"/>
              </w:rPr>
              <w:t>” Henrik Pajbjerg</w:t>
            </w:r>
          </w:p>
        </w:tc>
      </w:tr>
    </w:tbl>
    <w:p w:rsidR="00BD48AA" w:rsidRPr="008F7206" w:rsidRDefault="00BD48AA" w:rsidP="00BD48AA">
      <w:pPr>
        <w:spacing w:line="360" w:lineRule="auto"/>
        <w:jc w:val="both"/>
        <w:rPr>
          <w:sz w:val="24"/>
          <w:szCs w:val="24"/>
        </w:rPr>
      </w:pPr>
      <w:r w:rsidRPr="008F7206">
        <w:rPr>
          <w:sz w:val="24"/>
          <w:szCs w:val="24"/>
        </w:rPr>
        <w:t>På spørgsmål om hvorvidt der fandtes nedskrevne planer eller drejebøger over planlægningen af VM i Brydning, svarer Elo Christensen, Mads Bang Aaen og Henrik Pajbjerg alle at – der ikke er noget på skrift</w:t>
      </w:r>
      <w:r>
        <w:rPr>
          <w:rStyle w:val="Fodnotehenvisning"/>
          <w:sz w:val="24"/>
          <w:szCs w:val="24"/>
        </w:rPr>
        <w:footnoteReference w:id="16"/>
      </w:r>
      <w:r w:rsidRPr="008F7206">
        <w:rPr>
          <w:sz w:val="24"/>
          <w:szCs w:val="24"/>
        </w:rPr>
        <w:t xml:space="preserve">. Som ovenstående citat beskriver ’så var man enige, og så kørte man det’. Henrik Pajbjerg giver i følgende citat en del af forklaringen på, hvordan det kunne lade sig gøre. </w:t>
      </w:r>
    </w:p>
    <w:p w:rsidR="00BD48AA" w:rsidRPr="008F7206" w:rsidRDefault="00BD48AA" w:rsidP="00BD48AA">
      <w:pPr>
        <w:spacing w:line="360" w:lineRule="auto"/>
        <w:jc w:val="both"/>
        <w:rPr>
          <w:sz w:val="24"/>
          <w:szCs w:val="24"/>
        </w:rPr>
      </w:pPr>
      <w:r w:rsidRPr="008F7206">
        <w:rPr>
          <w:sz w:val="24"/>
          <w:szCs w:val="24"/>
        </w:rPr>
        <w:t>”</w:t>
      </w:r>
      <w:r w:rsidRPr="008F7206">
        <w:rPr>
          <w:i/>
          <w:sz w:val="24"/>
          <w:szCs w:val="24"/>
        </w:rPr>
        <w:t xml:space="preserve">Vi var jo sammen. Vi startede til VM i 2006 i Kina. Der rejste vi ud alle sammen. Mads (Bang Aaen)var ikke ansat på det tidspunkt, men kommunen, messecenteret og forbundet også var jeg med fra klubben. For at se hvordan det spændte af i Kina med Verdensmesterskabet. Og det var nok mest, ”How not to do”, men det kan også være udmærket. (…)Det gør noget rent socialt, at få et godt forhold til hinanden. Vi havde det faktisk rigtigt godt. Det tror jeg man skal tænke over, hvis man skulle gøre sådan noget igen. Og starte tidligt med de folk der skal involveres, inden de egentlig skal i gang med at lave alverden, og få et eller andet socialt netværk. Hvis man synes de er idioter alle sammen, så kan det jo godt være lidt anstrengende når man skal være sammen i tre år. Specielt når det spidser til de sidste 14 dage tre uger </w:t>
      </w:r>
      <w:r>
        <w:rPr>
          <w:i/>
          <w:sz w:val="24"/>
          <w:szCs w:val="24"/>
        </w:rPr>
        <w:t>fx</w:t>
      </w:r>
      <w:r w:rsidRPr="008F7206">
        <w:rPr>
          <w:i/>
          <w:sz w:val="24"/>
          <w:szCs w:val="24"/>
        </w:rPr>
        <w:t>, der er det rart at have noget socialt goodwill og løbe på, så man ikke lige farer i flint overfor hinanden. Det er ret vigtigt faktisk.</w:t>
      </w:r>
      <w:r w:rsidRPr="008F7206">
        <w:rPr>
          <w:sz w:val="24"/>
          <w:szCs w:val="24"/>
        </w:rPr>
        <w:t>” Henrik Pajbjerg</w:t>
      </w:r>
    </w:p>
    <w:p w:rsidR="00BD48AA" w:rsidRPr="008F7206" w:rsidRDefault="00BD48AA" w:rsidP="00BD48AA">
      <w:pPr>
        <w:spacing w:line="360" w:lineRule="auto"/>
        <w:jc w:val="both"/>
        <w:rPr>
          <w:sz w:val="24"/>
          <w:szCs w:val="24"/>
        </w:rPr>
      </w:pPr>
      <w:r w:rsidRPr="008F7206">
        <w:rPr>
          <w:sz w:val="24"/>
          <w:szCs w:val="24"/>
        </w:rPr>
        <w:lastRenderedPageBreak/>
        <w:t>Der er flere interessante aspekter i ovenstående. Jeg hæfter mig ved tre af dem. For det første det sociale, at der parterne imellem opbygges en relation over tid, som der kan trækkes på. For det andet at som Henrik Pajbjerg beskriver, man ser – ”How not to do”. Hvilket vil sige der udvikles en fælles forståelse af</w:t>
      </w:r>
      <w:r>
        <w:rPr>
          <w:sz w:val="24"/>
          <w:szCs w:val="24"/>
        </w:rPr>
        <w:t>,</w:t>
      </w:r>
      <w:r w:rsidRPr="008F7206">
        <w:rPr>
          <w:sz w:val="24"/>
          <w:szCs w:val="24"/>
        </w:rPr>
        <w:t xml:space="preserve"> hvordan arrangementet skal være, når det afholdes i Herning. Over tid udvikles dette til en fælles plan for arrangementet. For det tredje, i forhold til forbindende social kapital. De relationer der skabes her, er så tillidsfulde, at det ikke er nødvendigt at lave specifikke planer for hvordan de forskellige dele af arrangementet skal køre. </w:t>
      </w:r>
      <w:r>
        <w:rPr>
          <w:sz w:val="24"/>
          <w:szCs w:val="24"/>
        </w:rPr>
        <w:t xml:space="preserve">- </w:t>
      </w:r>
      <w:r w:rsidRPr="008F7206">
        <w:rPr>
          <w:sz w:val="24"/>
          <w:szCs w:val="24"/>
        </w:rPr>
        <w:t>Det aftaler man, også gør man det.</w:t>
      </w:r>
    </w:p>
    <w:p w:rsidR="00BD48AA" w:rsidRPr="008F7206" w:rsidRDefault="00BD48AA" w:rsidP="00BD48AA">
      <w:pPr>
        <w:spacing w:line="360" w:lineRule="auto"/>
        <w:jc w:val="both"/>
        <w:rPr>
          <w:sz w:val="24"/>
          <w:szCs w:val="24"/>
        </w:rPr>
      </w:pPr>
      <w:r w:rsidRPr="008F7206">
        <w:rPr>
          <w:sz w:val="24"/>
          <w:szCs w:val="24"/>
        </w:rPr>
        <w:t xml:space="preserve">Det er bemærkelsesværdigt at netop det personlige forhold, der hersker mellem parterne, og her i særdeleshed mellem Herning kommune og repræsentanten for Herning Brydeklub, Henrik Pajbjerg, er så godt. Netop den tætte personlige relation, smører samarbejdet, som Putnam kunne have formuleret det. At samarbejdet ikke er mere formaliseret utrykker samtidig stor tillid mellem parterne. Dette rejser spørgsmålet, om et mere formaliseret samarbejde havde ført til et bedre samarbejde? Dette er ikke muligt at svare på ud fra denne undersøgelse. Hvis tanken, inspireret af Putnam, om at generel tillid er bedre end den personbundne, kan samarbejdet her ikke leve op til det ideal. Samarbejdet om VM i Brydning, kan måske nærmere betegnes som et skridt på vejen, idet succesen var så stor. Det ansporer måske til nyt samarbejde om andre begivenheder. </w:t>
      </w:r>
    </w:p>
    <w:p w:rsidR="00BD48AA" w:rsidRDefault="00BD48AA" w:rsidP="00BD48AA">
      <w:pPr>
        <w:spacing w:line="360" w:lineRule="auto"/>
        <w:jc w:val="both"/>
        <w:rPr>
          <w:sz w:val="24"/>
          <w:szCs w:val="24"/>
        </w:rPr>
      </w:pPr>
      <w:r w:rsidRPr="008F7206">
        <w:rPr>
          <w:sz w:val="24"/>
          <w:szCs w:val="24"/>
        </w:rPr>
        <w:t>Følgende skema viser hvordan forbindende social kapital, er operationaliseret i dette speciale. Samarbejdet mellem Herning Brydeklub og Herning kommune placerer sig i kategorien personbunden og tillidsfuldt.</w:t>
      </w:r>
    </w:p>
    <w:p w:rsidR="0028614A" w:rsidRPr="0028614A" w:rsidRDefault="0028614A" w:rsidP="00BD48AA">
      <w:pPr>
        <w:spacing w:line="360" w:lineRule="auto"/>
        <w:jc w:val="both"/>
        <w:rPr>
          <w:b/>
          <w:sz w:val="24"/>
          <w:szCs w:val="24"/>
        </w:rPr>
      </w:pPr>
      <w:r w:rsidRPr="0028614A">
        <w:rPr>
          <w:b/>
          <w:sz w:val="24"/>
          <w:szCs w:val="24"/>
        </w:rPr>
        <w:t>Tabel 12:Typologi over samarbejdet med Herning Kommune.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716"/>
        <w:gridCol w:w="3260"/>
      </w:tblGrid>
      <w:tr w:rsidR="00BD48AA" w:rsidRPr="008F7206" w:rsidTr="00F17A77">
        <w:tc>
          <w:tcPr>
            <w:tcW w:w="2802" w:type="dxa"/>
          </w:tcPr>
          <w:p w:rsidR="00BD48AA" w:rsidRPr="008F7206" w:rsidRDefault="00BD48AA" w:rsidP="00F17A77">
            <w:pPr>
              <w:rPr>
                <w:sz w:val="24"/>
                <w:szCs w:val="24"/>
              </w:rPr>
            </w:pPr>
          </w:p>
        </w:tc>
        <w:tc>
          <w:tcPr>
            <w:tcW w:w="3716" w:type="dxa"/>
          </w:tcPr>
          <w:p w:rsidR="00BD48AA" w:rsidRPr="008F7206" w:rsidRDefault="00BD48AA" w:rsidP="00F17A77">
            <w:pPr>
              <w:rPr>
                <w:sz w:val="24"/>
                <w:szCs w:val="24"/>
              </w:rPr>
            </w:pPr>
            <w:r w:rsidRPr="008F7206">
              <w:rPr>
                <w:sz w:val="24"/>
                <w:szCs w:val="24"/>
              </w:rPr>
              <w:t>Tillidsfuldt</w:t>
            </w:r>
          </w:p>
        </w:tc>
        <w:tc>
          <w:tcPr>
            <w:tcW w:w="3260" w:type="dxa"/>
          </w:tcPr>
          <w:p w:rsidR="00BD48AA" w:rsidRPr="008F7206" w:rsidRDefault="00BD48AA" w:rsidP="00F17A77">
            <w:pPr>
              <w:rPr>
                <w:sz w:val="24"/>
                <w:szCs w:val="24"/>
              </w:rPr>
            </w:pPr>
            <w:r w:rsidRPr="008F7206">
              <w:rPr>
                <w:sz w:val="24"/>
                <w:szCs w:val="24"/>
              </w:rPr>
              <w:t>Ikke tillidsfuldt</w:t>
            </w:r>
          </w:p>
        </w:tc>
      </w:tr>
      <w:tr w:rsidR="00BD48AA" w:rsidRPr="008F7206" w:rsidTr="00F17A77">
        <w:tc>
          <w:tcPr>
            <w:tcW w:w="2802" w:type="dxa"/>
          </w:tcPr>
          <w:p w:rsidR="00BD48AA" w:rsidRPr="008F7206" w:rsidRDefault="00BD48AA" w:rsidP="00F17A77">
            <w:pPr>
              <w:rPr>
                <w:sz w:val="24"/>
                <w:szCs w:val="24"/>
              </w:rPr>
            </w:pPr>
            <w:r w:rsidRPr="008F7206">
              <w:rPr>
                <w:sz w:val="24"/>
                <w:szCs w:val="24"/>
              </w:rPr>
              <w:t>Formaliseret samarbejde</w:t>
            </w:r>
          </w:p>
        </w:tc>
        <w:tc>
          <w:tcPr>
            <w:tcW w:w="3716" w:type="dxa"/>
          </w:tcPr>
          <w:p w:rsidR="00BD48AA" w:rsidRPr="008F7206" w:rsidRDefault="00BD48AA" w:rsidP="00F17A77">
            <w:pPr>
              <w:rPr>
                <w:sz w:val="24"/>
                <w:szCs w:val="24"/>
              </w:rPr>
            </w:pPr>
            <w:r w:rsidRPr="008F7206">
              <w:rPr>
                <w:sz w:val="24"/>
                <w:szCs w:val="24"/>
              </w:rPr>
              <w:t>Karakteriseret af tillid mellem de samarbejdende parter. Samtidig er samarbejdet et udtryk for en ”procedure” i forhold til samarbejde mellem kommunen og en lokal forening.</w:t>
            </w:r>
          </w:p>
        </w:tc>
        <w:tc>
          <w:tcPr>
            <w:tcW w:w="3260" w:type="dxa"/>
          </w:tcPr>
          <w:p w:rsidR="00BD48AA" w:rsidRPr="008F7206" w:rsidRDefault="00BD48AA" w:rsidP="00F17A77">
            <w:pPr>
              <w:rPr>
                <w:sz w:val="24"/>
                <w:szCs w:val="24"/>
              </w:rPr>
            </w:pPr>
            <w:r w:rsidRPr="008F7206">
              <w:rPr>
                <w:sz w:val="24"/>
                <w:szCs w:val="24"/>
              </w:rPr>
              <w:t>Karakteriseret af mistillid mellem de samarbejdende parter. Samtidig er samarbejdet et udtryk for en ”procedure” i forhold til samarbejde mellem kommunen og en lokal forening</w:t>
            </w:r>
          </w:p>
        </w:tc>
      </w:tr>
      <w:tr w:rsidR="00BD48AA" w:rsidRPr="008F7206" w:rsidTr="00F17A77">
        <w:tc>
          <w:tcPr>
            <w:tcW w:w="2802" w:type="dxa"/>
          </w:tcPr>
          <w:p w:rsidR="00BD48AA" w:rsidRPr="008F7206" w:rsidRDefault="00BD48AA" w:rsidP="00F17A77">
            <w:pPr>
              <w:rPr>
                <w:sz w:val="24"/>
                <w:szCs w:val="24"/>
              </w:rPr>
            </w:pPr>
            <w:r w:rsidRPr="008F7206">
              <w:rPr>
                <w:sz w:val="24"/>
                <w:szCs w:val="24"/>
              </w:rPr>
              <w:t>Personbundet samarbejde</w:t>
            </w:r>
          </w:p>
        </w:tc>
        <w:tc>
          <w:tcPr>
            <w:tcW w:w="3716" w:type="dxa"/>
          </w:tcPr>
          <w:p w:rsidR="00BD48AA" w:rsidRPr="008F7206" w:rsidRDefault="00BD48AA" w:rsidP="00F17A77">
            <w:pPr>
              <w:rPr>
                <w:sz w:val="24"/>
                <w:szCs w:val="24"/>
              </w:rPr>
            </w:pPr>
            <w:r w:rsidRPr="008F7206">
              <w:rPr>
                <w:sz w:val="24"/>
                <w:szCs w:val="24"/>
              </w:rPr>
              <w:t xml:space="preserve">Karakteriseret af tillid mellem de </w:t>
            </w:r>
            <w:r w:rsidRPr="008F7206">
              <w:rPr>
                <w:sz w:val="24"/>
                <w:szCs w:val="24"/>
              </w:rPr>
              <w:lastRenderedPageBreak/>
              <w:t>samarbejdende parter. Samtidig er samarbejdet personbundet, i forhold til samarbejde mellem kommunen og en lokal forening</w:t>
            </w:r>
          </w:p>
        </w:tc>
        <w:tc>
          <w:tcPr>
            <w:tcW w:w="3260" w:type="dxa"/>
          </w:tcPr>
          <w:p w:rsidR="00BD48AA" w:rsidRPr="008F7206" w:rsidRDefault="00BD48AA" w:rsidP="00F17A77">
            <w:pPr>
              <w:rPr>
                <w:sz w:val="24"/>
                <w:szCs w:val="24"/>
              </w:rPr>
            </w:pPr>
            <w:r w:rsidRPr="008F7206">
              <w:rPr>
                <w:sz w:val="24"/>
                <w:szCs w:val="24"/>
              </w:rPr>
              <w:lastRenderedPageBreak/>
              <w:t xml:space="preserve">Karakteriseret af mistillid </w:t>
            </w:r>
            <w:r w:rsidRPr="008F7206">
              <w:rPr>
                <w:sz w:val="24"/>
                <w:szCs w:val="24"/>
              </w:rPr>
              <w:lastRenderedPageBreak/>
              <w:t>mellem de samarbejdende parter. mistilliden personbundet, i forhold til samarbejde mellem kommunen og en lokalforening</w:t>
            </w:r>
          </w:p>
        </w:tc>
      </w:tr>
    </w:tbl>
    <w:p w:rsidR="00BD48AA" w:rsidRPr="008F7206" w:rsidRDefault="00BD48AA" w:rsidP="00BD48AA">
      <w:pPr>
        <w:spacing w:line="360" w:lineRule="auto"/>
        <w:jc w:val="both"/>
        <w:rPr>
          <w:sz w:val="24"/>
          <w:szCs w:val="24"/>
        </w:rPr>
      </w:pPr>
    </w:p>
    <w:p w:rsidR="00BD48AA" w:rsidRPr="008F7206" w:rsidRDefault="00BD48AA" w:rsidP="00BD48AA">
      <w:pPr>
        <w:spacing w:line="360" w:lineRule="auto"/>
        <w:jc w:val="both"/>
        <w:rPr>
          <w:sz w:val="24"/>
          <w:szCs w:val="24"/>
        </w:rPr>
      </w:pPr>
      <w:r w:rsidRPr="008F7206">
        <w:rPr>
          <w:sz w:val="24"/>
          <w:szCs w:val="24"/>
        </w:rPr>
        <w:t xml:space="preserve">I forhold til et fremtidsperspektiv, peger følgende citat på, at forholdet mellem Herning Kommune og Herning Brydeklub, er blevet tættere.   </w:t>
      </w:r>
    </w:p>
    <w:p w:rsidR="00BD48AA" w:rsidRPr="008F7206" w:rsidRDefault="00BD48AA" w:rsidP="00BD48AA">
      <w:pPr>
        <w:spacing w:line="360" w:lineRule="auto"/>
        <w:jc w:val="both"/>
        <w:rPr>
          <w:sz w:val="24"/>
          <w:szCs w:val="24"/>
        </w:rPr>
      </w:pPr>
      <w:r w:rsidRPr="008F7206">
        <w:rPr>
          <w:sz w:val="24"/>
          <w:szCs w:val="24"/>
        </w:rPr>
        <w:t>”</w:t>
      </w:r>
      <w:r w:rsidRPr="008F7206">
        <w:rPr>
          <w:i/>
          <w:sz w:val="24"/>
          <w:szCs w:val="24"/>
        </w:rPr>
        <w:t>(…) i forhold til kommunen har vi fået nogen vi kender. Hvis jeg skal snakke med nogen på kommunen, så går jeg bare derop. Det gjorde jeg ikke før, så skulle vi bede om et møde og så vente lidt. Nu er jeg på fornavn med hele kulturafdelingen.</w:t>
      </w:r>
      <w:r w:rsidRPr="008F7206">
        <w:rPr>
          <w:sz w:val="24"/>
          <w:szCs w:val="24"/>
        </w:rPr>
        <w:t>” Henrik Pajbjerg</w:t>
      </w:r>
    </w:p>
    <w:p w:rsidR="00BD48AA" w:rsidRPr="008F7206" w:rsidRDefault="00BD48AA" w:rsidP="00BD48AA">
      <w:pPr>
        <w:spacing w:line="360" w:lineRule="auto"/>
        <w:jc w:val="both"/>
        <w:rPr>
          <w:sz w:val="24"/>
          <w:szCs w:val="24"/>
        </w:rPr>
      </w:pPr>
      <w:r w:rsidRPr="008F7206">
        <w:rPr>
          <w:sz w:val="24"/>
          <w:szCs w:val="24"/>
        </w:rPr>
        <w:t xml:space="preserve">I forhold til institutionalisering af samarbejdet, ser det ud til at vejen er banet. Succeskriteriet fremover, må være om de gode relationer Henrik Pajbjerg har opbygget til kommunen, er institutionaliseret i en sådan grad, at de også vil komme en fremtidig formand til gode.  </w:t>
      </w:r>
    </w:p>
    <w:p w:rsidR="00BD48AA" w:rsidRPr="008F7206" w:rsidRDefault="00BD48AA" w:rsidP="00BD48AA">
      <w:pPr>
        <w:pStyle w:val="Overskrift3"/>
        <w:spacing w:line="360" w:lineRule="auto"/>
        <w:jc w:val="both"/>
        <w:rPr>
          <w:rFonts w:ascii="Calibri" w:hAnsi="Calibri"/>
          <w:sz w:val="24"/>
          <w:szCs w:val="24"/>
        </w:rPr>
      </w:pPr>
      <w:bookmarkStart w:id="110" w:name="_Toc264373235"/>
      <w:r w:rsidRPr="008F7206">
        <w:rPr>
          <w:rFonts w:ascii="Calibri" w:hAnsi="Calibri"/>
          <w:sz w:val="24"/>
          <w:szCs w:val="24"/>
        </w:rPr>
        <w:t>5.4.3 Relationer udenfor styregruppen</w:t>
      </w:r>
      <w:bookmarkEnd w:id="110"/>
    </w:p>
    <w:p w:rsidR="00BD48AA" w:rsidRPr="008F7206" w:rsidRDefault="00BD48AA" w:rsidP="00BD48AA">
      <w:pPr>
        <w:spacing w:line="360" w:lineRule="auto"/>
        <w:jc w:val="both"/>
        <w:rPr>
          <w:sz w:val="24"/>
          <w:szCs w:val="24"/>
        </w:rPr>
      </w:pPr>
      <w:r w:rsidRPr="008F7206">
        <w:rPr>
          <w:sz w:val="24"/>
          <w:szCs w:val="24"/>
        </w:rPr>
        <w:t xml:space="preserve">Der viste sig naturligt nok, en klar forskel på relationerne til de tætte samarbejdspartnere i styregruppen, og resten af de relationer, der opstod som følge af VM i Brydning. I forhold til analysen af disse relationer, er det stadig de kriterier og indikatorer, der blev opstillet i teorikapitlet som er gældende. Dog vil der være områder hvor det ikke er relevant at behandle alle indikatorer. I forhold til de stærke personlige relationer, der blev dannet i styregruppen, er der nærmere tale om løsere forbindelser, hvor Herning Brydeklub, gennem VM i Brydning, formår at gøre positivt opmærksom på sig selv. </w:t>
      </w:r>
    </w:p>
    <w:p w:rsidR="00BD48AA" w:rsidRPr="008F7206" w:rsidRDefault="00BD48AA" w:rsidP="00BD48AA">
      <w:pPr>
        <w:pStyle w:val="Overskrift4"/>
        <w:spacing w:line="360" w:lineRule="auto"/>
        <w:jc w:val="both"/>
        <w:rPr>
          <w:rFonts w:ascii="Calibri" w:hAnsi="Calibri"/>
          <w:sz w:val="24"/>
          <w:szCs w:val="24"/>
        </w:rPr>
      </w:pPr>
      <w:r w:rsidRPr="008F7206">
        <w:rPr>
          <w:rFonts w:ascii="Calibri" w:hAnsi="Calibri"/>
          <w:sz w:val="24"/>
          <w:szCs w:val="24"/>
        </w:rPr>
        <w:t>5.4.3.1 Forholdet til Medierne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F7206" w:rsidTr="00F17A77">
        <w:tc>
          <w:tcPr>
            <w:tcW w:w="9778" w:type="dxa"/>
          </w:tcPr>
          <w:p w:rsidR="00BD48AA" w:rsidRDefault="00BD48AA" w:rsidP="00F17A77">
            <w:pPr>
              <w:spacing w:line="360" w:lineRule="auto"/>
              <w:jc w:val="both"/>
              <w:rPr>
                <w:sz w:val="24"/>
                <w:szCs w:val="24"/>
              </w:rPr>
            </w:pPr>
            <w:r w:rsidRPr="008F7206">
              <w:rPr>
                <w:sz w:val="24"/>
                <w:szCs w:val="24"/>
              </w:rPr>
              <w:t>”</w:t>
            </w:r>
            <w:r w:rsidRPr="008F7206">
              <w:rPr>
                <w:i/>
                <w:sz w:val="24"/>
                <w:szCs w:val="24"/>
              </w:rPr>
              <w:t xml:space="preserve">Halvandet år før VM i Brydning havde vi (Henrik Pajbjerg og medlemmer fra styregruppen)et  møde med folkebladet. Her fortalte vi hvordan vi ville kontakte dem, hvornår de ville få hvilken information osv. Og så hvor mange tilskuere der ville være, og at det ikke ville være nogen fiasko hvis der kun kom 500(tilskuere). </w:t>
            </w:r>
            <w:r>
              <w:rPr>
                <w:i/>
                <w:sz w:val="24"/>
                <w:szCs w:val="24"/>
              </w:rPr>
              <w:t xml:space="preserve">Så </w:t>
            </w:r>
            <w:r w:rsidRPr="008F7206">
              <w:rPr>
                <w:i/>
                <w:sz w:val="24"/>
                <w:szCs w:val="24"/>
              </w:rPr>
              <w:t xml:space="preserve">vidste vi, at når nu der kom 3000 så var det en kæmpe succes. Og da vi havde solgt mere end de 500 billetter vi havde budgetteret med, så var det allerede en </w:t>
            </w:r>
            <w:r w:rsidRPr="008F7206">
              <w:rPr>
                <w:i/>
                <w:sz w:val="24"/>
                <w:szCs w:val="24"/>
              </w:rPr>
              <w:lastRenderedPageBreak/>
              <w:t>succes, - vi havde jo fordoblet forsalget. Vi havde 4 -5 succeshistorier til avisen allerede inden vi kom i gang, også kom der endnu flere igen, også var det bare en kæmpe succes. Og det har det været lige siden. Der har ikke været en dårlig røst i pressen overhovedet.</w:t>
            </w:r>
            <w:r w:rsidRPr="008F7206">
              <w:rPr>
                <w:sz w:val="24"/>
                <w:szCs w:val="24"/>
              </w:rPr>
              <w:t>” Henrik Pajbjerg</w:t>
            </w:r>
          </w:p>
        </w:tc>
      </w:tr>
    </w:tbl>
    <w:p w:rsidR="00BD48AA" w:rsidRPr="008F7206" w:rsidRDefault="00BD48AA" w:rsidP="00BD48AA">
      <w:pPr>
        <w:spacing w:line="360" w:lineRule="auto"/>
        <w:jc w:val="both"/>
        <w:rPr>
          <w:sz w:val="24"/>
          <w:szCs w:val="24"/>
        </w:rPr>
      </w:pPr>
      <w:r w:rsidRPr="008F7206">
        <w:rPr>
          <w:sz w:val="24"/>
          <w:szCs w:val="24"/>
        </w:rPr>
        <w:lastRenderedPageBreak/>
        <w:t xml:space="preserve">I forhold til medierne er der altså benyttet en klar strategi. Ved at underspille forventningerne var det nemmere at gøre VM i Brydning til en succes i pressens optik. Da de første succeshistorier var skrevet, var maskineriet sat i gang. Man kan altså tale om en positiv spiral. </w:t>
      </w:r>
      <w:r>
        <w:rPr>
          <w:sz w:val="24"/>
          <w:szCs w:val="24"/>
        </w:rPr>
        <w:t xml:space="preserve">Desuden er </w:t>
      </w:r>
      <w:r w:rsidRPr="008F7206">
        <w:rPr>
          <w:sz w:val="24"/>
          <w:szCs w:val="24"/>
        </w:rPr>
        <w:t>tilgangen til pressen præget af en viden om</w:t>
      </w:r>
      <w:r>
        <w:rPr>
          <w:sz w:val="24"/>
          <w:szCs w:val="24"/>
        </w:rPr>
        <w:t>,</w:t>
      </w:r>
      <w:r w:rsidRPr="008F7206">
        <w:rPr>
          <w:sz w:val="24"/>
          <w:szCs w:val="24"/>
        </w:rPr>
        <w:t xml:space="preserve"> hvad der skal til for at skabe en positiv historie om klubben i medierne. Ud over den umiddelbare tættere relation til den lokale presse, kan der også spores et uddannelsesmæssigt perspektiv for klubben, i at have været medarrangør på VM i Brydning.</w:t>
      </w:r>
    </w:p>
    <w:p w:rsidR="00BD48AA" w:rsidRPr="008F7206" w:rsidRDefault="00BD48AA" w:rsidP="00BD48AA">
      <w:pPr>
        <w:spacing w:line="360" w:lineRule="auto"/>
        <w:jc w:val="both"/>
        <w:rPr>
          <w:sz w:val="24"/>
          <w:szCs w:val="24"/>
        </w:rPr>
      </w:pPr>
      <w:r w:rsidRPr="008F7206">
        <w:rPr>
          <w:sz w:val="24"/>
          <w:szCs w:val="24"/>
        </w:rPr>
        <w:t>”</w:t>
      </w:r>
      <w:r w:rsidRPr="008F7206">
        <w:rPr>
          <w:i/>
          <w:sz w:val="24"/>
          <w:szCs w:val="24"/>
        </w:rPr>
        <w:t>Altså for Herning Brydeklub har VM i Brydning betydet, at de har fået langt bedre netværk til lokalmedierne (…) De fået en helt anden indgangsvinkel til mange af de partnere de har arbejdet sammen med i hele processen.</w:t>
      </w:r>
      <w:r w:rsidRPr="008F7206">
        <w:rPr>
          <w:sz w:val="24"/>
          <w:szCs w:val="24"/>
        </w:rPr>
        <w:t>” Mads Bang Aae</w:t>
      </w:r>
      <w:r>
        <w:rPr>
          <w:sz w:val="24"/>
          <w:szCs w:val="24"/>
        </w:rPr>
        <w:t>n</w:t>
      </w:r>
    </w:p>
    <w:p w:rsidR="00BD48AA" w:rsidRPr="008F7206" w:rsidRDefault="00BD48AA" w:rsidP="00BD48AA">
      <w:pPr>
        <w:spacing w:line="360" w:lineRule="auto"/>
        <w:jc w:val="both"/>
        <w:rPr>
          <w:sz w:val="24"/>
          <w:szCs w:val="24"/>
        </w:rPr>
      </w:pPr>
      <w:r w:rsidRPr="008F7206">
        <w:rPr>
          <w:sz w:val="24"/>
          <w:szCs w:val="24"/>
        </w:rPr>
        <w:t>Mads Bang Aaen beskriver det meget godt med udtrykket en ny indgangsvinkel. I øverste citat eksemplificeret med tilskuerantallet, er det lykkedes, at få pressen til at tage en positiv vinkel i forhold til VM i Brydning og i forhold til klubben. Noget Klubben også lever højt på efterfølgende.</w:t>
      </w:r>
    </w:p>
    <w:p w:rsidR="00BD48AA" w:rsidRPr="008F7206" w:rsidRDefault="00BD48AA" w:rsidP="00BD48AA">
      <w:pPr>
        <w:spacing w:line="360" w:lineRule="auto"/>
        <w:jc w:val="both"/>
        <w:rPr>
          <w:sz w:val="24"/>
          <w:szCs w:val="24"/>
        </w:rPr>
      </w:pPr>
      <w:r w:rsidRPr="008F7206">
        <w:rPr>
          <w:sz w:val="24"/>
          <w:szCs w:val="24"/>
        </w:rPr>
        <w:t xml:space="preserve">De forhold at Brydeklubben indgår i en række positive historier, samtidig med at der efterfølgende er fulgt op på historierne, med endnu flere positive historier, tyder på et forhold til pressen, der er i høj grad hjulpet på vej af VM i brydning. Det er tvivlsomt om Herning Brydeklub, kan opretholde dette niveau af pressedækning, men der er ikke tvivl om at klubbens muligheder for at blive dækket af pressen, er steget efter VM i Brydning.  </w:t>
      </w:r>
    </w:p>
    <w:p w:rsidR="00BD48AA" w:rsidRPr="008F7206" w:rsidRDefault="00BD48AA" w:rsidP="00BD48AA">
      <w:pPr>
        <w:pStyle w:val="Overskrift4"/>
        <w:spacing w:line="360" w:lineRule="auto"/>
        <w:jc w:val="both"/>
        <w:rPr>
          <w:rFonts w:ascii="Calibri" w:hAnsi="Calibri"/>
          <w:sz w:val="24"/>
          <w:szCs w:val="24"/>
        </w:rPr>
      </w:pPr>
      <w:r w:rsidRPr="008F7206">
        <w:rPr>
          <w:rFonts w:ascii="Calibri" w:hAnsi="Calibri"/>
          <w:sz w:val="24"/>
          <w:szCs w:val="24"/>
        </w:rPr>
        <w:t>5.4.3.2 Forholdet til lokale skoler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916202" w:rsidTr="00F17A77">
        <w:tc>
          <w:tcPr>
            <w:tcW w:w="9778" w:type="dxa"/>
          </w:tcPr>
          <w:p w:rsidR="00BD48AA" w:rsidRDefault="00BD48AA" w:rsidP="00F17A77">
            <w:pPr>
              <w:spacing w:line="360" w:lineRule="auto"/>
              <w:contextualSpacing/>
              <w:jc w:val="both"/>
              <w:rPr>
                <w:sz w:val="24"/>
                <w:szCs w:val="24"/>
              </w:rPr>
            </w:pPr>
            <w:r w:rsidRPr="00916202">
              <w:rPr>
                <w:sz w:val="24"/>
                <w:szCs w:val="24"/>
              </w:rPr>
              <w:t>”</w:t>
            </w:r>
            <w:r w:rsidRPr="00916202">
              <w:rPr>
                <w:i/>
                <w:sz w:val="24"/>
                <w:szCs w:val="24"/>
              </w:rPr>
              <w:t>Jeg plejer at sige til de mere forkromede taler til generalforsamlinger og sådan, at vi har et sted mellem 500 og 1000 børn der prøver brydning om året. Og det er gennem skole og fritidsforeninger, åbent hus ude i sportscentret og sådan nogle ting.</w:t>
            </w:r>
            <w:r w:rsidRPr="00916202">
              <w:rPr>
                <w:sz w:val="24"/>
                <w:szCs w:val="24"/>
              </w:rPr>
              <w:t xml:space="preserve">” Henrik Pajbjerg </w:t>
            </w:r>
          </w:p>
        </w:tc>
      </w:tr>
    </w:tbl>
    <w:p w:rsidR="00BD48AA" w:rsidRPr="008F7206" w:rsidRDefault="00BD48AA" w:rsidP="00BD48AA">
      <w:pPr>
        <w:spacing w:line="360" w:lineRule="auto"/>
        <w:jc w:val="both"/>
        <w:rPr>
          <w:sz w:val="24"/>
          <w:szCs w:val="24"/>
        </w:rPr>
      </w:pPr>
      <w:r w:rsidRPr="008F7206">
        <w:rPr>
          <w:sz w:val="24"/>
          <w:szCs w:val="24"/>
        </w:rPr>
        <w:t>Brydeklubben har altså stærke forbindelser i forhold til de lokale skoler, hvor de hvert år forsøger at få skolebørn til at starte til brydning. I forbindelse med VM i Brydning havde breddekonsulenten fra Danmarks Brydeforbund, kontakt til lokalområdets skoler. Henrik Pajbjerg forklarer</w:t>
      </w:r>
      <w:r>
        <w:rPr>
          <w:sz w:val="24"/>
          <w:szCs w:val="24"/>
        </w:rPr>
        <w:t>.</w:t>
      </w:r>
    </w:p>
    <w:p w:rsidR="00BD48AA" w:rsidRPr="008F7206" w:rsidRDefault="00BD48AA" w:rsidP="00BD48AA">
      <w:pPr>
        <w:spacing w:line="360" w:lineRule="auto"/>
        <w:jc w:val="both"/>
        <w:rPr>
          <w:sz w:val="24"/>
          <w:szCs w:val="24"/>
        </w:rPr>
      </w:pPr>
      <w:r w:rsidRPr="008F7206">
        <w:rPr>
          <w:sz w:val="24"/>
          <w:szCs w:val="24"/>
        </w:rPr>
        <w:lastRenderedPageBreak/>
        <w:t>”</w:t>
      </w:r>
      <w:r w:rsidRPr="008F7206">
        <w:rPr>
          <w:i/>
          <w:sz w:val="24"/>
          <w:szCs w:val="24"/>
        </w:rPr>
        <w:t xml:space="preserve"> (…) lokalt havde vi breddekonsulenten fra forbundet. Han tog ud på skolerne, </w:t>
      </w:r>
      <w:r>
        <w:rPr>
          <w:i/>
          <w:sz w:val="24"/>
          <w:szCs w:val="24"/>
        </w:rPr>
        <w:t xml:space="preserve">- </w:t>
      </w:r>
      <w:r w:rsidRPr="008F7206">
        <w:rPr>
          <w:i/>
          <w:sz w:val="24"/>
          <w:szCs w:val="24"/>
        </w:rPr>
        <w:t>vi havde et projekt hvor skoleklasserne kunne vælge et land.</w:t>
      </w:r>
      <w:r>
        <w:rPr>
          <w:i/>
          <w:sz w:val="24"/>
          <w:szCs w:val="24"/>
        </w:rPr>
        <w:t xml:space="preserve"> </w:t>
      </w:r>
      <w:r w:rsidRPr="008F7206">
        <w:rPr>
          <w:i/>
          <w:sz w:val="24"/>
          <w:szCs w:val="24"/>
        </w:rPr>
        <w:t xml:space="preserve">De skulle lave noget om </w:t>
      </w:r>
      <w:r>
        <w:rPr>
          <w:i/>
          <w:sz w:val="24"/>
          <w:szCs w:val="24"/>
        </w:rPr>
        <w:t>fx</w:t>
      </w:r>
      <w:r w:rsidRPr="008F7206">
        <w:rPr>
          <w:i/>
          <w:sz w:val="24"/>
          <w:szCs w:val="24"/>
        </w:rPr>
        <w:t xml:space="preserve"> Afghanistan</w:t>
      </w:r>
      <w:r>
        <w:rPr>
          <w:i/>
          <w:sz w:val="24"/>
          <w:szCs w:val="24"/>
        </w:rPr>
        <w:t xml:space="preserve"> og </w:t>
      </w:r>
      <w:r w:rsidRPr="008F7206">
        <w:rPr>
          <w:i/>
          <w:sz w:val="24"/>
          <w:szCs w:val="24"/>
        </w:rPr>
        <w:t xml:space="preserve">Turkmenistan – gamle Sovjet republikker, lande fra hele verden. Så valgte de et land og lavede et projekt. </w:t>
      </w:r>
      <w:r>
        <w:rPr>
          <w:i/>
          <w:sz w:val="24"/>
          <w:szCs w:val="24"/>
        </w:rPr>
        <w:t>D</w:t>
      </w:r>
      <w:r w:rsidRPr="008F7206">
        <w:rPr>
          <w:i/>
          <w:sz w:val="24"/>
          <w:szCs w:val="24"/>
        </w:rPr>
        <w:t>et blev hængt op ude i forhallen</w:t>
      </w:r>
      <w:r>
        <w:rPr>
          <w:i/>
          <w:sz w:val="24"/>
          <w:szCs w:val="24"/>
        </w:rPr>
        <w:t>.(ved VM i Brydning) (…) D</w:t>
      </w:r>
      <w:r w:rsidRPr="008F7206">
        <w:rPr>
          <w:i/>
          <w:sz w:val="24"/>
          <w:szCs w:val="24"/>
        </w:rPr>
        <w:t>er va</w:t>
      </w:r>
      <w:r>
        <w:rPr>
          <w:i/>
          <w:sz w:val="24"/>
          <w:szCs w:val="24"/>
        </w:rPr>
        <w:t>r</w:t>
      </w:r>
      <w:r w:rsidRPr="008F7206">
        <w:rPr>
          <w:i/>
          <w:sz w:val="24"/>
          <w:szCs w:val="24"/>
        </w:rPr>
        <w:t xml:space="preserve"> breddekonsulenten rundt p</w:t>
      </w:r>
      <w:r>
        <w:rPr>
          <w:i/>
          <w:sz w:val="24"/>
          <w:szCs w:val="24"/>
        </w:rPr>
        <w:t>å</w:t>
      </w:r>
      <w:r w:rsidRPr="008F7206">
        <w:rPr>
          <w:i/>
          <w:sz w:val="24"/>
          <w:szCs w:val="24"/>
        </w:rPr>
        <w:t xml:space="preserve"> </w:t>
      </w:r>
      <w:r>
        <w:rPr>
          <w:i/>
          <w:sz w:val="24"/>
          <w:szCs w:val="24"/>
        </w:rPr>
        <w:t xml:space="preserve">ca. </w:t>
      </w:r>
      <w:r w:rsidRPr="008F7206">
        <w:rPr>
          <w:i/>
          <w:sz w:val="24"/>
          <w:szCs w:val="24"/>
        </w:rPr>
        <w:t>25 skoler, og fortælle om brydning</w:t>
      </w:r>
      <w:r>
        <w:rPr>
          <w:i/>
          <w:sz w:val="24"/>
          <w:szCs w:val="24"/>
        </w:rPr>
        <w:t>.</w:t>
      </w:r>
      <w:r w:rsidRPr="008F7206">
        <w:rPr>
          <w:i/>
          <w:sz w:val="24"/>
          <w:szCs w:val="24"/>
        </w:rPr>
        <w:t xml:space="preserve"> Så der har vi fået kontakt til brydere, men også til lærere.</w:t>
      </w:r>
      <w:r w:rsidRPr="008F7206">
        <w:rPr>
          <w:sz w:val="24"/>
          <w:szCs w:val="24"/>
        </w:rPr>
        <w:t>”</w:t>
      </w:r>
      <w:r>
        <w:rPr>
          <w:sz w:val="24"/>
          <w:szCs w:val="24"/>
        </w:rPr>
        <w:t xml:space="preserve"> Henrik Pajbjerg</w:t>
      </w:r>
    </w:p>
    <w:p w:rsidR="00BD48AA" w:rsidRPr="008F7206" w:rsidRDefault="00BD48AA" w:rsidP="00BD48AA">
      <w:pPr>
        <w:spacing w:line="360" w:lineRule="auto"/>
        <w:jc w:val="both"/>
        <w:rPr>
          <w:sz w:val="24"/>
          <w:szCs w:val="24"/>
        </w:rPr>
      </w:pPr>
      <w:r w:rsidRPr="008F7206">
        <w:rPr>
          <w:sz w:val="24"/>
          <w:szCs w:val="24"/>
        </w:rPr>
        <w:t xml:space="preserve">VM i Brydning bruges altså som en anledning til at udbrede brydesporten i lokalsamfundet. Oveni </w:t>
      </w:r>
      <w:r>
        <w:rPr>
          <w:sz w:val="24"/>
          <w:szCs w:val="24"/>
        </w:rPr>
        <w:t xml:space="preserve">får </w:t>
      </w:r>
      <w:r w:rsidRPr="008F7206">
        <w:rPr>
          <w:sz w:val="24"/>
          <w:szCs w:val="24"/>
        </w:rPr>
        <w:t xml:space="preserve">eleverne </w:t>
      </w:r>
      <w:r>
        <w:rPr>
          <w:sz w:val="24"/>
          <w:szCs w:val="24"/>
        </w:rPr>
        <w:t xml:space="preserve">måske </w:t>
      </w:r>
      <w:r w:rsidRPr="008F7206">
        <w:rPr>
          <w:sz w:val="24"/>
          <w:szCs w:val="24"/>
        </w:rPr>
        <w:t xml:space="preserve">også et tilhørsforhold til begivenheden. Igen er der tale om at Herning Brydeklub gør positivt opmærksom på sig selv, igennem en relation ny relation, der måske giver mulighed for </w:t>
      </w:r>
      <w:r>
        <w:rPr>
          <w:sz w:val="24"/>
          <w:szCs w:val="24"/>
        </w:rPr>
        <w:t>flere medlemmer på sigt</w:t>
      </w:r>
      <w:r w:rsidRPr="008F7206">
        <w:rPr>
          <w:sz w:val="24"/>
          <w:szCs w:val="24"/>
        </w:rPr>
        <w:t xml:space="preserve">. </w:t>
      </w:r>
    </w:p>
    <w:p w:rsidR="00BD48AA" w:rsidRPr="008F7206" w:rsidRDefault="00BD48AA" w:rsidP="00BD48AA">
      <w:pPr>
        <w:pStyle w:val="Overskrift4"/>
        <w:spacing w:line="360" w:lineRule="auto"/>
        <w:jc w:val="both"/>
        <w:rPr>
          <w:rFonts w:ascii="Calibri" w:hAnsi="Calibri"/>
          <w:sz w:val="24"/>
          <w:szCs w:val="24"/>
        </w:rPr>
      </w:pPr>
      <w:r w:rsidRPr="008F7206">
        <w:rPr>
          <w:rFonts w:ascii="Calibri" w:hAnsi="Calibri"/>
          <w:sz w:val="24"/>
          <w:szCs w:val="24"/>
        </w:rPr>
        <w:t>5.4.3.3 Integrationsprojekt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8F7206" w:rsidTr="00F17A77">
        <w:tc>
          <w:tcPr>
            <w:tcW w:w="9778" w:type="dxa"/>
          </w:tcPr>
          <w:p w:rsidR="00BD48AA" w:rsidRPr="008F7206" w:rsidRDefault="00BD48AA" w:rsidP="00F17A77">
            <w:pPr>
              <w:spacing w:line="360" w:lineRule="auto"/>
              <w:jc w:val="both"/>
              <w:rPr>
                <w:sz w:val="24"/>
                <w:szCs w:val="24"/>
              </w:rPr>
            </w:pPr>
            <w:r w:rsidRPr="008F7206">
              <w:rPr>
                <w:sz w:val="24"/>
                <w:szCs w:val="24"/>
              </w:rPr>
              <w:t>”</w:t>
            </w:r>
            <w:r w:rsidRPr="008F7206">
              <w:rPr>
                <w:i/>
                <w:sz w:val="24"/>
                <w:szCs w:val="24"/>
              </w:rPr>
              <w:t>Vi havde også et integrationsprojekt, hvor vi havde en skole hvor vi havde 12 brydere med ude og bryde. En dag ude hvor de trænede o</w:t>
            </w:r>
            <w:r>
              <w:rPr>
                <w:i/>
                <w:sz w:val="24"/>
                <w:szCs w:val="24"/>
              </w:rPr>
              <w:t>g</w:t>
            </w:r>
            <w:r w:rsidRPr="008F7206">
              <w:rPr>
                <w:i/>
                <w:sz w:val="24"/>
                <w:szCs w:val="24"/>
              </w:rPr>
              <w:t xml:space="preserve"> havde en konkurrence, og så var der finale inde i selve hallen. Der var også nogen som ikke havde gået til brydning overhovedet. De havde bare prøvet nogle få greb. Så kom de op inden finalen, mens der var propfyldt i hallen. Der var altså 4000 mennesker</w:t>
            </w:r>
            <w:r>
              <w:rPr>
                <w:i/>
                <w:sz w:val="24"/>
                <w:szCs w:val="24"/>
              </w:rPr>
              <w:t>..</w:t>
            </w:r>
            <w:r w:rsidRPr="008F7206">
              <w:rPr>
                <w:i/>
                <w:sz w:val="24"/>
                <w:szCs w:val="24"/>
              </w:rPr>
              <w:t>. Der lavede de så deres finalekamp deroppe. Og for satan da. Lille Muhammed, han var ikke til at få ned fra podiet igen, med guldmedalje og det hele. (haha)</w:t>
            </w:r>
            <w:r w:rsidRPr="008F7206">
              <w:rPr>
                <w:sz w:val="24"/>
                <w:szCs w:val="24"/>
              </w:rPr>
              <w:t>” Henrik Pajbjerg</w:t>
            </w:r>
          </w:p>
        </w:tc>
      </w:tr>
    </w:tbl>
    <w:p w:rsidR="00BD48AA" w:rsidRPr="008F7206" w:rsidRDefault="00BD48AA" w:rsidP="00BD48AA">
      <w:pPr>
        <w:spacing w:line="360" w:lineRule="auto"/>
        <w:jc w:val="both"/>
        <w:rPr>
          <w:sz w:val="24"/>
          <w:szCs w:val="24"/>
        </w:rPr>
      </w:pPr>
    </w:p>
    <w:p w:rsidR="00BD48AA" w:rsidRPr="008F7206" w:rsidRDefault="00BD48AA" w:rsidP="00BD48AA">
      <w:pPr>
        <w:spacing w:line="360" w:lineRule="auto"/>
        <w:jc w:val="both"/>
        <w:rPr>
          <w:sz w:val="24"/>
          <w:szCs w:val="24"/>
        </w:rPr>
      </w:pPr>
      <w:r w:rsidRPr="008F7206">
        <w:rPr>
          <w:sz w:val="24"/>
          <w:szCs w:val="24"/>
        </w:rPr>
        <w:t>Henrik Pajbjerg fortsætter omkring de kontakter, der skabes i forbindelse med sådanne projekter:</w:t>
      </w:r>
    </w:p>
    <w:p w:rsidR="00BD48AA" w:rsidRPr="008F7206" w:rsidRDefault="00BD48AA" w:rsidP="00BD48AA">
      <w:pPr>
        <w:spacing w:line="360" w:lineRule="auto"/>
        <w:jc w:val="both"/>
        <w:rPr>
          <w:sz w:val="24"/>
          <w:szCs w:val="24"/>
        </w:rPr>
      </w:pPr>
      <w:r w:rsidRPr="008F7206">
        <w:rPr>
          <w:sz w:val="24"/>
          <w:szCs w:val="24"/>
        </w:rPr>
        <w:t>”</w:t>
      </w:r>
      <w:r w:rsidRPr="008F7206">
        <w:rPr>
          <w:i/>
          <w:sz w:val="24"/>
          <w:szCs w:val="24"/>
        </w:rPr>
        <w:t>Bare det at man kender dem (…) Der er en del lande, hvor der kommer flygtninge fra, hvor brydning er nationalsport. At vi (Herning Brydeklub) så allerede lige når vi har kontakt til dem første gang siger - hvis i har nogle sønner, der kunne interessere sig for brydning... Så de også har fornemmelsen af at vi er klar til at modtage dem (…)</w:t>
      </w:r>
      <w:r w:rsidRPr="008F7206">
        <w:rPr>
          <w:sz w:val="24"/>
          <w:szCs w:val="24"/>
        </w:rPr>
        <w:t>” Henrik Pajbjerg</w:t>
      </w:r>
    </w:p>
    <w:p w:rsidR="00BD48AA" w:rsidRPr="008F7206" w:rsidRDefault="00BD48AA" w:rsidP="00BD48AA">
      <w:pPr>
        <w:spacing w:line="360" w:lineRule="auto"/>
        <w:jc w:val="both"/>
        <w:rPr>
          <w:sz w:val="24"/>
          <w:szCs w:val="24"/>
        </w:rPr>
      </w:pPr>
      <w:r w:rsidRPr="008F7206">
        <w:rPr>
          <w:sz w:val="24"/>
          <w:szCs w:val="24"/>
        </w:rPr>
        <w:t xml:space="preserve">Her er så at sige tale om en åben invitation, hvor der gøres opmærksom på at Herning Brydeklub findes, og at de gerne vil have medlemmer blandt de deltagende i integrationsprojektet. Som nævnt i afsnit ’6.1 Åbenhed’, er der måske nærmere tale om relation der er brugbar i Putnams forståelse af social kapital. </w:t>
      </w:r>
    </w:p>
    <w:p w:rsidR="00BD48AA" w:rsidRPr="008F7206" w:rsidRDefault="002A7463" w:rsidP="00BD48AA">
      <w:pPr>
        <w:pStyle w:val="Overskrift3"/>
        <w:spacing w:line="360" w:lineRule="auto"/>
        <w:jc w:val="both"/>
        <w:rPr>
          <w:rFonts w:ascii="Calibri" w:hAnsi="Calibri"/>
          <w:sz w:val="24"/>
          <w:szCs w:val="24"/>
        </w:rPr>
      </w:pPr>
      <w:bookmarkStart w:id="111" w:name="_Toc264373236"/>
      <w:r>
        <w:rPr>
          <w:rFonts w:ascii="Calibri" w:hAnsi="Calibri"/>
          <w:sz w:val="24"/>
          <w:szCs w:val="24"/>
        </w:rPr>
        <w:t>5.4.3.1</w:t>
      </w:r>
      <w:r w:rsidR="00BD48AA" w:rsidRPr="008F7206">
        <w:rPr>
          <w:rFonts w:ascii="Calibri" w:hAnsi="Calibri"/>
          <w:sz w:val="24"/>
          <w:szCs w:val="24"/>
        </w:rPr>
        <w:t xml:space="preserve"> Resten af styregruppen</w:t>
      </w:r>
      <w:bookmarkEnd w:id="111"/>
    </w:p>
    <w:p w:rsidR="00BD48AA" w:rsidRPr="008F7206" w:rsidRDefault="00BD48AA" w:rsidP="00BD48AA">
      <w:pPr>
        <w:spacing w:line="360" w:lineRule="auto"/>
        <w:jc w:val="both"/>
        <w:rPr>
          <w:sz w:val="24"/>
          <w:szCs w:val="24"/>
        </w:rPr>
      </w:pPr>
      <w:r w:rsidRPr="008F7206">
        <w:rPr>
          <w:sz w:val="24"/>
          <w:szCs w:val="24"/>
        </w:rPr>
        <w:t>Herning Brydeklubs relation til resten af styregruppen gik gennem Henrik Pajbjerg. Der er tale om relationer til:</w:t>
      </w:r>
    </w:p>
    <w:p w:rsidR="00BD48AA" w:rsidRPr="008F7206" w:rsidRDefault="00BD48AA" w:rsidP="00BD48AA">
      <w:pPr>
        <w:spacing w:line="360" w:lineRule="auto"/>
        <w:jc w:val="both"/>
        <w:rPr>
          <w:sz w:val="24"/>
          <w:szCs w:val="24"/>
        </w:rPr>
      </w:pPr>
      <w:r w:rsidRPr="008F7206">
        <w:rPr>
          <w:i/>
          <w:sz w:val="24"/>
          <w:szCs w:val="24"/>
        </w:rPr>
        <w:lastRenderedPageBreak/>
        <w:t>Herning Messecenter</w:t>
      </w:r>
      <w:r w:rsidRPr="008F7206">
        <w:rPr>
          <w:sz w:val="24"/>
          <w:szCs w:val="24"/>
        </w:rPr>
        <w:t xml:space="preserve"> – Der var med hele vejen, fra ”studieturen” til VM i Brydning i Kina. Messecenter Herning var primært involveret omkring det økonomiske og det praktiske. I forhold til Henrik Pajbjerg, var det primært i forhold til det praktiske, hvilket vil sige selve afviklingen. </w:t>
      </w:r>
    </w:p>
    <w:p w:rsidR="00BD48AA" w:rsidRPr="008F7206" w:rsidRDefault="00BD48AA" w:rsidP="00BD48AA">
      <w:pPr>
        <w:spacing w:line="360" w:lineRule="auto"/>
        <w:jc w:val="both"/>
        <w:rPr>
          <w:sz w:val="24"/>
          <w:szCs w:val="24"/>
        </w:rPr>
      </w:pPr>
      <w:r w:rsidRPr="008F7206">
        <w:rPr>
          <w:i/>
          <w:sz w:val="24"/>
          <w:szCs w:val="24"/>
        </w:rPr>
        <w:t>Sport Event Danmark</w:t>
      </w:r>
      <w:r w:rsidRPr="008F7206">
        <w:rPr>
          <w:sz w:val="24"/>
          <w:szCs w:val="24"/>
        </w:rPr>
        <w:t xml:space="preserve"> – Var involveret i form af Souchef Hanne Sejer. Her var det primært Mads Bang Aaen, der nød godt af ekspertise i forhold til aftaler om medie rettigheder og lignende. Noget som Henrik Pajbjerg ikke var involveret i. Sport Event Danmark ydede også et direkte økonomisk tilskud. </w:t>
      </w:r>
    </w:p>
    <w:p w:rsidR="00BD48AA" w:rsidRPr="008F7206" w:rsidRDefault="00BD48AA" w:rsidP="00BD48AA">
      <w:pPr>
        <w:spacing w:line="360" w:lineRule="auto"/>
        <w:jc w:val="both"/>
        <w:rPr>
          <w:sz w:val="24"/>
          <w:szCs w:val="24"/>
        </w:rPr>
      </w:pPr>
      <w:r w:rsidRPr="008F7206">
        <w:rPr>
          <w:sz w:val="24"/>
          <w:szCs w:val="24"/>
        </w:rPr>
        <w:t xml:space="preserve">I forhold til disse to er der tale om professionelle aktører, der bidrager på baggrund af deres erfaring indenfor området. Sport Event Danmark med konkret event erfaring. Messecenter Herning med praktisk erfaring indenfor afholdelse af events, her </w:t>
      </w:r>
      <w:r>
        <w:rPr>
          <w:sz w:val="24"/>
          <w:szCs w:val="24"/>
        </w:rPr>
        <w:t>fx</w:t>
      </w:r>
      <w:r w:rsidRPr="008F7206">
        <w:rPr>
          <w:sz w:val="24"/>
          <w:szCs w:val="24"/>
        </w:rPr>
        <w:t xml:space="preserve"> arbejde med lyd, lys, billetsalg og lignende. </w:t>
      </w:r>
    </w:p>
    <w:p w:rsidR="00BD48AA" w:rsidRPr="008F7206" w:rsidRDefault="00BD48AA" w:rsidP="00BD48AA">
      <w:pPr>
        <w:pStyle w:val="Overskrift3"/>
        <w:spacing w:line="360" w:lineRule="auto"/>
        <w:jc w:val="both"/>
        <w:rPr>
          <w:rFonts w:ascii="Calibri" w:hAnsi="Calibri"/>
          <w:sz w:val="24"/>
          <w:szCs w:val="24"/>
        </w:rPr>
      </w:pPr>
      <w:bookmarkStart w:id="112" w:name="_Toc264373237"/>
      <w:r w:rsidRPr="008F7206">
        <w:rPr>
          <w:rFonts w:ascii="Calibri" w:hAnsi="Calibri"/>
          <w:sz w:val="24"/>
          <w:szCs w:val="24"/>
        </w:rPr>
        <w:t>5.4.5 Opsummering</w:t>
      </w:r>
      <w:bookmarkEnd w:id="112"/>
    </w:p>
    <w:p w:rsidR="00BD48AA" w:rsidRPr="008F7206" w:rsidRDefault="00BD48AA" w:rsidP="00BD48AA">
      <w:pPr>
        <w:spacing w:line="360" w:lineRule="auto"/>
        <w:jc w:val="both"/>
        <w:rPr>
          <w:sz w:val="24"/>
          <w:szCs w:val="24"/>
        </w:rPr>
      </w:pPr>
      <w:r w:rsidRPr="008F7206">
        <w:rPr>
          <w:sz w:val="24"/>
          <w:szCs w:val="24"/>
        </w:rPr>
        <w:t>I dette afsnit vil jeg kort opsummere på de forbindende netværk. Målet var at undersøge</w:t>
      </w:r>
      <w:r>
        <w:rPr>
          <w:sz w:val="24"/>
          <w:szCs w:val="24"/>
        </w:rPr>
        <w:t xml:space="preserve"> hvor tæt</w:t>
      </w:r>
      <w:r w:rsidRPr="008F7206">
        <w:rPr>
          <w:sz w:val="24"/>
          <w:szCs w:val="24"/>
        </w:rPr>
        <w:t xml:space="preserve"> </w:t>
      </w:r>
      <w:r>
        <w:rPr>
          <w:sz w:val="24"/>
          <w:szCs w:val="24"/>
        </w:rPr>
        <w:t>samarbejdet var, og om det kunne bidrage til mere samarbejde på sigt.</w:t>
      </w:r>
      <w:r w:rsidRPr="008F7206">
        <w:rPr>
          <w:sz w:val="24"/>
          <w:szCs w:val="24"/>
        </w:rPr>
        <w:t xml:space="preserve"> </w:t>
      </w:r>
    </w:p>
    <w:p w:rsidR="00BD48AA" w:rsidRDefault="00BD48AA" w:rsidP="00BD48AA">
      <w:pPr>
        <w:spacing w:line="360" w:lineRule="auto"/>
        <w:jc w:val="both"/>
        <w:rPr>
          <w:sz w:val="24"/>
          <w:szCs w:val="24"/>
        </w:rPr>
      </w:pPr>
      <w:r w:rsidRPr="008F7206">
        <w:rPr>
          <w:sz w:val="24"/>
          <w:szCs w:val="24"/>
        </w:rPr>
        <w:t xml:space="preserve">Meget af arbejdet med arrangering og afholdelse af VM i brydning koncentrerede sig om medlemmerne af styregruppen og Henrik Pajbjerg. Disse relationer var meget tætte, idet samarbejdet omkring VM i Brydning var foregået over flere år, med den samme kreds af personer. </w:t>
      </w:r>
    </w:p>
    <w:p w:rsidR="00BD48AA" w:rsidRDefault="00BD48AA" w:rsidP="00BD48AA">
      <w:pPr>
        <w:spacing w:line="360" w:lineRule="auto"/>
        <w:jc w:val="both"/>
        <w:rPr>
          <w:sz w:val="24"/>
          <w:szCs w:val="24"/>
        </w:rPr>
      </w:pPr>
      <w:r w:rsidRPr="008F7206">
        <w:rPr>
          <w:sz w:val="24"/>
          <w:szCs w:val="24"/>
        </w:rPr>
        <w:t xml:space="preserve">De relationer som er opbygget ud over styregruppen, kan karakteriseres som løsere, og mindre personbundne, idet de mere generelt er bundet til klubben end til Henrik Pajbjerg. Til flere af de løsere forbindelser, er det relevant at spørge hvorvidt de </w:t>
      </w:r>
      <w:r>
        <w:rPr>
          <w:sz w:val="24"/>
          <w:szCs w:val="24"/>
        </w:rPr>
        <w:t>passer</w:t>
      </w:r>
      <w:r w:rsidRPr="008F7206">
        <w:rPr>
          <w:sz w:val="24"/>
          <w:szCs w:val="24"/>
        </w:rPr>
        <w:t xml:space="preserve"> ind under forbindende social kapital.</w:t>
      </w:r>
    </w:p>
    <w:p w:rsidR="00BD48AA" w:rsidRDefault="00BD48AA" w:rsidP="00BD48AA">
      <w:pPr>
        <w:spacing w:line="360" w:lineRule="auto"/>
        <w:jc w:val="both"/>
        <w:rPr>
          <w:sz w:val="24"/>
          <w:szCs w:val="24"/>
        </w:rPr>
      </w:pPr>
      <w:r w:rsidRPr="008F7206">
        <w:rPr>
          <w:sz w:val="24"/>
          <w:szCs w:val="24"/>
        </w:rPr>
        <w:t xml:space="preserve">Herudover er der mere eller mindre personlige kontakter til Sport Event Danmark, Messecenter Herning og medierne. </w:t>
      </w:r>
      <w:r>
        <w:rPr>
          <w:sz w:val="24"/>
          <w:szCs w:val="24"/>
        </w:rPr>
        <w:t>Forholdet til disse kontakter er mere instrumentelt end de andre, da er forretningspartnere i forhold til afvikling af begivenheden og gode historier. Dog er der positive oplevelser forbundet med det samarbejde der var, hvilket betyder det kan gentages.</w:t>
      </w:r>
    </w:p>
    <w:p w:rsidR="00BD48AA" w:rsidRDefault="00BD48AA" w:rsidP="00BD48AA">
      <w:pPr>
        <w:pStyle w:val="Overskrift2"/>
        <w:spacing w:line="360" w:lineRule="auto"/>
        <w:jc w:val="both"/>
        <w:rPr>
          <w:rFonts w:asciiTheme="minorHAnsi" w:hAnsiTheme="minorHAnsi"/>
          <w:sz w:val="24"/>
          <w:szCs w:val="24"/>
        </w:rPr>
      </w:pPr>
      <w:bookmarkStart w:id="113" w:name="_Toc264373238"/>
      <w:r>
        <w:rPr>
          <w:rFonts w:asciiTheme="minorHAnsi" w:hAnsiTheme="minorHAnsi"/>
          <w:sz w:val="24"/>
          <w:szCs w:val="24"/>
        </w:rPr>
        <w:t>5.5 Skematisk opsamling</w:t>
      </w:r>
      <w:bookmarkEnd w:id="113"/>
      <w:r>
        <w:rPr>
          <w:rFonts w:asciiTheme="minorHAnsi" w:hAnsiTheme="minorHAnsi"/>
          <w:sz w:val="24"/>
          <w:szCs w:val="24"/>
        </w:rPr>
        <w:t xml:space="preserve"> </w:t>
      </w:r>
    </w:p>
    <w:p w:rsidR="00BD48AA" w:rsidRDefault="00BD48AA" w:rsidP="00BD48AA">
      <w:pPr>
        <w:spacing w:line="360" w:lineRule="auto"/>
        <w:jc w:val="both"/>
        <w:rPr>
          <w:rFonts w:asciiTheme="minorHAnsi" w:hAnsiTheme="minorHAnsi"/>
          <w:sz w:val="24"/>
          <w:szCs w:val="24"/>
        </w:rPr>
      </w:pPr>
      <w:r>
        <w:rPr>
          <w:rFonts w:asciiTheme="minorHAnsi" w:hAnsiTheme="minorHAnsi"/>
          <w:sz w:val="24"/>
          <w:szCs w:val="24"/>
        </w:rPr>
        <w:t xml:space="preserve">Resultaterne af analysen i kapital 5 findes i skemaform på den følgende side. </w:t>
      </w:r>
    </w:p>
    <w:p w:rsidR="00BD48AA" w:rsidRDefault="00BD48AA" w:rsidP="00BD48AA">
      <w:pPr>
        <w:spacing w:line="360" w:lineRule="auto"/>
        <w:jc w:val="both"/>
        <w:rPr>
          <w:rFonts w:asciiTheme="minorHAnsi" w:hAnsiTheme="minorHAnsi"/>
          <w:sz w:val="24"/>
          <w:szCs w:val="24"/>
        </w:rPr>
        <w:sectPr w:rsidR="00BD48AA" w:rsidSect="00D03191">
          <w:footerReference w:type="default" r:id="rId11"/>
          <w:pgSz w:w="11906" w:h="16838"/>
          <w:pgMar w:top="1418" w:right="851" w:bottom="1418" w:left="851"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3402"/>
        <w:gridCol w:w="4110"/>
        <w:gridCol w:w="6237"/>
      </w:tblGrid>
      <w:tr w:rsidR="00BD48AA" w:rsidRPr="00047FFC" w:rsidTr="00D03191">
        <w:tc>
          <w:tcPr>
            <w:tcW w:w="1101" w:type="dxa"/>
          </w:tcPr>
          <w:p w:rsidR="00BD48AA" w:rsidRDefault="00BD48AA" w:rsidP="00F17A77">
            <w:pPr>
              <w:contextualSpacing/>
              <w:rPr>
                <w:rFonts w:asciiTheme="minorHAnsi" w:hAnsiTheme="minorHAnsi"/>
                <w:b/>
              </w:rPr>
            </w:pPr>
            <w:r w:rsidRPr="00535A47">
              <w:rPr>
                <w:rFonts w:asciiTheme="minorHAnsi" w:hAnsiTheme="minorHAnsi"/>
                <w:b/>
              </w:rPr>
              <w:lastRenderedPageBreak/>
              <w:t>Tabel 1</w:t>
            </w:r>
            <w:r w:rsidR="0028614A">
              <w:rPr>
                <w:rFonts w:asciiTheme="minorHAnsi" w:hAnsiTheme="minorHAnsi"/>
                <w:b/>
              </w:rPr>
              <w:t>3:</w:t>
            </w:r>
          </w:p>
        </w:tc>
        <w:tc>
          <w:tcPr>
            <w:tcW w:w="3402" w:type="dxa"/>
          </w:tcPr>
          <w:p w:rsidR="00BD48AA" w:rsidRPr="00047FFC" w:rsidRDefault="00BD48AA" w:rsidP="00F17A77">
            <w:pPr>
              <w:ind w:left="720"/>
              <w:contextualSpacing/>
              <w:rPr>
                <w:rFonts w:asciiTheme="minorHAnsi" w:hAnsiTheme="minorHAnsi"/>
                <w:i/>
              </w:rPr>
            </w:pPr>
            <w:r w:rsidRPr="00047FFC">
              <w:rPr>
                <w:rFonts w:asciiTheme="minorHAnsi" w:hAnsiTheme="minorHAnsi"/>
                <w:i/>
              </w:rPr>
              <w:t>Kriterier</w:t>
            </w:r>
          </w:p>
        </w:tc>
        <w:tc>
          <w:tcPr>
            <w:tcW w:w="4110" w:type="dxa"/>
          </w:tcPr>
          <w:p w:rsidR="00BD48AA" w:rsidRPr="00047FFC" w:rsidRDefault="00BD48AA" w:rsidP="00F17A77">
            <w:pPr>
              <w:ind w:left="720"/>
              <w:contextualSpacing/>
              <w:rPr>
                <w:rFonts w:asciiTheme="minorHAnsi" w:hAnsiTheme="minorHAnsi"/>
                <w:i/>
              </w:rPr>
            </w:pPr>
            <w:r w:rsidRPr="00047FFC">
              <w:rPr>
                <w:rFonts w:asciiTheme="minorHAnsi" w:hAnsiTheme="minorHAnsi"/>
                <w:i/>
              </w:rPr>
              <w:t>Indikatorer</w:t>
            </w:r>
          </w:p>
        </w:tc>
        <w:tc>
          <w:tcPr>
            <w:tcW w:w="6237" w:type="dxa"/>
          </w:tcPr>
          <w:p w:rsidR="00BD48AA" w:rsidRPr="00047FFC" w:rsidRDefault="00BD48AA" w:rsidP="00F17A77">
            <w:pPr>
              <w:ind w:left="720"/>
              <w:contextualSpacing/>
              <w:rPr>
                <w:rFonts w:asciiTheme="minorHAnsi" w:hAnsiTheme="minorHAnsi"/>
                <w:i/>
              </w:rPr>
            </w:pPr>
            <w:r w:rsidRPr="00047FFC">
              <w:rPr>
                <w:rFonts w:asciiTheme="minorHAnsi" w:hAnsiTheme="minorHAnsi"/>
                <w:i/>
              </w:rPr>
              <w:t>Bekræftelse af indikator</w:t>
            </w:r>
          </w:p>
        </w:tc>
      </w:tr>
      <w:tr w:rsidR="00BD48AA" w:rsidRPr="00047FFC" w:rsidTr="00D03191">
        <w:tc>
          <w:tcPr>
            <w:tcW w:w="1101" w:type="dxa"/>
            <w:vMerge w:val="restart"/>
          </w:tcPr>
          <w:p w:rsidR="00BD48AA" w:rsidRDefault="00BD48AA" w:rsidP="00F17A77">
            <w:pPr>
              <w:contextualSpacing/>
              <w:rPr>
                <w:rFonts w:asciiTheme="minorHAnsi" w:hAnsiTheme="minorHAnsi"/>
                <w:i/>
              </w:rPr>
            </w:pPr>
            <w:r w:rsidRPr="00047FFC">
              <w:rPr>
                <w:rFonts w:asciiTheme="minorHAnsi" w:hAnsiTheme="minorHAnsi"/>
                <w:i/>
              </w:rPr>
              <w:t>Åbenhed</w:t>
            </w:r>
          </w:p>
        </w:tc>
        <w:tc>
          <w:tcPr>
            <w:tcW w:w="3402" w:type="dxa"/>
          </w:tcPr>
          <w:p w:rsidR="00BD48AA" w:rsidRDefault="00BD48AA" w:rsidP="00F17A77">
            <w:pPr>
              <w:contextualSpacing/>
              <w:rPr>
                <w:rFonts w:asciiTheme="minorHAnsi" w:hAnsiTheme="minorHAnsi"/>
              </w:rPr>
            </w:pPr>
            <w:r w:rsidRPr="00047FFC">
              <w:rPr>
                <w:rFonts w:asciiTheme="minorHAnsi" w:hAnsiTheme="minorHAnsi"/>
                <w:i/>
              </w:rPr>
              <w:t>- Internt i foreningen</w:t>
            </w:r>
            <w:r w:rsidRPr="00047FFC">
              <w:rPr>
                <w:rFonts w:asciiTheme="minorHAnsi" w:hAnsiTheme="minorHAnsi"/>
              </w:rPr>
              <w:t>: Inkluderende i forhold til medlemmerne, her især i forhold til nye, tidligere og perifere medlemmer.</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VM i Brydning bliver gjort til et fælles projekt. (Tilføjet)</w:t>
            </w:r>
          </w:p>
          <w:p w:rsidR="00BD48AA" w:rsidRDefault="00BD48AA" w:rsidP="00F17A77">
            <w:pPr>
              <w:contextualSpacing/>
              <w:rPr>
                <w:rFonts w:asciiTheme="minorHAnsi" w:hAnsiTheme="minorHAnsi"/>
              </w:rPr>
            </w:pPr>
            <w:r w:rsidRPr="00047FFC">
              <w:rPr>
                <w:rFonts w:asciiTheme="minorHAnsi" w:hAnsiTheme="minorHAnsi"/>
              </w:rPr>
              <w:t>- Inklusion i sociale arrangementer.</w:t>
            </w:r>
          </w:p>
          <w:p w:rsidR="00BD48AA" w:rsidRDefault="00BD48AA" w:rsidP="00F17A77">
            <w:pPr>
              <w:contextualSpacing/>
              <w:rPr>
                <w:rFonts w:asciiTheme="minorHAnsi" w:hAnsiTheme="minorHAnsi"/>
              </w:rPr>
            </w:pPr>
            <w:r w:rsidRPr="00047FFC">
              <w:rPr>
                <w:rFonts w:asciiTheme="minorHAnsi" w:hAnsiTheme="minorHAnsi"/>
              </w:rPr>
              <w:t>- Netværk der kan bruges på sigt.</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Konkrete initiativer for at inddrage de frivillige.</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Der blev skabt rum for sociale arrangementer fra arrangørside.</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Aktivt forsøgt at skabe blivende netværk.</w:t>
            </w:r>
          </w:p>
        </w:tc>
      </w:tr>
      <w:tr w:rsidR="00BD48AA" w:rsidRPr="00047FFC" w:rsidTr="00D03191">
        <w:tc>
          <w:tcPr>
            <w:tcW w:w="1101" w:type="dxa"/>
            <w:vMerge/>
          </w:tcPr>
          <w:p w:rsidR="00BD48AA" w:rsidRPr="00047FFC" w:rsidRDefault="00BD48AA" w:rsidP="00F17A77">
            <w:pPr>
              <w:ind w:left="720"/>
              <w:contextualSpacing/>
              <w:rPr>
                <w:rFonts w:asciiTheme="minorHAnsi" w:hAnsiTheme="minorHAnsi"/>
                <w:i/>
              </w:rPr>
            </w:pPr>
          </w:p>
        </w:tc>
        <w:tc>
          <w:tcPr>
            <w:tcW w:w="3402" w:type="dxa"/>
          </w:tcPr>
          <w:p w:rsidR="00BD48AA" w:rsidRDefault="00BD48AA" w:rsidP="00F17A77">
            <w:pPr>
              <w:contextualSpacing/>
              <w:rPr>
                <w:rFonts w:asciiTheme="minorHAnsi" w:hAnsiTheme="minorHAnsi"/>
              </w:rPr>
            </w:pPr>
            <w:r w:rsidRPr="00047FFC">
              <w:rPr>
                <w:rFonts w:asciiTheme="minorHAnsi" w:hAnsiTheme="minorHAnsi"/>
                <w:i/>
              </w:rPr>
              <w:t xml:space="preserve">- </w:t>
            </w:r>
            <w:r w:rsidR="00653C75">
              <w:rPr>
                <w:rFonts w:asciiTheme="minorHAnsi" w:hAnsiTheme="minorHAnsi"/>
                <w:i/>
              </w:rPr>
              <w:t>Udadtil</w:t>
            </w:r>
            <w:r w:rsidRPr="00047FFC">
              <w:rPr>
                <w:rFonts w:asciiTheme="minorHAnsi" w:hAnsiTheme="minorHAnsi"/>
                <w:i/>
              </w:rPr>
              <w:t xml:space="preserve"> i forhold til omverdenen</w:t>
            </w:r>
            <w:r w:rsidRPr="00047FFC">
              <w:rPr>
                <w:rFonts w:asciiTheme="minorHAnsi" w:hAnsiTheme="minorHAnsi"/>
              </w:rPr>
              <w:t>: Opsøgende i forhold til nye medlemmer og samarbejder med andre foreninger mv.</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xml:space="preserve">- Foreningen indgår i nye nye samarbejder med andre foreninger.  </w:t>
            </w:r>
          </w:p>
          <w:p w:rsidR="00BD48AA" w:rsidRDefault="00BD48AA" w:rsidP="00F17A77">
            <w:pPr>
              <w:contextualSpacing/>
              <w:rPr>
                <w:rFonts w:asciiTheme="minorHAnsi" w:hAnsiTheme="minorHAnsi"/>
              </w:rPr>
            </w:pPr>
            <w:r w:rsidRPr="00047FFC">
              <w:rPr>
                <w:rFonts w:asciiTheme="minorHAnsi" w:hAnsiTheme="minorHAnsi"/>
              </w:rPr>
              <w:t>- Foreningen er opsøgende i forhold til nye medlemmer.</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I begrænset omfang</w:t>
            </w:r>
            <w:r w:rsidRPr="00047FFC">
              <w:rPr>
                <w:rFonts w:asciiTheme="minorHAnsi" w:hAnsiTheme="minorHAnsi"/>
              </w:rPr>
              <w:t xml:space="preserve"> – et tilfælde.</w:t>
            </w:r>
          </w:p>
          <w:p w:rsidR="00BD48AA" w:rsidRPr="00047FFC" w:rsidRDefault="00BD48AA" w:rsidP="00F17A77">
            <w:pPr>
              <w:ind w:left="720"/>
              <w:contextualSpacing/>
              <w:rPr>
                <w:rFonts w:asciiTheme="minorHAnsi" w:hAnsiTheme="minorHAnsi"/>
              </w:rPr>
            </w:pPr>
          </w:p>
          <w:p w:rsidR="00BD48AA" w:rsidRDefault="00BD48AA" w:rsidP="00F17A77">
            <w:pPr>
              <w:contextualSpacing/>
              <w:rPr>
                <w:rFonts w:asciiTheme="minorHAnsi" w:hAnsiTheme="minorHAnsi"/>
              </w:rPr>
            </w:pPr>
            <w:r w:rsidRPr="00047FFC">
              <w:rPr>
                <w:rFonts w:asciiTheme="minorHAnsi" w:hAnsiTheme="minorHAnsi"/>
                <w:i/>
              </w:rPr>
              <w:t>I begrænset omfang</w:t>
            </w:r>
            <w:r w:rsidRPr="00047FFC">
              <w:rPr>
                <w:rFonts w:asciiTheme="minorHAnsi" w:hAnsiTheme="minorHAnsi"/>
              </w:rPr>
              <w:t xml:space="preserve"> - et tilfælde.</w:t>
            </w:r>
          </w:p>
        </w:tc>
      </w:tr>
      <w:tr w:rsidR="00BD48AA" w:rsidRPr="00047FFC" w:rsidTr="00D03191">
        <w:tc>
          <w:tcPr>
            <w:tcW w:w="1101" w:type="dxa"/>
            <w:vMerge w:val="restart"/>
          </w:tcPr>
          <w:p w:rsidR="00BD48AA" w:rsidRDefault="00BD48AA" w:rsidP="00F17A77">
            <w:pPr>
              <w:contextualSpacing/>
              <w:rPr>
                <w:rFonts w:asciiTheme="minorHAnsi" w:hAnsiTheme="minorHAnsi"/>
                <w:i/>
              </w:rPr>
            </w:pPr>
            <w:r w:rsidRPr="00047FFC">
              <w:rPr>
                <w:rFonts w:asciiTheme="minorHAnsi" w:hAnsiTheme="minorHAnsi"/>
                <w:i/>
              </w:rPr>
              <w:t>Sam-arbejde</w:t>
            </w:r>
          </w:p>
        </w:tc>
        <w:tc>
          <w:tcPr>
            <w:tcW w:w="3402" w:type="dxa"/>
          </w:tcPr>
          <w:p w:rsidR="00BD48AA" w:rsidRDefault="00BD48AA" w:rsidP="00F17A77">
            <w:pPr>
              <w:contextualSpacing/>
              <w:rPr>
                <w:rFonts w:asciiTheme="minorHAnsi" w:hAnsiTheme="minorHAnsi"/>
              </w:rPr>
            </w:pPr>
            <w:r w:rsidRPr="00047FFC">
              <w:rPr>
                <w:rFonts w:asciiTheme="minorHAnsi" w:hAnsiTheme="minorHAnsi"/>
              </w:rPr>
              <w:t>- Værdsættelse af den frivillige arbejdskraft i forhold til at løse opgaver.</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Information omkring de frivillige. (Tilføjet)</w:t>
            </w:r>
          </w:p>
          <w:p w:rsidR="00BD48AA" w:rsidRDefault="00BD48AA" w:rsidP="00F17A77">
            <w:pPr>
              <w:contextualSpacing/>
              <w:rPr>
                <w:rFonts w:asciiTheme="minorHAnsi" w:hAnsiTheme="minorHAnsi"/>
              </w:rPr>
            </w:pPr>
            <w:r w:rsidRPr="00047FFC">
              <w:rPr>
                <w:rFonts w:asciiTheme="minorHAnsi" w:hAnsiTheme="minorHAnsi"/>
              </w:rPr>
              <w:t>- Uddelegering af ansvarsområder.</w:t>
            </w:r>
          </w:p>
          <w:p w:rsidR="00BD48AA" w:rsidRDefault="00BD48AA" w:rsidP="00F17A77">
            <w:pPr>
              <w:contextualSpacing/>
              <w:rPr>
                <w:rFonts w:asciiTheme="minorHAnsi" w:hAnsiTheme="minorHAnsi"/>
              </w:rPr>
            </w:pPr>
            <w:r w:rsidRPr="00047FFC">
              <w:rPr>
                <w:rFonts w:asciiTheme="minorHAnsi" w:hAnsiTheme="minorHAnsi"/>
              </w:rPr>
              <w:t>- Uddelegering af opgaver.</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Foreningens netværk tilvejebragte information om de frivillige.</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xml:space="preserve">. – Der blev i høj grad uddelegeret ansvar. </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xml:space="preserve"> – opgaverne blev i høj grad uddelegeret.</w:t>
            </w:r>
          </w:p>
        </w:tc>
      </w:tr>
      <w:tr w:rsidR="00BD48AA" w:rsidRPr="00047FFC" w:rsidTr="00D03191">
        <w:tc>
          <w:tcPr>
            <w:tcW w:w="1101" w:type="dxa"/>
            <w:vMerge/>
          </w:tcPr>
          <w:p w:rsidR="00BD48AA" w:rsidRPr="00047FFC" w:rsidRDefault="00BD48AA" w:rsidP="00F17A77">
            <w:pPr>
              <w:ind w:left="720"/>
              <w:contextualSpacing/>
              <w:rPr>
                <w:rFonts w:asciiTheme="minorHAnsi" w:hAnsiTheme="minorHAnsi"/>
                <w:i/>
              </w:rPr>
            </w:pPr>
          </w:p>
        </w:tc>
        <w:tc>
          <w:tcPr>
            <w:tcW w:w="3402" w:type="dxa"/>
          </w:tcPr>
          <w:p w:rsidR="00BD48AA" w:rsidRDefault="00BD48AA" w:rsidP="00F17A77">
            <w:pPr>
              <w:contextualSpacing/>
              <w:rPr>
                <w:rFonts w:asciiTheme="minorHAnsi" w:hAnsiTheme="minorHAnsi"/>
              </w:rPr>
            </w:pPr>
            <w:r w:rsidRPr="00047FFC">
              <w:rPr>
                <w:rFonts w:asciiTheme="minorHAnsi" w:hAnsiTheme="minorHAnsi"/>
              </w:rPr>
              <w:t>- Ligeværdighed i samarbejdet imellem de frivillige.</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Står de frivillige ansigt til ansigt i løsningen af opgaverne.</w:t>
            </w:r>
          </w:p>
          <w:p w:rsidR="00BD48AA" w:rsidRDefault="00BD48AA" w:rsidP="00F17A77">
            <w:pPr>
              <w:contextualSpacing/>
              <w:rPr>
                <w:rFonts w:asciiTheme="minorHAnsi" w:hAnsiTheme="minorHAnsi"/>
              </w:rPr>
            </w:pPr>
            <w:r w:rsidRPr="00047FFC">
              <w:rPr>
                <w:rFonts w:asciiTheme="minorHAnsi" w:hAnsiTheme="minorHAnsi"/>
              </w:rPr>
              <w:t xml:space="preserve">- Har de frivillige noget at tabe ved ikke at samarbejde om opgaven. </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Selvstyrende teams, der forudsatte ansigt til ansigt interaktion.</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På to områder. I forhold til de andre i ’teamet’. I forhold til omdømme i foreningens netværk.</w:t>
            </w:r>
          </w:p>
        </w:tc>
      </w:tr>
      <w:tr w:rsidR="00BD48AA" w:rsidRPr="00047FFC" w:rsidTr="00D03191">
        <w:tc>
          <w:tcPr>
            <w:tcW w:w="1101" w:type="dxa"/>
            <w:vMerge w:val="restart"/>
          </w:tcPr>
          <w:p w:rsidR="00BD48AA" w:rsidRDefault="00BD48AA" w:rsidP="00F17A77">
            <w:pPr>
              <w:contextualSpacing/>
              <w:rPr>
                <w:rFonts w:asciiTheme="minorHAnsi" w:hAnsiTheme="minorHAnsi"/>
                <w:i/>
              </w:rPr>
            </w:pPr>
            <w:r w:rsidRPr="00047FFC">
              <w:rPr>
                <w:rFonts w:asciiTheme="minorHAnsi" w:hAnsiTheme="minorHAnsi"/>
                <w:i/>
              </w:rPr>
              <w:t xml:space="preserve">Frivillig-hed </w:t>
            </w:r>
          </w:p>
        </w:tc>
        <w:tc>
          <w:tcPr>
            <w:tcW w:w="3402" w:type="dxa"/>
          </w:tcPr>
          <w:p w:rsidR="00BD48AA" w:rsidRDefault="00BD48AA" w:rsidP="00F17A77">
            <w:pPr>
              <w:contextualSpacing/>
              <w:rPr>
                <w:rFonts w:asciiTheme="minorHAnsi" w:hAnsiTheme="minorHAnsi"/>
              </w:rPr>
            </w:pPr>
            <w:r>
              <w:rPr>
                <w:rFonts w:asciiTheme="minorHAnsi" w:hAnsiTheme="minorHAnsi"/>
              </w:rPr>
              <w:t>- P</w:t>
            </w:r>
            <w:r w:rsidRPr="00047FFC">
              <w:rPr>
                <w:rFonts w:asciiTheme="minorHAnsi" w:hAnsiTheme="minorHAnsi"/>
              </w:rPr>
              <w:t xml:space="preserve">ositiv begivenhed at være frivillig ved VM I Brydning. </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Rekruttering af frivillige.</w:t>
            </w:r>
          </w:p>
          <w:p w:rsidR="00BD48AA" w:rsidRDefault="00BD48AA" w:rsidP="00F17A77">
            <w:pPr>
              <w:contextualSpacing/>
              <w:rPr>
                <w:rFonts w:asciiTheme="minorHAnsi" w:hAnsiTheme="minorHAnsi"/>
              </w:rPr>
            </w:pPr>
            <w:r w:rsidRPr="00047FFC">
              <w:rPr>
                <w:rFonts w:asciiTheme="minorHAnsi" w:hAnsiTheme="minorHAnsi"/>
              </w:rPr>
              <w:t>- Under arrangementet</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Mange sociale arrangementer</w:t>
            </w:r>
            <w:r>
              <w:rPr>
                <w:rFonts w:asciiTheme="minorHAnsi" w:hAnsiTheme="minorHAnsi"/>
              </w:rPr>
              <w:t>.</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xml:space="preserve">. – God mad og mulighed socialt samvær.  </w:t>
            </w:r>
          </w:p>
        </w:tc>
      </w:tr>
      <w:tr w:rsidR="00BD48AA" w:rsidRPr="00047FFC" w:rsidTr="00D03191">
        <w:trPr>
          <w:trHeight w:val="228"/>
        </w:trPr>
        <w:tc>
          <w:tcPr>
            <w:tcW w:w="1101" w:type="dxa"/>
            <w:vMerge/>
          </w:tcPr>
          <w:p w:rsidR="00BD48AA" w:rsidRPr="00047FFC" w:rsidRDefault="00BD48AA" w:rsidP="00F17A77">
            <w:pPr>
              <w:ind w:left="720"/>
              <w:contextualSpacing/>
              <w:rPr>
                <w:rFonts w:asciiTheme="minorHAnsi" w:hAnsiTheme="minorHAnsi"/>
                <w:i/>
              </w:rPr>
            </w:pPr>
          </w:p>
        </w:tc>
        <w:tc>
          <w:tcPr>
            <w:tcW w:w="3402" w:type="dxa"/>
          </w:tcPr>
          <w:p w:rsidR="00BD48AA" w:rsidRDefault="00BD48AA" w:rsidP="00F17A77">
            <w:pPr>
              <w:contextualSpacing/>
              <w:rPr>
                <w:rFonts w:asciiTheme="minorHAnsi" w:hAnsiTheme="minorHAnsi"/>
              </w:rPr>
            </w:pPr>
            <w:r w:rsidRPr="00047FFC">
              <w:rPr>
                <w:rFonts w:asciiTheme="minorHAnsi" w:hAnsiTheme="minorHAnsi"/>
              </w:rPr>
              <w:t>- De frivillige forsøges fastholdt omkring foreningen</w:t>
            </w:r>
          </w:p>
        </w:tc>
        <w:tc>
          <w:tcPr>
            <w:tcW w:w="4110" w:type="dxa"/>
          </w:tcPr>
          <w:p w:rsidR="00BD48AA" w:rsidRDefault="00BD48AA" w:rsidP="00F17A77">
            <w:pPr>
              <w:pStyle w:val="Fodnotetekst"/>
              <w:contextualSpacing/>
              <w:rPr>
                <w:rFonts w:asciiTheme="minorHAnsi" w:hAnsiTheme="minorHAnsi"/>
                <w:sz w:val="22"/>
                <w:szCs w:val="22"/>
              </w:rPr>
            </w:pPr>
            <w:r w:rsidRPr="00047FFC">
              <w:rPr>
                <w:rFonts w:asciiTheme="minorHAnsi" w:hAnsiTheme="minorHAnsi"/>
                <w:sz w:val="22"/>
                <w:szCs w:val="22"/>
              </w:rPr>
              <w:t xml:space="preserve"> -Gøres der noget for at fastholde de frivillige efterfølgende</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xml:space="preserve">. – Frivilligfest efterfølgende. Julekort til alle frivillige. </w:t>
            </w:r>
          </w:p>
        </w:tc>
      </w:tr>
      <w:tr w:rsidR="00BD48AA" w:rsidRPr="00047FFC" w:rsidTr="00D03191">
        <w:tc>
          <w:tcPr>
            <w:tcW w:w="1101" w:type="dxa"/>
            <w:vMerge w:val="restart"/>
          </w:tcPr>
          <w:p w:rsidR="00BD48AA" w:rsidRDefault="00BD48AA" w:rsidP="00F17A77">
            <w:pPr>
              <w:contextualSpacing/>
              <w:rPr>
                <w:rFonts w:asciiTheme="minorHAnsi" w:hAnsiTheme="minorHAnsi"/>
                <w:i/>
              </w:rPr>
            </w:pPr>
            <w:r w:rsidRPr="00047FFC">
              <w:rPr>
                <w:rFonts w:asciiTheme="minorHAnsi" w:hAnsiTheme="minorHAnsi"/>
                <w:i/>
              </w:rPr>
              <w:t>Vertikale netværk – Forbin-dende.</w:t>
            </w:r>
          </w:p>
        </w:tc>
        <w:tc>
          <w:tcPr>
            <w:tcW w:w="3402" w:type="dxa"/>
          </w:tcPr>
          <w:p w:rsidR="00BD48AA" w:rsidRDefault="00BD48AA" w:rsidP="00F17A77">
            <w:pPr>
              <w:contextualSpacing/>
              <w:rPr>
                <w:rFonts w:asciiTheme="minorHAnsi" w:hAnsiTheme="minorHAnsi"/>
              </w:rPr>
            </w:pPr>
            <w:r w:rsidRPr="00047FFC">
              <w:rPr>
                <w:rFonts w:asciiTheme="minorHAnsi" w:hAnsiTheme="minorHAnsi"/>
              </w:rPr>
              <w:t>- Velfungerende samarbejde</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Gensidig tillid.</w:t>
            </w:r>
          </w:p>
          <w:p w:rsidR="00BD48AA" w:rsidRDefault="00BD48AA" w:rsidP="00F17A77">
            <w:pPr>
              <w:contextualSpacing/>
              <w:rPr>
                <w:rFonts w:asciiTheme="minorHAnsi" w:hAnsiTheme="minorHAnsi"/>
              </w:rPr>
            </w:pPr>
            <w:r w:rsidRPr="00047FFC">
              <w:rPr>
                <w:rFonts w:asciiTheme="minorHAnsi" w:hAnsiTheme="minorHAnsi"/>
              </w:rPr>
              <w:t>- Konsensus/konflikt om arbejdet.</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Pr>
                <w:rFonts w:asciiTheme="minorHAnsi" w:hAnsiTheme="minorHAnsi"/>
              </w:rPr>
              <w:t>. –</w:t>
            </w:r>
            <w:r w:rsidRPr="00047FFC">
              <w:rPr>
                <w:rFonts w:asciiTheme="minorHAnsi" w:hAnsiTheme="minorHAnsi"/>
              </w:rPr>
              <w:t xml:space="preserve"> Herning Kommune og Danmarks Brydeforbund. </w:t>
            </w:r>
          </w:p>
          <w:p w:rsidR="00BD48AA" w:rsidRDefault="00BD48AA" w:rsidP="00F17A77">
            <w:pPr>
              <w:contextualSpacing/>
              <w:rPr>
                <w:rFonts w:asciiTheme="minorHAnsi" w:hAnsiTheme="minorHAnsi"/>
              </w:rPr>
            </w:pPr>
            <w:r w:rsidRPr="00047FFC">
              <w:rPr>
                <w:rFonts w:asciiTheme="minorHAnsi" w:hAnsiTheme="minorHAnsi"/>
                <w:i/>
              </w:rPr>
              <w:t>Ja</w:t>
            </w:r>
            <w:r>
              <w:rPr>
                <w:rFonts w:asciiTheme="minorHAnsi" w:hAnsiTheme="minorHAnsi"/>
              </w:rPr>
              <w:t xml:space="preserve">. – </w:t>
            </w:r>
            <w:r w:rsidRPr="00047FFC">
              <w:rPr>
                <w:rFonts w:asciiTheme="minorHAnsi" w:hAnsiTheme="minorHAnsi"/>
              </w:rPr>
              <w:t>Herning Kommune og Danmarks Brydeforbund.</w:t>
            </w:r>
          </w:p>
        </w:tc>
      </w:tr>
      <w:tr w:rsidR="00BD48AA" w:rsidRPr="00047FFC" w:rsidTr="00D03191">
        <w:tc>
          <w:tcPr>
            <w:tcW w:w="1101" w:type="dxa"/>
            <w:vMerge/>
          </w:tcPr>
          <w:p w:rsidR="00BD48AA" w:rsidRPr="00047FFC" w:rsidRDefault="00BD48AA" w:rsidP="00F17A77">
            <w:pPr>
              <w:ind w:left="720"/>
              <w:contextualSpacing/>
              <w:rPr>
                <w:rFonts w:asciiTheme="minorHAnsi" w:hAnsiTheme="minorHAnsi"/>
                <w:i/>
              </w:rPr>
            </w:pPr>
          </w:p>
        </w:tc>
        <w:tc>
          <w:tcPr>
            <w:tcW w:w="3402" w:type="dxa"/>
          </w:tcPr>
          <w:p w:rsidR="00BD48AA" w:rsidRDefault="00BD48AA" w:rsidP="00F17A77">
            <w:pPr>
              <w:contextualSpacing/>
              <w:rPr>
                <w:rFonts w:asciiTheme="minorHAnsi" w:hAnsiTheme="minorHAnsi"/>
              </w:rPr>
            </w:pPr>
            <w:r w:rsidRPr="00047FFC">
              <w:rPr>
                <w:rFonts w:asciiTheme="minorHAnsi" w:hAnsiTheme="minorHAnsi"/>
              </w:rPr>
              <w:t xml:space="preserve">- Institutionalisering af forbindelserne. Er der grobund for fremtidigt samarbejde. </w:t>
            </w:r>
          </w:p>
        </w:tc>
        <w:tc>
          <w:tcPr>
            <w:tcW w:w="4110" w:type="dxa"/>
          </w:tcPr>
          <w:p w:rsidR="00BD48AA" w:rsidRDefault="00BD48AA" w:rsidP="00F17A77">
            <w:pPr>
              <w:contextualSpacing/>
              <w:rPr>
                <w:rFonts w:asciiTheme="minorHAnsi" w:hAnsiTheme="minorHAnsi"/>
              </w:rPr>
            </w:pPr>
            <w:r w:rsidRPr="00047FFC">
              <w:rPr>
                <w:rFonts w:asciiTheme="minorHAnsi" w:hAnsiTheme="minorHAnsi"/>
              </w:rPr>
              <w:t>- Generelle/ formelle relationer.</w:t>
            </w:r>
          </w:p>
          <w:p w:rsidR="00BD48AA" w:rsidRDefault="00BD48AA" w:rsidP="00F17A77">
            <w:pPr>
              <w:contextualSpacing/>
              <w:rPr>
                <w:rFonts w:asciiTheme="minorHAnsi" w:hAnsiTheme="minorHAnsi"/>
              </w:rPr>
            </w:pPr>
            <w:r w:rsidRPr="00047FFC">
              <w:rPr>
                <w:rFonts w:asciiTheme="minorHAnsi" w:hAnsiTheme="minorHAnsi"/>
              </w:rPr>
              <w:t>- Kontaktmønster – mere/mindre efter begivenheden.</w:t>
            </w:r>
          </w:p>
        </w:tc>
        <w:tc>
          <w:tcPr>
            <w:tcW w:w="6237" w:type="dxa"/>
          </w:tcPr>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 I forhold til de løsere forbindelser.</w:t>
            </w:r>
          </w:p>
          <w:p w:rsidR="00BD48AA" w:rsidRDefault="00BD48AA" w:rsidP="00F17A77">
            <w:pPr>
              <w:contextualSpacing/>
              <w:rPr>
                <w:rFonts w:asciiTheme="minorHAnsi" w:hAnsiTheme="minorHAnsi"/>
              </w:rPr>
            </w:pPr>
            <w:r w:rsidRPr="00047FFC">
              <w:rPr>
                <w:rFonts w:asciiTheme="minorHAnsi" w:hAnsiTheme="minorHAnsi"/>
                <w:i/>
              </w:rPr>
              <w:t>Ja</w:t>
            </w:r>
            <w:r w:rsidRPr="00047FFC">
              <w:rPr>
                <w:rFonts w:asciiTheme="minorHAnsi" w:hAnsiTheme="minorHAnsi"/>
              </w:rPr>
              <w:t xml:space="preserve">. – I forhold til Herning Kommune, Danmarks Brydeforbund, Medier. </w:t>
            </w:r>
          </w:p>
        </w:tc>
      </w:tr>
    </w:tbl>
    <w:p w:rsidR="00BD48AA" w:rsidRDefault="00BD48AA" w:rsidP="00BD48AA">
      <w:pPr>
        <w:pStyle w:val="Overskrift2"/>
        <w:rPr>
          <w:rFonts w:asciiTheme="minorHAnsi" w:hAnsiTheme="minorHAnsi"/>
          <w:sz w:val="24"/>
          <w:szCs w:val="24"/>
        </w:rPr>
        <w:sectPr w:rsidR="00BD48AA" w:rsidSect="00D03191">
          <w:pgSz w:w="16838" w:h="11906" w:orient="landscape"/>
          <w:pgMar w:top="1418" w:right="851" w:bottom="1418" w:left="851" w:header="709" w:footer="709" w:gutter="0"/>
          <w:cols w:space="708"/>
          <w:docGrid w:linePitch="360"/>
        </w:sectPr>
      </w:pPr>
    </w:p>
    <w:p w:rsidR="00BD48AA" w:rsidRDefault="00BD48AA" w:rsidP="00BD48AA">
      <w:pPr>
        <w:pStyle w:val="Overskrift2"/>
        <w:rPr>
          <w:rFonts w:asciiTheme="minorHAnsi" w:hAnsiTheme="minorHAnsi"/>
          <w:sz w:val="24"/>
          <w:szCs w:val="24"/>
        </w:rPr>
      </w:pPr>
      <w:bookmarkStart w:id="114" w:name="_Toc264373239"/>
      <w:r w:rsidRPr="00535A47">
        <w:rPr>
          <w:rFonts w:asciiTheme="minorHAnsi" w:hAnsiTheme="minorHAnsi"/>
          <w:sz w:val="24"/>
          <w:szCs w:val="24"/>
        </w:rPr>
        <w:lastRenderedPageBreak/>
        <w:t>5.</w:t>
      </w:r>
      <w:r>
        <w:rPr>
          <w:rFonts w:asciiTheme="minorHAnsi" w:hAnsiTheme="minorHAnsi"/>
          <w:sz w:val="24"/>
          <w:szCs w:val="24"/>
        </w:rPr>
        <w:t>6</w:t>
      </w:r>
      <w:r w:rsidRPr="00535A47">
        <w:rPr>
          <w:rFonts w:asciiTheme="minorHAnsi" w:hAnsiTheme="minorHAnsi"/>
          <w:sz w:val="24"/>
          <w:szCs w:val="24"/>
        </w:rPr>
        <w:t xml:space="preserve"> Delkonklusion. Brobyggende- og forbindende netværk</w:t>
      </w:r>
      <w:bookmarkEnd w:id="114"/>
    </w:p>
    <w:p w:rsidR="00BD48AA" w:rsidRPr="008F7206" w:rsidRDefault="00BD48AA" w:rsidP="00BD48AA">
      <w:pPr>
        <w:spacing w:line="360" w:lineRule="auto"/>
        <w:jc w:val="both"/>
        <w:rPr>
          <w:sz w:val="24"/>
          <w:szCs w:val="24"/>
        </w:rPr>
      </w:pPr>
      <w:r w:rsidRPr="00535A47">
        <w:rPr>
          <w:b/>
          <w:i/>
          <w:sz w:val="24"/>
          <w:szCs w:val="24"/>
        </w:rPr>
        <w:t>Åbenhed</w:t>
      </w:r>
      <w:r w:rsidRPr="008F7206">
        <w:rPr>
          <w:sz w:val="24"/>
          <w:szCs w:val="24"/>
        </w:rPr>
        <w:t xml:space="preserve"> – Der blev gjort meget for</w:t>
      </w:r>
      <w:r>
        <w:rPr>
          <w:sz w:val="24"/>
          <w:szCs w:val="24"/>
        </w:rPr>
        <w:t>,</w:t>
      </w:r>
      <w:r w:rsidRPr="008F7206">
        <w:rPr>
          <w:sz w:val="24"/>
          <w:szCs w:val="24"/>
        </w:rPr>
        <w:t xml:space="preserve"> at</w:t>
      </w:r>
      <w:r>
        <w:rPr>
          <w:sz w:val="24"/>
          <w:szCs w:val="24"/>
        </w:rPr>
        <w:t xml:space="preserve"> Herning Bryde</w:t>
      </w:r>
      <w:r w:rsidRPr="008F7206">
        <w:rPr>
          <w:sz w:val="24"/>
          <w:szCs w:val="24"/>
        </w:rPr>
        <w:t>klub</w:t>
      </w:r>
      <w:r>
        <w:rPr>
          <w:sz w:val="24"/>
          <w:szCs w:val="24"/>
        </w:rPr>
        <w:t>s</w:t>
      </w:r>
      <w:r w:rsidRPr="008F7206">
        <w:rPr>
          <w:sz w:val="24"/>
          <w:szCs w:val="24"/>
        </w:rPr>
        <w:t xml:space="preserve"> medlemmer blev inddraget, og at de følte</w:t>
      </w:r>
      <w:r>
        <w:rPr>
          <w:sz w:val="24"/>
          <w:szCs w:val="24"/>
        </w:rPr>
        <w:t>,</w:t>
      </w:r>
      <w:r w:rsidRPr="008F7206">
        <w:rPr>
          <w:sz w:val="24"/>
          <w:szCs w:val="24"/>
        </w:rPr>
        <w:t xml:space="preserve"> at de var en del af begivenheden. Det store fokus på sociale arrangementer gav </w:t>
      </w:r>
      <w:r>
        <w:rPr>
          <w:sz w:val="24"/>
          <w:szCs w:val="24"/>
        </w:rPr>
        <w:t xml:space="preserve">gode </w:t>
      </w:r>
      <w:r w:rsidRPr="008F7206">
        <w:rPr>
          <w:sz w:val="24"/>
          <w:szCs w:val="24"/>
        </w:rPr>
        <w:t xml:space="preserve">muligheder for at blive inddraget i fællesskabet omkring både klubben og VM i brydning. På den baggrund må Herning Brydeklub </w:t>
      </w:r>
      <w:r>
        <w:rPr>
          <w:sz w:val="24"/>
          <w:szCs w:val="24"/>
        </w:rPr>
        <w:t xml:space="preserve">vurderes til, </w:t>
      </w:r>
      <w:r w:rsidRPr="008F7206">
        <w:rPr>
          <w:sz w:val="24"/>
          <w:szCs w:val="24"/>
        </w:rPr>
        <w:t xml:space="preserve"> at være meget inkluderende i aktiviteter i og omkring VM i Brydning. Modsat må det vurderes, at Herning Brydeklub har været inkluderende i mindre grad </w:t>
      </w:r>
      <w:r>
        <w:rPr>
          <w:sz w:val="24"/>
          <w:szCs w:val="24"/>
        </w:rPr>
        <w:t>udadtil</w:t>
      </w:r>
      <w:r w:rsidRPr="008F7206">
        <w:rPr>
          <w:sz w:val="24"/>
          <w:szCs w:val="24"/>
        </w:rPr>
        <w:t xml:space="preserve">. Der findes kun et eksempel på nye samarbejder, og et eksempel på nye kontakter. Der kan derfor stilles spørgsmålstegn ved betydningen af disse nye kontakter og samarbejder. Dette kan muligvis skyldtes den store succes med at mobilisere frivillige blandt egne medlemmer og igennem deres netværk.  </w:t>
      </w:r>
    </w:p>
    <w:p w:rsidR="00BD48AA" w:rsidRPr="008F7206" w:rsidRDefault="00BD48AA" w:rsidP="00BD48AA">
      <w:pPr>
        <w:spacing w:line="360" w:lineRule="auto"/>
        <w:jc w:val="both"/>
        <w:rPr>
          <w:sz w:val="24"/>
          <w:szCs w:val="24"/>
        </w:rPr>
      </w:pPr>
      <w:r w:rsidRPr="00535A47">
        <w:rPr>
          <w:b/>
          <w:i/>
          <w:sz w:val="24"/>
          <w:szCs w:val="24"/>
        </w:rPr>
        <w:t>Samarbejde</w:t>
      </w:r>
      <w:r w:rsidRPr="008F7206">
        <w:rPr>
          <w:sz w:val="24"/>
          <w:szCs w:val="24"/>
        </w:rPr>
        <w:t xml:space="preserve"> – </w:t>
      </w:r>
      <w:r>
        <w:rPr>
          <w:sz w:val="24"/>
          <w:szCs w:val="24"/>
        </w:rPr>
        <w:t>D</w:t>
      </w:r>
      <w:r w:rsidRPr="008F7206">
        <w:rPr>
          <w:sz w:val="24"/>
          <w:szCs w:val="24"/>
        </w:rPr>
        <w:t>en information</w:t>
      </w:r>
      <w:r>
        <w:rPr>
          <w:sz w:val="24"/>
          <w:szCs w:val="24"/>
        </w:rPr>
        <w:t>,</w:t>
      </w:r>
      <w:r w:rsidRPr="008F7206">
        <w:rPr>
          <w:sz w:val="24"/>
          <w:szCs w:val="24"/>
        </w:rPr>
        <w:t xml:space="preserve"> Henrik Pajbjerg havde om Herning Brydeklubs medlemmer</w:t>
      </w:r>
      <w:r>
        <w:rPr>
          <w:sz w:val="24"/>
          <w:szCs w:val="24"/>
        </w:rPr>
        <w:t xml:space="preserve">, </w:t>
      </w:r>
      <w:r w:rsidRPr="008F7206">
        <w:rPr>
          <w:sz w:val="24"/>
          <w:szCs w:val="24"/>
        </w:rPr>
        <w:t>viste</w:t>
      </w:r>
      <w:r w:rsidRPr="00EF278A">
        <w:rPr>
          <w:sz w:val="24"/>
          <w:szCs w:val="24"/>
        </w:rPr>
        <w:t xml:space="preserve"> </w:t>
      </w:r>
      <w:r w:rsidRPr="008F7206">
        <w:rPr>
          <w:sz w:val="24"/>
          <w:szCs w:val="24"/>
        </w:rPr>
        <w:t>sig værdifuld.</w:t>
      </w:r>
      <w:r>
        <w:rPr>
          <w:sz w:val="24"/>
          <w:szCs w:val="24"/>
        </w:rPr>
        <w:t xml:space="preserve"> D</w:t>
      </w:r>
      <w:r w:rsidRPr="008F7206">
        <w:rPr>
          <w:sz w:val="24"/>
          <w:szCs w:val="24"/>
        </w:rPr>
        <w:t>enne information var en vigtig forudsætning for at uddelegere ansvar, hvilket blev gjort i stort omfang. Henrik Pajbjerg turde</w:t>
      </w:r>
      <w:r>
        <w:rPr>
          <w:sz w:val="24"/>
          <w:szCs w:val="24"/>
        </w:rPr>
        <w:t>,</w:t>
      </w:r>
      <w:r w:rsidRPr="008F7206">
        <w:rPr>
          <w:sz w:val="24"/>
          <w:szCs w:val="24"/>
        </w:rPr>
        <w:t xml:space="preserve"> via det han vidste om de frivillige, at uddelegere meget ansvar, til løsning af forskellige opgaver. Udelegeringen af ansvar betød, at de frivillige også selv fik mere ansvarsfølelse overfor opgaven, og følte sig dermed som en part i samarbejdet.</w:t>
      </w:r>
    </w:p>
    <w:p w:rsidR="00BD48AA" w:rsidRPr="008F7206" w:rsidRDefault="00BD48AA" w:rsidP="00BD48AA">
      <w:pPr>
        <w:spacing w:line="360" w:lineRule="auto"/>
        <w:jc w:val="both"/>
        <w:rPr>
          <w:sz w:val="24"/>
          <w:szCs w:val="24"/>
        </w:rPr>
      </w:pPr>
      <w:r w:rsidRPr="008F7206">
        <w:rPr>
          <w:sz w:val="24"/>
          <w:szCs w:val="24"/>
        </w:rPr>
        <w:t>Fordelingen af ansvar og arbejdsopgaver kan begge betragtes som en anerkendelse af de frivilliges ressourcer. Netop fordelingen af ansvar og opgaver betød</w:t>
      </w:r>
      <w:r>
        <w:rPr>
          <w:sz w:val="24"/>
          <w:szCs w:val="24"/>
        </w:rPr>
        <w:t>,</w:t>
      </w:r>
      <w:r w:rsidRPr="008F7206">
        <w:rPr>
          <w:sz w:val="24"/>
          <w:szCs w:val="24"/>
        </w:rPr>
        <w:t xml:space="preserve"> at de frivillige skulle løse opgaver i fællesskab. Hvilket er en vigtig forudsætning for at skabe social kapital ifølge Putnam. I og med samarbejdet lykkedes, kan samarbejdet omkring VM i Brydning, føre til mere samarbejde på sigt, og dermed ses som en vedligeholdelse og udbyggelse af Herning Brydeklubs netværkskapital. </w:t>
      </w:r>
    </w:p>
    <w:p w:rsidR="00BD48AA" w:rsidRDefault="00BD48AA" w:rsidP="00BD48AA">
      <w:pPr>
        <w:spacing w:line="360" w:lineRule="auto"/>
        <w:jc w:val="both"/>
        <w:rPr>
          <w:sz w:val="24"/>
          <w:szCs w:val="24"/>
        </w:rPr>
      </w:pPr>
      <w:r w:rsidRPr="00535A47">
        <w:rPr>
          <w:b/>
          <w:i/>
          <w:sz w:val="24"/>
          <w:szCs w:val="24"/>
        </w:rPr>
        <w:t>Frivillighed</w:t>
      </w:r>
      <w:r w:rsidRPr="008F7206">
        <w:rPr>
          <w:i/>
          <w:sz w:val="24"/>
          <w:szCs w:val="24"/>
        </w:rPr>
        <w:t xml:space="preserve"> </w:t>
      </w:r>
      <w:r w:rsidRPr="008F7206">
        <w:rPr>
          <w:sz w:val="24"/>
          <w:szCs w:val="24"/>
        </w:rPr>
        <w:t xml:space="preserve">– I rekrutteringen af de frivillige </w:t>
      </w:r>
      <w:r>
        <w:rPr>
          <w:sz w:val="24"/>
          <w:szCs w:val="24"/>
        </w:rPr>
        <w:t>forsøgte arrangørerne</w:t>
      </w:r>
      <w:r w:rsidRPr="008F7206">
        <w:rPr>
          <w:sz w:val="24"/>
          <w:szCs w:val="24"/>
        </w:rPr>
        <w:t xml:space="preserve"> at gøre det </w:t>
      </w:r>
      <w:r>
        <w:rPr>
          <w:sz w:val="24"/>
          <w:szCs w:val="24"/>
        </w:rPr>
        <w:t xml:space="preserve">at være frivillig </w:t>
      </w:r>
      <w:r w:rsidRPr="008F7206">
        <w:rPr>
          <w:sz w:val="24"/>
          <w:szCs w:val="24"/>
        </w:rPr>
        <w:t>til en begivenhed</w:t>
      </w:r>
      <w:r>
        <w:rPr>
          <w:sz w:val="24"/>
          <w:szCs w:val="24"/>
        </w:rPr>
        <w:t>,</w:t>
      </w:r>
      <w:r w:rsidRPr="008F7206">
        <w:rPr>
          <w:sz w:val="24"/>
          <w:szCs w:val="24"/>
        </w:rPr>
        <w:t xml:space="preserve"> der næsten var </w:t>
      </w:r>
      <w:r>
        <w:rPr>
          <w:sz w:val="24"/>
          <w:szCs w:val="24"/>
        </w:rPr>
        <w:t>u</w:t>
      </w:r>
      <w:r w:rsidRPr="008F7206">
        <w:rPr>
          <w:sz w:val="24"/>
          <w:szCs w:val="24"/>
        </w:rPr>
        <w:t>mulig at afslå. Desuden lagde man fra arrangørernes side, også stor vægt på</w:t>
      </w:r>
      <w:r>
        <w:rPr>
          <w:sz w:val="24"/>
          <w:szCs w:val="24"/>
        </w:rPr>
        <w:t xml:space="preserve"> </w:t>
      </w:r>
      <w:r w:rsidRPr="008F7206">
        <w:rPr>
          <w:sz w:val="24"/>
          <w:szCs w:val="24"/>
        </w:rPr>
        <w:t>at der var åbenlyse fordel ved at være frivillig</w:t>
      </w:r>
      <w:r>
        <w:rPr>
          <w:sz w:val="24"/>
          <w:szCs w:val="24"/>
        </w:rPr>
        <w:t>. Både i form af</w:t>
      </w:r>
      <w:r w:rsidRPr="008F7206">
        <w:rPr>
          <w:sz w:val="24"/>
          <w:szCs w:val="24"/>
        </w:rPr>
        <w:t xml:space="preserve"> sociale arrangementer </w:t>
      </w:r>
      <w:r>
        <w:rPr>
          <w:sz w:val="24"/>
          <w:szCs w:val="24"/>
        </w:rPr>
        <w:t xml:space="preserve">inden og </w:t>
      </w:r>
      <w:r w:rsidRPr="008F7206">
        <w:rPr>
          <w:sz w:val="24"/>
          <w:szCs w:val="24"/>
        </w:rPr>
        <w:t xml:space="preserve"> under VM. </w:t>
      </w:r>
    </w:p>
    <w:p w:rsidR="00BD48AA" w:rsidRPr="008F7206" w:rsidRDefault="00BD48AA" w:rsidP="00BD48AA">
      <w:pPr>
        <w:spacing w:line="360" w:lineRule="auto"/>
        <w:jc w:val="both"/>
        <w:rPr>
          <w:sz w:val="24"/>
          <w:szCs w:val="24"/>
        </w:rPr>
      </w:pPr>
      <w:r w:rsidRPr="008F7206">
        <w:rPr>
          <w:sz w:val="24"/>
          <w:szCs w:val="24"/>
        </w:rPr>
        <w:t xml:space="preserve">Efter VM er der både afholdt frivilligfest og sendt julekort ud til de frivillige. Netop for at sætte pris på det arbejde, de frivillige har lagt i arrangementet. </w:t>
      </w:r>
      <w:r>
        <w:rPr>
          <w:sz w:val="24"/>
          <w:szCs w:val="24"/>
        </w:rPr>
        <w:t>Målet var,</w:t>
      </w:r>
      <w:r w:rsidRPr="008F7206">
        <w:rPr>
          <w:sz w:val="24"/>
          <w:szCs w:val="24"/>
        </w:rPr>
        <w:t xml:space="preserve"> at Herning Brydeklub sk</w:t>
      </w:r>
      <w:r>
        <w:rPr>
          <w:sz w:val="24"/>
          <w:szCs w:val="24"/>
        </w:rPr>
        <w:t>ulle</w:t>
      </w:r>
      <w:r w:rsidRPr="008F7206">
        <w:rPr>
          <w:sz w:val="24"/>
          <w:szCs w:val="24"/>
        </w:rPr>
        <w:t xml:space="preserve"> nyde godt af arrangementet fremover.</w:t>
      </w:r>
      <w:r>
        <w:rPr>
          <w:sz w:val="24"/>
          <w:szCs w:val="24"/>
        </w:rPr>
        <w:t xml:space="preserve"> </w:t>
      </w:r>
      <w:r w:rsidRPr="008F7206">
        <w:rPr>
          <w:sz w:val="24"/>
          <w:szCs w:val="24"/>
        </w:rPr>
        <w:t>I forhold til de opstillede kriterier og indikatorer, må det konkluderes at der fra arrangørernes side er gjort meget for at det skulle være en god oplevelse at være frivillig til VM i Brydning. Der syntes derfor alle muligheder for</w:t>
      </w:r>
      <w:r>
        <w:rPr>
          <w:sz w:val="24"/>
          <w:szCs w:val="24"/>
        </w:rPr>
        <w:t>,</w:t>
      </w:r>
      <w:r w:rsidRPr="008F7206">
        <w:rPr>
          <w:sz w:val="24"/>
          <w:szCs w:val="24"/>
        </w:rPr>
        <w:t xml:space="preserve"> at Putnams tese om at frivillighed avler mere frivillighed, også gælder i dette tilfælde. (Putnam, 2000:121)  </w:t>
      </w:r>
    </w:p>
    <w:p w:rsidR="00BD48AA" w:rsidRPr="008F7206" w:rsidRDefault="00BD48AA" w:rsidP="00BD48AA">
      <w:pPr>
        <w:spacing w:line="360" w:lineRule="auto"/>
        <w:jc w:val="both"/>
        <w:rPr>
          <w:sz w:val="24"/>
          <w:szCs w:val="24"/>
        </w:rPr>
      </w:pPr>
      <w:r w:rsidRPr="00535A47">
        <w:rPr>
          <w:b/>
          <w:i/>
          <w:sz w:val="24"/>
          <w:szCs w:val="24"/>
        </w:rPr>
        <w:lastRenderedPageBreak/>
        <w:t>Vertikale netværk</w:t>
      </w:r>
      <w:r w:rsidRPr="008F7206">
        <w:rPr>
          <w:sz w:val="24"/>
          <w:szCs w:val="24"/>
        </w:rPr>
        <w:t xml:space="preserve"> – Meget af arbejdet med arrangering og afholdelse af VM i brydning koncentrerede sig om medlemmerne af styregruppen og Henrik Pajbjerg. Disse relationer var meget tætte, idet samarbejdet omkring VM i Brydning var foregået over flere år, med den samme kreds af personer. I den forbindelse tyder det altså en stor del forbindende social kapital mellem disse parter. Dog er forbindelserne meget personbundne, hvilket kan være et problem på sigt, hvis forbindelserne ikke bliver institutionaliseret i en sådan grad, at de også vil komme en fremtidig formand til gode.</w:t>
      </w:r>
    </w:p>
    <w:p w:rsidR="00BD48AA" w:rsidRPr="008F7206" w:rsidRDefault="00BD48AA" w:rsidP="00BD48AA">
      <w:pPr>
        <w:spacing w:line="360" w:lineRule="auto"/>
        <w:jc w:val="both"/>
        <w:rPr>
          <w:sz w:val="24"/>
          <w:szCs w:val="24"/>
        </w:rPr>
      </w:pPr>
      <w:r w:rsidRPr="008F7206">
        <w:rPr>
          <w:sz w:val="24"/>
          <w:szCs w:val="24"/>
        </w:rPr>
        <w:t xml:space="preserve">De relationer som er opbygget ud over styregruppen, kan karakteriseres som løsere, og mindre personbundne, idet de mere generelt er bundet til klubben end til Henrik Pajbjerg. Til flere af de løsere forbindelser, er det relevant at spørge hvorvidt de skulle inddrages under forbindende social kapital.  </w:t>
      </w:r>
    </w:p>
    <w:p w:rsidR="00BD48AA" w:rsidRPr="008F7206" w:rsidRDefault="00BD48AA" w:rsidP="00BD48AA">
      <w:pPr>
        <w:spacing w:line="360" w:lineRule="auto"/>
        <w:jc w:val="both"/>
        <w:rPr>
          <w:sz w:val="24"/>
          <w:szCs w:val="24"/>
        </w:rPr>
      </w:pPr>
      <w:r w:rsidRPr="008F7206">
        <w:rPr>
          <w:sz w:val="24"/>
          <w:szCs w:val="24"/>
        </w:rPr>
        <w:t xml:space="preserve">Herudover er der mere eller mindre personlige kontakter til Sport Event Danmark, Messecenter Herning og medierne. Disse lidt løsere kontakter er lidt sværere at afgøre, hvem de er bundet til. Sport Event Denmark er sat i verden for at hjælpe alle klubber og forbund der har ambitioner om at afholde en stor sportsbegivenhed, hvilket gør forholdet mere formelt. </w:t>
      </w:r>
    </w:p>
    <w:p w:rsidR="00BD48AA" w:rsidRPr="008F7206" w:rsidRDefault="00BD48AA" w:rsidP="00BD48AA">
      <w:pPr>
        <w:pStyle w:val="Overskrift3"/>
        <w:spacing w:line="360" w:lineRule="auto"/>
        <w:jc w:val="both"/>
        <w:rPr>
          <w:rFonts w:ascii="Calibri" w:hAnsi="Calibri"/>
          <w:sz w:val="24"/>
          <w:szCs w:val="24"/>
        </w:rPr>
      </w:pPr>
      <w:bookmarkStart w:id="115" w:name="_Toc264373240"/>
      <w:r w:rsidRPr="008F7206">
        <w:rPr>
          <w:rFonts w:ascii="Calibri" w:hAnsi="Calibri"/>
          <w:sz w:val="24"/>
          <w:szCs w:val="24"/>
        </w:rPr>
        <w:t>5.</w:t>
      </w:r>
      <w:r>
        <w:rPr>
          <w:rFonts w:ascii="Calibri" w:hAnsi="Calibri"/>
          <w:sz w:val="24"/>
          <w:szCs w:val="24"/>
        </w:rPr>
        <w:t>6</w:t>
      </w:r>
      <w:r w:rsidRPr="008F7206">
        <w:rPr>
          <w:rFonts w:ascii="Calibri" w:hAnsi="Calibri"/>
          <w:sz w:val="24"/>
          <w:szCs w:val="24"/>
        </w:rPr>
        <w:t>.1 Samlet - vedligeholdelse og udbygning af social kapital?</w:t>
      </w:r>
      <w:bookmarkEnd w:id="115"/>
      <w:r w:rsidRPr="008F7206">
        <w:rPr>
          <w:rFonts w:ascii="Calibri" w:hAnsi="Calibri"/>
          <w:sz w:val="24"/>
          <w:szCs w:val="24"/>
        </w:rPr>
        <w:t xml:space="preserve"> </w:t>
      </w:r>
    </w:p>
    <w:p w:rsidR="00BD48AA" w:rsidRPr="008F7206" w:rsidRDefault="00BD48AA" w:rsidP="00BD48AA">
      <w:pPr>
        <w:spacing w:line="360" w:lineRule="auto"/>
        <w:jc w:val="both"/>
        <w:rPr>
          <w:sz w:val="24"/>
          <w:szCs w:val="24"/>
        </w:rPr>
      </w:pPr>
      <w:r w:rsidRPr="008F7206">
        <w:rPr>
          <w:sz w:val="24"/>
          <w:szCs w:val="24"/>
        </w:rPr>
        <w:t xml:space="preserve">Specialets problemstilling gik på foreningens rolle i forbindelse med at sammenbinde et lokalt samfund igennem netværk der kunne vedligeholde eller udbygge brobyggende og forbindende social kapital.  </w:t>
      </w:r>
    </w:p>
    <w:p w:rsidR="00BD48AA" w:rsidRPr="008F7206" w:rsidRDefault="00BD48AA" w:rsidP="00BD48AA">
      <w:pPr>
        <w:spacing w:line="360" w:lineRule="auto"/>
        <w:jc w:val="both"/>
        <w:rPr>
          <w:sz w:val="24"/>
          <w:szCs w:val="24"/>
        </w:rPr>
      </w:pPr>
      <w:r w:rsidRPr="008F7206">
        <w:rPr>
          <w:sz w:val="24"/>
          <w:szCs w:val="24"/>
        </w:rPr>
        <w:t>Foreningen synes at spille en afgørende rolle i forbindelse med at vedligeholde brobyggende social kapital. Empirien bekræftede i alle tilfælde de indikato</w:t>
      </w:r>
      <w:r>
        <w:rPr>
          <w:sz w:val="24"/>
          <w:szCs w:val="24"/>
        </w:rPr>
        <w:t>r</w:t>
      </w:r>
      <w:r w:rsidRPr="008F7206">
        <w:rPr>
          <w:sz w:val="24"/>
          <w:szCs w:val="24"/>
        </w:rPr>
        <w:t xml:space="preserve">er, der blev opstillet i forbindelse med teorien.  Her kan der særligt peges på de mange sociale arrangementer, der på en gang fungerede som et incitament for at deltage i VM i Brydning som frivillig, men også fungerede som stærkt inkluderende i forhold til fællesskabet. </w:t>
      </w:r>
    </w:p>
    <w:p w:rsidR="00BD48AA" w:rsidRDefault="00BD48AA" w:rsidP="00BD48AA">
      <w:pPr>
        <w:spacing w:line="360" w:lineRule="auto"/>
        <w:jc w:val="both"/>
        <w:rPr>
          <w:sz w:val="24"/>
          <w:szCs w:val="24"/>
        </w:rPr>
      </w:pPr>
      <w:r w:rsidRPr="008F7206">
        <w:rPr>
          <w:sz w:val="24"/>
          <w:szCs w:val="24"/>
        </w:rPr>
        <w:t xml:space="preserve">Med hensyn til at udbygge den brobyggende sociale kapital, synes foreningen ikke at have været opsøgende udadtil i særligt omfang. Langt de fleste frivillige blev rekrutteret gennem foreningens netværk. der var dog eksempler på samarbejder, der på sigt vil kunne betyde en øget medlemstilgang, og dermed udbyggelse af det brobyggende netværk. </w:t>
      </w:r>
    </w:p>
    <w:p w:rsidR="00BD48AA" w:rsidRPr="008F7206" w:rsidRDefault="00BD48AA" w:rsidP="00BD48AA">
      <w:pPr>
        <w:spacing w:line="360" w:lineRule="auto"/>
        <w:jc w:val="both"/>
        <w:rPr>
          <w:sz w:val="24"/>
          <w:szCs w:val="24"/>
        </w:rPr>
      </w:pPr>
      <w:r w:rsidRPr="008F7206">
        <w:rPr>
          <w:sz w:val="24"/>
          <w:szCs w:val="24"/>
        </w:rPr>
        <w:t xml:space="preserve">Foreningen syntes også at spille en afgørende rolle i forbindelse med at vedligeholde og udbygge forbindende social kapital. Der viste sig stor forskel på forbindelserne. De stærkeste forbindelser var til </w:t>
      </w:r>
      <w:r w:rsidRPr="008F7206">
        <w:rPr>
          <w:sz w:val="24"/>
          <w:szCs w:val="24"/>
        </w:rPr>
        <w:lastRenderedPageBreak/>
        <w:t xml:space="preserve">de to samarbejdspartnere Dansk Brydeforbund og Herning Kommune. Her var forholdet til kommunen blevet meget tættere. Her levede alle indikatorer op til de opstillede kriterier. </w:t>
      </w:r>
    </w:p>
    <w:p w:rsidR="00BD48AA" w:rsidRPr="008F7206" w:rsidRDefault="00BD48AA" w:rsidP="00BD48AA">
      <w:pPr>
        <w:spacing w:line="360" w:lineRule="auto"/>
        <w:jc w:val="both"/>
        <w:rPr>
          <w:sz w:val="24"/>
          <w:szCs w:val="24"/>
        </w:rPr>
      </w:pPr>
      <w:r w:rsidRPr="008F7206">
        <w:rPr>
          <w:sz w:val="24"/>
          <w:szCs w:val="24"/>
        </w:rPr>
        <w:t>Andre forbindende netværk viste sig for det første at give Herning Brydeklub nye kontakter, men også at de gjorde opmærksom på Herning Brydeklub på en positiv måde. Dette taler for en udbyggelse af den forbindende sociale kapital.</w:t>
      </w:r>
    </w:p>
    <w:p w:rsidR="00BD48AA" w:rsidRPr="008F7206" w:rsidRDefault="00BD48AA" w:rsidP="00BD48AA">
      <w:pPr>
        <w:spacing w:line="360" w:lineRule="auto"/>
        <w:jc w:val="both"/>
        <w:rPr>
          <w:sz w:val="24"/>
          <w:szCs w:val="24"/>
        </w:rPr>
      </w:pPr>
      <w:r w:rsidRPr="008F7206">
        <w:rPr>
          <w:sz w:val="24"/>
          <w:szCs w:val="24"/>
        </w:rPr>
        <w:t xml:space="preserve">Herning Brydeklub altså både vedligeholdt og udbygget de netværk forbindende sociale kapital skabes igennem. </w:t>
      </w:r>
    </w:p>
    <w:p w:rsidR="00BD48AA" w:rsidRPr="008F7206" w:rsidRDefault="00BD48AA" w:rsidP="00BD48AA">
      <w:pPr>
        <w:pStyle w:val="Overskrift3"/>
        <w:spacing w:line="360" w:lineRule="auto"/>
        <w:jc w:val="both"/>
        <w:rPr>
          <w:rFonts w:ascii="Calibri" w:hAnsi="Calibri"/>
          <w:sz w:val="24"/>
          <w:szCs w:val="24"/>
        </w:rPr>
      </w:pPr>
      <w:bookmarkStart w:id="116" w:name="_Toc264373241"/>
      <w:r w:rsidRPr="008F7206">
        <w:rPr>
          <w:rFonts w:ascii="Calibri" w:hAnsi="Calibri"/>
          <w:sz w:val="24"/>
          <w:szCs w:val="24"/>
        </w:rPr>
        <w:t>5.</w:t>
      </w:r>
      <w:r>
        <w:rPr>
          <w:rFonts w:ascii="Calibri" w:hAnsi="Calibri"/>
          <w:sz w:val="24"/>
          <w:szCs w:val="24"/>
        </w:rPr>
        <w:t>6</w:t>
      </w:r>
      <w:r w:rsidRPr="008F7206">
        <w:rPr>
          <w:rFonts w:ascii="Calibri" w:hAnsi="Calibri"/>
          <w:sz w:val="24"/>
          <w:szCs w:val="24"/>
        </w:rPr>
        <w:t>.2 Refleksion over brugen af social kapital teori</w:t>
      </w:r>
      <w:bookmarkEnd w:id="116"/>
    </w:p>
    <w:p w:rsidR="00BD48AA" w:rsidRPr="008F7206" w:rsidRDefault="00BD48AA" w:rsidP="00BD48AA">
      <w:pPr>
        <w:spacing w:line="360" w:lineRule="auto"/>
        <w:jc w:val="both"/>
        <w:rPr>
          <w:color w:val="000000"/>
          <w:sz w:val="24"/>
          <w:szCs w:val="24"/>
        </w:rPr>
      </w:pPr>
      <w:r w:rsidRPr="008F7206">
        <w:rPr>
          <w:color w:val="000000"/>
          <w:sz w:val="24"/>
          <w:szCs w:val="24"/>
        </w:rPr>
        <w:t xml:space="preserve">Som beskrevet i afsnit ’3.1 Forholdet mellem teori og empiri’ er på grund af undersøgelsens karakter, nødvendigt at reflektere over hvorvidt forholdet mellem teori og empiri har været frugtbart. </w:t>
      </w:r>
    </w:p>
    <w:p w:rsidR="00BD48AA" w:rsidRDefault="00BD48AA" w:rsidP="00BD48AA">
      <w:pPr>
        <w:spacing w:line="360" w:lineRule="auto"/>
        <w:jc w:val="both"/>
        <w:rPr>
          <w:color w:val="000000"/>
          <w:sz w:val="24"/>
          <w:szCs w:val="24"/>
        </w:rPr>
      </w:pPr>
      <w:r w:rsidRPr="008F7206">
        <w:rPr>
          <w:color w:val="000000"/>
          <w:sz w:val="24"/>
          <w:szCs w:val="24"/>
        </w:rPr>
        <w:t xml:space="preserve">I forhold til dette tyder den store overensstemmelse mellem de teoretisk udvundne indikatorer og empirien på, at det er relevant at knytte social kapital teori til undersøgelsen af en idrætsforenings netværk, mobiliseret ved en international sportsbegivenhed. Der er to forhold hvor teorien om forbindende social kapital, ikke syntes at passe på undersøgelsesområdet. </w:t>
      </w:r>
    </w:p>
    <w:p w:rsidR="00BD48AA" w:rsidRPr="008F7206" w:rsidRDefault="00BD48AA" w:rsidP="00BD48AA">
      <w:pPr>
        <w:spacing w:line="360" w:lineRule="auto"/>
        <w:jc w:val="both"/>
        <w:rPr>
          <w:color w:val="000000"/>
          <w:sz w:val="24"/>
          <w:szCs w:val="24"/>
        </w:rPr>
      </w:pPr>
      <w:r w:rsidRPr="008F7206">
        <w:rPr>
          <w:color w:val="000000"/>
          <w:sz w:val="24"/>
          <w:szCs w:val="24"/>
        </w:rPr>
        <w:t>Det drejer sig i for det første omkring analysen af forbindelsen til det nationale brydeforbund. Som nævnt kan der argumenteres for at medtage denne forbindelse under både brobyggende- og forbindende netværk. I og med forbindelsen må betragtes som vertikal blev den medtaget under fo</w:t>
      </w:r>
      <w:r>
        <w:rPr>
          <w:color w:val="000000"/>
          <w:sz w:val="24"/>
          <w:szCs w:val="24"/>
        </w:rPr>
        <w:t>r</w:t>
      </w:r>
      <w:r w:rsidRPr="008F7206">
        <w:rPr>
          <w:color w:val="000000"/>
          <w:sz w:val="24"/>
          <w:szCs w:val="24"/>
        </w:rPr>
        <w:t xml:space="preserve">bindende netværk. </w:t>
      </w:r>
    </w:p>
    <w:p w:rsidR="00BD48AA" w:rsidRDefault="00BD48AA" w:rsidP="00BD48AA">
      <w:pPr>
        <w:spacing w:line="360" w:lineRule="auto"/>
        <w:rPr>
          <w:rFonts w:asciiTheme="minorHAnsi" w:hAnsiTheme="minorHAnsi"/>
          <w:sz w:val="24"/>
          <w:szCs w:val="24"/>
        </w:rPr>
      </w:pPr>
      <w:r w:rsidRPr="008F7206">
        <w:t xml:space="preserve">For det andet var de løsere forbindende netværksforbindelser, det vil sige forholdet til medier, lokale skoler og integrationsprojektet karakteriseret ved at være forbindelser der gik mellem det </w:t>
      </w:r>
      <w:r w:rsidRPr="00535A47">
        <w:t xml:space="preserve">civile samfund og offentlige aktører. De opstillede kriterier og indikatorer syntes ikke i tilstrækkeligt omfang at kunne indfange forbindelserne på trods af de var åbenbart positive for Herning Brydeklub. Derfor kan der med rette indvendes, at disse forbindelser nærmere skulle medtages under brobyggende </w:t>
      </w:r>
      <w:r w:rsidRPr="00535A47">
        <w:rPr>
          <w:rFonts w:asciiTheme="minorHAnsi" w:hAnsiTheme="minorHAnsi"/>
          <w:sz w:val="24"/>
          <w:szCs w:val="24"/>
        </w:rPr>
        <w:t xml:space="preserve">forbindelser. </w:t>
      </w:r>
    </w:p>
    <w:p w:rsidR="00BD48AA" w:rsidRDefault="00BD48AA" w:rsidP="00BD48AA">
      <w:pPr>
        <w:spacing w:line="360" w:lineRule="auto"/>
        <w:rPr>
          <w:rFonts w:asciiTheme="minorHAnsi" w:hAnsiTheme="minorHAnsi"/>
          <w:sz w:val="24"/>
          <w:szCs w:val="24"/>
        </w:rPr>
      </w:pPr>
      <w:r w:rsidRPr="00535A47">
        <w:rPr>
          <w:rFonts w:asciiTheme="minorHAnsi" w:hAnsiTheme="minorHAnsi"/>
          <w:sz w:val="24"/>
          <w:szCs w:val="24"/>
        </w:rPr>
        <w:t>Dette gør dog ikke social kapital teorien mindre relevant, idet der er tale om at definere social kapital begrebet</w:t>
      </w:r>
      <w:r w:rsidRPr="00535A47">
        <w:rPr>
          <w:rFonts w:asciiTheme="minorHAnsi" w:hAnsiTheme="minorHAnsi"/>
          <w:b/>
          <w:sz w:val="24"/>
          <w:szCs w:val="24"/>
        </w:rPr>
        <w:t xml:space="preserve">, </w:t>
      </w:r>
      <w:r w:rsidRPr="00535A47">
        <w:rPr>
          <w:rFonts w:asciiTheme="minorHAnsi" w:hAnsiTheme="minorHAnsi"/>
          <w:sz w:val="24"/>
          <w:szCs w:val="24"/>
        </w:rPr>
        <w:t>således at forbindelser til lokale offentlige institutioner, kan medtages under brobyggende netværk. Det vil altså sige at empirien muligvis kunne vise sig mere frugtbar såfremt brobyggende social kapital blev redefineret. Dette speciales bekendelse til Putnam, og det forhold at det først fremstod klart efter analysen, gør at en sådan redefinition ikke blev foretaget</w:t>
      </w:r>
      <w:r w:rsidRPr="00535A47">
        <w:rPr>
          <w:rFonts w:asciiTheme="minorHAnsi" w:hAnsiTheme="minorHAnsi"/>
          <w:b/>
          <w:sz w:val="24"/>
          <w:szCs w:val="24"/>
        </w:rPr>
        <w:t xml:space="preserve"> </w:t>
      </w:r>
      <w:r w:rsidRPr="00535A47">
        <w:rPr>
          <w:rFonts w:asciiTheme="minorHAnsi" w:hAnsiTheme="minorHAnsi"/>
          <w:sz w:val="24"/>
          <w:szCs w:val="24"/>
        </w:rPr>
        <w:t>i dette speciale.</w:t>
      </w:r>
    </w:p>
    <w:p w:rsidR="00BD48AA" w:rsidRDefault="00BD48AA" w:rsidP="00BD48AA">
      <w:pPr>
        <w:pStyle w:val="Overskrift2"/>
      </w:pPr>
      <w:bookmarkStart w:id="117" w:name="_Toc264373242"/>
      <w:r>
        <w:lastRenderedPageBreak/>
        <w:t>5.7 Kontekst nødvendig</w:t>
      </w:r>
      <w:bookmarkEnd w:id="117"/>
    </w:p>
    <w:p w:rsidR="00BD48AA" w:rsidRDefault="00BD48AA" w:rsidP="00BD48AA">
      <w:pPr>
        <w:spacing w:line="360" w:lineRule="auto"/>
        <w:rPr>
          <w:rFonts w:asciiTheme="minorHAnsi" w:hAnsiTheme="minorHAnsi"/>
          <w:sz w:val="24"/>
          <w:szCs w:val="24"/>
        </w:rPr>
      </w:pPr>
      <w:r>
        <w:rPr>
          <w:rFonts w:asciiTheme="minorHAnsi" w:hAnsiTheme="minorHAnsi"/>
          <w:sz w:val="24"/>
          <w:szCs w:val="24"/>
        </w:rPr>
        <w:t xml:space="preserve">Kapitel 5 viser altså at Herning Brydeklub har spillet en stor rolle i at binde lokalsamfundet sammen via netværk. Måden netværkene var i brug, var overordnet i tråd med de fire områder udvundet fra teorien. Altså ’Åbenhed’, ’Samarbejde’, ’Frivillighed’ og ’Vertikale netværk’, dermed er delkonklusionen at Herning Brydeklub har spillet en stor rolle i forbindelse med at skabe brobyggende og forbindende social kapital. </w:t>
      </w:r>
    </w:p>
    <w:p w:rsidR="00BD48AA" w:rsidRDefault="00BD48AA" w:rsidP="00BD48AA">
      <w:pPr>
        <w:spacing w:line="360" w:lineRule="auto"/>
        <w:rPr>
          <w:rFonts w:asciiTheme="minorHAnsi" w:hAnsiTheme="minorHAnsi"/>
          <w:sz w:val="24"/>
          <w:szCs w:val="24"/>
        </w:rPr>
      </w:pPr>
      <w:r>
        <w:rPr>
          <w:rFonts w:asciiTheme="minorHAnsi" w:hAnsiTheme="minorHAnsi"/>
          <w:sz w:val="24"/>
          <w:szCs w:val="24"/>
        </w:rPr>
        <w:t xml:space="preserve">Kan dette speciale dermed forstås som et argument for at inddrage en lokal forening ved internationale sportsbegivenheder? Både ja og nej. De rigtige betingelser skal nemlig være til stede for at begge parter kan nyde godt af samarbejdet. I det følgende kapitel vil jeg undersøge betydningen af at have en lokal forankring ved internationale sportsbegivenheder. </w:t>
      </w:r>
    </w:p>
    <w:p w:rsidR="00BD48AA" w:rsidRDefault="00BD48AA" w:rsidP="00BD48AA">
      <w:pPr>
        <w:pStyle w:val="Overskrift1"/>
        <w:rPr>
          <w:rFonts w:asciiTheme="minorHAnsi" w:hAnsiTheme="minorHAnsi"/>
          <w:sz w:val="24"/>
          <w:szCs w:val="24"/>
        </w:rPr>
      </w:pPr>
      <w:r w:rsidRPr="00535A47">
        <w:rPr>
          <w:rFonts w:asciiTheme="minorHAnsi" w:hAnsiTheme="minorHAnsi"/>
          <w:sz w:val="24"/>
          <w:szCs w:val="24"/>
        </w:rPr>
        <w:br w:type="page"/>
      </w:r>
      <w:bookmarkStart w:id="118" w:name="_Toc264373243"/>
      <w:r w:rsidRPr="00535A47">
        <w:rPr>
          <w:rFonts w:asciiTheme="minorHAnsi" w:hAnsiTheme="minorHAnsi"/>
          <w:sz w:val="24"/>
          <w:szCs w:val="24"/>
        </w:rPr>
        <w:lastRenderedPageBreak/>
        <w:t>6 Lokalt samarbejde omkring sportsbegivenheder</w:t>
      </w:r>
      <w:bookmarkEnd w:id="1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BD48AA" w:rsidRPr="00DD1A19" w:rsidTr="00F17A77">
        <w:tc>
          <w:tcPr>
            <w:tcW w:w="9778" w:type="dxa"/>
          </w:tcPr>
          <w:p w:rsidR="00BD48AA" w:rsidRPr="00DD1A19" w:rsidRDefault="00BD48AA" w:rsidP="00F17A77">
            <w:pPr>
              <w:spacing w:line="360" w:lineRule="auto"/>
              <w:jc w:val="both"/>
              <w:rPr>
                <w:sz w:val="24"/>
                <w:szCs w:val="24"/>
              </w:rPr>
            </w:pPr>
            <w:r w:rsidRPr="00DD1A19">
              <w:rPr>
                <w:i/>
                <w:sz w:val="24"/>
                <w:szCs w:val="24"/>
              </w:rPr>
              <w:t xml:space="preserve">”Så kommer der en ufo </w:t>
            </w:r>
            <w:r>
              <w:rPr>
                <w:i/>
                <w:sz w:val="24"/>
                <w:szCs w:val="24"/>
              </w:rPr>
              <w:t xml:space="preserve">og </w:t>
            </w:r>
            <w:r w:rsidRPr="00DD1A19">
              <w:rPr>
                <w:i/>
                <w:sz w:val="24"/>
                <w:szCs w:val="24"/>
              </w:rPr>
              <w:t>lander ude i Ballerup, i overført forstand. Så simpelt er det selvfølgelig ikke. (…) Men dybest set, så var de lokale foreninger indenfor kampsport ikke engageret i det derude. Det var faktisk dem inde i København der lavede det.</w:t>
            </w:r>
            <w:r w:rsidRPr="00DD1A19">
              <w:rPr>
                <w:sz w:val="24"/>
                <w:szCs w:val="24"/>
              </w:rPr>
              <w:t>” Henrik Brandt</w:t>
            </w:r>
          </w:p>
        </w:tc>
      </w:tr>
    </w:tbl>
    <w:p w:rsidR="00BD48AA" w:rsidRPr="00977810" w:rsidRDefault="00BD48AA" w:rsidP="00BD48AA">
      <w:pPr>
        <w:spacing w:line="360" w:lineRule="auto"/>
        <w:jc w:val="both"/>
        <w:rPr>
          <w:sz w:val="24"/>
          <w:szCs w:val="24"/>
        </w:rPr>
      </w:pPr>
      <w:r w:rsidRPr="00977810">
        <w:rPr>
          <w:sz w:val="24"/>
          <w:szCs w:val="24"/>
        </w:rPr>
        <w:t>I nedenstående billede er problemstillingen sat</w:t>
      </w:r>
      <w:r w:rsidR="002B7DCF">
        <w:rPr>
          <w:sz w:val="24"/>
          <w:szCs w:val="24"/>
        </w:rPr>
        <w:t xml:space="preserve"> på spidsen. Billedet er illustrativt i forhold til</w:t>
      </w:r>
      <w:r w:rsidRPr="00977810">
        <w:rPr>
          <w:sz w:val="24"/>
          <w:szCs w:val="24"/>
        </w:rPr>
        <w:t xml:space="preserve"> manglende sammenhæng mellem offentlige </w:t>
      </w:r>
      <w:r w:rsidR="002B7DCF">
        <w:rPr>
          <w:sz w:val="24"/>
          <w:szCs w:val="24"/>
        </w:rPr>
        <w:t>investeringer og lokal</w:t>
      </w:r>
      <w:r w:rsidRPr="00977810">
        <w:rPr>
          <w:sz w:val="24"/>
          <w:szCs w:val="24"/>
        </w:rPr>
        <w:t xml:space="preserve">områder. </w:t>
      </w:r>
    </w:p>
    <w:p w:rsidR="00BD48AA" w:rsidRPr="00977810" w:rsidRDefault="00BD48AA" w:rsidP="00BD48AA">
      <w:pPr>
        <w:spacing w:line="360" w:lineRule="auto"/>
        <w:jc w:val="both"/>
        <w:rPr>
          <w:sz w:val="24"/>
          <w:szCs w:val="24"/>
        </w:rPr>
      </w:pPr>
      <w:r>
        <w:rPr>
          <w:noProof/>
          <w:sz w:val="24"/>
          <w:szCs w:val="24"/>
          <w:lang w:eastAsia="da-DK"/>
        </w:rPr>
        <w:drawing>
          <wp:inline distT="0" distB="0" distL="0" distR="0">
            <wp:extent cx="6134735" cy="3854450"/>
            <wp:effectExtent l="19050" t="0" r="0" b="0"/>
            <wp:docPr id="12" name="Billede 1" descr="http://i.telegraph.co.uk/telegraph/multimedia/archive/01599/soccer-city_159955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i.telegraph.co.uk/telegraph/multimedia/archive/01599/soccer-city_1599552c.jpg"/>
                    <pic:cNvPicPr>
                      <a:picLocks noChangeAspect="1" noChangeArrowheads="1"/>
                    </pic:cNvPicPr>
                  </pic:nvPicPr>
                  <pic:blipFill>
                    <a:blip r:embed="rId12" cstate="print"/>
                    <a:srcRect/>
                    <a:stretch>
                      <a:fillRect/>
                    </a:stretch>
                  </pic:blipFill>
                  <pic:spPr bwMode="auto">
                    <a:xfrm>
                      <a:off x="0" y="0"/>
                      <a:ext cx="6134735" cy="3854450"/>
                    </a:xfrm>
                    <a:prstGeom prst="rect">
                      <a:avLst/>
                    </a:prstGeom>
                    <a:noFill/>
                    <a:ln w="9525">
                      <a:noFill/>
                      <a:miter lim="800000"/>
                      <a:headEnd/>
                      <a:tailEnd/>
                    </a:ln>
                  </pic:spPr>
                </pic:pic>
              </a:graphicData>
            </a:graphic>
          </wp:inline>
        </w:drawing>
      </w:r>
    </w:p>
    <w:p w:rsidR="00BD48AA" w:rsidRPr="00977810" w:rsidRDefault="00BD48AA" w:rsidP="00BD48AA">
      <w:pPr>
        <w:spacing w:line="360" w:lineRule="auto"/>
        <w:jc w:val="both"/>
        <w:rPr>
          <w:sz w:val="24"/>
          <w:szCs w:val="24"/>
        </w:rPr>
      </w:pPr>
      <w:r w:rsidRPr="00977810">
        <w:rPr>
          <w:sz w:val="24"/>
          <w:szCs w:val="24"/>
        </w:rPr>
        <w:t>Billedet viser sydafrikanske børn der spiller fodbold. I baggrunden ses det nyopførte stadion Soccercity. (Kilde: The</w:t>
      </w:r>
      <w:r w:rsidR="0028614A">
        <w:rPr>
          <w:sz w:val="24"/>
          <w:szCs w:val="24"/>
        </w:rPr>
        <w:t xml:space="preserve"> Daily</w:t>
      </w:r>
      <w:r w:rsidRPr="00977810">
        <w:rPr>
          <w:sz w:val="24"/>
          <w:szCs w:val="24"/>
        </w:rPr>
        <w:t xml:space="preserve"> Telegraphs hjemmeside)</w:t>
      </w:r>
    </w:p>
    <w:p w:rsidR="00BD48AA" w:rsidRPr="00977810" w:rsidRDefault="00BD48AA" w:rsidP="00BD48AA">
      <w:pPr>
        <w:spacing w:line="360" w:lineRule="auto"/>
        <w:jc w:val="both"/>
        <w:rPr>
          <w:sz w:val="24"/>
          <w:szCs w:val="24"/>
        </w:rPr>
      </w:pPr>
      <w:r>
        <w:rPr>
          <w:sz w:val="24"/>
          <w:szCs w:val="24"/>
        </w:rPr>
        <w:t>Det indledende</w:t>
      </w:r>
      <w:r w:rsidRPr="00977810">
        <w:rPr>
          <w:sz w:val="24"/>
          <w:szCs w:val="24"/>
        </w:rPr>
        <w:t xml:space="preserve"> citat er omkring VM i Taekwondo, der blev afholdt i Ballerup. Som beskrevet fungerer denne case som sammenligning til VM i Brydning, idet det er to vidt forskellige tilgange til at arrangere og afholde sportsbegivenheder af den størrelse. Som beskre</w:t>
      </w:r>
      <w:r w:rsidR="002B7DCF">
        <w:rPr>
          <w:sz w:val="24"/>
          <w:szCs w:val="24"/>
        </w:rPr>
        <w:t>vet var VM i Brydning med forankret lokalt</w:t>
      </w:r>
      <w:r w:rsidRPr="00977810">
        <w:rPr>
          <w:sz w:val="24"/>
          <w:szCs w:val="24"/>
        </w:rPr>
        <w:t>, mens VM i Taekwondo ikke</w:t>
      </w:r>
      <w:r w:rsidR="002B7DCF">
        <w:rPr>
          <w:sz w:val="24"/>
          <w:szCs w:val="24"/>
        </w:rPr>
        <w:t xml:space="preserve"> var forankret lokalt</w:t>
      </w:r>
      <w:r w:rsidRPr="00977810">
        <w:rPr>
          <w:sz w:val="24"/>
          <w:szCs w:val="24"/>
        </w:rPr>
        <w:t xml:space="preserve">. </w:t>
      </w:r>
    </w:p>
    <w:p w:rsidR="00BD48AA" w:rsidRDefault="002B7DCF" w:rsidP="00BD48AA">
      <w:pPr>
        <w:spacing w:line="360" w:lineRule="auto"/>
        <w:jc w:val="both"/>
        <w:rPr>
          <w:sz w:val="24"/>
          <w:szCs w:val="24"/>
        </w:rPr>
      </w:pPr>
      <w:r>
        <w:rPr>
          <w:sz w:val="24"/>
          <w:szCs w:val="24"/>
        </w:rPr>
        <w:lastRenderedPageBreak/>
        <w:t>Da sports</w:t>
      </w:r>
      <w:r w:rsidR="00BD48AA" w:rsidRPr="00977810">
        <w:rPr>
          <w:sz w:val="24"/>
          <w:szCs w:val="24"/>
        </w:rPr>
        <w:t>begivenheder i denne størrelsesorden ofte er meget støttet med m</w:t>
      </w:r>
      <w:r>
        <w:rPr>
          <w:sz w:val="24"/>
          <w:szCs w:val="24"/>
        </w:rPr>
        <w:t>ange offentlige midler,</w:t>
      </w:r>
      <w:r w:rsidR="00BD48AA" w:rsidRPr="00977810">
        <w:rPr>
          <w:sz w:val="24"/>
          <w:szCs w:val="24"/>
        </w:rPr>
        <w:t xml:space="preserve"> kan der opstå en manglende sammenhæng mellem de offentlige investeringer og lokal områderne. VM i Taekw</w:t>
      </w:r>
      <w:r w:rsidR="00BD48AA">
        <w:rPr>
          <w:sz w:val="24"/>
          <w:szCs w:val="24"/>
        </w:rPr>
        <w:t xml:space="preserve">ondo er et eksempel på dette.  </w:t>
      </w:r>
    </w:p>
    <w:p w:rsidR="00BD48AA" w:rsidRPr="00977810" w:rsidRDefault="00BD48AA" w:rsidP="00BD48AA">
      <w:pPr>
        <w:spacing w:line="360" w:lineRule="auto"/>
        <w:jc w:val="both"/>
        <w:rPr>
          <w:sz w:val="24"/>
          <w:szCs w:val="24"/>
        </w:rPr>
      </w:pPr>
      <w:r w:rsidRPr="00977810">
        <w:rPr>
          <w:sz w:val="24"/>
          <w:szCs w:val="24"/>
        </w:rPr>
        <w:t>På trods af at jeg i kapitel 6 konkluderede at VM i Brydning i Herning var med til at vedligeholde og til en hvis grad udbygge netværkskapitalen i Herning området, kan man sætte spørgsmål ved den pris det</w:t>
      </w:r>
      <w:r w:rsidR="002B7DCF">
        <w:rPr>
          <w:sz w:val="24"/>
          <w:szCs w:val="24"/>
        </w:rPr>
        <w:t>te</w:t>
      </w:r>
      <w:r w:rsidRPr="00977810">
        <w:rPr>
          <w:sz w:val="24"/>
          <w:szCs w:val="24"/>
        </w:rPr>
        <w:t xml:space="preserve"> kom med. En stor sportsbegivenhed giver ikke altid store økonomiske gevinster, og som jeg vil vise senere, er det ikke altid at lokale foreninger og nationale forbund nyder godt de store arrangementer. </w:t>
      </w:r>
    </w:p>
    <w:p w:rsidR="00BD48AA" w:rsidRPr="00977810" w:rsidRDefault="00BD48AA" w:rsidP="00BD48AA">
      <w:pPr>
        <w:spacing w:line="360" w:lineRule="auto"/>
        <w:jc w:val="both"/>
        <w:rPr>
          <w:sz w:val="24"/>
          <w:szCs w:val="24"/>
        </w:rPr>
      </w:pPr>
      <w:r w:rsidRPr="00977810">
        <w:rPr>
          <w:sz w:val="24"/>
          <w:szCs w:val="24"/>
        </w:rPr>
        <w:t>Dette kapitel vil indeholde en generel redegørelse for hvordan den aktuelle situation er for sports begivenheder i Danmark. Derefter vil jeg ud fra analysen komme med et bud på hvad foreninger kan bidrage i forhold til store sportsbegivenheder som netop VM i Brydning. Dette vil udmunde i en anbefaling til, hvordan man kan tage</w:t>
      </w:r>
      <w:r w:rsidR="002B7DCF">
        <w:rPr>
          <w:sz w:val="24"/>
          <w:szCs w:val="24"/>
        </w:rPr>
        <w:t xml:space="preserve"> udgangspunkt i en lokal forening</w:t>
      </w:r>
      <w:r w:rsidRPr="00977810">
        <w:rPr>
          <w:sz w:val="24"/>
          <w:szCs w:val="24"/>
        </w:rPr>
        <w:t>, og kan afholde både sports begivenhed</w:t>
      </w:r>
      <w:r w:rsidR="002B7DCF">
        <w:rPr>
          <w:sz w:val="24"/>
          <w:szCs w:val="24"/>
        </w:rPr>
        <w:t>er der styrker netværket</w:t>
      </w:r>
      <w:r w:rsidRPr="00977810">
        <w:rPr>
          <w:sz w:val="24"/>
          <w:szCs w:val="24"/>
        </w:rPr>
        <w:t xml:space="preserve"> i et lokalt samfund.     </w:t>
      </w:r>
    </w:p>
    <w:p w:rsidR="00BD48AA" w:rsidRPr="00977810" w:rsidRDefault="00BD48AA" w:rsidP="00BD48AA">
      <w:pPr>
        <w:pStyle w:val="Overskrift2"/>
        <w:spacing w:line="360" w:lineRule="auto"/>
        <w:jc w:val="both"/>
        <w:rPr>
          <w:rFonts w:ascii="Calibri" w:hAnsi="Calibri"/>
          <w:sz w:val="24"/>
          <w:szCs w:val="24"/>
        </w:rPr>
      </w:pPr>
      <w:bookmarkStart w:id="119" w:name="_Toc264373244"/>
      <w:r w:rsidRPr="00977810">
        <w:rPr>
          <w:rFonts w:ascii="Calibri" w:hAnsi="Calibri"/>
          <w:sz w:val="24"/>
          <w:szCs w:val="24"/>
        </w:rPr>
        <w:t>6.1 Sportsbegivenheder og foreninger</w:t>
      </w:r>
      <w:bookmarkEnd w:id="119"/>
    </w:p>
    <w:p w:rsidR="00BD48AA" w:rsidRPr="00977810" w:rsidRDefault="00BD48AA" w:rsidP="00BD48AA">
      <w:pPr>
        <w:spacing w:line="360" w:lineRule="auto"/>
        <w:jc w:val="both"/>
        <w:rPr>
          <w:sz w:val="24"/>
          <w:szCs w:val="24"/>
        </w:rPr>
      </w:pPr>
      <w:r w:rsidRPr="00977810">
        <w:rPr>
          <w:sz w:val="24"/>
          <w:szCs w:val="24"/>
        </w:rPr>
        <w:t>I 2007 udarbejdede kulturministeriet en handlingsplan for at tiltrække store sportsbegivenheder til Danmark. Handlingsplanen var en udmøntning af regeringsgrundlaget fra 2005, hvor netop u</w:t>
      </w:r>
      <w:r w:rsidR="0070066E">
        <w:rPr>
          <w:sz w:val="24"/>
          <w:szCs w:val="24"/>
        </w:rPr>
        <w:t>darbejdelse af en handlingsplan</w:t>
      </w:r>
      <w:r w:rsidRPr="00977810">
        <w:rPr>
          <w:sz w:val="24"/>
          <w:szCs w:val="24"/>
        </w:rPr>
        <w:t xml:space="preserve"> var indskrevet. (Kulturministeriet 2007)</w:t>
      </w:r>
    </w:p>
    <w:p w:rsidR="00BD48AA" w:rsidRPr="00977810" w:rsidRDefault="00BD48AA" w:rsidP="00BD48AA">
      <w:pPr>
        <w:spacing w:line="360" w:lineRule="auto"/>
        <w:jc w:val="both"/>
        <w:rPr>
          <w:sz w:val="24"/>
          <w:szCs w:val="24"/>
        </w:rPr>
      </w:pPr>
      <w:r w:rsidRPr="00977810">
        <w:rPr>
          <w:sz w:val="24"/>
          <w:szCs w:val="24"/>
        </w:rPr>
        <w:t>På forsiden af handlingsplanen er visionen for handlingsplanen indskrevet. Den lyder således:</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Danmark skal være scenen for store verdensbegivenheder inden for idræt. Internationale idrætsbegivenheder vækker begejstring og interesse for idræt i det danske samfund og kan virke som løftestang for fællesskab, sundhed, beskæftigelse, integration og for den nationale stolthed. Samtidig kan store begivenheder medføre flere turismeindtægter, styrke landets internationale synlighed og øge kendskabet til Danmark.</w:t>
      </w:r>
      <w:r w:rsidRPr="00977810">
        <w:rPr>
          <w:sz w:val="24"/>
          <w:szCs w:val="24"/>
        </w:rPr>
        <w:t>”</w:t>
      </w:r>
      <w:r w:rsidR="002B7DCF">
        <w:rPr>
          <w:sz w:val="24"/>
          <w:szCs w:val="24"/>
        </w:rPr>
        <w:t xml:space="preserve"> </w:t>
      </w:r>
      <w:r w:rsidRPr="00977810">
        <w:rPr>
          <w:sz w:val="24"/>
          <w:szCs w:val="24"/>
        </w:rPr>
        <w:t>(Kulturministeriet 2007)</w:t>
      </w:r>
    </w:p>
    <w:p w:rsidR="00BD48AA" w:rsidRPr="00977810" w:rsidRDefault="00BD48AA" w:rsidP="00BD48AA">
      <w:pPr>
        <w:spacing w:line="360" w:lineRule="auto"/>
        <w:jc w:val="both"/>
        <w:rPr>
          <w:sz w:val="24"/>
          <w:szCs w:val="24"/>
        </w:rPr>
      </w:pPr>
      <w:r w:rsidRPr="00977810">
        <w:rPr>
          <w:sz w:val="24"/>
          <w:szCs w:val="24"/>
        </w:rPr>
        <w:t xml:space="preserve">Altså skal internationale idrætsbegivenheder fungere som løftestang for fællesskab, sundhed, beskæftigelse, integration og den nationale stolthed. Derefter nævnes det økonomiske aspekt, øget turisme, og hvad der sandsynligvis kommer før turismen, nemlig international synlighed og kendskab til Danmark. </w:t>
      </w:r>
    </w:p>
    <w:p w:rsidR="00BD48AA" w:rsidRPr="00977810" w:rsidRDefault="00BD48AA" w:rsidP="00BD48AA">
      <w:pPr>
        <w:spacing w:line="360" w:lineRule="auto"/>
        <w:jc w:val="both"/>
        <w:rPr>
          <w:sz w:val="24"/>
          <w:szCs w:val="24"/>
        </w:rPr>
      </w:pPr>
      <w:r w:rsidRPr="00977810">
        <w:rPr>
          <w:sz w:val="24"/>
          <w:szCs w:val="24"/>
        </w:rPr>
        <w:t xml:space="preserve">I handlingsplanen er det ikke beskrevet hvordan denne løftestang helt præcist fungerer. Og på hvilke niveauer der er tale om begreber som fx fællesskab og integration. </w:t>
      </w:r>
    </w:p>
    <w:p w:rsidR="00BD48AA" w:rsidRPr="00977810" w:rsidRDefault="00BD48AA" w:rsidP="00BD48AA">
      <w:pPr>
        <w:spacing w:line="360" w:lineRule="auto"/>
        <w:jc w:val="both"/>
        <w:rPr>
          <w:sz w:val="24"/>
          <w:szCs w:val="24"/>
        </w:rPr>
      </w:pPr>
      <w:r w:rsidRPr="00977810">
        <w:rPr>
          <w:sz w:val="24"/>
          <w:szCs w:val="24"/>
        </w:rPr>
        <w:lastRenderedPageBreak/>
        <w:t xml:space="preserve">Denne del af kapitel 7 er delt i tre dele. For det første beskrives handlingsplanen. Derpå den negative betydning den kan have for idrætsorganisationerne i Danmark. Sidste del er et bud på hvordan der netop kan arrangeres internationale sportsbegivenheder, der tager udgangspunkt i lokalt, og dermed på det niveau netop kan være løftestang for de to eksempler, fællesskab og integration. </w:t>
      </w:r>
    </w:p>
    <w:p w:rsidR="00BD48AA" w:rsidRPr="00977810" w:rsidRDefault="00BD48AA" w:rsidP="00BD48AA">
      <w:pPr>
        <w:pStyle w:val="Overskrift3"/>
        <w:spacing w:line="360" w:lineRule="auto"/>
        <w:jc w:val="both"/>
        <w:rPr>
          <w:rFonts w:ascii="Calibri" w:hAnsi="Calibri"/>
          <w:sz w:val="24"/>
          <w:szCs w:val="24"/>
        </w:rPr>
      </w:pPr>
      <w:bookmarkStart w:id="120" w:name="_Toc264373245"/>
      <w:r w:rsidRPr="00977810">
        <w:rPr>
          <w:rFonts w:ascii="Calibri" w:hAnsi="Calibri"/>
          <w:sz w:val="24"/>
          <w:szCs w:val="24"/>
        </w:rPr>
        <w:t>6.1.1 Handlingsplanen</w:t>
      </w:r>
      <w:bookmarkEnd w:id="120"/>
    </w:p>
    <w:p w:rsidR="00BD48AA" w:rsidRPr="00977810" w:rsidRDefault="00BD48AA" w:rsidP="00BD48AA">
      <w:pPr>
        <w:spacing w:line="360" w:lineRule="auto"/>
        <w:jc w:val="both"/>
        <w:rPr>
          <w:sz w:val="24"/>
          <w:szCs w:val="24"/>
        </w:rPr>
      </w:pPr>
      <w:r w:rsidRPr="00977810">
        <w:rPr>
          <w:sz w:val="24"/>
          <w:szCs w:val="24"/>
        </w:rPr>
        <w:t xml:space="preserve">Handlingsplanen indeholdte 14 konkrete initiativer fordelt på fire områder. For det første skulle der skabes et grundlag, både organisatorisk og økonomisk. For det andet skulle idrætsfaciliteterne udbygges. For det tredje skulle de danske idrætsudøvere op på et internationalt niveau, mens de danske idrætsledere, for det fjerde, skulle opkvalificeres og udbygge deres netværk internationalt. Handlingsplanen blev finansieret af kulturministeriet, Lokale og Anlægsfonden og Danmarks Idrætsforbund. Følgende faktaboks viser fordelingen. </w:t>
      </w:r>
    </w:p>
    <w:p w:rsidR="00BD48AA" w:rsidRPr="00977810" w:rsidRDefault="00BD48AA" w:rsidP="00BD48AA">
      <w:pPr>
        <w:spacing w:line="360" w:lineRule="auto"/>
        <w:jc w:val="both"/>
        <w:rPr>
          <w:sz w:val="24"/>
          <w:szCs w:val="24"/>
        </w:rPr>
      </w:pPr>
      <w:r w:rsidRPr="00977810">
        <w:rPr>
          <w:sz w:val="24"/>
          <w:szCs w:val="24"/>
        </w:rPr>
        <w:t>Faktaboks 3.</w:t>
      </w:r>
    </w:p>
    <w:p w:rsidR="00BD48AA" w:rsidRPr="00977810" w:rsidRDefault="00871C98" w:rsidP="00BD48AA">
      <w:pPr>
        <w:spacing w:line="360" w:lineRule="auto"/>
        <w:jc w:val="both"/>
        <w:rPr>
          <w:rFonts w:cs="NewCenturySchlbk-Bold"/>
          <w:b/>
          <w:bCs/>
          <w:sz w:val="24"/>
          <w:szCs w:val="24"/>
        </w:rPr>
      </w:pPr>
      <w:r>
        <w:rPr>
          <w:rFonts w:cs="NewCenturySchlbk-Bold"/>
          <w:b/>
          <w:bCs/>
          <w:noProof/>
          <w:sz w:val="24"/>
          <w:szCs w:val="24"/>
          <w:lang w:eastAsia="da-DK"/>
        </w:rPr>
        <w:pict>
          <v:roundrect id="_x0000_s1093" style="position:absolute;left:0;text-align:left;margin-left:-.45pt;margin-top:4.75pt;width:480.75pt;height:324pt;z-index:251728896" arcsize="10923f" fillcolor="#4f81bd" strokecolor="#f2f2f2" strokeweight="3pt">
            <v:shadow type="perspective" color="#243f60" opacity=".5" offset="1pt" offset2="-1pt"/>
            <v:textbox style="mso-next-textbox:#_x0000_s1093">
              <w:txbxContent>
                <w:p w:rsidR="00D0214D" w:rsidRPr="00C20718" w:rsidRDefault="00D0214D" w:rsidP="00BD48AA">
                  <w:pPr>
                    <w:autoSpaceDE w:val="0"/>
                    <w:autoSpaceDN w:val="0"/>
                    <w:adjustRightInd w:val="0"/>
                    <w:spacing w:after="0" w:line="240" w:lineRule="auto"/>
                    <w:rPr>
                      <w:rFonts w:cs="NewCenturySchlbk-Bold"/>
                      <w:b/>
                      <w:bCs/>
                    </w:rPr>
                  </w:pPr>
                  <w:r w:rsidRPr="00C20718">
                    <w:rPr>
                      <w:rFonts w:cs="NewCenturySchlbk-Bold"/>
                      <w:b/>
                      <w:bCs/>
                    </w:rPr>
                    <w:t>Økonomisk ramme for finansiering af handlingsplan</w:t>
                  </w:r>
                  <w:r>
                    <w:rPr>
                      <w:rFonts w:cs="NewCenturySchlbk-Bold"/>
                      <w:b/>
                      <w:bCs/>
                    </w:rPr>
                    <w:t>en</w:t>
                  </w:r>
                </w:p>
                <w:p w:rsidR="00D0214D" w:rsidRPr="00C20718" w:rsidRDefault="00D0214D" w:rsidP="00BD48AA">
                  <w:pPr>
                    <w:autoSpaceDE w:val="0"/>
                    <w:autoSpaceDN w:val="0"/>
                    <w:adjustRightInd w:val="0"/>
                    <w:spacing w:after="0" w:line="240" w:lineRule="auto"/>
                    <w:rPr>
                      <w:rFonts w:cs="NewCenturySchlbk-Roman"/>
                    </w:rPr>
                  </w:pPr>
                </w:p>
                <w:p w:rsidR="00D0214D" w:rsidRPr="00C20718" w:rsidRDefault="00D0214D" w:rsidP="00BD48AA">
                  <w:pPr>
                    <w:autoSpaceDE w:val="0"/>
                    <w:autoSpaceDN w:val="0"/>
                    <w:adjustRightInd w:val="0"/>
                    <w:spacing w:after="0" w:line="240" w:lineRule="auto"/>
                    <w:rPr>
                      <w:rFonts w:cs="NewCenturySchlbk-Bold"/>
                      <w:b/>
                      <w:bCs/>
                    </w:rPr>
                  </w:pPr>
                  <w:r w:rsidRPr="00C20718">
                    <w:rPr>
                      <w:rFonts w:cs="NewCenturySchlbk-Roman"/>
                    </w:rPr>
                    <w:t xml:space="preserve">Mio. kr. </w:t>
                  </w:r>
                  <w:r>
                    <w:rPr>
                      <w:rFonts w:cs="NewCenturySchlbk-Roman"/>
                    </w:rPr>
                    <w:tab/>
                  </w:r>
                  <w:r>
                    <w:rPr>
                      <w:rFonts w:cs="NewCenturySchlbk-Roman"/>
                    </w:rPr>
                    <w:tab/>
                  </w:r>
                  <w:r>
                    <w:rPr>
                      <w:rFonts w:cs="NewCenturySchlbk-Roman"/>
                    </w:rPr>
                    <w:tab/>
                  </w:r>
                  <w:r w:rsidRPr="00C20718">
                    <w:rPr>
                      <w:rFonts w:cs="NewCenturySchlbk-Bold"/>
                      <w:b/>
                      <w:bCs/>
                    </w:rPr>
                    <w:t xml:space="preserve">2008 </w:t>
                  </w:r>
                  <w:r w:rsidRPr="00C20718">
                    <w:rPr>
                      <w:rFonts w:cs="NewCenturySchlbk-Bold"/>
                      <w:b/>
                      <w:bCs/>
                    </w:rPr>
                    <w:tab/>
                    <w:t xml:space="preserve">2009 </w:t>
                  </w:r>
                  <w:r w:rsidRPr="00C20718">
                    <w:rPr>
                      <w:rFonts w:cs="NewCenturySchlbk-Bold"/>
                      <w:b/>
                      <w:bCs/>
                    </w:rPr>
                    <w:tab/>
                    <w:t xml:space="preserve">2010 </w:t>
                  </w:r>
                  <w:r w:rsidRPr="00C20718">
                    <w:rPr>
                      <w:rFonts w:cs="NewCenturySchlbk-Bold"/>
                      <w:b/>
                      <w:bCs/>
                    </w:rPr>
                    <w:tab/>
                    <w:t>2011</w:t>
                  </w:r>
                </w:p>
                <w:p w:rsidR="00D0214D" w:rsidRPr="00C20718" w:rsidRDefault="00D0214D" w:rsidP="00BD48AA">
                  <w:pPr>
                    <w:autoSpaceDE w:val="0"/>
                    <w:autoSpaceDN w:val="0"/>
                    <w:adjustRightInd w:val="0"/>
                    <w:spacing w:after="0" w:line="240" w:lineRule="auto"/>
                    <w:rPr>
                      <w:rFonts w:cs="NewCenturySchlbk-Bold"/>
                      <w:b/>
                      <w:bCs/>
                    </w:rPr>
                  </w:pPr>
                </w:p>
                <w:p w:rsidR="00D0214D" w:rsidRPr="00C20718" w:rsidRDefault="00D0214D" w:rsidP="00BD48AA">
                  <w:pPr>
                    <w:autoSpaceDE w:val="0"/>
                    <w:autoSpaceDN w:val="0"/>
                    <w:adjustRightInd w:val="0"/>
                    <w:spacing w:after="0" w:line="240" w:lineRule="auto"/>
                    <w:rPr>
                      <w:rFonts w:cs="NewCenturySchlbk-Roman"/>
                    </w:rPr>
                  </w:pPr>
                  <w:r w:rsidRPr="00C20718">
                    <w:rPr>
                      <w:rFonts w:cs="NewCenturySchlbk-Bold"/>
                      <w:b/>
                      <w:bCs/>
                    </w:rPr>
                    <w:t xml:space="preserve">Merudgifter til handlingsplan </w:t>
                  </w:r>
                  <w:r>
                    <w:rPr>
                      <w:rFonts w:cs="NewCenturySchlbk-Bold"/>
                      <w:b/>
                      <w:bCs/>
                    </w:rPr>
                    <w:tab/>
                  </w:r>
                  <w:r w:rsidRPr="00C20718">
                    <w:rPr>
                      <w:rFonts w:cs="NewCenturySchlbk-Roman"/>
                    </w:rPr>
                    <w:t xml:space="preserve">65,0 </w:t>
                  </w:r>
                  <w:r w:rsidRPr="00C20718">
                    <w:rPr>
                      <w:rFonts w:cs="NewCenturySchlbk-Roman"/>
                    </w:rPr>
                    <w:tab/>
                    <w:t xml:space="preserve">65,0 </w:t>
                  </w:r>
                  <w:r w:rsidRPr="00C20718">
                    <w:rPr>
                      <w:rFonts w:cs="NewCenturySchlbk-Roman"/>
                    </w:rPr>
                    <w:tab/>
                    <w:t xml:space="preserve">65,0 </w:t>
                  </w:r>
                  <w:r w:rsidRPr="00C20718">
                    <w:rPr>
                      <w:rFonts w:cs="NewCenturySchlbk-Roman"/>
                    </w:rPr>
                    <w:tab/>
                    <w:t>65,0</w:t>
                  </w:r>
                </w:p>
                <w:p w:rsidR="00D0214D" w:rsidRPr="00C20718" w:rsidRDefault="00D0214D" w:rsidP="00BD48AA">
                  <w:pPr>
                    <w:autoSpaceDE w:val="0"/>
                    <w:autoSpaceDN w:val="0"/>
                    <w:adjustRightInd w:val="0"/>
                    <w:spacing w:after="0" w:line="240" w:lineRule="auto"/>
                    <w:rPr>
                      <w:rFonts w:cs="NewCenturySchlbk-Roman"/>
                    </w:rPr>
                  </w:pPr>
                </w:p>
                <w:p w:rsidR="00D0214D" w:rsidRPr="00C20718" w:rsidRDefault="00D0214D" w:rsidP="00BD48AA">
                  <w:pPr>
                    <w:autoSpaceDE w:val="0"/>
                    <w:autoSpaceDN w:val="0"/>
                    <w:adjustRightInd w:val="0"/>
                    <w:spacing w:after="0" w:line="240" w:lineRule="auto"/>
                    <w:rPr>
                      <w:rFonts w:cs="NewCenturySchlbk-Roman"/>
                    </w:rPr>
                  </w:pPr>
                  <w:r w:rsidRPr="00C20718">
                    <w:rPr>
                      <w:rFonts w:cs="NewCenturySchlbk-Roman"/>
                    </w:rPr>
                    <w:t xml:space="preserve">- organisatorisk og økonomisk grundlag </w:t>
                  </w:r>
                  <w:r>
                    <w:rPr>
                      <w:rFonts w:cs="NewCenturySchlbk-Roman"/>
                    </w:rPr>
                    <w:tab/>
                  </w:r>
                  <w:r w:rsidRPr="00C20718">
                    <w:rPr>
                      <w:rFonts w:cs="NewCenturySchlbk-Roman"/>
                    </w:rPr>
                    <w:t xml:space="preserve">35,0 </w:t>
                  </w:r>
                  <w:r w:rsidRPr="00C20718">
                    <w:rPr>
                      <w:rFonts w:cs="NewCenturySchlbk-Roman"/>
                    </w:rPr>
                    <w:tab/>
                    <w:t xml:space="preserve">35,0 </w:t>
                  </w:r>
                  <w:r w:rsidRPr="00C20718">
                    <w:rPr>
                      <w:rFonts w:cs="NewCenturySchlbk-Roman"/>
                    </w:rPr>
                    <w:tab/>
                    <w:t xml:space="preserve">35,0 </w:t>
                  </w:r>
                  <w:r w:rsidRPr="00C20718">
                    <w:rPr>
                      <w:rFonts w:cs="NewCenturySchlbk-Roman"/>
                    </w:rPr>
                    <w:tab/>
                    <w:t>35,0</w:t>
                  </w:r>
                </w:p>
                <w:p w:rsidR="00D0214D" w:rsidRPr="00C20718" w:rsidRDefault="00D0214D" w:rsidP="00BD48AA">
                  <w:pPr>
                    <w:autoSpaceDE w:val="0"/>
                    <w:autoSpaceDN w:val="0"/>
                    <w:adjustRightInd w:val="0"/>
                    <w:spacing w:after="0" w:line="240" w:lineRule="auto"/>
                    <w:rPr>
                      <w:rFonts w:cs="NewCenturySchlbk-Roman"/>
                    </w:rPr>
                  </w:pPr>
                </w:p>
                <w:p w:rsidR="00D0214D" w:rsidRPr="00C20718" w:rsidRDefault="00D0214D" w:rsidP="00BD48AA">
                  <w:pPr>
                    <w:autoSpaceDE w:val="0"/>
                    <w:autoSpaceDN w:val="0"/>
                    <w:adjustRightInd w:val="0"/>
                    <w:spacing w:after="0" w:line="240" w:lineRule="auto"/>
                    <w:rPr>
                      <w:rFonts w:cs="NewCenturySchlbk-Roman"/>
                    </w:rPr>
                  </w:pPr>
                  <w:r w:rsidRPr="00C20718">
                    <w:rPr>
                      <w:rFonts w:cs="NewCenturySchlbk-Roman"/>
                    </w:rPr>
                    <w:t xml:space="preserve">- idrætsfaciliteter på internationalt niveau </w:t>
                  </w:r>
                  <w:r>
                    <w:rPr>
                      <w:rFonts w:cs="NewCenturySchlbk-Roman"/>
                    </w:rPr>
                    <w:tab/>
                  </w:r>
                  <w:r w:rsidRPr="00C20718">
                    <w:rPr>
                      <w:rFonts w:cs="NewCenturySchlbk-Roman"/>
                    </w:rPr>
                    <w:t xml:space="preserve">20,0 </w:t>
                  </w:r>
                  <w:r w:rsidRPr="00C20718">
                    <w:rPr>
                      <w:rFonts w:cs="NewCenturySchlbk-Roman"/>
                    </w:rPr>
                    <w:tab/>
                    <w:t xml:space="preserve">20,0 </w:t>
                  </w:r>
                  <w:r w:rsidRPr="00C20718">
                    <w:rPr>
                      <w:rFonts w:cs="NewCenturySchlbk-Roman"/>
                    </w:rPr>
                    <w:tab/>
                    <w:t xml:space="preserve">20,0 </w:t>
                  </w:r>
                  <w:r w:rsidRPr="00C20718">
                    <w:rPr>
                      <w:rFonts w:cs="NewCenturySchlbk-Roman"/>
                    </w:rPr>
                    <w:tab/>
                    <w:t>20,0</w:t>
                  </w:r>
                </w:p>
                <w:p w:rsidR="00D0214D" w:rsidRPr="00C20718" w:rsidRDefault="00D0214D" w:rsidP="00BD48AA">
                  <w:pPr>
                    <w:autoSpaceDE w:val="0"/>
                    <w:autoSpaceDN w:val="0"/>
                    <w:adjustRightInd w:val="0"/>
                    <w:spacing w:after="0" w:line="240" w:lineRule="auto"/>
                    <w:rPr>
                      <w:rFonts w:cs="NewCenturySchlbk-Roman"/>
                    </w:rPr>
                  </w:pPr>
                </w:p>
                <w:p w:rsidR="00D0214D" w:rsidRPr="00C20718" w:rsidRDefault="00D0214D" w:rsidP="00BD48AA">
                  <w:pPr>
                    <w:autoSpaceDE w:val="0"/>
                    <w:autoSpaceDN w:val="0"/>
                    <w:adjustRightInd w:val="0"/>
                    <w:spacing w:after="0" w:line="240" w:lineRule="auto"/>
                    <w:rPr>
                      <w:rFonts w:cs="NewCenturySchlbk-Roman"/>
                    </w:rPr>
                  </w:pPr>
                  <w:r w:rsidRPr="00C20718">
                    <w:rPr>
                      <w:rFonts w:cs="NewCenturySchlbk-Roman"/>
                    </w:rPr>
                    <w:t xml:space="preserve">- idrætsudøvere på internationalt niveau </w:t>
                  </w:r>
                  <w:r>
                    <w:rPr>
                      <w:rFonts w:cs="NewCenturySchlbk-Roman"/>
                    </w:rPr>
                    <w:tab/>
                  </w:r>
                  <w:r w:rsidRPr="00C20718">
                    <w:rPr>
                      <w:rFonts w:cs="NewCenturySchlbk-Roman"/>
                    </w:rPr>
                    <w:t xml:space="preserve">10,0 </w:t>
                  </w:r>
                  <w:r w:rsidRPr="00C20718">
                    <w:rPr>
                      <w:rFonts w:cs="NewCenturySchlbk-Roman"/>
                    </w:rPr>
                    <w:tab/>
                    <w:t xml:space="preserve">10,0 </w:t>
                  </w:r>
                  <w:r w:rsidRPr="00C20718">
                    <w:rPr>
                      <w:rFonts w:cs="NewCenturySchlbk-Roman"/>
                    </w:rPr>
                    <w:tab/>
                    <w:t xml:space="preserve">10,0 </w:t>
                  </w:r>
                  <w:r w:rsidRPr="00C20718">
                    <w:rPr>
                      <w:rFonts w:cs="NewCenturySchlbk-Roman"/>
                    </w:rPr>
                    <w:tab/>
                    <w:t>10,0</w:t>
                  </w:r>
                </w:p>
                <w:p w:rsidR="00D0214D" w:rsidRPr="00C20718" w:rsidRDefault="00D0214D" w:rsidP="00BD48AA">
                  <w:pPr>
                    <w:autoSpaceDE w:val="0"/>
                    <w:autoSpaceDN w:val="0"/>
                    <w:adjustRightInd w:val="0"/>
                    <w:spacing w:after="0" w:line="240" w:lineRule="auto"/>
                    <w:rPr>
                      <w:rFonts w:cs="NewCenturySchlbk-Roman"/>
                    </w:rPr>
                  </w:pPr>
                </w:p>
                <w:p w:rsidR="00D0214D" w:rsidRPr="00C20718" w:rsidRDefault="00D0214D" w:rsidP="00BD48AA">
                  <w:pPr>
                    <w:autoSpaceDE w:val="0"/>
                    <w:autoSpaceDN w:val="0"/>
                    <w:adjustRightInd w:val="0"/>
                    <w:spacing w:after="0" w:line="240" w:lineRule="auto"/>
                    <w:rPr>
                      <w:rFonts w:cs="NewCenturySchlbk-Roman"/>
                    </w:rPr>
                  </w:pPr>
                  <w:r w:rsidRPr="00C20718">
                    <w:rPr>
                      <w:rFonts w:cs="NewCenturySchlbk-Roman"/>
                    </w:rPr>
                    <w:t xml:space="preserve">- idrætsledere på internationalt niveau </w:t>
                  </w:r>
                  <w:r>
                    <w:rPr>
                      <w:rFonts w:cs="NewCenturySchlbk-Roman"/>
                    </w:rPr>
                    <w:tab/>
                  </w:r>
                  <w:r w:rsidRPr="00C20718">
                    <w:rPr>
                      <w:rFonts w:cs="NewCenturySchlbk-Roman"/>
                    </w:rPr>
                    <w:t xml:space="preserve">– </w:t>
                  </w:r>
                  <w:r w:rsidRPr="00C20718">
                    <w:rPr>
                      <w:rFonts w:cs="NewCenturySchlbk-Roman"/>
                    </w:rPr>
                    <w:tab/>
                    <w:t xml:space="preserve">– </w:t>
                  </w:r>
                  <w:r w:rsidRPr="00C20718">
                    <w:rPr>
                      <w:rFonts w:cs="NewCenturySchlbk-Roman"/>
                    </w:rPr>
                    <w:tab/>
                    <w:t xml:space="preserve">– </w:t>
                  </w:r>
                  <w:r w:rsidRPr="00C20718">
                    <w:rPr>
                      <w:rFonts w:cs="NewCenturySchlbk-Roman"/>
                    </w:rPr>
                    <w:tab/>
                    <w:t>–</w:t>
                  </w:r>
                </w:p>
                <w:p w:rsidR="00D0214D" w:rsidRPr="00C20718" w:rsidRDefault="00D0214D" w:rsidP="00BD48AA">
                  <w:pPr>
                    <w:autoSpaceDE w:val="0"/>
                    <w:autoSpaceDN w:val="0"/>
                    <w:adjustRightInd w:val="0"/>
                    <w:spacing w:after="0" w:line="240" w:lineRule="auto"/>
                    <w:rPr>
                      <w:rFonts w:cs="NewCenturySchlbk-Bold"/>
                      <w:b/>
                      <w:bCs/>
                    </w:rPr>
                  </w:pPr>
                </w:p>
                <w:p w:rsidR="00D0214D" w:rsidRPr="00C20718" w:rsidRDefault="00D0214D" w:rsidP="00BD48AA">
                  <w:pPr>
                    <w:autoSpaceDE w:val="0"/>
                    <w:autoSpaceDN w:val="0"/>
                    <w:adjustRightInd w:val="0"/>
                    <w:spacing w:after="0" w:line="240" w:lineRule="auto"/>
                    <w:rPr>
                      <w:rFonts w:cs="NewCenturySchlbk-Roman"/>
                    </w:rPr>
                  </w:pPr>
                  <w:r w:rsidRPr="00C20718">
                    <w:rPr>
                      <w:rFonts w:cs="NewCenturySchlbk-Bold"/>
                      <w:b/>
                      <w:bCs/>
                    </w:rPr>
                    <w:t xml:space="preserve">Finansiering af handlingsplan </w:t>
                  </w:r>
                  <w:r>
                    <w:rPr>
                      <w:rFonts w:cs="NewCenturySchlbk-Bold"/>
                      <w:b/>
                      <w:bCs/>
                    </w:rPr>
                    <w:tab/>
                  </w:r>
                  <w:r w:rsidRPr="00C20718">
                    <w:rPr>
                      <w:rFonts w:cs="NewCenturySchlbk-Roman"/>
                    </w:rPr>
                    <w:t xml:space="preserve">65,0 </w:t>
                  </w:r>
                  <w:r w:rsidRPr="00C20718">
                    <w:rPr>
                      <w:rFonts w:cs="NewCenturySchlbk-Roman"/>
                    </w:rPr>
                    <w:tab/>
                    <w:t xml:space="preserve">65,0 </w:t>
                  </w:r>
                  <w:r w:rsidRPr="00C20718">
                    <w:rPr>
                      <w:rFonts w:cs="NewCenturySchlbk-Roman"/>
                    </w:rPr>
                    <w:tab/>
                    <w:t xml:space="preserve">65,0 </w:t>
                  </w:r>
                  <w:r w:rsidRPr="00C20718">
                    <w:rPr>
                      <w:rFonts w:cs="NewCenturySchlbk-Roman"/>
                    </w:rPr>
                    <w:tab/>
                    <w:t>65,0</w:t>
                  </w:r>
                </w:p>
                <w:p w:rsidR="00D0214D" w:rsidRPr="00C20718" w:rsidRDefault="00D0214D" w:rsidP="00BD48AA">
                  <w:pPr>
                    <w:autoSpaceDE w:val="0"/>
                    <w:autoSpaceDN w:val="0"/>
                    <w:adjustRightInd w:val="0"/>
                    <w:spacing w:after="0" w:line="240" w:lineRule="auto"/>
                    <w:rPr>
                      <w:rFonts w:cs="NewCenturySchlbk-Roman"/>
                    </w:rPr>
                  </w:pPr>
                </w:p>
                <w:p w:rsidR="00D0214D" w:rsidRDefault="00D0214D" w:rsidP="00BD48AA">
                  <w:pPr>
                    <w:autoSpaceDE w:val="0"/>
                    <w:autoSpaceDN w:val="0"/>
                    <w:adjustRightInd w:val="0"/>
                    <w:spacing w:after="0" w:line="240" w:lineRule="auto"/>
                    <w:rPr>
                      <w:rFonts w:cs="NewCenturySchlbk-Roman"/>
                    </w:rPr>
                  </w:pPr>
                  <w:r w:rsidRPr="00C20718">
                    <w:rPr>
                      <w:rFonts w:cs="NewCenturySchlbk-Roman"/>
                    </w:rPr>
                    <w:t xml:space="preserve">Kulturministeriet </w:t>
                  </w:r>
                  <w:r>
                    <w:rPr>
                      <w:rFonts w:cs="NewCenturySchlbk-Roman"/>
                    </w:rPr>
                    <w:tab/>
                  </w:r>
                  <w:r>
                    <w:rPr>
                      <w:rFonts w:cs="NewCenturySchlbk-Roman"/>
                    </w:rPr>
                    <w:tab/>
                  </w:r>
                  <w:r w:rsidRPr="00C20718">
                    <w:rPr>
                      <w:rFonts w:cs="NewCenturySchlbk-Roman"/>
                    </w:rPr>
                    <w:t xml:space="preserve">50,0 </w:t>
                  </w:r>
                  <w:r w:rsidRPr="00C20718">
                    <w:rPr>
                      <w:rFonts w:cs="NewCenturySchlbk-Roman"/>
                    </w:rPr>
                    <w:tab/>
                    <w:t xml:space="preserve">45,0 </w:t>
                  </w:r>
                  <w:r w:rsidRPr="00C20718">
                    <w:rPr>
                      <w:rFonts w:cs="NewCenturySchlbk-Roman"/>
                    </w:rPr>
                    <w:tab/>
                    <w:t xml:space="preserve">45,0 </w:t>
                  </w:r>
                  <w:r w:rsidRPr="00C20718">
                    <w:rPr>
                      <w:rFonts w:cs="NewCenturySchlbk-Roman"/>
                    </w:rPr>
                    <w:tab/>
                    <w:t>45,0</w:t>
                  </w:r>
                </w:p>
                <w:p w:rsidR="00D0214D" w:rsidRPr="00C20718" w:rsidRDefault="00D0214D" w:rsidP="00BD48AA">
                  <w:pPr>
                    <w:autoSpaceDE w:val="0"/>
                    <w:autoSpaceDN w:val="0"/>
                    <w:adjustRightInd w:val="0"/>
                    <w:spacing w:after="0" w:line="240" w:lineRule="auto"/>
                    <w:rPr>
                      <w:rFonts w:cs="NewCenturySchlbk-Roman"/>
                    </w:rPr>
                  </w:pPr>
                </w:p>
                <w:p w:rsidR="00D0214D" w:rsidRPr="00C20718" w:rsidRDefault="00D0214D" w:rsidP="00BD48AA">
                  <w:pPr>
                    <w:rPr>
                      <w:rFonts w:cs="NewCenturySchlbk-Roman"/>
                    </w:rPr>
                  </w:pPr>
                  <w:r w:rsidRPr="00C20718">
                    <w:rPr>
                      <w:rFonts w:cs="NewCenturySchlbk-Roman"/>
                    </w:rPr>
                    <w:t xml:space="preserve">DIF og Lokale- og Anlægsfonden </w:t>
                  </w:r>
                  <w:r>
                    <w:rPr>
                      <w:rFonts w:cs="NewCenturySchlbk-Roman"/>
                    </w:rPr>
                    <w:tab/>
                  </w:r>
                  <w:r w:rsidRPr="00C20718">
                    <w:rPr>
                      <w:rFonts w:cs="NewCenturySchlbk-Roman"/>
                    </w:rPr>
                    <w:t xml:space="preserve">15,0 </w:t>
                  </w:r>
                  <w:r w:rsidRPr="00C20718">
                    <w:rPr>
                      <w:rFonts w:cs="NewCenturySchlbk-Roman"/>
                    </w:rPr>
                    <w:tab/>
                    <w:t xml:space="preserve">20,0 </w:t>
                  </w:r>
                  <w:r w:rsidRPr="00C20718">
                    <w:rPr>
                      <w:rFonts w:cs="NewCenturySchlbk-Roman"/>
                    </w:rPr>
                    <w:tab/>
                    <w:t xml:space="preserve">20,0 </w:t>
                  </w:r>
                  <w:r w:rsidRPr="00C20718">
                    <w:rPr>
                      <w:rFonts w:cs="NewCenturySchlbk-Roman"/>
                    </w:rPr>
                    <w:tab/>
                    <w:t>20,0</w:t>
                  </w:r>
                </w:p>
                <w:p w:rsidR="00D0214D" w:rsidRPr="00C20718" w:rsidRDefault="00D0214D" w:rsidP="00BD48AA">
                  <w:pPr>
                    <w:jc w:val="right"/>
                  </w:pPr>
                  <w:r w:rsidRPr="00C20718">
                    <w:rPr>
                      <w:rFonts w:cs="NewCenturySchlbk-Roman"/>
                    </w:rPr>
                    <w:t>Kilde: Kulturministeriet 2007</w:t>
                  </w:r>
                </w:p>
                <w:p w:rsidR="00D0214D" w:rsidRDefault="00D0214D" w:rsidP="00BD48AA"/>
              </w:txbxContent>
            </v:textbox>
          </v:roundrect>
        </w:pict>
      </w:r>
    </w:p>
    <w:p w:rsidR="00BD48AA" w:rsidRPr="00977810" w:rsidRDefault="00BD48AA" w:rsidP="00BD48AA">
      <w:pPr>
        <w:spacing w:line="360" w:lineRule="auto"/>
        <w:jc w:val="both"/>
        <w:rPr>
          <w:rFonts w:cs="NewCenturySchlbk-Bold"/>
          <w:b/>
          <w:bCs/>
          <w:sz w:val="24"/>
          <w:szCs w:val="24"/>
        </w:rPr>
      </w:pPr>
    </w:p>
    <w:p w:rsidR="00BD48AA" w:rsidRPr="00977810" w:rsidRDefault="00BD48AA" w:rsidP="00BD48AA">
      <w:pPr>
        <w:spacing w:line="360" w:lineRule="auto"/>
        <w:jc w:val="both"/>
        <w:rPr>
          <w:rFonts w:cs="NewCenturySchlbk-Bold"/>
          <w:b/>
          <w:bCs/>
          <w:sz w:val="24"/>
          <w:szCs w:val="24"/>
        </w:rPr>
      </w:pPr>
    </w:p>
    <w:p w:rsidR="00BD48AA" w:rsidRPr="00977810" w:rsidRDefault="00BD48AA" w:rsidP="00BD48AA">
      <w:pPr>
        <w:spacing w:line="360" w:lineRule="auto"/>
        <w:jc w:val="both"/>
        <w:rPr>
          <w:rFonts w:cs="NewCenturySchlbk-Bold"/>
          <w:b/>
          <w:bCs/>
          <w:sz w:val="24"/>
          <w:szCs w:val="24"/>
        </w:rPr>
      </w:pPr>
    </w:p>
    <w:p w:rsidR="00BD48AA" w:rsidRPr="00977810" w:rsidRDefault="00BD48AA" w:rsidP="00BD48AA">
      <w:pPr>
        <w:spacing w:line="360" w:lineRule="auto"/>
        <w:jc w:val="both"/>
        <w:rPr>
          <w:rFonts w:cs="NewCenturySchlbk-Bold"/>
          <w:b/>
          <w:bCs/>
          <w:sz w:val="24"/>
          <w:szCs w:val="24"/>
        </w:rPr>
      </w:pPr>
    </w:p>
    <w:p w:rsidR="00BD48AA" w:rsidRPr="00977810" w:rsidRDefault="00BD48AA" w:rsidP="00BD48AA">
      <w:pPr>
        <w:spacing w:line="360" w:lineRule="auto"/>
        <w:jc w:val="both"/>
        <w:rPr>
          <w:rFonts w:cs="NewCenturySchlbk-Bold"/>
          <w:b/>
          <w:bCs/>
          <w:sz w:val="24"/>
          <w:szCs w:val="24"/>
        </w:rPr>
      </w:pPr>
    </w:p>
    <w:p w:rsidR="00BD48AA" w:rsidRPr="00977810" w:rsidRDefault="00BD48AA" w:rsidP="00BD48AA">
      <w:pPr>
        <w:spacing w:line="360" w:lineRule="auto"/>
        <w:jc w:val="both"/>
        <w:rPr>
          <w:sz w:val="24"/>
          <w:szCs w:val="24"/>
        </w:rPr>
      </w:pPr>
    </w:p>
    <w:p w:rsidR="00BD48AA" w:rsidRPr="00977810" w:rsidRDefault="00BD48AA" w:rsidP="00BD48AA">
      <w:pPr>
        <w:spacing w:line="360" w:lineRule="auto"/>
        <w:jc w:val="both"/>
        <w:rPr>
          <w:sz w:val="24"/>
          <w:szCs w:val="24"/>
        </w:rPr>
      </w:pPr>
    </w:p>
    <w:p w:rsidR="00BD48AA" w:rsidRPr="00977810" w:rsidRDefault="00BD48AA" w:rsidP="00BD48AA">
      <w:pPr>
        <w:spacing w:line="360" w:lineRule="auto"/>
        <w:jc w:val="both"/>
        <w:rPr>
          <w:sz w:val="24"/>
          <w:szCs w:val="24"/>
        </w:rPr>
      </w:pPr>
    </w:p>
    <w:p w:rsidR="00BD48AA" w:rsidRPr="00977810" w:rsidRDefault="00BD48AA" w:rsidP="00BD48AA">
      <w:pPr>
        <w:spacing w:line="360" w:lineRule="auto"/>
        <w:jc w:val="both"/>
        <w:rPr>
          <w:sz w:val="24"/>
          <w:szCs w:val="24"/>
        </w:rPr>
      </w:pPr>
      <w:r w:rsidRPr="00977810">
        <w:rPr>
          <w:sz w:val="24"/>
          <w:szCs w:val="24"/>
        </w:rPr>
        <w:t xml:space="preserve">Beløbet til det organisatoriske og økonomiske grundlag fordeles af Sport Event Denmark, daværende Idrætsfonden Danmark. Beløbet til idrætsfaciliteter på internationalt niveau fordeles af </w:t>
      </w:r>
      <w:r w:rsidRPr="00977810">
        <w:rPr>
          <w:sz w:val="24"/>
          <w:szCs w:val="24"/>
        </w:rPr>
        <w:lastRenderedPageBreak/>
        <w:t>Elitefacilitetsudvalget</w:t>
      </w:r>
      <w:r w:rsidRPr="00977810">
        <w:rPr>
          <w:rStyle w:val="Fodnotehenvisning"/>
          <w:sz w:val="24"/>
          <w:szCs w:val="24"/>
        </w:rPr>
        <w:footnoteReference w:id="17"/>
      </w:r>
      <w:r w:rsidRPr="00977810">
        <w:rPr>
          <w:sz w:val="24"/>
          <w:szCs w:val="24"/>
        </w:rPr>
        <w:t xml:space="preserve">, mens Team Danmark fordeler beløbet til idrætsudøvere på internationalt niveau. </w:t>
      </w:r>
    </w:p>
    <w:p w:rsidR="00BD48AA" w:rsidRPr="00977810" w:rsidRDefault="00BD48AA" w:rsidP="00BD48AA">
      <w:pPr>
        <w:spacing w:line="360" w:lineRule="auto"/>
        <w:jc w:val="both"/>
        <w:rPr>
          <w:sz w:val="24"/>
          <w:szCs w:val="24"/>
        </w:rPr>
      </w:pPr>
      <w:r w:rsidRPr="00977810">
        <w:rPr>
          <w:sz w:val="24"/>
          <w:szCs w:val="24"/>
        </w:rPr>
        <w:t xml:space="preserve">Netop pointen med det ’det organisatoriske og økonomiske grundlag’ er, at de nationale idrætsforbund kan afholde sportsbegivenheder med underskudgaranti. </w:t>
      </w:r>
    </w:p>
    <w:p w:rsidR="00BD48AA" w:rsidRPr="00977810" w:rsidRDefault="00BD48AA" w:rsidP="00BD48AA">
      <w:pPr>
        <w:pStyle w:val="Overskrift3"/>
        <w:spacing w:line="360" w:lineRule="auto"/>
        <w:jc w:val="both"/>
        <w:rPr>
          <w:rFonts w:ascii="Calibri" w:hAnsi="Calibri"/>
          <w:sz w:val="24"/>
          <w:szCs w:val="24"/>
        </w:rPr>
      </w:pPr>
      <w:bookmarkStart w:id="121" w:name="_Toc264373246"/>
      <w:r w:rsidRPr="00977810">
        <w:rPr>
          <w:rFonts w:ascii="Calibri" w:hAnsi="Calibri"/>
          <w:sz w:val="24"/>
          <w:szCs w:val="24"/>
        </w:rPr>
        <w:t>6.1.2 Bagsiden af medaljen</w:t>
      </w:r>
      <w:bookmarkEnd w:id="121"/>
    </w:p>
    <w:p w:rsidR="00BD48AA" w:rsidRPr="00977810" w:rsidRDefault="00BD48AA" w:rsidP="00BD48AA">
      <w:pPr>
        <w:spacing w:line="360" w:lineRule="auto"/>
        <w:jc w:val="both"/>
        <w:rPr>
          <w:sz w:val="24"/>
          <w:szCs w:val="24"/>
        </w:rPr>
      </w:pPr>
      <w:r w:rsidRPr="00977810">
        <w:rPr>
          <w:sz w:val="24"/>
          <w:szCs w:val="24"/>
        </w:rPr>
        <w:t>Sport Event Danmarks bevillingsråderum, steg fra ca. 10 mio. kr. i 2007 til ca. 35 mio. kr. i 2008 (Kulturministeriet, 2007). Ifølge Henrik Brandt, Direktør i idrættens analyseinstitut, har denne store satsning og de mange penge, medvirket til at forbundene har svært ved at afslå muligheden for at profilere sin sport gennem et stort mesterskab i Danmark. Dermed bliver de store begivenheder ’trukket ned over hovedet’ på forbund, der måske ikke har ressourcerne til at løfte opgaven. Følgende citat illustrerer dette.</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Der ligger et pres på. Nu har vi fået pengene, nu skal vi også levere. (…) Hvis vi går tilbage til Team Danmark og Taekwondo og Brydning ikke. Nu har man pludselig muligheden for at få det. Nu kan de (Sport Event Denmark) pludselig gå ud og sige, - nu kan vi godt give jer den sikkerhed i forbundet. Nu går vi ind sammen og byder på de</w:t>
      </w:r>
      <w:r w:rsidR="0070066E">
        <w:rPr>
          <w:i/>
          <w:sz w:val="24"/>
          <w:szCs w:val="24"/>
        </w:rPr>
        <w:t xml:space="preserve">t. I skal ikke tænke på pengene. (…) </w:t>
      </w:r>
      <w:r w:rsidRPr="00977810">
        <w:rPr>
          <w:i/>
          <w:sz w:val="24"/>
          <w:szCs w:val="24"/>
        </w:rPr>
        <w:t>Så er det jo svært at sige nej, når man pludselig har muligheden.</w:t>
      </w:r>
      <w:r w:rsidRPr="00977810">
        <w:rPr>
          <w:sz w:val="24"/>
          <w:szCs w:val="24"/>
        </w:rPr>
        <w:t>” Henrik Brandt</w:t>
      </w:r>
    </w:p>
    <w:p w:rsidR="00BD48AA" w:rsidRPr="00977810" w:rsidRDefault="00BD48AA" w:rsidP="00BD48AA">
      <w:pPr>
        <w:spacing w:line="360" w:lineRule="auto"/>
        <w:jc w:val="both"/>
        <w:rPr>
          <w:sz w:val="24"/>
          <w:szCs w:val="24"/>
        </w:rPr>
      </w:pPr>
      <w:r w:rsidRPr="00977810">
        <w:rPr>
          <w:sz w:val="24"/>
          <w:szCs w:val="24"/>
        </w:rPr>
        <w:t>Henrik Brandt eksemplificerer dette med arrangeringen af VM i Taekwondo, i følgende citat:</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(…)taekwondo forbundet er selvfølgelig med, men de har ikke power til at være dem der driver det. Men de kan selvfølgelig ikke sige nej, når nu der står nogle flinke mennesker (Sport Event Denmark) der vil hjælpe dem. Det betyder at de får arrangementet. Sidste år havde man regnet med, at der skulle bygges multiarena i København. (…) Og det vil så sige - tillykke København, i har fået arrangementet, men hvor skal i holde det henne? Så blev de nødt til at holde det ude i Ba</w:t>
      </w:r>
      <w:r w:rsidR="0070066E">
        <w:rPr>
          <w:i/>
          <w:sz w:val="24"/>
          <w:szCs w:val="24"/>
        </w:rPr>
        <w:t>llerup. Så kommer der en ufo og</w:t>
      </w:r>
      <w:r w:rsidRPr="00977810">
        <w:rPr>
          <w:i/>
          <w:sz w:val="24"/>
          <w:szCs w:val="24"/>
        </w:rPr>
        <w:t xml:space="preserve"> lander ude i Ballerup, i overført forstand. Så simpelt er det selvfølgelig ikke. (…) Men dybest set, så var de lokale foreninger indenfor kampsport ikke engageret i det derude. Det var faktisk dem inde i København der lavede det.</w:t>
      </w:r>
      <w:r w:rsidRPr="00977810">
        <w:rPr>
          <w:sz w:val="24"/>
          <w:szCs w:val="24"/>
        </w:rPr>
        <w:t>” Henrik Brandt</w:t>
      </w:r>
    </w:p>
    <w:p w:rsidR="00BD48AA" w:rsidRPr="00977810" w:rsidRDefault="00BD48AA" w:rsidP="00BD48AA">
      <w:pPr>
        <w:spacing w:line="360" w:lineRule="auto"/>
        <w:jc w:val="both"/>
        <w:rPr>
          <w:sz w:val="24"/>
          <w:szCs w:val="24"/>
        </w:rPr>
      </w:pPr>
      <w:r w:rsidRPr="00977810">
        <w:rPr>
          <w:sz w:val="24"/>
          <w:szCs w:val="24"/>
        </w:rPr>
        <w:t xml:space="preserve">Det var oprindeligt planen at VM i Taekwondo skulle holdes i en </w:t>
      </w:r>
      <w:r w:rsidR="0070066E">
        <w:rPr>
          <w:sz w:val="24"/>
          <w:szCs w:val="24"/>
        </w:rPr>
        <w:t>multiarena i København. Da det D</w:t>
      </w:r>
      <w:r w:rsidRPr="00977810">
        <w:rPr>
          <w:sz w:val="24"/>
          <w:szCs w:val="24"/>
        </w:rPr>
        <w:t xml:space="preserve">anske Taekwondo Forbund fik VM i Taekwondo var byggeriet planlagt, men ikke påbegyndt. Da multiarenaen </w:t>
      </w:r>
      <w:r w:rsidRPr="00977810">
        <w:rPr>
          <w:sz w:val="24"/>
          <w:szCs w:val="24"/>
        </w:rPr>
        <w:lastRenderedPageBreak/>
        <w:t>ikke blev opført, faldt valget på Ballerup Super arena. Den lokale taekwondoklub i Ballerup havde intet med dette at gøre. Altså netop et eksempel på en begivenhed der</w:t>
      </w:r>
      <w:r w:rsidR="0070066E">
        <w:rPr>
          <w:sz w:val="24"/>
          <w:szCs w:val="24"/>
        </w:rPr>
        <w:t xml:space="preserve"> bliver arrangeret uden</w:t>
      </w:r>
      <w:r w:rsidRPr="00977810">
        <w:rPr>
          <w:sz w:val="24"/>
          <w:szCs w:val="24"/>
        </w:rPr>
        <w:t xml:space="preserve"> den lokale klub, eller lokalområdet har nævneværdig part i det. </w:t>
      </w:r>
    </w:p>
    <w:p w:rsidR="00BD48AA" w:rsidRPr="00977810" w:rsidRDefault="00BD48AA" w:rsidP="00BD48AA">
      <w:pPr>
        <w:spacing w:line="360" w:lineRule="auto"/>
        <w:jc w:val="both"/>
        <w:rPr>
          <w:sz w:val="24"/>
          <w:szCs w:val="24"/>
        </w:rPr>
      </w:pPr>
      <w:r w:rsidRPr="00977810">
        <w:rPr>
          <w:sz w:val="24"/>
          <w:szCs w:val="24"/>
        </w:rPr>
        <w:t>Henrik Brandt peger også på at Taekwondo forbundet måske ikke havde tilstrækkeligt ’power’ til at drive arrangementet. En pressemeddelelse fra Danmarks Idrætsforbund bekræfter at dette er et problem. Specialforbundene, altså de nationale forbund indenfor hver sportsgren, har nok at gøre med at udvikle ’idrætsudøvere på internationalt niveau’, og har derfor ikke ressourcer til også at søge og arrangere store sportsbegivenheder. Følgende citat stammer fra omtalte pressemeddelelse, og er en udtalelse fra Danmarks Idrætsforbunds formand Niels Nygaard.</w:t>
      </w:r>
    </w:p>
    <w:p w:rsidR="00BD48AA" w:rsidRPr="00977810" w:rsidRDefault="00BD48AA" w:rsidP="00BD48AA">
      <w:pPr>
        <w:pStyle w:val="NormalWeb"/>
        <w:spacing w:line="360" w:lineRule="auto"/>
        <w:jc w:val="both"/>
        <w:rPr>
          <w:rFonts w:ascii="Calibri" w:hAnsi="Calibri"/>
          <w:color w:val="auto"/>
        </w:rPr>
      </w:pPr>
      <w:r w:rsidRPr="00977810">
        <w:rPr>
          <w:rFonts w:ascii="Calibri" w:hAnsi="Calibri"/>
          <w:color w:val="auto"/>
        </w:rPr>
        <w:t>”</w:t>
      </w:r>
      <w:r w:rsidRPr="00977810">
        <w:rPr>
          <w:rFonts w:ascii="Calibri" w:hAnsi="Calibri"/>
          <w:i/>
          <w:color w:val="auto"/>
        </w:rPr>
        <w:t>(…) vores specialforbund i de kommende år vil have nok at gøre med at fokusere på deres kernevirksomhed og ikke vil have mentalt og økonomisk overskud til at arrangere store internationale begivenheder. Disse begivenheder vil i øvrigt heller ikke have nogen appel til et dansk publikum, hvis der på lidt længere sigt ikke er danske eliteudøvere, der kan begå sig i den skrappe internationale konkurrence. Skal vi derfor prioritere mellem eliteudøvernes forhold og de store begivenheder, ja så er vi ikke i tvivl om, at udøvernes vilkår her og nu er vigtigst. Vi håber derfor i DIF, at kulturministeren vil indgå i en konstruktiv forhandling om at nedjustere ambitionsniveauet for Sport Event Denmark i bestræbelserne på at fastholde ambitionsniveauet for eliteidrætten i øvrigt.</w:t>
      </w:r>
      <w:r w:rsidRPr="00977810">
        <w:rPr>
          <w:rFonts w:ascii="Calibri" w:hAnsi="Calibri"/>
          <w:color w:val="auto"/>
        </w:rPr>
        <w:t>” (Danmarks Idrætsforbunds hjemmeside)</w:t>
      </w:r>
    </w:p>
    <w:p w:rsidR="00BD48AA" w:rsidRPr="00977810" w:rsidRDefault="00BD48AA" w:rsidP="00BD48AA">
      <w:pPr>
        <w:spacing w:line="360" w:lineRule="auto"/>
        <w:jc w:val="both"/>
        <w:rPr>
          <w:sz w:val="24"/>
          <w:szCs w:val="24"/>
        </w:rPr>
      </w:pPr>
      <w:r w:rsidRPr="00977810">
        <w:rPr>
          <w:sz w:val="24"/>
          <w:szCs w:val="24"/>
        </w:rPr>
        <w:t xml:space="preserve">Det store fokus på at afholde store sportsbegivenheder går altså ud over klubbernes og forbundenes kernevirksomhed, som netop er det sportslige. </w:t>
      </w:r>
    </w:p>
    <w:p w:rsidR="00BD48AA" w:rsidRPr="00977810" w:rsidRDefault="00BD48AA" w:rsidP="00BD48AA">
      <w:pPr>
        <w:spacing w:line="360" w:lineRule="auto"/>
        <w:jc w:val="both"/>
        <w:rPr>
          <w:sz w:val="24"/>
          <w:szCs w:val="24"/>
        </w:rPr>
      </w:pPr>
      <w:r w:rsidRPr="00977810">
        <w:rPr>
          <w:sz w:val="24"/>
          <w:szCs w:val="24"/>
        </w:rPr>
        <w:t xml:space="preserve">Det sidste punkt jeg vil tage fat i, er det økonomiske aspekt. Adspurgt til de interesser Herning Kommune havde i at få VM i Brydning til Herning svarer Sport Event koordinator i Herning kommune, Elo Christensen, at bybranding og turismeomsætning var de primære grunde til at få VM til byen. </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 xml:space="preserve">(…) Kommunens interesse er selvfølgelig umiddelbart bybranding. Altså få byen nævnt, og vist at man kan varetage den slags opgaver. Og så kan man sige at det er en af grundende til at kommunen vælger at putte en del penge i det.(…) Man kan håbe på at det giver noget turisme omsætning på lang sigt, og det er så den umiddelbare grund til det. Det næste det er så bare det at afholde det, og at have gæster i byen, giver også en masse omsætning i byen. Og har faktisk vist sig i Sport Event Denmarks effektmåling, </w:t>
      </w:r>
      <w:r w:rsidRPr="00977810">
        <w:rPr>
          <w:i/>
          <w:sz w:val="24"/>
          <w:szCs w:val="24"/>
        </w:rPr>
        <w:lastRenderedPageBreak/>
        <w:t>at der havde været turistomsætning for noget der ligner 16,5 million, i den periode det har kørt. Så der er selvfølgelig også nogle økonomiske interesser for byen i at have det. Udover branding.</w:t>
      </w:r>
      <w:r w:rsidRPr="00977810">
        <w:rPr>
          <w:sz w:val="24"/>
          <w:szCs w:val="24"/>
        </w:rPr>
        <w:t>” Elo Christensen</w:t>
      </w:r>
    </w:p>
    <w:p w:rsidR="00BD48AA" w:rsidRPr="00977810" w:rsidRDefault="00BD48AA" w:rsidP="00BD48AA">
      <w:pPr>
        <w:spacing w:line="360" w:lineRule="auto"/>
        <w:jc w:val="both"/>
        <w:rPr>
          <w:sz w:val="24"/>
          <w:szCs w:val="24"/>
        </w:rPr>
      </w:pPr>
      <w:r w:rsidRPr="00977810">
        <w:rPr>
          <w:sz w:val="24"/>
          <w:szCs w:val="24"/>
        </w:rPr>
        <w:t>Elo Christensen nævner Sport Event Denmarks effekt analyse, hvor Herning har fået en turisme omsætning under VM på 16,5 mio. kr. Overfor dette tal skal holdes de ca. 11 mio. kr. fra offentlige aktører</w:t>
      </w:r>
      <w:r w:rsidRPr="00977810">
        <w:rPr>
          <w:rStyle w:val="Fodnotehenvisning"/>
          <w:sz w:val="24"/>
          <w:szCs w:val="24"/>
        </w:rPr>
        <w:footnoteReference w:id="18"/>
      </w:r>
      <w:r w:rsidRPr="00977810">
        <w:rPr>
          <w:sz w:val="24"/>
          <w:szCs w:val="24"/>
        </w:rPr>
        <w:t xml:space="preserve"> der blev investeret i det. (Sport Event Danmarks hjemmeside) Til sammenligning blev der samlet investeret 5,8 mio. kr. fra offentlige aktører</w:t>
      </w:r>
      <w:r w:rsidRPr="00977810">
        <w:rPr>
          <w:rStyle w:val="Fodnotehenvisning"/>
          <w:sz w:val="24"/>
          <w:szCs w:val="24"/>
        </w:rPr>
        <w:footnoteReference w:id="19"/>
      </w:r>
      <w:r w:rsidRPr="00977810">
        <w:rPr>
          <w:sz w:val="24"/>
          <w:szCs w:val="24"/>
        </w:rPr>
        <w:t xml:space="preserve"> i VM i Idrætsgymnastik i Århus. Den samlede turisme omsætning var her på 41 mio. kr. (Sport Event Denmarks hjemmeside) Bemærkelsesværdigt er det at VM i Idrætsgymnastik blev arrangeret og afholdt i Århus i 2006, altså før regeringens handlingsplan trådte i kraft i 2007. </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 xml:space="preserve">(…) fordi der kom det pres på, dels med faciliteter og branding og alle de penge der bliver tilført området, så er det ikke er efterspørgselsstyret på samme måde. Det er ikke i samme </w:t>
      </w:r>
      <w:r w:rsidR="0070066E">
        <w:rPr>
          <w:i/>
          <w:sz w:val="24"/>
          <w:szCs w:val="24"/>
        </w:rPr>
        <w:t>grad styret af, at der i en</w:t>
      </w:r>
      <w:r w:rsidRPr="00977810">
        <w:rPr>
          <w:i/>
          <w:sz w:val="24"/>
          <w:szCs w:val="24"/>
        </w:rPr>
        <w:t xml:space="preserve"> idrætsgren er nogle ildsjæle der bare vil arrangere et arrangement, de vil bare have det op og stå. </w:t>
      </w:r>
      <w:r w:rsidR="0070066E">
        <w:rPr>
          <w:i/>
          <w:sz w:val="24"/>
          <w:szCs w:val="24"/>
        </w:rPr>
        <w:t xml:space="preserve">(…) </w:t>
      </w:r>
      <w:r w:rsidRPr="00977810">
        <w:rPr>
          <w:i/>
          <w:sz w:val="24"/>
          <w:szCs w:val="24"/>
        </w:rPr>
        <w:t>Eller omvendt at det arra</w:t>
      </w:r>
      <w:r w:rsidR="0070066E">
        <w:rPr>
          <w:i/>
          <w:sz w:val="24"/>
          <w:szCs w:val="24"/>
        </w:rPr>
        <w:t>ngement vil vi have, fordi</w:t>
      </w:r>
      <w:r w:rsidRPr="00977810">
        <w:rPr>
          <w:i/>
          <w:sz w:val="24"/>
          <w:szCs w:val="24"/>
        </w:rPr>
        <w:t xml:space="preserve"> vi </w:t>
      </w:r>
      <w:r w:rsidR="0070066E">
        <w:rPr>
          <w:i/>
          <w:sz w:val="24"/>
          <w:szCs w:val="24"/>
        </w:rPr>
        <w:t xml:space="preserve">kan </w:t>
      </w:r>
      <w:r w:rsidRPr="00977810">
        <w:rPr>
          <w:i/>
          <w:sz w:val="24"/>
          <w:szCs w:val="24"/>
        </w:rPr>
        <w:t>tjene penge på</w:t>
      </w:r>
      <w:r w:rsidR="0070066E">
        <w:rPr>
          <w:i/>
          <w:sz w:val="24"/>
          <w:szCs w:val="24"/>
        </w:rPr>
        <w:t xml:space="preserve"> det</w:t>
      </w:r>
      <w:r w:rsidRPr="00977810">
        <w:rPr>
          <w:i/>
          <w:sz w:val="24"/>
          <w:szCs w:val="24"/>
        </w:rPr>
        <w:t>. Der er efterspørgsel på det, tv vil betale for det, tilskuerne vil betale for det. Den (efterspørgslen) er lidt trængt i baggrunden, for nu har vi en handlingsplan, nu skal vi bare have præsteret at trække noget til. Nogen gange så betyder d</w:t>
      </w:r>
      <w:r w:rsidR="0070066E">
        <w:rPr>
          <w:i/>
          <w:sz w:val="24"/>
          <w:szCs w:val="24"/>
        </w:rPr>
        <w:t xml:space="preserve">et, at efterspørgslen </w:t>
      </w:r>
      <w:r w:rsidRPr="00977810">
        <w:rPr>
          <w:i/>
          <w:sz w:val="24"/>
          <w:szCs w:val="24"/>
        </w:rPr>
        <w:t>ikke så stor.</w:t>
      </w:r>
      <w:r w:rsidRPr="00977810">
        <w:rPr>
          <w:sz w:val="24"/>
          <w:szCs w:val="24"/>
        </w:rPr>
        <w:t>” Henrik Brandt</w:t>
      </w:r>
    </w:p>
    <w:p w:rsidR="00BD48AA" w:rsidRPr="00977810" w:rsidRDefault="00BD48AA" w:rsidP="00BD48AA">
      <w:pPr>
        <w:spacing w:line="360" w:lineRule="auto"/>
        <w:jc w:val="both"/>
        <w:rPr>
          <w:sz w:val="24"/>
          <w:szCs w:val="24"/>
        </w:rPr>
      </w:pPr>
      <w:r w:rsidRPr="00977810">
        <w:rPr>
          <w:sz w:val="24"/>
          <w:szCs w:val="24"/>
        </w:rPr>
        <w:t>Henrik Brandt peger her på at sportsbegivenheder ofte ikke er drevet af efterspørgsel, enten fra ildsjæle i forbund eller klubber, eller fra investorer der kan se mulighed for at tjene penge på det. Derimod er arrangeringen drevet af en stor offentlig investering, der presser forbundenes ressourcer. At legitimere de store offentlige investeringer med en samfundsøkonomisk effekt, syntes derfor ikke længere så relevant</w:t>
      </w:r>
      <w:r w:rsidRPr="00977810">
        <w:rPr>
          <w:rStyle w:val="Fodnotehenvisning"/>
          <w:sz w:val="24"/>
          <w:szCs w:val="24"/>
        </w:rPr>
        <w:footnoteReference w:id="20"/>
      </w:r>
      <w:r w:rsidRPr="00977810">
        <w:rPr>
          <w:sz w:val="24"/>
          <w:szCs w:val="24"/>
        </w:rPr>
        <w:t>.</w:t>
      </w:r>
      <w:r w:rsidRPr="00977810">
        <w:rPr>
          <w:rStyle w:val="Fodnotehenvisning"/>
          <w:sz w:val="24"/>
          <w:szCs w:val="24"/>
        </w:rPr>
        <w:footnoteReference w:id="21"/>
      </w:r>
      <w:r w:rsidRPr="00977810">
        <w:rPr>
          <w:sz w:val="24"/>
          <w:szCs w:val="24"/>
        </w:rPr>
        <w:t xml:space="preserve"> </w:t>
      </w:r>
    </w:p>
    <w:p w:rsidR="00BD48AA" w:rsidRPr="00977810" w:rsidRDefault="00BD48AA" w:rsidP="00BD48AA">
      <w:pPr>
        <w:spacing w:line="360" w:lineRule="auto"/>
        <w:jc w:val="both"/>
        <w:rPr>
          <w:sz w:val="24"/>
          <w:szCs w:val="24"/>
        </w:rPr>
      </w:pPr>
      <w:r w:rsidRPr="00977810">
        <w:rPr>
          <w:sz w:val="24"/>
          <w:szCs w:val="24"/>
        </w:rPr>
        <w:t>Dette ved arrangørerne af sportsbegivenhederne. Derfor er man også begyndt at fokusere på andre områder sportsbegivenhederne kan hjælpe til at skabe i lokalområderne.</w:t>
      </w:r>
    </w:p>
    <w:p w:rsidR="00BD48AA" w:rsidRPr="00977810" w:rsidRDefault="00BD48AA" w:rsidP="00BD48AA">
      <w:pPr>
        <w:spacing w:line="360" w:lineRule="auto"/>
        <w:jc w:val="both"/>
        <w:rPr>
          <w:sz w:val="24"/>
          <w:szCs w:val="24"/>
        </w:rPr>
      </w:pPr>
      <w:r w:rsidRPr="00977810">
        <w:rPr>
          <w:sz w:val="24"/>
          <w:szCs w:val="24"/>
        </w:rPr>
        <w:lastRenderedPageBreak/>
        <w:t>”</w:t>
      </w:r>
      <w:r w:rsidRPr="00977810">
        <w:rPr>
          <w:i/>
          <w:sz w:val="24"/>
          <w:szCs w:val="24"/>
        </w:rPr>
        <w:t>(…)de(arrangører af sportsbegivenheder) er nødt til at sige - hvad er det så det giver, for vi vil jo gerne have events alligevel. Så er det nogle andre ting. Så er det stolthed, netværk og kompetencer der bliver bygget op ved at arrangere begivenheden sammen. Og det har jo også sin berettigelse, det er bare lidt sværere at måle på direkte, med en effekt analyse. Og det er måske også en lidt anden dagsorden man skal holde, når man har arrangementerne. Så er det også et spørgsmål om at sige, hvordan sikrer vi så, at det får den effekt overfor børnene, eller overfor de etniske grupper der går op i brydning, hvordan engagerer vi dem</w:t>
      </w:r>
      <w:r w:rsidR="003524AA">
        <w:rPr>
          <w:i/>
          <w:sz w:val="24"/>
          <w:szCs w:val="24"/>
        </w:rPr>
        <w:t>?</w:t>
      </w:r>
      <w:r w:rsidRPr="00977810">
        <w:rPr>
          <w:sz w:val="24"/>
          <w:szCs w:val="24"/>
        </w:rPr>
        <w:t xml:space="preserve">” Henrik Brandt </w:t>
      </w:r>
    </w:p>
    <w:p w:rsidR="00BD48AA" w:rsidRPr="00977810" w:rsidRDefault="00BD48AA" w:rsidP="00BD48AA">
      <w:pPr>
        <w:spacing w:line="360" w:lineRule="auto"/>
        <w:jc w:val="both"/>
        <w:rPr>
          <w:sz w:val="24"/>
          <w:szCs w:val="24"/>
        </w:rPr>
      </w:pPr>
      <w:r w:rsidRPr="00977810">
        <w:rPr>
          <w:sz w:val="24"/>
          <w:szCs w:val="24"/>
        </w:rPr>
        <w:t xml:space="preserve">Som nævnt i kapitel 6, var der et integrationsprojekt tilknyttet VM i Brydning, og man forsøgte aktivt at komme ud i venskabsforeninger til de lande der har traditioner indenfor brydning. Hvilket netop gjorde at Herning Brydeklub kom ud til nogle nye grupper, de ikke havde haft kontakt til før. Her altså et eksempel på hvordan en sportsbegivenhed blev anledning for en forening til række ud og inkludere lokalområdet. I det følgende vil jeg se på hvordan dette kan gøres yderligere.  </w:t>
      </w:r>
    </w:p>
    <w:p w:rsidR="00BD48AA" w:rsidRPr="00977810" w:rsidRDefault="00BD48AA" w:rsidP="00BD48AA">
      <w:pPr>
        <w:pStyle w:val="Overskrift3"/>
        <w:spacing w:line="360" w:lineRule="auto"/>
        <w:jc w:val="both"/>
        <w:rPr>
          <w:rFonts w:ascii="Calibri" w:hAnsi="Calibri"/>
          <w:sz w:val="24"/>
          <w:szCs w:val="24"/>
        </w:rPr>
      </w:pPr>
      <w:bookmarkStart w:id="122" w:name="_Toc264373247"/>
      <w:r w:rsidRPr="00977810">
        <w:rPr>
          <w:rFonts w:ascii="Calibri" w:hAnsi="Calibri"/>
          <w:sz w:val="24"/>
          <w:szCs w:val="24"/>
        </w:rPr>
        <w:t>6.1.2 Inddragelse af lokalområdet</w:t>
      </w:r>
      <w:bookmarkEnd w:id="122"/>
    </w:p>
    <w:p w:rsidR="00BD48AA" w:rsidRPr="00977810" w:rsidRDefault="00BD48AA" w:rsidP="00BD48AA">
      <w:pPr>
        <w:spacing w:line="360" w:lineRule="auto"/>
        <w:jc w:val="both"/>
        <w:rPr>
          <w:sz w:val="24"/>
          <w:szCs w:val="24"/>
        </w:rPr>
      </w:pPr>
      <w:r w:rsidRPr="00977810">
        <w:rPr>
          <w:sz w:val="24"/>
          <w:szCs w:val="24"/>
        </w:rPr>
        <w:t>Terry Stevens fra det walisiske konsulentfirma Stevens &amp; Associates, har specialiseret sig i turisme og fritidsindustrien. Stevens efterlyser mere differentiering i projekter omkring idrætsfaciliteter sådan man ikke specialiserer sig på samme områder. Han opfordrer til et bedre samspil med den lokale kultur og lokalsamfundet. (Idrættens An</w:t>
      </w:r>
      <w:r w:rsidR="00D952DD">
        <w:rPr>
          <w:sz w:val="24"/>
          <w:szCs w:val="24"/>
        </w:rPr>
        <w:t>alyseinstituts hjemmeside</w:t>
      </w:r>
      <w:r w:rsidRPr="00977810">
        <w:rPr>
          <w:sz w:val="24"/>
          <w:szCs w:val="24"/>
        </w:rPr>
        <w:t>)</w:t>
      </w:r>
    </w:p>
    <w:p w:rsidR="00BD48AA" w:rsidRPr="00977810" w:rsidRDefault="00BD48AA" w:rsidP="00BD48AA">
      <w:pPr>
        <w:spacing w:line="360" w:lineRule="auto"/>
        <w:jc w:val="both"/>
        <w:rPr>
          <w:sz w:val="24"/>
          <w:szCs w:val="24"/>
        </w:rPr>
      </w:pPr>
      <w:r w:rsidRPr="00977810">
        <w:rPr>
          <w:sz w:val="24"/>
          <w:szCs w:val="24"/>
        </w:rPr>
        <w:t>Til spørgsmålet om hvad man kan gøre for at for netop at inddrage lokalområdet yderligere, peger Henrik Brandt særligt på to områder. For det første skal man tage udgangspunkt i lokalområdet, og undersøge hvad man er god til i netop det område. Som eksempel nævner han Københavns ’Bike city’ projekt</w:t>
      </w:r>
      <w:r w:rsidRPr="00977810">
        <w:rPr>
          <w:rStyle w:val="Fodnotehenvisning"/>
          <w:sz w:val="24"/>
          <w:szCs w:val="24"/>
        </w:rPr>
        <w:footnoteReference w:id="22"/>
      </w:r>
      <w:r w:rsidRPr="00977810">
        <w:rPr>
          <w:sz w:val="24"/>
          <w:szCs w:val="24"/>
        </w:rPr>
        <w:t>.</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I København har de det koncept der hedder ’Bike City’, hvor de har VM i cykling. (…) Og de prøver at koble det folkelige med. F.eks. afholder UCI en kæmpe cykelkongres i København, for Danmark er sådan et land, man rejser til, for at se hvorfor alle cykler. Det er jo ikke noget, vi selv tænker over, men man ser det bare ikke andre steder.</w:t>
      </w:r>
      <w:r w:rsidRPr="00977810">
        <w:rPr>
          <w:sz w:val="24"/>
          <w:szCs w:val="24"/>
        </w:rPr>
        <w:t>” Henrik Brandt</w:t>
      </w:r>
    </w:p>
    <w:p w:rsidR="00BD48AA" w:rsidRPr="00977810" w:rsidRDefault="000D61C7" w:rsidP="00BD48AA">
      <w:pPr>
        <w:spacing w:line="360" w:lineRule="auto"/>
        <w:jc w:val="both"/>
        <w:rPr>
          <w:sz w:val="24"/>
          <w:szCs w:val="24"/>
        </w:rPr>
      </w:pPr>
      <w:r>
        <w:rPr>
          <w:sz w:val="24"/>
          <w:szCs w:val="24"/>
        </w:rPr>
        <w:t>I Bike City projektet</w:t>
      </w:r>
      <w:r w:rsidR="00BD48AA" w:rsidRPr="00977810">
        <w:rPr>
          <w:sz w:val="24"/>
          <w:szCs w:val="24"/>
        </w:rPr>
        <w:t xml:space="preserve"> tager man altså noget København er kendt for og arrangerer begivenheder ud fra det. Henrik Brandt peger også på andre events, som måske ikke har den samme synlighed som </w:t>
      </w:r>
      <w:r w:rsidR="00BD48AA" w:rsidRPr="00977810">
        <w:rPr>
          <w:sz w:val="24"/>
          <w:szCs w:val="24"/>
        </w:rPr>
        <w:lastRenderedPageBreak/>
        <w:t xml:space="preserve">verdensmesterskaber og europamesterskaber, men som der muligvis er lignende potentialer i, i form af turismeomsætning, branding og lokalt sammenhold. </w:t>
      </w:r>
    </w:p>
    <w:p w:rsidR="00BD48AA" w:rsidRPr="00977810" w:rsidRDefault="00BD48AA" w:rsidP="00BD48AA">
      <w:pPr>
        <w:spacing w:line="360" w:lineRule="auto"/>
        <w:jc w:val="both"/>
        <w:rPr>
          <w:sz w:val="24"/>
          <w:szCs w:val="24"/>
        </w:rPr>
      </w:pPr>
      <w:r w:rsidRPr="00977810">
        <w:rPr>
          <w:sz w:val="24"/>
          <w:szCs w:val="24"/>
        </w:rPr>
        <w:t>”</w:t>
      </w:r>
      <w:r w:rsidRPr="00977810">
        <w:rPr>
          <w:i/>
          <w:sz w:val="24"/>
          <w:szCs w:val="24"/>
        </w:rPr>
        <w:t>I Herning kommune har man en kæmpe årlig tilbagevendende event i Vildbjerg Cup. Alle holder sommerferie i den uge for at hjælpe til, og der er mange besøgende. Og man kunne forestille sig, at den kunne bliver internationalt endnu større, f.eks. 500 hold mere, hvis man nu brugte 5 mio. i markedsføring.  Infrastrukturen er nemlig i orden…</w:t>
      </w:r>
      <w:r w:rsidRPr="00977810">
        <w:rPr>
          <w:sz w:val="24"/>
          <w:szCs w:val="24"/>
        </w:rPr>
        <w:t>” Henrik Brandt</w:t>
      </w:r>
    </w:p>
    <w:p w:rsidR="00BD48AA" w:rsidRPr="00977810" w:rsidRDefault="00BD48AA" w:rsidP="00BD48AA">
      <w:pPr>
        <w:spacing w:line="360" w:lineRule="auto"/>
        <w:jc w:val="both"/>
        <w:rPr>
          <w:sz w:val="24"/>
          <w:szCs w:val="24"/>
        </w:rPr>
      </w:pPr>
      <w:r w:rsidRPr="00977810">
        <w:rPr>
          <w:sz w:val="24"/>
          <w:szCs w:val="24"/>
        </w:rPr>
        <w:t>Henrik Brandt foreslår altså også</w:t>
      </w:r>
      <w:r w:rsidR="000D61C7">
        <w:rPr>
          <w:sz w:val="24"/>
          <w:szCs w:val="24"/>
        </w:rPr>
        <w:t>,</w:t>
      </w:r>
      <w:r w:rsidRPr="00977810">
        <w:rPr>
          <w:sz w:val="24"/>
          <w:szCs w:val="24"/>
        </w:rPr>
        <w:t xml:space="preserve"> at man satser på breddeturneringer. Her tages udgangspunkt Vildbjerg Cup som til forskel fra VM i Brydning i Herning er en tilbagevendende event. Hvis synspunktet om, at det nærmere er andre effekter end økonomi der skal legitimere afholdelsen af sport events, fastholdes, er dette måske en bedre ide end mere eliteorienterede events. Kendetegnende for dansk idræt er </w:t>
      </w:r>
      <w:r w:rsidR="000D61C7">
        <w:rPr>
          <w:sz w:val="24"/>
          <w:szCs w:val="24"/>
        </w:rPr>
        <w:t>vel netop også den store bredde</w:t>
      </w:r>
      <w:r w:rsidRPr="00977810">
        <w:rPr>
          <w:sz w:val="24"/>
          <w:szCs w:val="24"/>
        </w:rPr>
        <w:t xml:space="preserve">orientering. Herudover er der to andre aspekter i spil. For det første at begivenheden er tilbagevendende, og for det andet at det giver mulighed for at en event der inddrager mange af de mindre foreninger og byer i kommunen.  </w:t>
      </w:r>
    </w:p>
    <w:p w:rsidR="00BD48AA" w:rsidRPr="00977810" w:rsidRDefault="009E0D37" w:rsidP="00BD48AA">
      <w:pPr>
        <w:pStyle w:val="Overskrift2"/>
        <w:spacing w:line="360" w:lineRule="auto"/>
        <w:jc w:val="both"/>
        <w:rPr>
          <w:rFonts w:ascii="Calibri" w:hAnsi="Calibri"/>
          <w:sz w:val="24"/>
          <w:szCs w:val="24"/>
        </w:rPr>
      </w:pPr>
      <w:bookmarkStart w:id="123" w:name="_Toc264373248"/>
      <w:r>
        <w:rPr>
          <w:rFonts w:ascii="Calibri" w:hAnsi="Calibri"/>
          <w:sz w:val="24"/>
          <w:szCs w:val="24"/>
        </w:rPr>
        <w:t>6.2 Lokal</w:t>
      </w:r>
      <w:r w:rsidR="00BD48AA" w:rsidRPr="00977810">
        <w:rPr>
          <w:rFonts w:ascii="Calibri" w:hAnsi="Calibri"/>
          <w:sz w:val="24"/>
          <w:szCs w:val="24"/>
        </w:rPr>
        <w:t>foreningens betydning</w:t>
      </w:r>
      <w:bookmarkEnd w:id="123"/>
      <w:r w:rsidR="00BD48AA" w:rsidRPr="00977810">
        <w:rPr>
          <w:rFonts w:ascii="Calibri" w:hAnsi="Calibri"/>
          <w:sz w:val="24"/>
          <w:szCs w:val="24"/>
        </w:rPr>
        <w:t xml:space="preserve"> </w:t>
      </w:r>
    </w:p>
    <w:p w:rsidR="00BD48AA" w:rsidRPr="00977810" w:rsidRDefault="00BD48AA" w:rsidP="00BD48AA">
      <w:pPr>
        <w:spacing w:line="360" w:lineRule="auto"/>
        <w:jc w:val="both"/>
        <w:rPr>
          <w:sz w:val="24"/>
          <w:szCs w:val="24"/>
        </w:rPr>
      </w:pPr>
      <w:r w:rsidRPr="00977810">
        <w:rPr>
          <w:sz w:val="24"/>
          <w:szCs w:val="24"/>
        </w:rPr>
        <w:t>I dette afsnit vil jeg undersøge hvordan den lokale Herning Brydeklub bidrog til afholdelsen af VM i Brydning i Herning. Undersøgelsen bygger på analysen i kapitel 6. Til at illustrere hvilken forskel den lokale klub gjorde, i forhold til en begivenhed der ikke var forankret lokalt, inddrages</w:t>
      </w:r>
      <w:r w:rsidR="000D61C7">
        <w:rPr>
          <w:sz w:val="24"/>
          <w:szCs w:val="24"/>
        </w:rPr>
        <w:t xml:space="preserve"> den anden udvalgte case</w:t>
      </w:r>
      <w:r w:rsidRPr="00977810">
        <w:rPr>
          <w:sz w:val="24"/>
          <w:szCs w:val="24"/>
        </w:rPr>
        <w:t xml:space="preserve"> VM i Taekwondo. </w:t>
      </w:r>
    </w:p>
    <w:p w:rsidR="00BD48AA" w:rsidRPr="00977810" w:rsidRDefault="00BD48AA" w:rsidP="00BD48AA">
      <w:pPr>
        <w:spacing w:line="360" w:lineRule="auto"/>
        <w:jc w:val="both"/>
        <w:rPr>
          <w:sz w:val="24"/>
          <w:szCs w:val="24"/>
        </w:rPr>
      </w:pPr>
      <w:r w:rsidRPr="00977810">
        <w:rPr>
          <w:sz w:val="24"/>
          <w:szCs w:val="24"/>
        </w:rPr>
        <w:t xml:space="preserve">På baggrund af analysen i kapitel 6, er der særligt to områder hvor Herning Brydeklub viste sig at gøre en forskel i forhold til afholdelsen af sportsbegivenhederne. I de to følgende underafsnit vil jeg beskrive disse to områder.  </w:t>
      </w:r>
    </w:p>
    <w:p w:rsidR="00BD48AA" w:rsidRPr="00977810" w:rsidRDefault="00BD48AA" w:rsidP="00BD48AA">
      <w:pPr>
        <w:pStyle w:val="Overskrift3"/>
        <w:spacing w:line="360" w:lineRule="auto"/>
        <w:jc w:val="both"/>
        <w:rPr>
          <w:rFonts w:ascii="Calibri" w:hAnsi="Calibri"/>
          <w:sz w:val="24"/>
          <w:szCs w:val="24"/>
        </w:rPr>
      </w:pPr>
      <w:bookmarkStart w:id="124" w:name="_Toc264373249"/>
      <w:r w:rsidRPr="00977810">
        <w:rPr>
          <w:rFonts w:ascii="Calibri" w:hAnsi="Calibri"/>
          <w:sz w:val="24"/>
          <w:szCs w:val="24"/>
        </w:rPr>
        <w:t>6.2.1 Et rekrutterings netværk</w:t>
      </w:r>
      <w:bookmarkEnd w:id="124"/>
    </w:p>
    <w:p w:rsidR="00BD48AA" w:rsidRPr="00977810" w:rsidRDefault="00BD48AA" w:rsidP="00BD48AA">
      <w:pPr>
        <w:spacing w:line="360" w:lineRule="auto"/>
        <w:jc w:val="both"/>
        <w:rPr>
          <w:sz w:val="24"/>
          <w:szCs w:val="24"/>
        </w:rPr>
      </w:pPr>
      <w:r w:rsidRPr="00977810">
        <w:rPr>
          <w:sz w:val="24"/>
          <w:szCs w:val="24"/>
        </w:rPr>
        <w:t>I og med det var muligt at få så mange frivillige</w:t>
      </w:r>
      <w:r w:rsidR="000D61C7">
        <w:rPr>
          <w:sz w:val="24"/>
          <w:szCs w:val="24"/>
        </w:rPr>
        <w:t>, som det var tilfældet</w:t>
      </w:r>
      <w:r w:rsidRPr="00977810">
        <w:rPr>
          <w:sz w:val="24"/>
          <w:szCs w:val="24"/>
        </w:rPr>
        <w:t xml:space="preserve"> ved VM i Brydning</w:t>
      </w:r>
      <w:r w:rsidR="000D61C7">
        <w:rPr>
          <w:sz w:val="24"/>
          <w:szCs w:val="24"/>
        </w:rPr>
        <w:t>,</w:t>
      </w:r>
      <w:r w:rsidRPr="00977810">
        <w:rPr>
          <w:sz w:val="24"/>
          <w:szCs w:val="24"/>
        </w:rPr>
        <w:t xml:space="preserve"> vidner om et stort netværkspotentiale i forhold til det antal medlemmer</w:t>
      </w:r>
      <w:r w:rsidR="000D61C7">
        <w:rPr>
          <w:sz w:val="24"/>
          <w:szCs w:val="24"/>
        </w:rPr>
        <w:t>,</w:t>
      </w:r>
      <w:r w:rsidRPr="00977810">
        <w:rPr>
          <w:sz w:val="24"/>
          <w:szCs w:val="24"/>
        </w:rPr>
        <w:t xml:space="preserve"> foreningen har. I modsætning t</w:t>
      </w:r>
      <w:r w:rsidR="000D61C7">
        <w:rPr>
          <w:sz w:val="24"/>
          <w:szCs w:val="24"/>
        </w:rPr>
        <w:t>il afholdelsen af VM i Brydning</w:t>
      </w:r>
      <w:r w:rsidRPr="00977810">
        <w:rPr>
          <w:sz w:val="24"/>
          <w:szCs w:val="24"/>
        </w:rPr>
        <w:t xml:space="preserve"> arbejdede man i forbindelse med VM i Taekwondo ikke sammen med en lokal klub. Derimod søgte man at rekruttere frivillige fra alle landets Taekwondo klubber. Følgende to citater er udtalelser fra henholdsvis Mads Bang Aaen fra Dansk Brydeforbund og Torben Sachmann fra Dansk Taekwondo forbund.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BD48AA" w:rsidRPr="00DD1A19" w:rsidTr="00F17A77">
        <w:tc>
          <w:tcPr>
            <w:tcW w:w="4889" w:type="dxa"/>
          </w:tcPr>
          <w:p w:rsidR="00BD48AA" w:rsidRPr="00DD1A19" w:rsidRDefault="00BD48AA" w:rsidP="00F17A77">
            <w:pPr>
              <w:rPr>
                <w:sz w:val="24"/>
                <w:szCs w:val="24"/>
              </w:rPr>
            </w:pPr>
            <w:r w:rsidRPr="00DD1A19">
              <w:rPr>
                <w:sz w:val="24"/>
                <w:szCs w:val="24"/>
              </w:rPr>
              <w:lastRenderedPageBreak/>
              <w:t>”</w:t>
            </w:r>
            <w:r w:rsidRPr="00DD1A19">
              <w:rPr>
                <w:i/>
                <w:sz w:val="24"/>
                <w:szCs w:val="24"/>
              </w:rPr>
              <w:t>Vi havde folk nok. Hvor vi skulle bruge 250 var vi 270- 275 frivillige faktisk, og vi kunne godt have været 320 frivillige</w:t>
            </w:r>
            <w:r w:rsidRPr="00DD1A19">
              <w:rPr>
                <w:sz w:val="24"/>
                <w:szCs w:val="24"/>
              </w:rPr>
              <w:t>” Mads Bang Aaen</w:t>
            </w:r>
          </w:p>
        </w:tc>
        <w:tc>
          <w:tcPr>
            <w:tcW w:w="4889" w:type="dxa"/>
          </w:tcPr>
          <w:p w:rsidR="00BD48AA" w:rsidRPr="00DD1A19" w:rsidRDefault="00BD48AA" w:rsidP="00F17A77">
            <w:pPr>
              <w:rPr>
                <w:sz w:val="24"/>
                <w:szCs w:val="24"/>
              </w:rPr>
            </w:pPr>
            <w:r w:rsidRPr="00DD1A19">
              <w:rPr>
                <w:sz w:val="24"/>
                <w:szCs w:val="24"/>
              </w:rPr>
              <w:t>”</w:t>
            </w:r>
            <w:r w:rsidRPr="00DD1A19">
              <w:rPr>
                <w:i/>
                <w:sz w:val="24"/>
                <w:szCs w:val="24"/>
              </w:rPr>
              <w:t>(…) hvis man kun skulle tage en klub. Det er ikke nok til at løfte sådan et arrangement. Vi havde jo et krav på en 250 – 300 (frivillige). (…)Det kan man overhovedet ikke løfte, i størrelse på Taekwondo klubber.</w:t>
            </w:r>
            <w:r w:rsidRPr="00DD1A19">
              <w:rPr>
                <w:sz w:val="24"/>
                <w:szCs w:val="24"/>
              </w:rPr>
              <w:t>” og ”</w:t>
            </w:r>
            <w:r w:rsidRPr="00DD1A19">
              <w:rPr>
                <w:i/>
                <w:sz w:val="24"/>
                <w:szCs w:val="24"/>
              </w:rPr>
              <w:t>Jeg vil skyde på at vi har været 200 hjælpere igennem. (…) Under selve stævnet har der vel været en 100 – 150 i gang inklusiv OC og komite medlemmer osv. Så vi kørte på absolut minimum af hvad stævnet kunne holde.</w:t>
            </w:r>
            <w:r w:rsidRPr="00DD1A19">
              <w:rPr>
                <w:sz w:val="24"/>
                <w:szCs w:val="24"/>
              </w:rPr>
              <w:t>” Torben Sachmann</w:t>
            </w:r>
          </w:p>
        </w:tc>
      </w:tr>
    </w:tbl>
    <w:p w:rsidR="00BD48AA" w:rsidRPr="00977810" w:rsidRDefault="00BD48AA" w:rsidP="00BD48AA">
      <w:pPr>
        <w:spacing w:line="360" w:lineRule="auto"/>
        <w:jc w:val="both"/>
        <w:rPr>
          <w:sz w:val="24"/>
          <w:szCs w:val="24"/>
        </w:rPr>
      </w:pPr>
      <w:r w:rsidRPr="00977810">
        <w:rPr>
          <w:sz w:val="24"/>
          <w:szCs w:val="24"/>
        </w:rPr>
        <w:t>Torben Sachmann mener ikke</w:t>
      </w:r>
      <w:r w:rsidR="000D61C7">
        <w:rPr>
          <w:sz w:val="24"/>
          <w:szCs w:val="24"/>
        </w:rPr>
        <w:t>,</w:t>
      </w:r>
      <w:r w:rsidRPr="00977810">
        <w:rPr>
          <w:sz w:val="24"/>
          <w:szCs w:val="24"/>
        </w:rPr>
        <w:t xml:space="preserve"> at en lokal Taekwondo klub kan løfte det antal frivillige der skal til for</w:t>
      </w:r>
      <w:r w:rsidR="000D61C7">
        <w:rPr>
          <w:sz w:val="24"/>
          <w:szCs w:val="24"/>
        </w:rPr>
        <w:t>,</w:t>
      </w:r>
      <w:r w:rsidRPr="00977810">
        <w:rPr>
          <w:sz w:val="24"/>
          <w:szCs w:val="24"/>
        </w:rPr>
        <w:t xml:space="preserve"> at afholde en begivenhed hvor der er brug for 250 – 300 frivillige. Kontrasten er derfor markant i forhold til VM i Brydning, hvor Mads Bang Aaen udtaler sig om det antal frivillige det lykkedes at skaffe her. Der er flere faktorer i spil når det gælder rekruttering </w:t>
      </w:r>
      <w:r w:rsidR="000D61C7">
        <w:rPr>
          <w:sz w:val="24"/>
          <w:szCs w:val="24"/>
        </w:rPr>
        <w:t>af frivillige, og der kan</w:t>
      </w:r>
      <w:r w:rsidRPr="00977810">
        <w:rPr>
          <w:sz w:val="24"/>
          <w:szCs w:val="24"/>
        </w:rPr>
        <w:t xml:space="preserve"> ikke </w:t>
      </w:r>
      <w:r w:rsidR="000D61C7">
        <w:rPr>
          <w:sz w:val="24"/>
          <w:szCs w:val="24"/>
        </w:rPr>
        <w:t xml:space="preserve">på den baggrund </w:t>
      </w:r>
      <w:r w:rsidRPr="00977810">
        <w:rPr>
          <w:sz w:val="24"/>
          <w:szCs w:val="24"/>
        </w:rPr>
        <w:t>konkluderes</w:t>
      </w:r>
      <w:r w:rsidR="000D61C7">
        <w:rPr>
          <w:sz w:val="24"/>
          <w:szCs w:val="24"/>
        </w:rPr>
        <w:t>,</w:t>
      </w:r>
      <w:r w:rsidRPr="00977810">
        <w:rPr>
          <w:sz w:val="24"/>
          <w:szCs w:val="24"/>
        </w:rPr>
        <w:t xml:space="preserve"> at et samarbejde med en lokal klub automatisk betyder et stort </w:t>
      </w:r>
      <w:r w:rsidR="000D61C7">
        <w:rPr>
          <w:sz w:val="24"/>
          <w:szCs w:val="24"/>
        </w:rPr>
        <w:t xml:space="preserve">antal </w:t>
      </w:r>
      <w:r w:rsidRPr="00977810">
        <w:rPr>
          <w:sz w:val="24"/>
          <w:szCs w:val="24"/>
        </w:rPr>
        <w:t xml:space="preserve">frivillige.  </w:t>
      </w:r>
    </w:p>
    <w:p w:rsidR="00BD48AA" w:rsidRPr="00977810" w:rsidRDefault="00BD48AA" w:rsidP="00BD48AA">
      <w:pPr>
        <w:spacing w:line="360" w:lineRule="auto"/>
        <w:jc w:val="both"/>
        <w:rPr>
          <w:sz w:val="24"/>
          <w:szCs w:val="24"/>
        </w:rPr>
      </w:pPr>
      <w:r w:rsidRPr="00977810">
        <w:rPr>
          <w:sz w:val="24"/>
          <w:szCs w:val="24"/>
        </w:rPr>
        <w:t xml:space="preserve">Måden de frivillige bliver rekrutteret på, og det syn man har på dem, er ikke uvæsentligt. I rekrutteringen af frivillige til VM i Brydning gjorde arrangørerne meget ud af, at gøre det at være frivillig til en oplevelse. Man kan her tale om en decideret strategi. </w:t>
      </w:r>
    </w:p>
    <w:p w:rsidR="00BD48AA" w:rsidRPr="00977810" w:rsidRDefault="00BD48AA" w:rsidP="00BD48AA">
      <w:pPr>
        <w:spacing w:line="360" w:lineRule="auto"/>
        <w:jc w:val="both"/>
        <w:rPr>
          <w:sz w:val="24"/>
          <w:szCs w:val="24"/>
        </w:rPr>
      </w:pPr>
      <w:r w:rsidRPr="00977810">
        <w:rPr>
          <w:sz w:val="24"/>
          <w:szCs w:val="24"/>
        </w:rPr>
        <w:t xml:space="preserve">De to følgende citater er igen udtalelser fra henholdsvis Mads Bang Aaen fra Dansk Brydeforbund og Torben Sachmann fra Dansk Taekwondo forbund.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9"/>
        <w:gridCol w:w="4919"/>
      </w:tblGrid>
      <w:tr w:rsidR="00BD48AA" w:rsidRPr="00977810" w:rsidTr="00F17A77">
        <w:trPr>
          <w:trHeight w:val="2628"/>
        </w:trPr>
        <w:tc>
          <w:tcPr>
            <w:tcW w:w="4919" w:type="dxa"/>
          </w:tcPr>
          <w:p w:rsidR="00BD48AA" w:rsidRPr="00977810" w:rsidRDefault="00BD48AA" w:rsidP="00F17A77">
            <w:pPr>
              <w:rPr>
                <w:sz w:val="24"/>
                <w:szCs w:val="24"/>
              </w:rPr>
            </w:pPr>
            <w:r w:rsidRPr="00977810">
              <w:rPr>
                <w:sz w:val="24"/>
                <w:szCs w:val="24"/>
              </w:rPr>
              <w:t>”</w:t>
            </w:r>
            <w:r w:rsidRPr="00977810">
              <w:rPr>
                <w:i/>
                <w:sz w:val="24"/>
                <w:szCs w:val="24"/>
              </w:rPr>
              <w:t>I perioden op til, skulle vi gøre det endnu mere interessant. Gøre sådan at de ikke var i tvivl om at de selv ville være frivillige. Så det ikke var frivillige man tvang til at være det.  Men at denne begivenhed skal vi bare være med til, fordi det bliver fedt, det bliver stort og det er noget vi vil snakke om i Herning Brydeklub de næste 30 år.</w:t>
            </w:r>
            <w:r w:rsidRPr="00977810">
              <w:rPr>
                <w:sz w:val="24"/>
                <w:szCs w:val="24"/>
              </w:rPr>
              <w:t>” Mads Bang Aaen, VM i Brydning i Herning.</w:t>
            </w:r>
          </w:p>
        </w:tc>
        <w:tc>
          <w:tcPr>
            <w:tcW w:w="4919" w:type="dxa"/>
          </w:tcPr>
          <w:p w:rsidR="00BD48AA" w:rsidRPr="00977810" w:rsidRDefault="00BD48AA" w:rsidP="00F17A77">
            <w:pPr>
              <w:rPr>
                <w:sz w:val="24"/>
                <w:szCs w:val="24"/>
              </w:rPr>
            </w:pPr>
            <w:r w:rsidRPr="00977810">
              <w:rPr>
                <w:sz w:val="24"/>
                <w:szCs w:val="24"/>
              </w:rPr>
              <w:t>”</w:t>
            </w:r>
            <w:r w:rsidRPr="00977810">
              <w:rPr>
                <w:i/>
                <w:sz w:val="24"/>
                <w:szCs w:val="24"/>
              </w:rPr>
              <w:t>Vi har hvert fald gjort et nummer ud af at sige, - nu er der så og så mange klubber der har meldt sig. Hvorfor er der ikke nogen derfra? Så trykke på dem på den negative måde. Også lige sige - prøv at høre, kan det virkelig passe, at nogle af vores største klubber ikke kommer med noget?</w:t>
            </w:r>
            <w:r w:rsidRPr="00977810">
              <w:rPr>
                <w:sz w:val="24"/>
                <w:szCs w:val="24"/>
              </w:rPr>
              <w:t>” Torben Sachmann, VM i Taekwondo i Ballerup.</w:t>
            </w:r>
          </w:p>
        </w:tc>
      </w:tr>
    </w:tbl>
    <w:p w:rsidR="00BD48AA" w:rsidRPr="00977810" w:rsidRDefault="00BD48AA" w:rsidP="00BD48AA">
      <w:pPr>
        <w:spacing w:line="360" w:lineRule="auto"/>
        <w:jc w:val="both"/>
        <w:rPr>
          <w:sz w:val="24"/>
          <w:szCs w:val="24"/>
        </w:rPr>
      </w:pPr>
      <w:r w:rsidRPr="00977810">
        <w:rPr>
          <w:sz w:val="24"/>
          <w:szCs w:val="24"/>
        </w:rPr>
        <w:t xml:space="preserve">Citatet illustrerer to vidt forskellige tilgange til det at rekruttere frivillige. Til VM i Brydning var det vigtigt at gøre det at være frivillig, til noget de frivillige ikke ville undvære, mens det VM i Taekwondo nærmere var et spørgsmål om klubbernes forpligtelse til at hjælpe med et antal frivillige. </w:t>
      </w:r>
    </w:p>
    <w:p w:rsidR="00BD48AA" w:rsidRPr="00977810" w:rsidRDefault="00BD48AA" w:rsidP="00BD48AA">
      <w:pPr>
        <w:spacing w:line="360" w:lineRule="auto"/>
        <w:jc w:val="both"/>
        <w:rPr>
          <w:sz w:val="24"/>
          <w:szCs w:val="24"/>
        </w:rPr>
      </w:pPr>
      <w:r w:rsidRPr="00977810">
        <w:rPr>
          <w:sz w:val="24"/>
          <w:szCs w:val="24"/>
        </w:rPr>
        <w:lastRenderedPageBreak/>
        <w:t>De to faktorer</w:t>
      </w:r>
      <w:r w:rsidR="000D61C7">
        <w:rPr>
          <w:sz w:val="24"/>
          <w:szCs w:val="24"/>
        </w:rPr>
        <w:t>,</w:t>
      </w:r>
      <w:r w:rsidRPr="00977810">
        <w:rPr>
          <w:sz w:val="24"/>
          <w:szCs w:val="24"/>
        </w:rPr>
        <w:t xml:space="preserve"> jeg fremhæver her</w:t>
      </w:r>
      <w:r w:rsidR="000D61C7">
        <w:rPr>
          <w:sz w:val="24"/>
          <w:szCs w:val="24"/>
        </w:rPr>
        <w:t>,</w:t>
      </w:r>
      <w:r w:rsidRPr="00977810">
        <w:rPr>
          <w:sz w:val="24"/>
          <w:szCs w:val="24"/>
        </w:rPr>
        <w:t xml:space="preserve"> leder frem til</w:t>
      </w:r>
      <w:r w:rsidR="000D61C7">
        <w:rPr>
          <w:sz w:val="24"/>
          <w:szCs w:val="24"/>
        </w:rPr>
        <w:t>, at der i selv små foreninger,</w:t>
      </w:r>
      <w:r w:rsidRPr="00977810">
        <w:rPr>
          <w:sz w:val="24"/>
          <w:szCs w:val="24"/>
        </w:rPr>
        <w:t xml:space="preserve"> som i Herning Brydeklubs tilfælde kun har 126 medlemmer alt i alt, findes et stort rekrutterings potentiale</w:t>
      </w:r>
      <w:r w:rsidR="000D61C7">
        <w:rPr>
          <w:sz w:val="24"/>
          <w:szCs w:val="24"/>
        </w:rPr>
        <w:t>. Ud af de 126 medlemmer</w:t>
      </w:r>
      <w:r w:rsidRPr="00977810">
        <w:rPr>
          <w:sz w:val="24"/>
          <w:szCs w:val="24"/>
        </w:rPr>
        <w:t xml:space="preserve"> lykkedes </w:t>
      </w:r>
      <w:r w:rsidR="000D61C7">
        <w:rPr>
          <w:sz w:val="24"/>
          <w:szCs w:val="24"/>
        </w:rPr>
        <w:t xml:space="preserve">det </w:t>
      </w:r>
      <w:r w:rsidRPr="00977810">
        <w:rPr>
          <w:sz w:val="24"/>
          <w:szCs w:val="24"/>
        </w:rPr>
        <w:t>at finde ca.275 frivillige til at hjælpe til ved VM i Brydning. Måden man rek</w:t>
      </w:r>
      <w:r w:rsidR="000D61C7">
        <w:rPr>
          <w:sz w:val="24"/>
          <w:szCs w:val="24"/>
        </w:rPr>
        <w:t>rutterer de frivillige på, er</w:t>
      </w:r>
      <w:r w:rsidRPr="00977810">
        <w:rPr>
          <w:sz w:val="24"/>
          <w:szCs w:val="24"/>
        </w:rPr>
        <w:t xml:space="preserve"> ikke underordnet. Ved VM i Brydning i Herning havde man held og dygtighed til udnytte det netværk foreningen havde i form af medlemmer, og i form af relationer disse medlemmer havde. </w:t>
      </w:r>
    </w:p>
    <w:p w:rsidR="00BD48AA" w:rsidRPr="00977810" w:rsidRDefault="00BD48AA" w:rsidP="00BD48AA">
      <w:pPr>
        <w:spacing w:line="360" w:lineRule="auto"/>
        <w:jc w:val="both"/>
        <w:rPr>
          <w:sz w:val="24"/>
          <w:szCs w:val="24"/>
        </w:rPr>
      </w:pPr>
      <w:r w:rsidRPr="00977810">
        <w:rPr>
          <w:sz w:val="24"/>
          <w:szCs w:val="24"/>
        </w:rPr>
        <w:t xml:space="preserve">Ved at bruge Herning Brydeklubs netværk som udgangspunkt, havde man altså et allerede eksisterende netværk, en effektiv rekrutteringsstrategi kunne rettes mod.  </w:t>
      </w:r>
    </w:p>
    <w:p w:rsidR="00BD48AA" w:rsidRPr="00977810" w:rsidRDefault="00BD48AA" w:rsidP="00BD48AA">
      <w:pPr>
        <w:pStyle w:val="Overskrift3"/>
        <w:spacing w:line="360" w:lineRule="auto"/>
        <w:jc w:val="both"/>
        <w:rPr>
          <w:rFonts w:ascii="Calibri" w:hAnsi="Calibri"/>
          <w:sz w:val="24"/>
          <w:szCs w:val="24"/>
        </w:rPr>
      </w:pPr>
      <w:bookmarkStart w:id="125" w:name="_Toc264373250"/>
      <w:r w:rsidRPr="00977810">
        <w:rPr>
          <w:rFonts w:ascii="Calibri" w:hAnsi="Calibri"/>
          <w:sz w:val="24"/>
          <w:szCs w:val="24"/>
        </w:rPr>
        <w:t>6.2.2 Organisering af arbejdet</w:t>
      </w:r>
      <w:bookmarkEnd w:id="125"/>
    </w:p>
    <w:p w:rsidR="00BD48AA" w:rsidRPr="00977810" w:rsidRDefault="00BD48AA" w:rsidP="00BD48AA">
      <w:pPr>
        <w:spacing w:line="360" w:lineRule="auto"/>
        <w:jc w:val="both"/>
        <w:rPr>
          <w:sz w:val="24"/>
          <w:szCs w:val="24"/>
        </w:rPr>
      </w:pPr>
      <w:r w:rsidRPr="00977810">
        <w:rPr>
          <w:sz w:val="24"/>
          <w:szCs w:val="24"/>
        </w:rPr>
        <w:t>En anden fordel i at rekruttere frivillige fra den lokale brydeklub eller lokal området er</w:t>
      </w:r>
      <w:r w:rsidR="009D5CA7">
        <w:rPr>
          <w:sz w:val="24"/>
          <w:szCs w:val="24"/>
        </w:rPr>
        <w:t>,</w:t>
      </w:r>
      <w:r w:rsidRPr="00977810">
        <w:rPr>
          <w:sz w:val="24"/>
          <w:szCs w:val="24"/>
        </w:rPr>
        <w:t xml:space="preserve"> at kendskabet til de frivillige er meget større. Dette beskrives i afsnit ’6.2 Samarbejde’. Her fandt jeg at Henrik Pajbjerg gennem Herning Brydeklub, havde kendskab til så mange af de frivillige, at han kunne placere dem i rigtigt i forhold til deres kompetencer. Viden om de frivillige betød, at han kunne uddelegere store ansvarsområder t</w:t>
      </w:r>
      <w:r w:rsidR="009D5CA7">
        <w:rPr>
          <w:sz w:val="24"/>
          <w:szCs w:val="24"/>
        </w:rPr>
        <w:t>il de frivillige. D</w:t>
      </w:r>
      <w:r w:rsidRPr="00977810">
        <w:rPr>
          <w:sz w:val="24"/>
          <w:szCs w:val="24"/>
        </w:rPr>
        <w:t>erved blev de frivilliges kompetencer udnyttet bedst muligt, men det havde også den effekt at d</w:t>
      </w:r>
      <w:r w:rsidR="009D5CA7">
        <w:rPr>
          <w:sz w:val="24"/>
          <w:szCs w:val="24"/>
        </w:rPr>
        <w:t>e frivillige fik større ansvars</w:t>
      </w:r>
      <w:r w:rsidRPr="00977810">
        <w:rPr>
          <w:sz w:val="24"/>
          <w:szCs w:val="24"/>
        </w:rPr>
        <w:t xml:space="preserve">følelse overfor opgaven. Blandt andet eksemplificeret ved de selvstyrende ’teams’ eller arbejdsgrupper der løste de forskellige opgaver ved VM i Brydning. </w:t>
      </w:r>
    </w:p>
    <w:p w:rsidR="00BD48AA" w:rsidRPr="00977810" w:rsidRDefault="00BD48AA" w:rsidP="00BD48AA">
      <w:pPr>
        <w:spacing w:line="360" w:lineRule="auto"/>
        <w:jc w:val="both"/>
        <w:rPr>
          <w:sz w:val="24"/>
          <w:szCs w:val="24"/>
        </w:rPr>
      </w:pPr>
      <w:r w:rsidRPr="00977810">
        <w:rPr>
          <w:sz w:val="24"/>
          <w:szCs w:val="24"/>
        </w:rPr>
        <w:t xml:space="preserve">Følgende citater er udtalelser fra henholdsvis Elo Christensen Sport Event Koordinator i Herning Kommune og Torben Sachmann fra Dansk Taekwondo forbund.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BD48AA" w:rsidRPr="00DD1A19" w:rsidTr="00F17A77">
        <w:tc>
          <w:tcPr>
            <w:tcW w:w="4889" w:type="dxa"/>
          </w:tcPr>
          <w:p w:rsidR="00BD48AA" w:rsidRPr="00DD1A19" w:rsidRDefault="00BD48AA" w:rsidP="00F17A77">
            <w:pPr>
              <w:rPr>
                <w:sz w:val="24"/>
                <w:szCs w:val="24"/>
              </w:rPr>
            </w:pPr>
            <w:r w:rsidRPr="00DD1A19">
              <w:rPr>
                <w:sz w:val="24"/>
                <w:szCs w:val="24"/>
              </w:rPr>
              <w:t>”</w:t>
            </w:r>
            <w:r w:rsidRPr="00DD1A19">
              <w:rPr>
                <w:i/>
                <w:sz w:val="24"/>
                <w:szCs w:val="24"/>
              </w:rPr>
              <w:t>Jeg vil sige at Henrik Pajbjerg, brydeklubbens formand, kender sine folk ret godt, han vidste lige præcis hvem han skulle gå ud og spørge på de enkelte poster (…). Og der havde han helt styr på det, og havde set rigtigt med de folk der var. Så derfor gled det faktisk rimeligt problemfrit under selve VM i Brydning.</w:t>
            </w:r>
            <w:r w:rsidRPr="00DD1A19">
              <w:rPr>
                <w:sz w:val="24"/>
                <w:szCs w:val="24"/>
              </w:rPr>
              <w:t>” Elo Christensen</w:t>
            </w:r>
          </w:p>
        </w:tc>
        <w:tc>
          <w:tcPr>
            <w:tcW w:w="4889" w:type="dxa"/>
          </w:tcPr>
          <w:p w:rsidR="00BD48AA" w:rsidRPr="00DD1A19" w:rsidRDefault="00BD48AA" w:rsidP="00F17A77">
            <w:pPr>
              <w:rPr>
                <w:sz w:val="24"/>
                <w:szCs w:val="24"/>
              </w:rPr>
            </w:pPr>
            <w:r w:rsidRPr="00DD1A19">
              <w:rPr>
                <w:sz w:val="24"/>
                <w:szCs w:val="24"/>
              </w:rPr>
              <w:t>”</w:t>
            </w:r>
            <w:r w:rsidRPr="00DD1A19">
              <w:rPr>
                <w:i/>
                <w:sz w:val="24"/>
                <w:szCs w:val="24"/>
              </w:rPr>
              <w:t>Problematikken var at første dag, der manglede man 25 (frivillige), som ikke kom. Så man måtte lige rykke sammen og revurdere det hele. Også få flyttet folk rundt så det fungerede.</w:t>
            </w:r>
            <w:r w:rsidRPr="00DD1A19">
              <w:rPr>
                <w:sz w:val="24"/>
                <w:szCs w:val="24"/>
              </w:rPr>
              <w:t>” Torben Sachmann</w:t>
            </w:r>
          </w:p>
        </w:tc>
      </w:tr>
    </w:tbl>
    <w:p w:rsidR="00BD48AA" w:rsidRPr="00977810" w:rsidRDefault="00BD48AA" w:rsidP="00BD48AA">
      <w:pPr>
        <w:spacing w:line="360" w:lineRule="auto"/>
        <w:jc w:val="both"/>
        <w:rPr>
          <w:sz w:val="24"/>
          <w:szCs w:val="24"/>
        </w:rPr>
      </w:pPr>
    </w:p>
    <w:p w:rsidR="00BD48AA" w:rsidRPr="00977810" w:rsidRDefault="00BD48AA" w:rsidP="00BD48AA">
      <w:pPr>
        <w:spacing w:line="360" w:lineRule="auto"/>
        <w:jc w:val="both"/>
        <w:rPr>
          <w:sz w:val="24"/>
          <w:szCs w:val="24"/>
        </w:rPr>
      </w:pPr>
      <w:r w:rsidRPr="00977810">
        <w:rPr>
          <w:sz w:val="24"/>
          <w:szCs w:val="24"/>
        </w:rPr>
        <w:t xml:space="preserve">Elo Christensen pointerer at afholdelsen gik rimeligt problemfrit under VM i Brydning, som følge af at ansvar og opgaver var uddelegeret, og blev taget hånd om i selvstyrende grupper. I forhold til VM i </w:t>
      </w:r>
      <w:r w:rsidRPr="00977810">
        <w:rPr>
          <w:sz w:val="24"/>
          <w:szCs w:val="24"/>
        </w:rPr>
        <w:lastRenderedPageBreak/>
        <w:t>Taekwondo, kan det have betydet at de frivillige ikke samme ansvarsfølelse overfor opgaven. Her illustreret ved at der manglede 25 frivi</w:t>
      </w:r>
      <w:r w:rsidR="009D5CA7">
        <w:rPr>
          <w:sz w:val="24"/>
          <w:szCs w:val="24"/>
        </w:rPr>
        <w:t>l</w:t>
      </w:r>
      <w:r w:rsidRPr="00977810">
        <w:rPr>
          <w:sz w:val="24"/>
          <w:szCs w:val="24"/>
        </w:rPr>
        <w:t xml:space="preserve">lige den første dag. </w:t>
      </w:r>
    </w:p>
    <w:p w:rsidR="00BD48AA" w:rsidRPr="00977810" w:rsidRDefault="00BD48AA" w:rsidP="00BD48AA">
      <w:pPr>
        <w:pStyle w:val="Overskrift2"/>
        <w:spacing w:line="360" w:lineRule="auto"/>
        <w:jc w:val="both"/>
        <w:rPr>
          <w:rFonts w:ascii="Calibri" w:hAnsi="Calibri"/>
          <w:sz w:val="24"/>
          <w:szCs w:val="24"/>
        </w:rPr>
      </w:pPr>
      <w:bookmarkStart w:id="126" w:name="_Toc264373251"/>
      <w:r w:rsidRPr="00977810">
        <w:rPr>
          <w:rFonts w:ascii="Calibri" w:hAnsi="Calibri"/>
          <w:sz w:val="24"/>
          <w:szCs w:val="24"/>
        </w:rPr>
        <w:t>6.3 Opsummering</w:t>
      </w:r>
      <w:bookmarkEnd w:id="126"/>
    </w:p>
    <w:p w:rsidR="00BD48AA" w:rsidRPr="00977810" w:rsidRDefault="00BD48AA" w:rsidP="00BD48AA">
      <w:pPr>
        <w:spacing w:line="360" w:lineRule="auto"/>
        <w:jc w:val="both"/>
        <w:rPr>
          <w:sz w:val="24"/>
          <w:szCs w:val="24"/>
        </w:rPr>
      </w:pPr>
      <w:r w:rsidRPr="00977810">
        <w:rPr>
          <w:sz w:val="24"/>
          <w:szCs w:val="24"/>
        </w:rPr>
        <w:t>Rent politisk er der stor vilje til at hjælpe både med økonomi og konsulent bistand igennem Sport Event Denmark. Handlingsplanen fra 2008 er udgangspunktet for dette, og har betydet mange penge til idrætsområdet. Med midlerne er muligheden for at få sportsbegivenhederne til landet steget, og mange af de små forb</w:t>
      </w:r>
      <w:r w:rsidR="009D5CA7">
        <w:rPr>
          <w:sz w:val="24"/>
          <w:szCs w:val="24"/>
        </w:rPr>
        <w:t>und kan nu byde på mesterskaber</w:t>
      </w:r>
      <w:r w:rsidRPr="00977810">
        <w:rPr>
          <w:sz w:val="24"/>
          <w:szCs w:val="24"/>
        </w:rPr>
        <w:t xml:space="preserve"> med økonomisk sikkerhed.</w:t>
      </w:r>
    </w:p>
    <w:p w:rsidR="00BD48AA" w:rsidRPr="00977810" w:rsidRDefault="00BD48AA" w:rsidP="00BD48AA">
      <w:pPr>
        <w:spacing w:line="360" w:lineRule="auto"/>
        <w:jc w:val="both"/>
        <w:rPr>
          <w:sz w:val="24"/>
          <w:szCs w:val="24"/>
        </w:rPr>
      </w:pPr>
      <w:r w:rsidRPr="00977810">
        <w:rPr>
          <w:sz w:val="24"/>
          <w:szCs w:val="24"/>
        </w:rPr>
        <w:t>Der er dog en bagside af medaljen. Med de mange penge fristes for mange forbund måske til at afholde sportsbegivenheder, de måske reelt ikke har ressourcer til at afholde. Med mindre ressourcer bliver behovet for hjælp fra kommuner og Sport Event Denmark større. Jo flere penge offentlige aktører bidrager med</w:t>
      </w:r>
      <w:r w:rsidR="009D5CA7">
        <w:rPr>
          <w:sz w:val="24"/>
          <w:szCs w:val="24"/>
        </w:rPr>
        <w:t>,</w:t>
      </w:r>
      <w:r w:rsidRPr="00977810">
        <w:rPr>
          <w:sz w:val="24"/>
          <w:szCs w:val="24"/>
        </w:rPr>
        <w:t xml:space="preserve"> jo mindre samfundsøkonomiske gevinster er der.   </w:t>
      </w:r>
    </w:p>
    <w:p w:rsidR="00BD48AA" w:rsidRPr="00977810" w:rsidRDefault="00BD48AA" w:rsidP="00BD48AA">
      <w:pPr>
        <w:spacing w:line="360" w:lineRule="auto"/>
        <w:jc w:val="both"/>
        <w:rPr>
          <w:sz w:val="24"/>
          <w:szCs w:val="24"/>
        </w:rPr>
      </w:pPr>
      <w:r w:rsidRPr="00977810">
        <w:rPr>
          <w:sz w:val="24"/>
          <w:szCs w:val="24"/>
        </w:rPr>
        <w:t xml:space="preserve">Der er dog også andre grunde til at afholde en stor sportsbegivenhed. Som dette speciale konkluderer, bidrager VM i Brydning i Herning til at vedligeholde og til en hvis grad udbygge den sociale kapital i lokalområdet. Spørgsmålet er om der ikke er andre og bedre måder at vedligeholde og styrke den sociale kapital ved hjælp af andre internationale sports arrangementer. </w:t>
      </w:r>
      <w:r>
        <w:rPr>
          <w:sz w:val="24"/>
          <w:szCs w:val="24"/>
        </w:rPr>
        <w:t>Fx</w:t>
      </w:r>
      <w:r w:rsidRPr="00977810">
        <w:rPr>
          <w:sz w:val="24"/>
          <w:szCs w:val="24"/>
        </w:rPr>
        <w:t xml:space="preserve"> ved at tage udgangspunkt i noget man lokalt er god til, eller noget et lokalområde brænder for. </w:t>
      </w:r>
    </w:p>
    <w:p w:rsidR="00BD48AA" w:rsidRPr="00977810" w:rsidRDefault="00BD48AA" w:rsidP="00BD48AA">
      <w:pPr>
        <w:spacing w:line="360" w:lineRule="auto"/>
        <w:jc w:val="both"/>
        <w:rPr>
          <w:sz w:val="24"/>
          <w:szCs w:val="24"/>
        </w:rPr>
      </w:pPr>
      <w:r w:rsidRPr="00977810">
        <w:rPr>
          <w:sz w:val="24"/>
          <w:szCs w:val="24"/>
        </w:rPr>
        <w:t xml:space="preserve">Vendes blikket mod de potentialer den enkelte forening har i forbindelse med afholdelse af sportsbegivenheder, er det den frivillige arbejdskraft der i fokus. Gøres det på den rigtige måde, er der et stort potentiale i selv en lille forening som Herning Brydeklub. Det er som et samlet netværk, at rekruttere fra, dette potentiale består i. Desuden har kendskabet til medlemmerne i klubben også stor betydning. Det var muligt for formanden i Herning Brydeklub, Henrik Pajbjerg, at finde præcis de rigtige folk til de rigtige opgaver, og den vej få samarbejdet til at fungere.  </w:t>
      </w:r>
    </w:p>
    <w:p w:rsidR="00BD48AA" w:rsidRPr="00977810" w:rsidRDefault="00BD48AA" w:rsidP="00BD48AA">
      <w:pPr>
        <w:pStyle w:val="Overskrift2"/>
        <w:spacing w:line="360" w:lineRule="auto"/>
        <w:jc w:val="both"/>
        <w:rPr>
          <w:rFonts w:ascii="Calibri" w:hAnsi="Calibri"/>
          <w:sz w:val="24"/>
          <w:szCs w:val="24"/>
        </w:rPr>
      </w:pPr>
      <w:bookmarkStart w:id="127" w:name="_Toc264373252"/>
      <w:r w:rsidRPr="00977810">
        <w:rPr>
          <w:rFonts w:ascii="Calibri" w:hAnsi="Calibri"/>
          <w:sz w:val="24"/>
          <w:szCs w:val="24"/>
        </w:rPr>
        <w:t>6.4 Anbefaling</w:t>
      </w:r>
      <w:bookmarkEnd w:id="127"/>
    </w:p>
    <w:p w:rsidR="00BD48AA" w:rsidRPr="00977810" w:rsidRDefault="00BD48AA" w:rsidP="00BD48AA">
      <w:pPr>
        <w:spacing w:line="360" w:lineRule="auto"/>
        <w:jc w:val="both"/>
        <w:rPr>
          <w:sz w:val="24"/>
          <w:szCs w:val="24"/>
        </w:rPr>
      </w:pPr>
      <w:r w:rsidRPr="00977810">
        <w:rPr>
          <w:sz w:val="24"/>
          <w:szCs w:val="24"/>
        </w:rPr>
        <w:t>I dette afsnit</w:t>
      </w:r>
      <w:r w:rsidR="009D5CA7">
        <w:rPr>
          <w:sz w:val="24"/>
          <w:szCs w:val="24"/>
        </w:rPr>
        <w:t xml:space="preserve"> vil jeg</w:t>
      </w:r>
      <w:r w:rsidRPr="00977810">
        <w:rPr>
          <w:sz w:val="24"/>
          <w:szCs w:val="24"/>
        </w:rPr>
        <w:t xml:space="preserve"> komme med et bud på</w:t>
      </w:r>
      <w:r w:rsidR="009D5CA7">
        <w:rPr>
          <w:sz w:val="24"/>
          <w:szCs w:val="24"/>
        </w:rPr>
        <w:t>,</w:t>
      </w:r>
      <w:r w:rsidRPr="00977810">
        <w:rPr>
          <w:sz w:val="24"/>
          <w:szCs w:val="24"/>
        </w:rPr>
        <w:t xml:space="preserve"> hvordan en lokal idrætsforening kan bidrage i afholdelsen af en s</w:t>
      </w:r>
      <w:r w:rsidR="009D5CA7">
        <w:rPr>
          <w:sz w:val="24"/>
          <w:szCs w:val="24"/>
        </w:rPr>
        <w:t>tor sportsbegivenhed.</w:t>
      </w:r>
    </w:p>
    <w:p w:rsidR="00BD48AA" w:rsidRPr="00977810" w:rsidRDefault="00BD48AA" w:rsidP="00BD48AA">
      <w:pPr>
        <w:spacing w:line="360" w:lineRule="auto"/>
        <w:jc w:val="both"/>
        <w:rPr>
          <w:sz w:val="24"/>
          <w:szCs w:val="24"/>
        </w:rPr>
      </w:pPr>
      <w:r w:rsidRPr="00977810">
        <w:rPr>
          <w:sz w:val="24"/>
          <w:szCs w:val="24"/>
        </w:rPr>
        <w:t xml:space="preserve">Hvis man ser overordnet på det at arrangere en stor idrætsbegivenhed, skyldtes mange problemer, at begivenhederne bliver ’trukket ned over hovedet’ på arrangørerne - altså ovenfra og ned. I den forbindelse nævnes VM i Taekwondo i Ballerup. Omvendt peger Henrik Brandt på, at der skal fokus skal </w:t>
      </w:r>
      <w:r w:rsidRPr="00977810">
        <w:rPr>
          <w:sz w:val="24"/>
          <w:szCs w:val="24"/>
        </w:rPr>
        <w:lastRenderedPageBreak/>
        <w:t xml:space="preserve">vendes, og tage udgangspunkt i det der sker lokalt, og styrke det. Altså en tilgang der starter nedefra. Det er netop det fokus jeg vil anvende i det følgende. </w:t>
      </w:r>
    </w:p>
    <w:p w:rsidR="00BD48AA" w:rsidRPr="00977810" w:rsidRDefault="009D5CA7" w:rsidP="00BD48AA">
      <w:pPr>
        <w:spacing w:line="360" w:lineRule="auto"/>
        <w:jc w:val="both"/>
        <w:rPr>
          <w:sz w:val="24"/>
          <w:szCs w:val="24"/>
        </w:rPr>
      </w:pPr>
      <w:r>
        <w:rPr>
          <w:sz w:val="24"/>
          <w:szCs w:val="24"/>
        </w:rPr>
        <w:t>I teori</w:t>
      </w:r>
      <w:r w:rsidR="00BD48AA" w:rsidRPr="00977810">
        <w:rPr>
          <w:sz w:val="24"/>
          <w:szCs w:val="24"/>
        </w:rPr>
        <w:t>kapitlet beskrev jeg hvorledes Jørgen Møller i artiklen ”</w:t>
      </w:r>
      <w:r w:rsidR="00BD48AA" w:rsidRPr="00977810">
        <w:rPr>
          <w:i/>
          <w:sz w:val="24"/>
          <w:szCs w:val="24"/>
        </w:rPr>
        <w:t>Når pilen vendes. Om idræt og idrætsforeninger som drivere for udvikling i landdistrikterne</w:t>
      </w:r>
      <w:r w:rsidR="00BD48AA" w:rsidRPr="00977810">
        <w:rPr>
          <w:sz w:val="24"/>
          <w:szCs w:val="24"/>
        </w:rPr>
        <w:t>” forsøger at finde frem til hvilke faktorer der virker fremmende og hæmmende på landdistrikts- idrætsforeningernes aktivering af deres sociale kapital (Møller, 2009:52) Med udgangspunkt i et kapital begreb der dækker både håndgribelige og uhåndgribelige kapitaler, gennemgår Møller en række forskellige kapitaler, foreningerne kan være i besiddelse af og forvalter med større eller mindre succes. (Møller, 2009:61-66) Møller sammenfatter i skematisk form de karakteristika som skaber en stærk lokal idrætsforening. (Møller, 2009:66)</w:t>
      </w:r>
    </w:p>
    <w:p w:rsidR="00BD48AA" w:rsidRPr="00977810" w:rsidRDefault="00BD48AA" w:rsidP="00BD48AA">
      <w:pPr>
        <w:spacing w:line="360" w:lineRule="auto"/>
        <w:jc w:val="both"/>
        <w:rPr>
          <w:sz w:val="24"/>
          <w:szCs w:val="24"/>
        </w:rPr>
      </w:pPr>
      <w:r w:rsidRPr="00977810">
        <w:rPr>
          <w:sz w:val="24"/>
          <w:szCs w:val="24"/>
        </w:rPr>
        <w:t xml:space="preserve">Med udgangspunkt heri, har jeg ud fra Herning Brydeklubs rolle i arrangering og afholdelse af VM i Brydning i Herning, sammenfattet et skema. Betragtningerne heri vil kunne udgøre et en generel karakteristik af en forening, der kunne være et aktiv i forbindelse med arrangering og afholdelse af sportsbegivenheder.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89"/>
        <w:gridCol w:w="4889"/>
      </w:tblGrid>
      <w:tr w:rsidR="00BD48AA" w:rsidRPr="00DD1A19" w:rsidTr="00F17A77">
        <w:tc>
          <w:tcPr>
            <w:tcW w:w="4889" w:type="dxa"/>
            <w:vMerge w:val="restart"/>
          </w:tcPr>
          <w:p w:rsidR="00BD48AA" w:rsidRPr="00DD1A19" w:rsidRDefault="00BD48AA" w:rsidP="00F17A77">
            <w:pPr>
              <w:rPr>
                <w:sz w:val="24"/>
                <w:szCs w:val="24"/>
              </w:rPr>
            </w:pPr>
            <w:r w:rsidRPr="00DD1A19">
              <w:rPr>
                <w:sz w:val="24"/>
                <w:szCs w:val="24"/>
              </w:rPr>
              <w:t>Strategisk niveau</w:t>
            </w:r>
          </w:p>
        </w:tc>
        <w:tc>
          <w:tcPr>
            <w:tcW w:w="4889" w:type="dxa"/>
          </w:tcPr>
          <w:p w:rsidR="00BD48AA" w:rsidRPr="00DD1A19" w:rsidRDefault="00BD48AA" w:rsidP="00F17A77">
            <w:pPr>
              <w:rPr>
                <w:sz w:val="24"/>
                <w:szCs w:val="24"/>
              </w:rPr>
            </w:pPr>
            <w:r w:rsidRPr="00DD1A19">
              <w:rPr>
                <w:sz w:val="24"/>
                <w:szCs w:val="24"/>
              </w:rPr>
              <w:t xml:space="preserve">God organisation – en formand/ bestyrelse der har stor opbakning og arbejder ud fra en klar linje. </w:t>
            </w:r>
          </w:p>
        </w:tc>
      </w:tr>
      <w:tr w:rsidR="00BD48AA" w:rsidRPr="00DD1A19" w:rsidTr="00F17A77">
        <w:tc>
          <w:tcPr>
            <w:tcW w:w="4889" w:type="dxa"/>
            <w:vMerge/>
          </w:tcPr>
          <w:p w:rsidR="00BD48AA" w:rsidRPr="00DD1A19" w:rsidRDefault="00BD48AA" w:rsidP="00F17A77">
            <w:pPr>
              <w:rPr>
                <w:sz w:val="24"/>
                <w:szCs w:val="24"/>
              </w:rPr>
            </w:pPr>
          </w:p>
        </w:tc>
        <w:tc>
          <w:tcPr>
            <w:tcW w:w="4889" w:type="dxa"/>
          </w:tcPr>
          <w:p w:rsidR="00BD48AA" w:rsidRPr="00DD1A19" w:rsidRDefault="00BD48AA" w:rsidP="00F17A77">
            <w:pPr>
              <w:rPr>
                <w:sz w:val="24"/>
                <w:szCs w:val="24"/>
              </w:rPr>
            </w:pPr>
            <w:r w:rsidRPr="00DD1A19">
              <w:rPr>
                <w:sz w:val="24"/>
                <w:szCs w:val="24"/>
              </w:rPr>
              <w:t xml:space="preserve">Opsøgende i forhold til omverdenen og inddragende i forhold til egne medlemmer – fx omkring sociale arrangementer. – dvs. meget brobyggende social kapital. </w:t>
            </w:r>
          </w:p>
        </w:tc>
      </w:tr>
      <w:tr w:rsidR="00BD48AA" w:rsidRPr="00DD1A19" w:rsidTr="00F17A77">
        <w:tc>
          <w:tcPr>
            <w:tcW w:w="4889" w:type="dxa"/>
            <w:vMerge/>
          </w:tcPr>
          <w:p w:rsidR="00BD48AA" w:rsidRPr="00DD1A19" w:rsidRDefault="00BD48AA" w:rsidP="00F17A77">
            <w:pPr>
              <w:rPr>
                <w:sz w:val="24"/>
                <w:szCs w:val="24"/>
              </w:rPr>
            </w:pPr>
          </w:p>
        </w:tc>
        <w:tc>
          <w:tcPr>
            <w:tcW w:w="4889" w:type="dxa"/>
          </w:tcPr>
          <w:p w:rsidR="00BD48AA" w:rsidRPr="00DD1A19" w:rsidRDefault="00BD48AA" w:rsidP="00F17A77">
            <w:pPr>
              <w:rPr>
                <w:sz w:val="24"/>
                <w:szCs w:val="24"/>
              </w:rPr>
            </w:pPr>
            <w:r w:rsidRPr="00DD1A19">
              <w:rPr>
                <w:sz w:val="24"/>
                <w:szCs w:val="24"/>
              </w:rPr>
              <w:t xml:space="preserve">God kontakt til kommunens politikere og forvaltning. Desuden god kontakt til det nationale forbund. – dvs. meget forbindende social kapital. </w:t>
            </w:r>
          </w:p>
        </w:tc>
      </w:tr>
      <w:tr w:rsidR="00BD48AA" w:rsidRPr="00DD1A19" w:rsidTr="00F17A77">
        <w:tc>
          <w:tcPr>
            <w:tcW w:w="4889" w:type="dxa"/>
            <w:vMerge/>
          </w:tcPr>
          <w:p w:rsidR="00BD48AA" w:rsidRPr="00DD1A19" w:rsidRDefault="00BD48AA" w:rsidP="00F17A77">
            <w:pPr>
              <w:rPr>
                <w:sz w:val="24"/>
                <w:szCs w:val="24"/>
              </w:rPr>
            </w:pPr>
          </w:p>
        </w:tc>
        <w:tc>
          <w:tcPr>
            <w:tcW w:w="4889" w:type="dxa"/>
          </w:tcPr>
          <w:p w:rsidR="00BD48AA" w:rsidRPr="00DD1A19" w:rsidRDefault="00BD48AA" w:rsidP="00F17A77">
            <w:pPr>
              <w:rPr>
                <w:sz w:val="24"/>
                <w:szCs w:val="24"/>
              </w:rPr>
            </w:pPr>
            <w:r w:rsidRPr="00DD1A19">
              <w:rPr>
                <w:sz w:val="24"/>
                <w:szCs w:val="24"/>
              </w:rPr>
              <w:t xml:space="preserve">En klub der har lange traditioner, eller har en ’speciel plads’ i lokalområdet. Fx Herning som en Danmarks førende brydebyer. </w:t>
            </w:r>
          </w:p>
        </w:tc>
      </w:tr>
      <w:tr w:rsidR="00BD48AA" w:rsidRPr="00DD1A19" w:rsidTr="00F17A77">
        <w:tc>
          <w:tcPr>
            <w:tcW w:w="4889" w:type="dxa"/>
            <w:vMerge w:val="restart"/>
          </w:tcPr>
          <w:p w:rsidR="00BD48AA" w:rsidRPr="00DD1A19" w:rsidRDefault="00BD48AA" w:rsidP="00F17A77">
            <w:pPr>
              <w:rPr>
                <w:sz w:val="24"/>
                <w:szCs w:val="24"/>
              </w:rPr>
            </w:pPr>
            <w:r w:rsidRPr="00DD1A19">
              <w:rPr>
                <w:sz w:val="24"/>
                <w:szCs w:val="24"/>
              </w:rPr>
              <w:t>Operationelt niveau</w:t>
            </w:r>
          </w:p>
        </w:tc>
        <w:tc>
          <w:tcPr>
            <w:tcW w:w="4889" w:type="dxa"/>
          </w:tcPr>
          <w:p w:rsidR="00BD48AA" w:rsidRPr="00DD1A19" w:rsidRDefault="00BD48AA" w:rsidP="00F17A77">
            <w:pPr>
              <w:rPr>
                <w:sz w:val="24"/>
                <w:szCs w:val="24"/>
              </w:rPr>
            </w:pPr>
            <w:r w:rsidRPr="00DD1A19">
              <w:rPr>
                <w:sz w:val="24"/>
                <w:szCs w:val="24"/>
              </w:rPr>
              <w:t xml:space="preserve">Stor deltagelse i frivilligt arbejde. </w:t>
            </w:r>
          </w:p>
        </w:tc>
      </w:tr>
      <w:tr w:rsidR="00BD48AA" w:rsidRPr="00DD1A19" w:rsidTr="00F17A77">
        <w:tc>
          <w:tcPr>
            <w:tcW w:w="4889" w:type="dxa"/>
            <w:vMerge/>
          </w:tcPr>
          <w:p w:rsidR="00BD48AA" w:rsidRPr="00DD1A19" w:rsidRDefault="00BD48AA" w:rsidP="00F17A77">
            <w:pPr>
              <w:rPr>
                <w:sz w:val="24"/>
                <w:szCs w:val="24"/>
              </w:rPr>
            </w:pPr>
          </w:p>
        </w:tc>
        <w:tc>
          <w:tcPr>
            <w:tcW w:w="4889" w:type="dxa"/>
          </w:tcPr>
          <w:p w:rsidR="00BD48AA" w:rsidRPr="00DD1A19" w:rsidRDefault="00BD48AA" w:rsidP="00F17A77">
            <w:pPr>
              <w:rPr>
                <w:sz w:val="24"/>
                <w:szCs w:val="24"/>
              </w:rPr>
            </w:pPr>
            <w:r w:rsidRPr="00DD1A19">
              <w:rPr>
                <w:sz w:val="24"/>
                <w:szCs w:val="24"/>
              </w:rPr>
              <w:t xml:space="preserve">Medlemmer der kan tage fra blandt de praktiske opgaver og arbejde selvstændigt. </w:t>
            </w:r>
          </w:p>
        </w:tc>
      </w:tr>
      <w:tr w:rsidR="00BD48AA" w:rsidRPr="00DD1A19" w:rsidTr="00F17A77">
        <w:tc>
          <w:tcPr>
            <w:tcW w:w="4889" w:type="dxa"/>
          </w:tcPr>
          <w:p w:rsidR="00BD48AA" w:rsidRPr="00DD1A19" w:rsidRDefault="00BD48AA" w:rsidP="00F17A77">
            <w:pPr>
              <w:rPr>
                <w:sz w:val="24"/>
                <w:szCs w:val="24"/>
              </w:rPr>
            </w:pPr>
            <w:r w:rsidRPr="00DD1A19">
              <w:rPr>
                <w:sz w:val="24"/>
                <w:szCs w:val="24"/>
              </w:rPr>
              <w:lastRenderedPageBreak/>
              <w:t>Medlemskredsen</w:t>
            </w:r>
          </w:p>
        </w:tc>
        <w:tc>
          <w:tcPr>
            <w:tcW w:w="4889" w:type="dxa"/>
          </w:tcPr>
          <w:p w:rsidR="00BD48AA" w:rsidRPr="00DD1A19" w:rsidRDefault="00BD48AA" w:rsidP="00F17A77">
            <w:pPr>
              <w:rPr>
                <w:sz w:val="24"/>
                <w:szCs w:val="24"/>
              </w:rPr>
            </w:pPr>
            <w:r w:rsidRPr="00DD1A19">
              <w:rPr>
                <w:sz w:val="24"/>
                <w:szCs w:val="24"/>
              </w:rPr>
              <w:t>Medlemmer der er engagerede i klubben og har lyst til at deltage i frivilligt arbejde.</w:t>
            </w:r>
          </w:p>
        </w:tc>
      </w:tr>
    </w:tbl>
    <w:p w:rsidR="00BD48AA" w:rsidRPr="00977810" w:rsidRDefault="00BD48AA" w:rsidP="00BD48AA">
      <w:pPr>
        <w:spacing w:line="360" w:lineRule="auto"/>
        <w:jc w:val="both"/>
        <w:rPr>
          <w:sz w:val="24"/>
          <w:szCs w:val="24"/>
        </w:rPr>
      </w:pPr>
      <w:r w:rsidRPr="00977810">
        <w:rPr>
          <w:sz w:val="24"/>
          <w:szCs w:val="24"/>
        </w:rPr>
        <w:t xml:space="preserve">  </w:t>
      </w:r>
    </w:p>
    <w:p w:rsidR="00BD48AA" w:rsidRPr="00977810" w:rsidRDefault="00BD48AA" w:rsidP="00BD48AA">
      <w:pPr>
        <w:spacing w:line="360" w:lineRule="auto"/>
        <w:jc w:val="both"/>
        <w:rPr>
          <w:sz w:val="24"/>
          <w:szCs w:val="24"/>
        </w:rPr>
      </w:pPr>
      <w:r w:rsidRPr="00977810">
        <w:rPr>
          <w:sz w:val="24"/>
          <w:szCs w:val="24"/>
        </w:rPr>
        <w:t>Dette skema har stor lighed til det Jørgen Møller har udarbejdet. Møllers skema er udarbejdet som en generel karakteristik af den stærke idrætsforening i en lokaludviklingskontekst. Præmissen er derfor lignende, hos Møller er den</w:t>
      </w:r>
      <w:r w:rsidR="009D5CA7">
        <w:rPr>
          <w:sz w:val="24"/>
          <w:szCs w:val="24"/>
        </w:rPr>
        <w:t>;</w:t>
      </w:r>
      <w:r w:rsidRPr="00977810">
        <w:rPr>
          <w:sz w:val="24"/>
          <w:szCs w:val="24"/>
        </w:rPr>
        <w:t xml:space="preserve"> hvad der skal til, før en lokal forening kan virke som driver for udvikling af landdistrikter (Møller, 2009:51). Her er den</w:t>
      </w:r>
      <w:r w:rsidR="009D5CA7">
        <w:rPr>
          <w:sz w:val="24"/>
          <w:szCs w:val="24"/>
        </w:rPr>
        <w:t>;</w:t>
      </w:r>
      <w:r w:rsidRPr="00977810">
        <w:rPr>
          <w:sz w:val="24"/>
          <w:szCs w:val="24"/>
        </w:rPr>
        <w:t xml:space="preserve"> hvad der skal til, før en lokal forening kan virke som driver for sportsbegivenheder. Disse to forhold taler for skemaets berettigelse. </w:t>
      </w:r>
    </w:p>
    <w:p w:rsidR="00BD48AA" w:rsidRPr="00977810" w:rsidRDefault="00BD48AA" w:rsidP="00BD48AA">
      <w:pPr>
        <w:spacing w:line="360" w:lineRule="auto"/>
        <w:jc w:val="both"/>
        <w:rPr>
          <w:sz w:val="24"/>
          <w:szCs w:val="24"/>
        </w:rPr>
      </w:pPr>
      <w:r w:rsidRPr="00977810">
        <w:rPr>
          <w:sz w:val="24"/>
          <w:szCs w:val="24"/>
        </w:rPr>
        <w:t>Til skemaet skal tilføjes</w:t>
      </w:r>
      <w:r w:rsidR="009D5CA7">
        <w:rPr>
          <w:sz w:val="24"/>
          <w:szCs w:val="24"/>
        </w:rPr>
        <w:t>,</w:t>
      </w:r>
      <w:r w:rsidRPr="00977810">
        <w:rPr>
          <w:sz w:val="24"/>
          <w:szCs w:val="24"/>
        </w:rPr>
        <w:t xml:space="preserve"> at det ikke kan stå alene. Arrangering og afholdelse med lokal forankring, afhænger i høj grad også af det nationale forbund, og hvad de vil med det. Vil de holde fokus lokalt </w:t>
      </w:r>
      <w:r w:rsidR="009D5CA7">
        <w:rPr>
          <w:sz w:val="24"/>
          <w:szCs w:val="24"/>
        </w:rPr>
        <w:t>og investere i, at en lokal klub</w:t>
      </w:r>
      <w:r w:rsidRPr="00977810">
        <w:rPr>
          <w:sz w:val="24"/>
          <w:szCs w:val="24"/>
        </w:rPr>
        <w:t xml:space="preserve"> kan nyde godt af samarbejdet fremover, kan en lokalforening inddrages med fordel. Er fokus derimod, som i VM i Taekwondos tilfælde, at holde et mere nationalt fokus, kan man ikke nyde de samme fordele den lokale forening. </w:t>
      </w:r>
    </w:p>
    <w:p w:rsidR="00BD48AA" w:rsidRPr="00977810" w:rsidRDefault="00BD48AA" w:rsidP="00286574">
      <w:pPr>
        <w:spacing w:line="360" w:lineRule="auto"/>
        <w:jc w:val="both"/>
        <w:rPr>
          <w:sz w:val="24"/>
          <w:szCs w:val="24"/>
        </w:rPr>
      </w:pPr>
      <w:r w:rsidRPr="00977810">
        <w:rPr>
          <w:sz w:val="24"/>
          <w:szCs w:val="24"/>
        </w:rPr>
        <w:t>Lige så vigtig er kommunen. Her skal det ligeledes være klart</w:t>
      </w:r>
      <w:r w:rsidR="00FF2D63">
        <w:rPr>
          <w:sz w:val="24"/>
          <w:szCs w:val="24"/>
        </w:rPr>
        <w:t>,</w:t>
      </w:r>
      <w:r w:rsidRPr="00977810">
        <w:rPr>
          <w:sz w:val="24"/>
          <w:szCs w:val="24"/>
        </w:rPr>
        <w:t xml:space="preserve"> hvad man vil. Hvilket fokus vil man holde, fx børn og unge, integration eller noget andet. I den forbindelse er det vigtigt</w:t>
      </w:r>
      <w:r w:rsidR="00FF2D63">
        <w:rPr>
          <w:sz w:val="24"/>
          <w:szCs w:val="24"/>
        </w:rPr>
        <w:t>,</w:t>
      </w:r>
      <w:r w:rsidRPr="00977810">
        <w:rPr>
          <w:sz w:val="24"/>
          <w:szCs w:val="24"/>
        </w:rPr>
        <w:t xml:space="preserve"> at der er en af parterne der holder dagsordenen, altså fx i forhold til</w:t>
      </w:r>
      <w:r w:rsidR="00FF2D63">
        <w:rPr>
          <w:sz w:val="24"/>
          <w:szCs w:val="24"/>
        </w:rPr>
        <w:t xml:space="preserve"> de to eksempler, børn og unge </w:t>
      </w:r>
      <w:r w:rsidRPr="00977810">
        <w:rPr>
          <w:sz w:val="24"/>
          <w:szCs w:val="24"/>
        </w:rPr>
        <w:t xml:space="preserve">eller integration. Når </w:t>
      </w:r>
      <w:r w:rsidR="00FF2D63">
        <w:rPr>
          <w:sz w:val="24"/>
          <w:szCs w:val="24"/>
        </w:rPr>
        <w:t>afholdelsen finder sted</w:t>
      </w:r>
      <w:r w:rsidRPr="00977810">
        <w:rPr>
          <w:sz w:val="24"/>
          <w:szCs w:val="24"/>
        </w:rPr>
        <w:t xml:space="preserve">, er det nemlig svært at holde en sådan dagsorden sideløbende med den sportslige dagsorden.   </w:t>
      </w:r>
    </w:p>
    <w:p w:rsidR="00FA4464" w:rsidRDefault="00FA4464" w:rsidP="00286574">
      <w:pPr>
        <w:jc w:val="both"/>
        <w:rPr>
          <w:rFonts w:ascii="Cambria" w:eastAsia="Times New Roman" w:hAnsi="Cambria"/>
          <w:b/>
          <w:bCs/>
          <w:color w:val="000000"/>
          <w:sz w:val="24"/>
          <w:szCs w:val="24"/>
        </w:rPr>
      </w:pPr>
      <w:r>
        <w:rPr>
          <w:color w:val="000000"/>
          <w:sz w:val="24"/>
          <w:szCs w:val="24"/>
        </w:rPr>
        <w:br w:type="page"/>
      </w:r>
    </w:p>
    <w:p w:rsidR="009E0D37" w:rsidRPr="004E588D" w:rsidRDefault="009E0D37" w:rsidP="00286574">
      <w:pPr>
        <w:pStyle w:val="Overskrift1"/>
        <w:jc w:val="both"/>
        <w:rPr>
          <w:rFonts w:asciiTheme="minorHAnsi" w:hAnsiTheme="minorHAnsi"/>
          <w:sz w:val="24"/>
          <w:szCs w:val="24"/>
        </w:rPr>
      </w:pPr>
      <w:bookmarkStart w:id="128" w:name="_Toc264373253"/>
      <w:r w:rsidRPr="004E588D">
        <w:rPr>
          <w:rFonts w:asciiTheme="minorHAnsi" w:hAnsiTheme="minorHAnsi"/>
          <w:sz w:val="24"/>
          <w:szCs w:val="24"/>
        </w:rPr>
        <w:lastRenderedPageBreak/>
        <w:t>7 Konklusion</w:t>
      </w:r>
      <w:bookmarkEnd w:id="128"/>
    </w:p>
    <w:p w:rsidR="009E0D37" w:rsidRDefault="009E0D37" w:rsidP="00286574">
      <w:pPr>
        <w:spacing w:line="360" w:lineRule="auto"/>
        <w:jc w:val="both"/>
        <w:rPr>
          <w:sz w:val="24"/>
          <w:szCs w:val="24"/>
        </w:rPr>
      </w:pPr>
      <w:r w:rsidRPr="004E588D">
        <w:rPr>
          <w:sz w:val="24"/>
          <w:szCs w:val="24"/>
        </w:rPr>
        <w:t>Specialets udgangspunkt var en undren over</w:t>
      </w:r>
      <w:r w:rsidR="00FA4464">
        <w:rPr>
          <w:sz w:val="24"/>
          <w:szCs w:val="24"/>
        </w:rPr>
        <w:t>,</w:t>
      </w:r>
      <w:r w:rsidRPr="004E588D">
        <w:rPr>
          <w:sz w:val="24"/>
          <w:szCs w:val="24"/>
        </w:rPr>
        <w:t xml:space="preserve"> hvilken rolle</w:t>
      </w:r>
      <w:r w:rsidR="00FA4464">
        <w:rPr>
          <w:sz w:val="24"/>
          <w:szCs w:val="24"/>
        </w:rPr>
        <w:t xml:space="preserve"> idrætsforeningen har i at skabe</w:t>
      </w:r>
      <w:r w:rsidRPr="004E588D">
        <w:rPr>
          <w:sz w:val="24"/>
          <w:szCs w:val="24"/>
        </w:rPr>
        <w:t xml:space="preserve"> samarbejde i et lokalsamfund på baggrund af netværk. Motivationen bag denne undren var tidligere forskning i idrætsforeningernes betydning og omfang, og Robert Putnams ideer om hvordan netværk i det civile samfund hjælper til at løse kollektive opgaver. </w:t>
      </w:r>
    </w:p>
    <w:p w:rsidR="009E0D37" w:rsidRDefault="009E0D37" w:rsidP="00286574">
      <w:pPr>
        <w:spacing w:line="360" w:lineRule="auto"/>
        <w:jc w:val="both"/>
        <w:rPr>
          <w:sz w:val="24"/>
          <w:szCs w:val="24"/>
        </w:rPr>
      </w:pPr>
      <w:r>
        <w:rPr>
          <w:sz w:val="24"/>
          <w:szCs w:val="24"/>
        </w:rPr>
        <w:t xml:space="preserve">Specialets teoretiske udgangspunkt var i Putnams tre forudsætninger for at skabe social kapital. Desuden blev Putnams teori suppleret med teori om forbindende social kapital. Til hvert af de fire </w:t>
      </w:r>
      <w:r w:rsidR="00FA4464">
        <w:rPr>
          <w:sz w:val="24"/>
          <w:szCs w:val="24"/>
        </w:rPr>
        <w:t>områder, ’Åbenhed’, ’S</w:t>
      </w:r>
      <w:r>
        <w:rPr>
          <w:sz w:val="24"/>
          <w:szCs w:val="24"/>
        </w:rPr>
        <w:t>amarbejde</w:t>
      </w:r>
      <w:r w:rsidR="00FA4464">
        <w:rPr>
          <w:sz w:val="24"/>
          <w:szCs w:val="24"/>
        </w:rPr>
        <w:t>’, ’F</w:t>
      </w:r>
      <w:r>
        <w:rPr>
          <w:sz w:val="24"/>
          <w:szCs w:val="24"/>
        </w:rPr>
        <w:t>rivillighed</w:t>
      </w:r>
      <w:r w:rsidR="00FA4464">
        <w:rPr>
          <w:sz w:val="24"/>
          <w:szCs w:val="24"/>
        </w:rPr>
        <w:t>’ og ’V</w:t>
      </w:r>
      <w:r>
        <w:rPr>
          <w:sz w:val="24"/>
          <w:szCs w:val="24"/>
        </w:rPr>
        <w:t>ertikale netværk</w:t>
      </w:r>
      <w:r w:rsidR="00FA4464">
        <w:rPr>
          <w:sz w:val="24"/>
          <w:szCs w:val="24"/>
        </w:rPr>
        <w:t>’</w:t>
      </w:r>
      <w:r>
        <w:rPr>
          <w:sz w:val="24"/>
          <w:szCs w:val="24"/>
        </w:rPr>
        <w:t>, blev knyttet to kriterier og en række indikatorer. Indikatorernes funktion var at vurdere</w:t>
      </w:r>
      <w:r w:rsidR="00FA4464">
        <w:rPr>
          <w:sz w:val="24"/>
          <w:szCs w:val="24"/>
        </w:rPr>
        <w:t>,</w:t>
      </w:r>
      <w:r>
        <w:rPr>
          <w:sz w:val="24"/>
          <w:szCs w:val="24"/>
        </w:rPr>
        <w:t xml:space="preserve"> hvorvidt kriterierne blev overholdt. Analysen og de tre kriteriers holdbarhed danner således en hoveddelen af besvarelsen af specialets problemstilling.   </w:t>
      </w:r>
    </w:p>
    <w:p w:rsidR="009E0D37" w:rsidRPr="00155C90" w:rsidRDefault="009E0D37" w:rsidP="00286574">
      <w:pPr>
        <w:pStyle w:val="Overskrift2"/>
        <w:spacing w:line="360" w:lineRule="auto"/>
        <w:jc w:val="both"/>
        <w:rPr>
          <w:rFonts w:asciiTheme="minorHAnsi" w:hAnsiTheme="minorHAnsi"/>
          <w:sz w:val="24"/>
          <w:szCs w:val="24"/>
        </w:rPr>
      </w:pPr>
      <w:bookmarkStart w:id="129" w:name="_Toc264373254"/>
      <w:r w:rsidRPr="00155C90">
        <w:rPr>
          <w:rFonts w:asciiTheme="minorHAnsi" w:hAnsiTheme="minorHAnsi"/>
          <w:sz w:val="24"/>
          <w:szCs w:val="24"/>
        </w:rPr>
        <w:t>7.1 Brobyggende social kapital</w:t>
      </w:r>
      <w:bookmarkEnd w:id="129"/>
    </w:p>
    <w:p w:rsidR="009E0D37" w:rsidRPr="00155C90" w:rsidRDefault="009E0D37" w:rsidP="00286574">
      <w:pPr>
        <w:spacing w:line="360" w:lineRule="auto"/>
        <w:jc w:val="both"/>
        <w:rPr>
          <w:sz w:val="24"/>
          <w:szCs w:val="24"/>
        </w:rPr>
      </w:pPr>
      <w:r w:rsidRPr="00155C90">
        <w:rPr>
          <w:sz w:val="24"/>
          <w:szCs w:val="24"/>
        </w:rPr>
        <w:t xml:space="preserve">I dette afsnit vil Putnams tre kriterier i forbindelse med skabelsen af brobyggende social kapital blive gennemgået.  </w:t>
      </w:r>
    </w:p>
    <w:p w:rsidR="009E0D37" w:rsidRPr="00155C90" w:rsidRDefault="009E0D37" w:rsidP="00286574">
      <w:pPr>
        <w:pStyle w:val="Overskrift3"/>
        <w:spacing w:line="360" w:lineRule="auto"/>
        <w:jc w:val="both"/>
        <w:rPr>
          <w:rFonts w:asciiTheme="minorHAnsi" w:hAnsiTheme="minorHAnsi"/>
          <w:sz w:val="24"/>
          <w:szCs w:val="24"/>
        </w:rPr>
      </w:pPr>
      <w:bookmarkStart w:id="130" w:name="_Toc264373255"/>
      <w:r w:rsidRPr="00155C90">
        <w:rPr>
          <w:rFonts w:asciiTheme="minorHAnsi" w:hAnsiTheme="minorHAnsi"/>
          <w:sz w:val="24"/>
          <w:szCs w:val="24"/>
        </w:rPr>
        <w:t>7.1.1 Åbenhed</w:t>
      </w:r>
      <w:bookmarkEnd w:id="130"/>
    </w:p>
    <w:p w:rsidR="009E0D37" w:rsidRDefault="009E0D37" w:rsidP="00286574">
      <w:pPr>
        <w:spacing w:line="360" w:lineRule="auto"/>
        <w:jc w:val="both"/>
        <w:rPr>
          <w:sz w:val="24"/>
          <w:szCs w:val="24"/>
        </w:rPr>
      </w:pPr>
      <w:r w:rsidRPr="00155C90">
        <w:rPr>
          <w:sz w:val="24"/>
          <w:szCs w:val="24"/>
        </w:rPr>
        <w:t>Putnams førs</w:t>
      </w:r>
      <w:r>
        <w:rPr>
          <w:sz w:val="24"/>
          <w:szCs w:val="24"/>
        </w:rPr>
        <w:t xml:space="preserve">te kriterium i forbindelse med skabelsen af brobyggende social kapital, er at foreningen skan være inkluderende i forhold til egne medlemmer og sin omverden. Dette blev operationaliseret gennem to kriterier, et der henvendte sig indadtil og et der henvendte sig udadtil. Til første kriterium var tre indikatorer der alle pegede på et stort omfang af inklusion fra arrangørside. </w:t>
      </w:r>
    </w:p>
    <w:p w:rsidR="009E0D37" w:rsidRPr="00995F84" w:rsidRDefault="009E0D37" w:rsidP="00286574">
      <w:pPr>
        <w:spacing w:line="360" w:lineRule="auto"/>
        <w:jc w:val="both"/>
        <w:rPr>
          <w:sz w:val="24"/>
          <w:szCs w:val="24"/>
        </w:rPr>
      </w:pPr>
      <w:r>
        <w:rPr>
          <w:sz w:val="24"/>
          <w:szCs w:val="24"/>
        </w:rPr>
        <w:t xml:space="preserve">Fra arrangørside blev der gjort rigtigt meget for at skabe rum for socialt samvær. Det var både før og under VM i Brydning. De mange sociale arrangementer gav mulighed for at de frivillige kunne blive inddraget i fællesskabet i klubben og særligt i fællesskabet omkring VM i Brydning. </w:t>
      </w:r>
      <w:r w:rsidRPr="008F7206">
        <w:rPr>
          <w:sz w:val="24"/>
          <w:szCs w:val="24"/>
        </w:rPr>
        <w:t xml:space="preserve">På den baggrund må Herning Brydeklub siges at være meget inkluderende i aktiviteter i og omkring VM i </w:t>
      </w:r>
      <w:r w:rsidRPr="00995F84">
        <w:rPr>
          <w:sz w:val="24"/>
          <w:szCs w:val="24"/>
        </w:rPr>
        <w:t xml:space="preserve">Brydning. </w:t>
      </w:r>
    </w:p>
    <w:p w:rsidR="009E0D37" w:rsidRPr="00995F84" w:rsidRDefault="009E0D37" w:rsidP="00286574">
      <w:pPr>
        <w:spacing w:line="360" w:lineRule="auto"/>
        <w:jc w:val="both"/>
        <w:rPr>
          <w:sz w:val="24"/>
          <w:szCs w:val="24"/>
        </w:rPr>
      </w:pPr>
      <w:r>
        <w:rPr>
          <w:sz w:val="24"/>
          <w:szCs w:val="24"/>
        </w:rPr>
        <w:t xml:space="preserve">Ud fra indikatorerne </w:t>
      </w:r>
      <w:r w:rsidRPr="00995F84">
        <w:rPr>
          <w:sz w:val="24"/>
          <w:szCs w:val="24"/>
        </w:rPr>
        <w:t xml:space="preserve">må det vurderes, at Herning Brydeklub har været inkluderende i mindre grad udadtil. Der findes kun et eksempel på nyt samarbejde, og et eksempel på en ny kontakt. Der kan derfor stilles spørgsmålstegn ved betydningen. Dette kan muligvis skyldtes den store succes, med at mobilisere frivillige blandt egne medlemmer og igennem deres netværk.  </w:t>
      </w:r>
    </w:p>
    <w:p w:rsidR="009E0D37" w:rsidRPr="00995F84" w:rsidRDefault="009E0D37" w:rsidP="00286574">
      <w:pPr>
        <w:pStyle w:val="Overskrift3"/>
        <w:spacing w:line="360" w:lineRule="auto"/>
        <w:jc w:val="both"/>
        <w:rPr>
          <w:rFonts w:asciiTheme="minorHAnsi" w:hAnsiTheme="minorHAnsi"/>
          <w:sz w:val="24"/>
          <w:szCs w:val="24"/>
        </w:rPr>
      </w:pPr>
      <w:bookmarkStart w:id="131" w:name="_Toc264373256"/>
      <w:r w:rsidRPr="00995F84">
        <w:rPr>
          <w:rFonts w:asciiTheme="minorHAnsi" w:hAnsiTheme="minorHAnsi"/>
          <w:sz w:val="24"/>
          <w:szCs w:val="24"/>
        </w:rPr>
        <w:lastRenderedPageBreak/>
        <w:t>7.1.2 Samarbejde</w:t>
      </w:r>
      <w:bookmarkEnd w:id="131"/>
    </w:p>
    <w:p w:rsidR="009E0D37" w:rsidRPr="00995F84" w:rsidRDefault="009E0D37" w:rsidP="00286574">
      <w:pPr>
        <w:spacing w:line="360" w:lineRule="auto"/>
        <w:jc w:val="both"/>
        <w:rPr>
          <w:sz w:val="24"/>
          <w:szCs w:val="24"/>
        </w:rPr>
      </w:pPr>
      <w:r w:rsidRPr="00995F84">
        <w:rPr>
          <w:sz w:val="24"/>
          <w:szCs w:val="24"/>
        </w:rPr>
        <w:t>Putnams andet kriterium for vedligeholdelse elle udbygning af social kapital, er en horisontal struktur i samarbejdet. Dette blev operationaliseret i form af to kriterier hvor et omhandlede værdsættelsen af den frivillige arbejdskraft i forhold til at løse opgaver. Andet kriterium omhandlede ligeværdighed i samarbejdet imellem de frivillige.</w:t>
      </w:r>
    </w:p>
    <w:p w:rsidR="009E0D37" w:rsidRPr="00995F84" w:rsidRDefault="009E0D37" w:rsidP="00286574">
      <w:pPr>
        <w:spacing w:line="360" w:lineRule="auto"/>
        <w:jc w:val="both"/>
        <w:rPr>
          <w:sz w:val="24"/>
          <w:szCs w:val="24"/>
        </w:rPr>
      </w:pPr>
      <w:r>
        <w:rPr>
          <w:sz w:val="24"/>
          <w:szCs w:val="24"/>
        </w:rPr>
        <w:t>De tre indikatorer pegede samstemmigt på</w:t>
      </w:r>
      <w:r w:rsidR="00FA4464">
        <w:rPr>
          <w:sz w:val="24"/>
          <w:szCs w:val="24"/>
        </w:rPr>
        <w:t>,</w:t>
      </w:r>
      <w:r>
        <w:rPr>
          <w:sz w:val="24"/>
          <w:szCs w:val="24"/>
        </w:rPr>
        <w:t xml:space="preserve"> at den frivillige arbejdskraft blev værdsat i høj grad. De tre indikatorer viste</w:t>
      </w:r>
      <w:r w:rsidR="00FA4464">
        <w:rPr>
          <w:sz w:val="24"/>
          <w:szCs w:val="24"/>
        </w:rPr>
        <w:t xml:space="preserve"> sig indbyrdes forbundne idet </w:t>
      </w:r>
      <w:r>
        <w:rPr>
          <w:sz w:val="24"/>
          <w:szCs w:val="24"/>
        </w:rPr>
        <w:t>information</w:t>
      </w:r>
      <w:r w:rsidR="00FA4464">
        <w:rPr>
          <w:sz w:val="24"/>
          <w:szCs w:val="24"/>
        </w:rPr>
        <w:t>en</w:t>
      </w:r>
      <w:r>
        <w:rPr>
          <w:sz w:val="24"/>
          <w:szCs w:val="24"/>
        </w:rPr>
        <w:t xml:space="preserve"> omkring de frivillige muliggjorde</w:t>
      </w:r>
      <w:r w:rsidR="00FA4464">
        <w:rPr>
          <w:sz w:val="24"/>
          <w:szCs w:val="24"/>
        </w:rPr>
        <w:t>,</w:t>
      </w:r>
      <w:r>
        <w:rPr>
          <w:sz w:val="24"/>
          <w:szCs w:val="24"/>
        </w:rPr>
        <w:t xml:space="preserve"> at arrangørerne havde viden og tillid til at udele opgaverne i ansvarsområder. Dette havde igen betydning for andet kriterium. </w:t>
      </w:r>
    </w:p>
    <w:p w:rsidR="009E0D37" w:rsidRPr="00642A06" w:rsidRDefault="009E0D37" w:rsidP="00286574">
      <w:pPr>
        <w:spacing w:line="360" w:lineRule="auto"/>
        <w:jc w:val="both"/>
        <w:rPr>
          <w:sz w:val="24"/>
          <w:szCs w:val="24"/>
        </w:rPr>
      </w:pPr>
      <w:r w:rsidRPr="008F7206">
        <w:rPr>
          <w:sz w:val="24"/>
          <w:szCs w:val="24"/>
        </w:rPr>
        <w:t>Netop fordelingen af ansvar og opgaver betød</w:t>
      </w:r>
      <w:r w:rsidR="00FA4464">
        <w:rPr>
          <w:sz w:val="24"/>
          <w:szCs w:val="24"/>
        </w:rPr>
        <w:t>,</w:t>
      </w:r>
      <w:r w:rsidRPr="008F7206">
        <w:rPr>
          <w:sz w:val="24"/>
          <w:szCs w:val="24"/>
        </w:rPr>
        <w:t xml:space="preserve"> at de frivillige skulle løse opgaver i fællesskab.</w:t>
      </w:r>
      <w:r>
        <w:rPr>
          <w:sz w:val="24"/>
          <w:szCs w:val="24"/>
        </w:rPr>
        <w:t xml:space="preserve"> Her var samarbejdet præget af gensidig afhængighed og samarbejde ansigt til ansigt. Hvilket igen </w:t>
      </w:r>
      <w:r w:rsidRPr="00642A06">
        <w:rPr>
          <w:sz w:val="24"/>
          <w:szCs w:val="24"/>
        </w:rPr>
        <w:t>betyder</w:t>
      </w:r>
      <w:r w:rsidR="00FA4464">
        <w:rPr>
          <w:sz w:val="24"/>
          <w:szCs w:val="24"/>
        </w:rPr>
        <w:t>,</w:t>
      </w:r>
      <w:r w:rsidRPr="00642A06">
        <w:rPr>
          <w:sz w:val="24"/>
          <w:szCs w:val="24"/>
        </w:rPr>
        <w:t xml:space="preserve"> at indikatorerne blev bekræftet.  </w:t>
      </w:r>
    </w:p>
    <w:p w:rsidR="009E0D37" w:rsidRPr="00642A06" w:rsidRDefault="009E0D37" w:rsidP="00286574">
      <w:pPr>
        <w:pStyle w:val="Overskrift3"/>
        <w:spacing w:line="360" w:lineRule="auto"/>
        <w:jc w:val="both"/>
        <w:rPr>
          <w:rFonts w:asciiTheme="minorHAnsi" w:hAnsiTheme="minorHAnsi"/>
          <w:sz w:val="24"/>
          <w:szCs w:val="24"/>
        </w:rPr>
      </w:pPr>
      <w:bookmarkStart w:id="132" w:name="_Toc264373257"/>
      <w:r w:rsidRPr="00642A06">
        <w:rPr>
          <w:rFonts w:asciiTheme="minorHAnsi" w:hAnsiTheme="minorHAnsi"/>
          <w:sz w:val="24"/>
          <w:szCs w:val="24"/>
        </w:rPr>
        <w:t>7.1.3 Frivillighed</w:t>
      </w:r>
      <w:bookmarkEnd w:id="132"/>
    </w:p>
    <w:p w:rsidR="009E0D37" w:rsidRPr="00642A06" w:rsidRDefault="009E0D37" w:rsidP="00286574">
      <w:pPr>
        <w:spacing w:line="360" w:lineRule="auto"/>
        <w:jc w:val="both"/>
        <w:rPr>
          <w:sz w:val="24"/>
          <w:szCs w:val="24"/>
        </w:rPr>
      </w:pPr>
      <w:r w:rsidRPr="00642A06">
        <w:rPr>
          <w:sz w:val="24"/>
          <w:szCs w:val="24"/>
        </w:rPr>
        <w:t xml:space="preserve">Putnams tredje kriterium er at samarbejdet foregår på frivillig basis. Her blev arrangørernes orientering mod frivillighed undersøgt. </w:t>
      </w:r>
      <w:r>
        <w:rPr>
          <w:sz w:val="24"/>
          <w:szCs w:val="24"/>
        </w:rPr>
        <w:t xml:space="preserve">Igen blev dette undersøgt ud fra to kriterier. Det første hvorvidt det blev gjort til en positiv begivenhed at være frivillig. Det andet omhandlede hvorvidt man forsøgte at fastholde de frivillige i foreningen.  </w:t>
      </w:r>
    </w:p>
    <w:p w:rsidR="00FA4464" w:rsidRDefault="009E0D37" w:rsidP="00286574">
      <w:pPr>
        <w:spacing w:line="360" w:lineRule="auto"/>
        <w:jc w:val="both"/>
        <w:rPr>
          <w:sz w:val="24"/>
          <w:szCs w:val="24"/>
        </w:rPr>
      </w:pPr>
      <w:r w:rsidRPr="00642A06">
        <w:rPr>
          <w:sz w:val="24"/>
          <w:szCs w:val="24"/>
        </w:rPr>
        <w:t xml:space="preserve">I </w:t>
      </w:r>
      <w:r w:rsidR="00FA4464">
        <w:rPr>
          <w:sz w:val="24"/>
          <w:szCs w:val="24"/>
        </w:rPr>
        <w:t>rekrutteringen af de frivillige</w:t>
      </w:r>
      <w:r w:rsidRPr="00642A06">
        <w:rPr>
          <w:sz w:val="24"/>
          <w:szCs w:val="24"/>
        </w:rPr>
        <w:t xml:space="preserve"> blev der lagt stor vægt på</w:t>
      </w:r>
      <w:r w:rsidR="00FA4464">
        <w:rPr>
          <w:sz w:val="24"/>
          <w:szCs w:val="24"/>
        </w:rPr>
        <w:t>, at gøre det til en begivenhed</w:t>
      </w:r>
      <w:r w:rsidRPr="00642A06">
        <w:rPr>
          <w:sz w:val="24"/>
          <w:szCs w:val="24"/>
        </w:rPr>
        <w:t xml:space="preserve"> der næsten ikke var </w:t>
      </w:r>
      <w:r w:rsidRPr="008F7206">
        <w:rPr>
          <w:sz w:val="24"/>
          <w:szCs w:val="24"/>
        </w:rPr>
        <w:t>mulig at afslå at være frivillig til. Desuden l</w:t>
      </w:r>
      <w:r w:rsidR="00FA4464">
        <w:rPr>
          <w:sz w:val="24"/>
          <w:szCs w:val="24"/>
        </w:rPr>
        <w:t>agde man fra arrangørernes side</w:t>
      </w:r>
      <w:r w:rsidRPr="008F7206">
        <w:rPr>
          <w:sz w:val="24"/>
          <w:szCs w:val="24"/>
        </w:rPr>
        <w:t xml:space="preserve"> også stor vægt på, at der var åbenlyse fordel ved at være frivillig, som følge af de sociale arrangementer der blev afholdt i forbindelse med arrangementer inden</w:t>
      </w:r>
      <w:r w:rsidR="00FA4464">
        <w:rPr>
          <w:sz w:val="24"/>
          <w:szCs w:val="24"/>
        </w:rPr>
        <w:t xml:space="preserve"> og under</w:t>
      </w:r>
      <w:r w:rsidRPr="008F7206">
        <w:rPr>
          <w:sz w:val="24"/>
          <w:szCs w:val="24"/>
        </w:rPr>
        <w:t xml:space="preserve"> VM. </w:t>
      </w:r>
    </w:p>
    <w:p w:rsidR="009E0D37" w:rsidRPr="00D20CEA" w:rsidRDefault="009E0D37" w:rsidP="00286574">
      <w:pPr>
        <w:spacing w:line="360" w:lineRule="auto"/>
        <w:jc w:val="both"/>
        <w:rPr>
          <w:sz w:val="24"/>
          <w:szCs w:val="24"/>
        </w:rPr>
      </w:pPr>
      <w:r w:rsidRPr="008F7206">
        <w:rPr>
          <w:sz w:val="24"/>
          <w:szCs w:val="24"/>
        </w:rPr>
        <w:t>Efter VM er der både afholdt frivilligfest og sendt julekort ud til de frivillige. Netop for at sætte pris på det arbejde, de frivillige har lagt i arrangementet.</w:t>
      </w:r>
      <w:r w:rsidR="00FA4464">
        <w:rPr>
          <w:sz w:val="24"/>
          <w:szCs w:val="24"/>
        </w:rPr>
        <w:t xml:space="preserve"> Sådan at Herning Brydeklub ville kunne</w:t>
      </w:r>
      <w:r w:rsidRPr="008F7206">
        <w:rPr>
          <w:sz w:val="24"/>
          <w:szCs w:val="24"/>
        </w:rPr>
        <w:t xml:space="preserve"> nyde godt af arrangementet fremover.</w:t>
      </w:r>
      <w:r w:rsidR="00FA4464">
        <w:rPr>
          <w:sz w:val="24"/>
          <w:szCs w:val="24"/>
        </w:rPr>
        <w:t xml:space="preserve"> </w:t>
      </w:r>
      <w:r w:rsidRPr="008F7206">
        <w:rPr>
          <w:sz w:val="24"/>
          <w:szCs w:val="24"/>
        </w:rPr>
        <w:t>I forhold til de opsti</w:t>
      </w:r>
      <w:r w:rsidR="00FA4464">
        <w:rPr>
          <w:sz w:val="24"/>
          <w:szCs w:val="24"/>
        </w:rPr>
        <w:t xml:space="preserve">llede kriterier og indikatorer </w:t>
      </w:r>
      <w:r w:rsidRPr="008F7206">
        <w:rPr>
          <w:sz w:val="24"/>
          <w:szCs w:val="24"/>
        </w:rPr>
        <w:t>må det konkluderes</w:t>
      </w:r>
      <w:r w:rsidR="00FA4464">
        <w:rPr>
          <w:sz w:val="24"/>
          <w:szCs w:val="24"/>
        </w:rPr>
        <w:t>,</w:t>
      </w:r>
      <w:r w:rsidRPr="008F7206">
        <w:rPr>
          <w:sz w:val="24"/>
          <w:szCs w:val="24"/>
        </w:rPr>
        <w:t xml:space="preserve"> at </w:t>
      </w:r>
      <w:r w:rsidRPr="00D20CEA">
        <w:rPr>
          <w:sz w:val="24"/>
          <w:szCs w:val="24"/>
        </w:rPr>
        <w:t xml:space="preserve">der fra arrangørernes side er gjort meget for at det skulle være en god oplevelse at være frivillig til VM i Brydning. </w:t>
      </w:r>
    </w:p>
    <w:p w:rsidR="009E0D37" w:rsidRPr="00622DAB" w:rsidRDefault="009E0D37" w:rsidP="00286574">
      <w:pPr>
        <w:pStyle w:val="Overskrift2"/>
        <w:spacing w:line="360" w:lineRule="auto"/>
        <w:jc w:val="both"/>
        <w:rPr>
          <w:rFonts w:asciiTheme="minorHAnsi" w:hAnsiTheme="minorHAnsi"/>
          <w:sz w:val="24"/>
          <w:szCs w:val="24"/>
        </w:rPr>
      </w:pPr>
      <w:bookmarkStart w:id="133" w:name="_Toc264373258"/>
      <w:r w:rsidRPr="00D20CEA">
        <w:rPr>
          <w:rFonts w:asciiTheme="minorHAnsi" w:hAnsiTheme="minorHAnsi"/>
          <w:sz w:val="24"/>
          <w:szCs w:val="24"/>
        </w:rPr>
        <w:lastRenderedPageBreak/>
        <w:t>7.2 Brobyggende social kapital samlet</w:t>
      </w:r>
      <w:bookmarkEnd w:id="133"/>
      <w:r w:rsidRPr="00D20CEA">
        <w:rPr>
          <w:rFonts w:asciiTheme="minorHAnsi" w:hAnsiTheme="minorHAnsi"/>
          <w:sz w:val="24"/>
          <w:szCs w:val="24"/>
        </w:rPr>
        <w:t xml:space="preserve"> </w:t>
      </w:r>
    </w:p>
    <w:p w:rsidR="009E0D37" w:rsidRPr="005C6168" w:rsidRDefault="009E0D37" w:rsidP="00286574">
      <w:pPr>
        <w:spacing w:line="360" w:lineRule="auto"/>
        <w:jc w:val="both"/>
        <w:rPr>
          <w:sz w:val="24"/>
          <w:szCs w:val="24"/>
        </w:rPr>
      </w:pPr>
      <w:r w:rsidRPr="00D20CEA">
        <w:rPr>
          <w:sz w:val="24"/>
          <w:szCs w:val="24"/>
        </w:rPr>
        <w:t>Foreningen synes at spille en afgørende rolle i forbindelse med at vedligeholde brobyggende social kapital. Empirien bekræf</w:t>
      </w:r>
      <w:r w:rsidR="00836D8C">
        <w:rPr>
          <w:sz w:val="24"/>
          <w:szCs w:val="24"/>
        </w:rPr>
        <w:t>tede i alle tilfælde de indikator</w:t>
      </w:r>
      <w:r w:rsidRPr="00D20CEA">
        <w:rPr>
          <w:sz w:val="24"/>
          <w:szCs w:val="24"/>
        </w:rPr>
        <w:t>er, der blev opstillet i forbindelse med teorien.  Her kan der særligt peges på de mange</w:t>
      </w:r>
      <w:r w:rsidRPr="005C6168">
        <w:rPr>
          <w:sz w:val="24"/>
          <w:szCs w:val="24"/>
        </w:rPr>
        <w:t xml:space="preserve"> sociale arrangementer, der på en gang fungerede som et incitament for at deltage i VM i Brydning som frivillig, men også fungerede som stærkt inkluderende i forhold til fællesskabet. </w:t>
      </w:r>
    </w:p>
    <w:p w:rsidR="009E0D37" w:rsidRPr="008F7206" w:rsidRDefault="009E0D37" w:rsidP="00286574">
      <w:pPr>
        <w:spacing w:line="360" w:lineRule="auto"/>
        <w:jc w:val="both"/>
        <w:rPr>
          <w:sz w:val="24"/>
          <w:szCs w:val="24"/>
        </w:rPr>
      </w:pPr>
      <w:r w:rsidRPr="008F7206">
        <w:rPr>
          <w:sz w:val="24"/>
          <w:szCs w:val="24"/>
        </w:rPr>
        <w:t xml:space="preserve">Med hensyn til at udbygge den brobyggende sociale kapital, synes foreningen ikke at have været opsøgende udadtil i særligt omfang. Langt de fleste frivillige blev rekrutteret gennem foreningens netværk. der var dog eksempler på samarbejder, der på sigt vil kunne betyde en øget medlemstilgang, og </w:t>
      </w:r>
      <w:r w:rsidR="00FA4464">
        <w:rPr>
          <w:sz w:val="24"/>
          <w:szCs w:val="24"/>
        </w:rPr>
        <w:t>dermed udbyggelse af de</w:t>
      </w:r>
      <w:r w:rsidRPr="008F7206">
        <w:rPr>
          <w:sz w:val="24"/>
          <w:szCs w:val="24"/>
        </w:rPr>
        <w:t xml:space="preserve"> brobyggende netværk. </w:t>
      </w:r>
    </w:p>
    <w:p w:rsidR="009E0D37" w:rsidRDefault="009E0D37" w:rsidP="00286574">
      <w:pPr>
        <w:jc w:val="both"/>
      </w:pPr>
      <w:r w:rsidRPr="008F7206">
        <w:rPr>
          <w:sz w:val="24"/>
          <w:szCs w:val="24"/>
        </w:rPr>
        <w:t>I forhold til brobyggende social kapital, har Herning Brydeklub altså fået styrket netværk igennem afholdelsen af VM I Brydning.</w:t>
      </w:r>
    </w:p>
    <w:p w:rsidR="009E0D37" w:rsidRPr="005D3073" w:rsidRDefault="009E0D37" w:rsidP="00286574">
      <w:pPr>
        <w:pStyle w:val="Overskrift2"/>
        <w:jc w:val="both"/>
        <w:rPr>
          <w:rFonts w:asciiTheme="minorHAnsi" w:hAnsiTheme="minorHAnsi"/>
          <w:sz w:val="24"/>
          <w:szCs w:val="24"/>
        </w:rPr>
      </w:pPr>
      <w:bookmarkStart w:id="134" w:name="_Toc264373259"/>
      <w:r>
        <w:rPr>
          <w:rFonts w:asciiTheme="minorHAnsi" w:hAnsiTheme="minorHAnsi"/>
          <w:sz w:val="24"/>
          <w:szCs w:val="24"/>
        </w:rPr>
        <w:t>7.2 Vertikale netværk</w:t>
      </w:r>
      <w:bookmarkEnd w:id="134"/>
    </w:p>
    <w:p w:rsidR="009E0D37" w:rsidRDefault="009E0D37" w:rsidP="00286574">
      <w:pPr>
        <w:spacing w:line="360" w:lineRule="auto"/>
        <w:jc w:val="both"/>
        <w:rPr>
          <w:sz w:val="24"/>
          <w:szCs w:val="24"/>
        </w:rPr>
      </w:pPr>
      <w:r>
        <w:rPr>
          <w:sz w:val="24"/>
          <w:szCs w:val="24"/>
        </w:rPr>
        <w:t xml:space="preserve">De vertikale netværk Herning brydeklub indgik i, i forbindelse med VM i Brydning blev undersøgt ud fra teori omkring forbindende social kapital. Her blev der opstillet kriterier vedrørende hvor velfungerende samarbejdet var, og hvorvidt det blev institutionaliseret, således det gav grobund for videre samarbejde.   </w:t>
      </w:r>
    </w:p>
    <w:p w:rsidR="009E0D37" w:rsidRDefault="009E0D37" w:rsidP="00286574">
      <w:pPr>
        <w:spacing w:line="360" w:lineRule="auto"/>
        <w:jc w:val="both"/>
        <w:rPr>
          <w:sz w:val="24"/>
          <w:szCs w:val="24"/>
        </w:rPr>
      </w:pPr>
      <w:r>
        <w:rPr>
          <w:sz w:val="24"/>
          <w:szCs w:val="24"/>
        </w:rPr>
        <w:t>I forhold til første kriterium blev der fundet meget tætte relationer til Herning Kommunes repræsentanter. Først og fremmest i forholdet mellem kommunen og Henrik Pajbjerg. Ligeledes var der tætte personbundne relationer mellem Henrik Pajbjerg og Danmarks Brydeforbund. I forhold til indikatorerne, gik de på graden af konsensus og tillid i samarbejdet. I begge tilfælde var det</w:t>
      </w:r>
      <w:r w:rsidR="00836D8C">
        <w:rPr>
          <w:sz w:val="24"/>
          <w:szCs w:val="24"/>
        </w:rPr>
        <w:t>te</w:t>
      </w:r>
      <w:r>
        <w:rPr>
          <w:sz w:val="24"/>
          <w:szCs w:val="24"/>
        </w:rPr>
        <w:t xml:space="preserve"> til stede i høj grad. I forhold til insti</w:t>
      </w:r>
      <w:r w:rsidR="00836D8C">
        <w:rPr>
          <w:sz w:val="24"/>
          <w:szCs w:val="24"/>
        </w:rPr>
        <w:t>tutionalisering af relationerne</w:t>
      </w:r>
      <w:r>
        <w:rPr>
          <w:sz w:val="24"/>
          <w:szCs w:val="24"/>
        </w:rPr>
        <w:t xml:space="preserve"> kan det indvendes</w:t>
      </w:r>
      <w:r w:rsidR="00836D8C">
        <w:rPr>
          <w:sz w:val="24"/>
          <w:szCs w:val="24"/>
        </w:rPr>
        <w:t>,</w:t>
      </w:r>
      <w:r>
        <w:rPr>
          <w:sz w:val="24"/>
          <w:szCs w:val="24"/>
        </w:rPr>
        <w:t xml:space="preserve"> at rel</w:t>
      </w:r>
      <w:r w:rsidR="00836D8C">
        <w:rPr>
          <w:sz w:val="24"/>
          <w:szCs w:val="24"/>
        </w:rPr>
        <w:t xml:space="preserve">ationerne er meget personbundne </w:t>
      </w:r>
      <w:r>
        <w:rPr>
          <w:sz w:val="24"/>
          <w:szCs w:val="24"/>
        </w:rPr>
        <w:t xml:space="preserve">og dermed muligvis nærmere bundet til Henrik Pajbjerg end til Herning Brydeklub generelt.  </w:t>
      </w:r>
    </w:p>
    <w:p w:rsidR="009E0D37" w:rsidRPr="005D3934" w:rsidRDefault="009E0D37" w:rsidP="00286574">
      <w:pPr>
        <w:spacing w:line="360" w:lineRule="auto"/>
        <w:jc w:val="both"/>
        <w:rPr>
          <w:sz w:val="24"/>
          <w:szCs w:val="24"/>
        </w:rPr>
      </w:pPr>
      <w:r>
        <w:rPr>
          <w:sz w:val="24"/>
          <w:szCs w:val="24"/>
        </w:rPr>
        <w:t>Det viste sig</w:t>
      </w:r>
      <w:r w:rsidR="00836D8C">
        <w:rPr>
          <w:sz w:val="24"/>
          <w:szCs w:val="24"/>
        </w:rPr>
        <w:t>,</w:t>
      </w:r>
      <w:r>
        <w:rPr>
          <w:sz w:val="24"/>
          <w:szCs w:val="24"/>
        </w:rPr>
        <w:t xml:space="preserve"> at de tætteste samarbejdsrelationer vertikalt netop var personbundne og præget af meget tillid. I forbindelse m</w:t>
      </w:r>
      <w:r w:rsidR="00836D8C">
        <w:rPr>
          <w:sz w:val="24"/>
          <w:szCs w:val="24"/>
        </w:rPr>
        <w:t>ed andre forbindende relationer</w:t>
      </w:r>
      <w:r>
        <w:rPr>
          <w:sz w:val="24"/>
          <w:szCs w:val="24"/>
        </w:rPr>
        <w:t xml:space="preserve"> var relationerne løsere, men mere formelle. I forbindelse med analysen af </w:t>
      </w:r>
      <w:r w:rsidR="00836D8C">
        <w:rPr>
          <w:sz w:val="24"/>
          <w:szCs w:val="24"/>
        </w:rPr>
        <w:t>netop nogle af disse relationer</w:t>
      </w:r>
      <w:r>
        <w:rPr>
          <w:sz w:val="24"/>
          <w:szCs w:val="24"/>
        </w:rPr>
        <w:t xml:space="preserve"> blev der peget på, at de muligvis bedre beskrives under brobyggende netværk. Dette kræver dog en definition brobyggende social kapital, der også inkluderer offentlige institutioner. Det var særligt i forbindelse med relationer til de lokale skoler, dette kunne være relevant.</w:t>
      </w:r>
    </w:p>
    <w:p w:rsidR="009E0D37" w:rsidRPr="008F7206" w:rsidRDefault="00836D8C" w:rsidP="00286574">
      <w:pPr>
        <w:spacing w:line="360" w:lineRule="auto"/>
        <w:jc w:val="both"/>
        <w:rPr>
          <w:sz w:val="24"/>
          <w:szCs w:val="24"/>
        </w:rPr>
      </w:pPr>
      <w:r>
        <w:rPr>
          <w:sz w:val="24"/>
          <w:szCs w:val="24"/>
        </w:rPr>
        <w:lastRenderedPageBreak/>
        <w:t>Foreningen syntes</w:t>
      </w:r>
      <w:r w:rsidR="009E0D37" w:rsidRPr="008F7206">
        <w:rPr>
          <w:sz w:val="24"/>
          <w:szCs w:val="24"/>
        </w:rPr>
        <w:t xml:space="preserve"> at spille en afgørende rolle i forbindelse med at vedligeholde og udbygge forbindende social kapital. Der viste sig stor forskel på forbindelserne. De stærkeste forbindelser var til de to samarbejdspartnere Dansk Brydeforbund og Herning Kommune. Her var forholdet til kommunen blevet meget tættere. Her levede alle indikatorer op til de opstillede kriterier. </w:t>
      </w:r>
    </w:p>
    <w:p w:rsidR="009E0D37" w:rsidRPr="00815E57" w:rsidRDefault="009E0D37" w:rsidP="00286574">
      <w:pPr>
        <w:spacing w:line="360" w:lineRule="auto"/>
        <w:jc w:val="both"/>
        <w:rPr>
          <w:sz w:val="24"/>
          <w:szCs w:val="24"/>
        </w:rPr>
      </w:pPr>
      <w:r>
        <w:rPr>
          <w:sz w:val="24"/>
          <w:szCs w:val="24"/>
        </w:rPr>
        <w:t xml:space="preserve">Ifølge kriterier og indikatorer kan det konkluderes at Herning Brydeklub, og dermed klubbens </w:t>
      </w:r>
      <w:r w:rsidRPr="00815E57">
        <w:rPr>
          <w:sz w:val="24"/>
          <w:szCs w:val="24"/>
        </w:rPr>
        <w:t xml:space="preserve">medlemmer, har både vedligeholdt og udbygget forbindende social kapital, og dermed skabt grobund for mere samarbejde mellem klubben og både offentlige og kommercielle aktører.  </w:t>
      </w:r>
    </w:p>
    <w:p w:rsidR="009E0D37" w:rsidRPr="00815E57" w:rsidRDefault="009E0D37" w:rsidP="00286574">
      <w:pPr>
        <w:pStyle w:val="Overskrift2"/>
        <w:spacing w:line="360" w:lineRule="auto"/>
        <w:jc w:val="both"/>
        <w:rPr>
          <w:rFonts w:asciiTheme="minorHAnsi" w:hAnsiTheme="minorHAnsi"/>
          <w:sz w:val="24"/>
          <w:szCs w:val="24"/>
        </w:rPr>
      </w:pPr>
      <w:bookmarkStart w:id="135" w:name="_Toc264373260"/>
      <w:r>
        <w:rPr>
          <w:rFonts w:asciiTheme="minorHAnsi" w:hAnsiTheme="minorHAnsi"/>
          <w:sz w:val="24"/>
          <w:szCs w:val="24"/>
        </w:rPr>
        <w:t xml:space="preserve">7.3 </w:t>
      </w:r>
      <w:r w:rsidRPr="00815E57">
        <w:rPr>
          <w:rFonts w:asciiTheme="minorHAnsi" w:hAnsiTheme="minorHAnsi"/>
          <w:sz w:val="24"/>
          <w:szCs w:val="24"/>
        </w:rPr>
        <w:t>Betydningen af lokalforankring</w:t>
      </w:r>
      <w:bookmarkEnd w:id="135"/>
    </w:p>
    <w:p w:rsidR="009E0D37" w:rsidRDefault="009E0D37" w:rsidP="00286574">
      <w:pPr>
        <w:spacing w:line="360" w:lineRule="auto"/>
        <w:jc w:val="both"/>
        <w:rPr>
          <w:sz w:val="24"/>
          <w:szCs w:val="24"/>
        </w:rPr>
      </w:pPr>
      <w:r>
        <w:rPr>
          <w:sz w:val="24"/>
          <w:szCs w:val="24"/>
        </w:rPr>
        <w:t>For at få en nærmere forståelse af betydningen af at have en lokal forening inddraget i samarbejdet omkring arrangering og afholdelse af en</w:t>
      </w:r>
      <w:r w:rsidR="00836D8C">
        <w:rPr>
          <w:sz w:val="24"/>
          <w:szCs w:val="24"/>
        </w:rPr>
        <w:t xml:space="preserve"> international sportsbegivenhed</w:t>
      </w:r>
      <w:r>
        <w:rPr>
          <w:sz w:val="24"/>
          <w:szCs w:val="24"/>
        </w:rPr>
        <w:t xml:space="preserve"> blev der foretaget en sammenligning til VM i Taekwondo. </w:t>
      </w:r>
    </w:p>
    <w:p w:rsidR="009E0D37" w:rsidRPr="00861AD5" w:rsidRDefault="009E0D37" w:rsidP="00286574">
      <w:pPr>
        <w:spacing w:line="360" w:lineRule="auto"/>
        <w:jc w:val="both"/>
        <w:rPr>
          <w:sz w:val="24"/>
          <w:szCs w:val="24"/>
        </w:rPr>
      </w:pPr>
      <w:r>
        <w:rPr>
          <w:sz w:val="24"/>
          <w:szCs w:val="24"/>
        </w:rPr>
        <w:t>Fra regeringens side investeres der mange penge i at få internationale sportsbegivenheder til Danmark. De mange penge frister</w:t>
      </w:r>
      <w:r w:rsidRPr="00977810">
        <w:rPr>
          <w:sz w:val="24"/>
          <w:szCs w:val="24"/>
        </w:rPr>
        <w:t xml:space="preserve"> forbund til at afholde sportsbegivenheder, de måske reelt ikke har ressourcer til at afholde. </w:t>
      </w:r>
      <w:r>
        <w:rPr>
          <w:sz w:val="24"/>
          <w:szCs w:val="24"/>
        </w:rPr>
        <w:t>Interviewet</w:t>
      </w:r>
      <w:r w:rsidR="00836D8C">
        <w:rPr>
          <w:sz w:val="24"/>
          <w:szCs w:val="24"/>
        </w:rPr>
        <w:t xml:space="preserve"> med Henrik Brandt viste, at </w:t>
      </w:r>
      <w:r>
        <w:rPr>
          <w:sz w:val="24"/>
          <w:szCs w:val="24"/>
        </w:rPr>
        <w:t>udgangspunktet for en begi</w:t>
      </w:r>
      <w:r w:rsidR="00836D8C">
        <w:rPr>
          <w:sz w:val="24"/>
          <w:szCs w:val="24"/>
        </w:rPr>
        <w:t>venhed nærmere skal være lokalt</w:t>
      </w:r>
      <w:r>
        <w:rPr>
          <w:sz w:val="24"/>
          <w:szCs w:val="24"/>
        </w:rPr>
        <w:t xml:space="preserve"> og udspringe af et lokalt ønske om at afholde en begivenhed. Et eksempel på dette er VM i Brydning. Her viste Herning Brydeklub sig især at have potentialer på to områder. </w:t>
      </w:r>
      <w:r w:rsidRPr="00977810">
        <w:rPr>
          <w:sz w:val="24"/>
          <w:szCs w:val="24"/>
        </w:rPr>
        <w:t>Gøres det på den rigtige måde, er der et stort potentiale i selv en lille forening som Herning Brydeklub. Det er som et</w:t>
      </w:r>
      <w:r w:rsidR="00836D8C">
        <w:rPr>
          <w:sz w:val="24"/>
          <w:szCs w:val="24"/>
        </w:rPr>
        <w:t xml:space="preserve"> samlet netværk</w:t>
      </w:r>
      <w:r w:rsidRPr="00977810">
        <w:rPr>
          <w:sz w:val="24"/>
          <w:szCs w:val="24"/>
        </w:rPr>
        <w:t xml:space="preserve"> at rekruttere fra, </w:t>
      </w:r>
      <w:r w:rsidR="00836D8C">
        <w:rPr>
          <w:sz w:val="24"/>
          <w:szCs w:val="24"/>
        </w:rPr>
        <w:t>at dette potentiale består</w:t>
      </w:r>
      <w:r w:rsidRPr="00977810">
        <w:rPr>
          <w:sz w:val="24"/>
          <w:szCs w:val="24"/>
        </w:rPr>
        <w:t xml:space="preserve">. Desuden har kendskabet til medlemmerne i klubben også stor betydning. </w:t>
      </w:r>
      <w:r>
        <w:rPr>
          <w:sz w:val="24"/>
          <w:szCs w:val="24"/>
        </w:rPr>
        <w:t xml:space="preserve">Det giver mulighed for at uddelegere ansvar og opgaver, idet foreningens netværk giver adgang til information om kompetencer. </w:t>
      </w:r>
    </w:p>
    <w:p w:rsidR="009E0D37" w:rsidRPr="00815E57" w:rsidRDefault="009E0D37" w:rsidP="00286574">
      <w:pPr>
        <w:pStyle w:val="Overskrift2"/>
        <w:spacing w:line="360" w:lineRule="auto"/>
        <w:jc w:val="both"/>
        <w:rPr>
          <w:rFonts w:asciiTheme="minorHAnsi" w:hAnsiTheme="minorHAnsi"/>
          <w:sz w:val="24"/>
          <w:szCs w:val="24"/>
        </w:rPr>
      </w:pPr>
      <w:bookmarkStart w:id="136" w:name="_Toc264373261"/>
      <w:r>
        <w:rPr>
          <w:rFonts w:asciiTheme="minorHAnsi" w:hAnsiTheme="minorHAnsi"/>
          <w:sz w:val="24"/>
          <w:szCs w:val="24"/>
        </w:rPr>
        <w:t>7.4</w:t>
      </w:r>
      <w:r w:rsidRPr="00815E57">
        <w:rPr>
          <w:rFonts w:asciiTheme="minorHAnsi" w:hAnsiTheme="minorHAnsi"/>
          <w:sz w:val="24"/>
          <w:szCs w:val="24"/>
        </w:rPr>
        <w:t xml:space="preserve"> Samlet set</w:t>
      </w:r>
      <w:bookmarkEnd w:id="136"/>
    </w:p>
    <w:p w:rsidR="00BD48AA" w:rsidRPr="00632A87" w:rsidRDefault="009E0D37" w:rsidP="00286574">
      <w:pPr>
        <w:spacing w:line="360" w:lineRule="auto"/>
        <w:jc w:val="both"/>
        <w:rPr>
          <w:sz w:val="24"/>
          <w:szCs w:val="24"/>
        </w:rPr>
      </w:pPr>
      <w:r w:rsidRPr="00815E57">
        <w:rPr>
          <w:sz w:val="24"/>
          <w:szCs w:val="24"/>
        </w:rPr>
        <w:t>Samlet set synes foreningen i høj grad at spille en rolle i forhold skabe brobyggende og forbindende social kapital.</w:t>
      </w:r>
      <w:r w:rsidR="00CB32DE">
        <w:rPr>
          <w:sz w:val="24"/>
          <w:szCs w:val="24"/>
        </w:rPr>
        <w:t xml:space="preserve"> </w:t>
      </w:r>
      <w:r w:rsidRPr="00815E57">
        <w:rPr>
          <w:sz w:val="24"/>
          <w:szCs w:val="24"/>
        </w:rPr>
        <w:t>Foreningens netværk er i høj grad med til at sætte folk i forbindelse med hinanden således at samarbejde kan opstå, og dan</w:t>
      </w:r>
      <w:r w:rsidR="00836D8C">
        <w:rPr>
          <w:sz w:val="24"/>
          <w:szCs w:val="24"/>
        </w:rPr>
        <w:t>ne grobund for mere samarbejde.</w:t>
      </w:r>
      <w:r w:rsidR="00BD48AA">
        <w:rPr>
          <w:color w:val="000000"/>
        </w:rPr>
        <w:br w:type="page"/>
      </w:r>
      <w:bookmarkStart w:id="137" w:name="_Toc264373262"/>
      <w:r w:rsidR="00BD48AA" w:rsidRPr="00632A87">
        <w:rPr>
          <w:rStyle w:val="Overskrift1Tegn"/>
          <w:rFonts w:asciiTheme="minorHAnsi" w:eastAsia="Calibri" w:hAnsiTheme="minorHAnsi"/>
          <w:sz w:val="24"/>
          <w:szCs w:val="24"/>
        </w:rPr>
        <w:lastRenderedPageBreak/>
        <w:t>8 Perspektivering</w:t>
      </w:r>
      <w:bookmarkEnd w:id="137"/>
    </w:p>
    <w:p w:rsidR="00BD48AA" w:rsidRPr="001634AB" w:rsidRDefault="00BD48AA" w:rsidP="00286574">
      <w:pPr>
        <w:spacing w:line="360" w:lineRule="auto"/>
        <w:jc w:val="both"/>
        <w:rPr>
          <w:sz w:val="24"/>
          <w:szCs w:val="24"/>
        </w:rPr>
      </w:pPr>
      <w:r w:rsidRPr="001634AB">
        <w:rPr>
          <w:sz w:val="24"/>
          <w:szCs w:val="24"/>
        </w:rPr>
        <w:t>Specialet viste i konklusionen, at Herning Brydeklub spillede en afgørende rolle i at sammenbinde et lokalsamfund via sit netværk, og dermed skabe grobund for mere samarbejde i fremtiden. Spørgsmålet er hvilken betydning undersøgelsen har i et bredere perspektiv.</w:t>
      </w:r>
    </w:p>
    <w:p w:rsidR="00BD48AA" w:rsidRPr="001634AB" w:rsidRDefault="00BD48AA" w:rsidP="00286574">
      <w:pPr>
        <w:pStyle w:val="Overskrift2"/>
        <w:spacing w:line="360" w:lineRule="auto"/>
        <w:jc w:val="both"/>
        <w:rPr>
          <w:rFonts w:asciiTheme="minorHAnsi" w:hAnsiTheme="minorHAnsi"/>
          <w:sz w:val="24"/>
          <w:szCs w:val="24"/>
        </w:rPr>
      </w:pPr>
      <w:bookmarkStart w:id="138" w:name="_Toc264373263"/>
      <w:r w:rsidRPr="001634AB">
        <w:rPr>
          <w:rFonts w:asciiTheme="minorHAnsi" w:hAnsiTheme="minorHAnsi"/>
          <w:sz w:val="24"/>
          <w:szCs w:val="24"/>
        </w:rPr>
        <w:t>8.1 Kan resultaterne generaliseres?</w:t>
      </w:r>
      <w:bookmarkEnd w:id="138"/>
    </w:p>
    <w:p w:rsidR="00BD48AA" w:rsidRPr="001634AB" w:rsidRDefault="00BD48AA" w:rsidP="00286574">
      <w:pPr>
        <w:spacing w:line="360" w:lineRule="auto"/>
        <w:jc w:val="both"/>
        <w:rPr>
          <w:sz w:val="24"/>
          <w:szCs w:val="24"/>
        </w:rPr>
      </w:pPr>
      <w:r w:rsidRPr="001634AB">
        <w:rPr>
          <w:sz w:val="24"/>
          <w:szCs w:val="24"/>
        </w:rPr>
        <w:t xml:space="preserve">Analysen af Herning Brydeklubs rolle i forbindelse med VM i Brydning, viste som nævnt at klubben spillede en afgørende rolle i forbindelse med aktivering af klubbens netværk. Analysen viste også at der fra arrangørside var gjort meget ud af at skabe rammerne for udvikling af netværk, Herning Brydeklub ville kunne gøre brug af efterfølgende. Det var altså en forudsætning at dette blev prioriteret fra arrangørside. </w:t>
      </w:r>
    </w:p>
    <w:p w:rsidR="00BD48AA" w:rsidRDefault="00BD48AA" w:rsidP="00286574">
      <w:pPr>
        <w:spacing w:line="360" w:lineRule="auto"/>
        <w:jc w:val="both"/>
        <w:rPr>
          <w:sz w:val="24"/>
          <w:szCs w:val="24"/>
        </w:rPr>
      </w:pPr>
      <w:r w:rsidRPr="001634AB">
        <w:rPr>
          <w:sz w:val="24"/>
          <w:szCs w:val="24"/>
        </w:rPr>
        <w:t xml:space="preserve">Hvis dette gøres syntes der, ifølge kapitel 6, at være store potentialer i forbindelse med at have en lokal forankret klub med i afholdelsen af en international sportsbegivenhed. I kapitlet sidste del blev der opstillet en anbefaling til at vurdere hvorvidt en lokal klub ville være et aktiv i forbindelse med afholdelsen af en sport event. Forstået på den måde at både den lokale klub og arrangørerne af begivenheden ville få noget ud af samarbejdet. Her var det nødvendigt at klubben havde en hvis ressource i form af netværk at trække på i forvejen. </w:t>
      </w:r>
    </w:p>
    <w:p w:rsidR="00BD48AA" w:rsidRPr="001634AB" w:rsidRDefault="00BD48AA" w:rsidP="00286574">
      <w:pPr>
        <w:spacing w:line="360" w:lineRule="auto"/>
        <w:jc w:val="both"/>
        <w:rPr>
          <w:sz w:val="24"/>
          <w:szCs w:val="24"/>
        </w:rPr>
      </w:pPr>
      <w:r>
        <w:rPr>
          <w:sz w:val="24"/>
          <w:szCs w:val="24"/>
        </w:rPr>
        <w:t>I forhold til fremtidig inddragelse af en lokal idrætsforening kan dette skema fra kapitel 6 fungere som udgangspunkt. Skemaet vises nedenstående.</w:t>
      </w:r>
      <w:r w:rsidRPr="001634AB">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402"/>
      </w:tblGrid>
      <w:tr w:rsidR="00BD48AA" w:rsidRPr="00977810" w:rsidTr="00F17A77">
        <w:tc>
          <w:tcPr>
            <w:tcW w:w="2376" w:type="dxa"/>
            <w:vMerge w:val="restart"/>
          </w:tcPr>
          <w:p w:rsidR="00BD48AA" w:rsidRPr="0060028F" w:rsidRDefault="00BD48AA" w:rsidP="00F17A77">
            <w:pPr>
              <w:rPr>
                <w:sz w:val="24"/>
                <w:szCs w:val="24"/>
              </w:rPr>
            </w:pPr>
            <w:r w:rsidRPr="0060028F">
              <w:rPr>
                <w:sz w:val="24"/>
                <w:szCs w:val="24"/>
              </w:rPr>
              <w:t>Strategisk niveau</w:t>
            </w:r>
          </w:p>
        </w:tc>
        <w:tc>
          <w:tcPr>
            <w:tcW w:w="7402" w:type="dxa"/>
          </w:tcPr>
          <w:p w:rsidR="00BD48AA" w:rsidRPr="0060028F" w:rsidRDefault="00BD48AA" w:rsidP="00F17A77">
            <w:pPr>
              <w:rPr>
                <w:sz w:val="24"/>
                <w:szCs w:val="24"/>
              </w:rPr>
            </w:pPr>
            <w:r w:rsidRPr="0060028F">
              <w:rPr>
                <w:sz w:val="24"/>
                <w:szCs w:val="24"/>
              </w:rPr>
              <w:t xml:space="preserve">God organisation – en formand/ bestyrelse der har stor opbakning og arbejder ud fra en klar linje. </w:t>
            </w:r>
          </w:p>
        </w:tc>
      </w:tr>
      <w:tr w:rsidR="00BD48AA" w:rsidRPr="00977810" w:rsidTr="00F17A77">
        <w:tc>
          <w:tcPr>
            <w:tcW w:w="2376" w:type="dxa"/>
            <w:vMerge/>
          </w:tcPr>
          <w:p w:rsidR="00BD48AA" w:rsidRPr="0060028F" w:rsidRDefault="00BD48AA" w:rsidP="00F17A77">
            <w:pPr>
              <w:rPr>
                <w:sz w:val="24"/>
                <w:szCs w:val="24"/>
              </w:rPr>
            </w:pPr>
          </w:p>
        </w:tc>
        <w:tc>
          <w:tcPr>
            <w:tcW w:w="7402" w:type="dxa"/>
          </w:tcPr>
          <w:p w:rsidR="00BD48AA" w:rsidRPr="0060028F" w:rsidRDefault="00BD48AA" w:rsidP="00F17A77">
            <w:pPr>
              <w:rPr>
                <w:sz w:val="24"/>
                <w:szCs w:val="24"/>
              </w:rPr>
            </w:pPr>
            <w:r w:rsidRPr="0060028F">
              <w:rPr>
                <w:sz w:val="24"/>
                <w:szCs w:val="24"/>
              </w:rPr>
              <w:t xml:space="preserve">Opsøgende i forhold til omverdenen og inddragende i forhold til egne medlemmer – fx omkring sociale arrangementer. – dvs. meget brobyggende social kapital. </w:t>
            </w:r>
          </w:p>
        </w:tc>
      </w:tr>
      <w:tr w:rsidR="00BD48AA" w:rsidRPr="00977810" w:rsidTr="00F17A77">
        <w:tc>
          <w:tcPr>
            <w:tcW w:w="2376" w:type="dxa"/>
            <w:vMerge/>
          </w:tcPr>
          <w:p w:rsidR="00BD48AA" w:rsidRPr="0060028F" w:rsidRDefault="00BD48AA" w:rsidP="00F17A77">
            <w:pPr>
              <w:rPr>
                <w:sz w:val="24"/>
                <w:szCs w:val="24"/>
              </w:rPr>
            </w:pPr>
          </w:p>
        </w:tc>
        <w:tc>
          <w:tcPr>
            <w:tcW w:w="7402" w:type="dxa"/>
          </w:tcPr>
          <w:p w:rsidR="00BD48AA" w:rsidRPr="0060028F" w:rsidRDefault="00BD48AA" w:rsidP="00F17A77">
            <w:pPr>
              <w:rPr>
                <w:sz w:val="24"/>
                <w:szCs w:val="24"/>
              </w:rPr>
            </w:pPr>
            <w:r w:rsidRPr="0060028F">
              <w:rPr>
                <w:sz w:val="24"/>
                <w:szCs w:val="24"/>
              </w:rPr>
              <w:t xml:space="preserve">God kontakt til kommunens politikere og forvaltning. Desuden god kontakt til det nationale forbund. – dvs. meget forbindende social kapital. </w:t>
            </w:r>
          </w:p>
        </w:tc>
      </w:tr>
      <w:tr w:rsidR="00BD48AA" w:rsidRPr="00977810" w:rsidTr="00F17A77">
        <w:tc>
          <w:tcPr>
            <w:tcW w:w="2376" w:type="dxa"/>
            <w:vMerge/>
          </w:tcPr>
          <w:p w:rsidR="00BD48AA" w:rsidRPr="0060028F" w:rsidRDefault="00BD48AA" w:rsidP="00F17A77">
            <w:pPr>
              <w:rPr>
                <w:sz w:val="24"/>
                <w:szCs w:val="24"/>
              </w:rPr>
            </w:pPr>
          </w:p>
        </w:tc>
        <w:tc>
          <w:tcPr>
            <w:tcW w:w="7402" w:type="dxa"/>
          </w:tcPr>
          <w:p w:rsidR="00BD48AA" w:rsidRPr="0060028F" w:rsidRDefault="00BD48AA" w:rsidP="00F17A77">
            <w:pPr>
              <w:rPr>
                <w:sz w:val="24"/>
                <w:szCs w:val="24"/>
              </w:rPr>
            </w:pPr>
            <w:r w:rsidRPr="0060028F">
              <w:rPr>
                <w:sz w:val="24"/>
                <w:szCs w:val="24"/>
              </w:rPr>
              <w:t xml:space="preserve">En klub der har lange traditioner, eller har en ’speciel plads’ i lokalområdet. Fx Herning som en Danmarks førende brydebyer. </w:t>
            </w:r>
          </w:p>
        </w:tc>
      </w:tr>
      <w:tr w:rsidR="00BD48AA" w:rsidRPr="00977810" w:rsidTr="00F17A77">
        <w:tc>
          <w:tcPr>
            <w:tcW w:w="2376" w:type="dxa"/>
            <w:vMerge w:val="restart"/>
          </w:tcPr>
          <w:p w:rsidR="00BD48AA" w:rsidRPr="0060028F" w:rsidRDefault="00BD48AA" w:rsidP="00F17A77">
            <w:pPr>
              <w:rPr>
                <w:sz w:val="24"/>
                <w:szCs w:val="24"/>
              </w:rPr>
            </w:pPr>
            <w:r w:rsidRPr="0060028F">
              <w:rPr>
                <w:sz w:val="24"/>
                <w:szCs w:val="24"/>
              </w:rPr>
              <w:t>Operationelt niveau</w:t>
            </w:r>
          </w:p>
        </w:tc>
        <w:tc>
          <w:tcPr>
            <w:tcW w:w="7402" w:type="dxa"/>
          </w:tcPr>
          <w:p w:rsidR="00BD48AA" w:rsidRPr="0060028F" w:rsidRDefault="00BD48AA" w:rsidP="00F17A77">
            <w:pPr>
              <w:rPr>
                <w:sz w:val="24"/>
                <w:szCs w:val="24"/>
              </w:rPr>
            </w:pPr>
            <w:r w:rsidRPr="0060028F">
              <w:rPr>
                <w:sz w:val="24"/>
                <w:szCs w:val="24"/>
              </w:rPr>
              <w:t xml:space="preserve">Stor deltagelse i frivilligt arbejde. </w:t>
            </w:r>
          </w:p>
        </w:tc>
      </w:tr>
      <w:tr w:rsidR="00BD48AA" w:rsidRPr="00977810" w:rsidTr="00F17A77">
        <w:tc>
          <w:tcPr>
            <w:tcW w:w="2376" w:type="dxa"/>
            <w:vMerge/>
          </w:tcPr>
          <w:p w:rsidR="00BD48AA" w:rsidRPr="0060028F" w:rsidRDefault="00BD48AA" w:rsidP="00F17A77">
            <w:pPr>
              <w:rPr>
                <w:sz w:val="24"/>
                <w:szCs w:val="24"/>
              </w:rPr>
            </w:pPr>
          </w:p>
        </w:tc>
        <w:tc>
          <w:tcPr>
            <w:tcW w:w="7402" w:type="dxa"/>
          </w:tcPr>
          <w:p w:rsidR="00BD48AA" w:rsidRPr="0060028F" w:rsidRDefault="00BD48AA" w:rsidP="00F17A77">
            <w:pPr>
              <w:rPr>
                <w:sz w:val="24"/>
                <w:szCs w:val="24"/>
              </w:rPr>
            </w:pPr>
            <w:r w:rsidRPr="0060028F">
              <w:rPr>
                <w:sz w:val="24"/>
                <w:szCs w:val="24"/>
              </w:rPr>
              <w:t xml:space="preserve">Medlemmer der kan tage fra blandt de praktiske opgaver og arbejde </w:t>
            </w:r>
            <w:r w:rsidRPr="0060028F">
              <w:rPr>
                <w:sz w:val="24"/>
                <w:szCs w:val="24"/>
              </w:rPr>
              <w:lastRenderedPageBreak/>
              <w:t xml:space="preserve">selvstændigt. </w:t>
            </w:r>
          </w:p>
        </w:tc>
      </w:tr>
      <w:tr w:rsidR="00BD48AA" w:rsidRPr="00977810" w:rsidTr="00F17A77">
        <w:tc>
          <w:tcPr>
            <w:tcW w:w="2376" w:type="dxa"/>
          </w:tcPr>
          <w:p w:rsidR="00BD48AA" w:rsidRPr="0060028F" w:rsidRDefault="00BD48AA" w:rsidP="00F17A77">
            <w:pPr>
              <w:rPr>
                <w:sz w:val="24"/>
                <w:szCs w:val="24"/>
              </w:rPr>
            </w:pPr>
            <w:r w:rsidRPr="0060028F">
              <w:rPr>
                <w:sz w:val="24"/>
                <w:szCs w:val="24"/>
              </w:rPr>
              <w:lastRenderedPageBreak/>
              <w:t>Medlemskredsen</w:t>
            </w:r>
          </w:p>
        </w:tc>
        <w:tc>
          <w:tcPr>
            <w:tcW w:w="7402" w:type="dxa"/>
          </w:tcPr>
          <w:p w:rsidR="00BD48AA" w:rsidRPr="0060028F" w:rsidRDefault="00BD48AA" w:rsidP="00F17A77">
            <w:pPr>
              <w:rPr>
                <w:sz w:val="24"/>
                <w:szCs w:val="24"/>
              </w:rPr>
            </w:pPr>
            <w:r w:rsidRPr="0060028F">
              <w:rPr>
                <w:sz w:val="24"/>
                <w:szCs w:val="24"/>
              </w:rPr>
              <w:t>Medlemmer der er engagerede i klubben og har lyst til at deltage i frivilligt arbejde.</w:t>
            </w:r>
          </w:p>
        </w:tc>
      </w:tr>
    </w:tbl>
    <w:p w:rsidR="00BD48AA" w:rsidRPr="001634AB" w:rsidRDefault="00BD48AA" w:rsidP="00BD48AA">
      <w:pPr>
        <w:spacing w:line="360" w:lineRule="auto"/>
        <w:jc w:val="both"/>
        <w:rPr>
          <w:sz w:val="24"/>
          <w:szCs w:val="24"/>
        </w:rPr>
      </w:pPr>
    </w:p>
    <w:p w:rsidR="00BD48AA" w:rsidRPr="001634AB" w:rsidRDefault="00BD48AA" w:rsidP="00286574">
      <w:pPr>
        <w:spacing w:line="360" w:lineRule="auto"/>
        <w:jc w:val="both"/>
        <w:rPr>
          <w:sz w:val="24"/>
          <w:szCs w:val="24"/>
        </w:rPr>
      </w:pPr>
      <w:r w:rsidRPr="001634AB">
        <w:rPr>
          <w:sz w:val="24"/>
          <w:szCs w:val="24"/>
        </w:rPr>
        <w:t>Som der gøres opmærksom på kan skemaet ikke stå alene. I kapitel 6 fremhæves flere forhold der ligeledes skal være tilstede. Vigtigst, og sammendragende herpå, er at hvis foreningen skal kunne få fordel af arrangementet, skal det prioriteres fra arrangør side.</w:t>
      </w:r>
    </w:p>
    <w:p w:rsidR="00BD48AA" w:rsidRPr="001634AB" w:rsidRDefault="00BD48AA" w:rsidP="00286574">
      <w:pPr>
        <w:pStyle w:val="Overskrift2"/>
        <w:jc w:val="both"/>
        <w:rPr>
          <w:rFonts w:asciiTheme="minorHAnsi" w:hAnsiTheme="minorHAnsi"/>
          <w:sz w:val="24"/>
          <w:szCs w:val="24"/>
        </w:rPr>
      </w:pPr>
      <w:bookmarkStart w:id="139" w:name="_Toc264373264"/>
      <w:r w:rsidRPr="001634AB">
        <w:rPr>
          <w:rFonts w:asciiTheme="minorHAnsi" w:hAnsiTheme="minorHAnsi"/>
          <w:sz w:val="24"/>
          <w:szCs w:val="24"/>
        </w:rPr>
        <w:t>8.2 Teoretiske implikationer</w:t>
      </w:r>
      <w:bookmarkEnd w:id="139"/>
    </w:p>
    <w:p w:rsidR="00A70B95" w:rsidRDefault="00A70B95" w:rsidP="00286574">
      <w:pPr>
        <w:spacing w:line="360" w:lineRule="auto"/>
        <w:jc w:val="both"/>
        <w:rPr>
          <w:sz w:val="24"/>
          <w:szCs w:val="24"/>
        </w:rPr>
      </w:pPr>
      <w:r>
        <w:rPr>
          <w:sz w:val="24"/>
          <w:szCs w:val="24"/>
        </w:rPr>
        <w:t xml:space="preserve">I dette speciale har idrætsforeningens rolle i at skabe social kapital blevet undersøgt. Det betyder at undersøgelsen har kunnet bidrage både teoretisk og metodisk til studiet af social kapital. </w:t>
      </w:r>
    </w:p>
    <w:p w:rsidR="00A70B95" w:rsidRDefault="00A70B95" w:rsidP="00286574">
      <w:pPr>
        <w:spacing w:line="360" w:lineRule="auto"/>
        <w:jc w:val="both"/>
        <w:rPr>
          <w:sz w:val="24"/>
          <w:szCs w:val="24"/>
        </w:rPr>
      </w:pPr>
      <w:r>
        <w:rPr>
          <w:sz w:val="24"/>
          <w:szCs w:val="24"/>
        </w:rPr>
        <w:t xml:space="preserve">Da Putnam kun </w:t>
      </w:r>
      <w:r w:rsidR="00F17A77">
        <w:rPr>
          <w:sz w:val="24"/>
          <w:szCs w:val="24"/>
        </w:rPr>
        <w:t xml:space="preserve">overfladisk </w:t>
      </w:r>
      <w:r>
        <w:rPr>
          <w:sz w:val="24"/>
          <w:szCs w:val="24"/>
        </w:rPr>
        <w:t xml:space="preserve">beskriver </w:t>
      </w:r>
      <w:r w:rsidR="00F17A77">
        <w:rPr>
          <w:sz w:val="24"/>
          <w:szCs w:val="24"/>
        </w:rPr>
        <w:t xml:space="preserve">hvad der ligger </w:t>
      </w:r>
      <w:r>
        <w:rPr>
          <w:sz w:val="24"/>
          <w:szCs w:val="24"/>
        </w:rPr>
        <w:t xml:space="preserve">i de tre forudsætninger for social kapital, skal dette speciale ses som et bud på hvordan man kan undersøge social kapital begrebet. Andre undersøgelser vil måske bruge andre kriterier eller indikatorer, men under alle omstændigheder, giver dette speciale et afsæt til det videre arbejde med at kortlægge foreningens rolle i forbindelse med at skabe social kapital.   </w:t>
      </w:r>
    </w:p>
    <w:p w:rsidR="00BD48AA" w:rsidRDefault="00836801" w:rsidP="00286574">
      <w:pPr>
        <w:spacing w:line="360" w:lineRule="auto"/>
        <w:jc w:val="both"/>
        <w:rPr>
          <w:sz w:val="24"/>
          <w:szCs w:val="24"/>
        </w:rPr>
      </w:pPr>
      <w:r>
        <w:rPr>
          <w:sz w:val="24"/>
          <w:szCs w:val="24"/>
        </w:rPr>
        <w:t xml:space="preserve">Umiddelbart efter delkonklusionen i kapitel 5 reflekterede jeg kort over brugen af social kapital teori i forhold til min case. Her blev det pointeret at det muligvis vil være mere frugtbart at anvende en lidt bredere forståelse af de horisontale netværk. Herning Brydeklub indgik samarbejde med fx skoler, og nåede dermed ud til andre dele af lokalområdet, selvom det foregik gennem en offentlig institution. </w:t>
      </w:r>
    </w:p>
    <w:p w:rsidR="004D6B40" w:rsidRDefault="00836801" w:rsidP="00286574">
      <w:pPr>
        <w:spacing w:line="360" w:lineRule="auto"/>
        <w:jc w:val="both"/>
        <w:rPr>
          <w:sz w:val="24"/>
          <w:szCs w:val="24"/>
        </w:rPr>
      </w:pPr>
      <w:r>
        <w:rPr>
          <w:sz w:val="24"/>
          <w:szCs w:val="24"/>
        </w:rPr>
        <w:t xml:space="preserve">Endvidere synes et fokus på </w:t>
      </w:r>
      <w:r w:rsidR="0086295A">
        <w:rPr>
          <w:sz w:val="24"/>
          <w:szCs w:val="24"/>
        </w:rPr>
        <w:t xml:space="preserve">foreningens rolle i forbindelse med at skabe social kapital, at åbne op for en anderledes metodisk tilgang. Undersøgelser af social kapital er ofte kvantitative, og har derfor en enten - eller tilgang til, hvorvidt foreningerne bidrager i skabelsen af social kapital. Fokuseringen på foreningens rolle, betyder her, at der har været fokus på hvilke egenskaber der i foreningen er bidragende til skabelsen af social kapital. Dette giver mulighed for at undersøge et bredere spektrum af forhold i skabelsen af social kapital nærmere. </w:t>
      </w:r>
    </w:p>
    <w:p w:rsidR="0043133A" w:rsidRDefault="0043133A">
      <w:pPr>
        <w:rPr>
          <w:sz w:val="24"/>
          <w:szCs w:val="24"/>
        </w:rPr>
      </w:pPr>
      <w:r>
        <w:rPr>
          <w:sz w:val="24"/>
          <w:szCs w:val="24"/>
        </w:rPr>
        <w:br w:type="page"/>
      </w:r>
    </w:p>
    <w:p w:rsidR="0043133A" w:rsidRPr="0043133A" w:rsidRDefault="0043133A" w:rsidP="0043133A">
      <w:pPr>
        <w:pStyle w:val="Overskrift1"/>
        <w:spacing w:line="360" w:lineRule="auto"/>
        <w:rPr>
          <w:rFonts w:asciiTheme="minorHAnsi" w:hAnsiTheme="minorHAnsi"/>
          <w:sz w:val="24"/>
          <w:szCs w:val="24"/>
        </w:rPr>
      </w:pPr>
      <w:bookmarkStart w:id="140" w:name="_Toc264373265"/>
      <w:r>
        <w:rPr>
          <w:rFonts w:asciiTheme="minorHAnsi" w:hAnsiTheme="minorHAnsi"/>
          <w:sz w:val="24"/>
          <w:szCs w:val="24"/>
        </w:rPr>
        <w:lastRenderedPageBreak/>
        <w:t xml:space="preserve">9 </w:t>
      </w:r>
      <w:r w:rsidRPr="0043133A">
        <w:rPr>
          <w:rFonts w:asciiTheme="minorHAnsi" w:hAnsiTheme="minorHAnsi"/>
          <w:sz w:val="24"/>
          <w:szCs w:val="24"/>
        </w:rPr>
        <w:t>Litteraturliste</w:t>
      </w:r>
      <w:bookmarkEnd w:id="140"/>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Andersen, Lotte Bøgh og Burau, Viola (2007) ”</w:t>
      </w:r>
      <w:r w:rsidRPr="00082073">
        <w:rPr>
          <w:rFonts w:asciiTheme="minorHAnsi" w:hAnsiTheme="minorHAnsi"/>
          <w:i/>
          <w:sz w:val="24"/>
          <w:szCs w:val="24"/>
        </w:rPr>
        <w:t>Komparativ forskning i statskundskaben</w:t>
      </w:r>
      <w:r w:rsidRPr="00082073">
        <w:rPr>
          <w:rFonts w:asciiTheme="minorHAnsi" w:hAnsiTheme="minorHAnsi"/>
          <w:sz w:val="24"/>
          <w:szCs w:val="24"/>
        </w:rPr>
        <w:t xml:space="preserve">” Politica nr. 3. november 2007. </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Bjørndal, Cato R. P. (2003) “</w:t>
      </w:r>
      <w:r w:rsidRPr="00082073">
        <w:rPr>
          <w:rFonts w:asciiTheme="minorHAnsi" w:hAnsiTheme="minorHAnsi"/>
          <w:i/>
          <w:sz w:val="24"/>
          <w:szCs w:val="24"/>
        </w:rPr>
        <w:t>Det vurderende øje – Observation, vurdering og udvikling i undervisning og vejledning</w:t>
      </w:r>
      <w:r w:rsidRPr="00082073">
        <w:rPr>
          <w:rFonts w:asciiTheme="minorHAnsi" w:hAnsiTheme="minorHAnsi"/>
          <w:sz w:val="24"/>
          <w:szCs w:val="24"/>
        </w:rPr>
        <w:t>”. Forlaget Klim. Århus</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Blom-Hansen, Jens og Daugbjerg, Carsten (1999) ”</w:t>
      </w:r>
      <w:r w:rsidRPr="00082073">
        <w:rPr>
          <w:rFonts w:asciiTheme="minorHAnsi" w:hAnsiTheme="minorHAnsi"/>
          <w:i/>
          <w:sz w:val="24"/>
          <w:szCs w:val="24"/>
        </w:rPr>
        <w:t>Staten og de organiserede interesser: En teoretisk introduktion</w:t>
      </w:r>
      <w:r w:rsidRPr="00082073">
        <w:rPr>
          <w:rFonts w:asciiTheme="minorHAnsi" w:hAnsiTheme="minorHAnsi"/>
          <w:sz w:val="24"/>
          <w:szCs w:val="24"/>
        </w:rPr>
        <w:t>” i ”</w:t>
      </w:r>
      <w:r w:rsidRPr="00082073">
        <w:rPr>
          <w:rFonts w:asciiTheme="minorHAnsi" w:hAnsiTheme="minorHAnsi"/>
          <w:i/>
          <w:sz w:val="24"/>
          <w:szCs w:val="24"/>
        </w:rPr>
        <w:t>Magtens organisering – Stat og interesseorganisationer i Danmark</w:t>
      </w:r>
      <w:r w:rsidRPr="00082073">
        <w:rPr>
          <w:rFonts w:asciiTheme="minorHAnsi" w:hAnsiTheme="minorHAnsi"/>
          <w:sz w:val="24"/>
          <w:szCs w:val="24"/>
        </w:rPr>
        <w:t>” Forlaget Systime. Aarhus.</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 xml:space="preserve">Boje, Thomas P, Fridberg, Torben og Ibsen Bjarne (2006) ”Den frivillige sektor i Danmark – omfang og betydning” Socialforskningsinstituttet. </w:t>
      </w:r>
    </w:p>
    <w:p w:rsidR="0043133A" w:rsidRPr="0043133A" w:rsidRDefault="0043133A" w:rsidP="0043133A">
      <w:pPr>
        <w:spacing w:line="360" w:lineRule="auto"/>
        <w:rPr>
          <w:rFonts w:asciiTheme="minorHAnsi" w:hAnsiTheme="minorHAnsi"/>
          <w:sz w:val="24"/>
          <w:szCs w:val="24"/>
        </w:rPr>
      </w:pPr>
      <w:r w:rsidRPr="00082073">
        <w:rPr>
          <w:rFonts w:asciiTheme="minorHAnsi" w:hAnsiTheme="minorHAnsi"/>
          <w:sz w:val="24"/>
          <w:szCs w:val="24"/>
          <w:lang w:val="en-US"/>
        </w:rPr>
        <w:t>Coleman, James S. (1990)”</w:t>
      </w:r>
      <w:r w:rsidRPr="00082073">
        <w:rPr>
          <w:rFonts w:asciiTheme="minorHAnsi" w:hAnsiTheme="minorHAnsi"/>
          <w:i/>
          <w:sz w:val="24"/>
          <w:szCs w:val="24"/>
          <w:lang w:val="en-US"/>
        </w:rPr>
        <w:t>Foundations of Social Theory</w:t>
      </w:r>
      <w:r w:rsidRPr="00082073">
        <w:rPr>
          <w:rFonts w:asciiTheme="minorHAnsi" w:hAnsiTheme="minorHAnsi"/>
          <w:sz w:val="24"/>
          <w:szCs w:val="24"/>
          <w:lang w:val="en-US"/>
        </w:rPr>
        <w:t xml:space="preserve">” Harvard University Press. </w:t>
      </w:r>
      <w:r w:rsidRPr="0043133A">
        <w:rPr>
          <w:rFonts w:asciiTheme="minorHAnsi" w:hAnsiTheme="minorHAnsi"/>
          <w:sz w:val="24"/>
          <w:szCs w:val="24"/>
        </w:rPr>
        <w:t>Cambridge Massachusetts. USA.</w:t>
      </w:r>
    </w:p>
    <w:p w:rsidR="0043133A" w:rsidRPr="0043133A" w:rsidRDefault="0043133A" w:rsidP="0043133A">
      <w:pPr>
        <w:spacing w:line="360" w:lineRule="auto"/>
        <w:rPr>
          <w:rFonts w:asciiTheme="minorHAnsi" w:hAnsiTheme="minorHAnsi"/>
          <w:sz w:val="24"/>
          <w:szCs w:val="24"/>
          <w:lang w:val="en-US"/>
        </w:rPr>
      </w:pPr>
      <w:r w:rsidRPr="00082073">
        <w:rPr>
          <w:rFonts w:asciiTheme="minorHAnsi" w:hAnsiTheme="minorHAnsi"/>
          <w:sz w:val="24"/>
          <w:szCs w:val="24"/>
        </w:rPr>
        <w:t>Engberg, Lars A. (1998) ”</w:t>
      </w:r>
      <w:r w:rsidRPr="00082073">
        <w:rPr>
          <w:rFonts w:asciiTheme="minorHAnsi" w:hAnsiTheme="minorHAnsi"/>
          <w:i/>
          <w:sz w:val="24"/>
          <w:szCs w:val="24"/>
        </w:rPr>
        <w:t>Bløde mål og evaluering bottom-up</w:t>
      </w:r>
      <w:r w:rsidRPr="00082073">
        <w:rPr>
          <w:rFonts w:asciiTheme="minorHAnsi" w:hAnsiTheme="minorHAnsi"/>
          <w:sz w:val="24"/>
          <w:szCs w:val="24"/>
        </w:rPr>
        <w:t>” i ”</w:t>
      </w:r>
      <w:r w:rsidRPr="00082073">
        <w:rPr>
          <w:rFonts w:asciiTheme="minorHAnsi" w:hAnsiTheme="minorHAnsi"/>
          <w:i/>
          <w:sz w:val="24"/>
          <w:szCs w:val="24"/>
        </w:rPr>
        <w:t>Samfundsforskning Bottom-Up – Teori og Metode</w:t>
      </w:r>
      <w:r w:rsidRPr="00082073">
        <w:rPr>
          <w:rFonts w:asciiTheme="minorHAnsi" w:hAnsiTheme="minorHAnsi"/>
          <w:sz w:val="24"/>
          <w:szCs w:val="24"/>
        </w:rPr>
        <w:t xml:space="preserve">”, red. </w:t>
      </w:r>
      <w:r w:rsidRPr="0043133A">
        <w:rPr>
          <w:rFonts w:asciiTheme="minorHAnsi" w:hAnsiTheme="minorHAnsi"/>
          <w:sz w:val="24"/>
          <w:szCs w:val="24"/>
          <w:lang w:val="en-US"/>
        </w:rPr>
        <w:t xml:space="preserve">Bogason, Peter og Sørensen, Eva. Roskilde Universitetsforlag 1998. Frederiksberg. </w:t>
      </w:r>
    </w:p>
    <w:p w:rsidR="0043133A" w:rsidRPr="00052658" w:rsidRDefault="0043133A" w:rsidP="0043133A">
      <w:pPr>
        <w:spacing w:line="360" w:lineRule="auto"/>
        <w:rPr>
          <w:rFonts w:asciiTheme="minorHAnsi" w:hAnsiTheme="minorHAnsi"/>
          <w:sz w:val="24"/>
          <w:szCs w:val="24"/>
        </w:rPr>
      </w:pPr>
      <w:r w:rsidRPr="00082073">
        <w:rPr>
          <w:rFonts w:asciiTheme="minorHAnsi" w:hAnsiTheme="minorHAnsi"/>
          <w:sz w:val="24"/>
          <w:szCs w:val="24"/>
          <w:lang w:val="en-US"/>
        </w:rPr>
        <w:t>Fukuyama, Francis (1997)”</w:t>
      </w:r>
      <w:r w:rsidRPr="00082073">
        <w:rPr>
          <w:rFonts w:asciiTheme="minorHAnsi" w:hAnsiTheme="minorHAnsi"/>
          <w:i/>
          <w:sz w:val="24"/>
          <w:szCs w:val="24"/>
          <w:lang w:val="en-US"/>
        </w:rPr>
        <w:t>Social Capital: The Problem of Measurement</w:t>
      </w:r>
      <w:r w:rsidRPr="00082073">
        <w:rPr>
          <w:rFonts w:asciiTheme="minorHAnsi" w:hAnsiTheme="minorHAnsi"/>
          <w:sz w:val="24"/>
          <w:szCs w:val="24"/>
          <w:lang w:val="en-US"/>
        </w:rPr>
        <w:t xml:space="preserve">”. I Ishak Diwan og Karen </w:t>
      </w:r>
      <w:r w:rsidRPr="00052658">
        <w:rPr>
          <w:rFonts w:asciiTheme="minorHAnsi" w:hAnsiTheme="minorHAnsi"/>
          <w:sz w:val="24"/>
          <w:szCs w:val="24"/>
          <w:lang w:val="en-US"/>
        </w:rPr>
        <w:t xml:space="preserve">Sirker: </w:t>
      </w:r>
      <w:r w:rsidRPr="00052658">
        <w:rPr>
          <w:rFonts w:asciiTheme="minorHAnsi" w:hAnsiTheme="minorHAnsi"/>
          <w:i/>
          <w:sz w:val="24"/>
          <w:szCs w:val="24"/>
          <w:lang w:val="en-US"/>
        </w:rPr>
        <w:t>Towards Competitive and Caring Societies in the Middle East and North Africa</w:t>
      </w:r>
      <w:r w:rsidRPr="00052658">
        <w:rPr>
          <w:rFonts w:asciiTheme="minorHAnsi" w:hAnsiTheme="minorHAnsi"/>
          <w:sz w:val="24"/>
          <w:szCs w:val="24"/>
          <w:lang w:val="en-US"/>
        </w:rPr>
        <w:t xml:space="preserve">. </w:t>
      </w:r>
      <w:r w:rsidRPr="00052658">
        <w:rPr>
          <w:rFonts w:asciiTheme="minorHAnsi" w:hAnsiTheme="minorHAnsi"/>
          <w:sz w:val="24"/>
          <w:szCs w:val="24"/>
        </w:rPr>
        <w:t>World Bank.</w:t>
      </w:r>
    </w:p>
    <w:p w:rsidR="0043133A" w:rsidRPr="00052658" w:rsidRDefault="0043133A" w:rsidP="0043133A">
      <w:pPr>
        <w:spacing w:line="360" w:lineRule="auto"/>
        <w:rPr>
          <w:sz w:val="24"/>
          <w:szCs w:val="24"/>
        </w:rPr>
      </w:pPr>
      <w:r>
        <w:rPr>
          <w:sz w:val="24"/>
          <w:szCs w:val="24"/>
        </w:rPr>
        <w:t>Grønmo, Sigmund og Løying, Trond (2003)</w:t>
      </w:r>
      <w:r w:rsidRPr="00052658">
        <w:rPr>
          <w:sz w:val="24"/>
          <w:szCs w:val="24"/>
        </w:rPr>
        <w:t xml:space="preserve"> ”</w:t>
      </w:r>
      <w:r w:rsidRPr="00052658">
        <w:rPr>
          <w:i/>
          <w:sz w:val="24"/>
          <w:szCs w:val="24"/>
        </w:rPr>
        <w:t>Sociale nettverk og økonomisk magt – Overlappende styremedlemskap mellom norske bedrifter 1970-2000</w:t>
      </w:r>
      <w:r w:rsidRPr="00052658">
        <w:rPr>
          <w:sz w:val="24"/>
          <w:szCs w:val="24"/>
        </w:rPr>
        <w:t>”, Fagbokforlaget Vigmostad &amp; Bjørke</w:t>
      </w:r>
      <w:r>
        <w:rPr>
          <w:sz w:val="24"/>
          <w:szCs w:val="24"/>
        </w:rPr>
        <w:t>.</w:t>
      </w:r>
    </w:p>
    <w:p w:rsidR="0043133A" w:rsidRPr="00082073" w:rsidRDefault="0043133A" w:rsidP="0043133A">
      <w:pPr>
        <w:spacing w:line="360" w:lineRule="auto"/>
        <w:rPr>
          <w:rFonts w:asciiTheme="minorHAnsi" w:hAnsiTheme="minorHAnsi"/>
          <w:sz w:val="24"/>
          <w:szCs w:val="24"/>
        </w:rPr>
      </w:pPr>
      <w:r w:rsidRPr="00052658">
        <w:rPr>
          <w:rFonts w:asciiTheme="minorHAnsi" w:hAnsiTheme="minorHAnsi"/>
          <w:sz w:val="24"/>
          <w:szCs w:val="24"/>
        </w:rPr>
        <w:t>Gundelach, Peter og Torpe, Lars (1999) ”</w:t>
      </w:r>
      <w:r w:rsidRPr="00052658">
        <w:rPr>
          <w:rFonts w:asciiTheme="minorHAnsi" w:hAnsiTheme="minorHAnsi"/>
          <w:i/>
          <w:sz w:val="24"/>
          <w:szCs w:val="24"/>
        </w:rPr>
        <w:t>Befolkningens fornemmelse for demokrati: foreninger, politisk engagement</w:t>
      </w:r>
      <w:r w:rsidRPr="00082073">
        <w:rPr>
          <w:rFonts w:asciiTheme="minorHAnsi" w:hAnsiTheme="minorHAnsi"/>
          <w:i/>
          <w:sz w:val="24"/>
          <w:szCs w:val="24"/>
        </w:rPr>
        <w:t xml:space="preserve"> og demokratisk kultur</w:t>
      </w:r>
      <w:r w:rsidRPr="00082073">
        <w:rPr>
          <w:rFonts w:asciiTheme="minorHAnsi" w:hAnsiTheme="minorHAnsi"/>
          <w:sz w:val="24"/>
          <w:szCs w:val="24"/>
        </w:rPr>
        <w:t>” i Andersen, Jørgen Goul m.fl. (red.), ”</w:t>
      </w:r>
      <w:r w:rsidRPr="00082073">
        <w:rPr>
          <w:rFonts w:asciiTheme="minorHAnsi" w:hAnsiTheme="minorHAnsi"/>
          <w:i/>
          <w:sz w:val="24"/>
          <w:szCs w:val="24"/>
        </w:rPr>
        <w:t>Den demokratiske udfordring</w:t>
      </w:r>
      <w:r w:rsidRPr="00082073">
        <w:rPr>
          <w:rFonts w:asciiTheme="minorHAnsi" w:hAnsiTheme="minorHAnsi"/>
          <w:sz w:val="24"/>
          <w:szCs w:val="24"/>
        </w:rPr>
        <w:t>”, København: Hans Reitzels forlag. København</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Gundelach, Peter og Torpe, Lars (1997) ”</w:t>
      </w:r>
      <w:r w:rsidRPr="00082073">
        <w:rPr>
          <w:rFonts w:asciiTheme="minorHAnsi" w:hAnsiTheme="minorHAnsi"/>
          <w:i/>
          <w:sz w:val="24"/>
          <w:szCs w:val="24"/>
        </w:rPr>
        <w:t>Social kapital og foreningernes demokratiske rolle</w:t>
      </w:r>
      <w:r w:rsidRPr="00082073">
        <w:rPr>
          <w:rFonts w:asciiTheme="minorHAnsi" w:hAnsiTheme="minorHAnsi"/>
          <w:sz w:val="24"/>
          <w:szCs w:val="24"/>
        </w:rPr>
        <w:t>”, Politica, årgang 29, nr. 1, pp 16 -30.</w:t>
      </w:r>
    </w:p>
    <w:p w:rsidR="0043133A" w:rsidRPr="0043133A" w:rsidRDefault="0043133A" w:rsidP="0043133A">
      <w:pPr>
        <w:spacing w:line="360" w:lineRule="auto"/>
        <w:rPr>
          <w:sz w:val="24"/>
          <w:szCs w:val="24"/>
        </w:rPr>
      </w:pPr>
      <w:r w:rsidRPr="00082073">
        <w:rPr>
          <w:rFonts w:asciiTheme="minorHAnsi" w:hAnsiTheme="minorHAnsi"/>
          <w:sz w:val="24"/>
          <w:szCs w:val="24"/>
        </w:rPr>
        <w:t>Henriksen, Lars Skov og Ibsen, Bjarne (2001) ”</w:t>
      </w:r>
      <w:r w:rsidRPr="00082073">
        <w:rPr>
          <w:rFonts w:asciiTheme="minorHAnsi" w:hAnsiTheme="minorHAnsi"/>
          <w:i/>
          <w:sz w:val="24"/>
          <w:szCs w:val="24"/>
        </w:rPr>
        <w:t>Indledning: Udfordringer for frivilligheden</w:t>
      </w:r>
      <w:r w:rsidRPr="00082073">
        <w:rPr>
          <w:rFonts w:asciiTheme="minorHAnsi" w:hAnsiTheme="minorHAnsi"/>
          <w:sz w:val="24"/>
          <w:szCs w:val="24"/>
        </w:rPr>
        <w:t xml:space="preserve">” i Frivillighedens udfordringer – nordisk forskning om frivilligt arbejde og frivillige organisationer. Redigeret af Lars Skov Henriksen og Bjarne Ibsen. </w:t>
      </w:r>
      <w:r w:rsidRPr="0043133A">
        <w:rPr>
          <w:rFonts w:asciiTheme="minorHAnsi" w:hAnsiTheme="minorHAnsi"/>
          <w:sz w:val="24"/>
          <w:szCs w:val="24"/>
        </w:rPr>
        <w:t>Center for frivilligt socialt arbejde, Odense Universitetsforlag 2001.</w:t>
      </w:r>
    </w:p>
    <w:p w:rsidR="0043133A" w:rsidRPr="00D91604" w:rsidRDefault="0043133A" w:rsidP="0043133A">
      <w:pPr>
        <w:spacing w:line="360" w:lineRule="auto"/>
        <w:rPr>
          <w:rFonts w:asciiTheme="minorHAnsi" w:hAnsiTheme="minorHAnsi"/>
          <w:sz w:val="24"/>
          <w:szCs w:val="24"/>
        </w:rPr>
      </w:pPr>
      <w:r>
        <w:rPr>
          <w:sz w:val="24"/>
          <w:szCs w:val="24"/>
        </w:rPr>
        <w:lastRenderedPageBreak/>
        <w:t xml:space="preserve">Fridberg Torben, Henriksen, Lars Skov, </w:t>
      </w:r>
      <w:r w:rsidRPr="00D91604">
        <w:rPr>
          <w:sz w:val="24"/>
          <w:szCs w:val="24"/>
        </w:rPr>
        <w:t>Koch-Nielsen</w:t>
      </w:r>
      <w:r>
        <w:rPr>
          <w:sz w:val="24"/>
          <w:szCs w:val="24"/>
        </w:rPr>
        <w:t>, Inger, og Rosdal, David</w:t>
      </w:r>
      <w:r w:rsidRPr="00D91604">
        <w:rPr>
          <w:sz w:val="24"/>
          <w:szCs w:val="24"/>
        </w:rPr>
        <w:t xml:space="preserve"> (2005) “Frivilligt arbejde – Den frivillige indsats I Danmark”</w:t>
      </w:r>
      <w:r>
        <w:rPr>
          <w:sz w:val="24"/>
          <w:szCs w:val="24"/>
        </w:rPr>
        <w:t xml:space="preserve"> </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 xml:space="preserve">Kvale, Steiner (1997) “Interview – Introduktion til det kvalitative forskningsinterview” Hans Reitzels Forlag. </w:t>
      </w:r>
    </w:p>
    <w:p w:rsidR="0043133A" w:rsidRPr="00082073" w:rsidRDefault="0043133A" w:rsidP="0043133A">
      <w:pPr>
        <w:spacing w:line="360" w:lineRule="auto"/>
        <w:rPr>
          <w:rFonts w:asciiTheme="minorHAnsi" w:hAnsiTheme="minorHAnsi"/>
          <w:sz w:val="24"/>
          <w:szCs w:val="24"/>
          <w:lang w:val="en-US"/>
        </w:rPr>
      </w:pPr>
      <w:r w:rsidRPr="00082073">
        <w:rPr>
          <w:rFonts w:asciiTheme="minorHAnsi" w:hAnsiTheme="minorHAnsi"/>
          <w:sz w:val="24"/>
          <w:szCs w:val="24"/>
          <w:lang w:val="en-US"/>
        </w:rPr>
        <w:t>Levi, Margeret (1996). ”</w:t>
      </w:r>
      <w:r w:rsidRPr="00082073">
        <w:rPr>
          <w:rFonts w:asciiTheme="minorHAnsi" w:hAnsiTheme="minorHAnsi"/>
          <w:i/>
          <w:sz w:val="24"/>
          <w:szCs w:val="24"/>
          <w:lang w:val="en-US"/>
        </w:rPr>
        <w:t>Social and Unsocial Capital: A Review Essay of Robert Putnams Making Democracy Work</w:t>
      </w:r>
      <w:r w:rsidRPr="00082073">
        <w:rPr>
          <w:rFonts w:asciiTheme="minorHAnsi" w:hAnsiTheme="minorHAnsi"/>
          <w:sz w:val="24"/>
          <w:szCs w:val="24"/>
          <w:lang w:val="en-US"/>
        </w:rPr>
        <w:t xml:space="preserve">” I </w:t>
      </w:r>
      <w:r w:rsidRPr="00082073">
        <w:rPr>
          <w:rFonts w:asciiTheme="minorHAnsi" w:hAnsiTheme="minorHAnsi"/>
          <w:i/>
          <w:sz w:val="24"/>
          <w:szCs w:val="24"/>
          <w:lang w:val="en-US"/>
        </w:rPr>
        <w:t>Politics and Society</w:t>
      </w:r>
      <w:r w:rsidRPr="00082073">
        <w:rPr>
          <w:rFonts w:asciiTheme="minorHAnsi" w:hAnsiTheme="minorHAnsi"/>
          <w:sz w:val="24"/>
          <w:szCs w:val="24"/>
          <w:lang w:val="en-US"/>
        </w:rPr>
        <w:t>, nr. 24, 1:45-55.</w:t>
      </w:r>
    </w:p>
    <w:p w:rsidR="0043133A" w:rsidRPr="00082073" w:rsidRDefault="0043133A" w:rsidP="0043133A">
      <w:pPr>
        <w:spacing w:line="360" w:lineRule="auto"/>
        <w:rPr>
          <w:rFonts w:asciiTheme="minorHAnsi" w:hAnsiTheme="minorHAnsi"/>
          <w:sz w:val="24"/>
          <w:szCs w:val="24"/>
          <w:lang w:val="en-US"/>
        </w:rPr>
      </w:pPr>
      <w:r w:rsidRPr="00082073">
        <w:rPr>
          <w:rFonts w:asciiTheme="minorHAnsi" w:hAnsiTheme="minorHAnsi"/>
          <w:sz w:val="24"/>
          <w:szCs w:val="24"/>
          <w:lang w:val="en-US"/>
        </w:rPr>
        <w:t>Lijphart, Arendt (1971) ”</w:t>
      </w:r>
      <w:r w:rsidRPr="00082073">
        <w:rPr>
          <w:rFonts w:asciiTheme="minorHAnsi" w:hAnsiTheme="minorHAnsi"/>
          <w:i/>
          <w:sz w:val="24"/>
          <w:szCs w:val="24"/>
          <w:lang w:val="en-US"/>
        </w:rPr>
        <w:t>Comparative Politics and the Comparative Methods</w:t>
      </w:r>
      <w:r w:rsidRPr="00082073">
        <w:rPr>
          <w:rFonts w:asciiTheme="minorHAnsi" w:hAnsiTheme="minorHAnsi"/>
          <w:sz w:val="24"/>
          <w:szCs w:val="24"/>
          <w:lang w:val="en-US"/>
        </w:rPr>
        <w:t xml:space="preserve">” American Political Science Review. vol. 65. nr 3. pp. 683 – 693. </w:t>
      </w:r>
    </w:p>
    <w:p w:rsidR="0043133A" w:rsidRDefault="0043133A" w:rsidP="0043133A">
      <w:pPr>
        <w:spacing w:line="360" w:lineRule="auto"/>
        <w:rPr>
          <w:sz w:val="24"/>
          <w:szCs w:val="24"/>
        </w:rPr>
      </w:pPr>
      <w:r w:rsidRPr="00082073">
        <w:rPr>
          <w:rFonts w:asciiTheme="minorHAnsi" w:hAnsiTheme="minorHAnsi"/>
          <w:sz w:val="24"/>
          <w:szCs w:val="24"/>
        </w:rPr>
        <w:t>Lorentzen, Håkon, 2001. ”</w:t>
      </w:r>
      <w:r w:rsidRPr="00082073">
        <w:rPr>
          <w:rFonts w:asciiTheme="minorHAnsi" w:hAnsiTheme="minorHAnsi"/>
          <w:i/>
          <w:sz w:val="24"/>
          <w:szCs w:val="24"/>
        </w:rPr>
        <w:t>Frivillighed i forandring. Om forholdet mellom sivile fællesskap og moderniteten</w:t>
      </w:r>
      <w:r w:rsidRPr="00082073">
        <w:rPr>
          <w:rFonts w:asciiTheme="minorHAnsi" w:hAnsiTheme="minorHAnsi"/>
          <w:sz w:val="24"/>
          <w:szCs w:val="24"/>
        </w:rPr>
        <w:t xml:space="preserve">” i </w:t>
      </w:r>
      <w:r>
        <w:rPr>
          <w:sz w:val="24"/>
          <w:szCs w:val="24"/>
        </w:rPr>
        <w:t>”</w:t>
      </w:r>
      <w:r w:rsidRPr="00052658">
        <w:rPr>
          <w:rFonts w:asciiTheme="minorHAnsi" w:hAnsiTheme="minorHAnsi"/>
          <w:i/>
          <w:sz w:val="24"/>
          <w:szCs w:val="24"/>
        </w:rPr>
        <w:t>Frivillighedens udfordringer – nordisk forskning om frivilligt arbejde og frivillige organisationer</w:t>
      </w:r>
      <w:r>
        <w:rPr>
          <w:sz w:val="24"/>
          <w:szCs w:val="24"/>
        </w:rPr>
        <w:t>” Red.</w:t>
      </w:r>
      <w:r w:rsidRPr="00082073">
        <w:rPr>
          <w:rFonts w:asciiTheme="minorHAnsi" w:hAnsiTheme="minorHAnsi"/>
          <w:sz w:val="24"/>
          <w:szCs w:val="24"/>
        </w:rPr>
        <w:t xml:space="preserve"> Lars Skov Henriksen og Bjarne Ibsen. Center for frivilligt socialt arbejde, Odense Universitetsforlag 2001.</w:t>
      </w:r>
    </w:p>
    <w:p w:rsidR="0043133A" w:rsidRPr="0043133A" w:rsidRDefault="0043133A" w:rsidP="0043133A">
      <w:pPr>
        <w:spacing w:line="360" w:lineRule="auto"/>
        <w:rPr>
          <w:rFonts w:asciiTheme="minorHAnsi" w:hAnsiTheme="minorHAnsi"/>
          <w:sz w:val="24"/>
          <w:szCs w:val="24"/>
          <w:lang w:val="en-US"/>
        </w:rPr>
      </w:pPr>
      <w:r>
        <w:rPr>
          <w:sz w:val="24"/>
          <w:szCs w:val="24"/>
        </w:rPr>
        <w:t>Møller, Jørgen (2009) ”</w:t>
      </w:r>
      <w:r w:rsidRPr="00052658">
        <w:rPr>
          <w:i/>
          <w:sz w:val="24"/>
          <w:szCs w:val="24"/>
        </w:rPr>
        <w:t>Idrætsforeningernes kapitalformer. Eller hvilke ressourcer har idrætsforeningerne at kaste ind i kampen for landsby udvikling?</w:t>
      </w:r>
      <w:r>
        <w:rPr>
          <w:sz w:val="24"/>
          <w:szCs w:val="24"/>
        </w:rPr>
        <w:t>” i ”</w:t>
      </w:r>
      <w:r w:rsidRPr="00052658">
        <w:rPr>
          <w:i/>
          <w:sz w:val="24"/>
          <w:szCs w:val="24"/>
        </w:rPr>
        <w:t xml:space="preserve">Forningslivet i Danmark – Under </w:t>
      </w:r>
      <w:r>
        <w:rPr>
          <w:i/>
          <w:sz w:val="24"/>
          <w:szCs w:val="24"/>
        </w:rPr>
        <w:t>udvikling eller afvik</w:t>
      </w:r>
      <w:r w:rsidRPr="00052658">
        <w:rPr>
          <w:i/>
          <w:sz w:val="24"/>
          <w:szCs w:val="24"/>
        </w:rPr>
        <w:t>ling</w:t>
      </w:r>
      <w:r>
        <w:rPr>
          <w:sz w:val="24"/>
          <w:szCs w:val="24"/>
        </w:rPr>
        <w:t xml:space="preserve">?” </w:t>
      </w:r>
      <w:r w:rsidRPr="0043133A">
        <w:rPr>
          <w:sz w:val="24"/>
          <w:szCs w:val="24"/>
          <w:lang w:val="en-US"/>
        </w:rPr>
        <w:t>Red. Svendsen, Gunner Lind Haase. Syddansk Universitet.</w:t>
      </w:r>
    </w:p>
    <w:p w:rsidR="0043133A" w:rsidRPr="00082073" w:rsidRDefault="0043133A" w:rsidP="0043133A">
      <w:pPr>
        <w:spacing w:line="360" w:lineRule="auto"/>
        <w:rPr>
          <w:rFonts w:asciiTheme="minorHAnsi" w:hAnsiTheme="minorHAnsi"/>
          <w:sz w:val="24"/>
          <w:szCs w:val="24"/>
          <w:lang w:val="en-US"/>
        </w:rPr>
      </w:pPr>
      <w:r w:rsidRPr="00082073">
        <w:rPr>
          <w:rFonts w:asciiTheme="minorHAnsi" w:hAnsiTheme="minorHAnsi"/>
          <w:sz w:val="24"/>
          <w:szCs w:val="24"/>
          <w:lang w:val="en-US"/>
        </w:rPr>
        <w:t>Putnam, Robert D. (2000) “</w:t>
      </w:r>
      <w:r w:rsidRPr="00082073">
        <w:rPr>
          <w:rFonts w:asciiTheme="minorHAnsi" w:hAnsiTheme="minorHAnsi"/>
          <w:i/>
          <w:sz w:val="24"/>
          <w:szCs w:val="24"/>
          <w:lang w:val="en-US"/>
        </w:rPr>
        <w:t>Bowling Alone – The Collapse and Revival of American Community</w:t>
      </w:r>
      <w:r w:rsidRPr="00082073">
        <w:rPr>
          <w:rFonts w:asciiTheme="minorHAnsi" w:hAnsiTheme="minorHAnsi"/>
          <w:sz w:val="24"/>
          <w:szCs w:val="24"/>
          <w:lang w:val="en-US"/>
        </w:rPr>
        <w:t>” Simon and Schuster Paperback, New York. USA.</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lang w:val="en-US"/>
        </w:rPr>
        <w:t>Putnam, Robert D. (1993) “</w:t>
      </w:r>
      <w:r w:rsidRPr="00082073">
        <w:rPr>
          <w:rFonts w:asciiTheme="minorHAnsi" w:hAnsiTheme="minorHAnsi"/>
          <w:i/>
          <w:sz w:val="24"/>
          <w:szCs w:val="24"/>
          <w:lang w:val="en-US"/>
        </w:rPr>
        <w:t>Making Democracy Work – Civic Traditions in Modern Italy</w:t>
      </w:r>
      <w:r w:rsidRPr="00082073">
        <w:rPr>
          <w:rFonts w:asciiTheme="minorHAnsi" w:hAnsiTheme="minorHAnsi"/>
          <w:sz w:val="24"/>
          <w:szCs w:val="24"/>
          <w:lang w:val="en-US"/>
        </w:rPr>
        <w:t xml:space="preserve">” Princeton University Press. </w:t>
      </w:r>
      <w:r w:rsidRPr="00082073">
        <w:rPr>
          <w:rFonts w:asciiTheme="minorHAnsi" w:hAnsiTheme="minorHAnsi"/>
          <w:sz w:val="24"/>
          <w:szCs w:val="24"/>
        </w:rPr>
        <w:t>New Jersey. USA</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Schøler, Simon og Trope, Lars (1999) ”</w:t>
      </w:r>
      <w:r w:rsidRPr="00082073">
        <w:rPr>
          <w:rFonts w:asciiTheme="minorHAnsi" w:hAnsiTheme="minorHAnsi"/>
          <w:i/>
          <w:sz w:val="24"/>
          <w:szCs w:val="24"/>
        </w:rPr>
        <w:t>Foreningerne i Skanderborg</w:t>
      </w:r>
      <w:r w:rsidRPr="00082073">
        <w:rPr>
          <w:rFonts w:asciiTheme="minorHAnsi" w:hAnsiTheme="minorHAnsi"/>
          <w:sz w:val="24"/>
          <w:szCs w:val="24"/>
        </w:rPr>
        <w:t xml:space="preserve">” Institut for Økonomi, Politik og Forvaltning. Aalborg Universitet. Aalborg. </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Svendsen, Gert Tinggard og Svendsen, Gunnar Lind Haase (2006) ”</w:t>
      </w:r>
      <w:r w:rsidRPr="00082073">
        <w:rPr>
          <w:rFonts w:asciiTheme="minorHAnsi" w:hAnsiTheme="minorHAnsi"/>
          <w:i/>
          <w:sz w:val="24"/>
          <w:szCs w:val="24"/>
        </w:rPr>
        <w:t>Social Kapital - En Introduktion</w:t>
      </w:r>
      <w:r w:rsidRPr="00082073">
        <w:rPr>
          <w:rFonts w:asciiTheme="minorHAnsi" w:hAnsiTheme="minorHAnsi"/>
          <w:sz w:val="24"/>
          <w:szCs w:val="24"/>
        </w:rPr>
        <w:t xml:space="preserve">” Hans Reitzels Forlag. København. </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Svendsen, Gunnar Lind Haase (2007a)”</w:t>
      </w:r>
      <w:r w:rsidRPr="00082073">
        <w:rPr>
          <w:rFonts w:asciiTheme="minorHAnsi" w:hAnsiTheme="minorHAnsi"/>
          <w:i/>
          <w:sz w:val="24"/>
          <w:szCs w:val="24"/>
        </w:rPr>
        <w:t>Hvordan får man social kapital trojkaen til at køre? – Om måling af brobyggende og afgrænsende social kapital</w:t>
      </w:r>
      <w:r w:rsidRPr="00082073">
        <w:rPr>
          <w:rFonts w:asciiTheme="minorHAnsi" w:hAnsiTheme="minorHAnsi"/>
          <w:sz w:val="24"/>
          <w:szCs w:val="24"/>
        </w:rPr>
        <w:t>”. i ”</w:t>
      </w:r>
      <w:r w:rsidRPr="00082073">
        <w:rPr>
          <w:rFonts w:asciiTheme="minorHAnsi" w:hAnsiTheme="minorHAnsi"/>
          <w:i/>
          <w:sz w:val="24"/>
          <w:szCs w:val="24"/>
        </w:rPr>
        <w:t>Social kapital som teori og praksis</w:t>
      </w:r>
      <w:r w:rsidRPr="00082073">
        <w:rPr>
          <w:rFonts w:asciiTheme="minorHAnsi" w:hAnsiTheme="minorHAnsi"/>
          <w:sz w:val="24"/>
          <w:szCs w:val="24"/>
        </w:rPr>
        <w:t>”, red. Rosenmeier, Sara Lea og Hegedahl, Poul. Forlaget Samfundslitteratur 1. Udgave 2007 København.</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lastRenderedPageBreak/>
        <w:t>Svendsen, Gunnar Lind Haase (2007b) ”</w:t>
      </w:r>
      <w:r w:rsidRPr="00082073">
        <w:rPr>
          <w:rFonts w:asciiTheme="minorHAnsi" w:hAnsiTheme="minorHAnsi"/>
          <w:i/>
          <w:sz w:val="24"/>
          <w:szCs w:val="24"/>
        </w:rPr>
        <w:t>Hvorfor klarer nogle udkantssamfund sig bedre end andre? En analyse af udnyttelsen af stedbundne ressourcer i to danske udkantssamfund</w:t>
      </w:r>
      <w:r w:rsidRPr="00082073">
        <w:rPr>
          <w:rFonts w:asciiTheme="minorHAnsi" w:hAnsiTheme="minorHAnsi"/>
          <w:sz w:val="24"/>
          <w:szCs w:val="24"/>
        </w:rPr>
        <w:t xml:space="preserve">” IFUL Report 2/2007, Syddansk Universitet 2007, Odense. </w:t>
      </w:r>
    </w:p>
    <w:p w:rsidR="0043133A" w:rsidRPr="0043133A" w:rsidRDefault="0043133A" w:rsidP="0043133A">
      <w:pPr>
        <w:spacing w:line="360" w:lineRule="auto"/>
        <w:rPr>
          <w:rFonts w:asciiTheme="minorHAnsi" w:hAnsiTheme="minorHAnsi"/>
          <w:sz w:val="24"/>
          <w:szCs w:val="24"/>
          <w:lang w:val="en-US"/>
        </w:rPr>
      </w:pPr>
      <w:r w:rsidRPr="00082073">
        <w:rPr>
          <w:rFonts w:asciiTheme="minorHAnsi" w:hAnsiTheme="minorHAnsi"/>
          <w:sz w:val="24"/>
          <w:szCs w:val="24"/>
        </w:rPr>
        <w:t>Sørensen, Eva. (1998) ”</w:t>
      </w:r>
      <w:r w:rsidRPr="00082073">
        <w:rPr>
          <w:rFonts w:asciiTheme="minorHAnsi" w:hAnsiTheme="minorHAnsi"/>
          <w:i/>
          <w:sz w:val="24"/>
          <w:szCs w:val="24"/>
        </w:rPr>
        <w:t>Hvad er bottom-up forskning for noget og hvad skal vi med den?</w:t>
      </w:r>
      <w:r w:rsidRPr="00082073">
        <w:rPr>
          <w:rFonts w:asciiTheme="minorHAnsi" w:hAnsiTheme="minorHAnsi"/>
          <w:sz w:val="24"/>
          <w:szCs w:val="24"/>
        </w:rPr>
        <w:t>” i ”</w:t>
      </w:r>
      <w:r w:rsidRPr="00082073">
        <w:rPr>
          <w:rFonts w:asciiTheme="minorHAnsi" w:hAnsiTheme="minorHAnsi"/>
          <w:i/>
          <w:sz w:val="24"/>
          <w:szCs w:val="24"/>
        </w:rPr>
        <w:t>Samfundsforskning Bottom-Up – Teori og Metode</w:t>
      </w:r>
      <w:r>
        <w:rPr>
          <w:sz w:val="24"/>
          <w:szCs w:val="24"/>
        </w:rPr>
        <w:t>” R</w:t>
      </w:r>
      <w:r w:rsidRPr="00082073">
        <w:rPr>
          <w:rFonts w:asciiTheme="minorHAnsi" w:hAnsiTheme="minorHAnsi"/>
          <w:sz w:val="24"/>
          <w:szCs w:val="24"/>
        </w:rPr>
        <w:t xml:space="preserve">ed. </w:t>
      </w:r>
      <w:r w:rsidRPr="0043133A">
        <w:rPr>
          <w:rFonts w:asciiTheme="minorHAnsi" w:hAnsiTheme="minorHAnsi"/>
          <w:sz w:val="24"/>
          <w:szCs w:val="24"/>
          <w:lang w:val="en-US"/>
        </w:rPr>
        <w:t>Bogason, Peter og Sørensen, Eva. Roskilde Universitetsforlag 1998. Frederiksberg.</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lang w:val="en-US"/>
        </w:rPr>
        <w:t>Tarrow, Sidney (1996) ”</w:t>
      </w:r>
      <w:r w:rsidRPr="00082073">
        <w:rPr>
          <w:rFonts w:asciiTheme="minorHAnsi" w:hAnsiTheme="minorHAnsi"/>
          <w:i/>
          <w:sz w:val="24"/>
          <w:szCs w:val="24"/>
          <w:lang w:val="en-US"/>
        </w:rPr>
        <w:t>Making Social Capital Work Across Space and Time: A Critical Refection on Robert Putnam’s Making Democracy Work</w:t>
      </w:r>
      <w:r w:rsidRPr="00082073">
        <w:rPr>
          <w:rFonts w:asciiTheme="minorHAnsi" w:hAnsiTheme="minorHAnsi"/>
          <w:sz w:val="24"/>
          <w:szCs w:val="24"/>
          <w:lang w:val="en-US"/>
        </w:rPr>
        <w:t xml:space="preserve">” I </w:t>
      </w:r>
      <w:r w:rsidRPr="00082073">
        <w:rPr>
          <w:rFonts w:asciiTheme="minorHAnsi" w:hAnsiTheme="minorHAnsi"/>
          <w:i/>
          <w:sz w:val="24"/>
          <w:szCs w:val="24"/>
          <w:lang w:val="en-US"/>
        </w:rPr>
        <w:t>American Political Science Review</w:t>
      </w:r>
      <w:r w:rsidRPr="00082073">
        <w:rPr>
          <w:rFonts w:asciiTheme="minorHAnsi" w:hAnsiTheme="minorHAnsi"/>
          <w:sz w:val="24"/>
          <w:szCs w:val="24"/>
          <w:lang w:val="en-US"/>
        </w:rPr>
        <w:t xml:space="preserve">. </w:t>
      </w:r>
      <w:r w:rsidRPr="00082073">
        <w:rPr>
          <w:rFonts w:asciiTheme="minorHAnsi" w:hAnsiTheme="minorHAnsi"/>
          <w:sz w:val="24"/>
          <w:szCs w:val="24"/>
        </w:rPr>
        <w:t>Vol 90, nr. 2: 389-397.</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Togeby, Lise, Jørgen Goul Andersen, Peter Munk Christiansen, Torben Beck Jørgensen og Signil Vallgårda (2003): ”</w:t>
      </w:r>
      <w:r w:rsidRPr="00052658">
        <w:rPr>
          <w:rFonts w:asciiTheme="minorHAnsi" w:hAnsiTheme="minorHAnsi"/>
          <w:i/>
          <w:sz w:val="24"/>
          <w:szCs w:val="24"/>
        </w:rPr>
        <w:t>Magt og demokrati i Danmark: Hovedresultater fra magtudredningen</w:t>
      </w:r>
      <w:r w:rsidRPr="00082073">
        <w:rPr>
          <w:rFonts w:asciiTheme="minorHAnsi" w:hAnsiTheme="minorHAnsi"/>
          <w:sz w:val="24"/>
          <w:szCs w:val="24"/>
        </w:rPr>
        <w:t>” Århus Universitetsforlag.</w:t>
      </w:r>
    </w:p>
    <w:p w:rsidR="0043133A" w:rsidRDefault="0043133A" w:rsidP="0043133A">
      <w:pPr>
        <w:spacing w:line="360" w:lineRule="auto"/>
        <w:rPr>
          <w:sz w:val="24"/>
          <w:szCs w:val="24"/>
        </w:rPr>
      </w:pPr>
      <w:r w:rsidRPr="00082073">
        <w:rPr>
          <w:rFonts w:asciiTheme="minorHAnsi" w:hAnsiTheme="minorHAnsi"/>
          <w:sz w:val="24"/>
          <w:szCs w:val="24"/>
        </w:rPr>
        <w:t>Torpe, Lars (1998) ”</w:t>
      </w:r>
      <w:r w:rsidRPr="00052658">
        <w:rPr>
          <w:rFonts w:asciiTheme="minorHAnsi" w:hAnsiTheme="minorHAnsi"/>
          <w:i/>
          <w:sz w:val="24"/>
          <w:szCs w:val="24"/>
        </w:rPr>
        <w:t>Lokal organisationsdeltagelse og demokrati. Mellem individ og fællesskab, borger og styre</w:t>
      </w:r>
      <w:r w:rsidRPr="00082073">
        <w:rPr>
          <w:rFonts w:asciiTheme="minorHAnsi" w:hAnsiTheme="minorHAnsi"/>
          <w:sz w:val="24"/>
          <w:szCs w:val="24"/>
        </w:rPr>
        <w:t>” i ”</w:t>
      </w:r>
      <w:r w:rsidRPr="00052658">
        <w:rPr>
          <w:rFonts w:asciiTheme="minorHAnsi" w:hAnsiTheme="minorHAnsi"/>
          <w:i/>
          <w:sz w:val="24"/>
          <w:szCs w:val="24"/>
        </w:rPr>
        <w:t>Interesseorganisationer i dansk politik</w:t>
      </w:r>
      <w:r w:rsidRPr="00082073">
        <w:rPr>
          <w:rFonts w:asciiTheme="minorHAnsi" w:hAnsiTheme="minorHAnsi"/>
          <w:sz w:val="24"/>
          <w:szCs w:val="24"/>
        </w:rPr>
        <w:t>” red. Ronit, Karsten. Jurist og Økonomiforbundets forlag. 1. Udgave 1998 København.</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Torpe, Lars (2007) ”</w:t>
      </w:r>
      <w:r w:rsidRPr="00052658">
        <w:rPr>
          <w:rFonts w:asciiTheme="minorHAnsi" w:hAnsiTheme="minorHAnsi"/>
          <w:i/>
          <w:sz w:val="24"/>
          <w:szCs w:val="24"/>
        </w:rPr>
        <w:t>Social Kapital og demokrati</w:t>
      </w:r>
      <w:r w:rsidRPr="00082073">
        <w:rPr>
          <w:rFonts w:asciiTheme="minorHAnsi" w:hAnsiTheme="minorHAnsi"/>
          <w:sz w:val="24"/>
          <w:szCs w:val="24"/>
        </w:rPr>
        <w:t>” i ”</w:t>
      </w:r>
      <w:r w:rsidRPr="00052658">
        <w:rPr>
          <w:rFonts w:asciiTheme="minorHAnsi" w:hAnsiTheme="minorHAnsi"/>
          <w:i/>
          <w:sz w:val="24"/>
          <w:szCs w:val="24"/>
        </w:rPr>
        <w:t>Social kapital som teori og praksis</w:t>
      </w:r>
      <w:r w:rsidRPr="00082073">
        <w:rPr>
          <w:rFonts w:asciiTheme="minorHAnsi" w:hAnsiTheme="minorHAnsi"/>
          <w:sz w:val="24"/>
          <w:szCs w:val="24"/>
        </w:rPr>
        <w:t>”, red. Rosenmeier, Sara Lea og Hegedahl, Poul. Forlaget Samfundslitteratur 1. Udgave 2007 København.</w:t>
      </w:r>
    </w:p>
    <w:p w:rsidR="0043133A" w:rsidRPr="00082073" w:rsidRDefault="0043133A" w:rsidP="0043133A">
      <w:pPr>
        <w:spacing w:line="360" w:lineRule="auto"/>
        <w:rPr>
          <w:rFonts w:asciiTheme="minorHAnsi" w:hAnsiTheme="minorHAnsi"/>
          <w:sz w:val="24"/>
          <w:szCs w:val="24"/>
        </w:rPr>
      </w:pPr>
      <w:r>
        <w:rPr>
          <w:sz w:val="24"/>
          <w:szCs w:val="24"/>
        </w:rPr>
        <w:t>Torpe, Lars (2009) ”</w:t>
      </w:r>
      <w:r w:rsidRPr="00052658">
        <w:rPr>
          <w:i/>
          <w:sz w:val="24"/>
          <w:szCs w:val="24"/>
        </w:rPr>
        <w:t>Foreninger og social kapital</w:t>
      </w:r>
      <w:r>
        <w:rPr>
          <w:sz w:val="24"/>
          <w:szCs w:val="24"/>
        </w:rPr>
        <w:t>” i ”</w:t>
      </w:r>
      <w:r w:rsidRPr="00052658">
        <w:rPr>
          <w:i/>
          <w:sz w:val="24"/>
          <w:szCs w:val="24"/>
        </w:rPr>
        <w:t>Foreningslivet i Danmark – Under udvikling eller afviklling?</w:t>
      </w:r>
      <w:r>
        <w:rPr>
          <w:sz w:val="24"/>
          <w:szCs w:val="24"/>
        </w:rPr>
        <w:t>” Red. Svendsen, Gunner Lind Haase. Syddansk Universitet.</w:t>
      </w:r>
    </w:p>
    <w:p w:rsidR="0043133A" w:rsidRPr="0043133A" w:rsidRDefault="0043133A" w:rsidP="0043133A">
      <w:pPr>
        <w:spacing w:line="360" w:lineRule="auto"/>
        <w:rPr>
          <w:rFonts w:asciiTheme="minorHAnsi" w:hAnsiTheme="minorHAnsi"/>
          <w:sz w:val="24"/>
          <w:szCs w:val="24"/>
        </w:rPr>
      </w:pPr>
      <w:r w:rsidRPr="00082073">
        <w:rPr>
          <w:rFonts w:asciiTheme="minorHAnsi" w:hAnsiTheme="minorHAnsi"/>
          <w:sz w:val="24"/>
          <w:szCs w:val="24"/>
        </w:rPr>
        <w:t>Torpe, Lars og Kjeldgaad, Torben K. (2003)”</w:t>
      </w:r>
      <w:r w:rsidRPr="00082073">
        <w:rPr>
          <w:rFonts w:asciiTheme="minorHAnsi" w:hAnsiTheme="minorHAnsi"/>
          <w:i/>
          <w:sz w:val="24"/>
          <w:szCs w:val="24"/>
        </w:rPr>
        <w:t>Foreningssamfundets sociale kapital – Danske foreninger i et europæisk perspektiv</w:t>
      </w:r>
      <w:r w:rsidRPr="00082073">
        <w:rPr>
          <w:rFonts w:asciiTheme="minorHAnsi" w:hAnsiTheme="minorHAnsi"/>
          <w:sz w:val="24"/>
          <w:szCs w:val="24"/>
        </w:rPr>
        <w:t xml:space="preserve">” Magtudredningen 2003. </w:t>
      </w:r>
      <w:r w:rsidRPr="0043133A">
        <w:rPr>
          <w:rFonts w:asciiTheme="minorHAnsi" w:hAnsiTheme="minorHAnsi"/>
          <w:sz w:val="24"/>
          <w:szCs w:val="24"/>
        </w:rPr>
        <w:t>Århus.</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Wollebæk, Dag og Selle, Per (2002) “</w:t>
      </w:r>
      <w:r w:rsidRPr="00082073">
        <w:rPr>
          <w:rFonts w:asciiTheme="minorHAnsi" w:hAnsiTheme="minorHAnsi"/>
          <w:i/>
          <w:sz w:val="24"/>
          <w:szCs w:val="24"/>
        </w:rPr>
        <w:t>Det nye organisasjonssamfunnet. Demokrati i omforming</w:t>
      </w:r>
      <w:r w:rsidRPr="00082073">
        <w:rPr>
          <w:rFonts w:asciiTheme="minorHAnsi" w:hAnsiTheme="minorHAnsi"/>
          <w:sz w:val="24"/>
          <w:szCs w:val="24"/>
        </w:rPr>
        <w:t>” Fagbokforlaget Vigmostad og Bjørke AS. Bergen. Norge.</w:t>
      </w:r>
    </w:p>
    <w:p w:rsidR="0043133A" w:rsidRPr="00082073" w:rsidRDefault="0043133A" w:rsidP="0043133A">
      <w:pPr>
        <w:pStyle w:val="Overskrift2"/>
        <w:spacing w:line="360" w:lineRule="auto"/>
        <w:rPr>
          <w:rFonts w:asciiTheme="minorHAnsi" w:hAnsiTheme="minorHAnsi"/>
          <w:sz w:val="24"/>
          <w:szCs w:val="24"/>
        </w:rPr>
      </w:pPr>
      <w:bookmarkStart w:id="141" w:name="_Toc264373266"/>
      <w:r w:rsidRPr="00082073">
        <w:rPr>
          <w:rFonts w:asciiTheme="minorHAnsi" w:hAnsiTheme="minorHAnsi"/>
          <w:sz w:val="24"/>
          <w:szCs w:val="24"/>
        </w:rPr>
        <w:t>Netsteder</w:t>
      </w:r>
      <w:bookmarkEnd w:id="141"/>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Undervisningsministeriets hjemmeside (</w:t>
      </w:r>
      <w:hyperlink r:id="rId13" w:history="1">
        <w:r w:rsidRPr="00082073">
          <w:rPr>
            <w:rStyle w:val="Hyperlink"/>
            <w:rFonts w:asciiTheme="minorHAnsi" w:hAnsiTheme="minorHAnsi"/>
            <w:sz w:val="24"/>
            <w:szCs w:val="24"/>
          </w:rPr>
          <w:t>www.uvm.dk</w:t>
        </w:r>
      </w:hyperlink>
      <w:r w:rsidRPr="00082073">
        <w:rPr>
          <w:rFonts w:asciiTheme="minorHAnsi" w:hAnsiTheme="minorHAnsi"/>
          <w:sz w:val="24"/>
          <w:szCs w:val="24"/>
        </w:rPr>
        <w:t>)  (5. juni 2010)</w:t>
      </w:r>
    </w:p>
    <w:p w:rsidR="0043133A" w:rsidRPr="00082073" w:rsidRDefault="00871C98" w:rsidP="0043133A">
      <w:pPr>
        <w:spacing w:line="360" w:lineRule="auto"/>
        <w:rPr>
          <w:rFonts w:asciiTheme="minorHAnsi" w:hAnsiTheme="minorHAnsi"/>
          <w:sz w:val="24"/>
          <w:szCs w:val="24"/>
        </w:rPr>
      </w:pPr>
      <w:hyperlink r:id="rId14" w:history="1">
        <w:r w:rsidR="0043133A" w:rsidRPr="00082073">
          <w:rPr>
            <w:rStyle w:val="Hyperlink"/>
            <w:rFonts w:asciiTheme="minorHAnsi" w:hAnsiTheme="minorHAnsi"/>
            <w:sz w:val="24"/>
            <w:szCs w:val="24"/>
          </w:rPr>
          <w:t>http://www.uvm.dk/Uddannelse/Gymnasiale%20uddannelser/Om%20gymnasiale%20uddannelser/Nyheder/Gymnasiale%20uddannelser/Udd/Gym/2010/Jan/100105%20Elever%20kan%20faa%20frivilligt%20arbejde%20paa%20eksamensbeviset.aspx</w:t>
        </w:r>
      </w:hyperlink>
    </w:p>
    <w:p w:rsidR="0043133A" w:rsidRPr="00082073" w:rsidRDefault="0043133A" w:rsidP="0043133A">
      <w:pPr>
        <w:spacing w:line="360" w:lineRule="auto"/>
        <w:rPr>
          <w:rFonts w:asciiTheme="minorHAnsi" w:hAnsiTheme="minorHAnsi"/>
          <w:sz w:val="24"/>
          <w:szCs w:val="24"/>
        </w:rPr>
      </w:pP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Idrættens analyse institut hjemmeside (</w:t>
      </w:r>
      <w:hyperlink r:id="rId15" w:history="1">
        <w:r w:rsidRPr="00082073">
          <w:rPr>
            <w:rStyle w:val="Hyperlink"/>
            <w:rFonts w:asciiTheme="minorHAnsi" w:hAnsiTheme="minorHAnsi"/>
            <w:sz w:val="24"/>
            <w:szCs w:val="24"/>
          </w:rPr>
          <w:t>www.idan.dk</w:t>
        </w:r>
      </w:hyperlink>
      <w:r w:rsidRPr="00082073">
        <w:rPr>
          <w:rFonts w:asciiTheme="minorHAnsi" w:hAnsiTheme="minorHAnsi"/>
          <w:sz w:val="24"/>
          <w:szCs w:val="24"/>
        </w:rPr>
        <w:t>). (4. juni 2010)</w:t>
      </w:r>
      <w:r>
        <w:rPr>
          <w:sz w:val="24"/>
          <w:szCs w:val="24"/>
        </w:rPr>
        <w:t xml:space="preserve"> </w:t>
      </w:r>
      <w:hyperlink r:id="rId16" w:history="1">
        <w:r w:rsidRPr="00082073">
          <w:rPr>
            <w:rStyle w:val="Hyperlink"/>
            <w:rFonts w:asciiTheme="minorHAnsi" w:hAnsiTheme="minorHAnsi"/>
            <w:sz w:val="24"/>
            <w:szCs w:val="24"/>
          </w:rPr>
          <w:t>http://www.idan.dk/Nyheder/877vmstadions.aspx</w:t>
        </w:r>
      </w:hyperlink>
    </w:p>
    <w:p w:rsidR="0043133A" w:rsidRPr="00082073" w:rsidRDefault="0043133A" w:rsidP="0043133A">
      <w:pPr>
        <w:spacing w:line="360" w:lineRule="auto"/>
        <w:rPr>
          <w:rFonts w:asciiTheme="minorHAnsi" w:hAnsiTheme="minorHAnsi"/>
          <w:sz w:val="24"/>
          <w:szCs w:val="24"/>
        </w:rPr>
      </w:pPr>
    </w:p>
    <w:p w:rsidR="0043133A" w:rsidRDefault="0043133A" w:rsidP="0043133A">
      <w:pPr>
        <w:spacing w:line="360" w:lineRule="auto"/>
        <w:rPr>
          <w:sz w:val="24"/>
          <w:szCs w:val="24"/>
        </w:rPr>
      </w:pPr>
      <w:r>
        <w:rPr>
          <w:sz w:val="24"/>
          <w:szCs w:val="24"/>
        </w:rPr>
        <w:t>Kulturministeriets hjemmeside (</w:t>
      </w:r>
      <w:hyperlink r:id="rId17" w:history="1">
        <w:r w:rsidRPr="00AE1AD2">
          <w:rPr>
            <w:rStyle w:val="Hyperlink"/>
            <w:sz w:val="24"/>
            <w:szCs w:val="24"/>
          </w:rPr>
          <w:t>www.kum.dk</w:t>
        </w:r>
      </w:hyperlink>
      <w:r>
        <w:rPr>
          <w:sz w:val="24"/>
          <w:szCs w:val="24"/>
        </w:rPr>
        <w:t>) (15. juni 2010) Vedlagt på CD- Rom</w:t>
      </w:r>
    </w:p>
    <w:p w:rsidR="0043133A" w:rsidRDefault="0043133A" w:rsidP="0043133A">
      <w:pPr>
        <w:spacing w:line="360" w:lineRule="auto"/>
        <w:rPr>
          <w:sz w:val="24"/>
          <w:szCs w:val="24"/>
        </w:rPr>
      </w:pPr>
      <w:r w:rsidRPr="000D4EEC">
        <w:rPr>
          <w:sz w:val="24"/>
          <w:szCs w:val="24"/>
        </w:rPr>
        <w:t>http://kum.dk/servicemenu/publikationer/2007/handlingsplan-for-at-trakke-store-idratsbegivenheder-til-danmark/</w:t>
      </w:r>
    </w:p>
    <w:p w:rsidR="0043133A" w:rsidRPr="0043133A" w:rsidRDefault="0043133A" w:rsidP="0043133A">
      <w:pPr>
        <w:spacing w:line="360" w:lineRule="auto"/>
        <w:rPr>
          <w:rFonts w:asciiTheme="minorHAnsi" w:hAnsiTheme="minorHAnsi"/>
          <w:sz w:val="24"/>
          <w:szCs w:val="24"/>
        </w:rPr>
      </w:pPr>
    </w:p>
    <w:p w:rsidR="0043133A" w:rsidRPr="0043133A" w:rsidRDefault="0043133A" w:rsidP="0043133A">
      <w:pPr>
        <w:spacing w:line="360" w:lineRule="auto"/>
        <w:rPr>
          <w:rFonts w:asciiTheme="minorHAnsi" w:hAnsiTheme="minorHAnsi"/>
          <w:sz w:val="24"/>
          <w:szCs w:val="24"/>
        </w:rPr>
      </w:pPr>
      <w:r w:rsidRPr="0043133A">
        <w:rPr>
          <w:rFonts w:asciiTheme="minorHAnsi" w:hAnsiTheme="minorHAnsi"/>
          <w:sz w:val="24"/>
          <w:szCs w:val="24"/>
        </w:rPr>
        <w:t>The Daily Telegraph’s hjemmeside</w:t>
      </w:r>
      <w:r w:rsidRPr="0043133A">
        <w:rPr>
          <w:sz w:val="24"/>
          <w:szCs w:val="24"/>
        </w:rPr>
        <w:t xml:space="preserve">. </w:t>
      </w:r>
      <w:r w:rsidRPr="0043133A">
        <w:rPr>
          <w:rFonts w:asciiTheme="minorHAnsi" w:hAnsiTheme="minorHAnsi"/>
          <w:sz w:val="24"/>
          <w:szCs w:val="24"/>
        </w:rPr>
        <w:t xml:space="preserve">(3. juni 2010) </w:t>
      </w:r>
    </w:p>
    <w:p w:rsidR="0043133A" w:rsidRPr="0043133A" w:rsidRDefault="00871C98" w:rsidP="0043133A">
      <w:pPr>
        <w:spacing w:line="360" w:lineRule="auto"/>
        <w:rPr>
          <w:rFonts w:asciiTheme="minorHAnsi" w:hAnsiTheme="minorHAnsi"/>
          <w:sz w:val="24"/>
          <w:szCs w:val="24"/>
        </w:rPr>
      </w:pPr>
      <w:hyperlink r:id="rId18" w:history="1">
        <w:r w:rsidR="0043133A" w:rsidRPr="0043133A">
          <w:rPr>
            <w:rStyle w:val="Hyperlink"/>
            <w:rFonts w:asciiTheme="minorHAnsi" w:hAnsiTheme="minorHAnsi"/>
            <w:sz w:val="24"/>
            <w:szCs w:val="24"/>
          </w:rPr>
          <w:t>http://www.telegraph.co.uk/sport/football/world-cup-2010/7474307/South-Africa-2010-Soccer-Citys-temple-walls-exclude-real-South-Africa.html</w:t>
        </w:r>
      </w:hyperlink>
    </w:p>
    <w:p w:rsidR="0043133A" w:rsidRDefault="0043133A" w:rsidP="0043133A">
      <w:pPr>
        <w:spacing w:line="360" w:lineRule="auto"/>
        <w:rPr>
          <w:sz w:val="24"/>
          <w:szCs w:val="24"/>
        </w:rPr>
      </w:pP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Elitefacilitetsudvalget (</w:t>
      </w:r>
      <w:hyperlink r:id="rId19" w:history="1">
        <w:r w:rsidRPr="00AE1AD2">
          <w:rPr>
            <w:rStyle w:val="Hyperlink"/>
            <w:sz w:val="24"/>
            <w:szCs w:val="24"/>
          </w:rPr>
          <w:t>www.elitefacilitetsudvalget.dk</w:t>
        </w:r>
      </w:hyperlink>
      <w:r w:rsidRPr="00082073">
        <w:rPr>
          <w:rFonts w:asciiTheme="minorHAnsi" w:hAnsiTheme="minorHAnsi"/>
          <w:sz w:val="24"/>
          <w:szCs w:val="24"/>
        </w:rPr>
        <w:t>)</w:t>
      </w:r>
      <w:r>
        <w:rPr>
          <w:sz w:val="24"/>
          <w:szCs w:val="24"/>
        </w:rPr>
        <w:t xml:space="preserve"> </w:t>
      </w:r>
      <w:r w:rsidRPr="00082073">
        <w:rPr>
          <w:rFonts w:asciiTheme="minorHAnsi" w:hAnsiTheme="minorHAnsi"/>
          <w:sz w:val="24"/>
          <w:szCs w:val="24"/>
        </w:rPr>
        <w:t>(2. juni 2010)</w:t>
      </w: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 xml:space="preserve">http://www.elitefacilitetsudvalget.dk/om-efu/udvalget.aspx </w:t>
      </w:r>
    </w:p>
    <w:p w:rsidR="0043133A" w:rsidRPr="00082073" w:rsidRDefault="0043133A" w:rsidP="0043133A">
      <w:pPr>
        <w:spacing w:line="360" w:lineRule="auto"/>
        <w:rPr>
          <w:rFonts w:asciiTheme="minorHAnsi" w:hAnsiTheme="minorHAnsi"/>
          <w:sz w:val="24"/>
          <w:szCs w:val="24"/>
        </w:rPr>
      </w:pP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Danmarks Idrætsforbunds hjemmeside (</w:t>
      </w:r>
      <w:hyperlink r:id="rId20" w:history="1">
        <w:r w:rsidRPr="00082073">
          <w:rPr>
            <w:rStyle w:val="Hyperlink"/>
            <w:rFonts w:asciiTheme="minorHAnsi" w:hAnsiTheme="minorHAnsi"/>
            <w:sz w:val="24"/>
            <w:szCs w:val="24"/>
          </w:rPr>
          <w:t>www.dif.dk</w:t>
        </w:r>
      </w:hyperlink>
      <w:r>
        <w:rPr>
          <w:sz w:val="24"/>
          <w:szCs w:val="24"/>
        </w:rPr>
        <w:t>)</w:t>
      </w:r>
      <w:r w:rsidRPr="00082073">
        <w:rPr>
          <w:rFonts w:asciiTheme="minorHAnsi" w:hAnsiTheme="minorHAnsi"/>
          <w:sz w:val="24"/>
          <w:szCs w:val="24"/>
        </w:rPr>
        <w:t xml:space="preserve"> </w:t>
      </w:r>
      <w:r w:rsidRPr="00DC25F7">
        <w:rPr>
          <w:rFonts w:asciiTheme="minorHAnsi" w:hAnsiTheme="minorHAnsi"/>
          <w:sz w:val="24"/>
          <w:szCs w:val="24"/>
        </w:rPr>
        <w:t>(2. juni 2010)</w:t>
      </w:r>
    </w:p>
    <w:p w:rsidR="0043133A" w:rsidRDefault="00871C98" w:rsidP="0043133A">
      <w:pPr>
        <w:spacing w:line="360" w:lineRule="auto"/>
        <w:rPr>
          <w:sz w:val="24"/>
          <w:szCs w:val="24"/>
        </w:rPr>
      </w:pPr>
      <w:hyperlink r:id="rId21" w:history="1">
        <w:r w:rsidR="0043133A" w:rsidRPr="00082073">
          <w:rPr>
            <w:rStyle w:val="Hyperlink"/>
            <w:rFonts w:asciiTheme="minorHAnsi" w:hAnsiTheme="minorHAnsi"/>
            <w:sz w:val="24"/>
            <w:szCs w:val="24"/>
          </w:rPr>
          <w:t>http://www.dif.dk/ForPressen/Forside/Pressemeddelelser/2009/09/20090902_oekonomi_TD_KUM.aspx</w:t>
        </w:r>
      </w:hyperlink>
    </w:p>
    <w:p w:rsidR="0043133A" w:rsidRPr="007630B8" w:rsidRDefault="0043133A" w:rsidP="0043133A">
      <w:pPr>
        <w:spacing w:line="360" w:lineRule="auto"/>
        <w:rPr>
          <w:rFonts w:asciiTheme="minorHAnsi" w:hAnsiTheme="minorHAnsi"/>
          <w:sz w:val="24"/>
          <w:szCs w:val="24"/>
        </w:rPr>
      </w:pPr>
    </w:p>
    <w:p w:rsidR="0043133A" w:rsidRDefault="0043133A" w:rsidP="0043133A">
      <w:pPr>
        <w:spacing w:line="360" w:lineRule="auto"/>
        <w:rPr>
          <w:sz w:val="24"/>
          <w:szCs w:val="24"/>
        </w:rPr>
      </w:pPr>
      <w:r w:rsidRPr="00082073">
        <w:rPr>
          <w:rFonts w:asciiTheme="minorHAnsi" w:hAnsiTheme="minorHAnsi"/>
          <w:sz w:val="24"/>
          <w:szCs w:val="24"/>
        </w:rPr>
        <w:t>Sport Event Denmark (</w:t>
      </w:r>
      <w:hyperlink r:id="rId22" w:history="1">
        <w:r w:rsidRPr="00AE1AD2">
          <w:rPr>
            <w:rStyle w:val="Hyperlink"/>
            <w:sz w:val="24"/>
            <w:szCs w:val="24"/>
          </w:rPr>
          <w:t>www.sporteventdenmark.dk</w:t>
        </w:r>
      </w:hyperlink>
      <w:r w:rsidRPr="00082073">
        <w:rPr>
          <w:rFonts w:asciiTheme="minorHAnsi" w:hAnsiTheme="minorHAnsi"/>
          <w:sz w:val="24"/>
          <w:szCs w:val="24"/>
        </w:rPr>
        <w:t>)</w:t>
      </w:r>
    </w:p>
    <w:p w:rsidR="0043133A" w:rsidRDefault="0043133A" w:rsidP="0043133A">
      <w:pPr>
        <w:spacing w:line="360" w:lineRule="auto"/>
        <w:rPr>
          <w:sz w:val="24"/>
          <w:szCs w:val="24"/>
        </w:rPr>
      </w:pPr>
      <w:r>
        <w:rPr>
          <w:sz w:val="24"/>
          <w:szCs w:val="24"/>
        </w:rPr>
        <w:t>Effektmåling VM i Brydning: (15. juni 2010)</w:t>
      </w:r>
    </w:p>
    <w:p w:rsidR="0043133A" w:rsidRDefault="0043133A" w:rsidP="0043133A">
      <w:pPr>
        <w:spacing w:line="360" w:lineRule="auto"/>
        <w:rPr>
          <w:sz w:val="24"/>
          <w:szCs w:val="24"/>
        </w:rPr>
      </w:pPr>
      <w:r>
        <w:rPr>
          <w:sz w:val="24"/>
          <w:szCs w:val="24"/>
        </w:rPr>
        <w:t xml:space="preserve"> </w:t>
      </w:r>
      <w:hyperlink r:id="rId23" w:history="1">
        <w:r w:rsidRPr="00AE1AD2">
          <w:rPr>
            <w:rStyle w:val="Hyperlink"/>
            <w:sz w:val="24"/>
            <w:szCs w:val="24"/>
          </w:rPr>
          <w:t>http://sporteventdenmark.com/da/Analyser/egne%20analyser.aspx</w:t>
        </w:r>
      </w:hyperlink>
      <w:r>
        <w:rPr>
          <w:sz w:val="24"/>
          <w:szCs w:val="24"/>
        </w:rPr>
        <w:t>Effektmåling VM i Taekwondo: (15. juni 2010)</w:t>
      </w:r>
    </w:p>
    <w:p w:rsidR="0043133A" w:rsidRDefault="00871C98" w:rsidP="0043133A">
      <w:pPr>
        <w:spacing w:line="360" w:lineRule="auto"/>
        <w:rPr>
          <w:sz w:val="24"/>
          <w:szCs w:val="24"/>
        </w:rPr>
      </w:pPr>
      <w:hyperlink r:id="rId24" w:history="1">
        <w:r w:rsidR="0043133A" w:rsidRPr="00AE1AD2">
          <w:rPr>
            <w:rStyle w:val="Hyperlink"/>
            <w:sz w:val="24"/>
            <w:szCs w:val="24"/>
          </w:rPr>
          <w:t>http://sporteventdenmark.com/da/Analyser/egne%20analyser.aspx</w:t>
        </w:r>
      </w:hyperlink>
    </w:p>
    <w:p w:rsidR="0043133A" w:rsidRDefault="0043133A" w:rsidP="0043133A">
      <w:pPr>
        <w:spacing w:line="360" w:lineRule="auto"/>
        <w:rPr>
          <w:sz w:val="24"/>
          <w:szCs w:val="24"/>
        </w:rPr>
      </w:pPr>
      <w:r>
        <w:rPr>
          <w:sz w:val="24"/>
          <w:szCs w:val="24"/>
        </w:rPr>
        <w:t>Effektmåling VM i Idrætsgymnastik:</w:t>
      </w:r>
      <w:r w:rsidRPr="00DC25F7">
        <w:rPr>
          <w:sz w:val="24"/>
          <w:szCs w:val="24"/>
        </w:rPr>
        <w:t xml:space="preserve"> </w:t>
      </w:r>
      <w:r>
        <w:rPr>
          <w:sz w:val="24"/>
          <w:szCs w:val="24"/>
        </w:rPr>
        <w:t>(15. juni 2010)</w:t>
      </w:r>
    </w:p>
    <w:p w:rsidR="0043133A" w:rsidRDefault="0043133A" w:rsidP="0043133A">
      <w:pPr>
        <w:spacing w:line="360" w:lineRule="auto"/>
        <w:rPr>
          <w:sz w:val="24"/>
          <w:szCs w:val="24"/>
        </w:rPr>
      </w:pPr>
      <w:r w:rsidRPr="00DC25F7">
        <w:rPr>
          <w:sz w:val="24"/>
          <w:szCs w:val="24"/>
        </w:rPr>
        <w:t xml:space="preserve"> </w:t>
      </w:r>
      <w:hyperlink r:id="rId25" w:history="1">
        <w:r w:rsidRPr="00AE1AD2">
          <w:rPr>
            <w:rStyle w:val="Hyperlink"/>
            <w:sz w:val="24"/>
            <w:szCs w:val="24"/>
          </w:rPr>
          <w:t>http://sporteventdenmark.com/da/Analyser/egne%20analyser.aspx</w:t>
        </w:r>
      </w:hyperlink>
    </w:p>
    <w:p w:rsidR="0043133A" w:rsidRPr="00082073" w:rsidRDefault="0043133A" w:rsidP="0043133A">
      <w:pPr>
        <w:spacing w:line="360" w:lineRule="auto"/>
        <w:rPr>
          <w:rFonts w:asciiTheme="minorHAnsi" w:hAnsiTheme="minorHAnsi"/>
          <w:sz w:val="24"/>
          <w:szCs w:val="24"/>
        </w:rPr>
      </w:pPr>
      <w:r>
        <w:rPr>
          <w:sz w:val="24"/>
          <w:szCs w:val="24"/>
        </w:rPr>
        <w:t xml:space="preserve">Samlet effektmåling 2006: </w:t>
      </w:r>
      <w:r w:rsidRPr="00082073">
        <w:rPr>
          <w:rFonts w:asciiTheme="minorHAnsi" w:hAnsiTheme="minorHAnsi"/>
          <w:sz w:val="24"/>
          <w:szCs w:val="24"/>
        </w:rPr>
        <w:t>(4. juni 2010)</w:t>
      </w:r>
    </w:p>
    <w:p w:rsidR="0043133A" w:rsidRDefault="00871C98" w:rsidP="0043133A">
      <w:pPr>
        <w:spacing w:line="360" w:lineRule="auto"/>
        <w:rPr>
          <w:sz w:val="24"/>
          <w:szCs w:val="24"/>
        </w:rPr>
      </w:pPr>
      <w:hyperlink r:id="rId26" w:history="1">
        <w:r w:rsidR="0043133A" w:rsidRPr="00082073">
          <w:rPr>
            <w:rStyle w:val="Hyperlink"/>
            <w:rFonts w:asciiTheme="minorHAnsi" w:hAnsiTheme="minorHAnsi"/>
            <w:sz w:val="24"/>
            <w:szCs w:val="24"/>
          </w:rPr>
          <w:t>http://sporteventdenmark.com/da/Analyser/~/media/Baseline_site/Analyser/Egne/Effektanalyse%20for%202006%20samlet%20pdf.ashx</w:t>
        </w:r>
      </w:hyperlink>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Effektmålinger af VM i Brydning, VM i Taekwondo og VM i Idrætsgymnastik</w:t>
      </w:r>
      <w:r>
        <w:rPr>
          <w:sz w:val="24"/>
          <w:szCs w:val="24"/>
        </w:rPr>
        <w:t>, og samlet effektmåling i 2006</w:t>
      </w:r>
      <w:r w:rsidRPr="00082073">
        <w:rPr>
          <w:rFonts w:asciiTheme="minorHAnsi" w:hAnsiTheme="minorHAnsi"/>
          <w:sz w:val="24"/>
          <w:szCs w:val="24"/>
        </w:rPr>
        <w:t xml:space="preserve"> er </w:t>
      </w:r>
      <w:r>
        <w:rPr>
          <w:sz w:val="24"/>
          <w:szCs w:val="24"/>
        </w:rPr>
        <w:t xml:space="preserve">alle </w:t>
      </w:r>
      <w:r w:rsidRPr="00082073">
        <w:rPr>
          <w:rFonts w:asciiTheme="minorHAnsi" w:hAnsiTheme="minorHAnsi"/>
          <w:sz w:val="24"/>
          <w:szCs w:val="24"/>
        </w:rPr>
        <w:t>vedlagt på CD – Rom.</w:t>
      </w:r>
    </w:p>
    <w:p w:rsidR="0043133A" w:rsidRPr="00082073" w:rsidRDefault="0043133A" w:rsidP="0043133A">
      <w:pPr>
        <w:spacing w:line="360" w:lineRule="auto"/>
        <w:rPr>
          <w:rFonts w:asciiTheme="minorHAnsi" w:hAnsiTheme="minorHAnsi"/>
          <w:sz w:val="24"/>
          <w:szCs w:val="24"/>
        </w:rPr>
      </w:pPr>
    </w:p>
    <w:p w:rsidR="0043133A" w:rsidRPr="00082073" w:rsidRDefault="0043133A" w:rsidP="0043133A">
      <w:pPr>
        <w:spacing w:line="360" w:lineRule="auto"/>
        <w:rPr>
          <w:rFonts w:asciiTheme="minorHAnsi" w:hAnsiTheme="minorHAnsi"/>
          <w:sz w:val="24"/>
          <w:szCs w:val="24"/>
        </w:rPr>
      </w:pPr>
      <w:r w:rsidRPr="00082073">
        <w:rPr>
          <w:rFonts w:asciiTheme="minorHAnsi" w:hAnsiTheme="minorHAnsi"/>
          <w:sz w:val="24"/>
          <w:szCs w:val="24"/>
        </w:rPr>
        <w:t>Bike City Copenhagens hjemmeside (4. juni 2010)</w:t>
      </w:r>
    </w:p>
    <w:p w:rsidR="0043133A" w:rsidRPr="00082073" w:rsidRDefault="00871C98" w:rsidP="0043133A">
      <w:pPr>
        <w:spacing w:line="360" w:lineRule="auto"/>
        <w:rPr>
          <w:rFonts w:asciiTheme="minorHAnsi" w:hAnsiTheme="minorHAnsi"/>
          <w:sz w:val="24"/>
          <w:szCs w:val="24"/>
        </w:rPr>
      </w:pPr>
      <w:hyperlink r:id="rId27" w:history="1">
        <w:r w:rsidR="0043133A" w:rsidRPr="00082073">
          <w:rPr>
            <w:rStyle w:val="Hyperlink"/>
            <w:rFonts w:asciiTheme="minorHAnsi" w:hAnsiTheme="minorHAnsi"/>
            <w:sz w:val="24"/>
            <w:szCs w:val="24"/>
          </w:rPr>
          <w:t>http://www.bikecitycopenhagen.dk/</w:t>
        </w:r>
      </w:hyperlink>
    </w:p>
    <w:p w:rsidR="0043133A" w:rsidRPr="0043133A" w:rsidRDefault="00F2437B" w:rsidP="0043133A">
      <w:pPr>
        <w:pStyle w:val="Overskrift2"/>
        <w:rPr>
          <w:rFonts w:asciiTheme="minorHAnsi" w:hAnsiTheme="minorHAnsi"/>
          <w:sz w:val="24"/>
          <w:szCs w:val="24"/>
        </w:rPr>
      </w:pPr>
      <w:bookmarkStart w:id="142" w:name="_Toc264373267"/>
      <w:r>
        <w:rPr>
          <w:rFonts w:asciiTheme="minorHAnsi" w:hAnsiTheme="minorHAnsi"/>
          <w:sz w:val="24"/>
          <w:szCs w:val="24"/>
        </w:rPr>
        <w:t>Aviser</w:t>
      </w:r>
      <w:bookmarkEnd w:id="142"/>
    </w:p>
    <w:p w:rsidR="0043133A" w:rsidRDefault="0043133A" w:rsidP="007540DD">
      <w:pPr>
        <w:tabs>
          <w:tab w:val="left" w:pos="7583"/>
        </w:tabs>
        <w:spacing w:line="360" w:lineRule="auto"/>
        <w:rPr>
          <w:sz w:val="24"/>
          <w:szCs w:val="24"/>
        </w:rPr>
      </w:pPr>
      <w:r w:rsidRPr="00082073">
        <w:rPr>
          <w:sz w:val="24"/>
          <w:szCs w:val="24"/>
        </w:rPr>
        <w:t>Herdis, Arne, (2010) ”</w:t>
      </w:r>
      <w:r w:rsidRPr="00082073">
        <w:rPr>
          <w:i/>
          <w:sz w:val="24"/>
          <w:szCs w:val="24"/>
        </w:rPr>
        <w:t>Dansker Dommerne</w:t>
      </w:r>
      <w:r w:rsidRPr="00082073">
        <w:rPr>
          <w:sz w:val="24"/>
          <w:szCs w:val="24"/>
        </w:rPr>
        <w:t xml:space="preserve">” </w:t>
      </w:r>
      <w:r w:rsidRPr="00082073">
        <w:rPr>
          <w:rFonts w:asciiTheme="minorHAnsi" w:hAnsiTheme="minorHAnsi"/>
          <w:sz w:val="24"/>
          <w:szCs w:val="24"/>
        </w:rPr>
        <w:t>Weekend Avisen</w:t>
      </w:r>
      <w:r w:rsidRPr="00082073">
        <w:rPr>
          <w:sz w:val="24"/>
          <w:szCs w:val="24"/>
        </w:rPr>
        <w:t xml:space="preserve"> nr. 261:2</w:t>
      </w:r>
      <w:r w:rsidR="007540DD">
        <w:rPr>
          <w:sz w:val="24"/>
          <w:szCs w:val="24"/>
        </w:rPr>
        <w:tab/>
      </w:r>
    </w:p>
    <w:p w:rsidR="007540DD" w:rsidRDefault="007540DD">
      <w:pPr>
        <w:rPr>
          <w:sz w:val="24"/>
          <w:szCs w:val="24"/>
        </w:rPr>
      </w:pPr>
      <w:r>
        <w:rPr>
          <w:sz w:val="24"/>
          <w:szCs w:val="24"/>
        </w:rPr>
        <w:br w:type="page"/>
      </w:r>
    </w:p>
    <w:p w:rsidR="007540DD" w:rsidRDefault="007540DD" w:rsidP="007540DD">
      <w:pPr>
        <w:pStyle w:val="Overskrift1"/>
        <w:rPr>
          <w:rFonts w:asciiTheme="minorHAnsi" w:hAnsiTheme="minorHAnsi"/>
          <w:sz w:val="24"/>
          <w:szCs w:val="24"/>
        </w:rPr>
      </w:pPr>
      <w:bookmarkStart w:id="143" w:name="_Toc264373268"/>
      <w:r w:rsidRPr="007540DD">
        <w:rPr>
          <w:rFonts w:asciiTheme="minorHAnsi" w:hAnsiTheme="minorHAnsi"/>
          <w:sz w:val="24"/>
          <w:szCs w:val="24"/>
        </w:rPr>
        <w:lastRenderedPageBreak/>
        <w:t>10 Appendiks</w:t>
      </w:r>
      <w:bookmarkEnd w:id="143"/>
    </w:p>
    <w:p w:rsidR="007540DD" w:rsidRDefault="007540DD" w:rsidP="007540DD">
      <w:r>
        <w:t>I det følgende findes de interviewguides der blev brugt i forbindelse med dataindsamlingen. Der findes tre forskellige. Den Elo Christensen, Mads Bang Aaen og Torben Sachmann blev interviewet efter. Den Henrik Pajbjerg Blev interviewet efter. Henrik Pajbjergs adskiller sig ved indeholde baggrundsspørgsmål til foreningens daglige drift.</w:t>
      </w:r>
      <w:r w:rsidRPr="007540DD">
        <w:t xml:space="preserve"> </w:t>
      </w:r>
      <w:r>
        <w:t xml:space="preserve">Endelig er der interview guiden Henrik Brandt blev interviewet efter. De fremkommer i nævnte rækkefølge. </w:t>
      </w:r>
    </w:p>
    <w:p w:rsidR="007540DD" w:rsidRPr="00F443EB" w:rsidRDefault="007540DD" w:rsidP="00F443EB">
      <w:pPr>
        <w:pStyle w:val="Overskrift2"/>
        <w:rPr>
          <w:rFonts w:asciiTheme="minorHAnsi" w:hAnsiTheme="minorHAnsi"/>
          <w:sz w:val="24"/>
          <w:szCs w:val="24"/>
        </w:rPr>
      </w:pPr>
      <w:bookmarkStart w:id="144" w:name="_Toc264373269"/>
      <w:r w:rsidRPr="00F443EB">
        <w:rPr>
          <w:rFonts w:asciiTheme="minorHAnsi" w:hAnsiTheme="minorHAnsi"/>
          <w:sz w:val="24"/>
          <w:szCs w:val="24"/>
        </w:rPr>
        <w:t xml:space="preserve">10.1 </w:t>
      </w:r>
      <w:r w:rsidR="00F443EB" w:rsidRPr="00F443EB">
        <w:rPr>
          <w:rFonts w:asciiTheme="minorHAnsi" w:hAnsiTheme="minorHAnsi"/>
          <w:sz w:val="24"/>
          <w:szCs w:val="24"/>
        </w:rPr>
        <w:t>Guide: Elo Christensen, Mads Bang Aaen og Torben Sachmann</w:t>
      </w:r>
      <w:bookmarkEnd w:id="144"/>
    </w:p>
    <w:p w:rsidR="00F443EB" w:rsidRPr="002A0AFE" w:rsidRDefault="00F443EB" w:rsidP="00F443EB">
      <w:pPr>
        <w:rPr>
          <w:b/>
        </w:rPr>
      </w:pPr>
      <w:r w:rsidRPr="002A0AFE">
        <w:rPr>
          <w:b/>
        </w:rPr>
        <w:t>Introduktion</w:t>
      </w:r>
    </w:p>
    <w:p w:rsidR="00F443EB" w:rsidRDefault="00F443EB" w:rsidP="00F443EB">
      <w:r>
        <w:t xml:space="preserve">Formålet med dette interview er at undersøge hvordan, man rekrutterer frivillig arbejdskraft i et lokalområde, her i forbindelse en stor sportsbegivenhed. Det er meningen interviewet skal indgå i besvarelsen af mit arbejdsspørgsmål som lyder: ”I hvilken udstrækning har idrætsforeningen del i skabelsen af netværk og samarbejde i et lokalsamfund i dag?” Mit fokus vil derfor i høj grad være på frivillighed i forbindelse de spørgsmål jeg stiller. </w:t>
      </w:r>
    </w:p>
    <w:p w:rsidR="00F443EB" w:rsidRDefault="00F443EB" w:rsidP="00F443EB">
      <w:r>
        <w:t>Dette interview udgør en stor del af fundamentet for besvarelsen af arbejdsspørgsmålet. Det jeg er interesseret i at høre fra Dig/Jer er derfor Dine/Jeres observationer og erfaringer og fra det daglige liv i klubben og organiseringen af sportsbegivenheden. Desuden vil jeg meget gerne høre hvad der findes af materiale på skrift vedrørende organiseringen af sportsbegivenheden, og ikke mindst hvordan jeg kan få fat i det.</w:t>
      </w:r>
    </w:p>
    <w:p w:rsidR="00F443EB" w:rsidRPr="002A0AFE" w:rsidRDefault="00F443EB" w:rsidP="00F443EB">
      <w:pPr>
        <w:rPr>
          <w:b/>
        </w:rPr>
      </w:pPr>
      <w:r w:rsidRPr="002A0AFE">
        <w:rPr>
          <w:b/>
        </w:rPr>
        <w:t>Spørgsmål</w:t>
      </w:r>
    </w:p>
    <w:p w:rsidR="00F443EB" w:rsidRDefault="00F443EB" w:rsidP="00F443EB">
      <w:r>
        <w:t>Omkring lokalforeningen - i forbindelse med begivenheden</w:t>
      </w:r>
    </w:p>
    <w:p w:rsidR="00F443EB" w:rsidRDefault="00F443EB" w:rsidP="00F443EB">
      <w:pPr>
        <w:pStyle w:val="Listeafsnit"/>
        <w:numPr>
          <w:ilvl w:val="0"/>
          <w:numId w:val="10"/>
        </w:numPr>
      </w:pPr>
      <w:r>
        <w:t>Var der fra start en tanke om at foreningen skulle spille en bestemt rolle i afviklingen af begivenheden.</w:t>
      </w:r>
    </w:p>
    <w:p w:rsidR="00F443EB" w:rsidRDefault="00F443EB" w:rsidP="00F443EB">
      <w:pPr>
        <w:pStyle w:val="Listeafsnit"/>
        <w:numPr>
          <w:ilvl w:val="1"/>
          <w:numId w:val="10"/>
        </w:numPr>
      </w:pPr>
      <w:r>
        <w:t xml:space="preserve">I forbindelse med mobilisering af frivillig arbejdskraft? </w:t>
      </w:r>
    </w:p>
    <w:p w:rsidR="00F443EB" w:rsidRDefault="00F443EB" w:rsidP="00F443EB">
      <w:pPr>
        <w:pStyle w:val="Listeafsnit"/>
        <w:numPr>
          <w:ilvl w:val="1"/>
          <w:numId w:val="10"/>
        </w:numPr>
      </w:pPr>
      <w:r>
        <w:t xml:space="preserve">I forhold til bestemte arbejdsopgaver? </w:t>
      </w:r>
    </w:p>
    <w:p w:rsidR="00F443EB" w:rsidRDefault="00F443EB" w:rsidP="00F443EB">
      <w:pPr>
        <w:pStyle w:val="Listeafsnit"/>
      </w:pPr>
    </w:p>
    <w:p w:rsidR="00F443EB" w:rsidRPr="00B705BF" w:rsidRDefault="00F443EB" w:rsidP="00F443EB">
      <w:pPr>
        <w:pStyle w:val="Listeafsnit"/>
        <w:numPr>
          <w:ilvl w:val="0"/>
          <w:numId w:val="10"/>
        </w:numPr>
      </w:pPr>
      <w:r w:rsidRPr="00B705BF">
        <w:rPr>
          <w:color w:val="444444"/>
        </w:rPr>
        <w:t xml:space="preserve">Hvilke kontakter/forbindelser/netværk trækker foreningen på i forbindelse med arrangementet? </w:t>
      </w:r>
    </w:p>
    <w:p w:rsidR="00F443EB" w:rsidRPr="008C4D97" w:rsidRDefault="00F443EB" w:rsidP="00F443EB">
      <w:pPr>
        <w:pStyle w:val="Listeafsnit"/>
      </w:pPr>
    </w:p>
    <w:p w:rsidR="00F443EB" w:rsidRDefault="00F443EB" w:rsidP="00F443EB">
      <w:pPr>
        <w:pStyle w:val="Listeafsnit"/>
        <w:numPr>
          <w:ilvl w:val="0"/>
          <w:numId w:val="10"/>
        </w:numPr>
      </w:pPr>
      <w:r>
        <w:rPr>
          <w:color w:val="444444"/>
        </w:rPr>
        <w:t xml:space="preserve">Har foreningen fået nye kontakter/forbindelser/netværk i forbindelse med arrangementet? Samarbejdspartnere? (Vertikalt: sponsorer, statslige organisationer, kommune. Horisontalt: andre foreninger, kontakt til flere som ønsker at være frivillige) </w:t>
      </w:r>
    </w:p>
    <w:p w:rsidR="00F443EB" w:rsidRDefault="00F443EB" w:rsidP="00F443EB">
      <w:r>
        <w:t>Omkring begivenheden:</w:t>
      </w:r>
    </w:p>
    <w:p w:rsidR="00F443EB" w:rsidRDefault="00F443EB" w:rsidP="00F443EB">
      <w:pPr>
        <w:pStyle w:val="Listeafsnit"/>
        <w:numPr>
          <w:ilvl w:val="0"/>
          <w:numId w:val="10"/>
        </w:numPr>
      </w:pPr>
      <w:r>
        <w:t xml:space="preserve">Hvilken rolle havde foreningen i forbindelse med afholdelsen af begivenheden? </w:t>
      </w:r>
    </w:p>
    <w:p w:rsidR="00F443EB" w:rsidRDefault="00F443EB" w:rsidP="00F443EB">
      <w:pPr>
        <w:pStyle w:val="Listeafsnit"/>
      </w:pPr>
      <w:r>
        <w:t xml:space="preserve"> </w:t>
      </w:r>
    </w:p>
    <w:p w:rsidR="00F443EB" w:rsidRDefault="00F443EB" w:rsidP="00F443EB">
      <w:pPr>
        <w:pStyle w:val="Listeafsnit"/>
        <w:numPr>
          <w:ilvl w:val="0"/>
          <w:numId w:val="10"/>
        </w:numPr>
      </w:pPr>
      <w:r>
        <w:t>Var den lokale forening initiativtager i forhold til at arrangere begivenheden?</w:t>
      </w:r>
    </w:p>
    <w:p w:rsidR="00F443EB" w:rsidRDefault="00F443EB" w:rsidP="00F443EB">
      <w:pPr>
        <w:pStyle w:val="Listeafsnit"/>
      </w:pPr>
    </w:p>
    <w:p w:rsidR="00F443EB" w:rsidRDefault="00F443EB" w:rsidP="00F443EB">
      <w:pPr>
        <w:pStyle w:val="Listeafsnit"/>
      </w:pPr>
    </w:p>
    <w:p w:rsidR="00F443EB" w:rsidRDefault="00F443EB" w:rsidP="00F443EB">
      <w:pPr>
        <w:pStyle w:val="Listeafsnit"/>
        <w:numPr>
          <w:ilvl w:val="0"/>
          <w:numId w:val="10"/>
        </w:numPr>
      </w:pPr>
      <w:r>
        <w:t xml:space="preserve">Hvordan var samspillet imellem de der arrangerede og afholdte begivenheden? (kommunalt, privat, foreningsliv) </w:t>
      </w:r>
    </w:p>
    <w:p w:rsidR="00F443EB" w:rsidRDefault="00F443EB" w:rsidP="00F443EB">
      <w:r>
        <w:t>Omkring de frivillige:</w:t>
      </w:r>
    </w:p>
    <w:p w:rsidR="00F443EB" w:rsidRDefault="00F443EB" w:rsidP="00F443EB">
      <w:pPr>
        <w:pStyle w:val="Listeafsnit"/>
        <w:numPr>
          <w:ilvl w:val="0"/>
          <w:numId w:val="10"/>
        </w:numPr>
      </w:pPr>
      <w:r>
        <w:lastRenderedPageBreak/>
        <w:t xml:space="preserve">Hvor kom de frivillige fra?  </w:t>
      </w:r>
    </w:p>
    <w:p w:rsidR="00F443EB" w:rsidRDefault="00F443EB" w:rsidP="00F443EB">
      <w:pPr>
        <w:pStyle w:val="Listeafsnit"/>
        <w:numPr>
          <w:ilvl w:val="1"/>
          <w:numId w:val="10"/>
        </w:numPr>
      </w:pPr>
      <w:r>
        <w:t xml:space="preserve">Andre idrætsforeninger? </w:t>
      </w:r>
    </w:p>
    <w:p w:rsidR="00F443EB" w:rsidRDefault="00F443EB" w:rsidP="00F443EB">
      <w:pPr>
        <w:pStyle w:val="Listeafsnit"/>
        <w:numPr>
          <w:ilvl w:val="1"/>
          <w:numId w:val="10"/>
        </w:numPr>
      </w:pPr>
      <w:r>
        <w:t>Andre steder?</w:t>
      </w:r>
    </w:p>
    <w:p w:rsidR="00F443EB" w:rsidRDefault="00F443EB" w:rsidP="00F443EB">
      <w:pPr>
        <w:pStyle w:val="Listeafsnit"/>
        <w:ind w:left="1440"/>
      </w:pPr>
    </w:p>
    <w:p w:rsidR="00F443EB" w:rsidRDefault="00F443EB" w:rsidP="00F443EB">
      <w:pPr>
        <w:pStyle w:val="Listeafsnit"/>
        <w:numPr>
          <w:ilvl w:val="0"/>
          <w:numId w:val="10"/>
        </w:numPr>
      </w:pPr>
      <w:r>
        <w:t xml:space="preserve">Hvad var der af incitamenter til at deltage for de frivillige? </w:t>
      </w:r>
    </w:p>
    <w:p w:rsidR="00F443EB" w:rsidRDefault="00F443EB" w:rsidP="00F443EB">
      <w:pPr>
        <w:pStyle w:val="Listeafsnit"/>
        <w:numPr>
          <w:ilvl w:val="1"/>
          <w:numId w:val="10"/>
        </w:numPr>
      </w:pPr>
      <w:r>
        <w:t xml:space="preserve">Var det et bevidst valg, at gøre det attraktivt at være frivillig?  </w:t>
      </w:r>
    </w:p>
    <w:p w:rsidR="00F443EB" w:rsidRDefault="00F443EB" w:rsidP="00F443EB">
      <w:pPr>
        <w:pStyle w:val="Listeafsnit"/>
        <w:numPr>
          <w:ilvl w:val="1"/>
          <w:numId w:val="10"/>
        </w:numPr>
      </w:pPr>
      <w:r>
        <w:t>Hvilke ressourcer blev der brugt på de frivillige?</w:t>
      </w:r>
    </w:p>
    <w:p w:rsidR="00F443EB" w:rsidRDefault="00F443EB" w:rsidP="00F443EB">
      <w:pPr>
        <w:pStyle w:val="Listeafsnit"/>
        <w:ind w:left="1440"/>
      </w:pPr>
    </w:p>
    <w:p w:rsidR="00F443EB" w:rsidRDefault="00F443EB" w:rsidP="00F443EB">
      <w:pPr>
        <w:pStyle w:val="Listeafsnit"/>
        <w:numPr>
          <w:ilvl w:val="0"/>
          <w:numId w:val="10"/>
        </w:numPr>
      </w:pPr>
      <w:r>
        <w:t xml:space="preserve">Hvor vigtigt var det frivillige arbejde i forbindelse med afholdelsen af begivenheden? </w:t>
      </w:r>
    </w:p>
    <w:p w:rsidR="00F443EB" w:rsidRDefault="00F443EB" w:rsidP="00F443EB">
      <w:pPr>
        <w:pStyle w:val="Listeafsnit"/>
      </w:pPr>
    </w:p>
    <w:p w:rsidR="00F443EB" w:rsidRDefault="00F443EB" w:rsidP="00F443EB">
      <w:pPr>
        <w:pStyle w:val="Listeafsnit"/>
        <w:numPr>
          <w:ilvl w:val="0"/>
          <w:numId w:val="10"/>
        </w:numPr>
      </w:pPr>
      <w:r>
        <w:t xml:space="preserve">Har arrangementet været med til at skabe nye netværk? </w:t>
      </w:r>
    </w:p>
    <w:p w:rsidR="00F443EB" w:rsidRDefault="00F443EB" w:rsidP="00F443EB">
      <w:pPr>
        <w:pStyle w:val="Listeafsnit"/>
        <w:numPr>
          <w:ilvl w:val="1"/>
          <w:numId w:val="10"/>
        </w:numPr>
      </w:pPr>
      <w:r>
        <w:t xml:space="preserve">Har i fået et større netværk at trække på fremover? Her f.eks. til andre foreninger, statslige institutioner eller nye frivillige. </w:t>
      </w:r>
    </w:p>
    <w:p w:rsidR="00F443EB" w:rsidRDefault="00F443EB" w:rsidP="00F443EB">
      <w:pPr>
        <w:pStyle w:val="Listeafsnit"/>
        <w:numPr>
          <w:ilvl w:val="1"/>
          <w:numId w:val="10"/>
        </w:numPr>
      </w:pPr>
      <w:r>
        <w:t xml:space="preserve">Er det brugbart i forhold til andre aktiviteter? </w:t>
      </w:r>
    </w:p>
    <w:p w:rsidR="00F443EB" w:rsidRDefault="00F443EB" w:rsidP="00F443EB">
      <w:pPr>
        <w:pStyle w:val="Listeafsnit"/>
        <w:numPr>
          <w:ilvl w:val="1"/>
          <w:numId w:val="10"/>
        </w:numPr>
      </w:pPr>
      <w:r>
        <w:t xml:space="preserve">Er det dit indtryk, at de frivillige har udbygget deres netværk? </w:t>
      </w:r>
      <w:r>
        <w:tab/>
      </w:r>
    </w:p>
    <w:p w:rsidR="00F443EB" w:rsidRPr="00114B9A" w:rsidRDefault="00F443EB" w:rsidP="00F443EB">
      <w:r>
        <w:t>Mere information:</w:t>
      </w:r>
    </w:p>
    <w:p w:rsidR="00F443EB" w:rsidRDefault="00F443EB" w:rsidP="00F443EB">
      <w:pPr>
        <w:pStyle w:val="Listeafsnit"/>
        <w:numPr>
          <w:ilvl w:val="0"/>
          <w:numId w:val="10"/>
        </w:numPr>
        <w:rPr>
          <w:color w:val="000000"/>
        </w:rPr>
      </w:pPr>
      <w:r>
        <w:rPr>
          <w:color w:val="000000"/>
        </w:rPr>
        <w:t>Er der noget du mener vi</w:t>
      </w:r>
      <w:r w:rsidRPr="000F432C">
        <w:rPr>
          <w:color w:val="000000"/>
        </w:rPr>
        <w:t xml:space="preserve"> mangler at få afdækket i forhold til</w:t>
      </w:r>
      <w:r>
        <w:rPr>
          <w:color w:val="000000"/>
        </w:rPr>
        <w:t xml:space="preserve"> arbejdspørgsmålet? </w:t>
      </w:r>
    </w:p>
    <w:p w:rsidR="00F443EB" w:rsidRDefault="00F443EB" w:rsidP="00F443EB">
      <w:pPr>
        <w:pStyle w:val="Listeafsnit"/>
        <w:rPr>
          <w:color w:val="000000"/>
        </w:rPr>
      </w:pPr>
    </w:p>
    <w:p w:rsidR="00F443EB" w:rsidRPr="00BF4D33" w:rsidRDefault="00F443EB" w:rsidP="00F443EB">
      <w:pPr>
        <w:pStyle w:val="Listeafsnit"/>
        <w:rPr>
          <w:color w:val="000000"/>
        </w:rPr>
      </w:pPr>
    </w:p>
    <w:p w:rsidR="00F443EB" w:rsidRPr="00D66E7B" w:rsidRDefault="00F443EB" w:rsidP="00F443EB">
      <w:pPr>
        <w:pStyle w:val="Listeafsnit"/>
        <w:numPr>
          <w:ilvl w:val="0"/>
          <w:numId w:val="10"/>
        </w:numPr>
        <w:rPr>
          <w:color w:val="000000"/>
        </w:rPr>
      </w:pPr>
      <w:r>
        <w:rPr>
          <w:color w:val="000000"/>
        </w:rPr>
        <w:t>I øjeblikket</w:t>
      </w:r>
      <w:r w:rsidRPr="000F432C">
        <w:rPr>
          <w:color w:val="000000"/>
        </w:rPr>
        <w:t xml:space="preserve"> er jeg stadig i en fase hvor jeg indsamler information om begivenheden. Er der</w:t>
      </w:r>
      <w:r>
        <w:rPr>
          <w:color w:val="000000"/>
        </w:rPr>
        <w:t xml:space="preserve"> andre</w:t>
      </w:r>
      <w:r w:rsidRPr="000F432C">
        <w:rPr>
          <w:color w:val="000000"/>
        </w:rPr>
        <w:t xml:space="preserve"> du mener</w:t>
      </w:r>
      <w:r>
        <w:rPr>
          <w:color w:val="000000"/>
        </w:rPr>
        <w:t xml:space="preserve"> det</w:t>
      </w:r>
      <w:r w:rsidRPr="000F432C">
        <w:rPr>
          <w:color w:val="000000"/>
        </w:rPr>
        <w:t xml:space="preserve"> vil være rele</w:t>
      </w:r>
      <w:r>
        <w:rPr>
          <w:color w:val="000000"/>
        </w:rPr>
        <w:t>vant</w:t>
      </w:r>
      <w:r w:rsidRPr="000F432C">
        <w:rPr>
          <w:color w:val="000000"/>
        </w:rPr>
        <w:t xml:space="preserve"> at lave et interview med?</w:t>
      </w:r>
      <w:r>
        <w:rPr>
          <w:color w:val="000000"/>
        </w:rPr>
        <w:t xml:space="preserve">  </w:t>
      </w:r>
    </w:p>
    <w:p w:rsidR="00F443EB" w:rsidRDefault="00F443EB" w:rsidP="00F443EB">
      <w:pPr>
        <w:pStyle w:val="Listeafsnit"/>
        <w:rPr>
          <w:color w:val="000000"/>
        </w:rPr>
      </w:pPr>
    </w:p>
    <w:p w:rsidR="00F443EB" w:rsidRDefault="00F443EB" w:rsidP="00F443EB">
      <w:pPr>
        <w:pStyle w:val="Listeafsnit"/>
        <w:numPr>
          <w:ilvl w:val="0"/>
          <w:numId w:val="10"/>
        </w:numPr>
        <w:rPr>
          <w:color w:val="000000"/>
        </w:rPr>
      </w:pPr>
      <w:r>
        <w:rPr>
          <w:color w:val="000000"/>
        </w:rPr>
        <w:t xml:space="preserve">Har du et forslag til hvor jeg kan finde flere informationer? (køreplaner for afholdelsen, manualer osv.)  </w:t>
      </w:r>
    </w:p>
    <w:p w:rsidR="00F443EB" w:rsidRPr="00F443EB" w:rsidRDefault="00F443EB" w:rsidP="007540DD">
      <w:pPr>
        <w:rPr>
          <w:color w:val="000000"/>
        </w:rPr>
      </w:pPr>
      <w:r>
        <w:rPr>
          <w:color w:val="000000"/>
        </w:rPr>
        <w:t>Mange tak for din tid. - Hvis der undervejs opstår uafklarede spørgsmål, må jeg da kontakte dig/ jer igen?</w:t>
      </w:r>
    </w:p>
    <w:p w:rsidR="0043133A" w:rsidRDefault="007540DD" w:rsidP="007540DD">
      <w:pPr>
        <w:pStyle w:val="Overskrift2"/>
      </w:pPr>
      <w:bookmarkStart w:id="145" w:name="_Toc264373270"/>
      <w:r>
        <w:t>10.2 Guide: Henrik Pajbjerg</w:t>
      </w:r>
      <w:bookmarkEnd w:id="145"/>
    </w:p>
    <w:p w:rsidR="007540DD" w:rsidRPr="00F443EB" w:rsidRDefault="007540DD" w:rsidP="007540DD">
      <w:pPr>
        <w:rPr>
          <w:b/>
        </w:rPr>
      </w:pPr>
      <w:r w:rsidRPr="00F443EB">
        <w:rPr>
          <w:b/>
        </w:rPr>
        <w:t>Introduktion</w:t>
      </w:r>
    </w:p>
    <w:p w:rsidR="007540DD" w:rsidRPr="007540DD" w:rsidRDefault="007540DD" w:rsidP="007540DD">
      <w:pPr>
        <w:rPr>
          <w:rFonts w:asciiTheme="minorHAnsi" w:hAnsiTheme="minorHAnsi"/>
          <w:sz w:val="24"/>
          <w:szCs w:val="24"/>
        </w:rPr>
      </w:pPr>
      <w:r w:rsidRPr="007540DD">
        <w:rPr>
          <w:rFonts w:asciiTheme="minorHAnsi" w:hAnsiTheme="minorHAnsi"/>
          <w:sz w:val="24"/>
          <w:szCs w:val="24"/>
        </w:rPr>
        <w:t xml:space="preserve">Formålet med dette interview er at undersøge hvordan, man rekrutterer frivillig arbejdskraft i et lokalområde, her i forbindelse en stor sportsbegivenhed. Det er meningen interviewet skal indgå i besvarelsen af mit arbejdsspørgsmål som lyder: ”I hvilken udstrækning har idrætsforeningen del i skabelsen af netværk og samarbejde i et lokalsamfund i dag?” Mit fokus vil derfor i høj grad være på frivillighed i forbindelse de spørgsmål jeg stiller. </w:t>
      </w:r>
    </w:p>
    <w:p w:rsidR="007540DD" w:rsidRPr="007540DD" w:rsidRDefault="007540DD" w:rsidP="007540DD">
      <w:pPr>
        <w:rPr>
          <w:rFonts w:asciiTheme="minorHAnsi" w:hAnsiTheme="minorHAnsi"/>
          <w:sz w:val="24"/>
          <w:szCs w:val="24"/>
        </w:rPr>
      </w:pPr>
      <w:r w:rsidRPr="007540DD">
        <w:rPr>
          <w:rFonts w:asciiTheme="minorHAnsi" w:hAnsiTheme="minorHAnsi"/>
          <w:sz w:val="24"/>
          <w:szCs w:val="24"/>
        </w:rPr>
        <w:t>Dette interview udgør en stor del af fundamentet for besvarelsen af arbejdsspørgsmålet. Det jeg er interesseret i at høre fra Dig/Jer er derfor Dine/Jeres observationer og erfaringer og fra det daglige liv i klubben og organiseringen af sportsbegivenheden. Desuden vil jeg meget gerne høre hvad der findes af materiale på skrift vedrørende organiseringen af sportsbegivenheden, og ikke mindst hvordan jeg kan få fat i det.</w:t>
      </w:r>
    </w:p>
    <w:p w:rsidR="007540DD" w:rsidRPr="00F443EB" w:rsidRDefault="007540DD" w:rsidP="00F443EB">
      <w:pPr>
        <w:rPr>
          <w:b/>
        </w:rPr>
      </w:pPr>
      <w:r w:rsidRPr="00F443EB">
        <w:rPr>
          <w:b/>
        </w:rPr>
        <w:t>Spørgsmål</w:t>
      </w:r>
    </w:p>
    <w:p w:rsidR="007540DD" w:rsidRPr="007540DD" w:rsidRDefault="007540DD" w:rsidP="00F443EB">
      <w:r w:rsidRPr="007540DD">
        <w:t>Omkring lokalforeningen:</w:t>
      </w:r>
    </w:p>
    <w:p w:rsidR="007540DD" w:rsidRPr="007540DD" w:rsidRDefault="007540DD" w:rsidP="00F443EB">
      <w:r w:rsidRPr="007540DD">
        <w:lastRenderedPageBreak/>
        <w:t>Indledende</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 gammel er foreningen? Eller et andet sted den slags info kan fås?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 mange medlemmer har foreningen? Aktive medlemmer – med træningstøj. 126 ravl og krat.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Hvad er foreningens overordnede mål og værdier?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Kan forstå det er en traditionel brydeklub?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Hvor længe har du været formand?</w:t>
      </w:r>
    </w:p>
    <w:p w:rsidR="007540DD" w:rsidRPr="007540DD" w:rsidRDefault="007540DD" w:rsidP="00F443EB">
      <w:r w:rsidRPr="007540DD">
        <w:t>Ekstern åbenhed – vertikal netværksdannelse</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Hvordan er foreningens forhold til det andre institutioner organisationer (Stat/ Kommune/Private organisationer)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Hvordan indgår foreningen i sådanne relationer?  </w:t>
      </w:r>
    </w:p>
    <w:p w:rsidR="007540DD" w:rsidRPr="007540DD" w:rsidRDefault="007540DD" w:rsidP="00F443EB">
      <w:r w:rsidRPr="007540DD">
        <w:t>Ekstern åbenhed – horisontal netværksdannelse</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Hvordan er foreningens forhold/ kontakt til lokalområdet?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Hvad gør i for at involvere lokalområdet? (ekstern åbenhed – horisontalt netværk)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Har i samarbejde med andre klubber? (ekstern åbenhed – horisontalt netværk)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Hvis nej: Hvorfor ikke?</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Hvis ja: Hvad samarbejder i om? Hvordan kom samarbejdet i hus? Hvad giver samarbejdet foreningen?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 vigtig er foreningens selvstændighed for dig? (holdning) </w:t>
      </w:r>
    </w:p>
    <w:p w:rsidR="007540DD" w:rsidRPr="007540DD" w:rsidRDefault="007540DD" w:rsidP="007540DD">
      <w:pPr>
        <w:pStyle w:val="Listeafsnit"/>
        <w:rPr>
          <w:rFonts w:asciiTheme="minorHAnsi" w:hAnsiTheme="minorHAnsi"/>
          <w:sz w:val="24"/>
          <w:szCs w:val="24"/>
        </w:rPr>
      </w:pPr>
      <w:r w:rsidRPr="007540DD">
        <w:rPr>
          <w:rFonts w:asciiTheme="minorHAnsi" w:hAnsiTheme="minorHAnsi"/>
          <w:sz w:val="24"/>
          <w:szCs w:val="24"/>
        </w:rPr>
        <w:t>Intern åbenhed (Henvis evt. til Ibsens typologi her)</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Hvad gør i, hvis noget, for at få nye medlemmer? Se ovenfor.</w:t>
      </w:r>
    </w:p>
    <w:p w:rsidR="007540DD" w:rsidRPr="007540DD" w:rsidRDefault="007540DD" w:rsidP="00F443EB">
      <w:r w:rsidRPr="007540DD">
        <w:t>Frivillige i den daglige drift</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Er det svært at skaffe frivillige i klubben generelt?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Hvad gør i, hvis noget, for at skaffe frivillige? (ressourcer)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Hvad gør i, hvis noget, for at bevare de frivillige i foreningen? (ressourcer)</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 vigtige er de frivillige i forhold til det daglige arbejde i foreningen? (vigtighed) </w:t>
      </w:r>
    </w:p>
    <w:p w:rsidR="007540DD" w:rsidRPr="007540DD" w:rsidRDefault="007540DD" w:rsidP="00F443EB">
      <w:r w:rsidRPr="007540DD">
        <w:t>Omkring lokalforeningen - i forbindelse med begivenheden</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Var der fra start en tanke om at foreningen skulle spille en bestemt rolle i afviklingen af begivenheden.</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I forbindelse med mobilisering af frivillig arbejdskraft?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I forhold til bestemte arbejdsopgaver? </w:t>
      </w:r>
    </w:p>
    <w:p w:rsidR="007540DD" w:rsidRPr="007540DD" w:rsidRDefault="007540DD" w:rsidP="007540DD">
      <w:pPr>
        <w:pStyle w:val="Listeafsnit"/>
        <w:rPr>
          <w:rFonts w:asciiTheme="minorHAnsi" w:hAnsiTheme="minorHAnsi"/>
          <w:sz w:val="24"/>
          <w:szCs w:val="24"/>
        </w:rPr>
      </w:pP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color w:val="444444"/>
          <w:sz w:val="24"/>
          <w:szCs w:val="24"/>
        </w:rPr>
        <w:t xml:space="preserve">Hvilke kontakter/forbindelser/netværk trækker foreningen på i forbindelse med arrangementet? </w:t>
      </w:r>
    </w:p>
    <w:p w:rsidR="007540DD" w:rsidRPr="007540DD" w:rsidRDefault="007540DD" w:rsidP="007540DD">
      <w:pPr>
        <w:pStyle w:val="Listeafsnit"/>
        <w:rPr>
          <w:rFonts w:asciiTheme="minorHAnsi" w:hAnsiTheme="minorHAnsi"/>
          <w:sz w:val="24"/>
          <w:szCs w:val="24"/>
        </w:rPr>
      </w:pP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color w:val="444444"/>
          <w:sz w:val="24"/>
          <w:szCs w:val="24"/>
        </w:rPr>
        <w:lastRenderedPageBreak/>
        <w:t xml:space="preserve">Har foreningen fået nye kontakter/forbindelser/netværk i forbindelse med arrangementet? Samarbejdspartnere? (Vertikalt: sponsorer, statslige organisationer, kommune. Horisontalt: andre foreninger, kontakt til flere som ønsker at være frivillige) </w:t>
      </w:r>
    </w:p>
    <w:p w:rsidR="007540DD" w:rsidRPr="007540DD" w:rsidRDefault="007540DD" w:rsidP="00F443EB">
      <w:r w:rsidRPr="007540DD">
        <w:t>Omkring begivenheden:</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Hvilken rolle havde foreningen i forbindelse med afholdelsen af begivenheden? </w:t>
      </w:r>
    </w:p>
    <w:p w:rsidR="007540DD" w:rsidRPr="007540DD" w:rsidRDefault="007540DD" w:rsidP="007540DD">
      <w:pPr>
        <w:pStyle w:val="Listeafsnit"/>
        <w:rPr>
          <w:rFonts w:asciiTheme="minorHAnsi" w:hAnsiTheme="minorHAnsi"/>
          <w:sz w:val="24"/>
          <w:szCs w:val="24"/>
        </w:rPr>
      </w:pPr>
      <w:r w:rsidRPr="007540DD">
        <w:rPr>
          <w:rFonts w:asciiTheme="minorHAnsi" w:hAnsiTheme="minorHAnsi"/>
          <w:sz w:val="24"/>
          <w:szCs w:val="24"/>
        </w:rPr>
        <w:t xml:space="preserve"> </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Var den lokale forening initiativtager i forhold til at arrangere begivenheden?</w:t>
      </w:r>
    </w:p>
    <w:p w:rsidR="007540DD" w:rsidRPr="007540DD" w:rsidRDefault="007540DD" w:rsidP="007540DD">
      <w:pPr>
        <w:pStyle w:val="Listeafsnit"/>
        <w:rPr>
          <w:rFonts w:asciiTheme="minorHAnsi" w:hAnsiTheme="minorHAnsi"/>
          <w:sz w:val="24"/>
          <w:szCs w:val="24"/>
        </w:rPr>
      </w:pPr>
    </w:p>
    <w:p w:rsidR="007540DD" w:rsidRPr="007540DD" w:rsidRDefault="007540DD" w:rsidP="007540DD">
      <w:pPr>
        <w:pStyle w:val="Listeafsnit"/>
        <w:rPr>
          <w:rFonts w:asciiTheme="minorHAnsi" w:hAnsiTheme="minorHAnsi"/>
          <w:sz w:val="24"/>
          <w:szCs w:val="24"/>
        </w:rPr>
      </w:pP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Hvordan var samspillet imellem de der arrangerede og afholdte begivenheden? (kommunalt, privat, foreningsliv) </w:t>
      </w:r>
    </w:p>
    <w:p w:rsidR="007540DD" w:rsidRPr="007540DD" w:rsidRDefault="007540DD" w:rsidP="00F443EB">
      <w:r w:rsidRPr="007540DD">
        <w:t>Omkring de frivillige:</w:t>
      </w: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 kom de frivillige fra?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Andre idrætsforeninger?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Andre steder?</w:t>
      </w:r>
    </w:p>
    <w:p w:rsidR="007540DD" w:rsidRPr="007540DD" w:rsidRDefault="007540DD" w:rsidP="007540DD">
      <w:pPr>
        <w:pStyle w:val="Listeafsnit"/>
        <w:ind w:left="1440"/>
        <w:rPr>
          <w:rFonts w:asciiTheme="minorHAnsi" w:hAnsiTheme="minorHAnsi"/>
          <w:sz w:val="24"/>
          <w:szCs w:val="24"/>
        </w:rPr>
      </w:pP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Hvad var der af incitamenter til at deltage for de frivillige?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Var det et bevidst valg, at gøre det attraktivt at være frivillig?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Hvilke ressourcer blev der brugt på de frivillige?</w:t>
      </w:r>
    </w:p>
    <w:p w:rsidR="007540DD" w:rsidRPr="007540DD" w:rsidRDefault="007540DD" w:rsidP="007540DD">
      <w:pPr>
        <w:pStyle w:val="Listeafsnit"/>
        <w:ind w:left="1440"/>
        <w:rPr>
          <w:rFonts w:asciiTheme="minorHAnsi" w:hAnsiTheme="minorHAnsi"/>
          <w:sz w:val="24"/>
          <w:szCs w:val="24"/>
        </w:rPr>
      </w:pP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Hvor vigtigt var det frivillige arbejde i forbindelse med afholdelsen af begivenheden? </w:t>
      </w:r>
    </w:p>
    <w:p w:rsidR="007540DD" w:rsidRPr="007540DD" w:rsidRDefault="007540DD" w:rsidP="007540DD">
      <w:pPr>
        <w:pStyle w:val="Listeafsnit"/>
        <w:rPr>
          <w:rFonts w:asciiTheme="minorHAnsi" w:hAnsiTheme="minorHAnsi"/>
          <w:sz w:val="24"/>
          <w:szCs w:val="24"/>
        </w:rPr>
      </w:pPr>
    </w:p>
    <w:p w:rsidR="007540DD" w:rsidRPr="007540DD" w:rsidRDefault="007540DD" w:rsidP="007540DD">
      <w:pPr>
        <w:pStyle w:val="Listeafsnit"/>
        <w:numPr>
          <w:ilvl w:val="0"/>
          <w:numId w:val="10"/>
        </w:numPr>
        <w:rPr>
          <w:rFonts w:asciiTheme="minorHAnsi" w:hAnsiTheme="minorHAnsi"/>
          <w:sz w:val="24"/>
          <w:szCs w:val="24"/>
        </w:rPr>
      </w:pPr>
      <w:r w:rsidRPr="007540DD">
        <w:rPr>
          <w:rFonts w:asciiTheme="minorHAnsi" w:hAnsiTheme="minorHAnsi"/>
          <w:sz w:val="24"/>
          <w:szCs w:val="24"/>
        </w:rPr>
        <w:t xml:space="preserve">Har arrangementet været med til at skabe nye netværk?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Har i fået et større netværk at trække på fremover? Her f.eks. til andre foreninger, statslige institutioner eller nye frivillige.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Er det brugbart i forhold til andre aktiviteter? </w:t>
      </w:r>
    </w:p>
    <w:p w:rsidR="007540DD" w:rsidRPr="007540DD" w:rsidRDefault="007540DD" w:rsidP="007540DD">
      <w:pPr>
        <w:pStyle w:val="Listeafsnit"/>
        <w:numPr>
          <w:ilvl w:val="1"/>
          <w:numId w:val="10"/>
        </w:numPr>
        <w:rPr>
          <w:rFonts w:asciiTheme="minorHAnsi" w:hAnsiTheme="minorHAnsi"/>
          <w:sz w:val="24"/>
          <w:szCs w:val="24"/>
        </w:rPr>
      </w:pPr>
      <w:r w:rsidRPr="007540DD">
        <w:rPr>
          <w:rFonts w:asciiTheme="minorHAnsi" w:hAnsiTheme="minorHAnsi"/>
          <w:sz w:val="24"/>
          <w:szCs w:val="24"/>
        </w:rPr>
        <w:t xml:space="preserve">Er det dit indtryk, at de frivillige har udbygget deres netværk? </w:t>
      </w:r>
      <w:r w:rsidRPr="007540DD">
        <w:rPr>
          <w:rFonts w:asciiTheme="minorHAnsi" w:hAnsiTheme="minorHAnsi"/>
          <w:sz w:val="24"/>
          <w:szCs w:val="24"/>
        </w:rPr>
        <w:tab/>
      </w:r>
    </w:p>
    <w:p w:rsidR="007540DD" w:rsidRPr="007540DD" w:rsidRDefault="007540DD" w:rsidP="00F443EB">
      <w:r w:rsidRPr="007540DD">
        <w:t>Mere information:</w:t>
      </w:r>
    </w:p>
    <w:p w:rsidR="007540DD" w:rsidRPr="007540DD" w:rsidRDefault="007540DD" w:rsidP="007540DD">
      <w:pPr>
        <w:pStyle w:val="Listeafsnit"/>
        <w:numPr>
          <w:ilvl w:val="0"/>
          <w:numId w:val="10"/>
        </w:numPr>
        <w:rPr>
          <w:rFonts w:asciiTheme="minorHAnsi" w:hAnsiTheme="minorHAnsi"/>
          <w:color w:val="000000"/>
          <w:sz w:val="24"/>
          <w:szCs w:val="24"/>
        </w:rPr>
      </w:pPr>
      <w:r w:rsidRPr="007540DD">
        <w:rPr>
          <w:rFonts w:asciiTheme="minorHAnsi" w:hAnsiTheme="minorHAnsi"/>
          <w:color w:val="000000"/>
          <w:sz w:val="24"/>
          <w:szCs w:val="24"/>
        </w:rPr>
        <w:t xml:space="preserve">Er der noget du mener vi mangler at få afdækket i forhold til arbejdspørgsmålet? </w:t>
      </w:r>
    </w:p>
    <w:p w:rsidR="007540DD" w:rsidRPr="007540DD" w:rsidRDefault="007540DD" w:rsidP="007540DD">
      <w:pPr>
        <w:pStyle w:val="Listeafsnit"/>
        <w:rPr>
          <w:rFonts w:asciiTheme="minorHAnsi" w:hAnsiTheme="minorHAnsi"/>
          <w:color w:val="000000"/>
          <w:sz w:val="24"/>
          <w:szCs w:val="24"/>
        </w:rPr>
      </w:pPr>
    </w:p>
    <w:p w:rsidR="007540DD" w:rsidRPr="007540DD" w:rsidRDefault="007540DD" w:rsidP="007540DD">
      <w:pPr>
        <w:pStyle w:val="Listeafsnit"/>
        <w:rPr>
          <w:rFonts w:asciiTheme="minorHAnsi" w:hAnsiTheme="minorHAnsi"/>
          <w:color w:val="000000"/>
          <w:sz w:val="24"/>
          <w:szCs w:val="24"/>
        </w:rPr>
      </w:pPr>
    </w:p>
    <w:p w:rsidR="007540DD" w:rsidRPr="007540DD" w:rsidRDefault="007540DD" w:rsidP="007540DD">
      <w:pPr>
        <w:pStyle w:val="Listeafsnit"/>
        <w:numPr>
          <w:ilvl w:val="0"/>
          <w:numId w:val="10"/>
        </w:numPr>
        <w:rPr>
          <w:rFonts w:asciiTheme="minorHAnsi" w:hAnsiTheme="minorHAnsi"/>
          <w:color w:val="000000"/>
          <w:sz w:val="24"/>
          <w:szCs w:val="24"/>
        </w:rPr>
      </w:pPr>
      <w:r w:rsidRPr="007540DD">
        <w:rPr>
          <w:rFonts w:asciiTheme="minorHAnsi" w:hAnsiTheme="minorHAnsi"/>
          <w:color w:val="000000"/>
          <w:sz w:val="24"/>
          <w:szCs w:val="24"/>
        </w:rPr>
        <w:t xml:space="preserve">I øjeblikket er jeg stadig i en fase hvor jeg indsamler information om begivenheden. Er der andre du mener det vil være relevant at lave et interview med?  </w:t>
      </w:r>
    </w:p>
    <w:p w:rsidR="007540DD" w:rsidRPr="007540DD" w:rsidRDefault="007540DD" w:rsidP="007540DD">
      <w:pPr>
        <w:pStyle w:val="Listeafsnit"/>
        <w:rPr>
          <w:rFonts w:asciiTheme="minorHAnsi" w:hAnsiTheme="minorHAnsi"/>
          <w:color w:val="000000"/>
          <w:sz w:val="24"/>
          <w:szCs w:val="24"/>
        </w:rPr>
      </w:pPr>
    </w:p>
    <w:p w:rsidR="007540DD" w:rsidRPr="007540DD" w:rsidRDefault="007540DD" w:rsidP="007540DD">
      <w:pPr>
        <w:pStyle w:val="Listeafsnit"/>
        <w:numPr>
          <w:ilvl w:val="0"/>
          <w:numId w:val="10"/>
        </w:numPr>
        <w:rPr>
          <w:rFonts w:asciiTheme="minorHAnsi" w:hAnsiTheme="minorHAnsi"/>
          <w:color w:val="000000"/>
          <w:sz w:val="24"/>
          <w:szCs w:val="24"/>
        </w:rPr>
      </w:pPr>
      <w:r w:rsidRPr="007540DD">
        <w:rPr>
          <w:rFonts w:asciiTheme="minorHAnsi" w:hAnsiTheme="minorHAnsi"/>
          <w:color w:val="000000"/>
          <w:sz w:val="24"/>
          <w:szCs w:val="24"/>
        </w:rPr>
        <w:t xml:space="preserve">Har du et forslag til hvor jeg kan finde flere informationer? (køreplaner for afholdelsen, manualer osv.)  </w:t>
      </w:r>
    </w:p>
    <w:p w:rsidR="007540DD" w:rsidRDefault="007540DD" w:rsidP="007540DD">
      <w:pPr>
        <w:rPr>
          <w:rFonts w:asciiTheme="minorHAnsi" w:hAnsiTheme="minorHAnsi"/>
          <w:color w:val="000000"/>
          <w:sz w:val="24"/>
          <w:szCs w:val="24"/>
        </w:rPr>
      </w:pPr>
      <w:r w:rsidRPr="007540DD">
        <w:rPr>
          <w:rFonts w:asciiTheme="minorHAnsi" w:hAnsiTheme="minorHAnsi"/>
          <w:color w:val="000000"/>
          <w:sz w:val="24"/>
          <w:szCs w:val="24"/>
        </w:rPr>
        <w:lastRenderedPageBreak/>
        <w:t>Mange tak for din tid. - Hvis der undervejs opstår uafklarede spørgsmål, må jeg da kontakte dig/ jer igen?</w:t>
      </w:r>
    </w:p>
    <w:p w:rsidR="007540DD" w:rsidRDefault="007540DD" w:rsidP="007540DD">
      <w:pPr>
        <w:pStyle w:val="Overskrift2"/>
      </w:pPr>
      <w:bookmarkStart w:id="146" w:name="_Toc264373271"/>
      <w:r>
        <w:t>10.3 Guide: Henrik Brandt</w:t>
      </w:r>
      <w:bookmarkEnd w:id="146"/>
    </w:p>
    <w:p w:rsidR="00F443EB" w:rsidRDefault="00F443EB" w:rsidP="00F443EB">
      <w:r>
        <w:t>Fokus: Sportsbegivenheder og lokalt samarbejde – alliancen mellem forening og kommune.</w:t>
      </w:r>
    </w:p>
    <w:p w:rsidR="00F443EB" w:rsidRDefault="00F443EB" w:rsidP="00F443EB">
      <w:r>
        <w:t>I analysen ’De store arenaer udfordrer dansk idræt’ beskriver du og Søren Bang kommuner og sportsklubbers flirt med oplevelsesøkonomien. De fleste spørgsmål tager udgangspunkt netop i den analyse og desuden i resten af Idans nyhedsbrev fra Marts 2010.</w:t>
      </w:r>
    </w:p>
    <w:p w:rsidR="00F443EB" w:rsidRDefault="00F443EB" w:rsidP="00F443EB">
      <w:pPr>
        <w:pStyle w:val="Listeafsnit"/>
        <w:numPr>
          <w:ilvl w:val="0"/>
          <w:numId w:val="12"/>
        </w:numPr>
      </w:pPr>
      <w:r>
        <w:t>I nævner ’guldgraverstemning’ og ’arena feber’ i forbindelse med arena byggeri i Danmark. Hvem er det helt præcist der gerne vil have disse arenaer og hvorfor?</w:t>
      </w:r>
    </w:p>
    <w:p w:rsidR="00F443EB" w:rsidRDefault="00F443EB" w:rsidP="00F443EB">
      <w:pPr>
        <w:pStyle w:val="Listeafsnit"/>
        <w:numPr>
          <w:ilvl w:val="1"/>
          <w:numId w:val="12"/>
        </w:numPr>
      </w:pPr>
      <w:r>
        <w:t>Kommunerne? City branding?</w:t>
      </w:r>
    </w:p>
    <w:p w:rsidR="00F443EB" w:rsidRDefault="00F443EB" w:rsidP="00F443EB">
      <w:pPr>
        <w:pStyle w:val="Listeafsnit"/>
        <w:numPr>
          <w:ilvl w:val="1"/>
          <w:numId w:val="12"/>
        </w:numPr>
      </w:pPr>
      <w:r>
        <w:t xml:space="preserve">Sport Event Denmark? Store arenaer med driftsstøtte fra DIF og Sport Event Danmark.  </w:t>
      </w:r>
    </w:p>
    <w:p w:rsidR="00F443EB" w:rsidRDefault="00F443EB" w:rsidP="00F443EB">
      <w:pPr>
        <w:pStyle w:val="Listeafsnit"/>
        <w:ind w:left="1440"/>
      </w:pPr>
      <w:r>
        <w:t xml:space="preserve">Idrætsfonden danmark – 1994. Byerne ville gerne være med. Erhvervslivet mere målrettet. </w:t>
      </w:r>
    </w:p>
    <w:p w:rsidR="00F443EB" w:rsidRDefault="00F443EB" w:rsidP="00F443EB">
      <w:pPr>
        <w:pStyle w:val="Listeafsnit"/>
        <w:ind w:left="1440"/>
      </w:pPr>
    </w:p>
    <w:p w:rsidR="00F443EB" w:rsidRDefault="00F443EB" w:rsidP="00F443EB">
      <w:pPr>
        <w:pStyle w:val="Listeafsnit"/>
        <w:numPr>
          <w:ilvl w:val="0"/>
          <w:numId w:val="12"/>
        </w:numPr>
      </w:pPr>
      <w:r>
        <w:t xml:space="preserve">I hvilke tilfælde opstår konflikt mellem satsning på oplevelsesøkonomi og det lokale samfund? </w:t>
      </w:r>
    </w:p>
    <w:p w:rsidR="00F443EB" w:rsidRDefault="00F443EB" w:rsidP="00F443EB">
      <w:pPr>
        <w:pStyle w:val="Listeafsnit"/>
        <w:numPr>
          <w:ilvl w:val="1"/>
          <w:numId w:val="12"/>
        </w:numPr>
      </w:pPr>
      <w:r>
        <w:t>Problemstilling: Unik branding af lokalsamfund kontra offentlige tilskud?</w:t>
      </w:r>
    </w:p>
    <w:p w:rsidR="00F443EB" w:rsidRDefault="00F443EB" w:rsidP="00F443EB">
      <w:pPr>
        <w:pStyle w:val="Listeafsnit"/>
      </w:pPr>
    </w:p>
    <w:p w:rsidR="00F443EB" w:rsidRDefault="00F443EB" w:rsidP="00F443EB">
      <w:pPr>
        <w:pStyle w:val="Listeafsnit"/>
        <w:numPr>
          <w:ilvl w:val="0"/>
          <w:numId w:val="12"/>
        </w:numPr>
      </w:pPr>
      <w:r>
        <w:t>Hvis vi ser på mindre events. Er der ikke mulighed for at opbygge en oplevelsesøkonomi på mindre events der ikke kræver samme investeringer i faciliteter?</w:t>
      </w:r>
    </w:p>
    <w:p w:rsidR="00F443EB" w:rsidRDefault="00F443EB" w:rsidP="00F443EB">
      <w:pPr>
        <w:pStyle w:val="Listeafsnit"/>
        <w:numPr>
          <w:ilvl w:val="1"/>
          <w:numId w:val="12"/>
        </w:numPr>
      </w:pPr>
      <w:r>
        <w:t>Kun faciliteter til ’små’ sportsgrene. Dermed de små forbund der skal løse opgaven. – netop behov for støtte og frivillige?</w:t>
      </w:r>
    </w:p>
    <w:p w:rsidR="00F443EB" w:rsidRDefault="00F443EB" w:rsidP="00F443EB">
      <w:pPr>
        <w:pStyle w:val="Listeafsnit"/>
        <w:numPr>
          <w:ilvl w:val="1"/>
          <w:numId w:val="12"/>
        </w:numPr>
      </w:pPr>
      <w:r>
        <w:t>Små forbund, derfor meget afhængige af støtte og frivillige?</w:t>
      </w:r>
    </w:p>
    <w:p w:rsidR="00F443EB" w:rsidRDefault="00F443EB" w:rsidP="00F443EB">
      <w:pPr>
        <w:pStyle w:val="Listeafsnit"/>
      </w:pPr>
    </w:p>
    <w:p w:rsidR="00F443EB" w:rsidRDefault="00F443EB" w:rsidP="00F443EB">
      <w:pPr>
        <w:pStyle w:val="Listeafsnit"/>
        <w:numPr>
          <w:ilvl w:val="0"/>
          <w:numId w:val="12"/>
        </w:numPr>
      </w:pPr>
      <w:r>
        <w:t>På et tidspunkt i analysen nævner i, med udgangspunkt i Terry Stevens, at der brug for et bedre samspil mellem byggerier, den lokale kultur og lokalsamfundet. Hvad mener du med det?</w:t>
      </w:r>
    </w:p>
    <w:p w:rsidR="00F443EB" w:rsidRDefault="00F443EB" w:rsidP="00F443EB">
      <w:pPr>
        <w:pStyle w:val="Listeafsnit"/>
        <w:numPr>
          <w:ilvl w:val="1"/>
          <w:numId w:val="12"/>
        </w:numPr>
      </w:pPr>
      <w:r>
        <w:t>Skal det forstås som faciliteter der er rentable der inddrager lokalområdet? Eksempel?</w:t>
      </w:r>
    </w:p>
    <w:p w:rsidR="00F443EB" w:rsidRDefault="00F443EB" w:rsidP="00F443EB">
      <w:pPr>
        <w:pStyle w:val="Listeafsnit"/>
        <w:ind w:left="1440"/>
      </w:pPr>
    </w:p>
    <w:p w:rsidR="00F443EB" w:rsidRDefault="00F443EB" w:rsidP="00F443EB">
      <w:pPr>
        <w:pStyle w:val="Listeafsnit"/>
        <w:numPr>
          <w:ilvl w:val="0"/>
          <w:numId w:val="11"/>
        </w:numPr>
      </w:pPr>
      <w:r>
        <w:t>Har du nogle bud på hvordan man skaber bedre sammenhæng mellem lokalsamfund og investeringer i oplevelsesøkonomi?</w:t>
      </w:r>
    </w:p>
    <w:p w:rsidR="00F443EB" w:rsidRDefault="00F443EB" w:rsidP="00F443EB">
      <w:pPr>
        <w:pStyle w:val="Listeafsnit"/>
        <w:numPr>
          <w:ilvl w:val="1"/>
          <w:numId w:val="11"/>
        </w:numPr>
      </w:pPr>
      <w:r>
        <w:t xml:space="preserve">Mere orientering mod breddeidræt fx? </w:t>
      </w:r>
    </w:p>
    <w:p w:rsidR="00F443EB" w:rsidRDefault="00F443EB" w:rsidP="00F443EB"/>
    <w:p w:rsidR="007540DD" w:rsidRPr="007540DD" w:rsidRDefault="007540DD" w:rsidP="007540DD"/>
    <w:p w:rsidR="007540DD" w:rsidRPr="009E0D37" w:rsidRDefault="007540DD" w:rsidP="009E0D37">
      <w:pPr>
        <w:spacing w:line="360" w:lineRule="auto"/>
        <w:jc w:val="both"/>
        <w:rPr>
          <w:sz w:val="24"/>
          <w:szCs w:val="24"/>
        </w:rPr>
      </w:pPr>
    </w:p>
    <w:sectPr w:rsidR="007540DD" w:rsidRPr="009E0D37" w:rsidSect="00D03191">
      <w:pgSz w:w="11906" w:h="16838"/>
      <w:pgMar w:top="1418" w:right="851" w:bottom="141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CC" w:rsidRDefault="00594ACC" w:rsidP="00BD48AA">
      <w:pPr>
        <w:spacing w:after="0" w:line="240" w:lineRule="auto"/>
      </w:pPr>
      <w:r>
        <w:separator/>
      </w:r>
    </w:p>
  </w:endnote>
  <w:endnote w:type="continuationSeparator" w:id="0">
    <w:p w:rsidR="00594ACC" w:rsidRDefault="00594ACC" w:rsidP="00BD4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NewCenturySchlbk-Bold">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14D" w:rsidRDefault="00871C98">
    <w:pPr>
      <w:pStyle w:val="Sidefod"/>
      <w:jc w:val="center"/>
    </w:pPr>
    <w:fldSimple w:instr=" PAGE   \* MERGEFORMAT ">
      <w:r w:rsidR="00A363FD">
        <w:rPr>
          <w:noProof/>
        </w:rPr>
        <w:t>50</w:t>
      </w:r>
    </w:fldSimple>
  </w:p>
  <w:p w:rsidR="00D0214D" w:rsidRDefault="00D0214D">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14D" w:rsidRDefault="00871C98">
    <w:pPr>
      <w:pStyle w:val="Sidefod"/>
      <w:jc w:val="center"/>
    </w:pPr>
    <w:fldSimple w:instr=" PAGE   \* MERGEFORMAT ">
      <w:r w:rsidR="00A363FD">
        <w:rPr>
          <w:noProof/>
        </w:rPr>
        <w:t>63</w:t>
      </w:r>
    </w:fldSimple>
  </w:p>
  <w:p w:rsidR="00D0214D" w:rsidRDefault="00D0214D">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CC" w:rsidRDefault="00594ACC" w:rsidP="00BD48AA">
      <w:pPr>
        <w:spacing w:after="0" w:line="240" w:lineRule="auto"/>
      </w:pPr>
      <w:r>
        <w:separator/>
      </w:r>
    </w:p>
  </w:footnote>
  <w:footnote w:type="continuationSeparator" w:id="0">
    <w:p w:rsidR="00594ACC" w:rsidRDefault="00594ACC" w:rsidP="00BD48AA">
      <w:pPr>
        <w:spacing w:after="0" w:line="240" w:lineRule="auto"/>
      </w:pPr>
      <w:r>
        <w:continuationSeparator/>
      </w:r>
    </w:p>
  </w:footnote>
  <w:footnote w:id="1">
    <w:p w:rsidR="00D0214D" w:rsidRDefault="00D0214D" w:rsidP="008967AF">
      <w:pPr>
        <w:pStyle w:val="Fodnotetekst"/>
      </w:pPr>
      <w:r>
        <w:rPr>
          <w:rStyle w:val="Fodnotehenvisning"/>
        </w:rPr>
        <w:footnoteRef/>
      </w:r>
      <w:r>
        <w:t xml:space="preserve"> Overordnet er der to sider af den frivillige sektor der fokuseres på i forskningen. Ud over den netop beskrevne, er der også en del forskning omkring den frivillige sektors evne til at løse opgaver i områder der hører til den offentlige sektor. Her er der tale om opgaver på det sociale område, der bevidst eller ubevidst er dannet tradition for, at frivillige organisationer løser. (Boje et al., 2006:143 - 144)</w:t>
      </w:r>
    </w:p>
  </w:footnote>
  <w:footnote w:id="2">
    <w:p w:rsidR="00D0214D" w:rsidRDefault="00D0214D" w:rsidP="008967AF">
      <w:pPr>
        <w:pStyle w:val="Fodnotetekst"/>
      </w:pPr>
      <w:r>
        <w:rPr>
          <w:rStyle w:val="Fodnotehenvisning"/>
        </w:rPr>
        <w:footnoteRef/>
      </w:r>
      <w:r>
        <w:t xml:space="preserve"> I dette speciale vil lokalsamfund sige et afgrænset samfund, som fx en kommune, eller nærmere i denne sammenhæng, det afgrænsede område hvori idrætsforeningen er den eneste udbyder af en bestemt aktivitet. </w:t>
      </w:r>
    </w:p>
  </w:footnote>
  <w:footnote w:id="3">
    <w:p w:rsidR="00D0214D" w:rsidRDefault="00D0214D" w:rsidP="008967AF">
      <w:pPr>
        <w:pStyle w:val="Fodnotetekst"/>
      </w:pPr>
      <w:r>
        <w:rPr>
          <w:rStyle w:val="Fodnotehenvisning"/>
        </w:rPr>
        <w:footnoteRef/>
      </w:r>
      <w:r>
        <w:t xml:space="preserve"> De to valgte sportsbegivenheder er VM i Brydning i Herning og VM i Taekwondo i København. Begge er beskrevet i metodekapitlet, kapitel 3. </w:t>
      </w:r>
    </w:p>
  </w:footnote>
  <w:footnote w:id="4">
    <w:p w:rsidR="00D0214D" w:rsidRDefault="00D0214D" w:rsidP="008967AF">
      <w:pPr>
        <w:pStyle w:val="Fodnotetekst"/>
      </w:pPr>
      <w:r>
        <w:rPr>
          <w:rStyle w:val="Fodnotehenvisning"/>
        </w:rPr>
        <w:footnoteRef/>
      </w:r>
      <w:r>
        <w:t xml:space="preserve"> Egen oversættelse. </w:t>
      </w:r>
    </w:p>
  </w:footnote>
  <w:footnote w:id="5">
    <w:p w:rsidR="00D0214D" w:rsidRDefault="00D0214D" w:rsidP="008967AF">
      <w:pPr>
        <w:pStyle w:val="Fodnotetekst"/>
      </w:pPr>
      <w:r>
        <w:rPr>
          <w:rStyle w:val="Fodnotehenvisning"/>
        </w:rPr>
        <w:footnoteRef/>
      </w:r>
      <w:r>
        <w:t xml:space="preserve"> Det kan diskuteres hvorvidt et socialt tilhørs forhold har betydning for formningen af identitet. Er det muligt at tænke sig at mennesker kan acceptere kollektive normer uden at have tilknytning til et fællesskab? Eller kan normerne frikobles fra de fællesskaber de dannes i? (Lorentzen, 2001:26) I det følgende er det ud fra den præmis, at social tilhørighed har betydning og at de kan frikobles fra de fællesskaber de dannes i. Hos Robert Putnams forudsættes det at den tillid og de normer der udspringer fra fællesskabets netværk alle kan bruges udenfor foreningen de dannes i, og dermed er generelt gældende. </w:t>
      </w:r>
    </w:p>
  </w:footnote>
  <w:footnote w:id="6">
    <w:p w:rsidR="00D0214D" w:rsidRDefault="00D0214D" w:rsidP="008967AF">
      <w:pPr>
        <w:pStyle w:val="Fodnotetekst"/>
      </w:pPr>
      <w:r>
        <w:rPr>
          <w:rStyle w:val="Fodnotehenvisning"/>
        </w:rPr>
        <w:footnoteRef/>
      </w:r>
      <w:r>
        <w:t xml:space="preserve"> Senere i Putnams ”Bowling Alone” fra 2000, udvider han fokus fra formelle netværk til også at inkludere uformelle netværk (Putnam, 2000).</w:t>
      </w:r>
    </w:p>
  </w:footnote>
  <w:footnote w:id="7">
    <w:p w:rsidR="00D0214D" w:rsidRDefault="00D0214D" w:rsidP="008967AF">
      <w:pPr>
        <w:pStyle w:val="Fodnotetekst"/>
      </w:pPr>
      <w:r>
        <w:rPr>
          <w:rStyle w:val="Fodnotehenvisning"/>
        </w:rPr>
        <w:footnoteRef/>
      </w:r>
      <w:r>
        <w:t xml:space="preserve"> Det vil sige den ikke personbundne tillid, men derimod tillid til andre generelt. Benævnes også generel tillid. </w:t>
      </w:r>
    </w:p>
  </w:footnote>
  <w:footnote w:id="8">
    <w:p w:rsidR="00D0214D" w:rsidRDefault="00D0214D" w:rsidP="008967AF">
      <w:pPr>
        <w:pStyle w:val="Fodnotetekst"/>
      </w:pPr>
      <w:r>
        <w:rPr>
          <w:rStyle w:val="Fodnotehenvisning"/>
        </w:rPr>
        <w:footnoteRef/>
      </w:r>
      <w:r>
        <w:t xml:space="preserve"> Begrundelsen for ikke at skelne mellem formelle og uformelle netværk er, at foreningens samlede netværksressource indeholder begge slags netværk. Foreningen har en rolle så længe den har knyttet en kontakt til en person, forening eller offentlig institution. Derfor er det ikke afgørende hvorvidt foreningen har været i berøring med personen direkte eller indirekte, men blot at den har det.</w:t>
      </w:r>
    </w:p>
  </w:footnote>
  <w:footnote w:id="9">
    <w:p w:rsidR="00D0214D" w:rsidRDefault="00D0214D" w:rsidP="008967AF">
      <w:pPr>
        <w:pStyle w:val="Fodnotetekst"/>
      </w:pPr>
      <w:r>
        <w:rPr>
          <w:rStyle w:val="Fodnotehenvisning"/>
        </w:rPr>
        <w:footnoteRef/>
      </w:r>
      <w:r>
        <w:t xml:space="preserve"> Egen oversættelse. </w:t>
      </w:r>
    </w:p>
  </w:footnote>
  <w:footnote w:id="10">
    <w:p w:rsidR="00D0214D" w:rsidRDefault="00D0214D" w:rsidP="008967AF">
      <w:pPr>
        <w:pStyle w:val="Fodnotetekst"/>
      </w:pPr>
      <w:r>
        <w:rPr>
          <w:rStyle w:val="Fodnotehenvisning"/>
        </w:rPr>
        <w:footnoteRef/>
      </w:r>
      <w:r>
        <w:t xml:space="preserve"> Der er udbredt begrebsforvirring omkring begrebet ’Bottom Up’. Der kan henvises til flere forskellige måder begrebet bliver anvendt på. Fx refererer begrebet både til kollektiv handlen lokalt, til studier der tager aktørernes synsvinkel, og så som betegnelse for en bestemt forskningsmetode. (Sørensen, 1998:43) Begrebet skal i dette speciale forstås som en tilgang, der søger at forklare sammenhænge ’nedefra og op ’.     </w:t>
      </w:r>
    </w:p>
  </w:footnote>
  <w:footnote w:id="11">
    <w:p w:rsidR="00D0214D" w:rsidRDefault="00D0214D" w:rsidP="008967AF">
      <w:pPr>
        <w:pStyle w:val="Fodnotetekst"/>
      </w:pPr>
      <w:r>
        <w:rPr>
          <w:rStyle w:val="Fodnotehenvisning"/>
        </w:rPr>
        <w:footnoteRef/>
      </w:r>
      <w:r>
        <w:t xml:space="preserve"> Ikke at forveksle med intern rolle som en socialiserende rolle. (Wollebæk og Selle, 2002)</w:t>
      </w:r>
    </w:p>
  </w:footnote>
  <w:footnote w:id="12">
    <w:p w:rsidR="00D0214D" w:rsidRDefault="00D0214D" w:rsidP="008967AF">
      <w:pPr>
        <w:pStyle w:val="Fodnotetekst"/>
      </w:pPr>
      <w:r>
        <w:rPr>
          <w:rStyle w:val="Fodnotehenvisning"/>
        </w:rPr>
        <w:footnoteRef/>
      </w:r>
      <w:r>
        <w:t xml:space="preserve"> Figuren illustrerer samarbejdet om en bestemt opgave. Putnam bliver kritiseret for at mene, at også samarbejde med andre organisationer skal foregå horisontalt. Fx kan ’Opgavefordeleren’ ses som en offentlig myndighed, og de frivillige kan ses som foreninger. Det er i denne optik vertikale forbindelser bliver kritiseret ifølge Putnam. Som Selle og Wollebæk (2002) skriver, passer dette dog ikke til nordiske forhold. I norden tyder samarbejdet mellem myndigheder og foreninger ikke på at der findes en sådan klientisme. (Selle og Wollebæk, 2002:47). </w:t>
      </w:r>
    </w:p>
  </w:footnote>
  <w:footnote w:id="13">
    <w:p w:rsidR="00D0214D" w:rsidRPr="0042732C" w:rsidRDefault="00D0214D" w:rsidP="008967AF">
      <w:pPr>
        <w:pStyle w:val="Fodnotetekst"/>
      </w:pPr>
      <w:r>
        <w:rPr>
          <w:rStyle w:val="Fodnotehenvisning"/>
        </w:rPr>
        <w:footnoteRef/>
      </w:r>
      <w:r>
        <w:t xml:space="preserve"> Diskussion af hvorvidt man kan beskrive uden at fortolke bliver hurtigt filosofisk. Hvordan kan man nå frem til fælles kategorier og opfattelser, hvis intet må bygge på fortolkning? Jeg vil ikke gå videre ind i diskussionen, derimod vil jeg blot se det som en forholdsregel.</w:t>
      </w:r>
    </w:p>
  </w:footnote>
  <w:footnote w:id="14">
    <w:p w:rsidR="00D0214D" w:rsidRDefault="00D0214D" w:rsidP="00BD48AA">
      <w:pPr>
        <w:pStyle w:val="Fodnotetekst"/>
      </w:pPr>
      <w:r>
        <w:rPr>
          <w:rStyle w:val="Fodnotehenvisning"/>
        </w:rPr>
        <w:footnoteRef/>
      </w:r>
      <w:r>
        <w:t xml:space="preserve"> VM i Brydnings hjemmeside blev lukket ned først i år 2010. Derfor ingen referencer hertil.</w:t>
      </w:r>
    </w:p>
  </w:footnote>
  <w:footnote w:id="15">
    <w:p w:rsidR="00D0214D" w:rsidRDefault="00D0214D" w:rsidP="00BD48AA">
      <w:pPr>
        <w:pStyle w:val="Fodnotetekst"/>
      </w:pPr>
      <w:r>
        <w:rPr>
          <w:rStyle w:val="Fodnotehenvisning"/>
        </w:rPr>
        <w:footnoteRef/>
      </w:r>
      <w:r>
        <w:t xml:space="preserve"> Putnam refererer blandt andet til en Prisoners dilemma situation, hvor der er incitamenter for at stikke den anden, men begge er bedre tjent med at samarbejde, eller samarbejde om at benægte. (Putnam, 1993:163)</w:t>
      </w:r>
    </w:p>
  </w:footnote>
  <w:footnote w:id="16">
    <w:p w:rsidR="00D0214D" w:rsidRDefault="00D0214D" w:rsidP="00BD48AA">
      <w:pPr>
        <w:pStyle w:val="Fodnotetekst"/>
      </w:pPr>
      <w:r>
        <w:rPr>
          <w:rStyle w:val="Fodnotehenvisning"/>
        </w:rPr>
        <w:footnoteRef/>
      </w:r>
      <w:r>
        <w:t xml:space="preserve"> Det er bemærkelsesværdigt at der ikke fandtes noget nogen decideret manual. Elo Christensen, Henrik Pajbjerg og Mads Bang Aaen bekræftede alle dette.</w:t>
      </w:r>
    </w:p>
  </w:footnote>
  <w:footnote w:id="17">
    <w:p w:rsidR="00D0214D" w:rsidRDefault="00D0214D" w:rsidP="00BD48AA">
      <w:pPr>
        <w:pStyle w:val="Fodnotetekst"/>
      </w:pPr>
      <w:r>
        <w:rPr>
          <w:rStyle w:val="Fodnotehenvisning"/>
        </w:rPr>
        <w:footnoteRef/>
      </w:r>
      <w:r>
        <w:t xml:space="preserve"> Udvalgets medlemmer er udpeget af Kulturministeriet, Danmarks idrætsforbund, Sport Event Denmark, Lokale og anlægsfonden og Kommunernes Landsforening. (Elitefacilitetsudvalgets hjemmeside) </w:t>
      </w:r>
    </w:p>
  </w:footnote>
  <w:footnote w:id="18">
    <w:p w:rsidR="00D0214D" w:rsidRDefault="00D0214D" w:rsidP="00BD48AA">
      <w:pPr>
        <w:pStyle w:val="Fodnotetekst"/>
      </w:pPr>
      <w:r>
        <w:rPr>
          <w:rStyle w:val="Fodnotehenvisning"/>
        </w:rPr>
        <w:footnoteRef/>
      </w:r>
      <w:r>
        <w:t xml:space="preserve"> Herning kommune: 5,5 mio. kr incl. Elo Christensens ansætttelse. Sport Event Denmark: 5,575 mio. kr. og sportsåret 2009: 700.000 kr. i alt 11,775 mio. kr. (Sport Event Denmarks hjemmeside)   </w:t>
      </w:r>
    </w:p>
  </w:footnote>
  <w:footnote w:id="19">
    <w:p w:rsidR="00D0214D" w:rsidRDefault="00D0214D" w:rsidP="00BD48AA">
      <w:pPr>
        <w:pStyle w:val="Fodnotetekst"/>
      </w:pPr>
      <w:r>
        <w:rPr>
          <w:rStyle w:val="Fodnotehenvisning"/>
        </w:rPr>
        <w:footnoteRef/>
      </w:r>
      <w:r>
        <w:t xml:space="preserve"> Århus kommune, Århus amt og Sport Event Denmark.</w:t>
      </w:r>
    </w:p>
  </w:footnote>
  <w:footnote w:id="20">
    <w:p w:rsidR="00D0214D" w:rsidRDefault="00D0214D" w:rsidP="00BD48AA">
      <w:pPr>
        <w:pStyle w:val="Fodnotetekst"/>
      </w:pPr>
      <w:r>
        <w:rPr>
          <w:rStyle w:val="Fodnotehenvisning"/>
        </w:rPr>
        <w:footnoteRef/>
      </w:r>
      <w:r>
        <w:t xml:space="preserve"> Dette er ikke for at sige noget om hvorvidt Herning skal afholde arrangementer i messecentret eller ikke. Herning er måske nærmere stedet hvor man kan gøre noget sådan, i kraft af de faciliteter der findes. Pointen er at et arrangement i sig selv ikke automatisk er en økonomisk gevinst.  </w:t>
      </w:r>
    </w:p>
  </w:footnote>
  <w:footnote w:id="21">
    <w:p w:rsidR="00D0214D" w:rsidRDefault="00D0214D" w:rsidP="00BD48AA">
      <w:pPr>
        <w:pStyle w:val="Fodnotetekst"/>
      </w:pPr>
      <w:r>
        <w:rPr>
          <w:rStyle w:val="Fodnotehenvisning"/>
        </w:rPr>
        <w:footnoteRef/>
      </w:r>
      <w:r>
        <w:t xml:space="preserve"> Her sammenlignes to udvalgte effekt målinger. Ideen med det er at sætte VM i Brydning i relief. Hvis man sammenligner på alle events fra 2006 skabte 22 events en samlet udenlandsk turismeomsætning på 74,1 mio. kr. Det samlede offentlige tilskud beløb sig her til ca. 9 mio.kr. Altså mindre end det samlede tilskud til VM i Brydning i Herning.</w:t>
      </w:r>
    </w:p>
  </w:footnote>
  <w:footnote w:id="22">
    <w:p w:rsidR="00D0214D" w:rsidRDefault="00D0214D" w:rsidP="00BD48AA">
      <w:pPr>
        <w:pStyle w:val="Fodnotetekst"/>
      </w:pPr>
      <w:r>
        <w:rPr>
          <w:rStyle w:val="Fodnotehenvisning"/>
        </w:rPr>
        <w:footnoteRef/>
      </w:r>
      <w:r>
        <w:t xml:space="preserve"> Projektets officielle navn er ’Bike City Copenhagen’. Det er en titel der for første gang er tildelt af UCI, den internationale cykelunion. (Bike City Copenhagens hjemmeside,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F1F"/>
    <w:multiLevelType w:val="hybridMultilevel"/>
    <w:tmpl w:val="628C074E"/>
    <w:lvl w:ilvl="0" w:tplc="8A905E8A">
      <w:start w:val="1"/>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5AE6472"/>
    <w:multiLevelType w:val="hybridMultilevel"/>
    <w:tmpl w:val="AE72D5DE"/>
    <w:lvl w:ilvl="0" w:tplc="55AE4940">
      <w:start w:val="10"/>
      <w:numFmt w:val="bullet"/>
      <w:lvlText w:val="-"/>
      <w:lvlJc w:val="left"/>
      <w:pPr>
        <w:ind w:left="390" w:hanging="360"/>
      </w:pPr>
      <w:rPr>
        <w:rFonts w:ascii="Calibri" w:eastAsia="Calibri" w:hAnsi="Calibri" w:cs="Times New Roman" w:hint="default"/>
        <w:color w:val="auto"/>
        <w:sz w:val="22"/>
      </w:rPr>
    </w:lvl>
    <w:lvl w:ilvl="1" w:tplc="04060003" w:tentative="1">
      <w:start w:val="1"/>
      <w:numFmt w:val="bullet"/>
      <w:lvlText w:val="o"/>
      <w:lvlJc w:val="left"/>
      <w:pPr>
        <w:ind w:left="1110" w:hanging="360"/>
      </w:pPr>
      <w:rPr>
        <w:rFonts w:ascii="Courier New" w:hAnsi="Courier New" w:cs="Courier New" w:hint="default"/>
      </w:rPr>
    </w:lvl>
    <w:lvl w:ilvl="2" w:tplc="04060005" w:tentative="1">
      <w:start w:val="1"/>
      <w:numFmt w:val="bullet"/>
      <w:lvlText w:val=""/>
      <w:lvlJc w:val="left"/>
      <w:pPr>
        <w:ind w:left="1830" w:hanging="360"/>
      </w:pPr>
      <w:rPr>
        <w:rFonts w:ascii="Wingdings" w:hAnsi="Wingdings" w:hint="default"/>
      </w:rPr>
    </w:lvl>
    <w:lvl w:ilvl="3" w:tplc="04060001" w:tentative="1">
      <w:start w:val="1"/>
      <w:numFmt w:val="bullet"/>
      <w:lvlText w:val=""/>
      <w:lvlJc w:val="left"/>
      <w:pPr>
        <w:ind w:left="2550" w:hanging="360"/>
      </w:pPr>
      <w:rPr>
        <w:rFonts w:ascii="Symbol" w:hAnsi="Symbol" w:hint="default"/>
      </w:rPr>
    </w:lvl>
    <w:lvl w:ilvl="4" w:tplc="04060003" w:tentative="1">
      <w:start w:val="1"/>
      <w:numFmt w:val="bullet"/>
      <w:lvlText w:val="o"/>
      <w:lvlJc w:val="left"/>
      <w:pPr>
        <w:ind w:left="3270" w:hanging="360"/>
      </w:pPr>
      <w:rPr>
        <w:rFonts w:ascii="Courier New" w:hAnsi="Courier New" w:cs="Courier New" w:hint="default"/>
      </w:rPr>
    </w:lvl>
    <w:lvl w:ilvl="5" w:tplc="04060005" w:tentative="1">
      <w:start w:val="1"/>
      <w:numFmt w:val="bullet"/>
      <w:lvlText w:val=""/>
      <w:lvlJc w:val="left"/>
      <w:pPr>
        <w:ind w:left="3990" w:hanging="360"/>
      </w:pPr>
      <w:rPr>
        <w:rFonts w:ascii="Wingdings" w:hAnsi="Wingdings" w:hint="default"/>
      </w:rPr>
    </w:lvl>
    <w:lvl w:ilvl="6" w:tplc="04060001" w:tentative="1">
      <w:start w:val="1"/>
      <w:numFmt w:val="bullet"/>
      <w:lvlText w:val=""/>
      <w:lvlJc w:val="left"/>
      <w:pPr>
        <w:ind w:left="4710" w:hanging="360"/>
      </w:pPr>
      <w:rPr>
        <w:rFonts w:ascii="Symbol" w:hAnsi="Symbol" w:hint="default"/>
      </w:rPr>
    </w:lvl>
    <w:lvl w:ilvl="7" w:tplc="04060003" w:tentative="1">
      <w:start w:val="1"/>
      <w:numFmt w:val="bullet"/>
      <w:lvlText w:val="o"/>
      <w:lvlJc w:val="left"/>
      <w:pPr>
        <w:ind w:left="5430" w:hanging="360"/>
      </w:pPr>
      <w:rPr>
        <w:rFonts w:ascii="Courier New" w:hAnsi="Courier New" w:cs="Courier New" w:hint="default"/>
      </w:rPr>
    </w:lvl>
    <w:lvl w:ilvl="8" w:tplc="04060005" w:tentative="1">
      <w:start w:val="1"/>
      <w:numFmt w:val="bullet"/>
      <w:lvlText w:val=""/>
      <w:lvlJc w:val="left"/>
      <w:pPr>
        <w:ind w:left="6150" w:hanging="360"/>
      </w:pPr>
      <w:rPr>
        <w:rFonts w:ascii="Wingdings" w:hAnsi="Wingdings" w:hint="default"/>
      </w:rPr>
    </w:lvl>
  </w:abstractNum>
  <w:abstractNum w:abstractNumId="2">
    <w:nsid w:val="16725186"/>
    <w:multiLevelType w:val="hybridMultilevel"/>
    <w:tmpl w:val="FA1C8A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22997976"/>
    <w:multiLevelType w:val="hybridMultilevel"/>
    <w:tmpl w:val="B86A42B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29F1350D"/>
    <w:multiLevelType w:val="hybridMultilevel"/>
    <w:tmpl w:val="98F4688C"/>
    <w:lvl w:ilvl="0" w:tplc="9F642B2C">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23107B9"/>
    <w:multiLevelType w:val="hybridMultilevel"/>
    <w:tmpl w:val="EEACDE9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nsid w:val="4FD5730C"/>
    <w:multiLevelType w:val="hybridMultilevel"/>
    <w:tmpl w:val="AB78BAF4"/>
    <w:lvl w:ilvl="0" w:tplc="83803D9A">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03A793D"/>
    <w:multiLevelType w:val="hybridMultilevel"/>
    <w:tmpl w:val="DF823966"/>
    <w:lvl w:ilvl="0" w:tplc="8F1252D4">
      <w:start w:val="1"/>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5AF6535A"/>
    <w:multiLevelType w:val="hybridMultilevel"/>
    <w:tmpl w:val="2C5C2A60"/>
    <w:lvl w:ilvl="0" w:tplc="8BC8EE64">
      <w:start w:val="3"/>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5CD47901"/>
    <w:multiLevelType w:val="hybridMultilevel"/>
    <w:tmpl w:val="9B4C559A"/>
    <w:lvl w:ilvl="0" w:tplc="61A0AF90">
      <w:start w:val="3"/>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20D399B"/>
    <w:multiLevelType w:val="hybridMultilevel"/>
    <w:tmpl w:val="2612C8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78373631"/>
    <w:multiLevelType w:val="hybridMultilevel"/>
    <w:tmpl w:val="24FC3922"/>
    <w:lvl w:ilvl="0" w:tplc="9C027EC8">
      <w:start w:val="2"/>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D1D22BB"/>
    <w:multiLevelType w:val="hybridMultilevel"/>
    <w:tmpl w:val="13FE49A2"/>
    <w:lvl w:ilvl="0" w:tplc="791E197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2"/>
  </w:num>
  <w:num w:numId="5">
    <w:abstractNumId w:val="6"/>
  </w:num>
  <w:num w:numId="6">
    <w:abstractNumId w:val="10"/>
  </w:num>
  <w:num w:numId="7">
    <w:abstractNumId w:val="11"/>
  </w:num>
  <w:num w:numId="8">
    <w:abstractNumId w:val="5"/>
  </w:num>
  <w:num w:numId="9">
    <w:abstractNumId w:val="3"/>
  </w:num>
  <w:num w:numId="10">
    <w:abstractNumId w:val="4"/>
  </w:num>
  <w:num w:numId="11">
    <w:abstractNumId w:val="0"/>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D48AA"/>
    <w:rsid w:val="00072035"/>
    <w:rsid w:val="00073F3A"/>
    <w:rsid w:val="000A09EC"/>
    <w:rsid w:val="000D61C7"/>
    <w:rsid w:val="00186FD8"/>
    <w:rsid w:val="002415CA"/>
    <w:rsid w:val="0028614A"/>
    <w:rsid w:val="00286574"/>
    <w:rsid w:val="002A7463"/>
    <w:rsid w:val="002B7DCF"/>
    <w:rsid w:val="003524AA"/>
    <w:rsid w:val="0043133A"/>
    <w:rsid w:val="00455022"/>
    <w:rsid w:val="004D6B40"/>
    <w:rsid w:val="00594ACC"/>
    <w:rsid w:val="005C7185"/>
    <w:rsid w:val="005E3E31"/>
    <w:rsid w:val="00632A87"/>
    <w:rsid w:val="00653C75"/>
    <w:rsid w:val="0070066E"/>
    <w:rsid w:val="00714B6F"/>
    <w:rsid w:val="00730D25"/>
    <w:rsid w:val="007540DD"/>
    <w:rsid w:val="007800C7"/>
    <w:rsid w:val="007A1D89"/>
    <w:rsid w:val="007A31DB"/>
    <w:rsid w:val="007C73EE"/>
    <w:rsid w:val="00812DAD"/>
    <w:rsid w:val="00823A29"/>
    <w:rsid w:val="008270F4"/>
    <w:rsid w:val="00836801"/>
    <w:rsid w:val="00836D8C"/>
    <w:rsid w:val="0086295A"/>
    <w:rsid w:val="00871C98"/>
    <w:rsid w:val="008967AF"/>
    <w:rsid w:val="009D5CA7"/>
    <w:rsid w:val="009E0D37"/>
    <w:rsid w:val="009F6535"/>
    <w:rsid w:val="00A363FD"/>
    <w:rsid w:val="00A70B95"/>
    <w:rsid w:val="00BC2323"/>
    <w:rsid w:val="00BD48AA"/>
    <w:rsid w:val="00CB32DE"/>
    <w:rsid w:val="00D0214D"/>
    <w:rsid w:val="00D03191"/>
    <w:rsid w:val="00D952DD"/>
    <w:rsid w:val="00DC4C61"/>
    <w:rsid w:val="00E57C14"/>
    <w:rsid w:val="00E9288A"/>
    <w:rsid w:val="00F17A77"/>
    <w:rsid w:val="00F2437B"/>
    <w:rsid w:val="00F443EB"/>
    <w:rsid w:val="00F713A1"/>
    <w:rsid w:val="00F94FAA"/>
    <w:rsid w:val="00FA4464"/>
    <w:rsid w:val="00FF2D6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29" type="connector" idref="#_x0000_s1148"/>
        <o:r id="V:Rule30" type="connector" idref="#_x0000_s1105"/>
        <o:r id="V:Rule31" type="connector" idref="#_x0000_s1146"/>
        <o:r id="V:Rule32" type="connector" idref="#_x0000_s1106"/>
        <o:r id="V:Rule33" type="connector" idref="#_x0000_s1119"/>
        <o:r id="V:Rule34" type="connector" idref="#_x0000_s1143"/>
        <o:r id="V:Rule35" type="connector" idref="#_x0000_s1112"/>
        <o:r id="V:Rule36" type="connector" idref="#_x0000_s1152"/>
        <o:r id="V:Rule37" type="connector" idref="#_x0000_s1144"/>
        <o:r id="V:Rule38" type="connector" idref="#_x0000_s1149"/>
        <o:r id="V:Rule39" type="connector" idref="#_x0000_s1118"/>
        <o:r id="V:Rule40" type="connector" idref="#_x0000_s1157"/>
        <o:r id="V:Rule41" type="connector" idref="#_x0000_s1169"/>
        <o:r id="V:Rule42" type="connector" idref="#_x0000_s1113"/>
        <o:r id="V:Rule43" type="connector" idref="#_x0000_s1107"/>
        <o:r id="V:Rule44" type="connector" idref="#_x0000_s1158"/>
        <o:r id="V:Rule45" type="connector" idref="#_x0000_s1120"/>
        <o:r id="V:Rule46" type="connector" idref="#_x0000_s1153"/>
        <o:r id="V:Rule47" type="connector" idref="#_x0000_s1154"/>
        <o:r id="V:Rule48" type="connector" idref="#_x0000_s1151"/>
        <o:r id="V:Rule49" type="connector" idref="#_x0000_s1159"/>
        <o:r id="V:Rule50" type="connector" idref="#_x0000_s1155"/>
        <o:r id="V:Rule51" type="connector" idref="#_x0000_s1141"/>
        <o:r id="V:Rule52" type="connector" idref="#_x0000_s1142"/>
        <o:r id="V:Rule53" type="connector" idref="#_x0000_s1145"/>
        <o:r id="V:Rule54" type="connector" idref="#_x0000_s1160"/>
        <o:r id="V:Rule55" type="connector" idref="#_x0000_s1174"/>
        <o:r id="V:Rule56" type="connector" idref="#_x0000_s11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8AA"/>
    <w:rPr>
      <w:rFonts w:ascii="Calibri" w:eastAsia="Calibri" w:hAnsi="Calibri" w:cs="Times New Roman"/>
    </w:rPr>
  </w:style>
  <w:style w:type="paragraph" w:styleId="Overskrift1">
    <w:name w:val="heading 1"/>
    <w:basedOn w:val="Normal"/>
    <w:next w:val="Normal"/>
    <w:link w:val="Overskrift1Tegn"/>
    <w:uiPriority w:val="9"/>
    <w:qFormat/>
    <w:rsid w:val="00BD48AA"/>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
    <w:qFormat/>
    <w:rsid w:val="00BD48AA"/>
    <w:pPr>
      <w:keepNext/>
      <w:keepLines/>
      <w:spacing w:before="200" w:after="0"/>
      <w:outlineLvl w:val="1"/>
    </w:pPr>
    <w:rPr>
      <w:rFonts w:ascii="Cambria" w:eastAsia="Times New Roman" w:hAnsi="Cambria"/>
      <w:b/>
      <w:bCs/>
      <w:color w:val="4F81BD"/>
      <w:sz w:val="26"/>
      <w:szCs w:val="26"/>
    </w:rPr>
  </w:style>
  <w:style w:type="paragraph" w:styleId="Overskrift3">
    <w:name w:val="heading 3"/>
    <w:basedOn w:val="Normal"/>
    <w:next w:val="Normal"/>
    <w:link w:val="Overskrift3Tegn"/>
    <w:uiPriority w:val="9"/>
    <w:qFormat/>
    <w:rsid w:val="00BD48AA"/>
    <w:pPr>
      <w:keepNext/>
      <w:keepLines/>
      <w:spacing w:before="200" w:after="0"/>
      <w:outlineLvl w:val="2"/>
    </w:pPr>
    <w:rPr>
      <w:rFonts w:ascii="Cambria" w:eastAsia="Times New Roman" w:hAnsi="Cambria"/>
      <w:b/>
      <w:bCs/>
      <w:color w:val="4F81BD"/>
    </w:rPr>
  </w:style>
  <w:style w:type="paragraph" w:styleId="Overskrift4">
    <w:name w:val="heading 4"/>
    <w:basedOn w:val="Normal"/>
    <w:next w:val="Normal"/>
    <w:link w:val="Overskrift4Tegn"/>
    <w:uiPriority w:val="9"/>
    <w:qFormat/>
    <w:rsid w:val="00BD48AA"/>
    <w:pPr>
      <w:keepNext/>
      <w:keepLines/>
      <w:spacing w:before="200" w:after="0"/>
      <w:outlineLvl w:val="3"/>
    </w:pPr>
    <w:rPr>
      <w:rFonts w:ascii="Cambria" w:eastAsia="Times New Roman" w:hAnsi="Cambria"/>
      <w:b/>
      <w:bCs/>
      <w:i/>
      <w:iCs/>
      <w:color w:val="4F81BD"/>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48AA"/>
    <w:rPr>
      <w:rFonts w:ascii="Cambria" w:eastAsia="Times New Roman" w:hAnsi="Cambria" w:cs="Times New Roman"/>
      <w:b/>
      <w:bCs/>
      <w:color w:val="365F91"/>
      <w:sz w:val="28"/>
      <w:szCs w:val="28"/>
    </w:rPr>
  </w:style>
  <w:style w:type="character" w:customStyle="1" w:styleId="Overskrift2Tegn">
    <w:name w:val="Overskrift 2 Tegn"/>
    <w:basedOn w:val="Standardskrifttypeiafsnit"/>
    <w:link w:val="Overskrift2"/>
    <w:uiPriority w:val="9"/>
    <w:rsid w:val="00BD48AA"/>
    <w:rPr>
      <w:rFonts w:ascii="Cambria" w:eastAsia="Times New Roman" w:hAnsi="Cambria" w:cs="Times New Roman"/>
      <w:b/>
      <w:bCs/>
      <w:color w:val="4F81BD"/>
      <w:sz w:val="26"/>
      <w:szCs w:val="26"/>
    </w:rPr>
  </w:style>
  <w:style w:type="character" w:customStyle="1" w:styleId="Overskrift3Tegn">
    <w:name w:val="Overskrift 3 Tegn"/>
    <w:basedOn w:val="Standardskrifttypeiafsnit"/>
    <w:link w:val="Overskrift3"/>
    <w:uiPriority w:val="9"/>
    <w:rsid w:val="00BD48AA"/>
    <w:rPr>
      <w:rFonts w:ascii="Cambria" w:eastAsia="Times New Roman" w:hAnsi="Cambria" w:cs="Times New Roman"/>
      <w:b/>
      <w:bCs/>
      <w:color w:val="4F81BD"/>
    </w:rPr>
  </w:style>
  <w:style w:type="character" w:customStyle="1" w:styleId="Overskrift4Tegn">
    <w:name w:val="Overskrift 4 Tegn"/>
    <w:basedOn w:val="Standardskrifttypeiafsnit"/>
    <w:link w:val="Overskrift4"/>
    <w:uiPriority w:val="9"/>
    <w:rsid w:val="00BD48AA"/>
    <w:rPr>
      <w:rFonts w:ascii="Cambria" w:eastAsia="Times New Roman" w:hAnsi="Cambria" w:cs="Times New Roman"/>
      <w:b/>
      <w:bCs/>
      <w:i/>
      <w:iCs/>
      <w:color w:val="4F81BD"/>
    </w:rPr>
  </w:style>
  <w:style w:type="paragraph" w:styleId="Fodnotetekst">
    <w:name w:val="footnote text"/>
    <w:basedOn w:val="Normal"/>
    <w:link w:val="FodnotetekstTegn"/>
    <w:uiPriority w:val="99"/>
    <w:unhideWhenUsed/>
    <w:rsid w:val="00BD48AA"/>
    <w:pPr>
      <w:spacing w:after="0" w:line="240" w:lineRule="auto"/>
    </w:pPr>
    <w:rPr>
      <w:sz w:val="20"/>
      <w:szCs w:val="20"/>
    </w:rPr>
  </w:style>
  <w:style w:type="character" w:customStyle="1" w:styleId="FodnotetekstTegn">
    <w:name w:val="Fodnotetekst Tegn"/>
    <w:basedOn w:val="Standardskrifttypeiafsnit"/>
    <w:link w:val="Fodnotetekst"/>
    <w:uiPriority w:val="99"/>
    <w:rsid w:val="00BD48AA"/>
    <w:rPr>
      <w:rFonts w:ascii="Calibri" w:eastAsia="Calibri" w:hAnsi="Calibri" w:cs="Times New Roman"/>
      <w:sz w:val="20"/>
      <w:szCs w:val="20"/>
    </w:rPr>
  </w:style>
  <w:style w:type="character" w:styleId="Fodnotehenvisning">
    <w:name w:val="footnote reference"/>
    <w:basedOn w:val="Standardskrifttypeiafsnit"/>
    <w:uiPriority w:val="99"/>
    <w:semiHidden/>
    <w:unhideWhenUsed/>
    <w:rsid w:val="00BD48AA"/>
    <w:rPr>
      <w:vertAlign w:val="superscript"/>
    </w:rPr>
  </w:style>
  <w:style w:type="paragraph" w:styleId="Listeafsnit">
    <w:name w:val="List Paragraph"/>
    <w:basedOn w:val="Normal"/>
    <w:uiPriority w:val="34"/>
    <w:qFormat/>
    <w:rsid w:val="00BD48AA"/>
    <w:pPr>
      <w:ind w:left="720"/>
      <w:contextualSpacing/>
    </w:pPr>
  </w:style>
  <w:style w:type="character" w:styleId="Hyperlink">
    <w:name w:val="Hyperlink"/>
    <w:basedOn w:val="Standardskrifttypeiafsnit"/>
    <w:uiPriority w:val="99"/>
    <w:unhideWhenUsed/>
    <w:rsid w:val="00BD48AA"/>
    <w:rPr>
      <w:color w:val="0000FF"/>
      <w:u w:val="single"/>
    </w:rPr>
  </w:style>
  <w:style w:type="paragraph" w:styleId="Ingenafstand">
    <w:name w:val="No Spacing"/>
    <w:link w:val="IngenafstandTegn"/>
    <w:uiPriority w:val="1"/>
    <w:qFormat/>
    <w:rsid w:val="00BD48AA"/>
    <w:pPr>
      <w:spacing w:after="0" w:line="240" w:lineRule="auto"/>
    </w:pPr>
    <w:rPr>
      <w:rFonts w:ascii="Calibri" w:eastAsia="Calibri" w:hAnsi="Calibri" w:cs="Times New Roman"/>
    </w:rPr>
  </w:style>
  <w:style w:type="table" w:styleId="Tabel-Gitter">
    <w:name w:val="Table Grid"/>
    <w:basedOn w:val="Tabel-Normal"/>
    <w:uiPriority w:val="59"/>
    <w:rsid w:val="00BD48A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BD48AA"/>
    <w:pPr>
      <w:spacing w:before="100" w:beforeAutospacing="1" w:after="100" w:afterAutospacing="1" w:line="312" w:lineRule="atLeast"/>
    </w:pPr>
    <w:rPr>
      <w:rFonts w:ascii="Times New Roman" w:eastAsia="Times New Roman" w:hAnsi="Times New Roman"/>
      <w:color w:val="5D6871"/>
      <w:sz w:val="24"/>
      <w:szCs w:val="24"/>
      <w:lang w:eastAsia="da-DK"/>
    </w:rPr>
  </w:style>
  <w:style w:type="paragraph" w:styleId="Sidehoved">
    <w:name w:val="header"/>
    <w:basedOn w:val="Normal"/>
    <w:link w:val="SidehovedTegn"/>
    <w:uiPriority w:val="99"/>
    <w:semiHidden/>
    <w:unhideWhenUsed/>
    <w:rsid w:val="00BD48AA"/>
    <w:pPr>
      <w:tabs>
        <w:tab w:val="center" w:pos="4819"/>
        <w:tab w:val="right" w:pos="9638"/>
      </w:tabs>
    </w:pPr>
  </w:style>
  <w:style w:type="character" w:customStyle="1" w:styleId="SidehovedTegn">
    <w:name w:val="Sidehoved Tegn"/>
    <w:basedOn w:val="Standardskrifttypeiafsnit"/>
    <w:link w:val="Sidehoved"/>
    <w:uiPriority w:val="99"/>
    <w:semiHidden/>
    <w:rsid w:val="00BD48AA"/>
    <w:rPr>
      <w:rFonts w:ascii="Calibri" w:eastAsia="Calibri" w:hAnsi="Calibri" w:cs="Times New Roman"/>
    </w:rPr>
  </w:style>
  <w:style w:type="paragraph" w:styleId="Sidefod">
    <w:name w:val="footer"/>
    <w:basedOn w:val="Normal"/>
    <w:link w:val="SidefodTegn"/>
    <w:uiPriority w:val="99"/>
    <w:unhideWhenUsed/>
    <w:rsid w:val="00BD48AA"/>
    <w:pPr>
      <w:tabs>
        <w:tab w:val="center" w:pos="4819"/>
        <w:tab w:val="right" w:pos="9638"/>
      </w:tabs>
    </w:pPr>
  </w:style>
  <w:style w:type="character" w:customStyle="1" w:styleId="SidefodTegn">
    <w:name w:val="Sidefod Tegn"/>
    <w:basedOn w:val="Standardskrifttypeiafsnit"/>
    <w:link w:val="Sidefod"/>
    <w:uiPriority w:val="99"/>
    <w:rsid w:val="00BD48AA"/>
    <w:rPr>
      <w:rFonts w:ascii="Calibri" w:eastAsia="Calibri" w:hAnsi="Calibri" w:cs="Times New Roman"/>
    </w:rPr>
  </w:style>
  <w:style w:type="paragraph" w:styleId="Overskrift">
    <w:name w:val="TOC Heading"/>
    <w:basedOn w:val="Overskrift1"/>
    <w:next w:val="Normal"/>
    <w:uiPriority w:val="39"/>
    <w:qFormat/>
    <w:rsid w:val="00BD48AA"/>
    <w:pPr>
      <w:outlineLvl w:val="9"/>
    </w:pPr>
  </w:style>
  <w:style w:type="paragraph" w:styleId="Indholdsfortegnelse1">
    <w:name w:val="toc 1"/>
    <w:basedOn w:val="Normal"/>
    <w:next w:val="Normal"/>
    <w:autoRedefine/>
    <w:uiPriority w:val="39"/>
    <w:unhideWhenUsed/>
    <w:rsid w:val="00BD48AA"/>
  </w:style>
  <w:style w:type="paragraph" w:styleId="Indholdsfortegnelse2">
    <w:name w:val="toc 2"/>
    <w:basedOn w:val="Normal"/>
    <w:next w:val="Normal"/>
    <w:autoRedefine/>
    <w:uiPriority w:val="39"/>
    <w:unhideWhenUsed/>
    <w:rsid w:val="00BD48AA"/>
    <w:pPr>
      <w:ind w:left="220"/>
    </w:pPr>
  </w:style>
  <w:style w:type="paragraph" w:styleId="Indholdsfortegnelse3">
    <w:name w:val="toc 3"/>
    <w:basedOn w:val="Normal"/>
    <w:next w:val="Normal"/>
    <w:autoRedefine/>
    <w:uiPriority w:val="39"/>
    <w:unhideWhenUsed/>
    <w:rsid w:val="00BD48AA"/>
    <w:pPr>
      <w:ind w:left="440"/>
    </w:pPr>
  </w:style>
  <w:style w:type="character" w:styleId="Kommentarhenvisning">
    <w:name w:val="annotation reference"/>
    <w:basedOn w:val="Standardskrifttypeiafsnit"/>
    <w:semiHidden/>
    <w:rsid w:val="00BD48AA"/>
    <w:rPr>
      <w:sz w:val="16"/>
      <w:szCs w:val="16"/>
    </w:rPr>
  </w:style>
  <w:style w:type="paragraph" w:styleId="Kommentartekst">
    <w:name w:val="annotation text"/>
    <w:basedOn w:val="Normal"/>
    <w:link w:val="KommentartekstTegn"/>
    <w:semiHidden/>
    <w:rsid w:val="00BD48AA"/>
    <w:rPr>
      <w:sz w:val="20"/>
      <w:szCs w:val="20"/>
    </w:rPr>
  </w:style>
  <w:style w:type="character" w:customStyle="1" w:styleId="KommentartekstTegn">
    <w:name w:val="Kommentartekst Tegn"/>
    <w:basedOn w:val="Standardskrifttypeiafsnit"/>
    <w:link w:val="Kommentartekst"/>
    <w:semiHidden/>
    <w:rsid w:val="00BD48AA"/>
    <w:rPr>
      <w:rFonts w:ascii="Calibri" w:eastAsia="Calibri" w:hAnsi="Calibri" w:cs="Times New Roman"/>
      <w:sz w:val="20"/>
      <w:szCs w:val="20"/>
    </w:rPr>
  </w:style>
  <w:style w:type="paragraph" w:styleId="Kommentaremne">
    <w:name w:val="annotation subject"/>
    <w:basedOn w:val="Kommentartekst"/>
    <w:next w:val="Kommentartekst"/>
    <w:link w:val="KommentaremneTegn"/>
    <w:semiHidden/>
    <w:rsid w:val="00BD48AA"/>
    <w:rPr>
      <w:b/>
      <w:bCs/>
    </w:rPr>
  </w:style>
  <w:style w:type="character" w:customStyle="1" w:styleId="KommentaremneTegn">
    <w:name w:val="Kommentaremne Tegn"/>
    <w:basedOn w:val="KommentartekstTegn"/>
    <w:link w:val="Kommentaremne"/>
    <w:semiHidden/>
    <w:rsid w:val="00BD48AA"/>
    <w:rPr>
      <w:b/>
      <w:bCs/>
    </w:rPr>
  </w:style>
  <w:style w:type="paragraph" w:styleId="Markeringsbobletekst">
    <w:name w:val="Balloon Text"/>
    <w:basedOn w:val="Normal"/>
    <w:link w:val="MarkeringsbobletekstTegn"/>
    <w:semiHidden/>
    <w:rsid w:val="00BD48A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BD48AA"/>
    <w:rPr>
      <w:rFonts w:ascii="Tahoma" w:eastAsia="Calibri" w:hAnsi="Tahoma" w:cs="Tahoma"/>
      <w:sz w:val="16"/>
      <w:szCs w:val="16"/>
    </w:rPr>
  </w:style>
  <w:style w:type="paragraph" w:customStyle="1" w:styleId="Ingenafstand1">
    <w:name w:val="Ingen afstand1"/>
    <w:uiPriority w:val="1"/>
    <w:qFormat/>
    <w:rsid w:val="008967AF"/>
    <w:pPr>
      <w:spacing w:after="0" w:line="240" w:lineRule="auto"/>
    </w:pPr>
    <w:rPr>
      <w:rFonts w:ascii="Calibri" w:eastAsia="Calibri" w:hAnsi="Calibri" w:cs="Times New Roman"/>
    </w:rPr>
  </w:style>
  <w:style w:type="character" w:styleId="BesgtHyperlink">
    <w:name w:val="FollowedHyperlink"/>
    <w:basedOn w:val="Standardskrifttypeiafsnit"/>
    <w:uiPriority w:val="99"/>
    <w:semiHidden/>
    <w:unhideWhenUsed/>
    <w:rsid w:val="0043133A"/>
    <w:rPr>
      <w:color w:val="800080" w:themeColor="followedHyperlink"/>
      <w:u w:val="single"/>
    </w:rPr>
  </w:style>
  <w:style w:type="character" w:customStyle="1" w:styleId="IngenafstandTegn">
    <w:name w:val="Ingen afstand Tegn"/>
    <w:basedOn w:val="Standardskrifttypeiafsnit"/>
    <w:link w:val="Ingenafstand"/>
    <w:uiPriority w:val="1"/>
    <w:rsid w:val="00072035"/>
    <w:rPr>
      <w:rFonts w:ascii="Calibri" w:eastAsia="Calibri" w:hAnsi="Calibri" w:cs="Times New Roman"/>
    </w:rPr>
  </w:style>
  <w:style w:type="paragraph" w:styleId="Indholdsfortegnelse4">
    <w:name w:val="toc 4"/>
    <w:basedOn w:val="Normal"/>
    <w:next w:val="Normal"/>
    <w:autoRedefine/>
    <w:uiPriority w:val="39"/>
    <w:unhideWhenUsed/>
    <w:rsid w:val="00DC4C61"/>
    <w:pPr>
      <w:spacing w:after="100"/>
      <w:ind w:left="660"/>
    </w:pPr>
    <w:rPr>
      <w:rFonts w:asciiTheme="minorHAnsi" w:eastAsiaTheme="minorEastAsia" w:hAnsiTheme="minorHAnsi" w:cstheme="minorBidi"/>
      <w:lang w:eastAsia="da-DK"/>
    </w:rPr>
  </w:style>
  <w:style w:type="paragraph" w:styleId="Indholdsfortegnelse5">
    <w:name w:val="toc 5"/>
    <w:basedOn w:val="Normal"/>
    <w:next w:val="Normal"/>
    <w:autoRedefine/>
    <w:uiPriority w:val="39"/>
    <w:unhideWhenUsed/>
    <w:rsid w:val="00DC4C61"/>
    <w:pPr>
      <w:spacing w:after="100"/>
      <w:ind w:left="880"/>
    </w:pPr>
    <w:rPr>
      <w:rFonts w:asciiTheme="minorHAnsi" w:eastAsiaTheme="minorEastAsia" w:hAnsiTheme="minorHAnsi" w:cstheme="minorBidi"/>
      <w:lang w:eastAsia="da-DK"/>
    </w:rPr>
  </w:style>
  <w:style w:type="paragraph" w:styleId="Indholdsfortegnelse6">
    <w:name w:val="toc 6"/>
    <w:basedOn w:val="Normal"/>
    <w:next w:val="Normal"/>
    <w:autoRedefine/>
    <w:uiPriority w:val="39"/>
    <w:unhideWhenUsed/>
    <w:rsid w:val="00DC4C61"/>
    <w:pPr>
      <w:spacing w:after="100"/>
      <w:ind w:left="1100"/>
    </w:pPr>
    <w:rPr>
      <w:rFonts w:asciiTheme="minorHAnsi" w:eastAsiaTheme="minorEastAsia" w:hAnsiTheme="minorHAnsi" w:cstheme="minorBidi"/>
      <w:lang w:eastAsia="da-DK"/>
    </w:rPr>
  </w:style>
  <w:style w:type="paragraph" w:styleId="Indholdsfortegnelse7">
    <w:name w:val="toc 7"/>
    <w:basedOn w:val="Normal"/>
    <w:next w:val="Normal"/>
    <w:autoRedefine/>
    <w:uiPriority w:val="39"/>
    <w:unhideWhenUsed/>
    <w:rsid w:val="00DC4C61"/>
    <w:pPr>
      <w:spacing w:after="100"/>
      <w:ind w:left="1320"/>
    </w:pPr>
    <w:rPr>
      <w:rFonts w:asciiTheme="minorHAnsi" w:eastAsiaTheme="minorEastAsia" w:hAnsiTheme="minorHAnsi" w:cstheme="minorBidi"/>
      <w:lang w:eastAsia="da-DK"/>
    </w:rPr>
  </w:style>
  <w:style w:type="paragraph" w:styleId="Indholdsfortegnelse8">
    <w:name w:val="toc 8"/>
    <w:basedOn w:val="Normal"/>
    <w:next w:val="Normal"/>
    <w:autoRedefine/>
    <w:uiPriority w:val="39"/>
    <w:unhideWhenUsed/>
    <w:rsid w:val="00DC4C61"/>
    <w:pPr>
      <w:spacing w:after="100"/>
      <w:ind w:left="1540"/>
    </w:pPr>
    <w:rPr>
      <w:rFonts w:asciiTheme="minorHAnsi" w:eastAsiaTheme="minorEastAsia" w:hAnsiTheme="minorHAnsi" w:cstheme="minorBidi"/>
      <w:lang w:eastAsia="da-DK"/>
    </w:rPr>
  </w:style>
  <w:style w:type="paragraph" w:styleId="Indholdsfortegnelse9">
    <w:name w:val="toc 9"/>
    <w:basedOn w:val="Normal"/>
    <w:next w:val="Normal"/>
    <w:autoRedefine/>
    <w:uiPriority w:val="39"/>
    <w:unhideWhenUsed/>
    <w:rsid w:val="00DC4C61"/>
    <w:pPr>
      <w:spacing w:after="100"/>
      <w:ind w:left="1760"/>
    </w:pPr>
    <w:rPr>
      <w:rFonts w:asciiTheme="minorHAnsi" w:eastAsiaTheme="minorEastAsia" w:hAnsiTheme="minorHAnsi" w:cstheme="minorBidi"/>
      <w:lang w:eastAsia="da-D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c2009.dk" TargetMode="External"/><Relationship Id="rId13" Type="http://schemas.openxmlformats.org/officeDocument/2006/relationships/hyperlink" Target="http://www.uvm.dk" TargetMode="External"/><Relationship Id="rId18" Type="http://schemas.openxmlformats.org/officeDocument/2006/relationships/hyperlink" Target="http://www.telegraph.co.uk/sport/football/world-cup-2010/7474307/South-Africa-2010-Soccer-Citys-temple-walls-exclude-real-South-Africa.html" TargetMode="External"/><Relationship Id="rId26" Type="http://schemas.openxmlformats.org/officeDocument/2006/relationships/hyperlink" Target="http://sporteventdenmark.com/da/Analyser/~/media/Baseline_site/Analyser/Egne/Effektanalyse%20for%202006%20samlet%20pdf.ashx" TargetMode="External"/><Relationship Id="rId3" Type="http://schemas.openxmlformats.org/officeDocument/2006/relationships/styles" Target="styles.xml"/><Relationship Id="rId21" Type="http://schemas.openxmlformats.org/officeDocument/2006/relationships/hyperlink" Target="http://www.dif.dk/ForPressen/Forside/Pressemeddelelser/2009/09/20090902_oekonomi_TD_KUM.aspx"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kum.dk" TargetMode="External"/><Relationship Id="rId25" Type="http://schemas.openxmlformats.org/officeDocument/2006/relationships/hyperlink" Target="http://sporteventdenmark.com/da/Analyser/egne%20analyser.aspx" TargetMode="External"/><Relationship Id="rId2" Type="http://schemas.openxmlformats.org/officeDocument/2006/relationships/numbering" Target="numbering.xml"/><Relationship Id="rId16" Type="http://schemas.openxmlformats.org/officeDocument/2006/relationships/hyperlink" Target="http://www.idan.dk/Nyheder/877vmstadions.aspx" TargetMode="External"/><Relationship Id="rId20" Type="http://schemas.openxmlformats.org/officeDocument/2006/relationships/hyperlink" Target="http://www.dif.d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orteventdenmark.com/da/Analyser/egne%20analyser.aspx" TargetMode="External"/><Relationship Id="rId5" Type="http://schemas.openxmlformats.org/officeDocument/2006/relationships/webSettings" Target="webSettings.xml"/><Relationship Id="rId15" Type="http://schemas.openxmlformats.org/officeDocument/2006/relationships/hyperlink" Target="http://www.idan.dk" TargetMode="External"/><Relationship Id="rId23" Type="http://schemas.openxmlformats.org/officeDocument/2006/relationships/hyperlink" Target="http://sporteventdenmark.com/da/Analyser/egne%20analyser.asp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elitefacilitetsudvalget.dk" TargetMode="External"/><Relationship Id="rId4" Type="http://schemas.openxmlformats.org/officeDocument/2006/relationships/settings" Target="settings.xml"/><Relationship Id="rId9" Type="http://schemas.openxmlformats.org/officeDocument/2006/relationships/hyperlink" Target="http://www.taekwondo.dk/vm_2009_copenhagen.asp" TargetMode="External"/><Relationship Id="rId14" Type="http://schemas.openxmlformats.org/officeDocument/2006/relationships/hyperlink" Target="http://www.uvm.dk/Uddannelse/Gymnasiale%20uddannelser/Om%20gymnasiale%20uddannelser/Nyheder/Gymnasiale%20uddannelser/Udd/Gym/2010/Jan/100105%20Elever%20kan%20faa%20frivilligt%20arbejde%20paa%20eksamensbeviset.aspx" TargetMode="External"/><Relationship Id="rId22" Type="http://schemas.openxmlformats.org/officeDocument/2006/relationships/hyperlink" Target="http://www.sporteventdenmark.dk" TargetMode="External"/><Relationship Id="rId27" Type="http://schemas.openxmlformats.org/officeDocument/2006/relationships/hyperlink" Target="http://www.bikecitycopenhagen.dk/"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FE63AEB6BC44D18D5A0B4DE340B909"/>
        <w:category>
          <w:name w:val="Generelt"/>
          <w:gallery w:val="placeholder"/>
        </w:category>
        <w:types>
          <w:type w:val="bbPlcHdr"/>
        </w:types>
        <w:behaviors>
          <w:behavior w:val="content"/>
        </w:behaviors>
        <w:guid w:val="{9FAF1D00-CDAC-4AC1-847E-8A8A034C23A6}"/>
      </w:docPartPr>
      <w:docPartBody>
        <w:p w:rsidR="00635031" w:rsidRDefault="00277D3A" w:rsidP="00277D3A">
          <w:pPr>
            <w:pStyle w:val="CFFE63AEB6BC44D18D5A0B4DE340B909"/>
          </w:pPr>
          <w:r>
            <w:rPr>
              <w:rFonts w:asciiTheme="majorHAnsi" w:eastAsiaTheme="majorEastAsia" w:hAnsiTheme="majorHAnsi" w:cstheme="majorBidi"/>
              <w:b/>
              <w:bCs/>
              <w:color w:val="365F91" w:themeColor="accent1" w:themeShade="BF"/>
              <w:sz w:val="48"/>
              <w:szCs w:val="48"/>
            </w:rPr>
            <w:t>[Skriv dokumentets titel]</w:t>
          </w:r>
        </w:p>
      </w:docPartBody>
    </w:docPart>
    <w:docPart>
      <w:docPartPr>
        <w:name w:val="158654E524024653B4520A8CD78E3974"/>
        <w:category>
          <w:name w:val="Generelt"/>
          <w:gallery w:val="placeholder"/>
        </w:category>
        <w:types>
          <w:type w:val="bbPlcHdr"/>
        </w:types>
        <w:behaviors>
          <w:behavior w:val="content"/>
        </w:behaviors>
        <w:guid w:val="{14B33827-1C29-4F73-815C-BCBE51CC4047}"/>
      </w:docPartPr>
      <w:docPartBody>
        <w:p w:rsidR="00635031" w:rsidRDefault="00277D3A" w:rsidP="00277D3A">
          <w:pPr>
            <w:pStyle w:val="158654E524024653B4520A8CD78E3974"/>
          </w:pPr>
          <w:r>
            <w:rPr>
              <w:color w:val="484329" w:themeColor="background2" w:themeShade="3F"/>
              <w:sz w:val="28"/>
              <w:szCs w:val="28"/>
            </w:rPr>
            <w:t>[Skriv dokumentets undertitel]</w:t>
          </w:r>
        </w:p>
      </w:docPartBody>
    </w:docPart>
    <w:docPart>
      <w:docPartPr>
        <w:name w:val="455A6F1443C849DFB4B34C329C82FDFA"/>
        <w:category>
          <w:name w:val="Generelt"/>
          <w:gallery w:val="placeholder"/>
        </w:category>
        <w:types>
          <w:type w:val="bbPlcHdr"/>
        </w:types>
        <w:behaviors>
          <w:behavior w:val="content"/>
        </w:behaviors>
        <w:guid w:val="{42C4F5B4-FAA5-4BC5-A00B-FA28C65B1D6F}"/>
      </w:docPartPr>
      <w:docPartBody>
        <w:p w:rsidR="00635031" w:rsidRDefault="00277D3A" w:rsidP="00277D3A">
          <w:pPr>
            <w:pStyle w:val="455A6F1443C849DFB4B34C329C82FDFA"/>
          </w:pPr>
          <w:r>
            <w:rPr>
              <w:b/>
              <w:bCs/>
            </w:rPr>
            <w:t>[Skriv forfatterens navn]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NewCenturySchlbk-Bold">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277D3A"/>
    <w:rsid w:val="00277D3A"/>
    <w:rsid w:val="00293026"/>
    <w:rsid w:val="0063503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03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785B687C31F2484EA9C7568FA668F0A7">
    <w:name w:val="785B687C31F2484EA9C7568FA668F0A7"/>
    <w:rsid w:val="00277D3A"/>
  </w:style>
  <w:style w:type="paragraph" w:customStyle="1" w:styleId="76AE740037994154B3D6D7AF5205682C">
    <w:name w:val="76AE740037994154B3D6D7AF5205682C"/>
    <w:rsid w:val="00277D3A"/>
  </w:style>
  <w:style w:type="paragraph" w:customStyle="1" w:styleId="AD905336123F4F1C944FCB8BD9BA3DB5">
    <w:name w:val="AD905336123F4F1C944FCB8BD9BA3DB5"/>
    <w:rsid w:val="00277D3A"/>
  </w:style>
  <w:style w:type="paragraph" w:customStyle="1" w:styleId="31EF39FE985B4B099A894E6A1A7E57C1">
    <w:name w:val="31EF39FE985B4B099A894E6A1A7E57C1"/>
    <w:rsid w:val="00277D3A"/>
  </w:style>
  <w:style w:type="paragraph" w:customStyle="1" w:styleId="23465AD008D744C395310D44FCEB042F">
    <w:name w:val="23465AD008D744C395310D44FCEB042F"/>
    <w:rsid w:val="00277D3A"/>
  </w:style>
  <w:style w:type="paragraph" w:customStyle="1" w:styleId="CFFE63AEB6BC44D18D5A0B4DE340B909">
    <w:name w:val="CFFE63AEB6BC44D18D5A0B4DE340B909"/>
    <w:rsid w:val="00277D3A"/>
  </w:style>
  <w:style w:type="paragraph" w:customStyle="1" w:styleId="158654E524024653B4520A8CD78E3974">
    <w:name w:val="158654E524024653B4520A8CD78E3974"/>
    <w:rsid w:val="00277D3A"/>
  </w:style>
  <w:style w:type="paragraph" w:customStyle="1" w:styleId="455A6F1443C849DFB4B34C329C82FDFA">
    <w:name w:val="455A6F1443C849DFB4B34C329C82FDFA"/>
    <w:rsid w:val="00277D3A"/>
  </w:style>
  <w:style w:type="paragraph" w:customStyle="1" w:styleId="F245B1F0E4654D2590E3BF0C0F0CB905">
    <w:name w:val="F245B1F0E4654D2590E3BF0C0F0CB905"/>
    <w:rsid w:val="00277D3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32227</Words>
  <Characters>196590</Characters>
  <Application>Microsoft Office Word</Application>
  <DocSecurity>0</DocSecurity>
  <Lines>1638</Lines>
  <Paragraphs>456</Paragraphs>
  <ScaleCrop>false</ScaleCrop>
  <HeadingPairs>
    <vt:vector size="2" baseType="variant">
      <vt:variant>
        <vt:lpstr>Titel</vt:lpstr>
      </vt:variant>
      <vt:variant>
        <vt:i4>1</vt:i4>
      </vt:variant>
    </vt:vector>
  </HeadingPairs>
  <TitlesOfParts>
    <vt:vector size="1" baseType="lpstr">
      <vt:lpstr/>
    </vt:vector>
  </TitlesOfParts>
  <Company>Dit firmanavn</Company>
  <LinksUpToDate>false</LinksUpToDate>
  <CharactersWithSpaces>228361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Idrætsforeninger og social kapital </dc:title>
  <dc:subject>Hvordan idrætsforeningen spiller en rolle i forhold til at skabe netværkssamarbejde og social kapital i lokalsamfund. </dc:subject>
  <dc:creator>Simon Hejsel</dc:creator>
  <cp:keywords/>
  <dc:description/>
  <cp:lastModifiedBy>Dit brugernavn</cp:lastModifiedBy>
  <cp:revision>3</cp:revision>
  <dcterms:created xsi:type="dcterms:W3CDTF">2010-06-15T11:55:00Z</dcterms:created>
  <dcterms:modified xsi:type="dcterms:W3CDTF">2010-06-15T12:02:00Z</dcterms:modified>
</cp:coreProperties>
</file>