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4" w:rsidRPr="006F5A7B" w:rsidRDefault="008B6724" w:rsidP="006F5A7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F5A7B">
        <w:rPr>
          <w:rFonts w:ascii="Times New Roman" w:hAnsi="Times New Roman" w:cs="Times New Roman"/>
          <w:b/>
          <w:sz w:val="32"/>
          <w:szCs w:val="32"/>
          <w:lang w:val="en-GB"/>
        </w:rPr>
        <w:t xml:space="preserve">Lobbying </w:t>
      </w:r>
      <w:r w:rsidR="00DD02E7" w:rsidRPr="006F5A7B">
        <w:rPr>
          <w:rFonts w:ascii="Times New Roman" w:hAnsi="Times New Roman" w:cs="Times New Roman"/>
          <w:b/>
          <w:sz w:val="32"/>
          <w:szCs w:val="32"/>
          <w:lang w:val="en-GB"/>
        </w:rPr>
        <w:t xml:space="preserve">the EU Institutions </w:t>
      </w:r>
      <w:r w:rsidR="005357EF" w:rsidRPr="006F5A7B">
        <w:rPr>
          <w:rFonts w:ascii="Times New Roman" w:hAnsi="Times New Roman" w:cs="Times New Roman"/>
          <w:b/>
          <w:sz w:val="32"/>
          <w:szCs w:val="32"/>
          <w:lang w:val="en-GB"/>
        </w:rPr>
        <w:t>in a</w:t>
      </w:r>
      <w:r w:rsidR="006F5A7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6F5A7B">
        <w:rPr>
          <w:rFonts w:ascii="Times New Roman" w:hAnsi="Times New Roman" w:cs="Times New Roman"/>
          <w:b/>
          <w:sz w:val="32"/>
          <w:szCs w:val="32"/>
          <w:lang w:val="en-GB"/>
        </w:rPr>
        <w:t>Pluralistic Environment:</w:t>
      </w:r>
    </w:p>
    <w:p w:rsidR="006F5A7B" w:rsidRDefault="008B6724" w:rsidP="006F5A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F5A7B">
        <w:rPr>
          <w:rFonts w:ascii="Times New Roman" w:hAnsi="Times New Roman" w:cs="Times New Roman"/>
          <w:b/>
          <w:sz w:val="32"/>
          <w:szCs w:val="32"/>
          <w:lang w:val="en-GB"/>
        </w:rPr>
        <w:t>An Analysis of the Public Affairs activities in Brussels based on I</w:t>
      </w:r>
      <w:r w:rsidR="006F5A7B">
        <w:rPr>
          <w:rFonts w:ascii="Times New Roman" w:hAnsi="Times New Roman" w:cs="Times New Roman"/>
          <w:b/>
          <w:sz w:val="32"/>
          <w:szCs w:val="32"/>
          <w:lang w:val="en-GB"/>
        </w:rPr>
        <w:t>nterviews with Stakeholders,</w:t>
      </w:r>
      <w:r w:rsidRPr="006F5A7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6F5A7B">
        <w:rPr>
          <w:rFonts w:ascii="Times New Roman" w:hAnsi="Times New Roman" w:cs="Times New Roman"/>
          <w:b/>
          <w:sz w:val="32"/>
          <w:szCs w:val="32"/>
          <w:lang w:val="en-GB"/>
        </w:rPr>
        <w:t>D</w:t>
      </w:r>
      <w:r w:rsidRPr="006F5A7B">
        <w:rPr>
          <w:rFonts w:ascii="Times New Roman" w:hAnsi="Times New Roman" w:cs="Times New Roman"/>
          <w:b/>
          <w:sz w:val="32"/>
          <w:szCs w:val="32"/>
          <w:lang w:val="en-GB"/>
        </w:rPr>
        <w:t>ecision-makers and</w:t>
      </w:r>
    </w:p>
    <w:p w:rsidR="008B6724" w:rsidRPr="006F5A7B" w:rsidRDefault="006F5A7B" w:rsidP="006F5A7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O</w:t>
      </w:r>
      <w:r w:rsidR="008B6724" w:rsidRPr="006F5A7B">
        <w:rPr>
          <w:rFonts w:ascii="Times New Roman" w:hAnsi="Times New Roman" w:cs="Times New Roman"/>
          <w:b/>
          <w:sz w:val="32"/>
          <w:szCs w:val="32"/>
          <w:lang w:val="en-GB"/>
        </w:rPr>
        <w:t>fficials at the Institutions</w:t>
      </w:r>
    </w:p>
    <w:p w:rsidR="008B6724" w:rsidRPr="008B6724" w:rsidRDefault="005357EF" w:rsidP="00ED0AD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color w:val="0000FF"/>
          <w:lang w:eastAsia="da-DK"/>
        </w:rPr>
        <w:drawing>
          <wp:inline distT="0" distB="0" distL="0" distR="0">
            <wp:extent cx="4587902" cy="3927944"/>
            <wp:effectExtent l="0" t="0" r="3175" b="0"/>
            <wp:docPr id="1" name="Billede 1" descr="http://oecdinsights.org/wp-content/uploads/2013/06/Lobbying-Foru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ecdinsights.org/wp-content/uploads/2013/06/Lobbying-Foru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91" cy="39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7B" w:rsidRDefault="0071152F" w:rsidP="00ED0AD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357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1152F" w:rsidRPr="005357EF" w:rsidRDefault="005357EF" w:rsidP="00ED0AD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5357EF">
        <w:rPr>
          <w:rFonts w:ascii="Times New Roman" w:hAnsi="Times New Roman" w:cs="Times New Roman"/>
          <w:b/>
          <w:sz w:val="24"/>
          <w:szCs w:val="24"/>
          <w:lang w:val="en-GB"/>
        </w:rPr>
        <w:t>by</w:t>
      </w:r>
      <w:bookmarkStart w:id="0" w:name="_GoBack"/>
      <w:bookmarkEnd w:id="0"/>
      <w:proofErr w:type="gramEnd"/>
    </w:p>
    <w:p w:rsidR="0071152F" w:rsidRPr="006F5A7B" w:rsidRDefault="0071152F" w:rsidP="00ED0AD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>Anna Yvonne Fast</w:t>
      </w:r>
    </w:p>
    <w:p w:rsidR="005357EF" w:rsidRPr="006F5A7B" w:rsidRDefault="0071152F" w:rsidP="008B672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Master </w:t>
      </w:r>
      <w:r w:rsidR="005357EF" w:rsidRPr="006F5A7B">
        <w:rPr>
          <w:rFonts w:ascii="Times New Roman" w:hAnsi="Times New Roman" w:cs="Times New Roman"/>
          <w:b/>
          <w:sz w:val="28"/>
          <w:szCs w:val="28"/>
          <w:lang w:val="en-GB"/>
        </w:rPr>
        <w:t>Thesis, s</w:t>
      </w:r>
      <w:r w:rsidR="00B16644">
        <w:rPr>
          <w:rFonts w:ascii="Times New Roman" w:hAnsi="Times New Roman" w:cs="Times New Roman"/>
          <w:b/>
          <w:sz w:val="28"/>
          <w:szCs w:val="28"/>
          <w:lang w:val="en-GB"/>
        </w:rPr>
        <w:t>pring 2016</w:t>
      </w:r>
    </w:p>
    <w:p w:rsidR="008B6724" w:rsidRPr="006F5A7B" w:rsidRDefault="008B6724" w:rsidP="008B672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>European Studies and International Relations, 10</w:t>
      </w:r>
      <w:r w:rsidRPr="006F5A7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Semester</w:t>
      </w:r>
    </w:p>
    <w:p w:rsidR="008B6724" w:rsidRPr="00A75D98" w:rsidRDefault="00A75D98" w:rsidP="008B672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75D98">
        <w:rPr>
          <w:rFonts w:ascii="Times New Roman" w:hAnsi="Times New Roman" w:cs="Times New Roman"/>
          <w:b/>
          <w:sz w:val="28"/>
          <w:szCs w:val="28"/>
          <w:lang w:val="en-GB"/>
        </w:rPr>
        <w:t>Characters with spaces and footnotes: 167.064</w:t>
      </w:r>
    </w:p>
    <w:p w:rsidR="0071152F" w:rsidRPr="006F5A7B" w:rsidRDefault="0071152F" w:rsidP="00ED0AD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>Aalborg University, Aalborg, Denmark</w:t>
      </w:r>
    </w:p>
    <w:p w:rsidR="0071152F" w:rsidRPr="006F5A7B" w:rsidRDefault="0071152F" w:rsidP="00ED0AD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Supervisor: Professor Anette </w:t>
      </w:r>
      <w:proofErr w:type="spellStart"/>
      <w:r w:rsidRPr="006F5A7B">
        <w:rPr>
          <w:rFonts w:ascii="Times New Roman" w:hAnsi="Times New Roman" w:cs="Times New Roman"/>
          <w:b/>
          <w:sz w:val="28"/>
          <w:szCs w:val="28"/>
          <w:lang w:val="en-GB"/>
        </w:rPr>
        <w:t>Borchorst</w:t>
      </w:r>
      <w:proofErr w:type="spellEnd"/>
    </w:p>
    <w:sectPr w:rsidR="0071152F" w:rsidRPr="006F5A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DF"/>
    <w:rsid w:val="000E033E"/>
    <w:rsid w:val="00146857"/>
    <w:rsid w:val="00243277"/>
    <w:rsid w:val="00283F30"/>
    <w:rsid w:val="00395732"/>
    <w:rsid w:val="005357EF"/>
    <w:rsid w:val="005E0A68"/>
    <w:rsid w:val="006F5A7B"/>
    <w:rsid w:val="0071152F"/>
    <w:rsid w:val="00772915"/>
    <w:rsid w:val="007E54AE"/>
    <w:rsid w:val="008402AC"/>
    <w:rsid w:val="008B6724"/>
    <w:rsid w:val="008E133A"/>
    <w:rsid w:val="008F0347"/>
    <w:rsid w:val="00A75D98"/>
    <w:rsid w:val="00B16644"/>
    <w:rsid w:val="00CF5FD5"/>
    <w:rsid w:val="00D6757C"/>
    <w:rsid w:val="00D67832"/>
    <w:rsid w:val="00DD02E7"/>
    <w:rsid w:val="00EB699F"/>
    <w:rsid w:val="00ED0ADF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source=images&amp;cd=&amp;cad=rja&amp;uact=8&amp;ved=0ahUKEwie5tjO7__MAhUFEJoKHeGNA7AQjRwIBw&amp;url=http://oecdinsights.org/2013/06/27/the-serpent-in-the-lobby/&amp;psig=AFQjCNEHo6hUgs40Pei090utfmK9gVrm2A&amp;ust=1464631357698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2016-05-30T13:04:00Z</cp:lastPrinted>
  <dcterms:created xsi:type="dcterms:W3CDTF">2016-05-29T18:15:00Z</dcterms:created>
  <dcterms:modified xsi:type="dcterms:W3CDTF">2016-05-30T13:06:00Z</dcterms:modified>
</cp:coreProperties>
</file>