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12"/>
        </w:rPr>
        <w:id w:val="-956257397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14:paraId="4FCB0E0D" w14:textId="77777777" w:rsidR="00580337" w:rsidRDefault="00580337">
          <w:pPr>
            <w:rPr>
              <w:sz w:val="12"/>
            </w:rPr>
          </w:pPr>
        </w:p>
        <w:sdt>
          <w:sdtPr>
            <w:rPr>
              <w:rFonts w:asciiTheme="majorHAnsi" w:eastAsiaTheme="majorEastAsia" w:hAnsiTheme="majorHAnsi" w:cstheme="majorBidi"/>
              <w:b/>
              <w:color w:val="548DD4" w:themeColor="text2" w:themeTint="99"/>
              <w:sz w:val="54"/>
              <w:szCs w:val="54"/>
            </w:rPr>
            <w:alias w:val="Titel"/>
            <w:id w:val="11521188"/>
            <w:placeholder>
              <w:docPart w:val="2650DA1AFA16114984C8611E741A1B4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14:paraId="3BE6E975" w14:textId="77777777" w:rsidR="00580337" w:rsidRPr="00B82453" w:rsidRDefault="00580337">
              <w:pPr>
                <w:spacing w:after="120"/>
                <w:rPr>
                  <w:rFonts w:asciiTheme="majorHAnsi" w:eastAsiaTheme="majorEastAsia" w:hAnsiTheme="majorHAnsi" w:cstheme="majorBidi"/>
                  <w:b/>
                  <w:color w:val="548DD4" w:themeColor="text2" w:themeTint="99"/>
                  <w:sz w:val="54"/>
                  <w:szCs w:val="54"/>
                </w:rPr>
              </w:pPr>
              <w:r w:rsidRPr="00B82453">
                <w:rPr>
                  <w:rFonts w:asciiTheme="majorHAnsi" w:eastAsiaTheme="majorEastAsia" w:hAnsiTheme="majorHAnsi" w:cstheme="majorBidi"/>
                  <w:b/>
                  <w:color w:val="548DD4" w:themeColor="text2" w:themeTint="99"/>
                  <w:sz w:val="54"/>
                  <w:szCs w:val="54"/>
                </w:rPr>
                <w:t xml:space="preserve">Uddannelsesparathedsvurderingen (UPV) </w:t>
              </w:r>
            </w:p>
          </w:sdtContent>
        </w:sdt>
        <w:sdt>
          <w:sdtPr>
            <w:rPr>
              <w:rFonts w:asciiTheme="majorHAnsi" w:hAnsiTheme="majorHAnsi"/>
              <w:i/>
              <w:noProof/>
              <w:color w:val="548DD4" w:themeColor="text2" w:themeTint="99"/>
              <w:sz w:val="40"/>
              <w:szCs w:val="36"/>
            </w:rPr>
            <w:alias w:val="Undertitel"/>
            <w:tag w:val="Undertitel"/>
            <w:id w:val="11521189"/>
            <w:placeholder>
              <w:docPart w:val="C34016F742BDAE4F9F8CC5599FB8BA15"/>
            </w:placeholder>
            <w:text/>
          </w:sdtPr>
          <w:sdtContent>
            <w:p w14:paraId="2496F417" w14:textId="77777777" w:rsidR="00580337" w:rsidRPr="00AA3953" w:rsidRDefault="00580337">
              <w:pPr>
                <w:spacing w:after="120"/>
                <w:rPr>
                  <w:rFonts w:asciiTheme="majorHAnsi" w:hAnsiTheme="majorHAnsi"/>
                  <w:i/>
                  <w:noProof/>
                  <w:color w:val="548DD4" w:themeColor="text2" w:themeTint="99"/>
                  <w:sz w:val="40"/>
                  <w:szCs w:val="36"/>
                </w:rPr>
              </w:pPr>
              <w:r w:rsidRPr="00AA3953">
                <w:rPr>
                  <w:rFonts w:asciiTheme="majorHAnsi" w:hAnsiTheme="majorHAnsi"/>
                  <w:i/>
                  <w:noProof/>
                  <w:color w:val="548DD4" w:themeColor="text2" w:themeTint="99"/>
                  <w:sz w:val="40"/>
                  <w:szCs w:val="36"/>
                </w:rPr>
                <w:t>- sorteringsmekanisme i overgangen fra grundskole til ungdomsuddannelse</w:t>
              </w:r>
            </w:p>
          </w:sdtContent>
        </w:sdt>
        <w:p w14:paraId="4E1ECDE0" w14:textId="77777777" w:rsidR="00580337" w:rsidRPr="00580337" w:rsidRDefault="00580337" w:rsidP="00580337">
          <w:pPr>
            <w:jc w:val="right"/>
            <w:rPr>
              <w:color w:val="365F91" w:themeColor="accent1" w:themeShade="BF"/>
              <w:sz w:val="32"/>
              <w:szCs w:val="32"/>
            </w:rPr>
          </w:pPr>
          <w:r w:rsidRPr="00AA3953">
            <w:rPr>
              <w:b/>
              <w:noProof/>
              <w:color w:val="365F91" w:themeColor="accent1" w:themeShade="BF"/>
              <w:sz w:val="32"/>
              <w:szCs w:val="3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1" locked="1" layoutInCell="0" allowOverlap="1" wp14:anchorId="33247045" wp14:editId="17F3E0D5">
                    <wp:simplePos x="0" y="0"/>
                    <wp:positionH relativeFrom="page">
                      <wp:posOffset>361950</wp:posOffset>
                    </wp:positionH>
                    <wp:positionV relativeFrom="page">
                      <wp:posOffset>9086850</wp:posOffset>
                    </wp:positionV>
                    <wp:extent cx="6830568" cy="1234440"/>
                    <wp:effectExtent l="0" t="0" r="8890" b="3810"/>
                    <wp:wrapNone/>
                    <wp:docPr id="79" name="Rectangle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30568" cy="12344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FFFFF">
                                    <a:alpha val="0"/>
                                  </a:srgbClr>
                                </a:gs>
                                <a:gs pos="100000">
                                  <a:schemeClr val="tx2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blurRad="63500" dist="26940" dir="5400000" algn="ctr" rotWithShape="0">
                                      <a:srgbClr val="00000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3" o:spid="_x0000_s1026" style="position:absolute;margin-left:28.5pt;margin-top:715.5pt;width:537.85pt;height:97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" o:allowincell="f" stroked="f" strokecolor="#4a7ebb" strokeweight="1.5pt">
                    <v:fill opacity="0" color2="#8db3e2 [1311]" rotate="t" focus="100%" type="gradient"/>
                    <v:shadow opacity="22938f" offset="0"/>
                    <v:textbox inset=",7.2pt,,7.2pt"/>
                    <w10:wrap anchorx="page" anchory="page"/>
                    <w10:anchorlock/>
                  </v:rect>
                </w:pict>
              </mc:Fallback>
            </mc:AlternateContent>
          </w:r>
          <w:r w:rsidRPr="00AA3953">
            <w:rPr>
              <w:b/>
              <w:noProof/>
              <w:color w:val="365F91" w:themeColor="accent1" w:themeShade="BF"/>
              <w:sz w:val="32"/>
              <w:szCs w:val="32"/>
              <w:lang w:val="en-US"/>
            </w:rPr>
            <w:drawing>
              <wp:anchor distT="0" distB="0" distL="114300" distR="114300" simplePos="0" relativeHeight="251659264" behindDoc="1" locked="1" layoutInCell="0" allowOverlap="1" wp14:anchorId="02051616" wp14:editId="182D0124">
                <wp:simplePos x="0" y="0"/>
                <wp:positionH relativeFrom="page">
                  <wp:posOffset>361950</wp:posOffset>
                </wp:positionH>
                <wp:positionV relativeFrom="page">
                  <wp:posOffset>7620000</wp:posOffset>
                </wp:positionV>
                <wp:extent cx="6830568" cy="2706624"/>
                <wp:effectExtent l="0" t="0" r="2540" b="11430"/>
                <wp:wrapNone/>
                <wp:docPr id="10" name="Picture 6" descr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6" descr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0568" cy="27066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AA3953">
            <w:rPr>
              <w:b/>
              <w:color w:val="365F91" w:themeColor="accent1" w:themeShade="BF"/>
              <w:sz w:val="32"/>
              <w:szCs w:val="32"/>
            </w:rPr>
            <w:t>3.</w:t>
          </w:r>
          <w:r w:rsidRPr="00580337">
            <w:rPr>
              <w:color w:val="365F91" w:themeColor="accent1" w:themeShade="BF"/>
              <w:sz w:val="32"/>
              <w:szCs w:val="32"/>
            </w:rPr>
            <w:t xml:space="preserve"> </w:t>
          </w:r>
          <w:r w:rsidRPr="00AA3953">
            <w:rPr>
              <w:b/>
              <w:color w:val="365F91" w:themeColor="accent1" w:themeShade="BF"/>
              <w:sz w:val="32"/>
              <w:szCs w:val="32"/>
            </w:rPr>
            <w:t>august 2015</w:t>
          </w:r>
        </w:p>
        <w:p w14:paraId="0ECCFB12" w14:textId="77777777" w:rsidR="00580337" w:rsidRDefault="00580337"/>
      </w:sdtContent>
    </w:sdt>
    <w:p w14:paraId="68C89C35" w14:textId="77777777" w:rsidR="00580337" w:rsidRDefault="00580337"/>
    <w:p w14:paraId="731D7FB5" w14:textId="77777777" w:rsidR="00580337" w:rsidRPr="00580337" w:rsidRDefault="00580337" w:rsidP="00580337"/>
    <w:p w14:paraId="4DB93685" w14:textId="77777777" w:rsidR="00580337" w:rsidRPr="00580337" w:rsidRDefault="00580337" w:rsidP="00580337"/>
    <w:p w14:paraId="556D5838" w14:textId="77777777" w:rsidR="00580337" w:rsidRPr="00580337" w:rsidRDefault="00580337" w:rsidP="00580337">
      <w:bookmarkStart w:id="0" w:name="_GoBack"/>
      <w:bookmarkEnd w:id="0"/>
    </w:p>
    <w:p w14:paraId="5EDE3642" w14:textId="77777777" w:rsidR="00580337" w:rsidRPr="00580337" w:rsidRDefault="00580337" w:rsidP="00580337"/>
    <w:p w14:paraId="0DD45A9F" w14:textId="77777777" w:rsidR="00580337" w:rsidRPr="00580337" w:rsidRDefault="00580337" w:rsidP="00580337"/>
    <w:p w14:paraId="26A534AB" w14:textId="77777777" w:rsidR="00580337" w:rsidRPr="00580337" w:rsidRDefault="00580337" w:rsidP="00580337"/>
    <w:p w14:paraId="2AE252B9" w14:textId="77777777" w:rsidR="00580337" w:rsidRPr="00580337" w:rsidRDefault="00580337" w:rsidP="00580337"/>
    <w:p w14:paraId="478C4B70" w14:textId="77777777" w:rsidR="00580337" w:rsidRDefault="00580337" w:rsidP="00580337"/>
    <w:p w14:paraId="6C36E56C" w14:textId="77777777" w:rsidR="00580337" w:rsidRDefault="00580337" w:rsidP="00580337"/>
    <w:p w14:paraId="110C42FE" w14:textId="77777777" w:rsidR="00580337" w:rsidRPr="00580337" w:rsidRDefault="00580337" w:rsidP="00580337">
      <w:pPr>
        <w:spacing w:after="240"/>
        <w:rPr>
          <w:rFonts w:asciiTheme="majorHAnsi" w:hAnsiTheme="majorHAnsi"/>
          <w:b/>
          <w:noProof/>
          <w:color w:val="548DD4" w:themeColor="text2" w:themeTint="99"/>
          <w:sz w:val="40"/>
          <w:szCs w:val="40"/>
        </w:rPr>
      </w:pPr>
      <w:sdt>
        <w:sdtPr>
          <w:rPr>
            <w:rFonts w:asciiTheme="majorHAnsi" w:hAnsiTheme="majorHAnsi"/>
            <w:b/>
            <w:noProof/>
            <w:color w:val="548DD4" w:themeColor="text2" w:themeTint="99"/>
            <w:sz w:val="40"/>
            <w:szCs w:val="40"/>
          </w:rPr>
          <w:alias w:val="Forfatter"/>
          <w:id w:val="11521190"/>
          <w:placeholder>
            <w:docPart w:val="4BE3EE66E18831479649F9EDD2093FE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 w:rsidR="009C5A83">
            <w:rPr>
              <w:rFonts w:asciiTheme="majorHAnsi" w:hAnsiTheme="majorHAnsi"/>
              <w:b/>
              <w:noProof/>
              <w:color w:val="548DD4" w:themeColor="text2" w:themeTint="99"/>
              <w:sz w:val="40"/>
              <w:szCs w:val="40"/>
            </w:rPr>
            <w:t>Speciale</w:t>
          </w:r>
          <w:r w:rsidRPr="00580337">
            <w:rPr>
              <w:rFonts w:asciiTheme="majorHAnsi" w:hAnsiTheme="majorHAnsi"/>
              <w:b/>
              <w:noProof/>
              <w:color w:val="548DD4" w:themeColor="text2" w:themeTint="99"/>
              <w:sz w:val="40"/>
              <w:szCs w:val="40"/>
            </w:rPr>
            <w:t>afhandling</w:t>
          </w:r>
          <w:r w:rsidR="009C5A83">
            <w:rPr>
              <w:rFonts w:asciiTheme="majorHAnsi" w:hAnsiTheme="majorHAnsi"/>
              <w:b/>
              <w:noProof/>
              <w:color w:val="548DD4" w:themeColor="text2" w:themeTint="99"/>
              <w:sz w:val="40"/>
              <w:szCs w:val="40"/>
            </w:rPr>
            <w:t>, 4. semester</w:t>
          </w:r>
        </w:sdtContent>
      </w:sdt>
    </w:p>
    <w:p w14:paraId="1E72CD56" w14:textId="77777777" w:rsidR="00580337" w:rsidRPr="00AA3953" w:rsidRDefault="00580337" w:rsidP="00580337">
      <w:pPr>
        <w:tabs>
          <w:tab w:val="left" w:pos="2319"/>
        </w:tabs>
        <w:spacing w:after="240"/>
        <w:rPr>
          <w:rFonts w:asciiTheme="majorHAnsi" w:hAnsiTheme="majorHAnsi"/>
          <w:noProof/>
          <w:color w:val="548DD4" w:themeColor="text2" w:themeTint="99"/>
          <w:sz w:val="40"/>
          <w:szCs w:val="40"/>
        </w:rPr>
      </w:pPr>
      <w:r w:rsidRPr="00AA3953">
        <w:rPr>
          <w:rFonts w:asciiTheme="majorHAnsi" w:hAnsiTheme="majorHAnsi"/>
          <w:noProof/>
          <w:color w:val="548DD4" w:themeColor="text2" w:themeTint="99"/>
          <w:sz w:val="40"/>
          <w:szCs w:val="40"/>
        </w:rPr>
        <w:t>Læring og Forandringsprocesser, Aalborg Universitet</w:t>
      </w:r>
      <w:r w:rsidR="009C5A83" w:rsidRPr="00AA3953">
        <w:rPr>
          <w:rFonts w:asciiTheme="majorHAnsi" w:hAnsiTheme="majorHAnsi"/>
          <w:noProof/>
          <w:color w:val="548DD4" w:themeColor="text2" w:themeTint="99"/>
          <w:sz w:val="40"/>
          <w:szCs w:val="40"/>
        </w:rPr>
        <w:t>, kbh.</w:t>
      </w:r>
    </w:p>
    <w:p w14:paraId="353C2586" w14:textId="77777777" w:rsidR="00580337" w:rsidRPr="00580337" w:rsidRDefault="00580337" w:rsidP="00580337">
      <w:pPr>
        <w:rPr>
          <w:rFonts w:asciiTheme="majorHAnsi" w:hAnsiTheme="majorHAnsi"/>
          <w:sz w:val="40"/>
          <w:szCs w:val="40"/>
        </w:rPr>
      </w:pPr>
    </w:p>
    <w:p w14:paraId="5F7851E1" w14:textId="77777777" w:rsidR="00580337" w:rsidRPr="00580337" w:rsidRDefault="00580337" w:rsidP="00580337">
      <w:pPr>
        <w:rPr>
          <w:rFonts w:asciiTheme="majorHAnsi" w:hAnsiTheme="majorHAnsi"/>
          <w:sz w:val="40"/>
          <w:szCs w:val="40"/>
        </w:rPr>
      </w:pPr>
    </w:p>
    <w:p w14:paraId="25EA1A87" w14:textId="77777777" w:rsidR="00580337" w:rsidRPr="00580337" w:rsidRDefault="00580337" w:rsidP="00580337">
      <w:pPr>
        <w:rPr>
          <w:rFonts w:asciiTheme="majorHAnsi" w:hAnsiTheme="majorHAnsi"/>
          <w:sz w:val="40"/>
          <w:szCs w:val="40"/>
        </w:rPr>
      </w:pPr>
    </w:p>
    <w:p w14:paraId="21087533" w14:textId="77777777" w:rsidR="00580337" w:rsidRDefault="00580337" w:rsidP="00580337">
      <w:pPr>
        <w:rPr>
          <w:rFonts w:asciiTheme="majorHAnsi" w:hAnsiTheme="majorHAnsi"/>
          <w:sz w:val="40"/>
          <w:szCs w:val="40"/>
        </w:rPr>
      </w:pPr>
    </w:p>
    <w:p w14:paraId="5C84FC4B" w14:textId="77777777" w:rsidR="00580337" w:rsidRDefault="00580337" w:rsidP="00580337">
      <w:pPr>
        <w:rPr>
          <w:rFonts w:asciiTheme="majorHAnsi" w:hAnsiTheme="majorHAnsi"/>
          <w:sz w:val="40"/>
          <w:szCs w:val="40"/>
        </w:rPr>
      </w:pPr>
    </w:p>
    <w:p w14:paraId="74CFB01F" w14:textId="77777777" w:rsidR="00580337" w:rsidRDefault="00580337" w:rsidP="00580337">
      <w:pPr>
        <w:rPr>
          <w:rFonts w:asciiTheme="majorHAnsi" w:hAnsiTheme="majorHAnsi"/>
          <w:sz w:val="40"/>
          <w:szCs w:val="40"/>
        </w:rPr>
      </w:pPr>
    </w:p>
    <w:p w14:paraId="5EA47E29" w14:textId="77777777" w:rsidR="00580337" w:rsidRPr="00580337" w:rsidRDefault="00580337" w:rsidP="00580337">
      <w:pPr>
        <w:rPr>
          <w:rFonts w:asciiTheme="majorHAnsi" w:hAnsiTheme="majorHAnsi"/>
          <w:sz w:val="40"/>
          <w:szCs w:val="40"/>
        </w:rPr>
      </w:pPr>
    </w:p>
    <w:p w14:paraId="6788D01F" w14:textId="77777777" w:rsidR="00580337" w:rsidRDefault="00580337" w:rsidP="00580337">
      <w:pPr>
        <w:rPr>
          <w:rFonts w:asciiTheme="majorHAnsi" w:hAnsiTheme="majorHAnsi"/>
          <w:sz w:val="40"/>
          <w:szCs w:val="40"/>
        </w:rPr>
      </w:pPr>
    </w:p>
    <w:p w14:paraId="06A51E51" w14:textId="77777777" w:rsidR="00C61609" w:rsidRPr="00AA3953" w:rsidRDefault="00580337" w:rsidP="00580337">
      <w:pPr>
        <w:rPr>
          <w:rFonts w:asciiTheme="majorHAnsi" w:hAnsiTheme="majorHAnsi"/>
          <w:color w:val="548DD4" w:themeColor="text2" w:themeTint="99"/>
          <w:sz w:val="32"/>
          <w:szCs w:val="32"/>
        </w:rPr>
      </w:pPr>
      <w:r w:rsidRPr="00AA3953">
        <w:rPr>
          <w:rFonts w:asciiTheme="majorHAnsi" w:hAnsiTheme="majorHAnsi"/>
          <w:b/>
          <w:color w:val="365F91" w:themeColor="accent1" w:themeShade="BF"/>
          <w:sz w:val="32"/>
          <w:szCs w:val="32"/>
        </w:rPr>
        <w:t>Mette Bojsen Træden Pedersen</w:t>
      </w:r>
      <w:r w:rsidR="009C5A83" w:rsidRPr="00AA3953">
        <w:rPr>
          <w:rFonts w:asciiTheme="majorHAnsi" w:hAnsiTheme="majorHAnsi"/>
          <w:b/>
          <w:color w:val="548DD4" w:themeColor="text2" w:themeTint="99"/>
          <w:sz w:val="32"/>
          <w:szCs w:val="32"/>
        </w:rPr>
        <w:t xml:space="preserve"> </w:t>
      </w:r>
      <w:r w:rsidR="009C5A83" w:rsidRPr="00AA3953">
        <w:rPr>
          <w:rFonts w:asciiTheme="majorHAnsi" w:hAnsiTheme="majorHAnsi"/>
          <w:color w:val="365F91" w:themeColor="accent1" w:themeShade="BF"/>
          <w:sz w:val="32"/>
          <w:szCs w:val="32"/>
        </w:rPr>
        <w:t>(20128016)</w:t>
      </w:r>
    </w:p>
    <w:p w14:paraId="0788AFDE" w14:textId="77777777" w:rsidR="00580337" w:rsidRPr="00AA3953" w:rsidRDefault="00580337" w:rsidP="00580337">
      <w:pPr>
        <w:rPr>
          <w:rFonts w:asciiTheme="majorHAnsi" w:hAnsiTheme="majorHAnsi"/>
          <w:color w:val="548DD4" w:themeColor="text2" w:themeTint="99"/>
          <w:sz w:val="32"/>
          <w:szCs w:val="32"/>
        </w:rPr>
      </w:pPr>
      <w:r w:rsidRPr="00AA3953">
        <w:rPr>
          <w:rFonts w:asciiTheme="majorHAnsi" w:hAnsiTheme="majorHAnsi"/>
          <w:color w:val="548DD4" w:themeColor="text2" w:themeTint="99"/>
          <w:sz w:val="32"/>
          <w:szCs w:val="32"/>
        </w:rPr>
        <w:t>Vejleder: Ulla Højmark Jensen</w:t>
      </w:r>
    </w:p>
    <w:p w14:paraId="21CF9218" w14:textId="22353B83" w:rsidR="00580337" w:rsidRPr="00AA3953" w:rsidRDefault="00580337" w:rsidP="00580337">
      <w:pPr>
        <w:rPr>
          <w:rFonts w:asciiTheme="majorHAnsi" w:hAnsiTheme="majorHAnsi"/>
          <w:color w:val="548DD4" w:themeColor="text2" w:themeTint="99"/>
          <w:sz w:val="32"/>
          <w:szCs w:val="32"/>
        </w:rPr>
      </w:pPr>
      <w:r w:rsidRPr="00AA3953">
        <w:rPr>
          <w:rFonts w:asciiTheme="majorHAnsi" w:hAnsiTheme="majorHAnsi"/>
          <w:color w:val="548DD4" w:themeColor="text2" w:themeTint="99"/>
          <w:sz w:val="32"/>
          <w:szCs w:val="32"/>
        </w:rPr>
        <w:t xml:space="preserve">Anslag: </w:t>
      </w:r>
      <w:r w:rsidR="0095399E">
        <w:rPr>
          <w:rFonts w:asciiTheme="majorHAnsi" w:hAnsiTheme="majorHAnsi"/>
          <w:color w:val="548DD4" w:themeColor="text2" w:themeTint="99"/>
          <w:sz w:val="32"/>
          <w:szCs w:val="32"/>
        </w:rPr>
        <w:t>193.1</w:t>
      </w:r>
      <w:r w:rsidRPr="00AA3953">
        <w:rPr>
          <w:rFonts w:asciiTheme="majorHAnsi" w:hAnsiTheme="majorHAnsi"/>
          <w:color w:val="548DD4" w:themeColor="text2" w:themeTint="99"/>
          <w:sz w:val="32"/>
          <w:szCs w:val="32"/>
        </w:rPr>
        <w:t>23</w:t>
      </w:r>
    </w:p>
    <w:sectPr w:rsidR="00580337" w:rsidRPr="00AA3953" w:rsidSect="00580337">
      <w:pgSz w:w="11900" w:h="16840"/>
      <w:pgMar w:top="1701" w:right="1134" w:bottom="1701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37"/>
    <w:rsid w:val="00580337"/>
    <w:rsid w:val="0095399E"/>
    <w:rsid w:val="009C5A83"/>
    <w:rsid w:val="00AA3953"/>
    <w:rsid w:val="00B82453"/>
    <w:rsid w:val="00C61609"/>
    <w:rsid w:val="00F4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4B83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50DA1AFA16114984C8611E741A1B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AA05D3-C5A9-064C-95BA-42F9A22B35F9}"/>
      </w:docPartPr>
      <w:docPartBody>
        <w:p w:rsidR="003A4BD0" w:rsidRDefault="003A4BD0" w:rsidP="003A4BD0">
          <w:pPr>
            <w:pStyle w:val="2650DA1AFA16114984C8611E741A1B49"/>
          </w:pPr>
          <w:r>
            <w:rPr>
              <w:rFonts w:asciiTheme="majorHAnsi" w:eastAsiaTheme="majorEastAsia" w:hAnsiTheme="majorHAnsi" w:cstheme="majorBidi"/>
              <w:color w:val="548DD4" w:themeColor="text2" w:themeTint="99"/>
              <w:sz w:val="72"/>
              <w:szCs w:val="72"/>
            </w:rPr>
            <w:t>[Dokumentets titel]</w:t>
          </w:r>
        </w:p>
      </w:docPartBody>
    </w:docPart>
    <w:docPart>
      <w:docPartPr>
        <w:name w:val="C34016F742BDAE4F9F8CC5599FB8BA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36E3CF-C671-F24B-A6D7-3B546F847650}"/>
      </w:docPartPr>
      <w:docPartBody>
        <w:p w:rsidR="003A4BD0" w:rsidRDefault="003A4BD0" w:rsidP="003A4BD0">
          <w:pPr>
            <w:pStyle w:val="C34016F742BDAE4F9F8CC5599FB8BA15"/>
          </w:pPr>
          <w:r>
            <w:rPr>
              <w:rFonts w:asciiTheme="majorHAnsi" w:hAnsiTheme="majorHAnsi"/>
              <w:noProof/>
              <w:color w:val="548DD4" w:themeColor="text2" w:themeTint="99"/>
              <w:sz w:val="40"/>
              <w:szCs w:val="36"/>
            </w:rPr>
            <w:t>[Dokumentets undertitel]</w:t>
          </w:r>
        </w:p>
      </w:docPartBody>
    </w:docPart>
    <w:docPart>
      <w:docPartPr>
        <w:name w:val="4BE3EE66E18831479649F9EDD2093F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41F353-98C1-0C4F-99A6-5860406D0395}"/>
      </w:docPartPr>
      <w:docPartBody>
        <w:p w:rsidR="003A4BD0" w:rsidRDefault="003A4BD0" w:rsidP="003A4BD0">
          <w:pPr>
            <w:pStyle w:val="4BE3EE66E18831479649F9EDD2093FE2"/>
          </w:pPr>
          <w:r>
            <w:rPr>
              <w:rFonts w:asciiTheme="majorHAnsi" w:hAnsiTheme="majorHAnsi"/>
              <w:noProof/>
              <w:color w:val="548DD4" w:themeColor="text2" w:themeTint="99"/>
              <w:sz w:val="36"/>
              <w:szCs w:val="36"/>
            </w:rPr>
            <w:t>[Forfatternavn]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D0"/>
    <w:rsid w:val="003A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650DA1AFA16114984C8611E741A1B49">
    <w:name w:val="2650DA1AFA16114984C8611E741A1B49"/>
    <w:rsid w:val="003A4BD0"/>
  </w:style>
  <w:style w:type="paragraph" w:customStyle="1" w:styleId="C34016F742BDAE4F9F8CC5599FB8BA15">
    <w:name w:val="C34016F742BDAE4F9F8CC5599FB8BA15"/>
    <w:rsid w:val="003A4BD0"/>
  </w:style>
  <w:style w:type="paragraph" w:customStyle="1" w:styleId="29A0A47580FDFC48BCEF1DB38D3D9D92">
    <w:name w:val="29A0A47580FDFC48BCEF1DB38D3D9D92"/>
    <w:rsid w:val="003A4BD0"/>
  </w:style>
  <w:style w:type="paragraph" w:customStyle="1" w:styleId="4BE3EE66E18831479649F9EDD2093FE2">
    <w:name w:val="4BE3EE66E18831479649F9EDD2093FE2"/>
    <w:rsid w:val="003A4BD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650DA1AFA16114984C8611E741A1B49">
    <w:name w:val="2650DA1AFA16114984C8611E741A1B49"/>
    <w:rsid w:val="003A4BD0"/>
  </w:style>
  <w:style w:type="paragraph" w:customStyle="1" w:styleId="C34016F742BDAE4F9F8CC5599FB8BA15">
    <w:name w:val="C34016F742BDAE4F9F8CC5599FB8BA15"/>
    <w:rsid w:val="003A4BD0"/>
  </w:style>
  <w:style w:type="paragraph" w:customStyle="1" w:styleId="29A0A47580FDFC48BCEF1DB38D3D9D92">
    <w:name w:val="29A0A47580FDFC48BCEF1DB38D3D9D92"/>
    <w:rsid w:val="003A4BD0"/>
  </w:style>
  <w:style w:type="paragraph" w:customStyle="1" w:styleId="4BE3EE66E18831479649F9EDD2093FE2">
    <w:name w:val="4BE3EE66E18831479649F9EDD2093FE2"/>
    <w:rsid w:val="003A4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8924C9-73A8-0A40-AFF3-1896AF1A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286</Characters>
  <Application>Microsoft Macintosh Word</Application>
  <DocSecurity>0</DocSecurity>
  <Lines>2</Lines>
  <Paragraphs>1</Paragraphs>
  <ScaleCrop>false</ScaleCrop>
  <Company>Nykredit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Uddannelsesparathedsvurderingen (UPV) </dc:title>
  <dc:subject/>
  <dc:creator>Specialeafhandling, 4. semester</dc:creator>
  <cp:keywords/>
  <dc:description/>
  <cp:lastModifiedBy>Marc Nitz</cp:lastModifiedBy>
  <cp:revision>5</cp:revision>
  <dcterms:created xsi:type="dcterms:W3CDTF">2015-07-29T18:53:00Z</dcterms:created>
  <dcterms:modified xsi:type="dcterms:W3CDTF">2015-07-31T06:31:00Z</dcterms:modified>
</cp:coreProperties>
</file>