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0F6C2" w14:textId="4BE60190" w:rsidR="00CB76E8" w:rsidRPr="00F12756" w:rsidRDefault="00EE4DBE" w:rsidP="00FB2B20">
      <w:pPr>
        <w:jc w:val="both"/>
        <w:rPr>
          <w:rFonts w:ascii="Helvetica Neue UltraLight" w:hAnsi="Helvetica Neue UltraLight"/>
          <w:sz w:val="36"/>
          <w:szCs w:val="36"/>
        </w:rPr>
      </w:pPr>
      <w:r w:rsidRPr="00F12756">
        <w:rPr>
          <w:rFonts w:ascii="Helvetica Neue UltraLight" w:hAnsi="Helvetica Neue UltraLight"/>
          <w:sz w:val="36"/>
          <w:szCs w:val="36"/>
        </w:rPr>
        <w:t xml:space="preserve">Brønderslev – et helende midtpunkt for regionen. </w:t>
      </w:r>
    </w:p>
    <w:p w14:paraId="25A25FF2" w14:textId="77777777" w:rsidR="00CB76E8" w:rsidRDefault="00CB76E8" w:rsidP="00FB2B20">
      <w:pPr>
        <w:jc w:val="both"/>
        <w:rPr>
          <w:rFonts w:ascii="HelveticaNeueLT Com 35 Th" w:hAnsi="HelveticaNeueLT Com 35 Th"/>
          <w:sz w:val="18"/>
          <w:szCs w:val="18"/>
        </w:rPr>
      </w:pPr>
    </w:p>
    <w:p w14:paraId="2C412DFC" w14:textId="108BBC58" w:rsidR="0039089A" w:rsidRPr="00F12756" w:rsidRDefault="0039089A" w:rsidP="00FB2B20">
      <w:pPr>
        <w:jc w:val="both"/>
        <w:rPr>
          <w:rFonts w:ascii="Helvetica Neue" w:hAnsi="Helvetica Neue"/>
          <w:sz w:val="18"/>
          <w:szCs w:val="18"/>
        </w:rPr>
      </w:pPr>
      <w:r w:rsidRPr="00F12756">
        <w:rPr>
          <w:rFonts w:ascii="Helvetica Neue" w:hAnsi="Helvetica Neue"/>
          <w:sz w:val="18"/>
          <w:szCs w:val="18"/>
        </w:rPr>
        <w:t xml:space="preserve">Med deres afgangsprojekt ved Arkitektur og Design på Aalborg Universitet giver de to nyuddannede arkitekter, Kristina Lisbeth Nielsen og Pernille Søgaard Sørensen </w:t>
      </w:r>
      <w:r w:rsidR="000D6A76" w:rsidRPr="00F12756">
        <w:rPr>
          <w:rFonts w:ascii="Helvetica Neue" w:hAnsi="Helvetica Neue"/>
          <w:sz w:val="18"/>
          <w:szCs w:val="18"/>
        </w:rPr>
        <w:t>deres indspark til den igangværende debat omkrin</w:t>
      </w:r>
      <w:r w:rsidR="005C7540" w:rsidRPr="00F12756">
        <w:rPr>
          <w:rFonts w:ascii="Helvetica Neue" w:hAnsi="Helvetica Neue"/>
          <w:sz w:val="18"/>
          <w:szCs w:val="18"/>
        </w:rPr>
        <w:t xml:space="preserve">g placeringen af et fremtidigt </w:t>
      </w:r>
      <w:proofErr w:type="spellStart"/>
      <w:r w:rsidR="005C7540" w:rsidRPr="00F12756">
        <w:rPr>
          <w:rFonts w:ascii="Helvetica Neue" w:hAnsi="Helvetica Neue"/>
          <w:sz w:val="18"/>
          <w:szCs w:val="18"/>
        </w:rPr>
        <w:t>N</w:t>
      </w:r>
      <w:r w:rsidR="000D6A76" w:rsidRPr="00F12756">
        <w:rPr>
          <w:rFonts w:ascii="Helvetica Neue" w:hAnsi="Helvetica Neue"/>
          <w:sz w:val="18"/>
          <w:szCs w:val="18"/>
        </w:rPr>
        <w:t>eurorehabilit</w:t>
      </w:r>
      <w:r w:rsidR="005C7540" w:rsidRPr="00F12756">
        <w:rPr>
          <w:rFonts w:ascii="Helvetica Neue" w:hAnsi="Helvetica Neue"/>
          <w:sz w:val="18"/>
          <w:szCs w:val="18"/>
        </w:rPr>
        <w:t>erings</w:t>
      </w:r>
      <w:proofErr w:type="spellEnd"/>
      <w:r w:rsidR="005C7540" w:rsidRPr="00F12756">
        <w:rPr>
          <w:rFonts w:ascii="Helvetica Neue" w:hAnsi="Helvetica Neue"/>
          <w:sz w:val="18"/>
          <w:szCs w:val="18"/>
        </w:rPr>
        <w:t xml:space="preserve"> Center i R</w:t>
      </w:r>
      <w:r w:rsidR="000D6A76" w:rsidRPr="00F12756">
        <w:rPr>
          <w:rFonts w:ascii="Helvetica Neue" w:hAnsi="Helvetica Neue"/>
          <w:sz w:val="18"/>
          <w:szCs w:val="18"/>
        </w:rPr>
        <w:t xml:space="preserve">egion Nordjylland.  </w:t>
      </w:r>
    </w:p>
    <w:p w14:paraId="5B8DF0C4" w14:textId="77777777" w:rsidR="0039089A" w:rsidRDefault="0039089A" w:rsidP="00FB2B20">
      <w:pPr>
        <w:jc w:val="both"/>
        <w:rPr>
          <w:rFonts w:ascii="Helvetica Neue" w:hAnsi="Helvetica Neue"/>
          <w:sz w:val="18"/>
          <w:szCs w:val="18"/>
        </w:rPr>
      </w:pPr>
      <w:r w:rsidRPr="00F12756">
        <w:rPr>
          <w:rFonts w:ascii="Helvetica Neue" w:hAnsi="Helvetica Neue"/>
          <w:sz w:val="18"/>
          <w:szCs w:val="18"/>
        </w:rPr>
        <w:t xml:space="preserve">Projektet argumenterer for fordelene ved at investere i et nyt </w:t>
      </w:r>
      <w:proofErr w:type="spellStart"/>
      <w:r w:rsidRPr="00F12756">
        <w:rPr>
          <w:rFonts w:ascii="Helvetica Neue" w:hAnsi="Helvetica Neue"/>
          <w:sz w:val="18"/>
          <w:szCs w:val="18"/>
        </w:rPr>
        <w:t>Neurorehabiliterings</w:t>
      </w:r>
      <w:proofErr w:type="spellEnd"/>
      <w:r w:rsidRPr="00F12756">
        <w:rPr>
          <w:rFonts w:ascii="Helvetica Neue" w:hAnsi="Helvetica Neue"/>
          <w:sz w:val="18"/>
          <w:szCs w:val="18"/>
        </w:rPr>
        <w:t xml:space="preserve"> Center i Brønderslev, hvor et fokus på tilgængelighed, bæredygtighed og helende arkitektur er midlet til en fremtidssikring af institutionen. </w:t>
      </w:r>
    </w:p>
    <w:p w14:paraId="4B99512E" w14:textId="4AD907B1" w:rsidR="00F12756" w:rsidRDefault="00FB2B20" w:rsidP="0039089A">
      <w:pPr>
        <w:rPr>
          <w:rFonts w:ascii="Helvetica Neue" w:hAnsi="Helvetica Neue"/>
          <w:sz w:val="18"/>
          <w:szCs w:val="18"/>
        </w:rPr>
      </w:pPr>
      <w:r>
        <w:rPr>
          <w:rFonts w:ascii="Helvetica Neue" w:hAnsi="Helvetica Neue"/>
          <w:noProof/>
          <w:sz w:val="18"/>
          <w:szCs w:val="18"/>
          <w:lang w:val="en-US"/>
        </w:rPr>
        <mc:AlternateContent>
          <mc:Choice Requires="wps">
            <w:drawing>
              <wp:anchor distT="0" distB="0" distL="114300" distR="114300" simplePos="0" relativeHeight="251659264" behindDoc="0" locked="0" layoutInCell="1" allowOverlap="1" wp14:anchorId="0308F5EF" wp14:editId="13E713C6">
                <wp:simplePos x="0" y="0"/>
                <wp:positionH relativeFrom="column">
                  <wp:posOffset>2607522</wp:posOffset>
                </wp:positionH>
                <wp:positionV relativeFrom="paragraph">
                  <wp:posOffset>21167</wp:posOffset>
                </wp:positionV>
                <wp:extent cx="0" cy="1964267"/>
                <wp:effectExtent l="0" t="0" r="25400" b="17145"/>
                <wp:wrapNone/>
                <wp:docPr id="4" name="Straight Connector 4"/>
                <wp:cNvGraphicFramePr/>
                <a:graphic xmlns:a="http://schemas.openxmlformats.org/drawingml/2006/main">
                  <a:graphicData uri="http://schemas.microsoft.com/office/word/2010/wordprocessingShape">
                    <wps:wsp>
                      <wps:cNvCnPr/>
                      <wps:spPr>
                        <a:xfrm>
                          <a:off x="0" y="0"/>
                          <a:ext cx="0" cy="1964267"/>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3pt,1.65pt" to="205.3pt,15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" strokecolor="white [3212]" strokeweight="2pt"/>
            </w:pict>
          </mc:Fallback>
        </mc:AlternateContent>
      </w:r>
    </w:p>
    <w:p w14:paraId="53CC3FEE" w14:textId="2EED5624" w:rsidR="00F12756" w:rsidRPr="00F12756" w:rsidRDefault="00F12756" w:rsidP="0039089A">
      <w:r>
        <w:rPr>
          <w:noProof/>
          <w:lang w:val="en-US"/>
        </w:rPr>
        <w:drawing>
          <wp:inline distT="0" distB="0" distL="0" distR="0" wp14:anchorId="620E811D" wp14:editId="033CF0C7">
            <wp:extent cx="5257800" cy="1754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rehabilitering_Broenderslev_MSc4_ARK30.jpg"/>
                    <pic:cNvPicPr/>
                  </pic:nvPicPr>
                  <pic:blipFill>
                    <a:blip r:embed="rId6">
                      <a:extLst>
                        <a:ext uri="{28A0092B-C50C-407E-A947-70E740481C1C}">
                          <a14:useLocalDpi xmlns:a14="http://schemas.microsoft.com/office/drawing/2010/main" val="0"/>
                        </a:ext>
                      </a:extLst>
                    </a:blip>
                    <a:stretch>
                      <a:fillRect/>
                    </a:stretch>
                  </pic:blipFill>
                  <pic:spPr>
                    <a:xfrm>
                      <a:off x="0" y="0"/>
                      <a:ext cx="5263769" cy="1756438"/>
                    </a:xfrm>
                    <a:prstGeom prst="rect">
                      <a:avLst/>
                    </a:prstGeom>
                  </pic:spPr>
                </pic:pic>
              </a:graphicData>
            </a:graphic>
          </wp:inline>
        </w:drawing>
      </w:r>
    </w:p>
    <w:p w14:paraId="6F5A6F55" w14:textId="77777777" w:rsidR="0039089A" w:rsidRDefault="0039089A">
      <w:pPr>
        <w:rPr>
          <w:rFonts w:ascii="HelveticaNeueLT Com 35 Th" w:hAnsi="HelveticaNeueLT Com 35 Th"/>
          <w:sz w:val="18"/>
          <w:szCs w:val="18"/>
        </w:rPr>
      </w:pPr>
    </w:p>
    <w:p w14:paraId="7B6E11CD" w14:textId="2D06B350" w:rsidR="00E53403" w:rsidRDefault="00E53403" w:rsidP="00FB2B20">
      <w:pPr>
        <w:jc w:val="both"/>
        <w:rPr>
          <w:rFonts w:ascii="HelveticaNeueLT Com 35 Th" w:hAnsi="HelveticaNeueLT Com 35 Th"/>
          <w:sz w:val="18"/>
          <w:szCs w:val="18"/>
        </w:rPr>
      </w:pPr>
      <w:r w:rsidRPr="00D843EA">
        <w:rPr>
          <w:rFonts w:ascii="HelveticaNeueLT Com 35 Th" w:hAnsi="HelveticaNeueLT Com 35 Th"/>
          <w:sz w:val="18"/>
          <w:szCs w:val="18"/>
        </w:rPr>
        <w:t>I Region Nordjyllands budget for 2014 blev de</w:t>
      </w:r>
      <w:r w:rsidR="005C7540">
        <w:rPr>
          <w:rFonts w:ascii="HelveticaNeueLT Com 35 Th" w:hAnsi="HelveticaNeueLT Com 35 Th"/>
          <w:sz w:val="18"/>
          <w:szCs w:val="18"/>
        </w:rPr>
        <w:t xml:space="preserve">t besluttet, at hele regionens </w:t>
      </w:r>
      <w:proofErr w:type="spellStart"/>
      <w:r w:rsidR="005C7540">
        <w:rPr>
          <w:rFonts w:ascii="HelveticaNeueLT Com 35 Th" w:hAnsi="HelveticaNeueLT Com 35 Th"/>
          <w:sz w:val="18"/>
          <w:szCs w:val="18"/>
        </w:rPr>
        <w:t>N</w:t>
      </w:r>
      <w:r w:rsidRPr="00D843EA">
        <w:rPr>
          <w:rFonts w:ascii="HelveticaNeueLT Com 35 Th" w:hAnsi="HelveticaNeueLT Com 35 Th"/>
          <w:sz w:val="18"/>
          <w:szCs w:val="18"/>
        </w:rPr>
        <w:t>eurorehabilitering</w:t>
      </w:r>
      <w:proofErr w:type="spellEnd"/>
      <w:r w:rsidRPr="00D843EA">
        <w:rPr>
          <w:rFonts w:ascii="HelveticaNeueLT Com 35 Th" w:hAnsi="HelveticaNeueLT Com 35 Th"/>
          <w:sz w:val="18"/>
          <w:szCs w:val="18"/>
        </w:rPr>
        <w:t xml:space="preserve"> skal samles på </w:t>
      </w:r>
      <w:r w:rsidR="005F6FFB">
        <w:rPr>
          <w:rFonts w:ascii="HelveticaNeueLT Com 35 Th" w:hAnsi="HelveticaNeueLT Com 35 Th"/>
          <w:sz w:val="18"/>
          <w:szCs w:val="18"/>
        </w:rPr>
        <w:t>én</w:t>
      </w:r>
      <w:r w:rsidRPr="00D843EA">
        <w:rPr>
          <w:rFonts w:ascii="HelveticaNeueLT Com 35 Th" w:hAnsi="HelveticaNeueLT Com 35 Th"/>
          <w:sz w:val="18"/>
          <w:szCs w:val="18"/>
        </w:rPr>
        <w:t xml:space="preserve"> matrikel. Dengang var Brønderslev udset som den fremtidige placering for et </w:t>
      </w:r>
      <w:r w:rsidR="00CD453A">
        <w:rPr>
          <w:rFonts w:ascii="HelveticaNeueLT Com 35 Th" w:hAnsi="HelveticaNeueLT Com 35 Th"/>
          <w:sz w:val="18"/>
          <w:szCs w:val="18"/>
        </w:rPr>
        <w:t>nybyggeri</w:t>
      </w:r>
      <w:r w:rsidRPr="00D843EA">
        <w:rPr>
          <w:rFonts w:ascii="HelveticaNeueLT Com 35 Th" w:hAnsi="HelveticaNeueLT Com 35 Th"/>
          <w:sz w:val="18"/>
          <w:szCs w:val="18"/>
        </w:rPr>
        <w:t xml:space="preserve">, mens der sidenhen er der blevet åbnet op for, at </w:t>
      </w:r>
      <w:proofErr w:type="spellStart"/>
      <w:r w:rsidR="005C7540">
        <w:rPr>
          <w:rFonts w:ascii="HelveticaNeueLT Com 35 Th" w:hAnsi="HelveticaNeueLT Com 35 Th"/>
          <w:sz w:val="18"/>
          <w:szCs w:val="18"/>
        </w:rPr>
        <w:t>N</w:t>
      </w:r>
      <w:r w:rsidR="00CD453A">
        <w:rPr>
          <w:rFonts w:ascii="HelveticaNeueLT Com 35 Th" w:hAnsi="HelveticaNeueLT Com 35 Th"/>
          <w:sz w:val="18"/>
          <w:szCs w:val="18"/>
        </w:rPr>
        <w:t>euro</w:t>
      </w:r>
      <w:r w:rsidRPr="00D843EA">
        <w:rPr>
          <w:rFonts w:ascii="HelveticaNeueLT Com 35 Th" w:hAnsi="HelveticaNeueLT Com 35 Th"/>
          <w:sz w:val="18"/>
          <w:szCs w:val="18"/>
        </w:rPr>
        <w:t>rehabiliteringen</w:t>
      </w:r>
      <w:proofErr w:type="spellEnd"/>
      <w:r w:rsidRPr="00D843EA">
        <w:rPr>
          <w:rFonts w:ascii="HelveticaNeueLT Com 35 Th" w:hAnsi="HelveticaNeueLT Com 35 Th"/>
          <w:sz w:val="18"/>
          <w:szCs w:val="18"/>
        </w:rPr>
        <w:t xml:space="preserve"> kan flytte ind i eksisterende, ubrugte lokaler. </w:t>
      </w:r>
    </w:p>
    <w:p w14:paraId="48ADE47A" w14:textId="77777777" w:rsidR="00034501" w:rsidRPr="00E53403" w:rsidRDefault="00034501" w:rsidP="00FB2B20">
      <w:pPr>
        <w:jc w:val="both"/>
        <w:rPr>
          <w:rFonts w:ascii="HelveticaNeueLT Com 35 Th" w:hAnsi="HelveticaNeueLT Com 35 Th"/>
          <w:sz w:val="18"/>
          <w:szCs w:val="18"/>
        </w:rPr>
      </w:pPr>
    </w:p>
    <w:p w14:paraId="5222F1AA" w14:textId="759B2435" w:rsidR="000D6A76" w:rsidRDefault="006F32A6" w:rsidP="00FB2B20">
      <w:pPr>
        <w:jc w:val="both"/>
        <w:rPr>
          <w:rFonts w:ascii="HelveticaNeueLTCom-Th" w:hAnsi="HelveticaNeueLTCom-Th" w:cs="HelveticaNeueLTCom-Th"/>
          <w:sz w:val="18"/>
          <w:szCs w:val="18"/>
        </w:rPr>
      </w:pPr>
      <w:r>
        <w:rPr>
          <w:rFonts w:ascii="HelveticaNeueLTCom-Th" w:hAnsi="HelveticaNeueLTCom-Th" w:cs="HelveticaNeueLTCom-Th"/>
          <w:sz w:val="18"/>
          <w:szCs w:val="18"/>
        </w:rPr>
        <w:t>”</w:t>
      </w:r>
      <w:r w:rsidR="00E53403">
        <w:rPr>
          <w:rFonts w:ascii="HelveticaNeueLTCom-Th" w:hAnsi="HelveticaNeueLTCom-Th" w:cs="HelveticaNeueLTCom-Th"/>
          <w:sz w:val="18"/>
          <w:szCs w:val="18"/>
        </w:rPr>
        <w:t>Ved at rykke patienterne ind i gamle lokaler,</w:t>
      </w:r>
      <w:r w:rsidR="00E53403" w:rsidRPr="00E53403">
        <w:rPr>
          <w:rFonts w:ascii="HelveticaNeueLTCom-Th" w:hAnsi="HelveticaNeueLTCom-Th" w:cs="HelveticaNeueLTCom-Th"/>
          <w:sz w:val="18"/>
          <w:szCs w:val="18"/>
        </w:rPr>
        <w:t xml:space="preserve"> får </w:t>
      </w:r>
      <w:r w:rsidR="00E53403">
        <w:rPr>
          <w:rFonts w:ascii="HelveticaNeueLTCom-Th" w:hAnsi="HelveticaNeueLTCom-Th" w:cs="HelveticaNeueLTCom-Th"/>
          <w:sz w:val="18"/>
          <w:szCs w:val="18"/>
        </w:rPr>
        <w:t>man</w:t>
      </w:r>
      <w:r w:rsidR="00E53403" w:rsidRPr="00E53403">
        <w:rPr>
          <w:rFonts w:ascii="HelveticaNeueLTCom-Th" w:hAnsi="HelveticaNeueLTCom-Th" w:cs="HelveticaNeueLTCom-Th"/>
          <w:sz w:val="18"/>
          <w:szCs w:val="18"/>
        </w:rPr>
        <w:t xml:space="preserve"> faciliteter der svarer til det</w:t>
      </w:r>
      <w:r w:rsidR="00E53403">
        <w:rPr>
          <w:rFonts w:ascii="HelveticaNeueLTCom-Th" w:hAnsi="HelveticaNeueLTCom-Th" w:cs="HelveticaNeueLTCom-Th"/>
          <w:sz w:val="18"/>
          <w:szCs w:val="18"/>
        </w:rPr>
        <w:t>, der allerede eksisterer i</w:t>
      </w:r>
      <w:r w:rsidR="00E53403" w:rsidRPr="00E53403">
        <w:rPr>
          <w:rFonts w:ascii="HelveticaNeueLTCom-Th" w:hAnsi="HelveticaNeueLTCom-Th" w:cs="HelveticaNeueLTCom-Th"/>
          <w:sz w:val="18"/>
          <w:szCs w:val="18"/>
        </w:rPr>
        <w:t xml:space="preserve"> Brønderslev, nemlig lokaler</w:t>
      </w:r>
      <w:r w:rsidR="00E53403">
        <w:rPr>
          <w:rFonts w:ascii="HelveticaNeueLTCom-Th" w:hAnsi="HelveticaNeueLTCom-Th" w:cs="HelveticaNeueLTCom-Th"/>
          <w:sz w:val="18"/>
          <w:szCs w:val="18"/>
        </w:rPr>
        <w:t xml:space="preserve"> som ikke opfylder</w:t>
      </w:r>
      <w:r w:rsidR="00E53403" w:rsidRPr="00E53403">
        <w:rPr>
          <w:rFonts w:ascii="HelveticaNeueLTCom-Th" w:hAnsi="HelveticaNeueLTCom-Th" w:cs="HelveticaNeueLTCom-Th"/>
          <w:sz w:val="18"/>
          <w:szCs w:val="18"/>
        </w:rPr>
        <w:t xml:space="preserve"> de behov rehabiliterings patienterne har.</w:t>
      </w:r>
      <w:r w:rsidR="00E53403">
        <w:rPr>
          <w:rFonts w:ascii="HelveticaNeueLTCom-Th" w:hAnsi="HelveticaNeueLTCom-Th" w:cs="HelveticaNeueLTCom-Th"/>
          <w:sz w:val="18"/>
          <w:szCs w:val="18"/>
        </w:rPr>
        <w:t>”</w:t>
      </w:r>
      <w:r w:rsidR="000D6A76">
        <w:rPr>
          <w:rFonts w:ascii="HelveticaNeueLTCom-Th" w:hAnsi="HelveticaNeueLTCom-Th" w:cs="HelveticaNeueLTCom-Th"/>
          <w:sz w:val="18"/>
          <w:szCs w:val="18"/>
        </w:rPr>
        <w:t xml:space="preserve"> </w:t>
      </w:r>
      <w:r w:rsidR="00C7347D">
        <w:rPr>
          <w:rFonts w:ascii="HelveticaNeueLTCom-Th" w:hAnsi="HelveticaNeueLTCom-Th" w:cs="HelveticaNeueLTCom-Th"/>
          <w:sz w:val="18"/>
          <w:szCs w:val="18"/>
        </w:rPr>
        <w:t xml:space="preserve">forklarer de to </w:t>
      </w:r>
      <w:r w:rsidR="009D6BD5">
        <w:rPr>
          <w:rFonts w:ascii="HelveticaNeueLTCom-Th" w:hAnsi="HelveticaNeueLTCom-Th" w:cs="HelveticaNeueLTCom-Th"/>
          <w:sz w:val="18"/>
          <w:szCs w:val="18"/>
        </w:rPr>
        <w:t xml:space="preserve">nyuddannede </w:t>
      </w:r>
      <w:r w:rsidR="00C7347D">
        <w:rPr>
          <w:rFonts w:ascii="HelveticaNeueLTCom-Th" w:hAnsi="HelveticaNeueLTCom-Th" w:cs="HelveticaNeueLTCom-Th"/>
          <w:sz w:val="18"/>
          <w:szCs w:val="18"/>
        </w:rPr>
        <w:t>arkitekter om problemstillingen i debatten.</w:t>
      </w:r>
      <w:r w:rsidR="000D6A76">
        <w:rPr>
          <w:rFonts w:ascii="HelveticaNeueLTCom-Th" w:hAnsi="HelveticaNeueLTCom-Th" w:cs="HelveticaNeueLTCom-Th"/>
          <w:sz w:val="18"/>
          <w:szCs w:val="18"/>
        </w:rPr>
        <w:t xml:space="preserve"> </w:t>
      </w:r>
    </w:p>
    <w:p w14:paraId="219DDC54" w14:textId="77777777" w:rsidR="000D6A76" w:rsidRDefault="000D6A76" w:rsidP="00FB2B20">
      <w:pPr>
        <w:jc w:val="both"/>
        <w:rPr>
          <w:rFonts w:ascii="HelveticaNeueLTCom-Th" w:hAnsi="HelveticaNeueLTCom-Th" w:cs="HelveticaNeueLTCom-Th"/>
          <w:sz w:val="18"/>
          <w:szCs w:val="18"/>
        </w:rPr>
      </w:pPr>
    </w:p>
    <w:p w14:paraId="401A46A0" w14:textId="5453D156" w:rsidR="00A836FD" w:rsidRDefault="000D6A76" w:rsidP="00FB2B20">
      <w:pPr>
        <w:jc w:val="both"/>
        <w:rPr>
          <w:rFonts w:ascii="HelveticaNeueLTCom-Th" w:hAnsi="HelveticaNeueLTCom-Th" w:cs="HelveticaNeueLTCom-Th"/>
          <w:sz w:val="18"/>
          <w:szCs w:val="18"/>
        </w:rPr>
      </w:pPr>
      <w:r>
        <w:rPr>
          <w:rFonts w:ascii="HelveticaNeueLTCom-Th" w:hAnsi="HelveticaNeueLTCom-Th" w:cs="HelveticaNeueLTCom-Th"/>
          <w:sz w:val="18"/>
          <w:szCs w:val="18"/>
        </w:rPr>
        <w:t xml:space="preserve">Motivationen for projektet har været at udtrykke potentialet i </w:t>
      </w:r>
      <w:r w:rsidR="00034501">
        <w:rPr>
          <w:rFonts w:ascii="HelveticaNeueLTCom-Th" w:hAnsi="HelveticaNeueLTCom-Th" w:cs="HelveticaNeueLTCom-Th"/>
          <w:sz w:val="18"/>
          <w:szCs w:val="18"/>
        </w:rPr>
        <w:t>arkitektur</w:t>
      </w:r>
      <w:r w:rsidR="00FB2B20">
        <w:rPr>
          <w:rFonts w:ascii="HelveticaNeueLTCom-Th" w:hAnsi="HelveticaNeueLTCom-Th" w:cs="HelveticaNeueLTCom-Th"/>
          <w:sz w:val="18"/>
          <w:szCs w:val="18"/>
        </w:rPr>
        <w:t>,</w:t>
      </w:r>
      <w:r w:rsidR="00034501">
        <w:rPr>
          <w:rFonts w:ascii="HelveticaNeueLTCom-Th" w:hAnsi="HelveticaNeueLTCom-Th" w:cs="HelveticaNeueLTCom-Th"/>
          <w:sz w:val="18"/>
          <w:szCs w:val="18"/>
        </w:rPr>
        <w:t xml:space="preserve"> som adresserer den specifikke målgruppe, fremmer helingsprocessen hos de indlagt</w:t>
      </w:r>
      <w:r w:rsidR="00A836FD">
        <w:rPr>
          <w:rFonts w:ascii="HelveticaNeueLTCom-Th" w:hAnsi="HelveticaNeueLTCom-Th" w:cs="HelveticaNeueLTCom-Th"/>
          <w:sz w:val="18"/>
          <w:szCs w:val="18"/>
        </w:rPr>
        <w:t>e</w:t>
      </w:r>
      <w:r w:rsidR="00034501">
        <w:rPr>
          <w:rFonts w:ascii="HelveticaNeueLTCom-Th" w:hAnsi="HelveticaNeueLTCom-Th" w:cs="HelveticaNeueLTCom-Th"/>
          <w:sz w:val="18"/>
          <w:szCs w:val="18"/>
        </w:rPr>
        <w:t xml:space="preserve"> og som samtidig udn</w:t>
      </w:r>
      <w:r w:rsidR="00A836FD">
        <w:rPr>
          <w:rFonts w:ascii="HelveticaNeueLTCom-Th" w:hAnsi="HelveticaNeueLTCom-Th" w:cs="HelveticaNeueLTCom-Th"/>
          <w:sz w:val="18"/>
          <w:szCs w:val="18"/>
        </w:rPr>
        <w:t xml:space="preserve">ytter potentialet i de grønne </w:t>
      </w:r>
      <w:r w:rsidR="00034501">
        <w:rPr>
          <w:rFonts w:ascii="HelveticaNeueLTCom-Th" w:hAnsi="HelveticaNeueLTCom-Th" w:cs="HelveticaNeueLTCom-Th"/>
          <w:sz w:val="18"/>
          <w:szCs w:val="18"/>
        </w:rPr>
        <w:t xml:space="preserve">omgivelser, som Brønderslev kan tilbyde. </w:t>
      </w:r>
    </w:p>
    <w:p w14:paraId="4B14463C" w14:textId="2E92B40C" w:rsidR="00B92470" w:rsidRDefault="00E90800" w:rsidP="00FB2B20">
      <w:pPr>
        <w:jc w:val="both"/>
        <w:rPr>
          <w:rFonts w:ascii="HelveticaNeueLTCom-Th" w:hAnsi="HelveticaNeueLTCom-Th" w:cs="HelveticaNeueLTCom-Th"/>
          <w:sz w:val="18"/>
          <w:szCs w:val="18"/>
        </w:rPr>
      </w:pPr>
      <w:r>
        <w:rPr>
          <w:rFonts w:ascii="HelveticaNeueLTCom-Th" w:hAnsi="HelveticaNeueLTCom-Th" w:cs="HelveticaNeueLTCom-Th"/>
          <w:sz w:val="18"/>
          <w:szCs w:val="18"/>
        </w:rPr>
        <w:t xml:space="preserve">Projektet er udarbejdet med afsæt i </w:t>
      </w:r>
      <w:r w:rsidR="005F6FFB">
        <w:rPr>
          <w:rFonts w:ascii="HelveticaNeueLTCom-Th" w:hAnsi="HelveticaNeueLTCom-Th" w:cs="HelveticaNeueLTCom-Th"/>
          <w:sz w:val="18"/>
          <w:szCs w:val="18"/>
        </w:rPr>
        <w:t>forskningsresultater indenfor</w:t>
      </w:r>
      <w:r>
        <w:rPr>
          <w:rFonts w:ascii="HelveticaNeueLTCom-Th" w:hAnsi="HelveticaNeueLTCom-Th" w:cs="HelveticaNeueLTCom-Th"/>
          <w:sz w:val="18"/>
          <w:szCs w:val="18"/>
        </w:rPr>
        <w:t xml:space="preserve"> helende arkitektur</w:t>
      </w:r>
      <w:r w:rsidR="00FB2B20">
        <w:rPr>
          <w:rFonts w:ascii="HelveticaNeueLTCom-Th" w:hAnsi="HelveticaNeueLTCom-Th" w:cs="HelveticaNeueLTCom-Th"/>
          <w:sz w:val="18"/>
          <w:szCs w:val="18"/>
        </w:rPr>
        <w:t>,</w:t>
      </w:r>
      <w:r>
        <w:rPr>
          <w:rFonts w:ascii="HelveticaNeueLTCom-Th" w:hAnsi="HelveticaNeueLTCom-Th" w:cs="HelveticaNeueLTCom-Th"/>
          <w:sz w:val="18"/>
          <w:szCs w:val="18"/>
        </w:rPr>
        <w:t xml:space="preserve"> og </w:t>
      </w:r>
      <w:r w:rsidR="00E31FC1">
        <w:rPr>
          <w:rFonts w:ascii="HelveticaNeueLTCom-Th" w:hAnsi="HelveticaNeueLTCom-Th" w:cs="HelveticaNeueLTCom-Th"/>
          <w:sz w:val="18"/>
          <w:szCs w:val="18"/>
        </w:rPr>
        <w:t xml:space="preserve">integrerer specifikke løsninger, som skal bidrage til at skabe et optimalt fysisk miljø for rehabiliteringen.  </w:t>
      </w:r>
    </w:p>
    <w:p w14:paraId="63D74B07" w14:textId="47CD9BD2" w:rsidR="00E53403" w:rsidRDefault="005C7540" w:rsidP="00FB2B20">
      <w:pPr>
        <w:jc w:val="both"/>
        <w:rPr>
          <w:rFonts w:ascii="HelveticaNeueLTCom-Th" w:hAnsi="HelveticaNeueLTCom-Th" w:cs="HelveticaNeueLTCom-Th"/>
          <w:sz w:val="18"/>
          <w:szCs w:val="18"/>
        </w:rPr>
      </w:pPr>
      <w:r>
        <w:rPr>
          <w:rFonts w:ascii="HelveticaNeueLTCom-Th" w:hAnsi="HelveticaNeueLTCom-Th" w:cs="HelveticaNeueLTCom-Th"/>
          <w:sz w:val="18"/>
          <w:szCs w:val="18"/>
        </w:rPr>
        <w:t xml:space="preserve">“Arkitekturen i </w:t>
      </w:r>
      <w:r w:rsidR="00E53403" w:rsidRPr="00E53403">
        <w:rPr>
          <w:rFonts w:ascii="HelveticaNeueLTCom-Th" w:hAnsi="HelveticaNeueLTCom-Th" w:cs="HelveticaNeueLTCom-Th"/>
          <w:sz w:val="18"/>
          <w:szCs w:val="18"/>
        </w:rPr>
        <w:t xml:space="preserve">sig selv, kan ikke gøre patienterne raske, men elementer i arkitekturen kan gavne </w:t>
      </w:r>
      <w:r w:rsidR="00E53403">
        <w:rPr>
          <w:rFonts w:ascii="HelveticaNeueLTCom-Th" w:hAnsi="HelveticaNeueLTCom-Th" w:cs="HelveticaNeueLTCom-Th"/>
          <w:sz w:val="18"/>
          <w:szCs w:val="18"/>
        </w:rPr>
        <w:t>helingsprocessen. I dette projek</w:t>
      </w:r>
      <w:r w:rsidR="00E53403" w:rsidRPr="00E53403">
        <w:rPr>
          <w:rFonts w:ascii="HelveticaNeueLTCom-Th" w:hAnsi="HelveticaNeueLTCom-Th" w:cs="HelveticaNeueLTCom-Th"/>
          <w:sz w:val="18"/>
          <w:szCs w:val="18"/>
        </w:rPr>
        <w:t>t</w:t>
      </w:r>
      <w:r w:rsidR="00E53403">
        <w:rPr>
          <w:rFonts w:ascii="HelveticaNeueLTCom-Th" w:hAnsi="HelveticaNeueLTCom-Th" w:cs="HelveticaNeueLTCom-Th"/>
          <w:sz w:val="18"/>
          <w:szCs w:val="18"/>
        </w:rPr>
        <w:t xml:space="preserve">, har vi bl.a. arbejdet med </w:t>
      </w:r>
      <w:r w:rsidR="001C2022">
        <w:rPr>
          <w:rFonts w:ascii="HelveticaNeueLTCom-Th" w:hAnsi="HelveticaNeueLTCom-Th" w:cs="HelveticaNeueLTCom-Th"/>
          <w:sz w:val="18"/>
          <w:szCs w:val="18"/>
        </w:rPr>
        <w:t xml:space="preserve">at orientere husets funktioner i forhold til </w:t>
      </w:r>
      <w:r w:rsidR="00E53403">
        <w:rPr>
          <w:rFonts w:ascii="HelveticaNeueLTCom-Th" w:hAnsi="HelveticaNeueLTCom-Th" w:cs="HelveticaNeueLTCom-Th"/>
          <w:sz w:val="18"/>
          <w:szCs w:val="18"/>
        </w:rPr>
        <w:t xml:space="preserve">naturligt </w:t>
      </w:r>
      <w:r w:rsidR="00E53403" w:rsidRPr="00E53403">
        <w:rPr>
          <w:rFonts w:ascii="HelveticaNeueLTCom-Th" w:hAnsi="HelveticaNeueLTCom-Th" w:cs="HelveticaNeueLTCom-Th"/>
          <w:sz w:val="18"/>
          <w:szCs w:val="18"/>
        </w:rPr>
        <w:t>lys og udsyn til grønne omgivelser, fordi det er bevist at disse elementer kan have en afstressende effekt på patienterne og medvirke til et reduceret medicinforbrug, kortere indlæggelsesperioder og en forbedring af personalets formåen.”</w:t>
      </w:r>
      <w:r w:rsidR="009D6BD5">
        <w:rPr>
          <w:rFonts w:ascii="HelveticaNeueLTCom-Th" w:hAnsi="HelveticaNeueLTCom-Th" w:cs="HelveticaNeueLTCom-Th"/>
          <w:sz w:val="18"/>
          <w:szCs w:val="18"/>
        </w:rPr>
        <w:t xml:space="preserve"> </w:t>
      </w:r>
      <w:r w:rsidR="00FB2B20">
        <w:rPr>
          <w:rFonts w:ascii="HelveticaNeueLTCom-Th" w:hAnsi="HelveticaNeueLTCom-Th" w:cs="HelveticaNeueLTCom-Th"/>
          <w:sz w:val="18"/>
          <w:szCs w:val="18"/>
        </w:rPr>
        <w:t>fortæller</w:t>
      </w:r>
      <w:r w:rsidR="009D6BD5">
        <w:rPr>
          <w:rFonts w:ascii="HelveticaNeueLTCom-Th" w:hAnsi="HelveticaNeueLTCom-Th" w:cs="HelveticaNeueLTCom-Th"/>
          <w:sz w:val="18"/>
          <w:szCs w:val="18"/>
        </w:rPr>
        <w:t xml:space="preserve"> de nyuddannede arkitekter. </w:t>
      </w:r>
    </w:p>
    <w:p w14:paraId="55664693" w14:textId="77777777" w:rsidR="00E31FC1" w:rsidRDefault="00E31FC1" w:rsidP="00FB2B20">
      <w:pPr>
        <w:jc w:val="both"/>
        <w:rPr>
          <w:rFonts w:ascii="HelveticaNeueLTCom-Th" w:hAnsi="HelveticaNeueLTCom-Th" w:cs="HelveticaNeueLTCom-Th"/>
          <w:sz w:val="18"/>
          <w:szCs w:val="18"/>
        </w:rPr>
      </w:pPr>
    </w:p>
    <w:p w14:paraId="4FAE58FB" w14:textId="35DFA0FB" w:rsidR="00B75B0B" w:rsidRDefault="00E31FC1" w:rsidP="00FB2B20">
      <w:pPr>
        <w:jc w:val="both"/>
        <w:rPr>
          <w:rFonts w:ascii="HelveticaNeueLTCom-Th" w:hAnsi="HelveticaNeueLTCom-Th" w:cs="HelveticaNeueLTCom-Th"/>
          <w:sz w:val="18"/>
          <w:szCs w:val="18"/>
        </w:rPr>
      </w:pPr>
      <w:r>
        <w:rPr>
          <w:rFonts w:ascii="HelveticaNeueLTCom-Th" w:hAnsi="HelveticaNeueLTCom-Th" w:cs="HelveticaNeueLTCom-Th"/>
          <w:sz w:val="18"/>
          <w:szCs w:val="18"/>
        </w:rPr>
        <w:t xml:space="preserve">Udover fokusset på helende arkitektur, </w:t>
      </w:r>
      <w:r w:rsidR="00691D7A">
        <w:rPr>
          <w:rFonts w:ascii="HelveticaNeueLTCom-Th" w:hAnsi="HelveticaNeueLTCom-Th" w:cs="HelveticaNeueLTCom-Th"/>
          <w:sz w:val="18"/>
          <w:szCs w:val="18"/>
        </w:rPr>
        <w:t>omfavner projektet tiltag, som har til formål</w:t>
      </w:r>
      <w:r>
        <w:rPr>
          <w:rFonts w:ascii="HelveticaNeueLTCom-Th" w:hAnsi="HelveticaNeueLTCom-Th" w:cs="HelveticaNeueLTCom-Th"/>
          <w:sz w:val="18"/>
          <w:szCs w:val="18"/>
        </w:rPr>
        <w:t xml:space="preserve"> at skabe et tilgængeligt miljø for alle</w:t>
      </w:r>
      <w:r w:rsidR="00FB2B20">
        <w:rPr>
          <w:rFonts w:ascii="HelveticaNeueLTCom-Th" w:hAnsi="HelveticaNeueLTCom-Th" w:cs="HelveticaNeueLTCom-Th"/>
          <w:sz w:val="18"/>
          <w:szCs w:val="18"/>
        </w:rPr>
        <w:t>,</w:t>
      </w:r>
      <w:r>
        <w:rPr>
          <w:rFonts w:ascii="HelveticaNeueLTCom-Th" w:hAnsi="HelveticaNeueLTCom-Th" w:cs="HelveticaNeueLTCom-Th"/>
          <w:sz w:val="18"/>
          <w:szCs w:val="18"/>
        </w:rPr>
        <w:t xml:space="preserve"> uanset fysisk og kognitivt funktionsniveau.</w:t>
      </w:r>
    </w:p>
    <w:p w14:paraId="6E987E61" w14:textId="5F2F80EB" w:rsidR="004C43DE" w:rsidRDefault="00691D7A" w:rsidP="00FB2B20">
      <w:pPr>
        <w:jc w:val="both"/>
        <w:rPr>
          <w:rFonts w:ascii="HelveticaNeueLTCom-Th" w:hAnsi="HelveticaNeueLTCom-Th" w:cs="HelveticaNeueLTCom-Th"/>
          <w:sz w:val="18"/>
          <w:szCs w:val="18"/>
        </w:rPr>
      </w:pPr>
      <w:r>
        <w:rPr>
          <w:rFonts w:ascii="HelveticaNeueLTCom-Th" w:hAnsi="HelveticaNeueLTCom-Th" w:cs="HelveticaNeueLTCom-Th"/>
          <w:sz w:val="18"/>
          <w:szCs w:val="18"/>
        </w:rPr>
        <w:t xml:space="preserve">Et hovedgreb i bygningens udformning er funktionernes orientering omkring en rampe. </w:t>
      </w:r>
      <w:r w:rsidR="001C2022">
        <w:rPr>
          <w:rFonts w:ascii="HelveticaNeueLTCom-Th" w:hAnsi="HelveticaNeueLTCom-Th" w:cs="HelveticaNeueLTCom-Th"/>
          <w:sz w:val="18"/>
          <w:szCs w:val="18"/>
        </w:rPr>
        <w:t xml:space="preserve">Denne forbinder alle niveauer i bygningen, så </w:t>
      </w:r>
      <w:r w:rsidR="00531177">
        <w:rPr>
          <w:rFonts w:ascii="HelveticaNeueLTCom-Th" w:hAnsi="HelveticaNeueLTCom-Th" w:cs="HelveticaNeueLTCom-Th"/>
          <w:sz w:val="18"/>
          <w:szCs w:val="18"/>
        </w:rPr>
        <w:t>brugerne</w:t>
      </w:r>
      <w:r w:rsidR="001C2022">
        <w:rPr>
          <w:rFonts w:ascii="HelveticaNeueLTCom-Th" w:hAnsi="HelveticaNeueLTCom-Th" w:cs="HelveticaNeueLTCom-Th"/>
          <w:sz w:val="18"/>
          <w:szCs w:val="18"/>
        </w:rPr>
        <w:t xml:space="preserve"> ikke er afhængige af færdsel på trapper og</w:t>
      </w:r>
      <w:r w:rsidR="004C43DE">
        <w:rPr>
          <w:rFonts w:ascii="HelveticaNeueLTCom-Th" w:hAnsi="HelveticaNeueLTCom-Th" w:cs="HelveticaNeueLTCom-Th"/>
          <w:sz w:val="18"/>
          <w:szCs w:val="18"/>
        </w:rPr>
        <w:t xml:space="preserve"> i elevatorer</w:t>
      </w:r>
      <w:r w:rsidR="005F6FFB">
        <w:rPr>
          <w:rFonts w:ascii="HelveticaNeueLTCom-Th" w:hAnsi="HelveticaNeueLTCom-Th" w:cs="HelveticaNeueLTCom-Th"/>
          <w:sz w:val="18"/>
          <w:szCs w:val="18"/>
        </w:rPr>
        <w:t>, men kan færdes frit uden behov for assistance</w:t>
      </w:r>
      <w:r w:rsidR="008F7E49">
        <w:rPr>
          <w:rFonts w:ascii="HelveticaNeueLTCom-Th" w:hAnsi="HelveticaNeueLTCom-Th" w:cs="HelveticaNeueLTCom-Th"/>
          <w:sz w:val="18"/>
          <w:szCs w:val="18"/>
        </w:rPr>
        <w:t xml:space="preserve">. </w:t>
      </w:r>
      <w:r w:rsidR="004C43DE">
        <w:rPr>
          <w:rFonts w:ascii="HelveticaNeueLTCom-Th" w:hAnsi="HelveticaNeueLTCom-Th" w:cs="HelveticaNeueLTCom-Th"/>
          <w:sz w:val="18"/>
          <w:szCs w:val="18"/>
        </w:rPr>
        <w:t>Langs med rampen er opholdsområder indrettet efter forskellige formål, som skal aktivere patienterne udenfor deres skemalagte træning</w:t>
      </w:r>
      <w:r w:rsidR="008F7E49">
        <w:rPr>
          <w:rFonts w:ascii="HelveticaNeueLTCom-Th" w:hAnsi="HelveticaNeueLTCom-Th" w:cs="HelveticaNeueLTCom-Th"/>
          <w:sz w:val="18"/>
          <w:szCs w:val="18"/>
        </w:rPr>
        <w:t xml:space="preserve"> og dette skaber et</w:t>
      </w:r>
      <w:r w:rsidR="00531177">
        <w:rPr>
          <w:rFonts w:ascii="HelveticaNeueLTCom-Th" w:hAnsi="HelveticaNeueLTCom-Th" w:cs="HelveticaNeueLTCom-Th"/>
          <w:sz w:val="18"/>
          <w:szCs w:val="18"/>
        </w:rPr>
        <w:t xml:space="preserve"> </w:t>
      </w:r>
      <w:r w:rsidR="004C43DE">
        <w:rPr>
          <w:rFonts w:ascii="HelveticaNeueLTCom-Th" w:hAnsi="HelveticaNeueLTCom-Th" w:cs="HelveticaNeueLTCom-Th"/>
          <w:sz w:val="18"/>
          <w:szCs w:val="18"/>
        </w:rPr>
        <w:t>oplevelsesforløb</w:t>
      </w:r>
      <w:r w:rsidR="00FB2B20">
        <w:rPr>
          <w:rFonts w:ascii="HelveticaNeueLTCom-Th" w:hAnsi="HelveticaNeueLTCom-Th" w:cs="HelveticaNeueLTCom-Th"/>
          <w:sz w:val="18"/>
          <w:szCs w:val="18"/>
        </w:rPr>
        <w:t>,</w:t>
      </w:r>
      <w:r w:rsidR="004C43DE">
        <w:rPr>
          <w:rFonts w:ascii="HelveticaNeueLTCom-Th" w:hAnsi="HelveticaNeueLTCom-Th" w:cs="HelveticaNeueLTCom-Th"/>
          <w:sz w:val="18"/>
          <w:szCs w:val="18"/>
        </w:rPr>
        <w:t xml:space="preserve"> </w:t>
      </w:r>
      <w:r w:rsidR="008F7E49">
        <w:rPr>
          <w:rFonts w:ascii="HelveticaNeueLTCom-Th" w:hAnsi="HelveticaNeueLTCom-Th" w:cs="HelveticaNeueLTCom-Th"/>
          <w:sz w:val="18"/>
          <w:szCs w:val="18"/>
        </w:rPr>
        <w:t>hvor forskelligartede indtryk kan</w:t>
      </w:r>
      <w:r w:rsidR="005F6FFB">
        <w:rPr>
          <w:rFonts w:ascii="HelveticaNeueLTCom-Th" w:hAnsi="HelveticaNeueLTCom-Th" w:cs="HelveticaNeueLTCom-Th"/>
          <w:sz w:val="18"/>
          <w:szCs w:val="18"/>
        </w:rPr>
        <w:t xml:space="preserve"> hjælpe </w:t>
      </w:r>
      <w:r w:rsidR="00531177">
        <w:rPr>
          <w:rFonts w:ascii="HelveticaNeueLTCom-Th" w:hAnsi="HelveticaNeueLTCom-Th" w:cs="HelveticaNeueLTCom-Th"/>
          <w:sz w:val="18"/>
          <w:szCs w:val="18"/>
        </w:rPr>
        <w:t>patien</w:t>
      </w:r>
      <w:r w:rsidR="005F6FFB">
        <w:rPr>
          <w:rFonts w:ascii="HelveticaNeueLTCom-Th" w:hAnsi="HelveticaNeueLTCom-Th" w:cs="HelveticaNeueLTCom-Th"/>
          <w:sz w:val="18"/>
          <w:szCs w:val="18"/>
        </w:rPr>
        <w:t xml:space="preserve">terne </w:t>
      </w:r>
      <w:r w:rsidR="008F7E49">
        <w:rPr>
          <w:rFonts w:ascii="HelveticaNeueLTCom-Th" w:hAnsi="HelveticaNeueLTCom-Th" w:cs="HelveticaNeueLTCom-Th"/>
          <w:sz w:val="18"/>
          <w:szCs w:val="18"/>
        </w:rPr>
        <w:t xml:space="preserve">til at orientere sig. Projektet implementerer </w:t>
      </w:r>
      <w:r w:rsidR="00193A9B">
        <w:rPr>
          <w:rFonts w:ascii="HelveticaNeueLTCom-Th" w:hAnsi="HelveticaNeueLTCom-Th" w:cs="HelveticaNeueLTCom-Th"/>
          <w:sz w:val="18"/>
          <w:szCs w:val="18"/>
        </w:rPr>
        <w:t>desuden</w:t>
      </w:r>
      <w:r w:rsidR="008F7E49">
        <w:rPr>
          <w:rFonts w:ascii="HelveticaNeueLTCom-Th" w:hAnsi="HelveticaNeueLTCom-Th" w:cs="HelveticaNeueLTCom-Th"/>
          <w:sz w:val="18"/>
          <w:szCs w:val="18"/>
        </w:rPr>
        <w:t xml:space="preserve"> vejvisningsstrategier og hjælpemidler, som henvender sig til diverse</w:t>
      </w:r>
      <w:r w:rsidR="00C7347D">
        <w:rPr>
          <w:rFonts w:ascii="HelveticaNeueLTCom-Th" w:hAnsi="HelveticaNeueLTCom-Th" w:cs="HelveticaNeueLTCom-Th"/>
          <w:sz w:val="18"/>
          <w:szCs w:val="18"/>
        </w:rPr>
        <w:t xml:space="preserve"> </w:t>
      </w:r>
      <w:r w:rsidR="008F7E49">
        <w:rPr>
          <w:rFonts w:ascii="HelveticaNeueLTCom-Th" w:hAnsi="HelveticaNeueLTCom-Th" w:cs="HelveticaNeueLTCom-Th"/>
          <w:sz w:val="18"/>
          <w:szCs w:val="18"/>
        </w:rPr>
        <w:t>grupper af funktionsnedsættelser</w:t>
      </w:r>
      <w:r w:rsidR="00C7347D">
        <w:rPr>
          <w:rFonts w:ascii="HelveticaNeueLTCom-Th" w:hAnsi="HelveticaNeueLTCom-Th" w:cs="HelveticaNeueLTCom-Th"/>
          <w:sz w:val="18"/>
          <w:szCs w:val="18"/>
        </w:rPr>
        <w:t xml:space="preserve"> og medvirker til at skabe et trygt miljø omkring patienterne, som skal motivere dem til at involvere sig i rehabiliteringen. </w:t>
      </w:r>
    </w:p>
    <w:p w14:paraId="6B355056" w14:textId="77777777" w:rsidR="00531177" w:rsidRDefault="00531177" w:rsidP="00FB2B20">
      <w:pPr>
        <w:jc w:val="both"/>
        <w:rPr>
          <w:rFonts w:ascii="HelveticaNeueLTCom-Th" w:hAnsi="HelveticaNeueLTCom-Th" w:cs="HelveticaNeueLTCom-Th"/>
          <w:sz w:val="18"/>
          <w:szCs w:val="18"/>
        </w:rPr>
      </w:pPr>
    </w:p>
    <w:p w14:paraId="7757F23E" w14:textId="551972E6" w:rsidR="00A82349" w:rsidRDefault="00CA3D32" w:rsidP="00FB2B20">
      <w:pPr>
        <w:jc w:val="both"/>
        <w:rPr>
          <w:rFonts w:ascii="HelveticaNeueLTCom-Th" w:hAnsi="HelveticaNeueLTCom-Th" w:cs="HelveticaNeueLTCom-Th"/>
          <w:sz w:val="18"/>
          <w:szCs w:val="18"/>
        </w:rPr>
      </w:pPr>
      <w:r>
        <w:rPr>
          <w:rFonts w:ascii="HelveticaNeueLTCom-Th" w:hAnsi="HelveticaNeueLTCom-Th" w:cs="HelveticaNeueLTCom-Th"/>
          <w:sz w:val="18"/>
          <w:szCs w:val="18"/>
        </w:rPr>
        <w:t>Økonomiske overvejelse</w:t>
      </w:r>
      <w:r w:rsidR="00A82349">
        <w:rPr>
          <w:rFonts w:ascii="HelveticaNeueLTCom-Th" w:hAnsi="HelveticaNeueLTCom-Th" w:cs="HelveticaNeueLTCom-Th"/>
          <w:sz w:val="18"/>
          <w:szCs w:val="18"/>
        </w:rPr>
        <w:t>r vejer tungt når det kom</w:t>
      </w:r>
      <w:r w:rsidR="009D6BD5">
        <w:rPr>
          <w:rFonts w:ascii="HelveticaNeueLTCom-Th" w:hAnsi="HelveticaNeueLTCom-Th" w:cs="HelveticaNeueLTCom-Th"/>
          <w:sz w:val="18"/>
          <w:szCs w:val="18"/>
        </w:rPr>
        <w:t xml:space="preserve">mer til fremtidsudsigterne for </w:t>
      </w:r>
      <w:proofErr w:type="spellStart"/>
      <w:r w:rsidR="009D6BD5">
        <w:rPr>
          <w:rFonts w:ascii="HelveticaNeueLTCom-Th" w:hAnsi="HelveticaNeueLTCom-Th" w:cs="HelveticaNeueLTCom-Th"/>
          <w:sz w:val="18"/>
          <w:szCs w:val="18"/>
        </w:rPr>
        <w:t>Neuro</w:t>
      </w:r>
      <w:r w:rsidR="00A82349">
        <w:rPr>
          <w:rFonts w:ascii="HelveticaNeueLTCom-Th" w:hAnsi="HelveticaNeueLTCom-Th" w:cs="HelveticaNeueLTCom-Th"/>
          <w:sz w:val="18"/>
          <w:szCs w:val="18"/>
        </w:rPr>
        <w:t>rehabilitering</w:t>
      </w:r>
      <w:r w:rsidR="009D6BD5">
        <w:rPr>
          <w:rFonts w:ascii="HelveticaNeueLTCom-Th" w:hAnsi="HelveticaNeueLTCom-Th" w:cs="HelveticaNeueLTCom-Th"/>
          <w:sz w:val="18"/>
          <w:szCs w:val="18"/>
        </w:rPr>
        <w:t>s</w:t>
      </w:r>
      <w:proofErr w:type="spellEnd"/>
      <w:r w:rsidR="009D6BD5">
        <w:rPr>
          <w:rFonts w:ascii="HelveticaNeueLTCom-Th" w:hAnsi="HelveticaNeueLTCom-Th" w:cs="HelveticaNeueLTCom-Th"/>
          <w:sz w:val="18"/>
          <w:szCs w:val="18"/>
        </w:rPr>
        <w:t xml:space="preserve"> C</w:t>
      </w:r>
      <w:r w:rsidR="00A82349">
        <w:rPr>
          <w:rFonts w:ascii="HelveticaNeueLTCom-Th" w:hAnsi="HelveticaNeueLTCom-Th" w:cs="HelveticaNeueLTCom-Th"/>
          <w:sz w:val="18"/>
          <w:szCs w:val="18"/>
        </w:rPr>
        <w:t xml:space="preserve">enteret. Forslaget til et nyt </w:t>
      </w:r>
      <w:proofErr w:type="spellStart"/>
      <w:r w:rsidR="009D6BD5">
        <w:rPr>
          <w:rFonts w:ascii="HelveticaNeueLTCom-Th" w:hAnsi="HelveticaNeueLTCom-Th" w:cs="HelveticaNeueLTCom-Th"/>
          <w:sz w:val="18"/>
          <w:szCs w:val="18"/>
        </w:rPr>
        <w:t>Neurorehabiliterings</w:t>
      </w:r>
      <w:proofErr w:type="spellEnd"/>
      <w:r w:rsidR="009D6BD5">
        <w:rPr>
          <w:rFonts w:ascii="HelveticaNeueLTCom-Th" w:hAnsi="HelveticaNeueLTCom-Th" w:cs="HelveticaNeueLTCom-Th"/>
          <w:sz w:val="18"/>
          <w:szCs w:val="18"/>
        </w:rPr>
        <w:t xml:space="preserve"> C</w:t>
      </w:r>
      <w:r w:rsidR="00A82349">
        <w:rPr>
          <w:rFonts w:ascii="HelveticaNeueLTCom-Th" w:hAnsi="HelveticaNeueLTCom-Th" w:cs="HelveticaNeueLTCom-Th"/>
          <w:sz w:val="18"/>
          <w:szCs w:val="18"/>
        </w:rPr>
        <w:t xml:space="preserve">enter bearbejder økonomien ud fra et bæredygtig </w:t>
      </w:r>
      <w:r w:rsidR="009D6BD5">
        <w:rPr>
          <w:rFonts w:ascii="HelveticaNeueLTCom-Th" w:hAnsi="HelveticaNeueLTCom-Th" w:cs="HelveticaNeueLTCom-Th"/>
          <w:sz w:val="18"/>
          <w:szCs w:val="18"/>
        </w:rPr>
        <w:t>ræsonnement</w:t>
      </w:r>
      <w:r w:rsidR="00A82349">
        <w:rPr>
          <w:rFonts w:ascii="HelveticaNeueLTCom-Th" w:hAnsi="HelveticaNeueLTCom-Th" w:cs="HelveticaNeueLTCom-Th"/>
          <w:sz w:val="18"/>
          <w:szCs w:val="18"/>
        </w:rPr>
        <w:t xml:space="preserve">, og opfordrer til en langtidsholdbar </w:t>
      </w:r>
      <w:r w:rsidR="009D6BD5">
        <w:rPr>
          <w:rFonts w:ascii="HelveticaNeueLTCom-Th" w:hAnsi="HelveticaNeueLTCom-Th" w:cs="HelveticaNeueLTCom-Th"/>
          <w:sz w:val="18"/>
          <w:szCs w:val="18"/>
        </w:rPr>
        <w:t>investering</w:t>
      </w:r>
      <w:r w:rsidR="00F16551">
        <w:rPr>
          <w:rFonts w:ascii="HelveticaNeueLTCom-Th" w:hAnsi="HelveticaNeueLTCom-Th" w:cs="HelveticaNeueLTCom-Th"/>
          <w:sz w:val="18"/>
          <w:szCs w:val="18"/>
        </w:rPr>
        <w:t xml:space="preserve"> i institutionen</w:t>
      </w:r>
      <w:r w:rsidR="00A82349">
        <w:rPr>
          <w:rFonts w:ascii="HelveticaNeueLTCom-Th" w:hAnsi="HelveticaNeueLTCom-Th" w:cs="HelveticaNeueLTCom-Th"/>
          <w:sz w:val="18"/>
          <w:szCs w:val="18"/>
        </w:rPr>
        <w:t xml:space="preserve">. Bygningen </w:t>
      </w:r>
      <w:r w:rsidR="009D6BD5">
        <w:rPr>
          <w:rFonts w:ascii="HelveticaNeueLTCom-Th" w:hAnsi="HelveticaNeueLTCom-Th" w:cs="HelveticaNeueLTCom-Th"/>
          <w:sz w:val="18"/>
          <w:szCs w:val="18"/>
        </w:rPr>
        <w:t>er designet efter det danske B</w:t>
      </w:r>
      <w:r w:rsidR="00F16551">
        <w:rPr>
          <w:rFonts w:ascii="HelveticaNeueLTCom-Th" w:hAnsi="HelveticaNeueLTCom-Th" w:cs="HelveticaNeueLTCom-Th"/>
          <w:sz w:val="18"/>
          <w:szCs w:val="18"/>
        </w:rPr>
        <w:t>ygningsregl</w:t>
      </w:r>
      <w:r w:rsidR="00A82349">
        <w:rPr>
          <w:rFonts w:ascii="HelveticaNeueLTCom-Th" w:hAnsi="HelveticaNeueLTCom-Th" w:cs="HelveticaNeueLTCom-Th"/>
          <w:sz w:val="18"/>
          <w:szCs w:val="18"/>
        </w:rPr>
        <w:t>ements 2020 k</w:t>
      </w:r>
      <w:r w:rsidR="00F16551">
        <w:rPr>
          <w:rFonts w:ascii="HelveticaNeueLTCom-Th" w:hAnsi="HelveticaNeueLTCom-Th" w:cs="HelveticaNeueLTCom-Th"/>
          <w:sz w:val="18"/>
          <w:szCs w:val="18"/>
        </w:rPr>
        <w:t>lassement og har</w:t>
      </w:r>
      <w:r w:rsidR="00A82349">
        <w:rPr>
          <w:rFonts w:ascii="HelveticaNeueLTCom-Th" w:hAnsi="HelveticaNeueLTCom-Th" w:cs="HelveticaNeueLTCom-Th"/>
          <w:sz w:val="18"/>
          <w:szCs w:val="18"/>
        </w:rPr>
        <w:t xml:space="preserve"> </w:t>
      </w:r>
      <w:r w:rsidR="00F16551">
        <w:rPr>
          <w:rFonts w:ascii="HelveticaNeueLTCom-Th" w:hAnsi="HelveticaNeueLTCom-Th" w:cs="HelveticaNeueLTCom-Th"/>
          <w:sz w:val="18"/>
          <w:szCs w:val="18"/>
        </w:rPr>
        <w:t xml:space="preserve">således et </w:t>
      </w:r>
      <w:r w:rsidR="00A82349">
        <w:rPr>
          <w:rFonts w:ascii="HelveticaNeueLTCom-Th" w:hAnsi="HelveticaNeueLTCom-Th" w:cs="HelveticaNeueLTCom-Th"/>
          <w:sz w:val="18"/>
          <w:szCs w:val="18"/>
        </w:rPr>
        <w:t xml:space="preserve">energiforbrug på </w:t>
      </w:r>
      <w:r w:rsidR="00F16551">
        <w:rPr>
          <w:rFonts w:ascii="HelveticaNeueLTCom-Th" w:hAnsi="HelveticaNeueLTCom-Th" w:cs="HelveticaNeueLTCom-Th"/>
          <w:sz w:val="18"/>
          <w:szCs w:val="18"/>
        </w:rPr>
        <w:t xml:space="preserve">kun </w:t>
      </w:r>
      <w:r w:rsidR="00A82349">
        <w:rPr>
          <w:rFonts w:ascii="HelveticaNeueLTCom-Th" w:hAnsi="HelveticaNeueLTCom-Th" w:cs="HelveticaNeueLTCom-Th"/>
          <w:sz w:val="18"/>
          <w:szCs w:val="18"/>
        </w:rPr>
        <w:t xml:space="preserve">18,9 </w:t>
      </w:r>
      <w:r w:rsidR="00F16551">
        <w:rPr>
          <w:rFonts w:ascii="HelveticaNeueLTCom-Th" w:hAnsi="HelveticaNeueLTCom-Th" w:cs="HelveticaNeueLTCom-Th"/>
          <w:sz w:val="18"/>
          <w:szCs w:val="18"/>
        </w:rPr>
        <w:t>kWh pr. m2 pr. år. Bygning vi</w:t>
      </w:r>
      <w:r w:rsidR="00FB2B20">
        <w:rPr>
          <w:rFonts w:ascii="HelveticaNeueLTCom-Th" w:hAnsi="HelveticaNeueLTCom-Th" w:cs="HelveticaNeueLTCom-Th"/>
          <w:sz w:val="18"/>
          <w:szCs w:val="18"/>
        </w:rPr>
        <w:t>l ydermere kunne optimeres til n</w:t>
      </w:r>
      <w:r w:rsidR="00F16551">
        <w:rPr>
          <w:rFonts w:ascii="HelveticaNeueLTCom-Th" w:hAnsi="HelveticaNeueLTCom-Th" w:cs="HelveticaNeueLTCom-Th"/>
          <w:sz w:val="18"/>
          <w:szCs w:val="18"/>
        </w:rPr>
        <w:t>ulenergi</w:t>
      </w:r>
      <w:r w:rsidR="00FB2B20">
        <w:rPr>
          <w:rFonts w:ascii="HelveticaNeueLTCom-Th" w:hAnsi="HelveticaNeueLTCom-Th" w:cs="HelveticaNeueLTCom-Th"/>
          <w:sz w:val="18"/>
          <w:szCs w:val="18"/>
        </w:rPr>
        <w:t>-krav</w:t>
      </w:r>
      <w:r w:rsidR="00F16551">
        <w:rPr>
          <w:rFonts w:ascii="HelveticaNeueLTCom-Th" w:hAnsi="HelveticaNeueLTCom-Th" w:cs="HelveticaNeueLTCom-Th"/>
          <w:sz w:val="18"/>
          <w:szCs w:val="18"/>
        </w:rPr>
        <w:t xml:space="preserve"> alene ved en tilslutning til en grøn energi kilde, mens et fleksibelt konstruktionsprincip muliggør at bygningen kan skifte anvendelse i det lange fremtidsperspektiv. </w:t>
      </w:r>
    </w:p>
    <w:p w14:paraId="7CCD9290" w14:textId="77777777" w:rsidR="00A5247D" w:rsidRDefault="00A5247D" w:rsidP="00FB2B20">
      <w:pPr>
        <w:jc w:val="both"/>
        <w:rPr>
          <w:rFonts w:ascii="HelveticaNeueLTCom-Th" w:hAnsi="HelveticaNeueLTCom-Th" w:cs="HelveticaNeueLTCom-Th"/>
          <w:sz w:val="18"/>
          <w:szCs w:val="18"/>
        </w:rPr>
      </w:pPr>
    </w:p>
    <w:p w14:paraId="757C93A6" w14:textId="4BEA9649" w:rsidR="00A5247D" w:rsidRDefault="00A5247D" w:rsidP="00FB2B20">
      <w:pPr>
        <w:jc w:val="both"/>
        <w:rPr>
          <w:rFonts w:ascii="HelveticaNeueLTCom-Th" w:hAnsi="HelveticaNeueLTCom-Th" w:cs="HelveticaNeueLTCom-Th"/>
          <w:sz w:val="18"/>
          <w:szCs w:val="18"/>
        </w:rPr>
      </w:pPr>
      <w:r>
        <w:rPr>
          <w:rFonts w:ascii="HelveticaNeueLTCom-Th" w:hAnsi="HelveticaNeueLTCom-Th" w:cs="HelveticaNeueLTCom-Th"/>
          <w:sz w:val="18"/>
          <w:szCs w:val="18"/>
        </w:rPr>
        <w:t>”</w:t>
      </w:r>
      <w:r w:rsidR="00193A9B">
        <w:rPr>
          <w:rFonts w:ascii="HelveticaNeueLTCom-Th" w:hAnsi="HelveticaNeueLTCom-Th" w:cs="HelveticaNeueLTCom-Th"/>
          <w:sz w:val="18"/>
          <w:szCs w:val="18"/>
        </w:rPr>
        <w:t>Ved at investere</w:t>
      </w:r>
      <w:r w:rsidR="005C7540">
        <w:rPr>
          <w:rFonts w:ascii="HelveticaNeueLTCom-Th" w:hAnsi="HelveticaNeueLTCom-Th" w:cs="HelveticaNeueLTCom-Th"/>
          <w:sz w:val="18"/>
          <w:szCs w:val="18"/>
        </w:rPr>
        <w:t xml:space="preserve"> i</w:t>
      </w:r>
      <w:r>
        <w:rPr>
          <w:rFonts w:ascii="HelveticaNeueLTCom-Th" w:hAnsi="HelveticaNeueLTCom-Th" w:cs="HelveticaNeueLTCom-Th"/>
          <w:sz w:val="18"/>
          <w:szCs w:val="18"/>
        </w:rPr>
        <w:t xml:space="preserve"> et nyt </w:t>
      </w:r>
      <w:proofErr w:type="spellStart"/>
      <w:r>
        <w:rPr>
          <w:rFonts w:ascii="HelveticaNeueLTCom-Th" w:hAnsi="HelveticaNeueLTCom-Th" w:cs="HelveticaNeueLTCom-Th"/>
          <w:sz w:val="18"/>
          <w:szCs w:val="18"/>
        </w:rPr>
        <w:t>Neurorehabiliterings</w:t>
      </w:r>
      <w:proofErr w:type="spellEnd"/>
      <w:r>
        <w:rPr>
          <w:rFonts w:ascii="HelveticaNeueLTCom-Th" w:hAnsi="HelveticaNeueLTCom-Th" w:cs="HelveticaNeueLTCom-Th"/>
          <w:sz w:val="18"/>
          <w:szCs w:val="18"/>
        </w:rPr>
        <w:t xml:space="preserve"> Center i Brønderslev </w:t>
      </w:r>
      <w:r w:rsidR="00193A9B">
        <w:rPr>
          <w:rFonts w:ascii="HelveticaNeueLTCom-Th" w:hAnsi="HelveticaNeueLTCom-Th" w:cs="HelveticaNeueLTCom-Th"/>
          <w:sz w:val="18"/>
          <w:szCs w:val="18"/>
        </w:rPr>
        <w:t>kan</w:t>
      </w:r>
      <w:r>
        <w:rPr>
          <w:rFonts w:ascii="HelveticaNeueLTCom-Th" w:hAnsi="HelveticaNeueLTCom-Th" w:cs="HelveticaNeueLTCom-Th"/>
          <w:sz w:val="18"/>
          <w:szCs w:val="18"/>
        </w:rPr>
        <w:t xml:space="preserve"> Region Nordjylland få en bygning, der </w:t>
      </w:r>
      <w:proofErr w:type="spellStart"/>
      <w:r>
        <w:rPr>
          <w:rFonts w:ascii="HelveticaNeueLTCom-Th" w:hAnsi="HelveticaNeueLTCom-Th" w:cs="HelveticaNeueLTCom-Th"/>
          <w:sz w:val="18"/>
          <w:szCs w:val="18"/>
        </w:rPr>
        <w:t>tilsvarer</w:t>
      </w:r>
      <w:proofErr w:type="spellEnd"/>
      <w:r>
        <w:rPr>
          <w:rFonts w:ascii="HelveticaNeueLTCom-Th" w:hAnsi="HelveticaNeueLTCom-Th" w:cs="HelveticaNeueLTCom-Th"/>
          <w:sz w:val="18"/>
          <w:szCs w:val="18"/>
        </w:rPr>
        <w:t xml:space="preserve"> moderne rehabiliteringstilbud og sikrer fremtiden for både institutionen, byen Brønderslev og regionens </w:t>
      </w:r>
      <w:r>
        <w:rPr>
          <w:rFonts w:ascii="HelveticaNeueLTCom-Th" w:hAnsi="HelveticaNeueLTCom-Th" w:cs="HelveticaNeueLTCom-Th"/>
          <w:sz w:val="18"/>
          <w:szCs w:val="18"/>
        </w:rPr>
        <w:lastRenderedPageBreak/>
        <w:t xml:space="preserve">sundhedspolitiske interesser. ” Afslutter de to nyuddannede arkitekter, som spændt </w:t>
      </w:r>
      <w:r w:rsidR="005C7540">
        <w:rPr>
          <w:rFonts w:ascii="HelveticaNeueLTCom-Th" w:hAnsi="HelveticaNeueLTCom-Th" w:cs="HelveticaNeueLTCom-Th"/>
          <w:sz w:val="18"/>
          <w:szCs w:val="18"/>
        </w:rPr>
        <w:t xml:space="preserve">afventer den endelig afgørelse, </w:t>
      </w:r>
      <w:r>
        <w:rPr>
          <w:rFonts w:ascii="HelveticaNeueLTCom-Th" w:hAnsi="HelveticaNeueLTCom-Th" w:cs="HelveticaNeueLTCom-Th"/>
          <w:sz w:val="18"/>
          <w:szCs w:val="18"/>
        </w:rPr>
        <w:t xml:space="preserve">som vil </w:t>
      </w:r>
      <w:r w:rsidR="005C7540">
        <w:rPr>
          <w:rFonts w:ascii="HelveticaNeueLTCom-Th" w:hAnsi="HelveticaNeueLTCom-Th" w:cs="HelveticaNeueLTCom-Th"/>
          <w:sz w:val="18"/>
          <w:szCs w:val="18"/>
        </w:rPr>
        <w:t xml:space="preserve">finde sted medium juni 2015. </w:t>
      </w:r>
    </w:p>
    <w:p w14:paraId="2AA372BC" w14:textId="7519CFAA" w:rsidR="00FB2B20" w:rsidRDefault="00FB2B20" w:rsidP="00B75B0B">
      <w:pPr>
        <w:rPr>
          <w:rFonts w:ascii="HelveticaNeueLTCom-Th" w:hAnsi="HelveticaNeueLTCom-Th" w:cs="HelveticaNeueLTCom-Th"/>
          <w:sz w:val="18"/>
          <w:szCs w:val="18"/>
        </w:rPr>
      </w:pPr>
      <w:r>
        <w:rPr>
          <w:rFonts w:ascii="Helvetica Neue" w:hAnsi="Helvetica Neue"/>
          <w:noProof/>
          <w:sz w:val="18"/>
          <w:szCs w:val="18"/>
          <w:lang w:val="en-US"/>
        </w:rPr>
        <mc:AlternateContent>
          <mc:Choice Requires="wps">
            <w:drawing>
              <wp:anchor distT="0" distB="0" distL="114300" distR="114300" simplePos="0" relativeHeight="251661312" behindDoc="0" locked="0" layoutInCell="1" allowOverlap="1" wp14:anchorId="0C4F66C3" wp14:editId="3B3F48CA">
                <wp:simplePos x="0" y="0"/>
                <wp:positionH relativeFrom="column">
                  <wp:posOffset>2504863</wp:posOffset>
                </wp:positionH>
                <wp:positionV relativeFrom="paragraph">
                  <wp:posOffset>29210</wp:posOffset>
                </wp:positionV>
                <wp:extent cx="0" cy="1964055"/>
                <wp:effectExtent l="0" t="0" r="25400" b="17145"/>
                <wp:wrapNone/>
                <wp:docPr id="5" name="Straight Connector 5"/>
                <wp:cNvGraphicFramePr/>
                <a:graphic xmlns:a="http://schemas.openxmlformats.org/drawingml/2006/main">
                  <a:graphicData uri="http://schemas.microsoft.com/office/word/2010/wordprocessingShape">
                    <wps:wsp>
                      <wps:cNvCnPr/>
                      <wps:spPr>
                        <a:xfrm>
                          <a:off x="0" y="0"/>
                          <a:ext cx="0" cy="1964055"/>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25pt,2.3pt" to="197.25pt,15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" strokecolor="white [3212]" strokeweight="2pt"/>
            </w:pict>
          </mc:Fallback>
        </mc:AlternateContent>
      </w:r>
    </w:p>
    <w:p w14:paraId="5B7558C2" w14:textId="4C1F6178" w:rsidR="00FB2B20" w:rsidRDefault="00FB2B20" w:rsidP="00B75B0B">
      <w:pPr>
        <w:rPr>
          <w:rFonts w:ascii="HelveticaNeueLTCom-Th" w:hAnsi="HelveticaNeueLTCom-Th" w:cs="HelveticaNeueLTCom-Th"/>
          <w:sz w:val="18"/>
          <w:szCs w:val="18"/>
        </w:rPr>
      </w:pPr>
      <w:r>
        <w:rPr>
          <w:rFonts w:ascii="HelveticaNeueLTCom-Th" w:hAnsi="HelveticaNeueLTCom-Th" w:cs="HelveticaNeueLTCom-Th"/>
          <w:noProof/>
          <w:sz w:val="18"/>
          <w:szCs w:val="18"/>
          <w:lang w:val="en-US"/>
        </w:rPr>
        <w:drawing>
          <wp:inline distT="0" distB="0" distL="0" distR="0" wp14:anchorId="6AEB0505" wp14:editId="1A8B80CF">
            <wp:extent cx="5003800" cy="166968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rehabilitering_Broenderslev_MSc4_ARK30_2.jpg"/>
                    <pic:cNvPicPr/>
                  </pic:nvPicPr>
                  <pic:blipFill>
                    <a:blip r:embed="rId7">
                      <a:extLst>
                        <a:ext uri="{28A0092B-C50C-407E-A947-70E740481C1C}">
                          <a14:useLocalDpi xmlns:a14="http://schemas.microsoft.com/office/drawing/2010/main" val="0"/>
                        </a:ext>
                      </a:extLst>
                    </a:blip>
                    <a:stretch>
                      <a:fillRect/>
                    </a:stretch>
                  </pic:blipFill>
                  <pic:spPr>
                    <a:xfrm>
                      <a:off x="0" y="0"/>
                      <a:ext cx="5007233" cy="1670835"/>
                    </a:xfrm>
                    <a:prstGeom prst="rect">
                      <a:avLst/>
                    </a:prstGeom>
                  </pic:spPr>
                </pic:pic>
              </a:graphicData>
            </a:graphic>
          </wp:inline>
        </w:drawing>
      </w:r>
    </w:p>
    <w:p w14:paraId="1284F412" w14:textId="77777777" w:rsidR="00016171" w:rsidRDefault="00016171" w:rsidP="00B75B0B">
      <w:pPr>
        <w:rPr>
          <w:rFonts w:ascii="HelveticaNeueLTCom-Th" w:hAnsi="HelveticaNeueLTCom-Th" w:cs="HelveticaNeueLTCom-Th"/>
          <w:sz w:val="18"/>
          <w:szCs w:val="18"/>
        </w:rPr>
      </w:pPr>
    </w:p>
    <w:p w14:paraId="6854AC2F" w14:textId="77777777" w:rsidR="00016171" w:rsidRDefault="00016171" w:rsidP="00B75B0B">
      <w:pPr>
        <w:rPr>
          <w:rFonts w:ascii="HelveticaNeueLTCom-Th" w:hAnsi="HelveticaNeueLTCom-Th" w:cs="HelveticaNeueLTCom-Th"/>
          <w:sz w:val="18"/>
          <w:szCs w:val="18"/>
        </w:rPr>
      </w:pPr>
    </w:p>
    <w:p w14:paraId="119412DC" w14:textId="7AE56B8E" w:rsidR="00016171" w:rsidRDefault="00016171" w:rsidP="00B75B0B">
      <w:pPr>
        <w:rPr>
          <w:rFonts w:ascii="HelveticaNeueLTCom-Th" w:hAnsi="HelveticaNeueLTCom-Th" w:cs="HelveticaNeueLTCom-Th"/>
          <w:sz w:val="18"/>
          <w:szCs w:val="18"/>
        </w:rPr>
      </w:pPr>
      <w:r>
        <w:rPr>
          <w:rFonts w:ascii="HelveticaNeueLTCom-Th" w:hAnsi="HelveticaNeueLTCom-Th" w:cs="HelveticaNeueLTCom-Th"/>
          <w:sz w:val="18"/>
          <w:szCs w:val="18"/>
        </w:rPr>
        <w:t>Kontaktoplysninger:</w:t>
      </w:r>
    </w:p>
    <w:p w14:paraId="3ADE3D60" w14:textId="77777777" w:rsidR="00016171" w:rsidRDefault="00016171" w:rsidP="00B75B0B">
      <w:pPr>
        <w:rPr>
          <w:rFonts w:ascii="HelveticaNeueLTCom-Th" w:hAnsi="HelveticaNeueLTCom-Th" w:cs="HelveticaNeueLTCom-Th"/>
          <w:sz w:val="18"/>
          <w:szCs w:val="18"/>
        </w:rPr>
      </w:pPr>
    </w:p>
    <w:p w14:paraId="3AB73015" w14:textId="2F637350" w:rsidR="00016171" w:rsidRDefault="00016171" w:rsidP="00B75B0B">
      <w:pPr>
        <w:rPr>
          <w:rFonts w:ascii="HelveticaNeueLTCom-Th" w:hAnsi="HelveticaNeueLTCom-Th" w:cs="HelveticaNeueLTCom-Th"/>
          <w:sz w:val="18"/>
          <w:szCs w:val="18"/>
        </w:rPr>
      </w:pPr>
      <w:r>
        <w:rPr>
          <w:rFonts w:ascii="HelveticaNeueLTCom-Th" w:hAnsi="HelveticaNeueLTCom-Th" w:cs="HelveticaNeueLTCom-Th"/>
          <w:sz w:val="18"/>
          <w:szCs w:val="18"/>
        </w:rPr>
        <w:t>Cand. Polyt. i Arkitektur,</w:t>
      </w:r>
    </w:p>
    <w:p w14:paraId="57B4AA01" w14:textId="77777777" w:rsidR="00016171" w:rsidRDefault="00016171" w:rsidP="00B75B0B">
      <w:pPr>
        <w:rPr>
          <w:rFonts w:ascii="HelveticaNeueLTCom-Th" w:hAnsi="HelveticaNeueLTCom-Th" w:cs="HelveticaNeueLTCom-Th"/>
          <w:sz w:val="18"/>
          <w:szCs w:val="18"/>
        </w:rPr>
      </w:pPr>
      <w:r>
        <w:rPr>
          <w:rFonts w:ascii="HelveticaNeueLTCom-Th" w:hAnsi="HelveticaNeueLTCom-Th" w:cs="HelveticaNeueLTCom-Th"/>
          <w:sz w:val="18"/>
          <w:szCs w:val="18"/>
        </w:rPr>
        <w:t xml:space="preserve">Kristina Lisbeth Nielsen, </w:t>
      </w:r>
    </w:p>
    <w:p w14:paraId="4E5C2510" w14:textId="2CAEEED2" w:rsidR="00016171" w:rsidRDefault="00F050D7" w:rsidP="00B75B0B">
      <w:pPr>
        <w:rPr>
          <w:rFonts w:ascii="HelveticaNeueLTCom-Th" w:hAnsi="HelveticaNeueLTCom-Th" w:cs="HelveticaNeueLTCom-Th"/>
          <w:sz w:val="18"/>
          <w:szCs w:val="18"/>
        </w:rPr>
      </w:pPr>
      <w:hyperlink r:id="rId8" w:history="1">
        <w:r w:rsidR="00016171" w:rsidRPr="004714A1">
          <w:rPr>
            <w:rStyle w:val="Hyperlink"/>
            <w:rFonts w:ascii="HelveticaNeueLTCom-Th" w:hAnsi="HelveticaNeueLTCom-Th" w:cs="HelveticaNeueLTCom-Th"/>
            <w:sz w:val="18"/>
            <w:szCs w:val="18"/>
          </w:rPr>
          <w:t>kniel87@gmail.com</w:t>
        </w:r>
      </w:hyperlink>
    </w:p>
    <w:p w14:paraId="0C5D474E" w14:textId="5A9A54D7" w:rsidR="00016171" w:rsidRDefault="00016171" w:rsidP="00B75B0B">
      <w:pPr>
        <w:rPr>
          <w:rFonts w:ascii="HelveticaNeueLTCom-Th" w:hAnsi="HelveticaNeueLTCom-Th" w:cs="HelveticaNeueLTCom-Th"/>
          <w:sz w:val="18"/>
          <w:szCs w:val="18"/>
        </w:rPr>
      </w:pPr>
      <w:r>
        <w:rPr>
          <w:rFonts w:ascii="HelveticaNeueLTCom-Th" w:hAnsi="HelveticaNeueLTCom-Th" w:cs="HelveticaNeueLTCom-Th"/>
          <w:sz w:val="18"/>
          <w:szCs w:val="18"/>
        </w:rPr>
        <w:t>+45 40115374</w:t>
      </w:r>
    </w:p>
    <w:p w14:paraId="6DB5AD8B" w14:textId="77777777" w:rsidR="00016171" w:rsidRDefault="00016171" w:rsidP="00B75B0B">
      <w:pPr>
        <w:rPr>
          <w:rFonts w:ascii="HelveticaNeueLTCom-Th" w:hAnsi="HelveticaNeueLTCom-Th" w:cs="HelveticaNeueLTCom-Th"/>
          <w:sz w:val="18"/>
          <w:szCs w:val="18"/>
        </w:rPr>
      </w:pPr>
    </w:p>
    <w:p w14:paraId="54567CB8" w14:textId="77777777" w:rsidR="005C7540" w:rsidRDefault="005C7540"/>
    <w:p w14:paraId="0DBFCF6B" w14:textId="2792E51B" w:rsidR="00016171" w:rsidRDefault="00016171">
      <w:pPr>
        <w:rPr>
          <w:rFonts w:ascii="HelveticaNeueLTCom-Th" w:hAnsi="HelveticaNeueLTCom-Th" w:cs="HelveticaNeueLTCom-Th"/>
          <w:sz w:val="18"/>
          <w:szCs w:val="18"/>
        </w:rPr>
      </w:pPr>
      <w:r>
        <w:rPr>
          <w:rFonts w:ascii="HelveticaNeueLTCom-Th" w:hAnsi="HelveticaNeueLTCom-Th" w:cs="HelveticaNeueLTCom-Th"/>
          <w:sz w:val="18"/>
          <w:szCs w:val="18"/>
        </w:rPr>
        <w:t>Cand. Polyt. i Arkitektur,</w:t>
      </w:r>
    </w:p>
    <w:p w14:paraId="496C094F" w14:textId="3F4F42AC" w:rsidR="00016171" w:rsidRDefault="00016171">
      <w:pPr>
        <w:rPr>
          <w:rFonts w:ascii="HelveticaNeueLTCom-Th" w:hAnsi="HelveticaNeueLTCom-Th" w:cs="HelveticaNeueLTCom-Th"/>
          <w:sz w:val="18"/>
          <w:szCs w:val="18"/>
        </w:rPr>
      </w:pPr>
      <w:r>
        <w:rPr>
          <w:rFonts w:ascii="HelveticaNeueLTCom-Th" w:hAnsi="HelveticaNeueLTCom-Th" w:cs="HelveticaNeueLTCom-Th"/>
          <w:sz w:val="18"/>
          <w:szCs w:val="18"/>
        </w:rPr>
        <w:t>Pernille Søgaard Sørensen,</w:t>
      </w:r>
    </w:p>
    <w:p w14:paraId="50AE06FF" w14:textId="4BE1DD95" w:rsidR="00016171" w:rsidRDefault="00F050D7">
      <w:pPr>
        <w:rPr>
          <w:rFonts w:ascii="HelveticaNeueLTCom-Th" w:hAnsi="HelveticaNeueLTCom-Th" w:cs="HelveticaNeueLTCom-Th"/>
          <w:sz w:val="18"/>
          <w:szCs w:val="18"/>
        </w:rPr>
      </w:pPr>
      <w:hyperlink r:id="rId9" w:history="1">
        <w:r w:rsidR="00016171" w:rsidRPr="004714A1">
          <w:rPr>
            <w:rStyle w:val="Hyperlink"/>
            <w:rFonts w:ascii="HelveticaNeueLTCom-Th" w:hAnsi="HelveticaNeueLTCom-Th" w:cs="HelveticaNeueLTCom-Th"/>
            <w:sz w:val="18"/>
            <w:szCs w:val="18"/>
          </w:rPr>
          <w:t>pnillss@hotmail.com</w:t>
        </w:r>
      </w:hyperlink>
    </w:p>
    <w:p w14:paraId="5EBD98C0" w14:textId="32FE7ED6" w:rsidR="00016171" w:rsidRDefault="00016171">
      <w:r>
        <w:rPr>
          <w:rFonts w:ascii="HelveticaNeueLTCom-Th" w:hAnsi="HelveticaNeueLTCom-Th" w:cs="HelveticaNeueLTCom-Th"/>
          <w:sz w:val="18"/>
          <w:szCs w:val="18"/>
        </w:rPr>
        <w:t>+45 26928679</w:t>
      </w:r>
    </w:p>
    <w:p w14:paraId="792A30FA" w14:textId="77777777" w:rsidR="00016171" w:rsidRDefault="00016171"/>
    <w:p w14:paraId="3DC46CDB" w14:textId="6E1EDEEB" w:rsidR="00042EE2" w:rsidRPr="00042EE2" w:rsidRDefault="00042EE2">
      <w:pPr>
        <w:rPr>
          <w:rFonts w:ascii="HelveticaNeueLT Com 35 Th" w:hAnsi="HelveticaNeueLT Com 35 Th"/>
          <w:sz w:val="18"/>
          <w:szCs w:val="18"/>
        </w:rPr>
      </w:pPr>
      <w:r w:rsidRPr="00042EE2">
        <w:rPr>
          <w:rFonts w:ascii="HelveticaNeueLT Com 35 Th" w:hAnsi="HelveticaNeueLT Com 35 Th"/>
          <w:sz w:val="18"/>
          <w:szCs w:val="18"/>
        </w:rPr>
        <w:t>Aalborg Universitet 2015</w:t>
      </w:r>
    </w:p>
    <w:p w14:paraId="11A7D18E" w14:textId="4C88A93B" w:rsidR="00042EE2" w:rsidRPr="00042EE2" w:rsidRDefault="00042EE2">
      <w:pPr>
        <w:rPr>
          <w:rFonts w:ascii="HelveticaNeueLT Com 35 Th" w:hAnsi="HelveticaNeueLT Com 35 Th"/>
          <w:sz w:val="18"/>
          <w:szCs w:val="18"/>
        </w:rPr>
      </w:pPr>
      <w:r w:rsidRPr="00042EE2">
        <w:rPr>
          <w:rFonts w:ascii="HelveticaNeueLT Com 35 Th" w:hAnsi="HelveticaNeueLT Com 35 Th"/>
          <w:sz w:val="18"/>
          <w:szCs w:val="18"/>
        </w:rPr>
        <w:t xml:space="preserve">Department of </w:t>
      </w:r>
      <w:proofErr w:type="spellStart"/>
      <w:r w:rsidRPr="00042EE2">
        <w:rPr>
          <w:rFonts w:ascii="HelveticaNeueLT Com 35 Th" w:hAnsi="HelveticaNeueLT Com 35 Th"/>
          <w:sz w:val="18"/>
          <w:szCs w:val="18"/>
        </w:rPr>
        <w:t>architecture</w:t>
      </w:r>
      <w:proofErr w:type="spellEnd"/>
      <w:r w:rsidRPr="00042EE2">
        <w:rPr>
          <w:rFonts w:ascii="HelveticaNeueLT Com 35 Th" w:hAnsi="HelveticaNeueLT Com 35 Th"/>
          <w:sz w:val="18"/>
          <w:szCs w:val="18"/>
        </w:rPr>
        <w:t xml:space="preserve">, design and media </w:t>
      </w:r>
      <w:proofErr w:type="spellStart"/>
      <w:r w:rsidRPr="00042EE2">
        <w:rPr>
          <w:rFonts w:ascii="HelveticaNeueLT Com 35 Th" w:hAnsi="HelveticaNeueLT Com 35 Th"/>
          <w:sz w:val="18"/>
          <w:szCs w:val="18"/>
        </w:rPr>
        <w:t>technology</w:t>
      </w:r>
      <w:proofErr w:type="spellEnd"/>
    </w:p>
    <w:p w14:paraId="31D11EF7" w14:textId="258A6C01" w:rsidR="00042EE2" w:rsidRDefault="00042EE2">
      <w:pPr>
        <w:rPr>
          <w:rFonts w:ascii="HelveticaNeueLT Com 35 Th" w:hAnsi="HelveticaNeueLT Com 35 Th"/>
          <w:sz w:val="18"/>
          <w:szCs w:val="18"/>
        </w:rPr>
      </w:pPr>
      <w:r w:rsidRPr="00042EE2">
        <w:rPr>
          <w:rFonts w:ascii="HelveticaNeueLT Com 35 Th" w:hAnsi="HelveticaNeueLT Com 35 Th"/>
          <w:sz w:val="18"/>
          <w:szCs w:val="18"/>
        </w:rPr>
        <w:t>MSc04-Ark30</w:t>
      </w:r>
    </w:p>
    <w:p w14:paraId="4E7922EC" w14:textId="14B57FF9" w:rsidR="00F050D7" w:rsidRPr="00042EE2" w:rsidRDefault="00F050D7">
      <w:pPr>
        <w:rPr>
          <w:rFonts w:ascii="HelveticaNeueLT Com 35 Th" w:hAnsi="HelveticaNeueLT Com 35 Th"/>
          <w:sz w:val="18"/>
          <w:szCs w:val="18"/>
        </w:rPr>
      </w:pPr>
      <w:r>
        <w:rPr>
          <w:rFonts w:ascii="HelveticaNeueLT Com 35 Th" w:hAnsi="HelveticaNeueLT Com 35 Th"/>
          <w:sz w:val="18"/>
          <w:szCs w:val="18"/>
        </w:rPr>
        <w:t xml:space="preserve">Vejleder: </w:t>
      </w:r>
      <w:proofErr w:type="spellStart"/>
      <w:r>
        <w:rPr>
          <w:rFonts w:ascii="HelveticaNeueLT Com 35 Th" w:hAnsi="HelveticaNeueLT Com 35 Th"/>
          <w:sz w:val="18"/>
          <w:szCs w:val="18"/>
        </w:rPr>
        <w:t>Mary-Ann</w:t>
      </w:r>
      <w:proofErr w:type="spellEnd"/>
      <w:r>
        <w:rPr>
          <w:rFonts w:ascii="HelveticaNeueLT Com 35 Th" w:hAnsi="HelveticaNeueLT Com 35 Th"/>
          <w:sz w:val="18"/>
          <w:szCs w:val="18"/>
        </w:rPr>
        <w:t xml:space="preserve"> Knudstrup, Cand. Arch. Master of Art in Architecture, Aalborg Universitet.</w:t>
      </w:r>
    </w:p>
    <w:p w14:paraId="4AEFB27D" w14:textId="77777777" w:rsidR="00042EE2" w:rsidRPr="00034501" w:rsidRDefault="00042EE2">
      <w:bookmarkStart w:id="0" w:name="_GoBack"/>
      <w:bookmarkEnd w:id="0"/>
    </w:p>
    <w:sectPr w:rsidR="00042EE2" w:rsidRPr="00034501" w:rsidSect="00A26E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UltraLight">
    <w:panose1 w:val="02000206000000020004"/>
    <w:charset w:val="00"/>
    <w:family w:val="auto"/>
    <w:pitch w:val="variable"/>
    <w:sig w:usb0="A00002FF" w:usb1="5000205B" w:usb2="00000002" w:usb3="00000000" w:csb0="00000001" w:csb1="00000000"/>
  </w:font>
  <w:font w:name="HelveticaNeueLT Com 35 Th">
    <w:panose1 w:val="020B0403020202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HelveticaNeueLTCom-Th">
    <w:altName w:val="HelveticaNeueLT Com 35 Th"/>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03"/>
    <w:rsid w:val="00016171"/>
    <w:rsid w:val="00034501"/>
    <w:rsid w:val="00042EE2"/>
    <w:rsid w:val="000D6A76"/>
    <w:rsid w:val="00193A9B"/>
    <w:rsid w:val="001C2022"/>
    <w:rsid w:val="0039089A"/>
    <w:rsid w:val="00436D35"/>
    <w:rsid w:val="004C43DE"/>
    <w:rsid w:val="00531177"/>
    <w:rsid w:val="005C7540"/>
    <w:rsid w:val="005F6FFB"/>
    <w:rsid w:val="0068617D"/>
    <w:rsid w:val="00691D7A"/>
    <w:rsid w:val="006F32A6"/>
    <w:rsid w:val="008F7E49"/>
    <w:rsid w:val="009B2FC7"/>
    <w:rsid w:val="009D6BD5"/>
    <w:rsid w:val="00A26E07"/>
    <w:rsid w:val="00A5247D"/>
    <w:rsid w:val="00A82349"/>
    <w:rsid w:val="00A836FD"/>
    <w:rsid w:val="00B75B0B"/>
    <w:rsid w:val="00B92470"/>
    <w:rsid w:val="00C7347D"/>
    <w:rsid w:val="00CA3D32"/>
    <w:rsid w:val="00CB76E8"/>
    <w:rsid w:val="00CD453A"/>
    <w:rsid w:val="00D8779E"/>
    <w:rsid w:val="00E14247"/>
    <w:rsid w:val="00E31FC1"/>
    <w:rsid w:val="00E53403"/>
    <w:rsid w:val="00E603ED"/>
    <w:rsid w:val="00E90800"/>
    <w:rsid w:val="00EE4DBE"/>
    <w:rsid w:val="00F050D7"/>
    <w:rsid w:val="00F12756"/>
    <w:rsid w:val="00F16551"/>
    <w:rsid w:val="00FB2B20"/>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A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171"/>
    <w:rPr>
      <w:color w:val="0000FF" w:themeColor="hyperlink"/>
      <w:u w:val="single"/>
    </w:rPr>
  </w:style>
  <w:style w:type="paragraph" w:styleId="BalloonText">
    <w:name w:val="Balloon Text"/>
    <w:basedOn w:val="Normal"/>
    <w:link w:val="BalloonTextChar"/>
    <w:uiPriority w:val="99"/>
    <w:semiHidden/>
    <w:unhideWhenUsed/>
    <w:rsid w:val="00F12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171"/>
    <w:rPr>
      <w:color w:val="0000FF" w:themeColor="hyperlink"/>
      <w:u w:val="single"/>
    </w:rPr>
  </w:style>
  <w:style w:type="paragraph" w:styleId="BalloonText">
    <w:name w:val="Balloon Text"/>
    <w:basedOn w:val="Normal"/>
    <w:link w:val="BalloonTextChar"/>
    <w:uiPriority w:val="99"/>
    <w:semiHidden/>
    <w:unhideWhenUsed/>
    <w:rsid w:val="00F12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kniel87@gmail.com" TargetMode="External"/><Relationship Id="rId9" Type="http://schemas.openxmlformats.org/officeDocument/2006/relationships/hyperlink" Target="mailto:pnillss@hot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3127-4B92-0C45-B5B0-7CE772F7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Macintosh Word</Application>
  <DocSecurity>0</DocSecurity>
  <Lines>32</Lines>
  <Paragraphs>9</Paragraphs>
  <ScaleCrop>false</ScaleCrop>
  <Company>Søgaard Arkitekt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Søgaard Sørensen</dc:creator>
  <cp:keywords/>
  <dc:description/>
  <cp:lastModifiedBy>Pernille Søgaard Sørensen</cp:lastModifiedBy>
  <cp:revision>4</cp:revision>
  <dcterms:created xsi:type="dcterms:W3CDTF">2015-06-11T01:07:00Z</dcterms:created>
  <dcterms:modified xsi:type="dcterms:W3CDTF">2015-06-11T01:15:00Z</dcterms:modified>
</cp:coreProperties>
</file>