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lang w:eastAsia="en-US"/>
        </w:rPr>
        <w:id w:val="-77333019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87"/>
          </w:tblGrid>
          <w:tr w:rsidR="00083952" w:rsidRPr="00BD4CBE">
            <w:trPr>
              <w:trHeight w:val="2880"/>
              <w:jc w:val="center"/>
            </w:trPr>
            <w:sdt>
              <w:sdtPr>
                <w:rPr>
                  <w:rFonts w:ascii="Times New Roman" w:eastAsiaTheme="majorEastAsia" w:hAnsi="Times New Roman" w:cs="Times New Roman"/>
                  <w:caps/>
                  <w:sz w:val="24"/>
                  <w:szCs w:val="24"/>
                  <w:lang w:eastAsia="en-US"/>
                </w:rPr>
                <w:alias w:val="Firma"/>
                <w:id w:val="15524243"/>
                <w:dataBinding w:prefixMappings="xmlns:ns0='http://schemas.openxmlformats.org/officeDocument/2006/extended-properties'" w:xpath="/ns0:Properties[1]/ns0:Company[1]" w:storeItemID="{6668398D-A668-4E3E-A5EB-62B293D839F1}"/>
                <w:text/>
              </w:sdtPr>
              <w:sdtEndPr>
                <w:rPr>
                  <w:sz w:val="28"/>
                  <w:szCs w:val="28"/>
                  <w:lang w:eastAsia="da-DK"/>
                </w:rPr>
              </w:sdtEndPr>
              <w:sdtContent>
                <w:tc>
                  <w:tcPr>
                    <w:tcW w:w="5000" w:type="pct"/>
                  </w:tcPr>
                  <w:p w:rsidR="00083952" w:rsidRPr="00BD4CBE" w:rsidRDefault="005C1807" w:rsidP="005C1807">
                    <w:pPr>
                      <w:pStyle w:val="Ingenafstand"/>
                      <w:jc w:val="center"/>
                      <w:rPr>
                        <w:rFonts w:ascii="Times New Roman" w:eastAsiaTheme="majorEastAsia" w:hAnsi="Times New Roman" w:cs="Times New Roman"/>
                        <w:caps/>
                        <w:sz w:val="24"/>
                        <w:szCs w:val="24"/>
                      </w:rPr>
                    </w:pPr>
                    <w:r w:rsidRPr="00BD4CBE">
                      <w:rPr>
                        <w:rFonts w:ascii="Times New Roman" w:eastAsiaTheme="majorEastAsia" w:hAnsi="Times New Roman" w:cs="Times New Roman"/>
                        <w:caps/>
                        <w:sz w:val="28"/>
                        <w:szCs w:val="28"/>
                        <w:lang w:eastAsia="en-US"/>
                      </w:rPr>
                      <w:t>Kandidatspeciale - Socialret</w:t>
                    </w:r>
                  </w:p>
                </w:tc>
              </w:sdtContent>
            </w:sdt>
          </w:tr>
          <w:tr w:rsidR="00083952" w:rsidRPr="00BD4CBE">
            <w:trPr>
              <w:trHeight w:val="1440"/>
              <w:jc w:val="center"/>
            </w:trPr>
            <w:sdt>
              <w:sdtPr>
                <w:rPr>
                  <w:rFonts w:ascii="Times New Roman" w:eastAsiaTheme="majorEastAsia" w:hAnsi="Times New Roman" w:cs="Times New Roman"/>
                  <w:sz w:val="52"/>
                  <w:szCs w:val="52"/>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83952" w:rsidRPr="00BD4CBE" w:rsidRDefault="009C1F14" w:rsidP="00E31670">
                    <w:pPr>
                      <w:pStyle w:val="Ingenafstand"/>
                      <w:spacing w:line="276" w:lineRule="auto"/>
                      <w:jc w:val="center"/>
                      <w:rPr>
                        <w:rFonts w:ascii="Times New Roman" w:eastAsiaTheme="majorEastAsia" w:hAnsi="Times New Roman" w:cs="Times New Roman"/>
                        <w:sz w:val="52"/>
                        <w:szCs w:val="52"/>
                      </w:rPr>
                    </w:pPr>
                    <w:r w:rsidRPr="00BD4CBE">
                      <w:rPr>
                        <w:rFonts w:ascii="Times New Roman" w:eastAsiaTheme="majorEastAsia" w:hAnsi="Times New Roman" w:cs="Times New Roman"/>
                        <w:sz w:val="52"/>
                        <w:szCs w:val="52"/>
                      </w:rPr>
                      <w:t xml:space="preserve">Tvangsanbringelse af børn og </w:t>
                    </w:r>
                    <w:proofErr w:type="gramStart"/>
                    <w:r w:rsidRPr="00BD4CBE">
                      <w:rPr>
                        <w:rFonts w:ascii="Times New Roman" w:eastAsiaTheme="majorEastAsia" w:hAnsi="Times New Roman" w:cs="Times New Roman"/>
                        <w:sz w:val="52"/>
                        <w:szCs w:val="52"/>
                      </w:rPr>
                      <w:t xml:space="preserve">unge  </w:t>
                    </w:r>
                    <w:r w:rsidR="00230BAA" w:rsidRPr="00BD4CBE">
                      <w:rPr>
                        <w:rFonts w:ascii="Times New Roman" w:eastAsiaTheme="majorEastAsia" w:hAnsi="Times New Roman" w:cs="Times New Roman"/>
                        <w:sz w:val="52"/>
                        <w:szCs w:val="52"/>
                      </w:rPr>
                      <w:t xml:space="preserve">            </w:t>
                    </w:r>
                    <w:r w:rsidRPr="00BD4CBE">
                      <w:rPr>
                        <w:rFonts w:ascii="Times New Roman" w:eastAsiaTheme="majorEastAsia" w:hAnsi="Times New Roman" w:cs="Times New Roman"/>
                        <w:sz w:val="52"/>
                        <w:szCs w:val="52"/>
                      </w:rPr>
                      <w:t>efter</w:t>
                    </w:r>
                    <w:proofErr w:type="gramEnd"/>
                    <w:r w:rsidRPr="00BD4CBE">
                      <w:rPr>
                        <w:rFonts w:ascii="Times New Roman" w:eastAsiaTheme="majorEastAsia" w:hAnsi="Times New Roman" w:cs="Times New Roman"/>
                        <w:sz w:val="52"/>
                        <w:szCs w:val="52"/>
                      </w:rPr>
                      <w:t xml:space="preserve"> lov om social service </w:t>
                    </w:r>
                  </w:p>
                </w:tc>
              </w:sdtContent>
            </w:sdt>
          </w:tr>
          <w:tr w:rsidR="00083952" w:rsidRPr="00BD4CBE">
            <w:trPr>
              <w:trHeight w:val="720"/>
              <w:jc w:val="center"/>
            </w:trPr>
            <w:sdt>
              <w:sdtPr>
                <w:rPr>
                  <w:rFonts w:ascii="Times New Roman" w:hAnsi="Times New Roman" w:cs="Times New Roman"/>
                  <w:sz w:val="28"/>
                  <w:szCs w:val="28"/>
                </w:rPr>
                <w:alias w:val="U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83952" w:rsidRPr="00BD4CBE" w:rsidRDefault="005C1807" w:rsidP="00E31670">
                    <w:pPr>
                      <w:pStyle w:val="Ingenafstand"/>
                      <w:spacing w:line="360" w:lineRule="auto"/>
                      <w:jc w:val="center"/>
                      <w:rPr>
                        <w:rFonts w:ascii="Times New Roman" w:eastAsiaTheme="majorEastAsia" w:hAnsi="Times New Roman" w:cs="Times New Roman"/>
                        <w:sz w:val="24"/>
                        <w:szCs w:val="24"/>
                      </w:rPr>
                    </w:pPr>
                    <w:r w:rsidRPr="00BD4CBE">
                      <w:rPr>
                        <w:rFonts w:ascii="Times New Roman" w:hAnsi="Times New Roman" w:cs="Times New Roman"/>
                        <w:sz w:val="28"/>
                        <w:szCs w:val="28"/>
                      </w:rPr>
                      <w:t>Når der træffes beslutning om en tvangsanbringelse uden for hjemmet, selvom der foreligger samtykke til en anbringelse fra forældremyndighedsindehaveren</w:t>
                    </w:r>
                  </w:p>
                </w:tc>
              </w:sdtContent>
            </w:sdt>
          </w:tr>
          <w:tr w:rsidR="00083952" w:rsidRPr="00BD4CBE">
            <w:trPr>
              <w:trHeight w:val="360"/>
              <w:jc w:val="center"/>
            </w:trPr>
            <w:tc>
              <w:tcPr>
                <w:tcW w:w="5000" w:type="pct"/>
                <w:vAlign w:val="center"/>
              </w:tcPr>
              <w:p w:rsidR="00083952" w:rsidRPr="00BD4CBE" w:rsidRDefault="00083952" w:rsidP="00E31670">
                <w:pPr>
                  <w:pStyle w:val="Ingenafstand"/>
                  <w:spacing w:line="360" w:lineRule="auto"/>
                  <w:jc w:val="center"/>
                  <w:rPr>
                    <w:rFonts w:ascii="Times New Roman" w:hAnsi="Times New Roman" w:cs="Times New Roman"/>
                    <w:sz w:val="24"/>
                    <w:szCs w:val="24"/>
                  </w:rPr>
                </w:pPr>
              </w:p>
            </w:tc>
          </w:tr>
          <w:tr w:rsidR="00083952" w:rsidRPr="00BD4CBE">
            <w:trPr>
              <w:trHeight w:val="360"/>
              <w:jc w:val="center"/>
            </w:trPr>
            <w:sdt>
              <w:sdtPr>
                <w:rPr>
                  <w:rFonts w:ascii="Times New Roman" w:hAnsi="Times New Roman" w:cs="Times New Roman"/>
                  <w:bCs/>
                  <w:sz w:val="32"/>
                  <w:szCs w:val="32"/>
                </w:rPr>
                <w:alias w:val="Forfatte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83952" w:rsidRPr="00BD4CBE" w:rsidRDefault="005C1807" w:rsidP="00E31670">
                    <w:pPr>
                      <w:pStyle w:val="Ingenafstand"/>
                      <w:spacing w:line="360" w:lineRule="auto"/>
                      <w:jc w:val="center"/>
                      <w:rPr>
                        <w:rFonts w:ascii="Times New Roman" w:hAnsi="Times New Roman" w:cs="Times New Roman"/>
                        <w:b/>
                        <w:bCs/>
                        <w:sz w:val="24"/>
                        <w:szCs w:val="24"/>
                      </w:rPr>
                    </w:pPr>
                    <w:r w:rsidRPr="00BD4CBE">
                      <w:rPr>
                        <w:rFonts w:ascii="Times New Roman" w:hAnsi="Times New Roman" w:cs="Times New Roman"/>
                        <w:bCs/>
                        <w:sz w:val="32"/>
                        <w:szCs w:val="32"/>
                      </w:rPr>
                      <w:t>Mia Waitz Vistrup Erichsen</w:t>
                    </w:r>
                  </w:p>
                </w:tc>
              </w:sdtContent>
            </w:sdt>
          </w:tr>
          <w:tr w:rsidR="00083952" w:rsidRPr="00BD4CBE">
            <w:trPr>
              <w:trHeight w:val="360"/>
              <w:jc w:val="center"/>
            </w:trPr>
            <w:sdt>
              <w:sdtPr>
                <w:rPr>
                  <w:rFonts w:ascii="Times New Roman" w:hAnsi="Times New Roman" w:cs="Times New Roman"/>
                  <w:bCs/>
                  <w:sz w:val="32"/>
                  <w:szCs w:val="32"/>
                </w:rPr>
                <w:alias w:val="Dato"/>
                <w:id w:val="516659546"/>
                <w:dataBinding w:prefixMappings="xmlns:ns0='http://schemas.microsoft.com/office/2006/coverPageProps'" w:xpath="/ns0:CoverPageProperties[1]/ns0:PublishDate[1]" w:storeItemID="{55AF091B-3C7A-41E3-B477-F2FDAA23CFDA}"/>
                <w:date>
                  <w:dateFormat w:val="dd-MM-yyyy"/>
                  <w:lid w:val="da-DK"/>
                  <w:storeMappedDataAs w:val="dateTime"/>
                  <w:calendar w:val="gregorian"/>
                </w:date>
              </w:sdtPr>
              <w:sdtEndPr/>
              <w:sdtContent>
                <w:tc>
                  <w:tcPr>
                    <w:tcW w:w="5000" w:type="pct"/>
                    <w:vAlign w:val="center"/>
                  </w:tcPr>
                  <w:p w:rsidR="00083952" w:rsidRPr="00BD4CBE" w:rsidRDefault="00D467FF" w:rsidP="00E31670">
                    <w:pPr>
                      <w:pStyle w:val="Ingenafstand"/>
                      <w:spacing w:line="360" w:lineRule="auto"/>
                      <w:jc w:val="center"/>
                      <w:rPr>
                        <w:rFonts w:ascii="Times New Roman" w:hAnsi="Times New Roman" w:cs="Times New Roman"/>
                        <w:b/>
                        <w:bCs/>
                        <w:sz w:val="24"/>
                        <w:szCs w:val="24"/>
                      </w:rPr>
                    </w:pPr>
                    <w:r w:rsidRPr="00BD4CBE">
                      <w:rPr>
                        <w:rFonts w:ascii="Times New Roman" w:hAnsi="Times New Roman" w:cs="Times New Roman"/>
                        <w:bCs/>
                        <w:sz w:val="32"/>
                        <w:szCs w:val="32"/>
                      </w:rPr>
                      <w:t>Aalborg Universitet</w:t>
                    </w:r>
                    <w:r w:rsidR="00403D49">
                      <w:rPr>
                        <w:rFonts w:ascii="Times New Roman" w:hAnsi="Times New Roman" w:cs="Times New Roman"/>
                        <w:bCs/>
                        <w:sz w:val="32"/>
                        <w:szCs w:val="32"/>
                      </w:rPr>
                      <w:t xml:space="preserve"> - 20</w:t>
                    </w:r>
                    <w:r w:rsidR="00141D07" w:rsidRPr="00BD4CBE">
                      <w:rPr>
                        <w:rFonts w:ascii="Times New Roman" w:hAnsi="Times New Roman" w:cs="Times New Roman"/>
                        <w:bCs/>
                        <w:sz w:val="32"/>
                        <w:szCs w:val="32"/>
                      </w:rPr>
                      <w:t>15</w:t>
                    </w:r>
                  </w:p>
                </w:tc>
              </w:sdtContent>
            </w:sdt>
          </w:tr>
        </w:tbl>
        <w:p w:rsidR="00083952" w:rsidRPr="00BD4CBE" w:rsidRDefault="00083952" w:rsidP="00E31670">
          <w:pPr>
            <w:spacing w:line="360" w:lineRule="auto"/>
            <w:rPr>
              <w:rFonts w:ascii="Times New Roman" w:hAnsi="Times New Roman" w:cs="Times New Roman"/>
              <w:sz w:val="24"/>
              <w:szCs w:val="24"/>
            </w:rPr>
          </w:pPr>
        </w:p>
        <w:p w:rsidR="00083952" w:rsidRPr="00BD4CBE" w:rsidRDefault="00083952" w:rsidP="00E31670">
          <w:pPr>
            <w:spacing w:line="360" w:lineRule="auto"/>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87"/>
          </w:tblGrid>
          <w:tr w:rsidR="00083952" w:rsidRPr="00BD4CBE">
            <w:tc>
              <w:tcPr>
                <w:tcW w:w="5000" w:type="pct"/>
              </w:tcPr>
              <w:p w:rsidR="00083952" w:rsidRPr="00BD4CBE" w:rsidRDefault="00083952">
                <w:pPr>
                  <w:pStyle w:val="Ingenafstand"/>
                  <w:rPr>
                    <w:rFonts w:ascii="Times New Roman" w:hAnsi="Times New Roman" w:cs="Times New Roman"/>
                    <w:sz w:val="24"/>
                    <w:szCs w:val="24"/>
                  </w:rPr>
                </w:pPr>
              </w:p>
            </w:tc>
          </w:tr>
        </w:tbl>
        <w:p w:rsidR="00083952" w:rsidRPr="00BD4CBE" w:rsidRDefault="00083952">
          <w:pPr>
            <w:rPr>
              <w:rFonts w:ascii="Times New Roman" w:hAnsi="Times New Roman" w:cs="Times New Roman"/>
              <w:sz w:val="24"/>
              <w:szCs w:val="24"/>
            </w:rPr>
          </w:pPr>
        </w:p>
        <w:p w:rsidR="00083952" w:rsidRPr="00BD4CBE" w:rsidRDefault="00083952">
          <w:pPr>
            <w:rPr>
              <w:rFonts w:ascii="Times New Roman" w:hAnsi="Times New Roman" w:cs="Times New Roman"/>
              <w:sz w:val="24"/>
              <w:szCs w:val="24"/>
            </w:rPr>
          </w:pPr>
          <w:r w:rsidRPr="00BD4CBE">
            <w:rPr>
              <w:rFonts w:ascii="Times New Roman" w:hAnsi="Times New Roman" w:cs="Times New Roman"/>
              <w:sz w:val="24"/>
              <w:szCs w:val="24"/>
            </w:rPr>
            <w:br w:type="page"/>
          </w:r>
        </w:p>
      </w:sdtContent>
    </w:sdt>
    <w:p w:rsidR="00E0614E" w:rsidRDefault="00F31A6A" w:rsidP="008B447C">
      <w:pPr>
        <w:autoSpaceDE w:val="0"/>
        <w:autoSpaceDN w:val="0"/>
        <w:adjustRightInd w:val="0"/>
        <w:spacing w:after="0" w:line="360" w:lineRule="auto"/>
        <w:rPr>
          <w:rFonts w:ascii="Times New Roman" w:hAnsi="Times New Roman" w:cs="Times New Roman"/>
          <w:bCs/>
          <w:sz w:val="24"/>
          <w:szCs w:val="24"/>
        </w:rPr>
      </w:pPr>
      <w:r w:rsidRPr="00BD4CBE">
        <w:rPr>
          <w:rFonts w:ascii="Times New Roman" w:hAnsi="Times New Roman" w:cs="Times New Roman"/>
          <w:b/>
          <w:bCs/>
          <w:sz w:val="24"/>
          <w:szCs w:val="24"/>
        </w:rPr>
        <w:lastRenderedPageBreak/>
        <w:t>Titel:</w:t>
      </w:r>
      <w:r w:rsidR="00E0614E" w:rsidRPr="00BD4CBE">
        <w:rPr>
          <w:rFonts w:ascii="Times New Roman" w:hAnsi="Times New Roman" w:cs="Times New Roman"/>
          <w:b/>
          <w:bCs/>
          <w:sz w:val="24"/>
          <w:szCs w:val="24"/>
        </w:rPr>
        <w:t xml:space="preserve"> </w:t>
      </w:r>
      <w:r w:rsidR="00E0614E" w:rsidRPr="00BD4CBE">
        <w:rPr>
          <w:rFonts w:ascii="Times New Roman" w:hAnsi="Times New Roman" w:cs="Times New Roman"/>
          <w:b/>
          <w:bCs/>
          <w:sz w:val="24"/>
          <w:szCs w:val="24"/>
        </w:rPr>
        <w:tab/>
      </w:r>
      <w:r w:rsidR="008B447C">
        <w:rPr>
          <w:rFonts w:ascii="Times New Roman" w:hAnsi="Times New Roman" w:cs="Times New Roman"/>
          <w:b/>
          <w:bCs/>
          <w:sz w:val="24"/>
          <w:szCs w:val="24"/>
        </w:rPr>
        <w:tab/>
      </w:r>
      <w:r w:rsidR="00E0614E" w:rsidRPr="008B447C">
        <w:rPr>
          <w:rFonts w:ascii="Times New Roman" w:hAnsi="Times New Roman" w:cs="Times New Roman"/>
          <w:bCs/>
          <w:sz w:val="24"/>
          <w:szCs w:val="24"/>
        </w:rPr>
        <w:t>Tvangsanbringelse af børn og unge efter lov om social service</w:t>
      </w:r>
    </w:p>
    <w:p w:rsidR="008B447C" w:rsidRPr="008B447C" w:rsidRDefault="008B447C" w:rsidP="008B447C">
      <w:pPr>
        <w:autoSpaceDE w:val="0"/>
        <w:autoSpaceDN w:val="0"/>
        <w:adjustRightInd w:val="0"/>
        <w:spacing w:after="0" w:line="360" w:lineRule="auto"/>
        <w:rPr>
          <w:rFonts w:ascii="Times New Roman" w:hAnsi="Times New Roman" w:cs="Times New Roman"/>
          <w:b/>
          <w:bCs/>
          <w:sz w:val="24"/>
          <w:szCs w:val="24"/>
        </w:rPr>
      </w:pPr>
    </w:p>
    <w:p w:rsidR="00E0614E" w:rsidRPr="008B447C" w:rsidRDefault="00E0614E" w:rsidP="008B447C">
      <w:pPr>
        <w:autoSpaceDE w:val="0"/>
        <w:autoSpaceDN w:val="0"/>
        <w:adjustRightInd w:val="0"/>
        <w:spacing w:after="0" w:line="360" w:lineRule="auto"/>
        <w:ind w:left="2608"/>
        <w:rPr>
          <w:rFonts w:ascii="Times New Roman" w:hAnsi="Times New Roman" w:cs="Times New Roman"/>
          <w:bCs/>
          <w:sz w:val="24"/>
          <w:szCs w:val="24"/>
        </w:rPr>
      </w:pPr>
      <w:r w:rsidRPr="008B447C">
        <w:rPr>
          <w:rFonts w:ascii="Times New Roman" w:hAnsi="Times New Roman" w:cs="Times New Roman"/>
          <w:bCs/>
          <w:sz w:val="24"/>
          <w:szCs w:val="24"/>
        </w:rPr>
        <w:t>Når der træffes beslutning om en tvangsanbringelse uden for hjemmet, selvom der foreligger samtykke til en anbringelse fra forældremyndighedsindehaveren</w:t>
      </w:r>
    </w:p>
    <w:p w:rsidR="00F31A6A" w:rsidRPr="00BD4CBE" w:rsidRDefault="00F31A6A" w:rsidP="00D95447">
      <w:pPr>
        <w:autoSpaceDE w:val="0"/>
        <w:autoSpaceDN w:val="0"/>
        <w:adjustRightInd w:val="0"/>
        <w:spacing w:after="0" w:line="360" w:lineRule="auto"/>
        <w:rPr>
          <w:rFonts w:ascii="Times New Roman" w:hAnsi="Times New Roman" w:cs="Times New Roman"/>
          <w:b/>
          <w:bCs/>
          <w:sz w:val="24"/>
          <w:szCs w:val="24"/>
        </w:rPr>
      </w:pPr>
    </w:p>
    <w:p w:rsidR="00D95447" w:rsidRPr="008B447C" w:rsidRDefault="00D95447" w:rsidP="008B447C">
      <w:pPr>
        <w:autoSpaceDE w:val="0"/>
        <w:autoSpaceDN w:val="0"/>
        <w:adjustRightInd w:val="0"/>
        <w:spacing w:after="0" w:line="360" w:lineRule="auto"/>
        <w:ind w:left="2608" w:hanging="2608"/>
        <w:jc w:val="both"/>
        <w:rPr>
          <w:rStyle w:val="hps"/>
          <w:rFonts w:ascii="Times New Roman" w:hAnsi="Times New Roman" w:cs="Times New Roman"/>
          <w:sz w:val="24"/>
          <w:szCs w:val="24"/>
          <w:lang w:val="en-US"/>
        </w:rPr>
      </w:pPr>
      <w:r w:rsidRPr="00BD4CBE">
        <w:rPr>
          <w:rFonts w:ascii="Times New Roman" w:hAnsi="Times New Roman" w:cs="Times New Roman"/>
          <w:sz w:val="24"/>
          <w:szCs w:val="24"/>
          <w:lang w:val="en-US"/>
        </w:rPr>
        <w:t>In English</w:t>
      </w:r>
      <w:r w:rsidR="00F31A6A" w:rsidRPr="00BD4CBE">
        <w:rPr>
          <w:rFonts w:ascii="Times New Roman" w:hAnsi="Times New Roman" w:cs="Times New Roman"/>
          <w:sz w:val="24"/>
          <w:szCs w:val="24"/>
          <w:lang w:val="en-US"/>
        </w:rPr>
        <w:t>:</w:t>
      </w:r>
      <w:r w:rsidRPr="00BD4CBE">
        <w:rPr>
          <w:rFonts w:ascii="Times New Roman" w:hAnsi="Times New Roman" w:cs="Times New Roman"/>
          <w:sz w:val="24"/>
          <w:szCs w:val="24"/>
          <w:lang w:val="en-US"/>
        </w:rPr>
        <w:t xml:space="preserve"> </w:t>
      </w:r>
      <w:r w:rsidR="008B447C">
        <w:rPr>
          <w:rFonts w:ascii="Times New Roman" w:hAnsi="Times New Roman" w:cs="Times New Roman"/>
          <w:sz w:val="24"/>
          <w:szCs w:val="24"/>
          <w:lang w:val="en-US"/>
        </w:rPr>
        <w:tab/>
      </w:r>
      <w:r w:rsidR="00E7690E" w:rsidRPr="00BD4CBE">
        <w:rPr>
          <w:rFonts w:ascii="Times New Roman" w:hAnsi="Times New Roman" w:cs="Times New Roman"/>
          <w:sz w:val="24"/>
          <w:szCs w:val="24"/>
          <w:lang w:val="en-US"/>
        </w:rPr>
        <w:t xml:space="preserve">A master Thesis in Social law concerning </w:t>
      </w:r>
      <w:r w:rsidR="008B447C">
        <w:rPr>
          <w:rStyle w:val="hps"/>
          <w:rFonts w:ascii="Times New Roman" w:hAnsi="Times New Roman" w:cs="Times New Roman"/>
          <w:sz w:val="24"/>
          <w:szCs w:val="24"/>
          <w:lang w:val="en"/>
        </w:rPr>
        <w:t>forced</w:t>
      </w:r>
      <w:r w:rsidR="00E7690E" w:rsidRPr="00BD4CBE">
        <w:rPr>
          <w:rStyle w:val="hps"/>
          <w:rFonts w:ascii="Times New Roman" w:hAnsi="Times New Roman" w:cs="Times New Roman"/>
          <w:sz w:val="24"/>
          <w:szCs w:val="24"/>
          <w:lang w:val="en"/>
        </w:rPr>
        <w:t xml:space="preserve"> placement</w:t>
      </w:r>
      <w:r w:rsidR="00E7690E" w:rsidRPr="00BD4CBE">
        <w:rPr>
          <w:rFonts w:ascii="Times New Roman" w:hAnsi="Times New Roman" w:cs="Times New Roman"/>
          <w:sz w:val="24"/>
          <w:szCs w:val="24"/>
          <w:lang w:val="en"/>
        </w:rPr>
        <w:t xml:space="preserve"> </w:t>
      </w:r>
      <w:r w:rsidR="00E7690E" w:rsidRPr="00BD4CBE">
        <w:rPr>
          <w:rStyle w:val="hps"/>
          <w:rFonts w:ascii="Times New Roman" w:hAnsi="Times New Roman" w:cs="Times New Roman"/>
          <w:sz w:val="24"/>
          <w:szCs w:val="24"/>
          <w:lang w:val="en"/>
        </w:rPr>
        <w:t>of</w:t>
      </w:r>
      <w:r w:rsidR="00E7690E" w:rsidRPr="00BD4CBE">
        <w:rPr>
          <w:rFonts w:ascii="Times New Roman" w:hAnsi="Times New Roman" w:cs="Times New Roman"/>
          <w:sz w:val="24"/>
          <w:szCs w:val="24"/>
          <w:lang w:val="en"/>
        </w:rPr>
        <w:t xml:space="preserve"> </w:t>
      </w:r>
      <w:r w:rsidR="008B447C">
        <w:rPr>
          <w:rStyle w:val="hps"/>
          <w:rFonts w:ascii="Times New Roman" w:hAnsi="Times New Roman" w:cs="Times New Roman"/>
          <w:sz w:val="24"/>
          <w:szCs w:val="24"/>
          <w:lang w:val="en"/>
        </w:rPr>
        <w:t>children and young people under the age of 18</w:t>
      </w:r>
    </w:p>
    <w:p w:rsidR="008B447C" w:rsidRDefault="008B447C" w:rsidP="008B447C">
      <w:pPr>
        <w:autoSpaceDE w:val="0"/>
        <w:autoSpaceDN w:val="0"/>
        <w:adjustRightInd w:val="0"/>
        <w:spacing w:after="0" w:line="360" w:lineRule="auto"/>
        <w:ind w:left="1304" w:firstLine="1304"/>
        <w:jc w:val="both"/>
        <w:rPr>
          <w:rStyle w:val="hps"/>
          <w:rFonts w:ascii="Times New Roman" w:hAnsi="Times New Roman" w:cs="Times New Roman"/>
          <w:sz w:val="24"/>
          <w:szCs w:val="24"/>
          <w:lang w:val="en-US"/>
        </w:rPr>
      </w:pPr>
    </w:p>
    <w:p w:rsidR="00E7690E" w:rsidRPr="008B447C" w:rsidRDefault="00E7690E" w:rsidP="008B447C">
      <w:pPr>
        <w:autoSpaceDE w:val="0"/>
        <w:autoSpaceDN w:val="0"/>
        <w:adjustRightInd w:val="0"/>
        <w:spacing w:after="0" w:line="360" w:lineRule="auto"/>
        <w:ind w:left="2608"/>
        <w:jc w:val="both"/>
        <w:rPr>
          <w:rStyle w:val="hps"/>
          <w:rFonts w:ascii="Times New Roman" w:hAnsi="Times New Roman" w:cs="Times New Roman"/>
          <w:sz w:val="24"/>
          <w:szCs w:val="24"/>
          <w:lang w:val="en"/>
        </w:rPr>
      </w:pPr>
      <w:r w:rsidRPr="008B447C">
        <w:rPr>
          <w:rStyle w:val="hps"/>
          <w:rFonts w:ascii="Times New Roman" w:hAnsi="Times New Roman" w:cs="Times New Roman"/>
          <w:sz w:val="24"/>
          <w:szCs w:val="24"/>
          <w:lang w:val="en"/>
        </w:rPr>
        <w:t>When deciding</w:t>
      </w:r>
      <w:r w:rsidRPr="008B447C">
        <w:rPr>
          <w:rFonts w:ascii="Times New Roman" w:hAnsi="Times New Roman" w:cs="Times New Roman"/>
          <w:sz w:val="24"/>
          <w:szCs w:val="24"/>
          <w:lang w:val="en"/>
        </w:rPr>
        <w:t xml:space="preserve"> </w:t>
      </w:r>
      <w:r w:rsidR="0039471D" w:rsidRPr="008B447C">
        <w:rPr>
          <w:rStyle w:val="hps"/>
          <w:rFonts w:ascii="Times New Roman" w:hAnsi="Times New Roman" w:cs="Times New Roman"/>
          <w:sz w:val="24"/>
          <w:szCs w:val="24"/>
          <w:lang w:val="en"/>
        </w:rPr>
        <w:t>on a forced</w:t>
      </w:r>
      <w:r w:rsidRPr="008B447C">
        <w:rPr>
          <w:rFonts w:ascii="Times New Roman" w:hAnsi="Times New Roman" w:cs="Times New Roman"/>
          <w:sz w:val="24"/>
          <w:szCs w:val="24"/>
          <w:lang w:val="en"/>
        </w:rPr>
        <w:t xml:space="preserve"> </w:t>
      </w:r>
      <w:r w:rsidRPr="008B447C">
        <w:rPr>
          <w:rStyle w:val="hps"/>
          <w:rFonts w:ascii="Times New Roman" w:hAnsi="Times New Roman" w:cs="Times New Roman"/>
          <w:sz w:val="24"/>
          <w:szCs w:val="24"/>
          <w:lang w:val="en"/>
        </w:rPr>
        <w:t>placement outside the home</w:t>
      </w:r>
      <w:r w:rsidRPr="008B447C">
        <w:rPr>
          <w:rFonts w:ascii="Times New Roman" w:hAnsi="Times New Roman" w:cs="Times New Roman"/>
          <w:sz w:val="24"/>
          <w:szCs w:val="24"/>
          <w:lang w:val="en"/>
        </w:rPr>
        <w:t xml:space="preserve">, </w:t>
      </w:r>
      <w:r w:rsidRPr="008B447C">
        <w:rPr>
          <w:rStyle w:val="hps"/>
          <w:rFonts w:ascii="Times New Roman" w:hAnsi="Times New Roman" w:cs="Times New Roman"/>
          <w:sz w:val="24"/>
          <w:szCs w:val="24"/>
          <w:lang w:val="en"/>
        </w:rPr>
        <w:t>although</w:t>
      </w:r>
      <w:r w:rsidRPr="008B447C">
        <w:rPr>
          <w:rFonts w:ascii="Times New Roman" w:hAnsi="Times New Roman" w:cs="Times New Roman"/>
          <w:sz w:val="24"/>
          <w:szCs w:val="24"/>
          <w:lang w:val="en"/>
        </w:rPr>
        <w:t xml:space="preserve"> </w:t>
      </w:r>
      <w:r w:rsidRPr="008B447C">
        <w:rPr>
          <w:rStyle w:val="hps"/>
          <w:rFonts w:ascii="Times New Roman" w:hAnsi="Times New Roman" w:cs="Times New Roman"/>
          <w:sz w:val="24"/>
          <w:szCs w:val="24"/>
          <w:lang w:val="en"/>
        </w:rPr>
        <w:t>there is consent</w:t>
      </w:r>
      <w:r w:rsidRPr="008B447C">
        <w:rPr>
          <w:rFonts w:ascii="Times New Roman" w:hAnsi="Times New Roman" w:cs="Times New Roman"/>
          <w:sz w:val="24"/>
          <w:szCs w:val="24"/>
          <w:lang w:val="en"/>
        </w:rPr>
        <w:t xml:space="preserve"> </w:t>
      </w:r>
      <w:r w:rsidRPr="008B447C">
        <w:rPr>
          <w:rStyle w:val="hps"/>
          <w:rFonts w:ascii="Times New Roman" w:hAnsi="Times New Roman" w:cs="Times New Roman"/>
          <w:sz w:val="24"/>
          <w:szCs w:val="24"/>
          <w:lang w:val="en"/>
        </w:rPr>
        <w:t>to the</w:t>
      </w:r>
      <w:r w:rsidRPr="008B447C">
        <w:rPr>
          <w:rFonts w:ascii="Times New Roman" w:hAnsi="Times New Roman" w:cs="Times New Roman"/>
          <w:sz w:val="24"/>
          <w:szCs w:val="24"/>
          <w:lang w:val="en"/>
        </w:rPr>
        <w:t xml:space="preserve"> </w:t>
      </w:r>
      <w:r w:rsidRPr="008B447C">
        <w:rPr>
          <w:rStyle w:val="hps"/>
          <w:rFonts w:ascii="Times New Roman" w:hAnsi="Times New Roman" w:cs="Times New Roman"/>
          <w:sz w:val="24"/>
          <w:szCs w:val="24"/>
          <w:lang w:val="en"/>
        </w:rPr>
        <w:t>placement</w:t>
      </w:r>
      <w:r w:rsidRPr="008B447C">
        <w:rPr>
          <w:rFonts w:ascii="Times New Roman" w:hAnsi="Times New Roman" w:cs="Times New Roman"/>
          <w:sz w:val="24"/>
          <w:szCs w:val="24"/>
          <w:lang w:val="en"/>
        </w:rPr>
        <w:t xml:space="preserve"> </w:t>
      </w:r>
      <w:r w:rsidR="0039471D" w:rsidRPr="008B447C">
        <w:rPr>
          <w:rStyle w:val="hps"/>
          <w:rFonts w:ascii="Times New Roman" w:hAnsi="Times New Roman" w:cs="Times New Roman"/>
          <w:sz w:val="24"/>
          <w:szCs w:val="24"/>
          <w:lang w:val="en"/>
        </w:rPr>
        <w:t>from</w:t>
      </w:r>
      <w:r w:rsidR="008B447C">
        <w:rPr>
          <w:rStyle w:val="hps"/>
          <w:rFonts w:ascii="Times New Roman" w:hAnsi="Times New Roman" w:cs="Times New Roman"/>
          <w:sz w:val="24"/>
          <w:szCs w:val="24"/>
          <w:lang w:val="en"/>
        </w:rPr>
        <w:t xml:space="preserve"> the legal guardian</w:t>
      </w:r>
    </w:p>
    <w:p w:rsidR="00F31A6A" w:rsidRPr="00BD4CBE" w:rsidRDefault="00F31A6A" w:rsidP="00F31A6A">
      <w:pPr>
        <w:autoSpaceDE w:val="0"/>
        <w:autoSpaceDN w:val="0"/>
        <w:adjustRightInd w:val="0"/>
        <w:spacing w:after="0" w:line="360" w:lineRule="auto"/>
        <w:rPr>
          <w:rFonts w:ascii="Times New Roman" w:hAnsi="Times New Roman" w:cs="Times New Roman"/>
          <w:sz w:val="24"/>
          <w:szCs w:val="24"/>
          <w:lang w:val="en-US"/>
        </w:rPr>
      </w:pPr>
    </w:p>
    <w:p w:rsidR="00F31A6A" w:rsidRPr="00BD4CBE" w:rsidRDefault="00F31A6A" w:rsidP="00F31A6A">
      <w:pPr>
        <w:autoSpaceDE w:val="0"/>
        <w:autoSpaceDN w:val="0"/>
        <w:adjustRightInd w:val="0"/>
        <w:spacing w:after="0" w:line="360" w:lineRule="auto"/>
        <w:rPr>
          <w:rFonts w:ascii="Times New Roman" w:hAnsi="Times New Roman" w:cs="Times New Roman"/>
          <w:sz w:val="24"/>
          <w:szCs w:val="24"/>
          <w:lang w:val="en-US"/>
        </w:rPr>
      </w:pPr>
    </w:p>
    <w:p w:rsidR="00D95447" w:rsidRPr="00BD4CBE" w:rsidRDefault="00D95447" w:rsidP="00D95447">
      <w:pPr>
        <w:autoSpaceDE w:val="0"/>
        <w:autoSpaceDN w:val="0"/>
        <w:adjustRightInd w:val="0"/>
        <w:spacing w:after="0" w:line="360" w:lineRule="auto"/>
        <w:rPr>
          <w:rFonts w:ascii="Times New Roman" w:hAnsi="Times New Roman" w:cs="Times New Roman"/>
          <w:sz w:val="24"/>
          <w:szCs w:val="24"/>
        </w:rPr>
      </w:pPr>
      <w:r w:rsidRPr="00BD4CBE">
        <w:rPr>
          <w:rFonts w:ascii="Times New Roman" w:hAnsi="Times New Roman" w:cs="Times New Roman"/>
          <w:b/>
          <w:bCs/>
          <w:sz w:val="24"/>
          <w:szCs w:val="24"/>
        </w:rPr>
        <w:t xml:space="preserve">Udarbejdet af: </w:t>
      </w:r>
      <w:r w:rsidR="0048162F" w:rsidRPr="00BD4CBE">
        <w:rPr>
          <w:rFonts w:ascii="Times New Roman" w:hAnsi="Times New Roman" w:cs="Times New Roman"/>
          <w:b/>
          <w:bCs/>
          <w:sz w:val="24"/>
          <w:szCs w:val="24"/>
        </w:rPr>
        <w:tab/>
      </w:r>
      <w:r w:rsidR="00107FE2" w:rsidRPr="00BD4CBE">
        <w:rPr>
          <w:rFonts w:ascii="Times New Roman" w:hAnsi="Times New Roman" w:cs="Times New Roman"/>
          <w:bCs/>
          <w:sz w:val="24"/>
          <w:szCs w:val="24"/>
        </w:rPr>
        <w:t>Mia Waitz Vistrup Erichsen</w:t>
      </w:r>
    </w:p>
    <w:p w:rsidR="00D95447" w:rsidRPr="00BD4CBE" w:rsidRDefault="00107FE2" w:rsidP="00D95447">
      <w:pPr>
        <w:autoSpaceDE w:val="0"/>
        <w:autoSpaceDN w:val="0"/>
        <w:adjustRightInd w:val="0"/>
        <w:spacing w:after="0" w:line="360" w:lineRule="auto"/>
        <w:rPr>
          <w:rFonts w:ascii="Times New Roman" w:hAnsi="Times New Roman" w:cs="Times New Roman"/>
          <w:sz w:val="24"/>
          <w:szCs w:val="24"/>
        </w:rPr>
      </w:pPr>
      <w:r w:rsidRPr="00BD4CBE">
        <w:rPr>
          <w:rFonts w:ascii="Times New Roman" w:hAnsi="Times New Roman" w:cs="Times New Roman"/>
          <w:b/>
          <w:bCs/>
          <w:sz w:val="24"/>
          <w:szCs w:val="24"/>
        </w:rPr>
        <w:t xml:space="preserve">Studienummer: </w:t>
      </w:r>
      <w:r w:rsidR="0048162F" w:rsidRPr="00BD4CBE">
        <w:rPr>
          <w:rFonts w:ascii="Times New Roman" w:hAnsi="Times New Roman" w:cs="Times New Roman"/>
          <w:b/>
          <w:bCs/>
          <w:sz w:val="24"/>
          <w:szCs w:val="24"/>
        </w:rPr>
        <w:tab/>
      </w:r>
      <w:r w:rsidRPr="00BD4CBE">
        <w:rPr>
          <w:rFonts w:ascii="Times New Roman" w:hAnsi="Times New Roman" w:cs="Times New Roman"/>
          <w:bCs/>
          <w:sz w:val="24"/>
          <w:szCs w:val="24"/>
        </w:rPr>
        <w:t>2009</w:t>
      </w:r>
      <w:r w:rsidR="0048162F" w:rsidRPr="00BD4CBE">
        <w:rPr>
          <w:rFonts w:ascii="Times New Roman" w:hAnsi="Times New Roman" w:cs="Times New Roman"/>
          <w:bCs/>
          <w:sz w:val="24"/>
          <w:szCs w:val="24"/>
        </w:rPr>
        <w:t xml:space="preserve"> 2792</w:t>
      </w:r>
    </w:p>
    <w:p w:rsidR="00D95447" w:rsidRPr="00BD4CBE" w:rsidRDefault="00D95447" w:rsidP="00D95447">
      <w:pPr>
        <w:autoSpaceDE w:val="0"/>
        <w:autoSpaceDN w:val="0"/>
        <w:adjustRightInd w:val="0"/>
        <w:spacing w:after="0" w:line="360" w:lineRule="auto"/>
        <w:rPr>
          <w:rFonts w:ascii="Times New Roman" w:hAnsi="Times New Roman" w:cs="Times New Roman"/>
          <w:sz w:val="24"/>
          <w:szCs w:val="24"/>
        </w:rPr>
      </w:pPr>
      <w:r w:rsidRPr="00BD4CBE">
        <w:rPr>
          <w:rFonts w:ascii="Times New Roman" w:hAnsi="Times New Roman" w:cs="Times New Roman"/>
          <w:b/>
          <w:bCs/>
          <w:sz w:val="24"/>
          <w:szCs w:val="24"/>
        </w:rPr>
        <w:t xml:space="preserve">Semester: </w:t>
      </w:r>
      <w:r w:rsidR="0048162F" w:rsidRPr="00BD4CBE">
        <w:rPr>
          <w:rFonts w:ascii="Times New Roman" w:hAnsi="Times New Roman" w:cs="Times New Roman"/>
          <w:b/>
          <w:bCs/>
          <w:sz w:val="24"/>
          <w:szCs w:val="24"/>
        </w:rPr>
        <w:tab/>
      </w:r>
      <w:r w:rsidR="0048162F" w:rsidRPr="00BD4CBE">
        <w:rPr>
          <w:rFonts w:ascii="Times New Roman" w:hAnsi="Times New Roman" w:cs="Times New Roman"/>
          <w:b/>
          <w:bCs/>
          <w:sz w:val="24"/>
          <w:szCs w:val="24"/>
        </w:rPr>
        <w:tab/>
      </w:r>
      <w:r w:rsidRPr="00BD4CBE">
        <w:rPr>
          <w:rFonts w:ascii="Times New Roman" w:hAnsi="Times New Roman" w:cs="Times New Roman"/>
          <w:sz w:val="24"/>
          <w:szCs w:val="24"/>
        </w:rPr>
        <w:t>10. semester</w:t>
      </w:r>
      <w:r w:rsidR="00F31A6A" w:rsidRPr="00BD4CBE">
        <w:rPr>
          <w:rFonts w:ascii="Times New Roman" w:hAnsi="Times New Roman" w:cs="Times New Roman"/>
          <w:sz w:val="24"/>
          <w:szCs w:val="24"/>
        </w:rPr>
        <w:t xml:space="preserve"> </w:t>
      </w:r>
      <w:r w:rsidR="000F516F" w:rsidRPr="00BD4CBE">
        <w:rPr>
          <w:rFonts w:ascii="Times New Roman" w:hAnsi="Times New Roman" w:cs="Times New Roman"/>
          <w:sz w:val="24"/>
          <w:szCs w:val="24"/>
        </w:rPr>
        <w:t>–</w:t>
      </w:r>
      <w:r w:rsidR="00F31A6A" w:rsidRPr="00BD4CBE">
        <w:rPr>
          <w:rFonts w:ascii="Times New Roman" w:hAnsi="Times New Roman" w:cs="Times New Roman"/>
          <w:sz w:val="24"/>
          <w:szCs w:val="24"/>
        </w:rPr>
        <w:t xml:space="preserve"> Jura</w:t>
      </w:r>
    </w:p>
    <w:p w:rsidR="000F516F" w:rsidRPr="00BD4CBE" w:rsidRDefault="000F516F" w:rsidP="00D95447">
      <w:pPr>
        <w:autoSpaceDE w:val="0"/>
        <w:autoSpaceDN w:val="0"/>
        <w:adjustRightInd w:val="0"/>
        <w:spacing w:after="0" w:line="360" w:lineRule="auto"/>
        <w:rPr>
          <w:rFonts w:ascii="Times New Roman" w:hAnsi="Times New Roman" w:cs="Times New Roman"/>
          <w:sz w:val="24"/>
          <w:szCs w:val="24"/>
        </w:rPr>
      </w:pPr>
      <w:r w:rsidRPr="00BD4CBE">
        <w:rPr>
          <w:rFonts w:ascii="Times New Roman" w:hAnsi="Times New Roman" w:cs="Times New Roman"/>
          <w:b/>
          <w:sz w:val="24"/>
          <w:szCs w:val="24"/>
        </w:rPr>
        <w:t>Periode:</w:t>
      </w:r>
      <w:r w:rsidRPr="00BD4CBE">
        <w:rPr>
          <w:rFonts w:ascii="Times New Roman" w:hAnsi="Times New Roman" w:cs="Times New Roman"/>
          <w:b/>
          <w:sz w:val="24"/>
          <w:szCs w:val="24"/>
        </w:rPr>
        <w:tab/>
      </w:r>
      <w:r w:rsidRPr="00BD4CBE">
        <w:rPr>
          <w:rFonts w:ascii="Times New Roman" w:hAnsi="Times New Roman" w:cs="Times New Roman"/>
          <w:b/>
          <w:sz w:val="24"/>
          <w:szCs w:val="24"/>
        </w:rPr>
        <w:tab/>
      </w:r>
      <w:r w:rsidRPr="00BD4CBE">
        <w:rPr>
          <w:rFonts w:ascii="Times New Roman" w:hAnsi="Times New Roman" w:cs="Times New Roman"/>
          <w:sz w:val="24"/>
          <w:szCs w:val="24"/>
        </w:rPr>
        <w:t>1. februar 2015 – 12. maj 2015</w:t>
      </w:r>
    </w:p>
    <w:p w:rsidR="0048162F" w:rsidRPr="00BD4CBE" w:rsidRDefault="0048162F" w:rsidP="00D95447">
      <w:pPr>
        <w:autoSpaceDE w:val="0"/>
        <w:autoSpaceDN w:val="0"/>
        <w:adjustRightInd w:val="0"/>
        <w:spacing w:after="0" w:line="360" w:lineRule="auto"/>
        <w:rPr>
          <w:rFonts w:ascii="Times New Roman" w:hAnsi="Times New Roman" w:cs="Times New Roman"/>
          <w:b/>
          <w:bCs/>
          <w:sz w:val="24"/>
          <w:szCs w:val="24"/>
        </w:rPr>
      </w:pPr>
    </w:p>
    <w:p w:rsidR="0048162F" w:rsidRPr="00BD4CBE" w:rsidRDefault="0048162F" w:rsidP="00D95447">
      <w:pPr>
        <w:autoSpaceDE w:val="0"/>
        <w:autoSpaceDN w:val="0"/>
        <w:adjustRightInd w:val="0"/>
        <w:spacing w:after="0" w:line="360" w:lineRule="auto"/>
        <w:rPr>
          <w:rFonts w:ascii="Times New Roman" w:hAnsi="Times New Roman" w:cs="Times New Roman"/>
          <w:b/>
          <w:bCs/>
          <w:sz w:val="24"/>
          <w:szCs w:val="24"/>
        </w:rPr>
      </w:pPr>
    </w:p>
    <w:p w:rsidR="00D95447" w:rsidRPr="00BD4CBE" w:rsidRDefault="00D95447" w:rsidP="00D95447">
      <w:pPr>
        <w:autoSpaceDE w:val="0"/>
        <w:autoSpaceDN w:val="0"/>
        <w:adjustRightInd w:val="0"/>
        <w:spacing w:after="0" w:line="360" w:lineRule="auto"/>
        <w:rPr>
          <w:rFonts w:ascii="Times New Roman" w:hAnsi="Times New Roman" w:cs="Times New Roman"/>
          <w:sz w:val="24"/>
          <w:szCs w:val="24"/>
        </w:rPr>
      </w:pPr>
      <w:r w:rsidRPr="00BD4CBE">
        <w:rPr>
          <w:rFonts w:ascii="Times New Roman" w:hAnsi="Times New Roman" w:cs="Times New Roman"/>
          <w:b/>
          <w:bCs/>
          <w:sz w:val="24"/>
          <w:szCs w:val="24"/>
        </w:rPr>
        <w:t>Vejleder:</w:t>
      </w:r>
      <w:r w:rsidR="0048162F" w:rsidRPr="00BD4CBE">
        <w:rPr>
          <w:rFonts w:ascii="Times New Roman" w:hAnsi="Times New Roman" w:cs="Times New Roman"/>
          <w:b/>
          <w:bCs/>
          <w:sz w:val="24"/>
          <w:szCs w:val="24"/>
        </w:rPr>
        <w:tab/>
      </w:r>
      <w:r w:rsidR="0048162F" w:rsidRPr="00BD4CBE">
        <w:rPr>
          <w:rFonts w:ascii="Times New Roman" w:hAnsi="Times New Roman" w:cs="Times New Roman"/>
          <w:b/>
          <w:bCs/>
          <w:sz w:val="24"/>
          <w:szCs w:val="24"/>
        </w:rPr>
        <w:tab/>
      </w:r>
      <w:r w:rsidR="00107FE2" w:rsidRPr="00BD4CBE">
        <w:rPr>
          <w:rFonts w:ascii="Times New Roman" w:hAnsi="Times New Roman" w:cs="Times New Roman"/>
          <w:bCs/>
          <w:sz w:val="24"/>
          <w:szCs w:val="24"/>
        </w:rPr>
        <w:t xml:space="preserve">Lektor </w:t>
      </w:r>
      <w:r w:rsidR="00F31A6A" w:rsidRPr="00BD4CBE">
        <w:rPr>
          <w:rFonts w:ascii="Times New Roman" w:hAnsi="Times New Roman" w:cs="Times New Roman"/>
          <w:sz w:val="24"/>
          <w:szCs w:val="24"/>
        </w:rPr>
        <w:t>Trine Schultz</w:t>
      </w:r>
    </w:p>
    <w:p w:rsidR="00D95447" w:rsidRPr="00BD4CBE" w:rsidRDefault="00D95447" w:rsidP="00D95447">
      <w:pPr>
        <w:autoSpaceDE w:val="0"/>
        <w:autoSpaceDN w:val="0"/>
        <w:adjustRightInd w:val="0"/>
        <w:spacing w:after="0" w:line="360" w:lineRule="auto"/>
        <w:rPr>
          <w:rFonts w:ascii="Times New Roman" w:hAnsi="Times New Roman" w:cs="Times New Roman"/>
          <w:sz w:val="24"/>
          <w:szCs w:val="24"/>
        </w:rPr>
      </w:pPr>
      <w:r w:rsidRPr="00BD4CBE">
        <w:rPr>
          <w:rFonts w:ascii="Times New Roman" w:hAnsi="Times New Roman" w:cs="Times New Roman"/>
          <w:b/>
          <w:bCs/>
          <w:sz w:val="24"/>
          <w:szCs w:val="24"/>
        </w:rPr>
        <w:t xml:space="preserve">Sted: </w:t>
      </w:r>
      <w:r w:rsidR="0048162F" w:rsidRPr="00BD4CBE">
        <w:rPr>
          <w:rFonts w:ascii="Times New Roman" w:hAnsi="Times New Roman" w:cs="Times New Roman"/>
          <w:b/>
          <w:bCs/>
          <w:sz w:val="24"/>
          <w:szCs w:val="24"/>
        </w:rPr>
        <w:tab/>
      </w:r>
      <w:r w:rsidR="0048162F" w:rsidRPr="00BD4CBE">
        <w:rPr>
          <w:rFonts w:ascii="Times New Roman" w:hAnsi="Times New Roman" w:cs="Times New Roman"/>
          <w:b/>
          <w:bCs/>
          <w:sz w:val="24"/>
          <w:szCs w:val="24"/>
        </w:rPr>
        <w:tab/>
      </w:r>
      <w:r w:rsidRPr="00BD4CBE">
        <w:rPr>
          <w:rFonts w:ascii="Times New Roman" w:hAnsi="Times New Roman" w:cs="Times New Roman"/>
          <w:sz w:val="24"/>
          <w:szCs w:val="24"/>
        </w:rPr>
        <w:t>Aalborg Universitet – Juridisk Institut</w:t>
      </w:r>
    </w:p>
    <w:p w:rsidR="0048162F" w:rsidRPr="00BD4CBE" w:rsidRDefault="0048162F" w:rsidP="00D95447">
      <w:pPr>
        <w:autoSpaceDE w:val="0"/>
        <w:autoSpaceDN w:val="0"/>
        <w:adjustRightInd w:val="0"/>
        <w:spacing w:after="0" w:line="360" w:lineRule="auto"/>
        <w:rPr>
          <w:rFonts w:ascii="Times New Roman" w:hAnsi="Times New Roman" w:cs="Times New Roman"/>
          <w:b/>
          <w:bCs/>
          <w:sz w:val="24"/>
          <w:szCs w:val="24"/>
        </w:rPr>
      </w:pPr>
    </w:p>
    <w:p w:rsidR="0048162F" w:rsidRPr="00BD4CBE" w:rsidRDefault="0048162F" w:rsidP="00D95447">
      <w:pPr>
        <w:autoSpaceDE w:val="0"/>
        <w:autoSpaceDN w:val="0"/>
        <w:adjustRightInd w:val="0"/>
        <w:spacing w:after="0" w:line="360" w:lineRule="auto"/>
        <w:rPr>
          <w:rFonts w:ascii="Times New Roman" w:hAnsi="Times New Roman" w:cs="Times New Roman"/>
          <w:b/>
          <w:bCs/>
          <w:sz w:val="24"/>
          <w:szCs w:val="24"/>
        </w:rPr>
      </w:pPr>
    </w:p>
    <w:p w:rsidR="00D95447" w:rsidRPr="00BD4CBE" w:rsidRDefault="00D95447" w:rsidP="00D95447">
      <w:pPr>
        <w:autoSpaceDE w:val="0"/>
        <w:autoSpaceDN w:val="0"/>
        <w:adjustRightInd w:val="0"/>
        <w:spacing w:after="0" w:line="360" w:lineRule="auto"/>
        <w:rPr>
          <w:rFonts w:ascii="Times New Roman" w:hAnsi="Times New Roman" w:cs="Times New Roman"/>
          <w:sz w:val="24"/>
          <w:szCs w:val="24"/>
        </w:rPr>
      </w:pPr>
      <w:r w:rsidRPr="00BD4CBE">
        <w:rPr>
          <w:rFonts w:ascii="Times New Roman" w:hAnsi="Times New Roman" w:cs="Times New Roman"/>
          <w:b/>
          <w:bCs/>
          <w:sz w:val="24"/>
          <w:szCs w:val="24"/>
        </w:rPr>
        <w:t xml:space="preserve">Afleveringsdato: </w:t>
      </w:r>
      <w:r w:rsidR="0048162F" w:rsidRPr="00BD4CBE">
        <w:rPr>
          <w:rFonts w:ascii="Times New Roman" w:hAnsi="Times New Roman" w:cs="Times New Roman"/>
          <w:b/>
          <w:bCs/>
          <w:sz w:val="24"/>
          <w:szCs w:val="24"/>
        </w:rPr>
        <w:tab/>
      </w:r>
      <w:r w:rsidR="00F31A6A" w:rsidRPr="00BD4CBE">
        <w:rPr>
          <w:rFonts w:ascii="Times New Roman" w:hAnsi="Times New Roman" w:cs="Times New Roman"/>
          <w:sz w:val="24"/>
          <w:szCs w:val="24"/>
        </w:rPr>
        <w:t>12. maj 2015</w:t>
      </w:r>
    </w:p>
    <w:p w:rsidR="00EC6A37" w:rsidRPr="00BD4CBE" w:rsidRDefault="00D95447" w:rsidP="00D95447">
      <w:pPr>
        <w:spacing w:line="360" w:lineRule="auto"/>
        <w:rPr>
          <w:rFonts w:ascii="Times New Roman" w:hAnsi="Times New Roman" w:cs="Times New Roman"/>
          <w:sz w:val="24"/>
          <w:szCs w:val="24"/>
        </w:rPr>
      </w:pPr>
      <w:r w:rsidRPr="00BD4CBE">
        <w:rPr>
          <w:rFonts w:ascii="Times New Roman" w:hAnsi="Times New Roman" w:cs="Times New Roman"/>
          <w:b/>
          <w:bCs/>
          <w:sz w:val="24"/>
          <w:szCs w:val="24"/>
        </w:rPr>
        <w:t xml:space="preserve">Sidetal og anslag: </w:t>
      </w:r>
      <w:r w:rsidR="0048162F" w:rsidRPr="00BD4CBE">
        <w:rPr>
          <w:rFonts w:ascii="Times New Roman" w:hAnsi="Times New Roman" w:cs="Times New Roman"/>
          <w:b/>
          <w:bCs/>
          <w:sz w:val="24"/>
          <w:szCs w:val="24"/>
        </w:rPr>
        <w:tab/>
      </w:r>
      <w:r w:rsidR="00A91D06">
        <w:rPr>
          <w:rFonts w:ascii="Times New Roman" w:hAnsi="Times New Roman" w:cs="Times New Roman"/>
          <w:sz w:val="24"/>
          <w:szCs w:val="24"/>
        </w:rPr>
        <w:t>40</w:t>
      </w:r>
      <w:r w:rsidRPr="00BD4CBE">
        <w:rPr>
          <w:rFonts w:ascii="Times New Roman" w:hAnsi="Times New Roman" w:cs="Times New Roman"/>
          <w:sz w:val="24"/>
          <w:szCs w:val="24"/>
        </w:rPr>
        <w:t xml:space="preserve"> sider og </w:t>
      </w:r>
      <w:r w:rsidR="00FF382A">
        <w:rPr>
          <w:rFonts w:ascii="Times New Roman" w:hAnsi="Times New Roman" w:cs="Times New Roman"/>
          <w:sz w:val="24"/>
          <w:szCs w:val="24"/>
        </w:rPr>
        <w:t>95.192</w:t>
      </w:r>
      <w:r w:rsidR="00F31A6A" w:rsidRPr="00BD4CBE">
        <w:rPr>
          <w:rFonts w:ascii="Times New Roman" w:hAnsi="Times New Roman" w:cs="Times New Roman"/>
          <w:sz w:val="24"/>
          <w:szCs w:val="24"/>
        </w:rPr>
        <w:t xml:space="preserve"> </w:t>
      </w:r>
      <w:r w:rsidRPr="00BD4CBE">
        <w:rPr>
          <w:rFonts w:ascii="Times New Roman" w:hAnsi="Times New Roman" w:cs="Times New Roman"/>
          <w:sz w:val="24"/>
          <w:szCs w:val="24"/>
        </w:rPr>
        <w:t>anslag</w:t>
      </w:r>
      <w:r w:rsidR="00F31A6A" w:rsidRPr="00BD4CBE">
        <w:rPr>
          <w:rFonts w:ascii="Times New Roman" w:hAnsi="Times New Roman" w:cs="Times New Roman"/>
          <w:sz w:val="24"/>
          <w:szCs w:val="24"/>
        </w:rPr>
        <w:t xml:space="preserve"> med mell</w:t>
      </w:r>
      <w:r w:rsidR="00227949" w:rsidRPr="00BD4CBE">
        <w:rPr>
          <w:rFonts w:ascii="Times New Roman" w:hAnsi="Times New Roman" w:cs="Times New Roman"/>
          <w:sz w:val="24"/>
          <w:szCs w:val="24"/>
        </w:rPr>
        <w:t>e</w:t>
      </w:r>
      <w:r w:rsidR="00F31A6A" w:rsidRPr="00BD4CBE">
        <w:rPr>
          <w:rFonts w:ascii="Times New Roman" w:hAnsi="Times New Roman" w:cs="Times New Roman"/>
          <w:sz w:val="24"/>
          <w:szCs w:val="24"/>
        </w:rPr>
        <w:t>mrum</w:t>
      </w:r>
    </w:p>
    <w:p w:rsidR="009A3717" w:rsidRPr="00BD4CBE" w:rsidRDefault="009A3717" w:rsidP="00D95447">
      <w:pPr>
        <w:spacing w:line="360" w:lineRule="auto"/>
        <w:rPr>
          <w:rFonts w:ascii="Times New Roman" w:hAnsi="Times New Roman" w:cs="Times New Roman"/>
          <w:sz w:val="24"/>
          <w:szCs w:val="24"/>
        </w:rPr>
      </w:pPr>
    </w:p>
    <w:p w:rsidR="009A3717" w:rsidRPr="00BD4CBE" w:rsidRDefault="009A3717" w:rsidP="00D95447">
      <w:pPr>
        <w:spacing w:line="360" w:lineRule="auto"/>
        <w:rPr>
          <w:rFonts w:ascii="Times New Roman" w:hAnsi="Times New Roman" w:cs="Times New Roman"/>
          <w:sz w:val="24"/>
          <w:szCs w:val="24"/>
        </w:rPr>
      </w:pPr>
    </w:p>
    <w:p w:rsidR="009A3717" w:rsidRPr="00BD4CBE" w:rsidRDefault="009A3717" w:rsidP="00D95447">
      <w:pPr>
        <w:spacing w:line="360" w:lineRule="auto"/>
        <w:rPr>
          <w:rFonts w:ascii="Times New Roman" w:hAnsi="Times New Roman" w:cs="Times New Roman"/>
          <w:sz w:val="24"/>
          <w:szCs w:val="24"/>
        </w:rPr>
      </w:pPr>
    </w:p>
    <w:p w:rsidR="009A3717" w:rsidRPr="00BD4CBE" w:rsidRDefault="009A3717" w:rsidP="00D95447">
      <w:pPr>
        <w:spacing w:line="36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336077828"/>
        <w:docPartObj>
          <w:docPartGallery w:val="Table of Contents"/>
          <w:docPartUnique/>
        </w:docPartObj>
      </w:sdtPr>
      <w:sdtEndPr/>
      <w:sdtContent>
        <w:p w:rsidR="00FC2975" w:rsidRDefault="00FC2975" w:rsidP="00E1273A">
          <w:pPr>
            <w:pStyle w:val="Overskrift"/>
            <w:jc w:val="center"/>
            <w:rPr>
              <w:rFonts w:ascii="Times New Roman" w:hAnsi="Times New Roman" w:cs="Times New Roman"/>
            </w:rPr>
          </w:pPr>
          <w:r w:rsidRPr="00E1273A">
            <w:rPr>
              <w:rFonts w:ascii="Times New Roman" w:hAnsi="Times New Roman" w:cs="Times New Roman"/>
            </w:rPr>
            <w:t>Indholdsfortegnelse</w:t>
          </w:r>
        </w:p>
        <w:p w:rsidR="00E1273A" w:rsidRPr="00667B91" w:rsidRDefault="00E1273A" w:rsidP="00E1273A">
          <w:pPr>
            <w:rPr>
              <w:rFonts w:ascii="Times New Roman" w:hAnsi="Times New Roman" w:cs="Times New Roman"/>
              <w:sz w:val="24"/>
              <w:szCs w:val="24"/>
              <w:lang w:eastAsia="da-DK"/>
            </w:rPr>
          </w:pPr>
        </w:p>
        <w:p w:rsidR="00CD6DDD" w:rsidRPr="00CD6DDD" w:rsidRDefault="00FC2975">
          <w:pPr>
            <w:pStyle w:val="Indholdsfortegnelse1"/>
            <w:tabs>
              <w:tab w:val="right" w:leader="dot" w:pos="9061"/>
            </w:tabs>
            <w:rPr>
              <w:rFonts w:ascii="Times New Roman" w:eastAsiaTheme="minorEastAsia" w:hAnsi="Times New Roman" w:cs="Times New Roman"/>
              <w:noProof/>
              <w:sz w:val="24"/>
              <w:szCs w:val="24"/>
              <w:lang w:eastAsia="da-DK"/>
            </w:rPr>
          </w:pPr>
          <w:r w:rsidRPr="00CD6DDD">
            <w:rPr>
              <w:rFonts w:ascii="Times New Roman" w:hAnsi="Times New Roman" w:cs="Times New Roman"/>
              <w:sz w:val="24"/>
              <w:szCs w:val="24"/>
            </w:rPr>
            <w:fldChar w:fldCharType="begin"/>
          </w:r>
          <w:r w:rsidRPr="00CD6DDD">
            <w:rPr>
              <w:rFonts w:ascii="Times New Roman" w:hAnsi="Times New Roman" w:cs="Times New Roman"/>
              <w:sz w:val="24"/>
              <w:szCs w:val="24"/>
            </w:rPr>
            <w:instrText xml:space="preserve"> TOC \o "1-3" \h \z \u </w:instrText>
          </w:r>
          <w:r w:rsidRPr="00CD6DDD">
            <w:rPr>
              <w:rFonts w:ascii="Times New Roman" w:hAnsi="Times New Roman" w:cs="Times New Roman"/>
              <w:sz w:val="24"/>
              <w:szCs w:val="24"/>
            </w:rPr>
            <w:fldChar w:fldCharType="separate"/>
          </w:r>
          <w:hyperlink w:anchor="_Toc419026969" w:history="1">
            <w:r w:rsidR="00CD6DDD" w:rsidRPr="00CD6DDD">
              <w:rPr>
                <w:rStyle w:val="Hyperlink"/>
                <w:rFonts w:ascii="Times New Roman" w:hAnsi="Times New Roman" w:cs="Times New Roman"/>
                <w:noProof/>
                <w:sz w:val="24"/>
                <w:szCs w:val="24"/>
              </w:rPr>
              <w:t>Kapitel 1 - Indledning</w:t>
            </w:r>
            <w:r w:rsidR="00CD6DDD" w:rsidRPr="00CD6DDD">
              <w:rPr>
                <w:rFonts w:ascii="Times New Roman" w:hAnsi="Times New Roman" w:cs="Times New Roman"/>
                <w:noProof/>
                <w:webHidden/>
                <w:sz w:val="24"/>
                <w:szCs w:val="24"/>
              </w:rPr>
              <w:tab/>
            </w:r>
            <w:r w:rsidR="00CD6DDD" w:rsidRPr="00CD6DDD">
              <w:rPr>
                <w:rFonts w:ascii="Times New Roman" w:hAnsi="Times New Roman" w:cs="Times New Roman"/>
                <w:noProof/>
                <w:webHidden/>
                <w:sz w:val="24"/>
                <w:szCs w:val="24"/>
              </w:rPr>
              <w:fldChar w:fldCharType="begin"/>
            </w:r>
            <w:r w:rsidR="00CD6DDD" w:rsidRPr="00CD6DDD">
              <w:rPr>
                <w:rFonts w:ascii="Times New Roman" w:hAnsi="Times New Roman" w:cs="Times New Roman"/>
                <w:noProof/>
                <w:webHidden/>
                <w:sz w:val="24"/>
                <w:szCs w:val="24"/>
              </w:rPr>
              <w:instrText xml:space="preserve"> PAGEREF _Toc419026969 \h </w:instrText>
            </w:r>
            <w:r w:rsidR="00CD6DDD" w:rsidRPr="00CD6DDD">
              <w:rPr>
                <w:rFonts w:ascii="Times New Roman" w:hAnsi="Times New Roman" w:cs="Times New Roman"/>
                <w:noProof/>
                <w:webHidden/>
                <w:sz w:val="24"/>
                <w:szCs w:val="24"/>
              </w:rPr>
            </w:r>
            <w:r w:rsidR="00CD6DDD"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4</w:t>
            </w:r>
            <w:r w:rsidR="00CD6DDD"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0" w:history="1">
            <w:r w:rsidRPr="00CD6DDD">
              <w:rPr>
                <w:rStyle w:val="Hyperlink"/>
                <w:rFonts w:ascii="Times New Roman" w:hAnsi="Times New Roman" w:cs="Times New Roman"/>
                <w:noProof/>
                <w:sz w:val="24"/>
                <w:szCs w:val="24"/>
              </w:rPr>
              <w:t>1.1 - Afgrænsning</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_Toc419026970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5</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1" w:history="1">
            <w:r w:rsidRPr="00CD6DDD">
              <w:rPr>
                <w:rStyle w:val="Hyperlink"/>
                <w:rFonts w:ascii="Times New Roman" w:hAnsi="Times New Roman" w:cs="Times New Roman"/>
                <w:noProof/>
                <w:sz w:val="24"/>
                <w:szCs w:val="24"/>
              </w:rPr>
              <w:t>1.2 - Problemstilling</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_Toc419026971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6</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2" w:history="1">
            <w:r w:rsidRPr="00CD6DDD">
              <w:rPr>
                <w:rStyle w:val="Hyperlink"/>
                <w:rFonts w:ascii="Times New Roman" w:hAnsi="Times New Roman" w:cs="Times New Roman"/>
                <w:noProof/>
                <w:sz w:val="24"/>
                <w:szCs w:val="24"/>
              </w:rPr>
              <w:t>1.3 - Problemformulering</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_Toc419026972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6</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3" w:history="1">
            <w:r w:rsidRPr="00CD6DDD">
              <w:rPr>
                <w:rStyle w:val="Hyperlink"/>
                <w:rFonts w:ascii="Times New Roman" w:hAnsi="Times New Roman" w:cs="Times New Roman"/>
                <w:noProof/>
                <w:sz w:val="24"/>
                <w:szCs w:val="24"/>
              </w:rPr>
              <w:t>1.4 – Metode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_Toc419026973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7</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6974" w:history="1">
            <w:r w:rsidRPr="00CD6DDD">
              <w:rPr>
                <w:rStyle w:val="Hyperlink"/>
                <w:rFonts w:ascii="Times New Roman" w:hAnsi="Times New Roman" w:cs="Times New Roman"/>
                <w:noProof/>
                <w:sz w:val="24"/>
                <w:szCs w:val="24"/>
              </w:rPr>
              <w:t>Kapitel 2 – Særlig støtte til børn og unge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_Toc419026974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9</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5" w:history="1">
            <w:r w:rsidRPr="00CD6DDD">
              <w:rPr>
                <w:rStyle w:val="Hyperlink"/>
                <w:rFonts w:ascii="Times New Roman" w:hAnsi="Times New Roman" w:cs="Times New Roman"/>
                <w:noProof/>
                <w:sz w:val="24"/>
                <w:szCs w:val="24"/>
              </w:rPr>
              <w:t>2.1 - Opbygning af det sociale system</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_Toc419026975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9</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6" w:history="1">
            <w:r w:rsidRPr="00CD6DDD">
              <w:rPr>
                <w:rStyle w:val="Hyperlink"/>
                <w:rFonts w:ascii="Times New Roman" w:hAnsi="Times New Roman" w:cs="Times New Roman"/>
                <w:noProof/>
                <w:sz w:val="24"/>
                <w:szCs w:val="24"/>
              </w:rPr>
              <w:t>2.2 - Formålsbestemmelse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_Toc419026976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10</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7" w:history="1">
            <w:r w:rsidRPr="00CD6DDD">
              <w:rPr>
                <w:rStyle w:val="Hyperlink"/>
                <w:rFonts w:ascii="Times New Roman" w:hAnsi="Times New Roman" w:cs="Times New Roman"/>
                <w:noProof/>
                <w:sz w:val="24"/>
                <w:szCs w:val="24"/>
              </w:rPr>
              <w:t>2.3 - Begrebet barnets bedste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_Toc419026977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11</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8" w:history="1">
            <w:r w:rsidRPr="00CD6DDD">
              <w:rPr>
                <w:rStyle w:val="Hyperlink"/>
                <w:rFonts w:ascii="Times New Roman" w:hAnsi="Times New Roman" w:cs="Times New Roman"/>
                <w:noProof/>
                <w:sz w:val="24"/>
                <w:szCs w:val="24"/>
              </w:rPr>
              <w:t>2.4 - Børnefaglig undersøgelse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_Toc419026978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13</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79" w:history="1">
            <w:r w:rsidRPr="00CD6DDD">
              <w:rPr>
                <w:rStyle w:val="Hyperlink"/>
                <w:rFonts w:ascii="Times New Roman" w:hAnsi="Times New Roman" w:cs="Times New Roman"/>
                <w:noProof/>
                <w:sz w:val="24"/>
                <w:szCs w:val="24"/>
              </w:rPr>
              <w:t>2.5 - Handleplan</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_Toc419026979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15</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80" w:history="1">
            <w:r w:rsidRPr="00CD6DDD">
              <w:rPr>
                <w:rStyle w:val="Hyperlink"/>
                <w:rFonts w:ascii="Times New Roman" w:hAnsi="Times New Roman" w:cs="Times New Roman"/>
                <w:noProof/>
                <w:sz w:val="24"/>
                <w:szCs w:val="24"/>
              </w:rPr>
              <w:t>2.6 - Foranstaltninger</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_Toc419026980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17</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3"/>
            <w:tabs>
              <w:tab w:val="right" w:leader="dot" w:pos="9061"/>
            </w:tabs>
            <w:rPr>
              <w:rFonts w:ascii="Times New Roman" w:eastAsiaTheme="minorEastAsia" w:hAnsi="Times New Roman" w:cs="Times New Roman"/>
              <w:noProof/>
              <w:sz w:val="24"/>
              <w:szCs w:val="24"/>
              <w:lang w:eastAsia="da-DK"/>
            </w:rPr>
          </w:pPr>
          <w:hyperlink w:anchor="_Toc419026981" w:history="1">
            <w:r w:rsidRPr="00CD6DDD">
              <w:rPr>
                <w:rStyle w:val="Hyperlink"/>
                <w:rFonts w:ascii="Times New Roman" w:hAnsi="Times New Roman" w:cs="Times New Roman"/>
                <w:noProof/>
                <w:sz w:val="24"/>
                <w:szCs w:val="24"/>
              </w:rPr>
              <w:t>2.6.1 – Informeret samtykke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_Toc419026981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19</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6982" w:history="1">
            <w:r w:rsidRPr="00CD6DDD">
              <w:rPr>
                <w:rStyle w:val="Hyperlink"/>
                <w:rFonts w:ascii="Times New Roman" w:hAnsi="Times New Roman" w:cs="Times New Roman"/>
                <w:noProof/>
                <w:sz w:val="24"/>
                <w:szCs w:val="24"/>
              </w:rPr>
              <w:t>Kapitel 3 – Tvangsanbringelse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_Toc419026982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21</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83" w:history="1">
            <w:r w:rsidRPr="00CD6DDD">
              <w:rPr>
                <w:rStyle w:val="Hyperlink"/>
                <w:rFonts w:ascii="Times New Roman" w:hAnsi="Times New Roman" w:cs="Times New Roman"/>
                <w:noProof/>
                <w:sz w:val="24"/>
                <w:szCs w:val="24"/>
              </w:rPr>
              <w:t>3.1 - Serviceloven § 58</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_Toc419026983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21</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3"/>
            <w:tabs>
              <w:tab w:val="right" w:leader="dot" w:pos="9061"/>
            </w:tabs>
            <w:rPr>
              <w:rFonts w:ascii="Times New Roman" w:eastAsiaTheme="minorEastAsia" w:hAnsi="Times New Roman" w:cs="Times New Roman"/>
              <w:noProof/>
              <w:sz w:val="24"/>
              <w:szCs w:val="24"/>
              <w:lang w:eastAsia="da-DK"/>
            </w:rPr>
          </w:pPr>
          <w:hyperlink w:anchor="_Toc419026984" w:history="1">
            <w:r w:rsidRPr="00CD6DDD">
              <w:rPr>
                <w:rStyle w:val="Hyperlink"/>
                <w:rFonts w:ascii="Times New Roman" w:hAnsi="Times New Roman" w:cs="Times New Roman"/>
                <w:noProof/>
                <w:sz w:val="24"/>
                <w:szCs w:val="24"/>
              </w:rPr>
              <w:t>3.1.1 - Utilstrækkelig omsorg for eller behandling af barnet eller den unge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_Toc419026984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23</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3"/>
            <w:tabs>
              <w:tab w:val="right" w:leader="dot" w:pos="9061"/>
            </w:tabs>
            <w:rPr>
              <w:rFonts w:ascii="Times New Roman" w:eastAsiaTheme="minorEastAsia" w:hAnsi="Times New Roman" w:cs="Times New Roman"/>
              <w:noProof/>
              <w:sz w:val="24"/>
              <w:szCs w:val="24"/>
              <w:lang w:eastAsia="da-DK"/>
            </w:rPr>
          </w:pPr>
          <w:hyperlink w:anchor="_Toc419026985" w:history="1">
            <w:r w:rsidRPr="00CD6DDD">
              <w:rPr>
                <w:rStyle w:val="Hyperlink"/>
                <w:rFonts w:ascii="Times New Roman" w:hAnsi="Times New Roman" w:cs="Times New Roman"/>
                <w:noProof/>
                <w:sz w:val="24"/>
                <w:szCs w:val="24"/>
              </w:rPr>
              <w:t>3.1.2 - Overgreb, som barnet eller den unge har været udsat for</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_Toc419026985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23</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3"/>
            <w:tabs>
              <w:tab w:val="right" w:leader="dot" w:pos="9061"/>
            </w:tabs>
            <w:rPr>
              <w:rFonts w:ascii="Times New Roman" w:eastAsiaTheme="minorEastAsia" w:hAnsi="Times New Roman" w:cs="Times New Roman"/>
              <w:noProof/>
              <w:sz w:val="24"/>
              <w:szCs w:val="24"/>
              <w:lang w:eastAsia="da-DK"/>
            </w:rPr>
          </w:pPr>
          <w:hyperlink w:anchor="_Toc419026986" w:history="1">
            <w:r w:rsidRPr="00CD6DDD">
              <w:rPr>
                <w:rStyle w:val="Hyperlink"/>
                <w:rFonts w:ascii="Times New Roman" w:hAnsi="Times New Roman" w:cs="Times New Roman"/>
                <w:noProof/>
                <w:sz w:val="24"/>
                <w:szCs w:val="24"/>
              </w:rPr>
              <w:t>3.1.3 - Misbrugsproblemer, kriminel adfærd eller andre svære sociale vanskeligheder hos barnet eller den unge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_Toc419026986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24</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3"/>
            <w:tabs>
              <w:tab w:val="right" w:leader="dot" w:pos="9061"/>
            </w:tabs>
            <w:rPr>
              <w:rFonts w:ascii="Times New Roman" w:eastAsiaTheme="minorEastAsia" w:hAnsi="Times New Roman" w:cs="Times New Roman"/>
              <w:noProof/>
              <w:sz w:val="24"/>
              <w:szCs w:val="24"/>
              <w:lang w:eastAsia="da-DK"/>
            </w:rPr>
          </w:pPr>
          <w:hyperlink w:anchor="_Toc419026987" w:history="1">
            <w:r w:rsidRPr="00CD6DDD">
              <w:rPr>
                <w:rStyle w:val="Hyperlink"/>
                <w:rFonts w:ascii="Times New Roman" w:hAnsi="Times New Roman" w:cs="Times New Roman"/>
                <w:noProof/>
                <w:sz w:val="24"/>
                <w:szCs w:val="24"/>
              </w:rPr>
              <w:t>3.1.4 - Andre adfærds- eller tilpasningsproblemer hos barnet eller den unge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_Toc419026987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24</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88" w:history="1">
            <w:r w:rsidRPr="00CD6DDD">
              <w:rPr>
                <w:rStyle w:val="Hyperlink"/>
                <w:rFonts w:ascii="Times New Roman" w:hAnsi="Times New Roman" w:cs="Times New Roman"/>
                <w:noProof/>
                <w:sz w:val="24"/>
                <w:szCs w:val="24"/>
              </w:rPr>
              <w:t>3.2 - Krav til indstillingen</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_Toc419026988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25</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89" w:history="1">
            <w:r w:rsidRPr="00CD6DDD">
              <w:rPr>
                <w:rStyle w:val="Hyperlink"/>
                <w:rFonts w:ascii="Times New Roman" w:hAnsi="Times New Roman" w:cs="Times New Roman"/>
                <w:noProof/>
                <w:sz w:val="24"/>
                <w:szCs w:val="24"/>
              </w:rPr>
              <w:t>3.3 - Akutte sager</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_Toc419026989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26</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90" w:history="1">
            <w:r w:rsidRPr="00CD6DDD">
              <w:rPr>
                <w:rStyle w:val="Hyperlink"/>
                <w:rFonts w:ascii="Times New Roman" w:hAnsi="Times New Roman" w:cs="Times New Roman"/>
                <w:noProof/>
                <w:sz w:val="24"/>
                <w:szCs w:val="24"/>
              </w:rPr>
              <w:t>3.4 – Internationale regler</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_Toc419026990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27</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6991" w:history="1">
            <w:r w:rsidRPr="00CD6DDD">
              <w:rPr>
                <w:rStyle w:val="Hyperlink"/>
                <w:rFonts w:ascii="Times New Roman" w:hAnsi="Times New Roman" w:cs="Times New Roman"/>
                <w:noProof/>
                <w:sz w:val="24"/>
                <w:szCs w:val="24"/>
              </w:rPr>
              <w:t>Kapitel 4 – Hjemgivelse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_Toc419026991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29</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92" w:history="1">
            <w:r w:rsidRPr="00CD6DDD">
              <w:rPr>
                <w:rStyle w:val="Hyperlink"/>
                <w:rFonts w:ascii="Times New Roman" w:hAnsi="Times New Roman" w:cs="Times New Roman"/>
                <w:noProof/>
                <w:sz w:val="24"/>
                <w:szCs w:val="24"/>
              </w:rPr>
              <w:t>4.1 - Betingelser uanset anbringelses type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_Toc419026992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29</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93" w:history="1">
            <w:r w:rsidRPr="00CD6DDD">
              <w:rPr>
                <w:rStyle w:val="Hyperlink"/>
                <w:rFonts w:ascii="Times New Roman" w:hAnsi="Times New Roman" w:cs="Times New Roman"/>
                <w:noProof/>
                <w:sz w:val="24"/>
                <w:szCs w:val="24"/>
              </w:rPr>
              <w:t>4.2 - Betingelser ved en frivillig anbringelse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_Toc419026993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31</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94" w:history="1">
            <w:r w:rsidRPr="00CD6DDD">
              <w:rPr>
                <w:rStyle w:val="Hyperlink"/>
                <w:rFonts w:ascii="Times New Roman" w:hAnsi="Times New Roman" w:cs="Times New Roman"/>
                <w:noProof/>
                <w:sz w:val="24"/>
                <w:szCs w:val="24"/>
              </w:rPr>
              <w:t>4.3 - Betingelser en ved tvangsanbringelse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_Toc419026994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32</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6995" w:history="1">
            <w:r w:rsidRPr="00CD6DDD">
              <w:rPr>
                <w:rStyle w:val="Hyperlink"/>
                <w:rFonts w:ascii="Times New Roman" w:hAnsi="Times New Roman" w:cs="Times New Roman"/>
                <w:noProof/>
                <w:sz w:val="24"/>
                <w:szCs w:val="24"/>
              </w:rPr>
              <w:t>Kapitel 5 - Tvangsanbringelse til trods for samtykke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_Toc419026995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34</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2"/>
            <w:tabs>
              <w:tab w:val="right" w:leader="dot" w:pos="9061"/>
            </w:tabs>
            <w:rPr>
              <w:rFonts w:ascii="Times New Roman" w:eastAsiaTheme="minorEastAsia" w:hAnsi="Times New Roman" w:cs="Times New Roman"/>
              <w:noProof/>
              <w:sz w:val="24"/>
              <w:szCs w:val="24"/>
              <w:lang w:eastAsia="da-DK"/>
            </w:rPr>
          </w:pPr>
          <w:hyperlink w:anchor="_Toc419026996" w:history="1">
            <w:r w:rsidRPr="00CD6DDD">
              <w:rPr>
                <w:rStyle w:val="Hyperlink"/>
                <w:rFonts w:ascii="Times New Roman" w:hAnsi="Times New Roman" w:cs="Times New Roman"/>
                <w:noProof/>
                <w:sz w:val="24"/>
                <w:szCs w:val="24"/>
              </w:rPr>
              <w:t>5.1 - Afgørende hensyn</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_Toc419026996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34</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3"/>
            <w:tabs>
              <w:tab w:val="right" w:leader="dot" w:pos="9061"/>
            </w:tabs>
            <w:rPr>
              <w:rFonts w:ascii="Times New Roman" w:eastAsiaTheme="minorEastAsia" w:hAnsi="Times New Roman" w:cs="Times New Roman"/>
              <w:noProof/>
              <w:sz w:val="24"/>
              <w:szCs w:val="24"/>
              <w:lang w:eastAsia="da-DK"/>
            </w:rPr>
          </w:pPr>
          <w:hyperlink w:anchor="_Toc419026997" w:history="1">
            <w:r w:rsidRPr="00CD6DDD">
              <w:rPr>
                <w:rStyle w:val="Hyperlink"/>
                <w:rFonts w:ascii="Times New Roman" w:hAnsi="Times New Roman" w:cs="Times New Roman"/>
                <w:noProof/>
                <w:sz w:val="24"/>
                <w:szCs w:val="24"/>
              </w:rPr>
              <w:t>5.1.1 - Afgørelse O-37-98</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_Toc419026997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35</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3"/>
            <w:tabs>
              <w:tab w:val="right" w:leader="dot" w:pos="9061"/>
            </w:tabs>
            <w:rPr>
              <w:rFonts w:ascii="Times New Roman" w:eastAsiaTheme="minorEastAsia" w:hAnsi="Times New Roman" w:cs="Times New Roman"/>
              <w:noProof/>
              <w:sz w:val="24"/>
              <w:szCs w:val="24"/>
              <w:lang w:eastAsia="da-DK"/>
            </w:rPr>
          </w:pPr>
          <w:hyperlink w:anchor="_Toc419026998" w:history="1">
            <w:r w:rsidRPr="00CD6DDD">
              <w:rPr>
                <w:rStyle w:val="Hyperlink"/>
                <w:rFonts w:ascii="Times New Roman" w:hAnsi="Times New Roman" w:cs="Times New Roman"/>
                <w:noProof/>
                <w:sz w:val="24"/>
                <w:szCs w:val="24"/>
              </w:rPr>
              <w:t>5.1.2 - Afgørelse O-81-95</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_Toc419026998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36</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6999" w:history="1">
            <w:r w:rsidRPr="00CD6DDD">
              <w:rPr>
                <w:rStyle w:val="Hyperlink"/>
                <w:rFonts w:ascii="Times New Roman" w:hAnsi="Times New Roman" w:cs="Times New Roman"/>
                <w:noProof/>
                <w:sz w:val="24"/>
                <w:szCs w:val="24"/>
              </w:rPr>
              <w:t>Kapitel 6 – Diskussion</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_Toc419026999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38</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7000" w:history="1">
            <w:r w:rsidRPr="00CD6DDD">
              <w:rPr>
                <w:rStyle w:val="Hyperlink"/>
                <w:rFonts w:ascii="Times New Roman" w:hAnsi="Times New Roman" w:cs="Times New Roman"/>
                <w:noProof/>
                <w:sz w:val="24"/>
                <w:szCs w:val="24"/>
              </w:rPr>
              <w:t>Kapitel 7 - Konklusion</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_Toc419027000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41</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7001" w:history="1">
            <w:r w:rsidRPr="00CD6DDD">
              <w:rPr>
                <w:rStyle w:val="Hyperlink"/>
                <w:rFonts w:ascii="Times New Roman" w:hAnsi="Times New Roman" w:cs="Times New Roman"/>
                <w:noProof/>
                <w:sz w:val="24"/>
                <w:szCs w:val="24"/>
                <w:lang w:val="en-US"/>
              </w:rPr>
              <w:t>Kapitel 8 - English abstract</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_Toc419027001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44</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7002" w:history="1">
            <w:r w:rsidRPr="00CD6DDD">
              <w:rPr>
                <w:rStyle w:val="Hyperlink"/>
                <w:rFonts w:ascii="Times New Roman" w:hAnsi="Times New Roman" w:cs="Times New Roman"/>
                <w:noProof/>
                <w:sz w:val="24"/>
                <w:szCs w:val="24"/>
              </w:rPr>
              <w:t>Kapitel 9 - Litteraturliste</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_Toc419027002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46</w:t>
            </w:r>
            <w:r w:rsidRPr="00CD6DDD">
              <w:rPr>
                <w:rFonts w:ascii="Times New Roman" w:hAnsi="Times New Roman" w:cs="Times New Roman"/>
                <w:noProof/>
                <w:webHidden/>
                <w:sz w:val="24"/>
                <w:szCs w:val="24"/>
              </w:rPr>
              <w:fldChar w:fldCharType="end"/>
            </w:r>
          </w:hyperlink>
        </w:p>
        <w:p w:rsidR="00CD6DDD" w:rsidRPr="00CD6DDD" w:rsidRDefault="00CD6DDD">
          <w:pPr>
            <w:pStyle w:val="Indholdsfortegnelse1"/>
            <w:tabs>
              <w:tab w:val="right" w:leader="dot" w:pos="9061"/>
            </w:tabs>
            <w:rPr>
              <w:rFonts w:ascii="Times New Roman" w:eastAsiaTheme="minorEastAsia" w:hAnsi="Times New Roman" w:cs="Times New Roman"/>
              <w:noProof/>
              <w:sz w:val="24"/>
              <w:szCs w:val="24"/>
              <w:lang w:eastAsia="da-DK"/>
            </w:rPr>
          </w:pPr>
          <w:hyperlink w:anchor="_Toc419027003" w:history="1">
            <w:r w:rsidRPr="00CD6DDD">
              <w:rPr>
                <w:rStyle w:val="Hyperlink"/>
                <w:rFonts w:ascii="Times New Roman" w:hAnsi="Times New Roman" w:cs="Times New Roman"/>
                <w:noProof/>
                <w:sz w:val="24"/>
                <w:szCs w:val="24"/>
              </w:rPr>
              <w:t>Kapitel 10 - Bilag</w:t>
            </w:r>
            <w:r w:rsidRPr="00CD6DDD">
              <w:rPr>
                <w:rFonts w:ascii="Times New Roman" w:hAnsi="Times New Roman" w:cs="Times New Roman"/>
                <w:noProof/>
                <w:webHidden/>
                <w:sz w:val="24"/>
                <w:szCs w:val="24"/>
              </w:rPr>
              <w:tab/>
            </w:r>
            <w:r w:rsidRPr="00CD6DDD">
              <w:rPr>
                <w:rFonts w:ascii="Times New Roman" w:hAnsi="Times New Roman" w:cs="Times New Roman"/>
                <w:noProof/>
                <w:webHidden/>
                <w:sz w:val="24"/>
                <w:szCs w:val="24"/>
              </w:rPr>
              <w:fldChar w:fldCharType="begin"/>
            </w:r>
            <w:r w:rsidRPr="00CD6DDD">
              <w:rPr>
                <w:rFonts w:ascii="Times New Roman" w:hAnsi="Times New Roman" w:cs="Times New Roman"/>
                <w:noProof/>
                <w:webHidden/>
                <w:sz w:val="24"/>
                <w:szCs w:val="24"/>
              </w:rPr>
              <w:instrText xml:space="preserve"> PAGEREF _Toc419027003 \h </w:instrText>
            </w:r>
            <w:r w:rsidRPr="00CD6DDD">
              <w:rPr>
                <w:rFonts w:ascii="Times New Roman" w:hAnsi="Times New Roman" w:cs="Times New Roman"/>
                <w:noProof/>
                <w:webHidden/>
                <w:sz w:val="24"/>
                <w:szCs w:val="24"/>
              </w:rPr>
            </w:r>
            <w:r w:rsidRPr="00CD6DDD">
              <w:rPr>
                <w:rFonts w:ascii="Times New Roman" w:hAnsi="Times New Roman" w:cs="Times New Roman"/>
                <w:noProof/>
                <w:webHidden/>
                <w:sz w:val="24"/>
                <w:szCs w:val="24"/>
              </w:rPr>
              <w:fldChar w:fldCharType="separate"/>
            </w:r>
            <w:r w:rsidR="00B12788">
              <w:rPr>
                <w:rFonts w:ascii="Times New Roman" w:hAnsi="Times New Roman" w:cs="Times New Roman"/>
                <w:noProof/>
                <w:webHidden/>
                <w:sz w:val="24"/>
                <w:szCs w:val="24"/>
              </w:rPr>
              <w:t>48</w:t>
            </w:r>
            <w:r w:rsidRPr="00CD6DDD">
              <w:rPr>
                <w:rFonts w:ascii="Times New Roman" w:hAnsi="Times New Roman" w:cs="Times New Roman"/>
                <w:noProof/>
                <w:webHidden/>
                <w:sz w:val="24"/>
                <w:szCs w:val="24"/>
              </w:rPr>
              <w:fldChar w:fldCharType="end"/>
            </w:r>
          </w:hyperlink>
        </w:p>
        <w:p w:rsidR="00FC2975" w:rsidRPr="00CD6DDD" w:rsidRDefault="00FC2975">
          <w:pPr>
            <w:rPr>
              <w:rFonts w:ascii="Times New Roman" w:hAnsi="Times New Roman" w:cs="Times New Roman"/>
              <w:sz w:val="24"/>
              <w:szCs w:val="24"/>
            </w:rPr>
          </w:pPr>
          <w:r w:rsidRPr="00CD6DDD">
            <w:rPr>
              <w:rFonts w:ascii="Times New Roman" w:hAnsi="Times New Roman" w:cs="Times New Roman"/>
              <w:b/>
              <w:bCs/>
              <w:sz w:val="24"/>
              <w:szCs w:val="24"/>
            </w:rPr>
            <w:fldChar w:fldCharType="end"/>
          </w:r>
        </w:p>
      </w:sdtContent>
    </w:sdt>
    <w:p w:rsidR="00FC2975" w:rsidRPr="00BD4CBE" w:rsidRDefault="00FC2975" w:rsidP="00104A3E">
      <w:pPr>
        <w:pStyle w:val="Overskrift1"/>
        <w:spacing w:line="360" w:lineRule="auto"/>
        <w:rPr>
          <w:rFonts w:ascii="Times New Roman" w:hAnsi="Times New Roman" w:cs="Times New Roman"/>
          <w:sz w:val="24"/>
          <w:szCs w:val="24"/>
        </w:rPr>
      </w:pPr>
    </w:p>
    <w:p w:rsidR="000419A7" w:rsidRPr="00BD4CBE" w:rsidRDefault="000419A7" w:rsidP="00104A3E">
      <w:pPr>
        <w:spacing w:line="360" w:lineRule="auto"/>
        <w:rPr>
          <w:rFonts w:ascii="Times New Roman" w:hAnsi="Times New Roman" w:cs="Times New Roman"/>
          <w:sz w:val="24"/>
          <w:szCs w:val="24"/>
        </w:rPr>
      </w:pPr>
    </w:p>
    <w:p w:rsidR="000419A7" w:rsidRPr="00BD4CBE" w:rsidRDefault="000419A7" w:rsidP="00104A3E">
      <w:pPr>
        <w:spacing w:line="360" w:lineRule="auto"/>
        <w:rPr>
          <w:rFonts w:ascii="Times New Roman" w:hAnsi="Times New Roman" w:cs="Times New Roman"/>
          <w:sz w:val="24"/>
          <w:szCs w:val="24"/>
        </w:rPr>
      </w:pPr>
    </w:p>
    <w:p w:rsidR="00FC2975" w:rsidRPr="00BD4CBE" w:rsidRDefault="00FC2975" w:rsidP="00104A3E">
      <w:pPr>
        <w:pStyle w:val="Overskrift1"/>
        <w:spacing w:line="360" w:lineRule="auto"/>
        <w:rPr>
          <w:rFonts w:ascii="Times New Roman" w:hAnsi="Times New Roman" w:cs="Times New Roman"/>
          <w:sz w:val="24"/>
          <w:szCs w:val="24"/>
        </w:rPr>
      </w:pPr>
    </w:p>
    <w:p w:rsidR="000419A7" w:rsidRPr="00BD4CBE" w:rsidRDefault="000419A7" w:rsidP="00104A3E">
      <w:pPr>
        <w:spacing w:line="360" w:lineRule="auto"/>
        <w:rPr>
          <w:rFonts w:ascii="Times New Roman" w:hAnsi="Times New Roman" w:cs="Times New Roman"/>
          <w:sz w:val="24"/>
          <w:szCs w:val="24"/>
        </w:rPr>
      </w:pPr>
    </w:p>
    <w:p w:rsidR="00A82892" w:rsidRPr="00BD4CBE" w:rsidRDefault="00A82892" w:rsidP="00A82892">
      <w:pPr>
        <w:rPr>
          <w:rFonts w:ascii="Times New Roman" w:hAnsi="Times New Roman" w:cs="Times New Roman"/>
          <w:sz w:val="24"/>
          <w:szCs w:val="24"/>
        </w:rPr>
      </w:pPr>
    </w:p>
    <w:p w:rsidR="00327FB9" w:rsidRPr="00BD4CBE" w:rsidRDefault="00327FB9" w:rsidP="003D54CA">
      <w:pPr>
        <w:pStyle w:val="Overskrift1"/>
        <w:spacing w:line="360" w:lineRule="auto"/>
        <w:jc w:val="both"/>
        <w:rPr>
          <w:rFonts w:ascii="Times New Roman" w:hAnsi="Times New Roman" w:cs="Times New Roman"/>
        </w:rPr>
      </w:pPr>
    </w:p>
    <w:p w:rsidR="00327FB9" w:rsidRPr="00BD4CBE" w:rsidRDefault="00327FB9" w:rsidP="003D54CA">
      <w:pPr>
        <w:pStyle w:val="Overskrift1"/>
        <w:spacing w:line="360" w:lineRule="auto"/>
        <w:jc w:val="both"/>
        <w:rPr>
          <w:rFonts w:ascii="Times New Roman" w:hAnsi="Times New Roman" w:cs="Times New Roman"/>
        </w:rPr>
      </w:pPr>
    </w:p>
    <w:p w:rsidR="00327FB9" w:rsidRPr="00BD4CBE" w:rsidRDefault="00327FB9" w:rsidP="003D54CA">
      <w:pPr>
        <w:pStyle w:val="Overskrift1"/>
        <w:spacing w:line="360" w:lineRule="auto"/>
        <w:jc w:val="both"/>
        <w:rPr>
          <w:rFonts w:ascii="Times New Roman" w:hAnsi="Times New Roman" w:cs="Times New Roman"/>
        </w:rPr>
      </w:pPr>
    </w:p>
    <w:p w:rsidR="00327FB9" w:rsidRPr="00BD4CBE" w:rsidRDefault="00327FB9" w:rsidP="00327FB9">
      <w:pPr>
        <w:rPr>
          <w:rFonts w:ascii="Times New Roman" w:hAnsi="Times New Roman" w:cs="Times New Roman"/>
        </w:rPr>
      </w:pPr>
    </w:p>
    <w:p w:rsidR="00327FB9" w:rsidRDefault="00E576BD" w:rsidP="00327FB9">
      <w:pPr>
        <w:rPr>
          <w:rFonts w:ascii="Times New Roman" w:hAnsi="Times New Roman" w:cs="Times New Roman"/>
        </w:rPr>
      </w:pPr>
      <w:r w:rsidRPr="00BD4CBE">
        <w:rPr>
          <w:rFonts w:ascii="Times New Roman" w:hAnsi="Times New Roman" w:cs="Times New Roman"/>
        </w:rPr>
        <w:t xml:space="preserve"> </w:t>
      </w:r>
    </w:p>
    <w:p w:rsidR="003B7002" w:rsidRDefault="003B7002" w:rsidP="00327FB9">
      <w:pPr>
        <w:rPr>
          <w:rFonts w:ascii="Times New Roman" w:hAnsi="Times New Roman" w:cs="Times New Roman"/>
        </w:rPr>
      </w:pPr>
    </w:p>
    <w:p w:rsidR="003B7002" w:rsidRDefault="003B7002" w:rsidP="00327FB9">
      <w:pPr>
        <w:rPr>
          <w:rFonts w:ascii="Times New Roman" w:hAnsi="Times New Roman" w:cs="Times New Roman"/>
        </w:rPr>
      </w:pPr>
    </w:p>
    <w:p w:rsidR="003B7002" w:rsidRPr="00BD4CBE" w:rsidRDefault="003B7002" w:rsidP="00327FB9">
      <w:pPr>
        <w:rPr>
          <w:rFonts w:ascii="Times New Roman" w:hAnsi="Times New Roman" w:cs="Times New Roman"/>
        </w:rPr>
      </w:pPr>
    </w:p>
    <w:p w:rsidR="00E576BD" w:rsidRDefault="00E576BD" w:rsidP="00327FB9">
      <w:pPr>
        <w:rPr>
          <w:rFonts w:ascii="Times New Roman" w:hAnsi="Times New Roman" w:cs="Times New Roman"/>
        </w:rPr>
      </w:pPr>
    </w:p>
    <w:p w:rsidR="00FF1948" w:rsidRPr="00BD4CBE" w:rsidRDefault="00FF1948" w:rsidP="00327FB9">
      <w:pPr>
        <w:rPr>
          <w:rFonts w:ascii="Times New Roman" w:hAnsi="Times New Roman" w:cs="Times New Roman"/>
        </w:rPr>
      </w:pPr>
    </w:p>
    <w:p w:rsidR="00E576BD" w:rsidRPr="00BD4CBE" w:rsidRDefault="00E576BD" w:rsidP="00327FB9">
      <w:pPr>
        <w:rPr>
          <w:rFonts w:ascii="Times New Roman" w:hAnsi="Times New Roman" w:cs="Times New Roman"/>
        </w:rPr>
      </w:pPr>
    </w:p>
    <w:p w:rsidR="00B64328" w:rsidRPr="00BD4CBE" w:rsidRDefault="00403D49" w:rsidP="005E6E7A">
      <w:pPr>
        <w:pStyle w:val="Overskrift1"/>
        <w:spacing w:line="360" w:lineRule="auto"/>
        <w:jc w:val="center"/>
        <w:rPr>
          <w:rFonts w:ascii="Times New Roman" w:hAnsi="Times New Roman" w:cs="Times New Roman"/>
        </w:rPr>
      </w:pPr>
      <w:bookmarkStart w:id="0" w:name="_Toc419026969"/>
      <w:r>
        <w:rPr>
          <w:rFonts w:ascii="Times New Roman" w:hAnsi="Times New Roman" w:cs="Times New Roman"/>
        </w:rPr>
        <w:t xml:space="preserve">Kapitel </w:t>
      </w:r>
      <w:r w:rsidR="00B075CA" w:rsidRPr="00BD4CBE">
        <w:rPr>
          <w:rFonts w:ascii="Times New Roman" w:hAnsi="Times New Roman" w:cs="Times New Roman"/>
        </w:rPr>
        <w:t xml:space="preserve">1 - </w:t>
      </w:r>
      <w:r w:rsidR="00B64328" w:rsidRPr="00BD4CBE">
        <w:rPr>
          <w:rFonts w:ascii="Times New Roman" w:hAnsi="Times New Roman" w:cs="Times New Roman"/>
        </w:rPr>
        <w:t>Indledning</w:t>
      </w:r>
      <w:bookmarkEnd w:id="0"/>
    </w:p>
    <w:p w:rsidR="00014435" w:rsidRPr="00BD4CBE" w:rsidRDefault="00014435" w:rsidP="00B01A1C">
      <w:pPr>
        <w:spacing w:line="360" w:lineRule="auto"/>
        <w:jc w:val="both"/>
        <w:rPr>
          <w:rFonts w:ascii="Times New Roman" w:hAnsi="Times New Roman" w:cs="Times New Roman"/>
          <w:sz w:val="24"/>
          <w:szCs w:val="24"/>
        </w:rPr>
      </w:pPr>
    </w:p>
    <w:p w:rsidR="00165361" w:rsidRPr="00BD4CBE" w:rsidRDefault="00014435" w:rsidP="00B01A1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Det sociale område er et område af stor bet</w:t>
      </w:r>
      <w:r w:rsidR="003001CA">
        <w:rPr>
          <w:rFonts w:ascii="Times New Roman" w:hAnsi="Times New Roman" w:cs="Times New Roman"/>
          <w:sz w:val="24"/>
          <w:szCs w:val="24"/>
        </w:rPr>
        <w:t>ydning for mange mennesker, blandt andet</w:t>
      </w:r>
      <w:r w:rsidRPr="00BD4CBE">
        <w:rPr>
          <w:rFonts w:ascii="Times New Roman" w:hAnsi="Times New Roman" w:cs="Times New Roman"/>
          <w:sz w:val="24"/>
          <w:szCs w:val="24"/>
        </w:rPr>
        <w:t xml:space="preserve"> når det omhandler børn og unge. Beslutninger vedrørende børn og unge påvirker hele familien, og det kan derfor være svært</w:t>
      </w:r>
      <w:r w:rsidR="00340E5E">
        <w:rPr>
          <w:rFonts w:ascii="Times New Roman" w:hAnsi="Times New Roman" w:cs="Times New Roman"/>
          <w:sz w:val="24"/>
          <w:szCs w:val="24"/>
        </w:rPr>
        <w:t>,</w:t>
      </w:r>
      <w:r w:rsidRPr="00BD4CBE">
        <w:rPr>
          <w:rFonts w:ascii="Times New Roman" w:hAnsi="Times New Roman" w:cs="Times New Roman"/>
          <w:sz w:val="24"/>
          <w:szCs w:val="24"/>
        </w:rPr>
        <w:t xml:space="preserve"> at finde ud af hvilke hensyn der skal tages og til hvem. </w:t>
      </w:r>
      <w:r w:rsidR="00E927A5" w:rsidRPr="00BD4CBE">
        <w:rPr>
          <w:rFonts w:ascii="Times New Roman" w:hAnsi="Times New Roman" w:cs="Times New Roman"/>
          <w:sz w:val="24"/>
          <w:szCs w:val="24"/>
        </w:rPr>
        <w:t>Der er igennem en længere periode de sidste mange år sket store ændringer på det sociale område omkring børn og unge. Der er sket en holdningsændring på området fra</w:t>
      </w:r>
      <w:r w:rsidR="00340E5E">
        <w:rPr>
          <w:rFonts w:ascii="Times New Roman" w:hAnsi="Times New Roman" w:cs="Times New Roman"/>
          <w:sz w:val="24"/>
          <w:szCs w:val="24"/>
        </w:rPr>
        <w:t>,</w:t>
      </w:r>
      <w:r w:rsidR="00E927A5" w:rsidRPr="00BD4CBE">
        <w:rPr>
          <w:rFonts w:ascii="Times New Roman" w:hAnsi="Times New Roman" w:cs="Times New Roman"/>
          <w:sz w:val="24"/>
          <w:szCs w:val="24"/>
        </w:rPr>
        <w:t xml:space="preserve"> at der i mange situationer blev taget hensy</w:t>
      </w:r>
      <w:r w:rsidR="003001CA">
        <w:rPr>
          <w:rFonts w:ascii="Times New Roman" w:hAnsi="Times New Roman" w:cs="Times New Roman"/>
          <w:sz w:val="24"/>
          <w:szCs w:val="24"/>
        </w:rPr>
        <w:t>n til forældrene fremfor barnet</w:t>
      </w:r>
      <w:r w:rsidR="00E927A5" w:rsidRPr="00BD4CBE">
        <w:rPr>
          <w:rFonts w:ascii="Times New Roman" w:hAnsi="Times New Roman" w:cs="Times New Roman"/>
          <w:sz w:val="24"/>
          <w:szCs w:val="24"/>
        </w:rPr>
        <w:t xml:space="preserve"> til</w:t>
      </w:r>
      <w:r w:rsidR="003001CA">
        <w:rPr>
          <w:rFonts w:ascii="Times New Roman" w:hAnsi="Times New Roman" w:cs="Times New Roman"/>
          <w:sz w:val="24"/>
          <w:szCs w:val="24"/>
        </w:rPr>
        <w:t>,</w:t>
      </w:r>
      <w:r w:rsidR="00E927A5" w:rsidRPr="00BD4CBE">
        <w:rPr>
          <w:rFonts w:ascii="Times New Roman" w:hAnsi="Times New Roman" w:cs="Times New Roman"/>
          <w:sz w:val="24"/>
          <w:szCs w:val="24"/>
        </w:rPr>
        <w:t xml:space="preserve"> at der i dag er mere fokus på barnet og dets re</w:t>
      </w:r>
      <w:r w:rsidR="00E927A5" w:rsidRPr="00BD4CBE">
        <w:rPr>
          <w:rFonts w:ascii="Times New Roman" w:hAnsi="Times New Roman" w:cs="Times New Roman"/>
          <w:sz w:val="24"/>
          <w:szCs w:val="24"/>
        </w:rPr>
        <w:t>t</w:t>
      </w:r>
      <w:r w:rsidR="00E927A5" w:rsidRPr="00BD4CBE">
        <w:rPr>
          <w:rFonts w:ascii="Times New Roman" w:hAnsi="Times New Roman" w:cs="Times New Roman"/>
          <w:sz w:val="24"/>
          <w:szCs w:val="24"/>
        </w:rPr>
        <w:t>tigheder og ve og vel</w:t>
      </w:r>
      <w:r w:rsidR="00B01A1C" w:rsidRPr="00BD4CBE">
        <w:rPr>
          <w:rFonts w:ascii="Times New Roman" w:hAnsi="Times New Roman" w:cs="Times New Roman"/>
          <w:sz w:val="24"/>
          <w:szCs w:val="24"/>
        </w:rPr>
        <w:t>. D</w:t>
      </w:r>
      <w:r w:rsidR="00340E5E">
        <w:rPr>
          <w:rFonts w:ascii="Times New Roman" w:hAnsi="Times New Roman" w:cs="Times New Roman"/>
          <w:sz w:val="24"/>
          <w:szCs w:val="24"/>
        </w:rPr>
        <w:t>enne udvikling er sket gradvist</w:t>
      </w:r>
      <w:r w:rsidR="00B01A1C" w:rsidRPr="00BD4CBE">
        <w:rPr>
          <w:rFonts w:ascii="Times New Roman" w:hAnsi="Times New Roman" w:cs="Times New Roman"/>
          <w:sz w:val="24"/>
          <w:szCs w:val="24"/>
        </w:rPr>
        <w:t xml:space="preserve"> blandt andet i forbindelse med b</w:t>
      </w:r>
      <w:r w:rsidR="00B01A1C" w:rsidRPr="00BD4CBE">
        <w:rPr>
          <w:rFonts w:ascii="Times New Roman" w:hAnsi="Times New Roman" w:cs="Times New Roman"/>
          <w:sz w:val="24"/>
          <w:szCs w:val="24"/>
        </w:rPr>
        <w:t>e</w:t>
      </w:r>
      <w:r w:rsidR="00B01A1C" w:rsidRPr="00BD4CBE">
        <w:rPr>
          <w:rFonts w:ascii="Times New Roman" w:hAnsi="Times New Roman" w:cs="Times New Roman"/>
          <w:sz w:val="24"/>
          <w:szCs w:val="24"/>
        </w:rPr>
        <w:t>tænkningerne fra Graversen-udvalget, anbringelsesreformen der trådte i kraft i 2006</w:t>
      </w:r>
      <w:r w:rsidR="00183263">
        <w:rPr>
          <w:rFonts w:ascii="Times New Roman" w:hAnsi="Times New Roman" w:cs="Times New Roman"/>
          <w:sz w:val="24"/>
          <w:szCs w:val="24"/>
        </w:rPr>
        <w:t>,</w:t>
      </w:r>
      <w:r w:rsidR="00B01A1C" w:rsidRPr="00BD4CBE">
        <w:rPr>
          <w:rFonts w:ascii="Times New Roman" w:hAnsi="Times New Roman" w:cs="Times New Roman"/>
          <w:sz w:val="24"/>
          <w:szCs w:val="24"/>
        </w:rPr>
        <w:t xml:space="preserve"> og ba</w:t>
      </w:r>
      <w:r w:rsidR="00B01A1C" w:rsidRPr="00BD4CBE">
        <w:rPr>
          <w:rFonts w:ascii="Times New Roman" w:hAnsi="Times New Roman" w:cs="Times New Roman"/>
          <w:sz w:val="24"/>
          <w:szCs w:val="24"/>
        </w:rPr>
        <w:t>r</w:t>
      </w:r>
      <w:r w:rsidR="00B01A1C" w:rsidRPr="00BD4CBE">
        <w:rPr>
          <w:rFonts w:ascii="Times New Roman" w:hAnsi="Times New Roman" w:cs="Times New Roman"/>
          <w:sz w:val="24"/>
          <w:szCs w:val="24"/>
        </w:rPr>
        <w:t>nets reform der trådte i kraft i 2011.</w:t>
      </w:r>
      <w:r w:rsidR="0072632C" w:rsidRPr="00BD4CBE">
        <w:rPr>
          <w:rFonts w:ascii="Times New Roman" w:hAnsi="Times New Roman" w:cs="Times New Roman"/>
          <w:sz w:val="24"/>
          <w:szCs w:val="24"/>
        </w:rPr>
        <w:t xml:space="preserve"> </w:t>
      </w:r>
      <w:r w:rsidR="00B01A1C" w:rsidRPr="00BD4CBE">
        <w:rPr>
          <w:rFonts w:ascii="Times New Roman" w:hAnsi="Times New Roman" w:cs="Times New Roman"/>
          <w:sz w:val="24"/>
          <w:szCs w:val="24"/>
        </w:rPr>
        <w:t xml:space="preserve"> </w:t>
      </w:r>
    </w:p>
    <w:p w:rsidR="00165361" w:rsidRPr="00BD4CBE" w:rsidRDefault="00B01A1C" w:rsidP="00B01A1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Grundlæggende er der blev sat </w:t>
      </w:r>
      <w:r w:rsidR="00A55126" w:rsidRPr="00BD4CBE">
        <w:rPr>
          <w:rFonts w:ascii="Times New Roman" w:hAnsi="Times New Roman" w:cs="Times New Roman"/>
          <w:sz w:val="24"/>
          <w:szCs w:val="24"/>
        </w:rPr>
        <w:t xml:space="preserve">større </w:t>
      </w:r>
      <w:r w:rsidRPr="00BD4CBE">
        <w:rPr>
          <w:rFonts w:ascii="Times New Roman" w:hAnsi="Times New Roman" w:cs="Times New Roman"/>
          <w:sz w:val="24"/>
          <w:szCs w:val="24"/>
        </w:rPr>
        <w:t>fokus på</w:t>
      </w:r>
      <w:r w:rsidR="003001CA">
        <w:rPr>
          <w:rFonts w:ascii="Times New Roman" w:hAnsi="Times New Roman" w:cs="Times New Roman"/>
          <w:sz w:val="24"/>
          <w:szCs w:val="24"/>
        </w:rPr>
        <w:t>,</w:t>
      </w:r>
      <w:r w:rsidR="00AC6061">
        <w:rPr>
          <w:rFonts w:ascii="Times New Roman" w:hAnsi="Times New Roman" w:cs="Times New Roman"/>
          <w:sz w:val="24"/>
          <w:szCs w:val="24"/>
        </w:rPr>
        <w:t xml:space="preserve"> at der skal gøres en tidlig</w:t>
      </w:r>
      <w:r w:rsidRPr="00BD4CBE">
        <w:rPr>
          <w:rFonts w:ascii="Times New Roman" w:hAnsi="Times New Roman" w:cs="Times New Roman"/>
          <w:sz w:val="24"/>
          <w:szCs w:val="24"/>
        </w:rPr>
        <w:t xml:space="preserve"> indsat. Jo tidlige</w:t>
      </w:r>
      <w:r w:rsidR="00135E50">
        <w:rPr>
          <w:rFonts w:ascii="Times New Roman" w:hAnsi="Times New Roman" w:cs="Times New Roman"/>
          <w:sz w:val="24"/>
          <w:szCs w:val="24"/>
        </w:rPr>
        <w:t>re der handles,</w:t>
      </w:r>
      <w:r w:rsidRPr="00BD4CBE">
        <w:rPr>
          <w:rFonts w:ascii="Times New Roman" w:hAnsi="Times New Roman" w:cs="Times New Roman"/>
          <w:sz w:val="24"/>
          <w:szCs w:val="24"/>
        </w:rPr>
        <w:t xml:space="preserve"> jo mindre indgribende foranstaltning skal der oftest til for at hjælpe barnet. De</w:t>
      </w:r>
      <w:r w:rsidRPr="00BD4CBE">
        <w:rPr>
          <w:rFonts w:ascii="Times New Roman" w:hAnsi="Times New Roman" w:cs="Times New Roman"/>
          <w:sz w:val="24"/>
          <w:szCs w:val="24"/>
        </w:rPr>
        <w:t>r</w:t>
      </w:r>
      <w:r w:rsidR="00135E50">
        <w:rPr>
          <w:rFonts w:ascii="Times New Roman" w:hAnsi="Times New Roman" w:cs="Times New Roman"/>
          <w:sz w:val="24"/>
          <w:szCs w:val="24"/>
        </w:rPr>
        <w:t>udover er der også blevet e</w:t>
      </w:r>
      <w:r w:rsidR="00AC6061">
        <w:rPr>
          <w:rFonts w:ascii="Times New Roman" w:hAnsi="Times New Roman" w:cs="Times New Roman"/>
          <w:sz w:val="24"/>
          <w:szCs w:val="24"/>
        </w:rPr>
        <w:t>n</w:t>
      </w:r>
      <w:r w:rsidRPr="00BD4CBE">
        <w:rPr>
          <w:rFonts w:ascii="Times New Roman" w:hAnsi="Times New Roman" w:cs="Times New Roman"/>
          <w:sz w:val="24"/>
          <w:szCs w:val="24"/>
        </w:rPr>
        <w:t xml:space="preserve"> større fokus på sel</w:t>
      </w:r>
      <w:r w:rsidR="00C77F07" w:rsidRPr="00BD4CBE">
        <w:rPr>
          <w:rFonts w:ascii="Times New Roman" w:hAnsi="Times New Roman" w:cs="Times New Roman"/>
          <w:sz w:val="24"/>
          <w:szCs w:val="24"/>
        </w:rPr>
        <w:t>ve barnet</w:t>
      </w:r>
      <w:r w:rsidR="00135E50">
        <w:rPr>
          <w:rFonts w:ascii="Times New Roman" w:hAnsi="Times New Roman" w:cs="Times New Roman"/>
          <w:sz w:val="24"/>
          <w:szCs w:val="24"/>
        </w:rPr>
        <w:t>,</w:t>
      </w:r>
      <w:r w:rsidR="00C77F07" w:rsidRPr="00BD4CBE">
        <w:rPr>
          <w:rFonts w:ascii="Times New Roman" w:hAnsi="Times New Roman" w:cs="Times New Roman"/>
          <w:sz w:val="24"/>
          <w:szCs w:val="24"/>
        </w:rPr>
        <w:t xml:space="preserve"> og hvad der er det bedste</w:t>
      </w:r>
      <w:r w:rsidR="00135E50">
        <w:rPr>
          <w:rFonts w:ascii="Times New Roman" w:hAnsi="Times New Roman" w:cs="Times New Roman"/>
          <w:sz w:val="24"/>
          <w:szCs w:val="24"/>
        </w:rPr>
        <w:t xml:space="preserve"> for barnet</w:t>
      </w:r>
      <w:r w:rsidR="00C77F07" w:rsidRPr="00BD4CBE">
        <w:rPr>
          <w:rFonts w:ascii="Times New Roman" w:hAnsi="Times New Roman" w:cs="Times New Roman"/>
          <w:sz w:val="24"/>
          <w:szCs w:val="24"/>
        </w:rPr>
        <w:t xml:space="preserve"> i den enkelte situation. Begrebet barnets bedste har vundet indpas som et styrende elemente på det sociale område, og har en stor betydning for hvordan sagsbehandlingen tilrettelægges</w:t>
      </w:r>
      <w:r w:rsidR="00AC6061">
        <w:rPr>
          <w:rFonts w:ascii="Times New Roman" w:hAnsi="Times New Roman" w:cs="Times New Roman"/>
          <w:sz w:val="24"/>
          <w:szCs w:val="24"/>
        </w:rPr>
        <w:t>,</w:t>
      </w:r>
      <w:r w:rsidR="00C77F07" w:rsidRPr="00BD4CBE">
        <w:rPr>
          <w:rFonts w:ascii="Times New Roman" w:hAnsi="Times New Roman" w:cs="Times New Roman"/>
          <w:sz w:val="24"/>
          <w:szCs w:val="24"/>
        </w:rPr>
        <w:t xml:space="preserve"> og hvilke foranstaltninger der iværksættes. </w:t>
      </w:r>
      <w:r w:rsidR="00135E50">
        <w:rPr>
          <w:rFonts w:ascii="Times New Roman" w:hAnsi="Times New Roman" w:cs="Times New Roman"/>
          <w:sz w:val="24"/>
          <w:szCs w:val="24"/>
        </w:rPr>
        <w:t>Området reguleres hovedsagligt</w:t>
      </w:r>
      <w:r w:rsidR="00AC6061">
        <w:rPr>
          <w:rFonts w:ascii="Times New Roman" w:hAnsi="Times New Roman" w:cs="Times New Roman"/>
          <w:sz w:val="24"/>
          <w:szCs w:val="24"/>
        </w:rPr>
        <w:t xml:space="preserve"> af s</w:t>
      </w:r>
      <w:r w:rsidR="00165361" w:rsidRPr="00BD4CBE">
        <w:rPr>
          <w:rFonts w:ascii="Times New Roman" w:hAnsi="Times New Roman" w:cs="Times New Roman"/>
          <w:sz w:val="24"/>
          <w:szCs w:val="24"/>
        </w:rPr>
        <w:t>erviceloven (fremover SEL), og den særl</w:t>
      </w:r>
      <w:r w:rsidR="00183263">
        <w:rPr>
          <w:rFonts w:ascii="Times New Roman" w:hAnsi="Times New Roman" w:cs="Times New Roman"/>
          <w:sz w:val="24"/>
          <w:szCs w:val="24"/>
        </w:rPr>
        <w:t>ige støtte til børn og unge af SEL kap.</w:t>
      </w:r>
      <w:r w:rsidR="00165361" w:rsidRPr="00BD4CBE">
        <w:rPr>
          <w:rFonts w:ascii="Times New Roman" w:hAnsi="Times New Roman" w:cs="Times New Roman"/>
          <w:sz w:val="24"/>
          <w:szCs w:val="24"/>
        </w:rPr>
        <w:t xml:space="preserve"> 11.</w:t>
      </w:r>
    </w:p>
    <w:p w:rsidR="004017C6" w:rsidRDefault="00E636B5" w:rsidP="00B01A1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Serviceloven regulerer alt fra mindre indgribende foranstaltninger</w:t>
      </w:r>
      <w:r w:rsidR="00B67B1B">
        <w:rPr>
          <w:rFonts w:ascii="Times New Roman" w:hAnsi="Times New Roman" w:cs="Times New Roman"/>
          <w:sz w:val="24"/>
          <w:szCs w:val="24"/>
        </w:rPr>
        <w:t>,</w:t>
      </w:r>
      <w:r w:rsidRPr="00BD4CBE">
        <w:rPr>
          <w:rFonts w:ascii="Times New Roman" w:hAnsi="Times New Roman" w:cs="Times New Roman"/>
          <w:sz w:val="24"/>
          <w:szCs w:val="24"/>
        </w:rPr>
        <w:t xml:space="preserve"> til det der nok må anses som det den ultimative foranstaltn</w:t>
      </w:r>
      <w:r w:rsidR="00BB74F9">
        <w:rPr>
          <w:rFonts w:ascii="Times New Roman" w:hAnsi="Times New Roman" w:cs="Times New Roman"/>
          <w:sz w:val="24"/>
          <w:szCs w:val="24"/>
        </w:rPr>
        <w:t>ing i form af en tvangsanbringelse</w:t>
      </w:r>
      <w:r w:rsidRPr="00BD4CBE">
        <w:rPr>
          <w:rFonts w:ascii="Times New Roman" w:hAnsi="Times New Roman" w:cs="Times New Roman"/>
          <w:sz w:val="24"/>
          <w:szCs w:val="24"/>
        </w:rPr>
        <w:t>. De sidste års udvikling påvir</w:t>
      </w:r>
      <w:r w:rsidR="00BB74F9">
        <w:rPr>
          <w:rFonts w:ascii="Times New Roman" w:hAnsi="Times New Roman" w:cs="Times New Roman"/>
          <w:sz w:val="24"/>
          <w:szCs w:val="24"/>
        </w:rPr>
        <w:t xml:space="preserve">ker alle de </w:t>
      </w:r>
      <w:r w:rsidR="00B67B1B">
        <w:rPr>
          <w:rFonts w:ascii="Times New Roman" w:hAnsi="Times New Roman" w:cs="Times New Roman"/>
          <w:sz w:val="24"/>
          <w:szCs w:val="24"/>
        </w:rPr>
        <w:t>mulige foranstaltninger</w:t>
      </w:r>
      <w:r w:rsidRPr="00BD4CBE">
        <w:rPr>
          <w:rFonts w:ascii="Times New Roman" w:hAnsi="Times New Roman" w:cs="Times New Roman"/>
          <w:sz w:val="24"/>
          <w:szCs w:val="24"/>
        </w:rPr>
        <w:t>, og barnets bedste vil altid stå som hovedformålet</w:t>
      </w:r>
      <w:r w:rsidR="004017C6">
        <w:rPr>
          <w:rFonts w:ascii="Times New Roman" w:hAnsi="Times New Roman" w:cs="Times New Roman"/>
          <w:sz w:val="24"/>
          <w:szCs w:val="24"/>
        </w:rPr>
        <w:t xml:space="preserve"> i fo</w:t>
      </w:r>
      <w:r w:rsidR="004017C6">
        <w:rPr>
          <w:rFonts w:ascii="Times New Roman" w:hAnsi="Times New Roman" w:cs="Times New Roman"/>
          <w:sz w:val="24"/>
          <w:szCs w:val="24"/>
        </w:rPr>
        <w:t>r</w:t>
      </w:r>
      <w:r w:rsidR="004017C6">
        <w:rPr>
          <w:rFonts w:ascii="Times New Roman" w:hAnsi="Times New Roman" w:cs="Times New Roman"/>
          <w:sz w:val="24"/>
          <w:szCs w:val="24"/>
        </w:rPr>
        <w:t>bindelse med løsningen af barnet eller den unges og dennes families problematikker</w:t>
      </w:r>
      <w:r w:rsidRPr="00BD4CBE">
        <w:rPr>
          <w:rFonts w:ascii="Times New Roman" w:hAnsi="Times New Roman" w:cs="Times New Roman"/>
          <w:sz w:val="24"/>
          <w:szCs w:val="24"/>
        </w:rPr>
        <w:t>. Dette kommer</w:t>
      </w:r>
      <w:r w:rsidR="00C77F07" w:rsidRPr="00BD4CBE">
        <w:rPr>
          <w:rFonts w:ascii="Times New Roman" w:hAnsi="Times New Roman" w:cs="Times New Roman"/>
          <w:sz w:val="24"/>
          <w:szCs w:val="24"/>
        </w:rPr>
        <w:t xml:space="preserve"> blandt andet til udtryk ved en anbringelse af et barn eller ung. Som udgangspunkt har et barn eller ung det bedst sammen med sine forældre, men i nogle situationer kan forældrene ikke yde den nødvendige omsorg og støtte. Her kan det være </w:t>
      </w:r>
      <w:r w:rsidR="00BB74F9">
        <w:rPr>
          <w:rFonts w:ascii="Times New Roman" w:hAnsi="Times New Roman" w:cs="Times New Roman"/>
          <w:sz w:val="24"/>
          <w:szCs w:val="24"/>
        </w:rPr>
        <w:t xml:space="preserve">det </w:t>
      </w:r>
      <w:r w:rsidR="00C77F07" w:rsidRPr="00BD4CBE">
        <w:rPr>
          <w:rFonts w:ascii="Times New Roman" w:hAnsi="Times New Roman" w:cs="Times New Roman"/>
          <w:sz w:val="24"/>
          <w:szCs w:val="24"/>
        </w:rPr>
        <w:t>bedste for barnet at blive anbragt uden for hjemmet enten med eller uden samtykke.</w:t>
      </w:r>
      <w:r w:rsidR="004017C6">
        <w:rPr>
          <w:rFonts w:ascii="Times New Roman" w:hAnsi="Times New Roman" w:cs="Times New Roman"/>
          <w:sz w:val="24"/>
          <w:szCs w:val="24"/>
        </w:rPr>
        <w:t xml:space="preserve"> Herved er det, der ved første øj</w:t>
      </w:r>
      <w:r w:rsidR="004017C6">
        <w:rPr>
          <w:rFonts w:ascii="Times New Roman" w:hAnsi="Times New Roman" w:cs="Times New Roman"/>
          <w:sz w:val="24"/>
          <w:szCs w:val="24"/>
        </w:rPr>
        <w:t>e</w:t>
      </w:r>
      <w:r w:rsidR="004017C6">
        <w:rPr>
          <w:rFonts w:ascii="Times New Roman" w:hAnsi="Times New Roman" w:cs="Times New Roman"/>
          <w:sz w:val="24"/>
          <w:szCs w:val="24"/>
        </w:rPr>
        <w:t>kast synes som det b</w:t>
      </w:r>
      <w:r w:rsidR="00BB74F9">
        <w:rPr>
          <w:rFonts w:ascii="Times New Roman" w:hAnsi="Times New Roman" w:cs="Times New Roman"/>
          <w:sz w:val="24"/>
          <w:szCs w:val="24"/>
        </w:rPr>
        <w:t>edste for barnet eller den unge</w:t>
      </w:r>
      <w:r w:rsidR="004017C6">
        <w:rPr>
          <w:rFonts w:ascii="Times New Roman" w:hAnsi="Times New Roman" w:cs="Times New Roman"/>
          <w:sz w:val="24"/>
          <w:szCs w:val="24"/>
        </w:rPr>
        <w:t xml:space="preserve"> det ikke længere</w:t>
      </w:r>
      <w:r w:rsidR="00BB74F9">
        <w:rPr>
          <w:rFonts w:ascii="Times New Roman" w:hAnsi="Times New Roman" w:cs="Times New Roman"/>
          <w:sz w:val="24"/>
          <w:szCs w:val="24"/>
        </w:rPr>
        <w:t>,</w:t>
      </w:r>
      <w:r w:rsidR="002769CD">
        <w:rPr>
          <w:rFonts w:ascii="Times New Roman" w:hAnsi="Times New Roman" w:cs="Times New Roman"/>
          <w:sz w:val="24"/>
          <w:szCs w:val="24"/>
        </w:rPr>
        <w:t xml:space="preserve"> og </w:t>
      </w:r>
      <w:r w:rsidR="00C77F07" w:rsidRPr="00BD4CBE">
        <w:rPr>
          <w:rFonts w:ascii="Times New Roman" w:hAnsi="Times New Roman" w:cs="Times New Roman"/>
          <w:sz w:val="24"/>
          <w:szCs w:val="24"/>
        </w:rPr>
        <w:t>forældrenes behov og even</w:t>
      </w:r>
      <w:r w:rsidRPr="00BD4CBE">
        <w:rPr>
          <w:rFonts w:ascii="Times New Roman" w:hAnsi="Times New Roman" w:cs="Times New Roman"/>
          <w:sz w:val="24"/>
          <w:szCs w:val="24"/>
        </w:rPr>
        <w:t>tuelle</w:t>
      </w:r>
      <w:r w:rsidR="00C77F07" w:rsidRPr="00BD4CBE">
        <w:rPr>
          <w:rFonts w:ascii="Times New Roman" w:hAnsi="Times New Roman" w:cs="Times New Roman"/>
          <w:sz w:val="24"/>
          <w:szCs w:val="24"/>
        </w:rPr>
        <w:t xml:space="preserve"> ønsker</w:t>
      </w:r>
      <w:r w:rsidR="002769CD">
        <w:rPr>
          <w:rFonts w:ascii="Times New Roman" w:hAnsi="Times New Roman" w:cs="Times New Roman"/>
          <w:sz w:val="24"/>
          <w:szCs w:val="24"/>
        </w:rPr>
        <w:t xml:space="preserve"> tilsidesættes</w:t>
      </w:r>
      <w:r w:rsidR="00A55126" w:rsidRPr="00BD4CBE">
        <w:rPr>
          <w:rFonts w:ascii="Times New Roman" w:hAnsi="Times New Roman" w:cs="Times New Roman"/>
          <w:sz w:val="24"/>
          <w:szCs w:val="24"/>
        </w:rPr>
        <w:t>,</w:t>
      </w:r>
      <w:r w:rsidR="00C77F07" w:rsidRPr="00BD4CBE">
        <w:rPr>
          <w:rFonts w:ascii="Times New Roman" w:hAnsi="Times New Roman" w:cs="Times New Roman"/>
          <w:sz w:val="24"/>
          <w:szCs w:val="24"/>
        </w:rPr>
        <w:t xml:space="preserve"> for hvad der er</w:t>
      </w:r>
      <w:r w:rsidR="004017C6">
        <w:rPr>
          <w:rFonts w:ascii="Times New Roman" w:hAnsi="Times New Roman" w:cs="Times New Roman"/>
          <w:sz w:val="24"/>
          <w:szCs w:val="24"/>
        </w:rPr>
        <w:t xml:space="preserve"> det</w:t>
      </w:r>
      <w:r w:rsidR="00C77F07" w:rsidRPr="00BD4CBE">
        <w:rPr>
          <w:rFonts w:ascii="Times New Roman" w:hAnsi="Times New Roman" w:cs="Times New Roman"/>
          <w:sz w:val="24"/>
          <w:szCs w:val="24"/>
        </w:rPr>
        <w:t xml:space="preserve"> bedst</w:t>
      </w:r>
      <w:r w:rsidR="004017C6">
        <w:rPr>
          <w:rFonts w:ascii="Times New Roman" w:hAnsi="Times New Roman" w:cs="Times New Roman"/>
          <w:sz w:val="24"/>
          <w:szCs w:val="24"/>
        </w:rPr>
        <w:t>e</w:t>
      </w:r>
      <w:r w:rsidR="00C77F07" w:rsidRPr="00BD4CBE">
        <w:rPr>
          <w:rFonts w:ascii="Times New Roman" w:hAnsi="Times New Roman" w:cs="Times New Roman"/>
          <w:sz w:val="24"/>
          <w:szCs w:val="24"/>
        </w:rPr>
        <w:t xml:space="preserve"> for barnet eller den unge. </w:t>
      </w:r>
    </w:p>
    <w:p w:rsidR="0021058A" w:rsidRPr="00BD4CBE" w:rsidRDefault="0021058A" w:rsidP="00B01A1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Med udgangspunkt </w:t>
      </w:r>
      <w:r w:rsidR="00B67B1B">
        <w:rPr>
          <w:rFonts w:ascii="Times New Roman" w:hAnsi="Times New Roman" w:cs="Times New Roman"/>
          <w:sz w:val="24"/>
          <w:szCs w:val="24"/>
        </w:rPr>
        <w:t>i ovenstående</w:t>
      </w:r>
      <w:r w:rsidR="00B836A1" w:rsidRPr="00BD4CBE">
        <w:rPr>
          <w:rFonts w:ascii="Times New Roman" w:hAnsi="Times New Roman" w:cs="Times New Roman"/>
          <w:sz w:val="24"/>
          <w:szCs w:val="24"/>
        </w:rPr>
        <w:t xml:space="preserve"> </w:t>
      </w:r>
      <w:r w:rsidR="00B67B1B">
        <w:rPr>
          <w:rFonts w:ascii="Times New Roman" w:hAnsi="Times New Roman" w:cs="Times New Roman"/>
          <w:sz w:val="24"/>
          <w:szCs w:val="24"/>
        </w:rPr>
        <w:t xml:space="preserve">tanker </w:t>
      </w:r>
      <w:r w:rsidR="00B836A1" w:rsidRPr="00BD4CBE">
        <w:rPr>
          <w:rFonts w:ascii="Times New Roman" w:hAnsi="Times New Roman" w:cs="Times New Roman"/>
          <w:sz w:val="24"/>
          <w:szCs w:val="24"/>
        </w:rPr>
        <w:t>afgrænses specialets problematik og endelige pr</w:t>
      </w:r>
      <w:r w:rsidR="00B836A1" w:rsidRPr="00BD4CBE">
        <w:rPr>
          <w:rFonts w:ascii="Times New Roman" w:hAnsi="Times New Roman" w:cs="Times New Roman"/>
          <w:sz w:val="24"/>
          <w:szCs w:val="24"/>
        </w:rPr>
        <w:t>o</w:t>
      </w:r>
      <w:r w:rsidR="00B836A1" w:rsidRPr="00BD4CBE">
        <w:rPr>
          <w:rFonts w:ascii="Times New Roman" w:hAnsi="Times New Roman" w:cs="Times New Roman"/>
          <w:sz w:val="24"/>
          <w:szCs w:val="24"/>
        </w:rPr>
        <w:t xml:space="preserve">blemformulering. </w:t>
      </w:r>
    </w:p>
    <w:p w:rsidR="00B64328" w:rsidRPr="00C95FF7" w:rsidRDefault="00B7776B" w:rsidP="003D54CA">
      <w:pPr>
        <w:pStyle w:val="Overskrift2"/>
        <w:spacing w:line="360" w:lineRule="auto"/>
        <w:jc w:val="both"/>
        <w:rPr>
          <w:rFonts w:ascii="Times New Roman" w:hAnsi="Times New Roman" w:cs="Times New Roman"/>
        </w:rPr>
      </w:pPr>
      <w:bookmarkStart w:id="1" w:name="_Toc419026970"/>
      <w:r w:rsidRPr="00C95FF7">
        <w:rPr>
          <w:rFonts w:ascii="Times New Roman" w:hAnsi="Times New Roman" w:cs="Times New Roman"/>
        </w:rPr>
        <w:t xml:space="preserve">1.1 </w:t>
      </w:r>
      <w:r w:rsidR="00B075CA" w:rsidRPr="00C95FF7">
        <w:rPr>
          <w:rFonts w:ascii="Times New Roman" w:hAnsi="Times New Roman" w:cs="Times New Roman"/>
        </w:rPr>
        <w:t xml:space="preserve">- </w:t>
      </w:r>
      <w:r w:rsidR="00B64328" w:rsidRPr="00C95FF7">
        <w:rPr>
          <w:rFonts w:ascii="Times New Roman" w:hAnsi="Times New Roman" w:cs="Times New Roman"/>
        </w:rPr>
        <w:t>Afgrænsning</w:t>
      </w:r>
      <w:bookmarkEnd w:id="1"/>
    </w:p>
    <w:p w:rsidR="00554AC0" w:rsidRPr="00BD4CBE" w:rsidRDefault="003D54CA" w:rsidP="003D54CA">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Omdrejningspunktet</w:t>
      </w:r>
      <w:r w:rsidR="005A1FA0" w:rsidRPr="00BD4CBE">
        <w:rPr>
          <w:rFonts w:ascii="Times New Roman" w:hAnsi="Times New Roman" w:cs="Times New Roman"/>
          <w:sz w:val="24"/>
          <w:szCs w:val="24"/>
        </w:rPr>
        <w:t xml:space="preserve"> i dette specia</w:t>
      </w:r>
      <w:r w:rsidR="002B26EA" w:rsidRPr="00BD4CBE">
        <w:rPr>
          <w:rFonts w:ascii="Times New Roman" w:hAnsi="Times New Roman" w:cs="Times New Roman"/>
          <w:sz w:val="24"/>
          <w:szCs w:val="24"/>
        </w:rPr>
        <w:t xml:space="preserve">le er </w:t>
      </w:r>
      <w:r w:rsidR="0067651B">
        <w:rPr>
          <w:rFonts w:ascii="Times New Roman" w:hAnsi="Times New Roman" w:cs="Times New Roman"/>
          <w:sz w:val="24"/>
          <w:szCs w:val="24"/>
        </w:rPr>
        <w:t xml:space="preserve">en </w:t>
      </w:r>
      <w:r w:rsidRPr="00BD4CBE">
        <w:rPr>
          <w:rFonts w:ascii="Times New Roman" w:hAnsi="Times New Roman" w:cs="Times New Roman"/>
          <w:sz w:val="24"/>
          <w:szCs w:val="24"/>
        </w:rPr>
        <w:t>anbringelse uden for hjemmet af barnet eller den unge</w:t>
      </w:r>
      <w:r w:rsidR="002B26EA" w:rsidRPr="00BD4CBE">
        <w:rPr>
          <w:rFonts w:ascii="Times New Roman" w:hAnsi="Times New Roman" w:cs="Times New Roman"/>
          <w:sz w:val="24"/>
          <w:szCs w:val="24"/>
        </w:rPr>
        <w:t xml:space="preserve"> uden samtykke</w:t>
      </w:r>
      <w:r w:rsidR="00B67B1B">
        <w:rPr>
          <w:rFonts w:ascii="Times New Roman" w:hAnsi="Times New Roman" w:cs="Times New Roman"/>
          <w:sz w:val="24"/>
          <w:szCs w:val="24"/>
        </w:rPr>
        <w:t xml:space="preserve"> også kaldet</w:t>
      </w:r>
      <w:r w:rsidR="00613A6F" w:rsidRPr="00BD4CBE">
        <w:rPr>
          <w:rFonts w:ascii="Times New Roman" w:hAnsi="Times New Roman" w:cs="Times New Roman"/>
          <w:sz w:val="24"/>
          <w:szCs w:val="24"/>
        </w:rPr>
        <w:t xml:space="preserve"> en tvangsanbringelse</w:t>
      </w:r>
      <w:r w:rsidRPr="00BD4CBE">
        <w:rPr>
          <w:rFonts w:ascii="Times New Roman" w:hAnsi="Times New Roman" w:cs="Times New Roman"/>
          <w:sz w:val="24"/>
          <w:szCs w:val="24"/>
        </w:rPr>
        <w:t xml:space="preserve"> jf. SEL § 58, og undtagelsen hertil </w:t>
      </w:r>
      <w:r w:rsidR="0067651B">
        <w:rPr>
          <w:rFonts w:ascii="Times New Roman" w:hAnsi="Times New Roman" w:cs="Times New Roman"/>
          <w:sz w:val="24"/>
          <w:szCs w:val="24"/>
        </w:rPr>
        <w:t>i form af den særlige situation</w:t>
      </w:r>
      <w:r w:rsidRPr="00BD4CBE">
        <w:rPr>
          <w:rFonts w:ascii="Times New Roman" w:hAnsi="Times New Roman" w:cs="Times New Roman"/>
          <w:sz w:val="24"/>
          <w:szCs w:val="24"/>
        </w:rPr>
        <w:t xml:space="preserve"> hvor der vælges en tvangsanbringelse til trods for</w:t>
      </w:r>
      <w:r w:rsidR="004D07F7">
        <w:rPr>
          <w:rFonts w:ascii="Times New Roman" w:hAnsi="Times New Roman" w:cs="Times New Roman"/>
          <w:sz w:val="24"/>
          <w:szCs w:val="24"/>
        </w:rPr>
        <w:t>,</w:t>
      </w:r>
      <w:r w:rsidRPr="00BD4CBE">
        <w:rPr>
          <w:rFonts w:ascii="Times New Roman" w:hAnsi="Times New Roman" w:cs="Times New Roman"/>
          <w:sz w:val="24"/>
          <w:szCs w:val="24"/>
        </w:rPr>
        <w:t xml:space="preserve"> at der foreli</w:t>
      </w:r>
      <w:r w:rsidRPr="00BD4CBE">
        <w:rPr>
          <w:rFonts w:ascii="Times New Roman" w:hAnsi="Times New Roman" w:cs="Times New Roman"/>
          <w:sz w:val="24"/>
          <w:szCs w:val="24"/>
        </w:rPr>
        <w:t>g</w:t>
      </w:r>
      <w:r w:rsidRPr="00BD4CBE">
        <w:rPr>
          <w:rFonts w:ascii="Times New Roman" w:hAnsi="Times New Roman" w:cs="Times New Roman"/>
          <w:sz w:val="24"/>
          <w:szCs w:val="24"/>
        </w:rPr>
        <w:t xml:space="preserve">ger et samtykke til en </w:t>
      </w:r>
      <w:r w:rsidR="0067651B">
        <w:rPr>
          <w:rFonts w:ascii="Times New Roman" w:hAnsi="Times New Roman" w:cs="Times New Roman"/>
          <w:sz w:val="24"/>
          <w:szCs w:val="24"/>
        </w:rPr>
        <w:t>frivillig</w:t>
      </w:r>
      <w:r w:rsidRPr="00BD4CBE">
        <w:rPr>
          <w:rFonts w:ascii="Times New Roman" w:hAnsi="Times New Roman" w:cs="Times New Roman"/>
          <w:sz w:val="24"/>
          <w:szCs w:val="24"/>
        </w:rPr>
        <w:t>anbringelse jf. SEL § 58, stk.2</w:t>
      </w:r>
      <w:r w:rsidR="00554AC0" w:rsidRPr="00BD4CBE">
        <w:rPr>
          <w:rFonts w:ascii="Times New Roman" w:hAnsi="Times New Roman" w:cs="Times New Roman"/>
          <w:sz w:val="24"/>
          <w:szCs w:val="24"/>
        </w:rPr>
        <w:t xml:space="preserve">. I denne situation </w:t>
      </w:r>
      <w:r w:rsidR="00320AAD">
        <w:rPr>
          <w:rFonts w:ascii="Times New Roman" w:hAnsi="Times New Roman" w:cs="Times New Roman"/>
          <w:sz w:val="24"/>
          <w:szCs w:val="24"/>
        </w:rPr>
        <w:t>foreligger</w:t>
      </w:r>
      <w:r w:rsidR="00554AC0" w:rsidRPr="00BD4CBE">
        <w:rPr>
          <w:rFonts w:ascii="Times New Roman" w:hAnsi="Times New Roman" w:cs="Times New Roman"/>
          <w:sz w:val="24"/>
          <w:szCs w:val="24"/>
        </w:rPr>
        <w:t xml:space="preserve"> der nogle særlige hensyn til barnet elle</w:t>
      </w:r>
      <w:r w:rsidR="004D07F7">
        <w:rPr>
          <w:rFonts w:ascii="Times New Roman" w:hAnsi="Times New Roman" w:cs="Times New Roman"/>
          <w:sz w:val="24"/>
          <w:szCs w:val="24"/>
        </w:rPr>
        <w:t>r den unge</w:t>
      </w:r>
      <w:r w:rsidR="00320AAD">
        <w:rPr>
          <w:rFonts w:ascii="Times New Roman" w:hAnsi="Times New Roman" w:cs="Times New Roman"/>
          <w:sz w:val="24"/>
          <w:szCs w:val="24"/>
        </w:rPr>
        <w:t>,</w:t>
      </w:r>
      <w:r w:rsidR="004D07F7">
        <w:rPr>
          <w:rFonts w:ascii="Times New Roman" w:hAnsi="Times New Roman" w:cs="Times New Roman"/>
          <w:sz w:val="24"/>
          <w:szCs w:val="24"/>
        </w:rPr>
        <w:t xml:space="preserve"> der her vægter højere end kravet om at vælge den mindst indgribende foranstaltning,</w:t>
      </w:r>
      <w:r w:rsidR="00554AC0" w:rsidRPr="00BD4CBE">
        <w:rPr>
          <w:rFonts w:ascii="Times New Roman" w:hAnsi="Times New Roman" w:cs="Times New Roman"/>
          <w:sz w:val="24"/>
          <w:szCs w:val="24"/>
        </w:rPr>
        <w:t xml:space="preserve"> og derfor vælges der en strengere foranstalt</w:t>
      </w:r>
      <w:r w:rsidR="004D07F7">
        <w:rPr>
          <w:rFonts w:ascii="Times New Roman" w:hAnsi="Times New Roman" w:cs="Times New Roman"/>
          <w:sz w:val="24"/>
          <w:szCs w:val="24"/>
        </w:rPr>
        <w:t>ning i form af en tvangsanbringelse</w:t>
      </w:r>
      <w:r w:rsidR="00554AC0" w:rsidRPr="00BD4CBE">
        <w:rPr>
          <w:rFonts w:ascii="Times New Roman" w:hAnsi="Times New Roman" w:cs="Times New Roman"/>
          <w:sz w:val="24"/>
          <w:szCs w:val="24"/>
        </w:rPr>
        <w:t>.</w:t>
      </w:r>
      <w:r w:rsidR="00547B69" w:rsidRPr="00BD4CBE">
        <w:rPr>
          <w:rFonts w:ascii="Times New Roman" w:hAnsi="Times New Roman" w:cs="Times New Roman"/>
          <w:sz w:val="24"/>
          <w:szCs w:val="24"/>
        </w:rPr>
        <w:t xml:space="preserve"> </w:t>
      </w:r>
      <w:r w:rsidR="00554AC0" w:rsidRPr="00BD4CBE">
        <w:rPr>
          <w:rFonts w:ascii="Times New Roman" w:hAnsi="Times New Roman" w:cs="Times New Roman"/>
          <w:sz w:val="24"/>
          <w:szCs w:val="24"/>
        </w:rPr>
        <w:t>For at kunne belyse og analysere hvilke helt specielle hensyn der her ligger til grund for tvangsanbringelsen jf. SEL § 58, stk.2, er det nødvendigt først at analysere den grundlæggende retsstilling og sagsbehandling</w:t>
      </w:r>
      <w:r w:rsidR="00B67B1B">
        <w:rPr>
          <w:rFonts w:ascii="Times New Roman" w:hAnsi="Times New Roman" w:cs="Times New Roman"/>
          <w:sz w:val="24"/>
          <w:szCs w:val="24"/>
        </w:rPr>
        <w:t>,</w:t>
      </w:r>
      <w:r w:rsidR="00554AC0" w:rsidRPr="00BD4CBE">
        <w:rPr>
          <w:rFonts w:ascii="Times New Roman" w:hAnsi="Times New Roman" w:cs="Times New Roman"/>
          <w:sz w:val="24"/>
          <w:szCs w:val="24"/>
        </w:rPr>
        <w:t xml:space="preserve"> der gælder indenfor det socialretlige o</w:t>
      </w:r>
      <w:r w:rsidR="00554AC0" w:rsidRPr="00BD4CBE">
        <w:rPr>
          <w:rFonts w:ascii="Times New Roman" w:hAnsi="Times New Roman" w:cs="Times New Roman"/>
          <w:sz w:val="24"/>
          <w:szCs w:val="24"/>
        </w:rPr>
        <w:t>m</w:t>
      </w:r>
      <w:r w:rsidR="00554AC0" w:rsidRPr="00BD4CBE">
        <w:rPr>
          <w:rFonts w:ascii="Times New Roman" w:hAnsi="Times New Roman" w:cs="Times New Roman"/>
          <w:sz w:val="24"/>
          <w:szCs w:val="24"/>
        </w:rPr>
        <w:t>råde ifølge servicelovens regler.</w:t>
      </w:r>
      <w:r w:rsidR="004D07F7">
        <w:rPr>
          <w:rFonts w:ascii="Times New Roman" w:hAnsi="Times New Roman" w:cs="Times New Roman"/>
          <w:sz w:val="24"/>
          <w:szCs w:val="24"/>
        </w:rPr>
        <w:t xml:space="preserve"> Herved </w:t>
      </w:r>
      <w:r w:rsidR="00027B42">
        <w:rPr>
          <w:rFonts w:ascii="Times New Roman" w:hAnsi="Times New Roman" w:cs="Times New Roman"/>
          <w:sz w:val="24"/>
          <w:szCs w:val="24"/>
        </w:rPr>
        <w:t>bliver det klarlagt</w:t>
      </w:r>
      <w:r w:rsidR="00320AAD">
        <w:rPr>
          <w:rFonts w:ascii="Times New Roman" w:hAnsi="Times New Roman" w:cs="Times New Roman"/>
          <w:sz w:val="24"/>
          <w:szCs w:val="24"/>
        </w:rPr>
        <w:t>,</w:t>
      </w:r>
      <w:r w:rsidR="00027B42">
        <w:rPr>
          <w:rFonts w:ascii="Times New Roman" w:hAnsi="Times New Roman" w:cs="Times New Roman"/>
          <w:sz w:val="24"/>
          <w:szCs w:val="24"/>
        </w:rPr>
        <w:t xml:space="preserve"> hvilke proce</w:t>
      </w:r>
      <w:r w:rsidR="004D07F7">
        <w:rPr>
          <w:rFonts w:ascii="Times New Roman" w:hAnsi="Times New Roman" w:cs="Times New Roman"/>
          <w:sz w:val="24"/>
          <w:szCs w:val="24"/>
        </w:rPr>
        <w:t>dure</w:t>
      </w:r>
      <w:r w:rsidR="00027B42">
        <w:rPr>
          <w:rFonts w:ascii="Times New Roman" w:hAnsi="Times New Roman" w:cs="Times New Roman"/>
          <w:sz w:val="24"/>
          <w:szCs w:val="24"/>
        </w:rPr>
        <w:t>r</w:t>
      </w:r>
      <w:r w:rsidR="004D07F7">
        <w:rPr>
          <w:rFonts w:ascii="Times New Roman" w:hAnsi="Times New Roman" w:cs="Times New Roman"/>
          <w:sz w:val="24"/>
          <w:szCs w:val="24"/>
        </w:rPr>
        <w:t xml:space="preserve"> og betingelser der skal opfyldes</w:t>
      </w:r>
      <w:r w:rsidR="00320AAD">
        <w:rPr>
          <w:rFonts w:ascii="Times New Roman" w:hAnsi="Times New Roman" w:cs="Times New Roman"/>
          <w:sz w:val="24"/>
          <w:szCs w:val="24"/>
        </w:rPr>
        <w:t>,</w:t>
      </w:r>
      <w:r w:rsidR="004D07F7">
        <w:rPr>
          <w:rFonts w:ascii="Times New Roman" w:hAnsi="Times New Roman" w:cs="Times New Roman"/>
          <w:sz w:val="24"/>
          <w:szCs w:val="24"/>
        </w:rPr>
        <w:t xml:space="preserve"> inden der kan fortages en retmæssig tvangsanbringelse.</w:t>
      </w:r>
    </w:p>
    <w:p w:rsidR="009B11F9" w:rsidRPr="00BD4CBE" w:rsidRDefault="00D87A45" w:rsidP="003D54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Først </w:t>
      </w:r>
      <w:r w:rsidR="009B11F9" w:rsidRPr="00BD4CBE">
        <w:rPr>
          <w:rFonts w:ascii="Times New Roman" w:hAnsi="Times New Roman" w:cs="Times New Roman"/>
          <w:sz w:val="24"/>
          <w:szCs w:val="24"/>
        </w:rPr>
        <w:t>skal det beskrives og analyse</w:t>
      </w:r>
      <w:r>
        <w:rPr>
          <w:rFonts w:ascii="Times New Roman" w:hAnsi="Times New Roman" w:cs="Times New Roman"/>
          <w:sz w:val="24"/>
          <w:szCs w:val="24"/>
        </w:rPr>
        <w:t>res hvilke helt generelle procedurer og betingelser</w:t>
      </w:r>
      <w:r w:rsidR="009665FC">
        <w:rPr>
          <w:rFonts w:ascii="Times New Roman" w:hAnsi="Times New Roman" w:cs="Times New Roman"/>
          <w:sz w:val="24"/>
          <w:szCs w:val="24"/>
        </w:rPr>
        <w:t>,</w:t>
      </w:r>
      <w:r w:rsidR="009B11F9" w:rsidRPr="00BD4CBE">
        <w:rPr>
          <w:rFonts w:ascii="Times New Roman" w:hAnsi="Times New Roman" w:cs="Times New Roman"/>
          <w:sz w:val="24"/>
          <w:szCs w:val="24"/>
        </w:rPr>
        <w:t xml:space="preserve"> der gælder omkring den s</w:t>
      </w:r>
      <w:r w:rsidR="00797781">
        <w:rPr>
          <w:rFonts w:ascii="Times New Roman" w:hAnsi="Times New Roman" w:cs="Times New Roman"/>
          <w:sz w:val="24"/>
          <w:szCs w:val="24"/>
        </w:rPr>
        <w:t xml:space="preserve">ærlige støtte til børn og unge, </w:t>
      </w:r>
      <w:r w:rsidR="009B11F9" w:rsidRPr="00BD4CBE">
        <w:rPr>
          <w:rFonts w:ascii="Times New Roman" w:hAnsi="Times New Roman" w:cs="Times New Roman"/>
          <w:sz w:val="24"/>
          <w:szCs w:val="24"/>
        </w:rPr>
        <w:t xml:space="preserve">og hvilke muligheder der </w:t>
      </w:r>
      <w:r w:rsidR="004B792A">
        <w:rPr>
          <w:rFonts w:ascii="Times New Roman" w:hAnsi="Times New Roman" w:cs="Times New Roman"/>
          <w:sz w:val="24"/>
          <w:szCs w:val="24"/>
        </w:rPr>
        <w:t>her er for at yde støtte. SEL</w:t>
      </w:r>
      <w:r w:rsidR="009B11F9" w:rsidRPr="00BD4CBE">
        <w:rPr>
          <w:rFonts w:ascii="Times New Roman" w:hAnsi="Times New Roman" w:cs="Times New Roman"/>
          <w:sz w:val="24"/>
          <w:szCs w:val="24"/>
        </w:rPr>
        <w:t xml:space="preserve"> ka</w:t>
      </w:r>
      <w:r w:rsidR="004B792A">
        <w:rPr>
          <w:rFonts w:ascii="Times New Roman" w:hAnsi="Times New Roman" w:cs="Times New Roman"/>
          <w:sz w:val="24"/>
          <w:szCs w:val="24"/>
        </w:rPr>
        <w:t>p.</w:t>
      </w:r>
      <w:r w:rsidR="00797781">
        <w:rPr>
          <w:rFonts w:ascii="Times New Roman" w:hAnsi="Times New Roman" w:cs="Times New Roman"/>
          <w:sz w:val="24"/>
          <w:szCs w:val="24"/>
        </w:rPr>
        <w:t xml:space="preserve"> 11 regulerer</w:t>
      </w:r>
      <w:r w:rsidR="009B11F9" w:rsidRPr="00BD4CBE">
        <w:rPr>
          <w:rFonts w:ascii="Times New Roman" w:hAnsi="Times New Roman" w:cs="Times New Roman"/>
          <w:sz w:val="24"/>
          <w:szCs w:val="24"/>
        </w:rPr>
        <w:t xml:space="preserve"> mulighederne</w:t>
      </w:r>
      <w:r w:rsidR="00797781">
        <w:rPr>
          <w:rFonts w:ascii="Times New Roman" w:hAnsi="Times New Roman" w:cs="Times New Roman"/>
          <w:sz w:val="24"/>
          <w:szCs w:val="24"/>
        </w:rPr>
        <w:t>,</w:t>
      </w:r>
      <w:r w:rsidR="009B11F9" w:rsidRPr="00BD4CBE">
        <w:rPr>
          <w:rFonts w:ascii="Times New Roman" w:hAnsi="Times New Roman" w:cs="Times New Roman"/>
          <w:sz w:val="24"/>
          <w:szCs w:val="24"/>
        </w:rPr>
        <w:t xml:space="preserve"> der er for</w:t>
      </w:r>
      <w:r w:rsidR="004B792A">
        <w:rPr>
          <w:rFonts w:ascii="Times New Roman" w:hAnsi="Times New Roman" w:cs="Times New Roman"/>
          <w:sz w:val="24"/>
          <w:szCs w:val="24"/>
        </w:rPr>
        <w:t xml:space="preserve"> at give</w:t>
      </w:r>
      <w:r w:rsidR="009B11F9" w:rsidRPr="00BD4CBE">
        <w:rPr>
          <w:rFonts w:ascii="Times New Roman" w:hAnsi="Times New Roman" w:cs="Times New Roman"/>
          <w:sz w:val="24"/>
          <w:szCs w:val="24"/>
        </w:rPr>
        <w:t xml:space="preserve"> en særlige støtte til børn og u</w:t>
      </w:r>
      <w:r w:rsidR="009B11F9" w:rsidRPr="00BD4CBE">
        <w:rPr>
          <w:rFonts w:ascii="Times New Roman" w:hAnsi="Times New Roman" w:cs="Times New Roman"/>
          <w:sz w:val="24"/>
          <w:szCs w:val="24"/>
        </w:rPr>
        <w:t>n</w:t>
      </w:r>
      <w:r w:rsidR="009B11F9" w:rsidRPr="00BD4CBE">
        <w:rPr>
          <w:rFonts w:ascii="Times New Roman" w:hAnsi="Times New Roman" w:cs="Times New Roman"/>
          <w:sz w:val="24"/>
          <w:szCs w:val="24"/>
        </w:rPr>
        <w:t>ge, hvor</w:t>
      </w:r>
      <w:r w:rsidR="009665FC">
        <w:rPr>
          <w:rFonts w:ascii="Times New Roman" w:hAnsi="Times New Roman" w:cs="Times New Roman"/>
          <w:sz w:val="24"/>
          <w:szCs w:val="24"/>
        </w:rPr>
        <w:t>for formålsbestemmelsen i kap.</w:t>
      </w:r>
      <w:r w:rsidR="009B11F9" w:rsidRPr="00BD4CBE">
        <w:rPr>
          <w:rFonts w:ascii="Times New Roman" w:hAnsi="Times New Roman" w:cs="Times New Roman"/>
          <w:sz w:val="24"/>
          <w:szCs w:val="24"/>
        </w:rPr>
        <w:t xml:space="preserve"> 11 gennemgås. Dette danner grundlaget for den sæ</w:t>
      </w:r>
      <w:r w:rsidR="009B11F9" w:rsidRPr="00BD4CBE">
        <w:rPr>
          <w:rFonts w:ascii="Times New Roman" w:hAnsi="Times New Roman" w:cs="Times New Roman"/>
          <w:sz w:val="24"/>
          <w:szCs w:val="24"/>
        </w:rPr>
        <w:t>r</w:t>
      </w:r>
      <w:r w:rsidR="009B11F9" w:rsidRPr="00BD4CBE">
        <w:rPr>
          <w:rFonts w:ascii="Times New Roman" w:hAnsi="Times New Roman" w:cs="Times New Roman"/>
          <w:sz w:val="24"/>
          <w:szCs w:val="24"/>
        </w:rPr>
        <w:t>lige støtte på det socialretlige område og herved også grundlaget for dette speciale.</w:t>
      </w:r>
      <w:r w:rsidR="002E776C" w:rsidRPr="00BD4CBE">
        <w:rPr>
          <w:rFonts w:ascii="Times New Roman" w:hAnsi="Times New Roman" w:cs="Times New Roman"/>
          <w:sz w:val="24"/>
          <w:szCs w:val="24"/>
        </w:rPr>
        <w:t xml:space="preserve"> </w:t>
      </w:r>
      <w:r w:rsidR="00BB2791" w:rsidRPr="00BD4CBE">
        <w:rPr>
          <w:rFonts w:ascii="Times New Roman" w:hAnsi="Times New Roman" w:cs="Times New Roman"/>
          <w:sz w:val="24"/>
          <w:szCs w:val="24"/>
        </w:rPr>
        <w:t>Here</w:t>
      </w:r>
      <w:r w:rsidR="00BB2791" w:rsidRPr="00BD4CBE">
        <w:rPr>
          <w:rFonts w:ascii="Times New Roman" w:hAnsi="Times New Roman" w:cs="Times New Roman"/>
          <w:sz w:val="24"/>
          <w:szCs w:val="24"/>
        </w:rPr>
        <w:t>f</w:t>
      </w:r>
      <w:r w:rsidR="00BB2791" w:rsidRPr="00BD4CBE">
        <w:rPr>
          <w:rFonts w:ascii="Times New Roman" w:hAnsi="Times New Roman" w:cs="Times New Roman"/>
          <w:sz w:val="24"/>
          <w:szCs w:val="24"/>
        </w:rPr>
        <w:t>ter be</w:t>
      </w:r>
      <w:r w:rsidR="004B792A">
        <w:rPr>
          <w:rFonts w:ascii="Times New Roman" w:hAnsi="Times New Roman" w:cs="Times New Roman"/>
          <w:sz w:val="24"/>
          <w:szCs w:val="24"/>
        </w:rPr>
        <w:t>skæftiger analysen sig</w:t>
      </w:r>
      <w:r w:rsidR="00BB2791" w:rsidRPr="00BD4CBE">
        <w:rPr>
          <w:rFonts w:ascii="Times New Roman" w:hAnsi="Times New Roman" w:cs="Times New Roman"/>
          <w:sz w:val="24"/>
          <w:szCs w:val="24"/>
        </w:rPr>
        <w:t xml:space="preserve"> med de gennerelle retsregler</w:t>
      </w:r>
      <w:r w:rsidR="004B792A">
        <w:rPr>
          <w:rFonts w:ascii="Times New Roman" w:hAnsi="Times New Roman" w:cs="Times New Roman"/>
          <w:sz w:val="24"/>
          <w:szCs w:val="24"/>
        </w:rPr>
        <w:t>,</w:t>
      </w:r>
      <w:r w:rsidR="00BB2791" w:rsidRPr="00BD4CBE">
        <w:rPr>
          <w:rFonts w:ascii="Times New Roman" w:hAnsi="Times New Roman" w:cs="Times New Roman"/>
          <w:sz w:val="24"/>
          <w:szCs w:val="24"/>
        </w:rPr>
        <w:t xml:space="preserve"> der altid skal anvendes i forbindelse med sagsbehandlingen af barnet</w:t>
      </w:r>
      <w:r w:rsidR="00797781">
        <w:rPr>
          <w:rFonts w:ascii="Times New Roman" w:hAnsi="Times New Roman" w:cs="Times New Roman"/>
          <w:sz w:val="24"/>
          <w:szCs w:val="24"/>
        </w:rPr>
        <w:t>s</w:t>
      </w:r>
      <w:r w:rsidR="00BB2791" w:rsidRPr="00BD4CBE">
        <w:rPr>
          <w:rFonts w:ascii="Times New Roman" w:hAnsi="Times New Roman" w:cs="Times New Roman"/>
          <w:sz w:val="24"/>
          <w:szCs w:val="24"/>
        </w:rPr>
        <w:t xml:space="preserve"> eller den unges sag. I denne indledende analyse beskrives omfanget af den børnefaglige analyse jf. SEL § 50</w:t>
      </w:r>
      <w:r w:rsidR="00717357" w:rsidRPr="00BD4CBE">
        <w:rPr>
          <w:rFonts w:ascii="Times New Roman" w:hAnsi="Times New Roman" w:cs="Times New Roman"/>
          <w:sz w:val="24"/>
          <w:szCs w:val="24"/>
        </w:rPr>
        <w:t>. Herefter ledes der naturligt</w:t>
      </w:r>
      <w:r w:rsidR="00BB2791" w:rsidRPr="00BD4CBE">
        <w:rPr>
          <w:rFonts w:ascii="Times New Roman" w:hAnsi="Times New Roman" w:cs="Times New Roman"/>
          <w:sz w:val="24"/>
          <w:szCs w:val="24"/>
        </w:rPr>
        <w:t xml:space="preserve"> videre til </w:t>
      </w:r>
      <w:r w:rsidR="00717357" w:rsidRPr="00BD4CBE">
        <w:rPr>
          <w:rFonts w:ascii="Times New Roman" w:hAnsi="Times New Roman" w:cs="Times New Roman"/>
          <w:sz w:val="24"/>
          <w:szCs w:val="24"/>
        </w:rPr>
        <w:t>handleplanen jf. SEL § 140 og de mulige foranstaltnin</w:t>
      </w:r>
      <w:r w:rsidR="0064010B">
        <w:rPr>
          <w:rFonts w:ascii="Times New Roman" w:hAnsi="Times New Roman" w:cs="Times New Roman"/>
          <w:sz w:val="24"/>
          <w:szCs w:val="24"/>
        </w:rPr>
        <w:t>ger jf. SEL § 52, der også danner grundlaget for</w:t>
      </w:r>
      <w:r w:rsidR="00717357" w:rsidRPr="00BD4CBE">
        <w:rPr>
          <w:rFonts w:ascii="Times New Roman" w:hAnsi="Times New Roman" w:cs="Times New Roman"/>
          <w:sz w:val="24"/>
          <w:szCs w:val="24"/>
        </w:rPr>
        <w:t xml:space="preserve"> hjem</w:t>
      </w:r>
      <w:r w:rsidR="0064010B">
        <w:rPr>
          <w:rFonts w:ascii="Times New Roman" w:hAnsi="Times New Roman" w:cs="Times New Roman"/>
          <w:sz w:val="24"/>
          <w:szCs w:val="24"/>
        </w:rPr>
        <w:t>len</w:t>
      </w:r>
      <w:r w:rsidR="00717357" w:rsidRPr="00BD4CBE">
        <w:rPr>
          <w:rFonts w:ascii="Times New Roman" w:hAnsi="Times New Roman" w:cs="Times New Roman"/>
          <w:sz w:val="24"/>
          <w:szCs w:val="24"/>
        </w:rPr>
        <w:t xml:space="preserve"> til en tv</w:t>
      </w:r>
      <w:r w:rsidR="002E776C" w:rsidRPr="00BD4CBE">
        <w:rPr>
          <w:rFonts w:ascii="Times New Roman" w:hAnsi="Times New Roman" w:cs="Times New Roman"/>
          <w:sz w:val="24"/>
          <w:szCs w:val="24"/>
        </w:rPr>
        <w:t>angsanbringelse.</w:t>
      </w:r>
    </w:p>
    <w:p w:rsidR="002E776C" w:rsidRPr="00BD4CBE" w:rsidRDefault="002E776C" w:rsidP="003D54CA">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Nu hvor den grundlæggende retsstilling er beskrevet</w:t>
      </w:r>
      <w:r w:rsidR="00646B50">
        <w:rPr>
          <w:rFonts w:ascii="Times New Roman" w:hAnsi="Times New Roman" w:cs="Times New Roman"/>
          <w:sz w:val="24"/>
          <w:szCs w:val="24"/>
        </w:rPr>
        <w:t>,</w:t>
      </w:r>
      <w:r w:rsidR="00F152B3">
        <w:rPr>
          <w:rFonts w:ascii="Times New Roman" w:hAnsi="Times New Roman" w:cs="Times New Roman"/>
          <w:sz w:val="24"/>
          <w:szCs w:val="24"/>
        </w:rPr>
        <w:t xml:space="preserve"> er det</w:t>
      </w:r>
      <w:r w:rsidRPr="00BD4CBE">
        <w:rPr>
          <w:rFonts w:ascii="Times New Roman" w:hAnsi="Times New Roman" w:cs="Times New Roman"/>
          <w:sz w:val="24"/>
          <w:szCs w:val="24"/>
        </w:rPr>
        <w:t xml:space="preserve"> muligt at analysere indholdet af hensynene bag en tvangsanbringelse jf. SEL § 58, og hvorfor det i nogle situationer er nø</w:t>
      </w:r>
      <w:r w:rsidRPr="00BD4CBE">
        <w:rPr>
          <w:rFonts w:ascii="Times New Roman" w:hAnsi="Times New Roman" w:cs="Times New Roman"/>
          <w:sz w:val="24"/>
          <w:szCs w:val="24"/>
        </w:rPr>
        <w:t>d</w:t>
      </w:r>
      <w:r w:rsidRPr="00BD4CBE">
        <w:rPr>
          <w:rFonts w:ascii="Times New Roman" w:hAnsi="Times New Roman" w:cs="Times New Roman"/>
          <w:sz w:val="24"/>
          <w:szCs w:val="24"/>
        </w:rPr>
        <w:t>vendigt at fravige dette udgangspunkt. For at kunne belyse en tv</w:t>
      </w:r>
      <w:r w:rsidR="00646B50">
        <w:rPr>
          <w:rFonts w:ascii="Times New Roman" w:hAnsi="Times New Roman" w:cs="Times New Roman"/>
          <w:sz w:val="24"/>
          <w:szCs w:val="24"/>
        </w:rPr>
        <w:t>angsanbringelsessituation er det</w:t>
      </w:r>
      <w:r w:rsidRPr="00BD4CBE">
        <w:rPr>
          <w:rFonts w:ascii="Times New Roman" w:hAnsi="Times New Roman" w:cs="Times New Roman"/>
          <w:sz w:val="24"/>
          <w:szCs w:val="24"/>
        </w:rPr>
        <w:t xml:space="preserve"> også nødvendigt at beskrive indholdet af en anbringelse med samtykke for herved at ku</w:t>
      </w:r>
      <w:r w:rsidRPr="00BD4CBE">
        <w:rPr>
          <w:rFonts w:ascii="Times New Roman" w:hAnsi="Times New Roman" w:cs="Times New Roman"/>
          <w:sz w:val="24"/>
          <w:szCs w:val="24"/>
        </w:rPr>
        <w:t>n</w:t>
      </w:r>
      <w:r w:rsidRPr="00BD4CBE">
        <w:rPr>
          <w:rFonts w:ascii="Times New Roman" w:hAnsi="Times New Roman" w:cs="Times New Roman"/>
          <w:sz w:val="24"/>
          <w:szCs w:val="24"/>
        </w:rPr>
        <w:t xml:space="preserve">ne skildre forskellen på de to situationer, hvorfor foranstaltningen anbringelse uden for hjemmet med samtykke jf. SEL § 52, stk. 3, nr. 7 også vil blive analyseret. </w:t>
      </w:r>
      <w:r w:rsidR="0070281B" w:rsidRPr="00BD4CBE">
        <w:rPr>
          <w:rFonts w:ascii="Times New Roman" w:hAnsi="Times New Roman" w:cs="Times New Roman"/>
          <w:sz w:val="24"/>
          <w:szCs w:val="24"/>
        </w:rPr>
        <w:t xml:space="preserve"> I denne analyse som er det primære omdrejningspunkt</w:t>
      </w:r>
      <w:r w:rsidR="003F20B0" w:rsidRPr="00BD4CBE">
        <w:rPr>
          <w:rFonts w:ascii="Times New Roman" w:hAnsi="Times New Roman" w:cs="Times New Roman"/>
          <w:sz w:val="24"/>
          <w:szCs w:val="24"/>
        </w:rPr>
        <w:t xml:space="preserve"> i dette speciale</w:t>
      </w:r>
      <w:r w:rsidR="007855E7">
        <w:rPr>
          <w:rFonts w:ascii="Times New Roman" w:hAnsi="Times New Roman" w:cs="Times New Roman"/>
          <w:sz w:val="24"/>
          <w:szCs w:val="24"/>
        </w:rPr>
        <w:t>,</w:t>
      </w:r>
      <w:r w:rsidR="003F20B0" w:rsidRPr="00BD4CBE">
        <w:rPr>
          <w:rFonts w:ascii="Times New Roman" w:hAnsi="Times New Roman" w:cs="Times New Roman"/>
          <w:sz w:val="24"/>
          <w:szCs w:val="24"/>
        </w:rPr>
        <w:t xml:space="preserve"> skal bestemmelse</w:t>
      </w:r>
      <w:r w:rsidR="007E72CE">
        <w:rPr>
          <w:rFonts w:ascii="Times New Roman" w:hAnsi="Times New Roman" w:cs="Times New Roman"/>
          <w:sz w:val="24"/>
          <w:szCs w:val="24"/>
        </w:rPr>
        <w:t>n</w:t>
      </w:r>
      <w:r w:rsidR="003F20B0" w:rsidRPr="00BD4CBE">
        <w:rPr>
          <w:rFonts w:ascii="Times New Roman" w:hAnsi="Times New Roman" w:cs="Times New Roman"/>
          <w:sz w:val="24"/>
          <w:szCs w:val="24"/>
        </w:rPr>
        <w:t xml:space="preserve"> omkring hjemgive</w:t>
      </w:r>
      <w:r w:rsidR="003F20B0" w:rsidRPr="00BD4CBE">
        <w:rPr>
          <w:rFonts w:ascii="Times New Roman" w:hAnsi="Times New Roman" w:cs="Times New Roman"/>
          <w:sz w:val="24"/>
          <w:szCs w:val="24"/>
        </w:rPr>
        <w:t>l</w:t>
      </w:r>
      <w:r w:rsidR="003F20B0" w:rsidRPr="00BD4CBE">
        <w:rPr>
          <w:rFonts w:ascii="Times New Roman" w:hAnsi="Times New Roman" w:cs="Times New Roman"/>
          <w:sz w:val="24"/>
          <w:szCs w:val="24"/>
        </w:rPr>
        <w:t xml:space="preserve">se af barnet eller den unge </w:t>
      </w:r>
      <w:r w:rsidR="007E72CE">
        <w:rPr>
          <w:rFonts w:ascii="Times New Roman" w:hAnsi="Times New Roman" w:cs="Times New Roman"/>
          <w:sz w:val="24"/>
          <w:szCs w:val="24"/>
        </w:rPr>
        <w:t xml:space="preserve">jf. SEL § 68 </w:t>
      </w:r>
      <w:r w:rsidR="003F20B0" w:rsidRPr="00BD4CBE">
        <w:rPr>
          <w:rFonts w:ascii="Times New Roman" w:hAnsi="Times New Roman" w:cs="Times New Roman"/>
          <w:sz w:val="24"/>
          <w:szCs w:val="24"/>
        </w:rPr>
        <w:t>også indgå. Dette har en betydning for situationen</w:t>
      </w:r>
      <w:r w:rsidR="007855E7">
        <w:rPr>
          <w:rFonts w:ascii="Times New Roman" w:hAnsi="Times New Roman" w:cs="Times New Roman"/>
          <w:sz w:val="24"/>
          <w:szCs w:val="24"/>
        </w:rPr>
        <w:t>,</w:t>
      </w:r>
      <w:r w:rsidR="003F20B0" w:rsidRPr="00BD4CBE">
        <w:rPr>
          <w:rFonts w:ascii="Times New Roman" w:hAnsi="Times New Roman" w:cs="Times New Roman"/>
          <w:sz w:val="24"/>
          <w:szCs w:val="24"/>
        </w:rPr>
        <w:t xml:space="preserve"> da en hjemgivelse vil ske i naturlig forbindelse med ophøret af en anbringelse</w:t>
      </w:r>
      <w:r w:rsidR="007855E7">
        <w:rPr>
          <w:rFonts w:ascii="Times New Roman" w:hAnsi="Times New Roman" w:cs="Times New Roman"/>
          <w:sz w:val="24"/>
          <w:szCs w:val="24"/>
        </w:rPr>
        <w:t>,</w:t>
      </w:r>
      <w:r w:rsidR="003F20B0" w:rsidRPr="00BD4CBE">
        <w:rPr>
          <w:rFonts w:ascii="Times New Roman" w:hAnsi="Times New Roman" w:cs="Times New Roman"/>
          <w:sz w:val="24"/>
          <w:szCs w:val="24"/>
        </w:rPr>
        <w:t xml:space="preserve"> og herved kan påvi</w:t>
      </w:r>
      <w:r w:rsidR="003F20B0" w:rsidRPr="00BD4CBE">
        <w:rPr>
          <w:rFonts w:ascii="Times New Roman" w:hAnsi="Times New Roman" w:cs="Times New Roman"/>
          <w:sz w:val="24"/>
          <w:szCs w:val="24"/>
        </w:rPr>
        <w:t>r</w:t>
      </w:r>
      <w:r w:rsidR="003F20B0" w:rsidRPr="00BD4CBE">
        <w:rPr>
          <w:rFonts w:ascii="Times New Roman" w:hAnsi="Times New Roman" w:cs="Times New Roman"/>
          <w:sz w:val="24"/>
          <w:szCs w:val="24"/>
        </w:rPr>
        <w:t>ke beslutnin</w:t>
      </w:r>
      <w:r w:rsidR="007855E7">
        <w:rPr>
          <w:rFonts w:ascii="Times New Roman" w:hAnsi="Times New Roman" w:cs="Times New Roman"/>
          <w:sz w:val="24"/>
          <w:szCs w:val="24"/>
        </w:rPr>
        <w:t>gen omkring</w:t>
      </w:r>
      <w:r w:rsidR="008A3DDB">
        <w:rPr>
          <w:rFonts w:ascii="Times New Roman" w:hAnsi="Times New Roman" w:cs="Times New Roman"/>
          <w:sz w:val="24"/>
          <w:szCs w:val="24"/>
        </w:rPr>
        <w:t xml:space="preserve"> valg af anbringelsestype.</w:t>
      </w:r>
      <w:r w:rsidR="003F20B0" w:rsidRPr="00BD4CBE">
        <w:rPr>
          <w:rFonts w:ascii="Times New Roman" w:hAnsi="Times New Roman" w:cs="Times New Roman"/>
          <w:sz w:val="24"/>
          <w:szCs w:val="24"/>
        </w:rPr>
        <w:t xml:space="preserve"> </w:t>
      </w:r>
    </w:p>
    <w:p w:rsidR="003F20B0" w:rsidRPr="00BD4CBE" w:rsidRDefault="008C3EAF" w:rsidP="003D54CA">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Der vil nu væ</w:t>
      </w:r>
      <w:r w:rsidR="00782B65">
        <w:rPr>
          <w:rFonts w:ascii="Times New Roman" w:hAnsi="Times New Roman" w:cs="Times New Roman"/>
          <w:sz w:val="24"/>
          <w:szCs w:val="24"/>
        </w:rPr>
        <w:t>re grundlag for</w:t>
      </w:r>
      <w:r w:rsidR="007855E7">
        <w:rPr>
          <w:rFonts w:ascii="Times New Roman" w:hAnsi="Times New Roman" w:cs="Times New Roman"/>
          <w:sz w:val="24"/>
          <w:szCs w:val="24"/>
        </w:rPr>
        <w:t>,</w:t>
      </w:r>
      <w:r w:rsidR="00782B65">
        <w:rPr>
          <w:rFonts w:ascii="Times New Roman" w:hAnsi="Times New Roman" w:cs="Times New Roman"/>
          <w:sz w:val="24"/>
          <w:szCs w:val="24"/>
        </w:rPr>
        <w:t xml:space="preserve"> at klarlægge hvilke</w:t>
      </w:r>
      <w:r w:rsidRPr="00BD4CBE">
        <w:rPr>
          <w:rFonts w:ascii="Times New Roman" w:hAnsi="Times New Roman" w:cs="Times New Roman"/>
          <w:sz w:val="24"/>
          <w:szCs w:val="24"/>
        </w:rPr>
        <w:t xml:space="preserve"> hensyn der ligge til grund for problemfo</w:t>
      </w:r>
      <w:r w:rsidRPr="00BD4CBE">
        <w:rPr>
          <w:rFonts w:ascii="Times New Roman" w:hAnsi="Times New Roman" w:cs="Times New Roman"/>
          <w:sz w:val="24"/>
          <w:szCs w:val="24"/>
        </w:rPr>
        <w:t>r</w:t>
      </w:r>
      <w:r w:rsidRPr="00BD4CBE">
        <w:rPr>
          <w:rFonts w:ascii="Times New Roman" w:hAnsi="Times New Roman" w:cs="Times New Roman"/>
          <w:sz w:val="24"/>
          <w:szCs w:val="24"/>
        </w:rPr>
        <w:t>muleringens problemstilling</w:t>
      </w:r>
      <w:r w:rsidR="00782B65">
        <w:rPr>
          <w:rFonts w:ascii="Times New Roman" w:hAnsi="Times New Roman" w:cs="Times New Roman"/>
          <w:sz w:val="24"/>
          <w:szCs w:val="24"/>
        </w:rPr>
        <w:t xml:space="preserve"> i form af en </w:t>
      </w:r>
      <w:r w:rsidR="000666A6" w:rsidRPr="00BD4CBE">
        <w:rPr>
          <w:rFonts w:ascii="Times New Roman" w:hAnsi="Times New Roman" w:cs="Times New Roman"/>
          <w:sz w:val="24"/>
          <w:szCs w:val="24"/>
        </w:rPr>
        <w:t>konklusion</w:t>
      </w:r>
      <w:r w:rsidR="00E31022">
        <w:rPr>
          <w:rFonts w:ascii="Times New Roman" w:hAnsi="Times New Roman" w:cs="Times New Roman"/>
          <w:sz w:val="24"/>
          <w:szCs w:val="24"/>
        </w:rPr>
        <w:t>. Disse hensyn kan</w:t>
      </w:r>
      <w:r w:rsidRPr="00BD4CBE">
        <w:rPr>
          <w:rFonts w:ascii="Times New Roman" w:hAnsi="Times New Roman" w:cs="Times New Roman"/>
          <w:sz w:val="24"/>
          <w:szCs w:val="24"/>
        </w:rPr>
        <w:t xml:space="preserve"> nu blive belyst</w:t>
      </w:r>
      <w:r w:rsidR="00572F4A">
        <w:rPr>
          <w:rFonts w:ascii="Times New Roman" w:hAnsi="Times New Roman" w:cs="Times New Roman"/>
          <w:sz w:val="24"/>
          <w:szCs w:val="24"/>
        </w:rPr>
        <w:t>,</w:t>
      </w:r>
      <w:r w:rsidRPr="00BD4CBE">
        <w:rPr>
          <w:rFonts w:ascii="Times New Roman" w:hAnsi="Times New Roman" w:cs="Times New Roman"/>
          <w:sz w:val="24"/>
          <w:szCs w:val="24"/>
        </w:rPr>
        <w:t xml:space="preserve"> og </w:t>
      </w:r>
      <w:r w:rsidR="00782B65">
        <w:rPr>
          <w:rFonts w:ascii="Times New Roman" w:hAnsi="Times New Roman" w:cs="Times New Roman"/>
          <w:sz w:val="24"/>
          <w:szCs w:val="24"/>
        </w:rPr>
        <w:t xml:space="preserve">i </w:t>
      </w:r>
      <w:r w:rsidRPr="00BD4CBE">
        <w:rPr>
          <w:rFonts w:ascii="Times New Roman" w:hAnsi="Times New Roman" w:cs="Times New Roman"/>
          <w:sz w:val="24"/>
          <w:szCs w:val="24"/>
        </w:rPr>
        <w:t>den forbindelse vil grundl</w:t>
      </w:r>
      <w:r w:rsidR="004961EB">
        <w:rPr>
          <w:rFonts w:ascii="Times New Roman" w:hAnsi="Times New Roman" w:cs="Times New Roman"/>
          <w:sz w:val="24"/>
          <w:szCs w:val="24"/>
        </w:rPr>
        <w:t>aget for anvendelsen af SEL § 58</w:t>
      </w:r>
      <w:r w:rsidRPr="00BD4CBE">
        <w:rPr>
          <w:rFonts w:ascii="Times New Roman" w:hAnsi="Times New Roman" w:cs="Times New Roman"/>
          <w:sz w:val="24"/>
          <w:szCs w:val="24"/>
        </w:rPr>
        <w:t xml:space="preserve">, stk. 2 blive diskuteret. </w:t>
      </w:r>
    </w:p>
    <w:p w:rsidR="00554AC0" w:rsidRPr="00C95FF7" w:rsidRDefault="00554AC0" w:rsidP="00AF50F7">
      <w:pPr>
        <w:spacing w:line="360" w:lineRule="auto"/>
        <w:jc w:val="both"/>
        <w:rPr>
          <w:rFonts w:ascii="Times New Roman" w:hAnsi="Times New Roman" w:cs="Times New Roman"/>
          <w:sz w:val="26"/>
          <w:szCs w:val="26"/>
        </w:rPr>
      </w:pPr>
    </w:p>
    <w:p w:rsidR="00B64328" w:rsidRPr="00C95FF7" w:rsidRDefault="00B7776B" w:rsidP="00AF50F7">
      <w:pPr>
        <w:pStyle w:val="Overskrift2"/>
        <w:spacing w:line="360" w:lineRule="auto"/>
        <w:jc w:val="both"/>
        <w:rPr>
          <w:rFonts w:ascii="Times New Roman" w:hAnsi="Times New Roman" w:cs="Times New Roman"/>
        </w:rPr>
      </w:pPr>
      <w:bookmarkStart w:id="2" w:name="_Toc419026971"/>
      <w:r w:rsidRPr="00C95FF7">
        <w:rPr>
          <w:rFonts w:ascii="Times New Roman" w:hAnsi="Times New Roman" w:cs="Times New Roman"/>
        </w:rPr>
        <w:t xml:space="preserve">1.2 </w:t>
      </w:r>
      <w:r w:rsidR="00B075CA" w:rsidRPr="00C95FF7">
        <w:rPr>
          <w:rFonts w:ascii="Times New Roman" w:hAnsi="Times New Roman" w:cs="Times New Roman"/>
        </w:rPr>
        <w:t xml:space="preserve">- </w:t>
      </w:r>
      <w:r w:rsidR="00B64328" w:rsidRPr="00C95FF7">
        <w:rPr>
          <w:rFonts w:ascii="Times New Roman" w:hAnsi="Times New Roman" w:cs="Times New Roman"/>
        </w:rPr>
        <w:t>Problemstilling</w:t>
      </w:r>
      <w:bookmarkEnd w:id="2"/>
    </w:p>
    <w:p w:rsidR="00AB78DB" w:rsidRPr="00BD4CBE" w:rsidRDefault="00AF50F7" w:rsidP="00AF50F7">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I for</w:t>
      </w:r>
      <w:r w:rsidR="00962236" w:rsidRPr="00BD4CBE">
        <w:rPr>
          <w:rFonts w:ascii="Times New Roman" w:hAnsi="Times New Roman" w:cs="Times New Roman"/>
          <w:sz w:val="24"/>
          <w:szCs w:val="24"/>
        </w:rPr>
        <w:t>bindelse med både selve sagsbehandlingen og valg</w:t>
      </w:r>
      <w:r w:rsidRPr="00BD4CBE">
        <w:rPr>
          <w:rFonts w:ascii="Times New Roman" w:hAnsi="Times New Roman" w:cs="Times New Roman"/>
          <w:sz w:val="24"/>
          <w:szCs w:val="24"/>
        </w:rPr>
        <w:t xml:space="preserve"> af foranstaltning skal der altid vælges de</w:t>
      </w:r>
      <w:r w:rsidR="00962236" w:rsidRPr="00BD4CBE">
        <w:rPr>
          <w:rFonts w:ascii="Times New Roman" w:hAnsi="Times New Roman" w:cs="Times New Roman"/>
          <w:sz w:val="24"/>
          <w:szCs w:val="24"/>
        </w:rPr>
        <w:t xml:space="preserve">n </w:t>
      </w:r>
      <w:r w:rsidRPr="00BD4CBE">
        <w:rPr>
          <w:rFonts w:ascii="Times New Roman" w:hAnsi="Times New Roman" w:cs="Times New Roman"/>
          <w:sz w:val="24"/>
          <w:szCs w:val="24"/>
        </w:rPr>
        <w:t>mindst indbringende løsning</w:t>
      </w:r>
      <w:r w:rsidR="00564797">
        <w:rPr>
          <w:rFonts w:ascii="Times New Roman" w:hAnsi="Times New Roman" w:cs="Times New Roman"/>
          <w:sz w:val="24"/>
          <w:szCs w:val="24"/>
        </w:rPr>
        <w:t>,</w:t>
      </w:r>
      <w:r w:rsidR="00E31022">
        <w:rPr>
          <w:rFonts w:ascii="Times New Roman" w:hAnsi="Times New Roman" w:cs="Times New Roman"/>
          <w:sz w:val="24"/>
          <w:szCs w:val="24"/>
        </w:rPr>
        <w:t xml:space="preserve"> da proportionalitetsprincippet gælder, og at indgrebet derfor ikke må være mere vidtgående end formålet tilsiger</w:t>
      </w:r>
      <w:r w:rsidR="00962236" w:rsidRPr="00BD4CBE">
        <w:rPr>
          <w:rFonts w:ascii="Times New Roman" w:hAnsi="Times New Roman" w:cs="Times New Roman"/>
          <w:sz w:val="24"/>
          <w:szCs w:val="24"/>
        </w:rPr>
        <w:t xml:space="preserve">. </w:t>
      </w:r>
      <w:r w:rsidR="0024261C" w:rsidRPr="00BD4CBE">
        <w:rPr>
          <w:rFonts w:ascii="Times New Roman" w:hAnsi="Times New Roman" w:cs="Times New Roman"/>
          <w:sz w:val="24"/>
          <w:szCs w:val="24"/>
        </w:rPr>
        <w:t>Med tanke herpå skal man som udgang</w:t>
      </w:r>
      <w:r w:rsidR="0024261C" w:rsidRPr="00BD4CBE">
        <w:rPr>
          <w:rFonts w:ascii="Times New Roman" w:hAnsi="Times New Roman" w:cs="Times New Roman"/>
          <w:sz w:val="24"/>
          <w:szCs w:val="24"/>
        </w:rPr>
        <w:t>s</w:t>
      </w:r>
      <w:r w:rsidR="0024261C" w:rsidRPr="00BD4CBE">
        <w:rPr>
          <w:rFonts w:ascii="Times New Roman" w:hAnsi="Times New Roman" w:cs="Times New Roman"/>
          <w:sz w:val="24"/>
          <w:szCs w:val="24"/>
        </w:rPr>
        <w:t>punkt derfor altid vælge en anbringelse med samtykke jf. SEL § 52, stk. 3, nr. 7 hvis der for</w:t>
      </w:r>
      <w:r w:rsidR="0024261C" w:rsidRPr="00BD4CBE">
        <w:rPr>
          <w:rFonts w:ascii="Times New Roman" w:hAnsi="Times New Roman" w:cs="Times New Roman"/>
          <w:sz w:val="24"/>
          <w:szCs w:val="24"/>
        </w:rPr>
        <w:t>e</w:t>
      </w:r>
      <w:r w:rsidR="0024261C" w:rsidRPr="00BD4CBE">
        <w:rPr>
          <w:rFonts w:ascii="Times New Roman" w:hAnsi="Times New Roman" w:cs="Times New Roman"/>
          <w:sz w:val="24"/>
          <w:szCs w:val="24"/>
        </w:rPr>
        <w:t>ligger et samtykke</w:t>
      </w:r>
      <w:r w:rsidR="00564797">
        <w:rPr>
          <w:rFonts w:ascii="Times New Roman" w:hAnsi="Times New Roman" w:cs="Times New Roman"/>
          <w:sz w:val="24"/>
          <w:szCs w:val="24"/>
        </w:rPr>
        <w:t>,</w:t>
      </w:r>
      <w:r w:rsidR="0024261C" w:rsidRPr="00BD4CBE">
        <w:rPr>
          <w:rFonts w:ascii="Times New Roman" w:hAnsi="Times New Roman" w:cs="Times New Roman"/>
          <w:sz w:val="24"/>
          <w:szCs w:val="24"/>
        </w:rPr>
        <w:t xml:space="preserve"> selv</w:t>
      </w:r>
      <w:r w:rsidR="00E31022">
        <w:rPr>
          <w:rFonts w:ascii="Times New Roman" w:hAnsi="Times New Roman" w:cs="Times New Roman"/>
          <w:sz w:val="24"/>
          <w:szCs w:val="24"/>
        </w:rPr>
        <w:t>om</w:t>
      </w:r>
      <w:r w:rsidR="00564797">
        <w:rPr>
          <w:rFonts w:ascii="Times New Roman" w:hAnsi="Times New Roman" w:cs="Times New Roman"/>
          <w:sz w:val="24"/>
          <w:szCs w:val="24"/>
        </w:rPr>
        <w:t xml:space="preserve"> betingelserne til</w:t>
      </w:r>
      <w:r w:rsidR="0024261C" w:rsidRPr="00BD4CBE">
        <w:rPr>
          <w:rFonts w:ascii="Times New Roman" w:hAnsi="Times New Roman" w:cs="Times New Roman"/>
          <w:sz w:val="24"/>
          <w:szCs w:val="24"/>
        </w:rPr>
        <w:t xml:space="preserve"> en tvangsanbringelse jf. SEL § 58 er opfyldt</w:t>
      </w:r>
      <w:r w:rsidR="00564797">
        <w:rPr>
          <w:rFonts w:ascii="Times New Roman" w:hAnsi="Times New Roman" w:cs="Times New Roman"/>
          <w:sz w:val="24"/>
          <w:szCs w:val="24"/>
        </w:rPr>
        <w:t>,</w:t>
      </w:r>
      <w:r w:rsidR="0024261C" w:rsidRPr="00BD4CBE">
        <w:rPr>
          <w:rFonts w:ascii="Times New Roman" w:hAnsi="Times New Roman" w:cs="Times New Roman"/>
          <w:sz w:val="24"/>
          <w:szCs w:val="24"/>
        </w:rPr>
        <w:t xml:space="preserve"> og det derfor vil være mulig</w:t>
      </w:r>
      <w:r w:rsidR="00772F9E" w:rsidRPr="00BD4CBE">
        <w:rPr>
          <w:rFonts w:ascii="Times New Roman" w:hAnsi="Times New Roman" w:cs="Times New Roman"/>
          <w:sz w:val="24"/>
          <w:szCs w:val="24"/>
        </w:rPr>
        <w:t>t at lave en tvangsanbringelse. Der kan dog være visse situationer hvor det ikke anses</w:t>
      </w:r>
      <w:r w:rsidR="00564797">
        <w:rPr>
          <w:rFonts w:ascii="Times New Roman" w:hAnsi="Times New Roman" w:cs="Times New Roman"/>
          <w:sz w:val="24"/>
          <w:szCs w:val="24"/>
        </w:rPr>
        <w:t xml:space="preserve"> som den rette foranstaltning at</w:t>
      </w:r>
      <w:r w:rsidR="00772F9E" w:rsidRPr="00BD4CBE">
        <w:rPr>
          <w:rFonts w:ascii="Times New Roman" w:hAnsi="Times New Roman" w:cs="Times New Roman"/>
          <w:sz w:val="24"/>
          <w:szCs w:val="24"/>
        </w:rPr>
        <w:t xml:space="preserve"> anbringe barnet eller den unge uden for hjemmet med samtykke, og herved åbner SEL § 58, stk. 2 op for</w:t>
      </w:r>
      <w:r w:rsidR="00641684">
        <w:rPr>
          <w:rFonts w:ascii="Times New Roman" w:hAnsi="Times New Roman" w:cs="Times New Roman"/>
          <w:sz w:val="24"/>
          <w:szCs w:val="24"/>
        </w:rPr>
        <w:t>,</w:t>
      </w:r>
      <w:r w:rsidR="00772F9E" w:rsidRPr="00BD4CBE">
        <w:rPr>
          <w:rFonts w:ascii="Times New Roman" w:hAnsi="Times New Roman" w:cs="Times New Roman"/>
          <w:sz w:val="24"/>
          <w:szCs w:val="24"/>
        </w:rPr>
        <w:t xml:space="preserve"> at der kan foreligge hensyn</w:t>
      </w:r>
      <w:r w:rsidR="00564797">
        <w:rPr>
          <w:rFonts w:ascii="Times New Roman" w:hAnsi="Times New Roman" w:cs="Times New Roman"/>
          <w:sz w:val="24"/>
          <w:szCs w:val="24"/>
        </w:rPr>
        <w:t>,</w:t>
      </w:r>
      <w:r w:rsidR="00772F9E" w:rsidRPr="00BD4CBE">
        <w:rPr>
          <w:rFonts w:ascii="Times New Roman" w:hAnsi="Times New Roman" w:cs="Times New Roman"/>
          <w:sz w:val="24"/>
          <w:szCs w:val="24"/>
        </w:rPr>
        <w:t xml:space="preserve"> der alligevel gør</w:t>
      </w:r>
      <w:r w:rsidR="00564797">
        <w:rPr>
          <w:rFonts w:ascii="Times New Roman" w:hAnsi="Times New Roman" w:cs="Times New Roman"/>
          <w:sz w:val="24"/>
          <w:szCs w:val="24"/>
        </w:rPr>
        <w:t>,</w:t>
      </w:r>
      <w:r w:rsidR="00772F9E" w:rsidRPr="00BD4CBE">
        <w:rPr>
          <w:rFonts w:ascii="Times New Roman" w:hAnsi="Times New Roman" w:cs="Times New Roman"/>
          <w:sz w:val="24"/>
          <w:szCs w:val="24"/>
        </w:rPr>
        <w:t xml:space="preserve"> at en tvangsanbringelse er den bedst mulige foranstaltning i situationen. Herved vil hensynet til barnet eller den unge der tvangs</w:t>
      </w:r>
      <w:r w:rsidR="00641684">
        <w:rPr>
          <w:rFonts w:ascii="Times New Roman" w:hAnsi="Times New Roman" w:cs="Times New Roman"/>
          <w:sz w:val="24"/>
          <w:szCs w:val="24"/>
        </w:rPr>
        <w:t>anbringes vær</w:t>
      </w:r>
      <w:r w:rsidR="00772F9E" w:rsidRPr="00BD4CBE">
        <w:rPr>
          <w:rFonts w:ascii="Times New Roman" w:hAnsi="Times New Roman" w:cs="Times New Roman"/>
          <w:sz w:val="24"/>
          <w:szCs w:val="24"/>
        </w:rPr>
        <w:t>e a</w:t>
      </w:r>
      <w:r w:rsidR="00641684">
        <w:rPr>
          <w:rFonts w:ascii="Times New Roman" w:hAnsi="Times New Roman" w:cs="Times New Roman"/>
          <w:sz w:val="24"/>
          <w:szCs w:val="24"/>
        </w:rPr>
        <w:t>f</w:t>
      </w:r>
      <w:r w:rsidR="00772F9E" w:rsidRPr="00BD4CBE">
        <w:rPr>
          <w:rFonts w:ascii="Times New Roman" w:hAnsi="Times New Roman" w:cs="Times New Roman"/>
          <w:sz w:val="24"/>
          <w:szCs w:val="24"/>
        </w:rPr>
        <w:t xml:space="preserve"> større betydning end hensynet til at vælge den mindst mu</w:t>
      </w:r>
      <w:r w:rsidR="00641684">
        <w:rPr>
          <w:rFonts w:ascii="Times New Roman" w:hAnsi="Times New Roman" w:cs="Times New Roman"/>
          <w:sz w:val="24"/>
          <w:szCs w:val="24"/>
        </w:rPr>
        <w:t>lige</w:t>
      </w:r>
      <w:r w:rsidR="00772F9E" w:rsidRPr="00BD4CBE">
        <w:rPr>
          <w:rFonts w:ascii="Times New Roman" w:hAnsi="Times New Roman" w:cs="Times New Roman"/>
          <w:sz w:val="24"/>
          <w:szCs w:val="24"/>
        </w:rPr>
        <w:t xml:space="preserve"> indgribende foranstaltning.</w:t>
      </w:r>
    </w:p>
    <w:p w:rsidR="00772F9E" w:rsidRPr="00BD4CBE" w:rsidRDefault="00CB6399" w:rsidP="00AF50F7">
      <w:pPr>
        <w:spacing w:line="360" w:lineRule="auto"/>
        <w:jc w:val="both"/>
        <w:rPr>
          <w:rFonts w:ascii="Times New Roman" w:hAnsi="Times New Roman" w:cs="Times New Roman"/>
          <w:sz w:val="24"/>
          <w:szCs w:val="24"/>
        </w:rPr>
      </w:pPr>
      <w:r>
        <w:rPr>
          <w:rFonts w:ascii="Times New Roman" w:hAnsi="Times New Roman" w:cs="Times New Roman"/>
          <w:sz w:val="24"/>
          <w:szCs w:val="24"/>
        </w:rPr>
        <w:t>Denne problematik</w:t>
      </w:r>
      <w:r w:rsidR="00DF573A" w:rsidRPr="00BD4CBE">
        <w:rPr>
          <w:rFonts w:ascii="Times New Roman" w:hAnsi="Times New Roman" w:cs="Times New Roman"/>
          <w:sz w:val="24"/>
          <w:szCs w:val="24"/>
        </w:rPr>
        <w:t xml:space="preserve"> leder videre til nedenstående problemformulering</w:t>
      </w:r>
      <w:r w:rsidR="0091478F">
        <w:rPr>
          <w:rFonts w:ascii="Times New Roman" w:hAnsi="Times New Roman" w:cs="Times New Roman"/>
          <w:sz w:val="24"/>
          <w:szCs w:val="24"/>
        </w:rPr>
        <w:t>,</w:t>
      </w:r>
      <w:r w:rsidR="00DF573A" w:rsidRPr="00BD4CBE">
        <w:rPr>
          <w:rFonts w:ascii="Times New Roman" w:hAnsi="Times New Roman" w:cs="Times New Roman"/>
          <w:sz w:val="24"/>
          <w:szCs w:val="24"/>
        </w:rPr>
        <w:t xml:space="preserve"> der danner grundlag </w:t>
      </w:r>
      <w:r w:rsidR="0091478F">
        <w:rPr>
          <w:rFonts w:ascii="Times New Roman" w:hAnsi="Times New Roman" w:cs="Times New Roman"/>
          <w:sz w:val="24"/>
          <w:szCs w:val="24"/>
        </w:rPr>
        <w:t>for dette speciale</w:t>
      </w:r>
      <w:r w:rsidR="00564797">
        <w:rPr>
          <w:rFonts w:ascii="Times New Roman" w:hAnsi="Times New Roman" w:cs="Times New Roman"/>
          <w:sz w:val="24"/>
          <w:szCs w:val="24"/>
        </w:rPr>
        <w:t>, og vil være</w:t>
      </w:r>
      <w:r w:rsidR="00DF573A" w:rsidRPr="00BD4CBE">
        <w:rPr>
          <w:rFonts w:ascii="Times New Roman" w:hAnsi="Times New Roman" w:cs="Times New Roman"/>
          <w:sz w:val="24"/>
          <w:szCs w:val="24"/>
        </w:rPr>
        <w:t xml:space="preserve"> </w:t>
      </w:r>
      <w:r w:rsidR="0091478F">
        <w:rPr>
          <w:rFonts w:ascii="Times New Roman" w:hAnsi="Times New Roman" w:cs="Times New Roman"/>
          <w:sz w:val="24"/>
          <w:szCs w:val="24"/>
        </w:rPr>
        <w:t>fokus</w:t>
      </w:r>
      <w:r w:rsidR="00DF573A" w:rsidRPr="00BD4CBE">
        <w:rPr>
          <w:rFonts w:ascii="Times New Roman" w:hAnsi="Times New Roman" w:cs="Times New Roman"/>
          <w:sz w:val="24"/>
          <w:szCs w:val="24"/>
        </w:rPr>
        <w:t xml:space="preserve"> i forbindelse med analyse af</w:t>
      </w:r>
      <w:r w:rsidR="0091478F">
        <w:rPr>
          <w:rFonts w:ascii="Times New Roman" w:hAnsi="Times New Roman" w:cs="Times New Roman"/>
          <w:sz w:val="24"/>
          <w:szCs w:val="24"/>
        </w:rPr>
        <w:t xml:space="preserve"> det relevante</w:t>
      </w:r>
      <w:r w:rsidR="00DF573A" w:rsidRPr="00BD4CBE">
        <w:rPr>
          <w:rFonts w:ascii="Times New Roman" w:hAnsi="Times New Roman" w:cs="Times New Roman"/>
          <w:sz w:val="24"/>
          <w:szCs w:val="24"/>
        </w:rPr>
        <w:t xml:space="preserve"> retsgrundla</w:t>
      </w:r>
      <w:r w:rsidR="0091478F">
        <w:rPr>
          <w:rFonts w:ascii="Times New Roman" w:hAnsi="Times New Roman" w:cs="Times New Roman"/>
          <w:sz w:val="24"/>
          <w:szCs w:val="24"/>
        </w:rPr>
        <w:t>g</w:t>
      </w:r>
      <w:r w:rsidR="00DF573A" w:rsidRPr="00BD4CBE">
        <w:rPr>
          <w:rFonts w:ascii="Times New Roman" w:hAnsi="Times New Roman" w:cs="Times New Roman"/>
          <w:sz w:val="24"/>
          <w:szCs w:val="24"/>
        </w:rPr>
        <w:t xml:space="preserve"> på </w:t>
      </w:r>
      <w:r w:rsidR="0091478F">
        <w:rPr>
          <w:rFonts w:ascii="Times New Roman" w:hAnsi="Times New Roman" w:cs="Times New Roman"/>
          <w:sz w:val="24"/>
          <w:szCs w:val="24"/>
        </w:rPr>
        <w:t xml:space="preserve">det sociale </w:t>
      </w:r>
      <w:r w:rsidR="00DF573A" w:rsidRPr="00BD4CBE">
        <w:rPr>
          <w:rFonts w:ascii="Times New Roman" w:hAnsi="Times New Roman" w:cs="Times New Roman"/>
          <w:sz w:val="24"/>
          <w:szCs w:val="24"/>
        </w:rPr>
        <w:t>områ</w:t>
      </w:r>
      <w:r w:rsidR="0091478F">
        <w:rPr>
          <w:rFonts w:ascii="Times New Roman" w:hAnsi="Times New Roman" w:cs="Times New Roman"/>
          <w:sz w:val="24"/>
          <w:szCs w:val="24"/>
        </w:rPr>
        <w:t>de.</w:t>
      </w:r>
    </w:p>
    <w:p w:rsidR="00A0274C" w:rsidRPr="00BD4CBE" w:rsidRDefault="00A0274C" w:rsidP="00AF50F7">
      <w:pPr>
        <w:spacing w:line="360" w:lineRule="auto"/>
        <w:jc w:val="both"/>
        <w:rPr>
          <w:rFonts w:ascii="Times New Roman" w:hAnsi="Times New Roman" w:cs="Times New Roman"/>
          <w:sz w:val="24"/>
          <w:szCs w:val="24"/>
        </w:rPr>
      </w:pPr>
    </w:p>
    <w:p w:rsidR="00495F6D" w:rsidRPr="00C95FF7" w:rsidRDefault="00B075CA" w:rsidP="00AF50F7">
      <w:pPr>
        <w:pStyle w:val="Overskrift2"/>
        <w:spacing w:line="360" w:lineRule="auto"/>
        <w:jc w:val="both"/>
        <w:rPr>
          <w:rFonts w:ascii="Times New Roman" w:hAnsi="Times New Roman" w:cs="Times New Roman"/>
        </w:rPr>
      </w:pPr>
      <w:bookmarkStart w:id="3" w:name="_Toc419026972"/>
      <w:r w:rsidRPr="00C95FF7">
        <w:rPr>
          <w:rFonts w:ascii="Times New Roman" w:hAnsi="Times New Roman" w:cs="Times New Roman"/>
        </w:rPr>
        <w:t xml:space="preserve">1.3 - </w:t>
      </w:r>
      <w:r w:rsidR="00495F6D" w:rsidRPr="00C95FF7">
        <w:rPr>
          <w:rFonts w:ascii="Times New Roman" w:hAnsi="Times New Roman" w:cs="Times New Roman"/>
        </w:rPr>
        <w:t>Problemformulering</w:t>
      </w:r>
      <w:bookmarkEnd w:id="3"/>
      <w:r w:rsidR="00495F6D" w:rsidRPr="00C95FF7">
        <w:rPr>
          <w:rFonts w:ascii="Times New Roman" w:hAnsi="Times New Roman" w:cs="Times New Roman"/>
        </w:rPr>
        <w:t xml:space="preserve"> </w:t>
      </w:r>
    </w:p>
    <w:p w:rsidR="00495F6D" w:rsidRPr="00BD4CBE" w:rsidRDefault="00495F6D" w:rsidP="00AF50F7">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Hvornår kan der jf. serviceloven § 58, stk. 2 træffes beslutning om en tvangsanbringelse uden for hjemmet</w:t>
      </w:r>
      <w:r w:rsidR="00937363">
        <w:rPr>
          <w:rFonts w:ascii="Times New Roman" w:hAnsi="Times New Roman" w:cs="Times New Roman"/>
          <w:sz w:val="24"/>
          <w:szCs w:val="24"/>
        </w:rPr>
        <w:t>,</w:t>
      </w:r>
      <w:r w:rsidRPr="00BD4CBE">
        <w:rPr>
          <w:rFonts w:ascii="Times New Roman" w:hAnsi="Times New Roman" w:cs="Times New Roman"/>
          <w:sz w:val="24"/>
          <w:szCs w:val="24"/>
        </w:rPr>
        <w:t xml:space="preserve"> selvom der foreligger samtykke</w:t>
      </w:r>
      <w:r w:rsidR="00937363">
        <w:rPr>
          <w:rFonts w:ascii="Times New Roman" w:hAnsi="Times New Roman" w:cs="Times New Roman"/>
          <w:sz w:val="24"/>
          <w:szCs w:val="24"/>
        </w:rPr>
        <w:t xml:space="preserve"> fra</w:t>
      </w:r>
      <w:r w:rsidRPr="00BD4CBE">
        <w:rPr>
          <w:rFonts w:ascii="Times New Roman" w:hAnsi="Times New Roman" w:cs="Times New Roman"/>
          <w:sz w:val="24"/>
          <w:szCs w:val="24"/>
        </w:rPr>
        <w:t xml:space="preserve"> </w:t>
      </w:r>
      <w:r w:rsidR="00937363" w:rsidRPr="00BD4CBE">
        <w:rPr>
          <w:rFonts w:ascii="Times New Roman" w:hAnsi="Times New Roman" w:cs="Times New Roman"/>
          <w:sz w:val="24"/>
          <w:szCs w:val="24"/>
        </w:rPr>
        <w:t xml:space="preserve">forældremyndighedsindehaveren </w:t>
      </w:r>
      <w:r w:rsidRPr="00BD4CBE">
        <w:rPr>
          <w:rFonts w:ascii="Times New Roman" w:hAnsi="Times New Roman" w:cs="Times New Roman"/>
          <w:sz w:val="24"/>
          <w:szCs w:val="24"/>
        </w:rPr>
        <w:t xml:space="preserve">til en </w:t>
      </w:r>
      <w:r w:rsidR="00937363">
        <w:rPr>
          <w:rFonts w:ascii="Times New Roman" w:hAnsi="Times New Roman" w:cs="Times New Roman"/>
          <w:sz w:val="24"/>
          <w:szCs w:val="24"/>
        </w:rPr>
        <w:t>frivi</w:t>
      </w:r>
      <w:r w:rsidR="00937363">
        <w:rPr>
          <w:rFonts w:ascii="Times New Roman" w:hAnsi="Times New Roman" w:cs="Times New Roman"/>
          <w:sz w:val="24"/>
          <w:szCs w:val="24"/>
        </w:rPr>
        <w:t>l</w:t>
      </w:r>
      <w:r w:rsidR="00937363">
        <w:rPr>
          <w:rFonts w:ascii="Times New Roman" w:hAnsi="Times New Roman" w:cs="Times New Roman"/>
          <w:sz w:val="24"/>
          <w:szCs w:val="24"/>
        </w:rPr>
        <w:t>lig</w:t>
      </w:r>
      <w:r w:rsidRPr="00BD4CBE">
        <w:rPr>
          <w:rFonts w:ascii="Times New Roman" w:hAnsi="Times New Roman" w:cs="Times New Roman"/>
          <w:sz w:val="24"/>
          <w:szCs w:val="24"/>
        </w:rPr>
        <w:t>anbrin</w:t>
      </w:r>
      <w:r w:rsidR="00937363">
        <w:rPr>
          <w:rFonts w:ascii="Times New Roman" w:hAnsi="Times New Roman" w:cs="Times New Roman"/>
          <w:sz w:val="24"/>
          <w:szCs w:val="24"/>
        </w:rPr>
        <w:t>gelse</w:t>
      </w:r>
      <w:r w:rsidRPr="00BD4CBE">
        <w:rPr>
          <w:rFonts w:ascii="Times New Roman" w:hAnsi="Times New Roman" w:cs="Times New Roman"/>
          <w:sz w:val="24"/>
          <w:szCs w:val="24"/>
        </w:rPr>
        <w:t>?</w:t>
      </w:r>
    </w:p>
    <w:p w:rsidR="009C3948" w:rsidRPr="00C95FF7" w:rsidRDefault="009C3948" w:rsidP="00AF50F7">
      <w:pPr>
        <w:spacing w:line="360" w:lineRule="auto"/>
        <w:jc w:val="both"/>
        <w:rPr>
          <w:rFonts w:ascii="Times New Roman" w:hAnsi="Times New Roman" w:cs="Times New Roman"/>
          <w:sz w:val="26"/>
          <w:szCs w:val="26"/>
        </w:rPr>
      </w:pPr>
    </w:p>
    <w:p w:rsidR="00495F6D" w:rsidRPr="00C95FF7" w:rsidRDefault="00B075CA" w:rsidP="00090094">
      <w:pPr>
        <w:pStyle w:val="Overskrift2"/>
        <w:spacing w:line="360" w:lineRule="auto"/>
        <w:jc w:val="both"/>
        <w:rPr>
          <w:rFonts w:ascii="Times New Roman" w:hAnsi="Times New Roman" w:cs="Times New Roman"/>
        </w:rPr>
      </w:pPr>
      <w:bookmarkStart w:id="4" w:name="_Toc419026973"/>
      <w:r w:rsidRPr="00C95FF7">
        <w:rPr>
          <w:rFonts w:ascii="Times New Roman" w:hAnsi="Times New Roman" w:cs="Times New Roman"/>
        </w:rPr>
        <w:t xml:space="preserve">1.4 </w:t>
      </w:r>
      <w:r w:rsidR="00090094" w:rsidRPr="00C95FF7">
        <w:rPr>
          <w:rFonts w:ascii="Times New Roman" w:hAnsi="Times New Roman" w:cs="Times New Roman"/>
        </w:rPr>
        <w:t>–</w:t>
      </w:r>
      <w:r w:rsidRPr="00C95FF7">
        <w:rPr>
          <w:rFonts w:ascii="Times New Roman" w:hAnsi="Times New Roman" w:cs="Times New Roman"/>
        </w:rPr>
        <w:t xml:space="preserve"> </w:t>
      </w:r>
      <w:r w:rsidR="005E1E08" w:rsidRPr="00C95FF7">
        <w:rPr>
          <w:rFonts w:ascii="Times New Roman" w:hAnsi="Times New Roman" w:cs="Times New Roman"/>
        </w:rPr>
        <w:t>Metode</w:t>
      </w:r>
      <w:bookmarkEnd w:id="4"/>
    </w:p>
    <w:p w:rsidR="008C0669" w:rsidRPr="00BD4CBE" w:rsidRDefault="00090094" w:rsidP="00090094">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For at behandle specialets problemformulering anvendes retsdogmatisk metode. Dette sker ved analyse, fortolkning og systematisering af gældende lovgivning på område og relevant juridisk materiale. Herved klarlægges gældende ret i h</w:t>
      </w:r>
      <w:r w:rsidR="0042521B">
        <w:rPr>
          <w:rFonts w:ascii="Times New Roman" w:hAnsi="Times New Roman" w:cs="Times New Roman"/>
          <w:sz w:val="24"/>
          <w:szCs w:val="24"/>
        </w:rPr>
        <w:t>enhold til problemformuleringen</w:t>
      </w:r>
      <w:r w:rsidRPr="00BD4CBE">
        <w:rPr>
          <w:rFonts w:ascii="Times New Roman" w:hAnsi="Times New Roman" w:cs="Times New Roman"/>
          <w:sz w:val="24"/>
          <w:szCs w:val="24"/>
        </w:rPr>
        <w:t xml:space="preserve"> under hensyn til alle relevante retskilder.</w:t>
      </w:r>
      <w:r w:rsidR="008C0669" w:rsidRPr="00BD4CBE">
        <w:rPr>
          <w:rFonts w:ascii="Times New Roman" w:hAnsi="Times New Roman" w:cs="Times New Roman"/>
          <w:sz w:val="24"/>
          <w:szCs w:val="24"/>
        </w:rPr>
        <w:t xml:space="preserve"> </w:t>
      </w:r>
      <w:r w:rsidR="009A7326">
        <w:rPr>
          <w:rFonts w:ascii="Times New Roman" w:hAnsi="Times New Roman" w:cs="Times New Roman"/>
          <w:sz w:val="24"/>
          <w:szCs w:val="24"/>
        </w:rPr>
        <w:t>Formålet er ydermere at klarlægge gældende ret på områ</w:t>
      </w:r>
      <w:r w:rsidR="0042521B">
        <w:rPr>
          <w:rFonts w:ascii="Times New Roman" w:hAnsi="Times New Roman" w:cs="Times New Roman"/>
          <w:sz w:val="24"/>
          <w:szCs w:val="24"/>
        </w:rPr>
        <w:t xml:space="preserve">de </w:t>
      </w:r>
      <w:r w:rsidR="009A7326">
        <w:rPr>
          <w:rFonts w:ascii="Times New Roman" w:hAnsi="Times New Roman" w:cs="Times New Roman"/>
          <w:sz w:val="24"/>
          <w:szCs w:val="24"/>
        </w:rPr>
        <w:t>og med baggrund i dette</w:t>
      </w:r>
      <w:r w:rsidR="003248B9">
        <w:rPr>
          <w:rFonts w:ascii="Times New Roman" w:hAnsi="Times New Roman" w:cs="Times New Roman"/>
          <w:sz w:val="24"/>
          <w:szCs w:val="24"/>
        </w:rPr>
        <w:t xml:space="preserve"> at</w:t>
      </w:r>
      <w:r w:rsidR="009A7326">
        <w:rPr>
          <w:rFonts w:ascii="Times New Roman" w:hAnsi="Times New Roman" w:cs="Times New Roman"/>
          <w:sz w:val="24"/>
          <w:szCs w:val="24"/>
        </w:rPr>
        <w:t xml:space="preserve"> tage stilling til </w:t>
      </w:r>
      <w:r w:rsidR="000C7CF9">
        <w:rPr>
          <w:rFonts w:ascii="Times New Roman" w:hAnsi="Times New Roman" w:cs="Times New Roman"/>
          <w:sz w:val="24"/>
          <w:szCs w:val="24"/>
        </w:rPr>
        <w:t xml:space="preserve">omfanget og </w:t>
      </w:r>
      <w:r w:rsidR="009A7326">
        <w:rPr>
          <w:rFonts w:ascii="Times New Roman" w:hAnsi="Times New Roman" w:cs="Times New Roman"/>
          <w:sz w:val="24"/>
          <w:szCs w:val="24"/>
        </w:rPr>
        <w:t>betydningen af problemformuleri</w:t>
      </w:r>
      <w:r w:rsidR="009A7326">
        <w:rPr>
          <w:rFonts w:ascii="Times New Roman" w:hAnsi="Times New Roman" w:cs="Times New Roman"/>
          <w:sz w:val="24"/>
          <w:szCs w:val="24"/>
        </w:rPr>
        <w:t>n</w:t>
      </w:r>
      <w:r w:rsidR="009A7326">
        <w:rPr>
          <w:rFonts w:ascii="Times New Roman" w:hAnsi="Times New Roman" w:cs="Times New Roman"/>
          <w:sz w:val="24"/>
          <w:szCs w:val="24"/>
        </w:rPr>
        <w:t>gens pr</w:t>
      </w:r>
      <w:r w:rsidR="009A7326">
        <w:rPr>
          <w:rFonts w:ascii="Times New Roman" w:hAnsi="Times New Roman" w:cs="Times New Roman"/>
          <w:sz w:val="24"/>
          <w:szCs w:val="24"/>
        </w:rPr>
        <w:t>o</w:t>
      </w:r>
      <w:r w:rsidR="009A7326">
        <w:rPr>
          <w:rFonts w:ascii="Times New Roman" w:hAnsi="Times New Roman" w:cs="Times New Roman"/>
          <w:sz w:val="24"/>
          <w:szCs w:val="24"/>
        </w:rPr>
        <w:t xml:space="preserve">blematik. </w:t>
      </w:r>
    </w:p>
    <w:p w:rsidR="00090094" w:rsidRPr="00BD4CBE" w:rsidRDefault="008C0669" w:rsidP="00090094">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Både tidligere og gældende lovgivning behandles, herunder internation</w:t>
      </w:r>
      <w:r w:rsidR="003C1A2F" w:rsidRPr="00BD4CBE">
        <w:rPr>
          <w:rFonts w:ascii="Times New Roman" w:hAnsi="Times New Roman" w:cs="Times New Roman"/>
          <w:sz w:val="24"/>
          <w:szCs w:val="24"/>
        </w:rPr>
        <w:t>al relevant gældende ret</w:t>
      </w:r>
      <w:r w:rsidR="00D43B19" w:rsidRPr="00BD4CBE">
        <w:rPr>
          <w:rFonts w:ascii="Times New Roman" w:hAnsi="Times New Roman" w:cs="Times New Roman"/>
          <w:sz w:val="24"/>
          <w:szCs w:val="24"/>
        </w:rPr>
        <w:t xml:space="preserve"> og bekendtgørelse</w:t>
      </w:r>
      <w:r w:rsidR="00861710">
        <w:rPr>
          <w:rFonts w:ascii="Times New Roman" w:hAnsi="Times New Roman" w:cs="Times New Roman"/>
          <w:sz w:val="24"/>
          <w:szCs w:val="24"/>
        </w:rPr>
        <w:t>r</w:t>
      </w:r>
      <w:r w:rsidR="00D43B19" w:rsidRPr="00BD4CBE">
        <w:rPr>
          <w:rFonts w:ascii="Times New Roman" w:hAnsi="Times New Roman" w:cs="Times New Roman"/>
          <w:sz w:val="24"/>
          <w:szCs w:val="24"/>
        </w:rPr>
        <w:t>.</w:t>
      </w:r>
      <w:r w:rsidR="002D59E7" w:rsidRPr="00BD4CBE">
        <w:rPr>
          <w:rFonts w:ascii="Times New Roman" w:hAnsi="Times New Roman" w:cs="Times New Roman"/>
          <w:sz w:val="24"/>
          <w:szCs w:val="24"/>
        </w:rPr>
        <w:t xml:space="preserve"> Disse er alle gældende retskilder, og kan anvendes som grundlag for analysen af specialets problemformulering.</w:t>
      </w:r>
      <w:r w:rsidR="003C1A2F" w:rsidRPr="00BD4CBE">
        <w:rPr>
          <w:rFonts w:ascii="Times New Roman" w:hAnsi="Times New Roman" w:cs="Times New Roman"/>
          <w:sz w:val="24"/>
          <w:szCs w:val="24"/>
        </w:rPr>
        <w:t xml:space="preserve"> Både forarbejder og bemærkninger hertil og ve</w:t>
      </w:r>
      <w:r w:rsidR="003C1A2F" w:rsidRPr="00BD4CBE">
        <w:rPr>
          <w:rFonts w:ascii="Times New Roman" w:hAnsi="Times New Roman" w:cs="Times New Roman"/>
          <w:sz w:val="24"/>
          <w:szCs w:val="24"/>
        </w:rPr>
        <w:t>j</w:t>
      </w:r>
      <w:r w:rsidR="003C1A2F" w:rsidRPr="00BD4CBE">
        <w:rPr>
          <w:rFonts w:ascii="Times New Roman" w:hAnsi="Times New Roman" w:cs="Times New Roman"/>
          <w:sz w:val="24"/>
          <w:szCs w:val="24"/>
        </w:rPr>
        <w:t xml:space="preserve">ledninger, herunder især vejledning 3, har stor betydning for fortolkningen af serviceloven og anvendes derfor i stor udstrækning. I det forbindelse er det dog vigtigt at </w:t>
      </w:r>
      <w:r w:rsidR="00C87FF6" w:rsidRPr="00BD4CBE">
        <w:rPr>
          <w:rFonts w:ascii="Times New Roman" w:hAnsi="Times New Roman" w:cs="Times New Roman"/>
          <w:sz w:val="24"/>
          <w:szCs w:val="24"/>
        </w:rPr>
        <w:t>tage hensyn til b</w:t>
      </w:r>
      <w:r w:rsidR="00C87FF6" w:rsidRPr="00BD4CBE">
        <w:rPr>
          <w:rFonts w:ascii="Times New Roman" w:hAnsi="Times New Roman" w:cs="Times New Roman"/>
          <w:sz w:val="24"/>
          <w:szCs w:val="24"/>
        </w:rPr>
        <w:t>e</w:t>
      </w:r>
      <w:r w:rsidR="00C87FF6" w:rsidRPr="00BD4CBE">
        <w:rPr>
          <w:rFonts w:ascii="Times New Roman" w:hAnsi="Times New Roman" w:cs="Times New Roman"/>
          <w:sz w:val="24"/>
          <w:szCs w:val="24"/>
        </w:rPr>
        <w:t xml:space="preserve">tydningen af de forskellige retskilder. Forarbejder og bemærkninger hertil er udgangspunktet for den gældende lovgivning og kan herved også tillægges en værdi i forbindelse med </w:t>
      </w:r>
      <w:r w:rsidR="00861710">
        <w:rPr>
          <w:rFonts w:ascii="Times New Roman" w:hAnsi="Times New Roman" w:cs="Times New Roman"/>
          <w:sz w:val="24"/>
          <w:szCs w:val="24"/>
        </w:rPr>
        <w:t>fo</w:t>
      </w:r>
      <w:r w:rsidR="00861710">
        <w:rPr>
          <w:rFonts w:ascii="Times New Roman" w:hAnsi="Times New Roman" w:cs="Times New Roman"/>
          <w:sz w:val="24"/>
          <w:szCs w:val="24"/>
        </w:rPr>
        <w:t>r</w:t>
      </w:r>
      <w:r w:rsidR="00C87FF6" w:rsidRPr="00BD4CBE">
        <w:rPr>
          <w:rFonts w:ascii="Times New Roman" w:hAnsi="Times New Roman" w:cs="Times New Roman"/>
          <w:sz w:val="24"/>
          <w:szCs w:val="24"/>
        </w:rPr>
        <w:t>tolkningen af</w:t>
      </w:r>
      <w:r w:rsidR="00861710">
        <w:rPr>
          <w:rFonts w:ascii="Times New Roman" w:hAnsi="Times New Roman" w:cs="Times New Roman"/>
          <w:sz w:val="24"/>
          <w:szCs w:val="24"/>
        </w:rPr>
        <w:t xml:space="preserve"> den gældende lov,</w:t>
      </w:r>
      <w:r w:rsidR="00C87FF6" w:rsidRPr="00BD4CBE">
        <w:rPr>
          <w:rFonts w:ascii="Times New Roman" w:hAnsi="Times New Roman" w:cs="Times New Roman"/>
          <w:sz w:val="24"/>
          <w:szCs w:val="24"/>
        </w:rPr>
        <w:t xml:space="preserve"> hvilket også gøres af domstolene.</w:t>
      </w:r>
      <w:r w:rsidR="00C87FF6" w:rsidRPr="00BD4CBE">
        <w:rPr>
          <w:rStyle w:val="Fodnotehenvisning"/>
          <w:rFonts w:ascii="Times New Roman" w:hAnsi="Times New Roman" w:cs="Times New Roman"/>
          <w:sz w:val="24"/>
          <w:szCs w:val="24"/>
        </w:rPr>
        <w:footnoteReference w:id="1"/>
      </w:r>
      <w:r w:rsidR="00C87FF6" w:rsidRPr="00BD4CBE">
        <w:rPr>
          <w:rFonts w:ascii="Times New Roman" w:hAnsi="Times New Roman" w:cs="Times New Roman"/>
          <w:sz w:val="24"/>
          <w:szCs w:val="24"/>
        </w:rPr>
        <w:t xml:space="preserve"> Vejledninger har blot k</w:t>
      </w:r>
      <w:r w:rsidR="00C87FF6" w:rsidRPr="00BD4CBE">
        <w:rPr>
          <w:rFonts w:ascii="Times New Roman" w:hAnsi="Times New Roman" w:cs="Times New Roman"/>
          <w:sz w:val="24"/>
          <w:szCs w:val="24"/>
        </w:rPr>
        <w:t>a</w:t>
      </w:r>
      <w:r w:rsidR="00C87FF6" w:rsidRPr="00BD4CBE">
        <w:rPr>
          <w:rFonts w:ascii="Times New Roman" w:hAnsi="Times New Roman" w:cs="Times New Roman"/>
          <w:sz w:val="24"/>
          <w:szCs w:val="24"/>
        </w:rPr>
        <w:t>rakter af gode råd og er derfor ikke binde</w:t>
      </w:r>
      <w:r w:rsidR="001366DF" w:rsidRPr="00BD4CBE">
        <w:rPr>
          <w:rFonts w:ascii="Times New Roman" w:hAnsi="Times New Roman" w:cs="Times New Roman"/>
          <w:sz w:val="24"/>
          <w:szCs w:val="24"/>
        </w:rPr>
        <w:t>n</w:t>
      </w:r>
      <w:r w:rsidR="00C87FF6" w:rsidRPr="00BD4CBE">
        <w:rPr>
          <w:rFonts w:ascii="Times New Roman" w:hAnsi="Times New Roman" w:cs="Times New Roman"/>
          <w:sz w:val="24"/>
          <w:szCs w:val="24"/>
        </w:rPr>
        <w:t>de lovgivning.</w:t>
      </w:r>
      <w:r w:rsidR="00C87FF6" w:rsidRPr="00BD4CBE">
        <w:rPr>
          <w:rStyle w:val="Fodnotehenvisning"/>
          <w:rFonts w:ascii="Times New Roman" w:hAnsi="Times New Roman" w:cs="Times New Roman"/>
          <w:sz w:val="24"/>
          <w:szCs w:val="24"/>
        </w:rPr>
        <w:footnoteReference w:id="2"/>
      </w:r>
      <w:r w:rsidR="00C87FF6" w:rsidRPr="00BD4CBE">
        <w:rPr>
          <w:rFonts w:ascii="Times New Roman" w:hAnsi="Times New Roman" w:cs="Times New Roman"/>
          <w:sz w:val="24"/>
          <w:szCs w:val="24"/>
        </w:rPr>
        <w:t xml:space="preserve"> </w:t>
      </w:r>
      <w:r w:rsidR="001366DF" w:rsidRPr="00BD4CBE">
        <w:rPr>
          <w:rFonts w:ascii="Times New Roman" w:hAnsi="Times New Roman" w:cs="Times New Roman"/>
          <w:sz w:val="24"/>
          <w:szCs w:val="24"/>
        </w:rPr>
        <w:t>Men vejledning 3 er af stort bety</w:t>
      </w:r>
      <w:r w:rsidR="001366DF" w:rsidRPr="00BD4CBE">
        <w:rPr>
          <w:rFonts w:ascii="Times New Roman" w:hAnsi="Times New Roman" w:cs="Times New Roman"/>
          <w:sz w:val="24"/>
          <w:szCs w:val="24"/>
        </w:rPr>
        <w:t>d</w:t>
      </w:r>
      <w:r w:rsidR="001366DF" w:rsidRPr="00BD4CBE">
        <w:rPr>
          <w:rFonts w:ascii="Times New Roman" w:hAnsi="Times New Roman" w:cs="Times New Roman"/>
          <w:sz w:val="24"/>
          <w:szCs w:val="24"/>
        </w:rPr>
        <w:t>ning for fortolkningen af servicelovens bestemmelser</w:t>
      </w:r>
      <w:r w:rsidR="00444310" w:rsidRPr="00BD4CBE">
        <w:rPr>
          <w:rFonts w:ascii="Times New Roman" w:hAnsi="Times New Roman" w:cs="Times New Roman"/>
          <w:sz w:val="24"/>
          <w:szCs w:val="24"/>
        </w:rPr>
        <w:t xml:space="preserve"> og anvendes derfor til en bedre fortol</w:t>
      </w:r>
      <w:r w:rsidR="00444310" w:rsidRPr="00BD4CBE">
        <w:rPr>
          <w:rFonts w:ascii="Times New Roman" w:hAnsi="Times New Roman" w:cs="Times New Roman"/>
          <w:sz w:val="24"/>
          <w:szCs w:val="24"/>
        </w:rPr>
        <w:t>k</w:t>
      </w:r>
      <w:r w:rsidR="00444310" w:rsidRPr="00BD4CBE">
        <w:rPr>
          <w:rFonts w:ascii="Times New Roman" w:hAnsi="Times New Roman" w:cs="Times New Roman"/>
          <w:sz w:val="24"/>
          <w:szCs w:val="24"/>
        </w:rPr>
        <w:t>ning og forståelse af servicelovens bestemmelser og formålet med dem.</w:t>
      </w:r>
      <w:r w:rsidR="00B8647E">
        <w:rPr>
          <w:rFonts w:ascii="Times New Roman" w:hAnsi="Times New Roman" w:cs="Times New Roman"/>
          <w:sz w:val="24"/>
          <w:szCs w:val="24"/>
        </w:rPr>
        <w:t xml:space="preserve"> Dette begrundes blandt</w:t>
      </w:r>
      <w:r w:rsidR="00D44B4B">
        <w:rPr>
          <w:rFonts w:ascii="Times New Roman" w:hAnsi="Times New Roman" w:cs="Times New Roman"/>
          <w:sz w:val="24"/>
          <w:szCs w:val="24"/>
        </w:rPr>
        <w:t xml:space="preserve"> andet</w:t>
      </w:r>
      <w:r w:rsidR="00B8647E">
        <w:rPr>
          <w:rFonts w:ascii="Times New Roman" w:hAnsi="Times New Roman" w:cs="Times New Roman"/>
          <w:sz w:val="24"/>
          <w:szCs w:val="24"/>
        </w:rPr>
        <w:t xml:space="preserve"> i vejledning</w:t>
      </w:r>
      <w:r w:rsidR="00D44B4B">
        <w:rPr>
          <w:rFonts w:ascii="Times New Roman" w:hAnsi="Times New Roman" w:cs="Times New Roman"/>
          <w:sz w:val="24"/>
          <w:szCs w:val="24"/>
        </w:rPr>
        <w:t>en</w:t>
      </w:r>
      <w:r w:rsidR="006D1779">
        <w:rPr>
          <w:rFonts w:ascii="Times New Roman" w:hAnsi="Times New Roman" w:cs="Times New Roman"/>
          <w:sz w:val="24"/>
          <w:szCs w:val="24"/>
        </w:rPr>
        <w:t>s store detaljeringsgrad, og det</w:t>
      </w:r>
      <w:r w:rsidR="00B8647E">
        <w:rPr>
          <w:rFonts w:ascii="Times New Roman" w:hAnsi="Times New Roman" w:cs="Times New Roman"/>
          <w:sz w:val="24"/>
          <w:szCs w:val="24"/>
        </w:rPr>
        <w:t xml:space="preserve"> er derfor svært at fravige vejledni</w:t>
      </w:r>
      <w:r w:rsidR="00B8647E">
        <w:rPr>
          <w:rFonts w:ascii="Times New Roman" w:hAnsi="Times New Roman" w:cs="Times New Roman"/>
          <w:sz w:val="24"/>
          <w:szCs w:val="24"/>
        </w:rPr>
        <w:t>n</w:t>
      </w:r>
      <w:r w:rsidR="00B8647E">
        <w:rPr>
          <w:rFonts w:ascii="Times New Roman" w:hAnsi="Times New Roman" w:cs="Times New Roman"/>
          <w:sz w:val="24"/>
          <w:szCs w:val="24"/>
        </w:rPr>
        <w:t>g</w:t>
      </w:r>
      <w:r w:rsidR="0042521B">
        <w:rPr>
          <w:rFonts w:ascii="Times New Roman" w:hAnsi="Times New Roman" w:cs="Times New Roman"/>
          <w:sz w:val="24"/>
          <w:szCs w:val="24"/>
        </w:rPr>
        <w:t>en,</w:t>
      </w:r>
      <w:r w:rsidR="00B8647E">
        <w:rPr>
          <w:rFonts w:ascii="Times New Roman" w:hAnsi="Times New Roman" w:cs="Times New Roman"/>
          <w:sz w:val="24"/>
          <w:szCs w:val="24"/>
        </w:rPr>
        <w:t xml:space="preserve"> se</w:t>
      </w:r>
      <w:r w:rsidR="00D44B4B">
        <w:rPr>
          <w:rFonts w:ascii="Times New Roman" w:hAnsi="Times New Roman" w:cs="Times New Roman"/>
          <w:sz w:val="24"/>
          <w:szCs w:val="24"/>
        </w:rPr>
        <w:t>lvom den ikke reelt er bindende.</w:t>
      </w:r>
      <w:r w:rsidR="00D44B4B">
        <w:rPr>
          <w:rStyle w:val="Fodnotehenvisning"/>
          <w:rFonts w:ascii="Times New Roman" w:hAnsi="Times New Roman" w:cs="Times New Roman"/>
          <w:sz w:val="24"/>
          <w:szCs w:val="24"/>
        </w:rPr>
        <w:footnoteReference w:id="3"/>
      </w:r>
    </w:p>
    <w:p w:rsidR="00D02DC7" w:rsidRDefault="00D02DC7" w:rsidP="00090094">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Derudover anvendes </w:t>
      </w:r>
      <w:r w:rsidR="00D43B19" w:rsidRPr="00BD4CBE">
        <w:rPr>
          <w:rFonts w:ascii="Times New Roman" w:hAnsi="Times New Roman" w:cs="Times New Roman"/>
          <w:sz w:val="24"/>
          <w:szCs w:val="24"/>
        </w:rPr>
        <w:t>retspraksis både til fortolkning af lovgivning</w:t>
      </w:r>
      <w:r w:rsidR="006D1779">
        <w:rPr>
          <w:rFonts w:ascii="Times New Roman" w:hAnsi="Times New Roman" w:cs="Times New Roman"/>
          <w:sz w:val="24"/>
          <w:szCs w:val="24"/>
        </w:rPr>
        <w:t>en</w:t>
      </w:r>
      <w:r w:rsidR="00D43B19" w:rsidRPr="00BD4CBE">
        <w:rPr>
          <w:rFonts w:ascii="Times New Roman" w:hAnsi="Times New Roman" w:cs="Times New Roman"/>
          <w:sz w:val="24"/>
          <w:szCs w:val="24"/>
        </w:rPr>
        <w:t xml:space="preserve"> og til forklaring af</w:t>
      </w:r>
      <w:r w:rsidR="00C376A7">
        <w:rPr>
          <w:rFonts w:ascii="Times New Roman" w:hAnsi="Times New Roman" w:cs="Times New Roman"/>
          <w:sz w:val="24"/>
          <w:szCs w:val="24"/>
        </w:rPr>
        <w:t xml:space="preserve"> se</w:t>
      </w:r>
      <w:r w:rsidR="00C376A7">
        <w:rPr>
          <w:rFonts w:ascii="Times New Roman" w:hAnsi="Times New Roman" w:cs="Times New Roman"/>
          <w:sz w:val="24"/>
          <w:szCs w:val="24"/>
        </w:rPr>
        <w:t>r</w:t>
      </w:r>
      <w:r w:rsidR="00C376A7">
        <w:rPr>
          <w:rFonts w:ascii="Times New Roman" w:hAnsi="Times New Roman" w:cs="Times New Roman"/>
          <w:sz w:val="24"/>
          <w:szCs w:val="24"/>
        </w:rPr>
        <w:t>vicelovens</w:t>
      </w:r>
      <w:r w:rsidR="00D43B19" w:rsidRPr="00BD4CBE">
        <w:rPr>
          <w:rFonts w:ascii="Times New Roman" w:hAnsi="Times New Roman" w:cs="Times New Roman"/>
          <w:sz w:val="24"/>
          <w:szCs w:val="24"/>
        </w:rPr>
        <w:t xml:space="preserve"> beste</w:t>
      </w:r>
      <w:r w:rsidR="00C376A7">
        <w:rPr>
          <w:rFonts w:ascii="Times New Roman" w:hAnsi="Times New Roman" w:cs="Times New Roman"/>
          <w:sz w:val="24"/>
          <w:szCs w:val="24"/>
        </w:rPr>
        <w:t>mmelser</w:t>
      </w:r>
      <w:r w:rsidR="00D43B19" w:rsidRPr="00BD4CBE">
        <w:rPr>
          <w:rFonts w:ascii="Times New Roman" w:hAnsi="Times New Roman" w:cs="Times New Roman"/>
          <w:sz w:val="24"/>
          <w:szCs w:val="24"/>
        </w:rPr>
        <w:t>. Afgørelserne har betydelige retskilde værdi</w:t>
      </w:r>
      <w:r w:rsidR="00C376A7">
        <w:rPr>
          <w:rFonts w:ascii="Times New Roman" w:hAnsi="Times New Roman" w:cs="Times New Roman"/>
          <w:sz w:val="24"/>
          <w:szCs w:val="24"/>
        </w:rPr>
        <w:t>,</w:t>
      </w:r>
      <w:r w:rsidR="00D43B19" w:rsidRPr="00BD4CBE">
        <w:rPr>
          <w:rFonts w:ascii="Times New Roman" w:hAnsi="Times New Roman" w:cs="Times New Roman"/>
          <w:sz w:val="24"/>
          <w:szCs w:val="24"/>
        </w:rPr>
        <w:t xml:space="preserve"> og kan derfor bruges til fortolkning af lovgrundlaget </w:t>
      </w:r>
      <w:r w:rsidR="00B71621" w:rsidRPr="00BD4CBE">
        <w:rPr>
          <w:rFonts w:ascii="Times New Roman" w:hAnsi="Times New Roman" w:cs="Times New Roman"/>
          <w:sz w:val="24"/>
          <w:szCs w:val="24"/>
        </w:rPr>
        <w:t>uden de større betænkninger.</w:t>
      </w:r>
      <w:r w:rsidR="00B71621" w:rsidRPr="00BD4CBE">
        <w:rPr>
          <w:rStyle w:val="Fodnotehenvisning"/>
          <w:rFonts w:ascii="Times New Roman" w:hAnsi="Times New Roman" w:cs="Times New Roman"/>
          <w:sz w:val="24"/>
          <w:szCs w:val="24"/>
        </w:rPr>
        <w:footnoteReference w:id="4"/>
      </w:r>
      <w:r w:rsidR="00B71621" w:rsidRPr="00BD4CBE">
        <w:rPr>
          <w:rFonts w:ascii="Times New Roman" w:hAnsi="Times New Roman" w:cs="Times New Roman"/>
          <w:sz w:val="24"/>
          <w:szCs w:val="24"/>
        </w:rPr>
        <w:t xml:space="preserve"> </w:t>
      </w:r>
      <w:r w:rsidR="006542A6" w:rsidRPr="00BD4CBE">
        <w:rPr>
          <w:rFonts w:ascii="Times New Roman" w:hAnsi="Times New Roman" w:cs="Times New Roman"/>
          <w:sz w:val="24"/>
          <w:szCs w:val="24"/>
        </w:rPr>
        <w:t>Til</w:t>
      </w:r>
      <w:r w:rsidR="009912BC">
        <w:rPr>
          <w:rFonts w:ascii="Times New Roman" w:hAnsi="Times New Roman" w:cs="Times New Roman"/>
          <w:sz w:val="24"/>
          <w:szCs w:val="24"/>
        </w:rPr>
        <w:t xml:space="preserve"> </w:t>
      </w:r>
      <w:r w:rsidR="006542A6" w:rsidRPr="00BD4CBE">
        <w:rPr>
          <w:rFonts w:ascii="Times New Roman" w:hAnsi="Times New Roman" w:cs="Times New Roman"/>
          <w:sz w:val="24"/>
          <w:szCs w:val="24"/>
        </w:rPr>
        <w:t>slut</w:t>
      </w:r>
      <w:r w:rsidR="00B71621" w:rsidRPr="00BD4CBE">
        <w:rPr>
          <w:rFonts w:ascii="Times New Roman" w:hAnsi="Times New Roman" w:cs="Times New Roman"/>
          <w:sz w:val="24"/>
          <w:szCs w:val="24"/>
        </w:rPr>
        <w:t xml:space="preserve"> anvendes også et række lærebøger i mindre udstrækning. Det skal her bemærkes at disse enten er bygget på </w:t>
      </w:r>
      <w:r w:rsidR="006D1779">
        <w:rPr>
          <w:rFonts w:ascii="Times New Roman" w:hAnsi="Times New Roman" w:cs="Times New Roman"/>
          <w:sz w:val="24"/>
          <w:szCs w:val="24"/>
        </w:rPr>
        <w:t>gældende lovgivning, hvorfor der</w:t>
      </w:r>
      <w:r w:rsidR="00B71621" w:rsidRPr="00BD4CBE">
        <w:rPr>
          <w:rFonts w:ascii="Times New Roman" w:hAnsi="Times New Roman" w:cs="Times New Roman"/>
          <w:sz w:val="24"/>
          <w:szCs w:val="24"/>
        </w:rPr>
        <w:t xml:space="preserve"> her vil være refereret hertil, eller på forfatterens egne holdninger og fortolkninger. Der er derfor ikke tale om gældende ret, men det er dog stadig relevant at in</w:t>
      </w:r>
      <w:r w:rsidR="00B71621" w:rsidRPr="00BD4CBE">
        <w:rPr>
          <w:rFonts w:ascii="Times New Roman" w:hAnsi="Times New Roman" w:cs="Times New Roman"/>
          <w:sz w:val="24"/>
          <w:szCs w:val="24"/>
        </w:rPr>
        <w:t>d</w:t>
      </w:r>
      <w:r w:rsidR="00B71621" w:rsidRPr="00BD4CBE">
        <w:rPr>
          <w:rFonts w:ascii="Times New Roman" w:hAnsi="Times New Roman" w:cs="Times New Roman"/>
          <w:sz w:val="24"/>
          <w:szCs w:val="24"/>
        </w:rPr>
        <w:t>drage og vurderes disse synspunkter, for at tage stilling til enhver relevant fortolkning af den fastsatte lovgivning.</w:t>
      </w:r>
    </w:p>
    <w:p w:rsidR="000C566D" w:rsidRPr="00BD4CBE" w:rsidRDefault="000C566D" w:rsidP="00090094">
      <w:pPr>
        <w:spacing w:line="360" w:lineRule="auto"/>
        <w:jc w:val="both"/>
        <w:rPr>
          <w:rFonts w:ascii="Times New Roman" w:hAnsi="Times New Roman" w:cs="Times New Roman"/>
          <w:sz w:val="24"/>
          <w:szCs w:val="24"/>
        </w:rPr>
      </w:pPr>
      <w:r>
        <w:rPr>
          <w:rFonts w:ascii="Times New Roman" w:hAnsi="Times New Roman" w:cs="Times New Roman"/>
          <w:sz w:val="24"/>
          <w:szCs w:val="24"/>
        </w:rPr>
        <w:t>Nu er specialets overordnede rammer fastsat</w:t>
      </w:r>
      <w:r w:rsidR="001A3D4A">
        <w:rPr>
          <w:rFonts w:ascii="Times New Roman" w:hAnsi="Times New Roman" w:cs="Times New Roman"/>
          <w:sz w:val="24"/>
          <w:szCs w:val="24"/>
        </w:rPr>
        <w:t xml:space="preserve"> og problemformuleringen er beskrevet</w:t>
      </w:r>
      <w:r>
        <w:rPr>
          <w:rFonts w:ascii="Times New Roman" w:hAnsi="Times New Roman" w:cs="Times New Roman"/>
          <w:sz w:val="24"/>
          <w:szCs w:val="24"/>
        </w:rPr>
        <w:t>, og den egentlig analyse og fortolkning kan iværksættes. I næste afsnit beskrives de grundlæggende rammer der gælder i forbindelse med sagsbehandlingen vedrørende</w:t>
      </w:r>
      <w:r w:rsidR="001A3D4A">
        <w:rPr>
          <w:rFonts w:ascii="Times New Roman" w:hAnsi="Times New Roman" w:cs="Times New Roman"/>
          <w:sz w:val="24"/>
          <w:szCs w:val="24"/>
        </w:rPr>
        <w:t xml:space="preserve"> særlig støtte til børn og unge jf. SEL kap. 11.</w:t>
      </w:r>
    </w:p>
    <w:p w:rsidR="00090094" w:rsidRPr="00BD4CBE" w:rsidRDefault="00090094" w:rsidP="00090094">
      <w:pPr>
        <w:spacing w:line="360" w:lineRule="auto"/>
        <w:jc w:val="both"/>
        <w:rPr>
          <w:rFonts w:ascii="Times New Roman" w:hAnsi="Times New Roman" w:cs="Times New Roman"/>
          <w:sz w:val="24"/>
          <w:szCs w:val="24"/>
        </w:rPr>
      </w:pPr>
    </w:p>
    <w:p w:rsidR="00BE6253" w:rsidRDefault="00BE6253" w:rsidP="00090094">
      <w:pPr>
        <w:pStyle w:val="Overskrift1"/>
        <w:spacing w:line="360" w:lineRule="auto"/>
        <w:jc w:val="both"/>
        <w:rPr>
          <w:rFonts w:ascii="Times New Roman" w:hAnsi="Times New Roman" w:cs="Times New Roman"/>
        </w:rPr>
      </w:pPr>
    </w:p>
    <w:p w:rsidR="005E6E7A" w:rsidRDefault="005E6E7A"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Default="00595277" w:rsidP="005E6E7A"/>
    <w:p w:rsidR="00595277" w:rsidRPr="005E6E7A" w:rsidRDefault="00595277" w:rsidP="005E6E7A"/>
    <w:p w:rsidR="0021324C" w:rsidRPr="00BD4CBE" w:rsidRDefault="0021324C" w:rsidP="007E161E">
      <w:pPr>
        <w:spacing w:line="360" w:lineRule="auto"/>
        <w:jc w:val="both"/>
        <w:rPr>
          <w:rFonts w:ascii="Times New Roman" w:hAnsi="Times New Roman" w:cs="Times New Roman"/>
          <w:sz w:val="24"/>
          <w:szCs w:val="24"/>
        </w:rPr>
      </w:pPr>
    </w:p>
    <w:p w:rsidR="009A3717" w:rsidRPr="00BD4CBE" w:rsidRDefault="00403D49" w:rsidP="005E6E7A">
      <w:pPr>
        <w:pStyle w:val="Overskrift1"/>
        <w:spacing w:line="360" w:lineRule="auto"/>
        <w:jc w:val="center"/>
        <w:rPr>
          <w:rFonts w:ascii="Times New Roman" w:hAnsi="Times New Roman" w:cs="Times New Roman"/>
        </w:rPr>
      </w:pPr>
      <w:bookmarkStart w:id="5" w:name="_Toc419026974"/>
      <w:r>
        <w:rPr>
          <w:rFonts w:ascii="Times New Roman" w:hAnsi="Times New Roman" w:cs="Times New Roman"/>
        </w:rPr>
        <w:t xml:space="preserve">Kapitel </w:t>
      </w:r>
      <w:r w:rsidR="005E6E7A">
        <w:rPr>
          <w:rFonts w:ascii="Times New Roman" w:hAnsi="Times New Roman" w:cs="Times New Roman"/>
        </w:rPr>
        <w:t xml:space="preserve">2 </w:t>
      </w:r>
      <w:r w:rsidR="00F203E7">
        <w:rPr>
          <w:rFonts w:ascii="Times New Roman" w:hAnsi="Times New Roman" w:cs="Times New Roman"/>
        </w:rPr>
        <w:t>–</w:t>
      </w:r>
      <w:r w:rsidR="005E6E7A">
        <w:rPr>
          <w:rFonts w:ascii="Times New Roman" w:hAnsi="Times New Roman" w:cs="Times New Roman"/>
        </w:rPr>
        <w:t xml:space="preserve"> </w:t>
      </w:r>
      <w:r w:rsidR="00F203E7">
        <w:rPr>
          <w:rFonts w:ascii="Times New Roman" w:hAnsi="Times New Roman" w:cs="Times New Roman"/>
        </w:rPr>
        <w:t>Særlig støtte til børn og unge</w:t>
      </w:r>
      <w:bookmarkEnd w:id="5"/>
    </w:p>
    <w:p w:rsidR="005E6E7A" w:rsidRDefault="005E6E7A" w:rsidP="00B64328">
      <w:pPr>
        <w:spacing w:line="360" w:lineRule="auto"/>
        <w:jc w:val="both"/>
        <w:rPr>
          <w:rFonts w:ascii="Times New Roman" w:hAnsi="Times New Roman" w:cs="Times New Roman"/>
          <w:sz w:val="24"/>
          <w:szCs w:val="24"/>
        </w:rPr>
      </w:pPr>
    </w:p>
    <w:p w:rsidR="009A3717" w:rsidRPr="00BD4CBE" w:rsidRDefault="00144D6C" w:rsidP="00B64328">
      <w:pPr>
        <w:spacing w:line="360" w:lineRule="auto"/>
        <w:jc w:val="both"/>
        <w:rPr>
          <w:rFonts w:ascii="Times New Roman" w:hAnsi="Times New Roman" w:cs="Times New Roman"/>
          <w:sz w:val="24"/>
          <w:szCs w:val="24"/>
        </w:rPr>
      </w:pPr>
      <w:r>
        <w:rPr>
          <w:rFonts w:ascii="Times New Roman" w:hAnsi="Times New Roman" w:cs="Times New Roman"/>
          <w:sz w:val="24"/>
          <w:szCs w:val="24"/>
        </w:rPr>
        <w:t>SEL kap.</w:t>
      </w:r>
      <w:r w:rsidR="00533626" w:rsidRPr="00BD4CBE">
        <w:rPr>
          <w:rFonts w:ascii="Times New Roman" w:hAnsi="Times New Roman" w:cs="Times New Roman"/>
          <w:sz w:val="24"/>
          <w:szCs w:val="24"/>
        </w:rPr>
        <w:t>11 regulerer reglerne omkring særlig støtte til børn og unge.  Der er her fokus på den mere særlige støtte</w:t>
      </w:r>
      <w:r w:rsidR="00623DC4">
        <w:rPr>
          <w:rFonts w:ascii="Times New Roman" w:hAnsi="Times New Roman" w:cs="Times New Roman"/>
          <w:sz w:val="24"/>
          <w:szCs w:val="24"/>
        </w:rPr>
        <w:t>,</w:t>
      </w:r>
      <w:r w:rsidR="00533626" w:rsidRPr="00BD4CBE">
        <w:rPr>
          <w:rFonts w:ascii="Times New Roman" w:hAnsi="Times New Roman" w:cs="Times New Roman"/>
          <w:sz w:val="24"/>
          <w:szCs w:val="24"/>
        </w:rPr>
        <w:t xml:space="preserve"> end der tidligere har været reguleret i lovens foregående kapitler. </w:t>
      </w:r>
      <w:r w:rsidR="009C76CE" w:rsidRPr="00BD4CBE">
        <w:rPr>
          <w:rFonts w:ascii="Times New Roman" w:hAnsi="Times New Roman" w:cs="Times New Roman"/>
          <w:sz w:val="24"/>
          <w:szCs w:val="24"/>
        </w:rPr>
        <w:t>I dette kapitel beskrives de grundlæggende rammer</w:t>
      </w:r>
      <w:r>
        <w:rPr>
          <w:rFonts w:ascii="Times New Roman" w:hAnsi="Times New Roman" w:cs="Times New Roman"/>
          <w:sz w:val="24"/>
          <w:szCs w:val="24"/>
        </w:rPr>
        <w:t>,</w:t>
      </w:r>
      <w:r w:rsidR="009C76CE" w:rsidRPr="00BD4CBE">
        <w:rPr>
          <w:rFonts w:ascii="Times New Roman" w:hAnsi="Times New Roman" w:cs="Times New Roman"/>
          <w:sz w:val="24"/>
          <w:szCs w:val="24"/>
        </w:rPr>
        <w:t xml:space="preserve"> der skal være opfyldt</w:t>
      </w:r>
      <w:r w:rsidR="00195EDE">
        <w:rPr>
          <w:rFonts w:ascii="Times New Roman" w:hAnsi="Times New Roman" w:cs="Times New Roman"/>
          <w:sz w:val="24"/>
          <w:szCs w:val="24"/>
        </w:rPr>
        <w:t>,</w:t>
      </w:r>
      <w:r w:rsidR="009C76CE" w:rsidRPr="00BD4CBE">
        <w:rPr>
          <w:rFonts w:ascii="Times New Roman" w:hAnsi="Times New Roman" w:cs="Times New Roman"/>
          <w:sz w:val="24"/>
          <w:szCs w:val="24"/>
        </w:rPr>
        <w:t xml:space="preserve"> før det kan vurderes om den rette foranstaltning er en tvangs</w:t>
      </w:r>
      <w:r w:rsidR="000428D7">
        <w:rPr>
          <w:rFonts w:ascii="Times New Roman" w:hAnsi="Times New Roman" w:cs="Times New Roman"/>
          <w:sz w:val="24"/>
          <w:szCs w:val="24"/>
        </w:rPr>
        <w:t>anbringelse</w:t>
      </w:r>
      <w:r w:rsidR="009C76CE" w:rsidRPr="00BD4CBE">
        <w:rPr>
          <w:rFonts w:ascii="Times New Roman" w:hAnsi="Times New Roman" w:cs="Times New Roman"/>
          <w:sz w:val="24"/>
          <w:szCs w:val="24"/>
        </w:rPr>
        <w:t xml:space="preserve"> jf. SEL § 58. Først klarlægges de grundlæ</w:t>
      </w:r>
      <w:r w:rsidR="009C76CE" w:rsidRPr="00BD4CBE">
        <w:rPr>
          <w:rFonts w:ascii="Times New Roman" w:hAnsi="Times New Roman" w:cs="Times New Roman"/>
          <w:sz w:val="24"/>
          <w:szCs w:val="24"/>
        </w:rPr>
        <w:t>g</w:t>
      </w:r>
      <w:r w:rsidR="009C76CE" w:rsidRPr="00BD4CBE">
        <w:rPr>
          <w:rFonts w:ascii="Times New Roman" w:hAnsi="Times New Roman" w:cs="Times New Roman"/>
          <w:sz w:val="24"/>
          <w:szCs w:val="24"/>
        </w:rPr>
        <w:t>gende hensyn i forbindelse</w:t>
      </w:r>
      <w:r w:rsidR="00E613FD">
        <w:rPr>
          <w:rFonts w:ascii="Times New Roman" w:hAnsi="Times New Roman" w:cs="Times New Roman"/>
          <w:sz w:val="24"/>
          <w:szCs w:val="24"/>
        </w:rPr>
        <w:t xml:space="preserve"> den generelle ombygning af det sociale system og</w:t>
      </w:r>
      <w:r w:rsidR="009C76CE" w:rsidRPr="00BD4CBE">
        <w:rPr>
          <w:rFonts w:ascii="Times New Roman" w:hAnsi="Times New Roman" w:cs="Times New Roman"/>
          <w:sz w:val="24"/>
          <w:szCs w:val="24"/>
        </w:rPr>
        <w:t xml:space="preserve"> med SEL kap. 11</w:t>
      </w:r>
      <w:r w:rsidR="00065131" w:rsidRPr="00BD4CBE">
        <w:rPr>
          <w:rFonts w:ascii="Times New Roman" w:hAnsi="Times New Roman" w:cs="Times New Roman"/>
          <w:sz w:val="24"/>
          <w:szCs w:val="24"/>
        </w:rPr>
        <w:t xml:space="preserve"> </w:t>
      </w:r>
      <w:r w:rsidR="00893CDC">
        <w:rPr>
          <w:rFonts w:ascii="Times New Roman" w:hAnsi="Times New Roman" w:cs="Times New Roman"/>
          <w:sz w:val="24"/>
          <w:szCs w:val="24"/>
        </w:rPr>
        <w:t xml:space="preserve">blandt andet </w:t>
      </w:r>
      <w:r w:rsidR="00065131" w:rsidRPr="00BD4CBE">
        <w:rPr>
          <w:rFonts w:ascii="Times New Roman" w:hAnsi="Times New Roman" w:cs="Times New Roman"/>
          <w:sz w:val="24"/>
          <w:szCs w:val="24"/>
        </w:rPr>
        <w:t>i form af kapitlets formål</w:t>
      </w:r>
      <w:r>
        <w:rPr>
          <w:rFonts w:ascii="Times New Roman" w:hAnsi="Times New Roman" w:cs="Times New Roman"/>
          <w:sz w:val="24"/>
          <w:szCs w:val="24"/>
        </w:rPr>
        <w:t>sbestemmelse</w:t>
      </w:r>
      <w:r w:rsidR="00065131" w:rsidRPr="00BD4CBE">
        <w:rPr>
          <w:rFonts w:ascii="Times New Roman" w:hAnsi="Times New Roman" w:cs="Times New Roman"/>
          <w:sz w:val="24"/>
          <w:szCs w:val="24"/>
        </w:rPr>
        <w:t xml:space="preserve"> jf. SEL § 46</w:t>
      </w:r>
      <w:r w:rsidR="009C76CE" w:rsidRPr="00BD4CBE">
        <w:rPr>
          <w:rFonts w:ascii="Times New Roman" w:hAnsi="Times New Roman" w:cs="Times New Roman"/>
          <w:sz w:val="24"/>
          <w:szCs w:val="24"/>
        </w:rPr>
        <w:t xml:space="preserve">. Derefter beskrives den </w:t>
      </w:r>
      <w:r w:rsidR="00065131" w:rsidRPr="00BD4CBE">
        <w:rPr>
          <w:rFonts w:ascii="Times New Roman" w:hAnsi="Times New Roman" w:cs="Times New Roman"/>
          <w:sz w:val="24"/>
          <w:szCs w:val="24"/>
        </w:rPr>
        <w:t>børnefaglige u</w:t>
      </w:r>
      <w:r w:rsidR="00065131" w:rsidRPr="00BD4CBE">
        <w:rPr>
          <w:rFonts w:ascii="Times New Roman" w:hAnsi="Times New Roman" w:cs="Times New Roman"/>
          <w:sz w:val="24"/>
          <w:szCs w:val="24"/>
        </w:rPr>
        <w:t>n</w:t>
      </w:r>
      <w:r w:rsidR="00065131" w:rsidRPr="00BD4CBE">
        <w:rPr>
          <w:rFonts w:ascii="Times New Roman" w:hAnsi="Times New Roman" w:cs="Times New Roman"/>
          <w:sz w:val="24"/>
          <w:szCs w:val="24"/>
        </w:rPr>
        <w:t xml:space="preserve">dersøgelse jf. SEL § 50, som leder videre til kravet om en handleplan jf. SEL § 140. </w:t>
      </w:r>
      <w:r w:rsidR="00085006">
        <w:rPr>
          <w:rFonts w:ascii="Times New Roman" w:hAnsi="Times New Roman" w:cs="Times New Roman"/>
          <w:sz w:val="24"/>
          <w:szCs w:val="24"/>
        </w:rPr>
        <w:t>Til slut gennemgås bestemmelsen vedrørende foranstaltninger jf. SEL § 52, hvor det blandt andet er muligt at foretage en frivillig anbringelse med samtykke.</w:t>
      </w:r>
    </w:p>
    <w:p w:rsidR="002146BD" w:rsidRPr="00BD4CBE" w:rsidRDefault="002146BD" w:rsidP="00893CDC">
      <w:pPr>
        <w:spacing w:line="360" w:lineRule="auto"/>
        <w:jc w:val="both"/>
        <w:rPr>
          <w:rFonts w:ascii="Times New Roman" w:hAnsi="Times New Roman" w:cs="Times New Roman"/>
          <w:sz w:val="24"/>
          <w:szCs w:val="24"/>
        </w:rPr>
      </w:pPr>
    </w:p>
    <w:p w:rsidR="00604591" w:rsidRPr="00C95FF7" w:rsidRDefault="005E6E7A" w:rsidP="00893CDC">
      <w:pPr>
        <w:pStyle w:val="Overskrift2"/>
        <w:spacing w:line="360" w:lineRule="auto"/>
        <w:jc w:val="both"/>
        <w:rPr>
          <w:rFonts w:ascii="Times New Roman" w:hAnsi="Times New Roman" w:cs="Times New Roman"/>
        </w:rPr>
      </w:pPr>
      <w:bookmarkStart w:id="6" w:name="_Toc419026975"/>
      <w:r w:rsidRPr="00C95FF7">
        <w:rPr>
          <w:rFonts w:ascii="Times New Roman" w:hAnsi="Times New Roman" w:cs="Times New Roman"/>
        </w:rPr>
        <w:t xml:space="preserve">2.1 - </w:t>
      </w:r>
      <w:r w:rsidR="00604591" w:rsidRPr="00C95FF7">
        <w:rPr>
          <w:rFonts w:ascii="Times New Roman" w:hAnsi="Times New Roman" w:cs="Times New Roman"/>
        </w:rPr>
        <w:t>Opbygning af det sociale system</w:t>
      </w:r>
      <w:bookmarkEnd w:id="6"/>
    </w:p>
    <w:p w:rsidR="00604591" w:rsidRPr="00BD4CBE" w:rsidRDefault="00FE053A" w:rsidP="00893CDC">
      <w:pPr>
        <w:spacing w:line="360" w:lineRule="auto"/>
        <w:jc w:val="both"/>
        <w:rPr>
          <w:rFonts w:ascii="Times New Roman" w:hAnsi="Times New Roman" w:cs="Times New Roman"/>
          <w:sz w:val="24"/>
          <w:szCs w:val="24"/>
        </w:rPr>
      </w:pPr>
      <w:r>
        <w:rPr>
          <w:rFonts w:ascii="Times New Roman" w:hAnsi="Times New Roman" w:cs="Times New Roman"/>
          <w:sz w:val="24"/>
          <w:szCs w:val="24"/>
        </w:rPr>
        <w:t>Retssikkerhedsloven (f</w:t>
      </w:r>
      <w:r w:rsidR="00604591" w:rsidRPr="00BD4CBE">
        <w:rPr>
          <w:rFonts w:ascii="Times New Roman" w:hAnsi="Times New Roman" w:cs="Times New Roman"/>
          <w:sz w:val="24"/>
          <w:szCs w:val="24"/>
        </w:rPr>
        <w:t>remover RL) regulerer reglerne omkring sagsbehandlingen og my</w:t>
      </w:r>
      <w:r w:rsidR="00604591" w:rsidRPr="00BD4CBE">
        <w:rPr>
          <w:rFonts w:ascii="Times New Roman" w:hAnsi="Times New Roman" w:cs="Times New Roman"/>
          <w:sz w:val="24"/>
          <w:szCs w:val="24"/>
        </w:rPr>
        <w:t>n</w:t>
      </w:r>
      <w:r w:rsidR="00604591" w:rsidRPr="00BD4CBE">
        <w:rPr>
          <w:rFonts w:ascii="Times New Roman" w:hAnsi="Times New Roman" w:cs="Times New Roman"/>
          <w:sz w:val="24"/>
          <w:szCs w:val="24"/>
        </w:rPr>
        <w:t xml:space="preserve">dighedsstrukturen på det sociale område. I nedenstående beskrives kort de relevante aktører i forhold til specialets </w:t>
      </w:r>
      <w:r w:rsidR="003F101F">
        <w:rPr>
          <w:rFonts w:ascii="Times New Roman" w:hAnsi="Times New Roman" w:cs="Times New Roman"/>
          <w:sz w:val="24"/>
          <w:szCs w:val="24"/>
        </w:rPr>
        <w:t>omdrejningspunkt tvangsanbringelse</w:t>
      </w:r>
      <w:r w:rsidR="00604591" w:rsidRPr="00BD4CBE">
        <w:rPr>
          <w:rFonts w:ascii="Times New Roman" w:hAnsi="Times New Roman" w:cs="Times New Roman"/>
          <w:sz w:val="24"/>
          <w:szCs w:val="24"/>
        </w:rPr>
        <w:t xml:space="preserve">. </w:t>
      </w:r>
    </w:p>
    <w:p w:rsidR="00604591" w:rsidRPr="00BD4CBE" w:rsidRDefault="00604591" w:rsidP="009937D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Overordnet set er det kommunalbestyrelsen</w:t>
      </w:r>
      <w:r w:rsidR="004659DB">
        <w:rPr>
          <w:rFonts w:ascii="Times New Roman" w:hAnsi="Times New Roman" w:cs="Times New Roman"/>
          <w:sz w:val="24"/>
          <w:szCs w:val="24"/>
        </w:rPr>
        <w:t>,</w:t>
      </w:r>
      <w:r w:rsidRPr="00BD4CBE">
        <w:rPr>
          <w:rFonts w:ascii="Times New Roman" w:hAnsi="Times New Roman" w:cs="Times New Roman"/>
          <w:sz w:val="24"/>
          <w:szCs w:val="24"/>
        </w:rPr>
        <w:t xml:space="preserve"> der har ansvaret. Det er kommunalbestyrelsen</w:t>
      </w:r>
      <w:r w:rsidR="004659DB">
        <w:rPr>
          <w:rFonts w:ascii="Times New Roman" w:hAnsi="Times New Roman" w:cs="Times New Roman"/>
          <w:sz w:val="24"/>
          <w:szCs w:val="24"/>
        </w:rPr>
        <w:t>,</w:t>
      </w:r>
      <w:r w:rsidRPr="00BD4CBE">
        <w:rPr>
          <w:rFonts w:ascii="Times New Roman" w:hAnsi="Times New Roman" w:cs="Times New Roman"/>
          <w:sz w:val="24"/>
          <w:szCs w:val="24"/>
        </w:rPr>
        <w:t xml:space="preserve"> der har myndighedsansvaret på område</w:t>
      </w:r>
      <w:r w:rsidR="004659DB">
        <w:rPr>
          <w:rFonts w:ascii="Times New Roman" w:hAnsi="Times New Roman" w:cs="Times New Roman"/>
          <w:sz w:val="24"/>
          <w:szCs w:val="24"/>
        </w:rPr>
        <w:t>t</w:t>
      </w:r>
      <w:r w:rsidRPr="00BD4CBE">
        <w:rPr>
          <w:rFonts w:ascii="Times New Roman" w:hAnsi="Times New Roman" w:cs="Times New Roman"/>
          <w:sz w:val="24"/>
          <w:szCs w:val="24"/>
        </w:rPr>
        <w:t>, men</w:t>
      </w:r>
      <w:r w:rsidR="00232850">
        <w:rPr>
          <w:rFonts w:ascii="Times New Roman" w:hAnsi="Times New Roman" w:cs="Times New Roman"/>
          <w:sz w:val="24"/>
          <w:szCs w:val="24"/>
        </w:rPr>
        <w:t xml:space="preserve">s de rent praktisk </w:t>
      </w:r>
      <w:r w:rsidRPr="00BD4CBE">
        <w:rPr>
          <w:rFonts w:ascii="Times New Roman" w:hAnsi="Times New Roman" w:cs="Times New Roman"/>
          <w:sz w:val="24"/>
          <w:szCs w:val="24"/>
        </w:rPr>
        <w:t xml:space="preserve">ikke selv </w:t>
      </w:r>
      <w:r w:rsidR="00232850">
        <w:rPr>
          <w:rFonts w:ascii="Times New Roman" w:hAnsi="Times New Roman" w:cs="Times New Roman"/>
          <w:sz w:val="24"/>
          <w:szCs w:val="24"/>
        </w:rPr>
        <w:t xml:space="preserve">sidder </w:t>
      </w:r>
      <w:r w:rsidRPr="00BD4CBE">
        <w:rPr>
          <w:rFonts w:ascii="Times New Roman" w:hAnsi="Times New Roman" w:cs="Times New Roman"/>
          <w:sz w:val="24"/>
          <w:szCs w:val="24"/>
        </w:rPr>
        <w:t>og foretager sagsbehandling</w:t>
      </w:r>
      <w:r w:rsidR="00232850">
        <w:rPr>
          <w:rFonts w:ascii="Times New Roman" w:hAnsi="Times New Roman" w:cs="Times New Roman"/>
          <w:sz w:val="24"/>
          <w:szCs w:val="24"/>
        </w:rPr>
        <w:t>en</w:t>
      </w:r>
      <w:r w:rsidRPr="00BD4CBE">
        <w:rPr>
          <w:rFonts w:ascii="Times New Roman" w:hAnsi="Times New Roman" w:cs="Times New Roman"/>
          <w:sz w:val="24"/>
          <w:szCs w:val="24"/>
        </w:rPr>
        <w:t>. Denne opgave er pålagt kommunen, og kommunalbestyrelsen fastlægger hvordan kommunen skal udføre sin virksomhed på det sociale område i overensstemmelse med den sociale lovgivning jf. RL § 15. Derfor er der også pålagt kommunalbestyrelsen en tilsynspligt med kommunen og dennes opgaver jf. RL § 16. Dette omfatter både hvordan kommunen rent praktisk løser de forskellige opgaver, men også hvilke tilbud kommunen kan tilbyde barnet eller den unge og dennes familie. Det er for eksempel kommunen der står for at få foretaget den børnefaglige undersøgelse jf. SEL § 50 og efterfølgende få udarbejdet han</w:t>
      </w:r>
      <w:r w:rsidRPr="00BD4CBE">
        <w:rPr>
          <w:rFonts w:ascii="Times New Roman" w:hAnsi="Times New Roman" w:cs="Times New Roman"/>
          <w:sz w:val="24"/>
          <w:szCs w:val="24"/>
        </w:rPr>
        <w:t>d</w:t>
      </w:r>
      <w:r w:rsidRPr="00BD4CBE">
        <w:rPr>
          <w:rFonts w:ascii="Times New Roman" w:hAnsi="Times New Roman" w:cs="Times New Roman"/>
          <w:sz w:val="24"/>
          <w:szCs w:val="24"/>
        </w:rPr>
        <w:t>leplanen jf. SEL § 140</w:t>
      </w:r>
      <w:r w:rsidR="00297E7B">
        <w:rPr>
          <w:rFonts w:ascii="Times New Roman" w:hAnsi="Times New Roman" w:cs="Times New Roman"/>
          <w:sz w:val="24"/>
          <w:szCs w:val="24"/>
        </w:rPr>
        <w:t xml:space="preserve">. </w:t>
      </w:r>
      <w:r w:rsidRPr="00BD4CBE">
        <w:rPr>
          <w:rFonts w:ascii="Times New Roman" w:hAnsi="Times New Roman" w:cs="Times New Roman"/>
          <w:sz w:val="24"/>
          <w:szCs w:val="24"/>
        </w:rPr>
        <w:t>En del af kommunalbestyrelsens tilsynspligt ligger i socialtilsynet</w:t>
      </w:r>
      <w:r w:rsidR="009C6123">
        <w:rPr>
          <w:rFonts w:ascii="Times New Roman" w:hAnsi="Times New Roman" w:cs="Times New Roman"/>
          <w:sz w:val="24"/>
          <w:szCs w:val="24"/>
        </w:rPr>
        <w:t>,</w:t>
      </w:r>
      <w:r w:rsidRPr="00BD4CBE">
        <w:rPr>
          <w:rFonts w:ascii="Times New Roman" w:hAnsi="Times New Roman" w:cs="Times New Roman"/>
          <w:sz w:val="24"/>
          <w:szCs w:val="24"/>
        </w:rPr>
        <w:t xml:space="preserve"> der er reguleret af Lov om socialtilsyn. Socialtilsynet består i</w:t>
      </w:r>
      <w:r w:rsidR="009C6123">
        <w:rPr>
          <w:rFonts w:ascii="Times New Roman" w:hAnsi="Times New Roman" w:cs="Times New Roman"/>
          <w:sz w:val="24"/>
          <w:szCs w:val="24"/>
        </w:rPr>
        <w:t>,</w:t>
      </w:r>
      <w:r w:rsidRPr="00BD4CBE">
        <w:rPr>
          <w:rFonts w:ascii="Times New Roman" w:hAnsi="Times New Roman" w:cs="Times New Roman"/>
          <w:sz w:val="24"/>
          <w:szCs w:val="24"/>
        </w:rPr>
        <w:t xml:space="preserve"> at kommunalbestyrelsen i en u</w:t>
      </w:r>
      <w:r w:rsidRPr="00BD4CBE">
        <w:rPr>
          <w:rFonts w:ascii="Times New Roman" w:hAnsi="Times New Roman" w:cs="Times New Roman"/>
          <w:sz w:val="24"/>
          <w:szCs w:val="24"/>
        </w:rPr>
        <w:t>d</w:t>
      </w:r>
      <w:r w:rsidRPr="00BD4CBE">
        <w:rPr>
          <w:rFonts w:ascii="Times New Roman" w:hAnsi="Times New Roman" w:cs="Times New Roman"/>
          <w:sz w:val="24"/>
          <w:szCs w:val="24"/>
        </w:rPr>
        <w:t>valgt kommune i hver region har ansvaret for at godkende og føre tilsyn med de sociale ti</w:t>
      </w:r>
      <w:r w:rsidRPr="00BD4CBE">
        <w:rPr>
          <w:rFonts w:ascii="Times New Roman" w:hAnsi="Times New Roman" w:cs="Times New Roman"/>
          <w:sz w:val="24"/>
          <w:szCs w:val="24"/>
        </w:rPr>
        <w:t>l</w:t>
      </w:r>
      <w:r w:rsidRPr="00BD4CBE">
        <w:rPr>
          <w:rFonts w:ascii="Times New Roman" w:hAnsi="Times New Roman" w:cs="Times New Roman"/>
          <w:sz w:val="24"/>
          <w:szCs w:val="24"/>
        </w:rPr>
        <w:t>bud. Der er altså tale om et driftsorienteret tilsyn med for eksempel plejefamilier og døgnti</w:t>
      </w:r>
      <w:r w:rsidRPr="00BD4CBE">
        <w:rPr>
          <w:rFonts w:ascii="Times New Roman" w:hAnsi="Times New Roman" w:cs="Times New Roman"/>
          <w:sz w:val="24"/>
          <w:szCs w:val="24"/>
        </w:rPr>
        <w:t>l</w:t>
      </w:r>
      <w:r w:rsidR="00FB3035">
        <w:rPr>
          <w:rFonts w:ascii="Times New Roman" w:hAnsi="Times New Roman" w:cs="Times New Roman"/>
          <w:sz w:val="24"/>
          <w:szCs w:val="24"/>
        </w:rPr>
        <w:t>bud jf. Lov om</w:t>
      </w:r>
      <w:r w:rsidRPr="00BD4CBE">
        <w:rPr>
          <w:rFonts w:ascii="Times New Roman" w:hAnsi="Times New Roman" w:cs="Times New Roman"/>
          <w:sz w:val="24"/>
          <w:szCs w:val="24"/>
        </w:rPr>
        <w:t xml:space="preserve"> socialtilsyn § 4. </w:t>
      </w:r>
    </w:p>
    <w:p w:rsidR="00604591" w:rsidRPr="00BD4CBE" w:rsidRDefault="00A66ED3" w:rsidP="00604591">
      <w:pPr>
        <w:spacing w:line="360" w:lineRule="auto"/>
        <w:jc w:val="both"/>
        <w:rPr>
          <w:rFonts w:ascii="Times New Roman" w:hAnsi="Times New Roman" w:cs="Times New Roman"/>
          <w:sz w:val="24"/>
          <w:szCs w:val="24"/>
        </w:rPr>
      </w:pPr>
      <w:r>
        <w:rPr>
          <w:rFonts w:ascii="Times New Roman" w:hAnsi="Times New Roman" w:cs="Times New Roman"/>
          <w:sz w:val="24"/>
          <w:szCs w:val="24"/>
        </w:rPr>
        <w:t>Ud</w:t>
      </w:r>
      <w:r w:rsidR="00604591" w:rsidRPr="00BD4CBE">
        <w:rPr>
          <w:rFonts w:ascii="Times New Roman" w:hAnsi="Times New Roman" w:cs="Times New Roman"/>
          <w:sz w:val="24"/>
          <w:szCs w:val="24"/>
        </w:rPr>
        <w:t>over kommunen er der også børn og unge-udvalget</w:t>
      </w:r>
      <w:r w:rsidR="002D5E27">
        <w:rPr>
          <w:rFonts w:ascii="Times New Roman" w:hAnsi="Times New Roman" w:cs="Times New Roman"/>
          <w:sz w:val="24"/>
          <w:szCs w:val="24"/>
        </w:rPr>
        <w:t>,</w:t>
      </w:r>
      <w:r w:rsidR="00604591" w:rsidRPr="00BD4CBE">
        <w:rPr>
          <w:rFonts w:ascii="Times New Roman" w:hAnsi="Times New Roman" w:cs="Times New Roman"/>
          <w:sz w:val="24"/>
          <w:szCs w:val="24"/>
        </w:rPr>
        <w:t xml:space="preserve"> der har betydning i de sociale sager omkring børn og unge. Kommunalbestyrelsen skal nedsætte et børn og unge-udvalg, der træ</w:t>
      </w:r>
      <w:r w:rsidR="00604591" w:rsidRPr="00BD4CBE">
        <w:rPr>
          <w:rFonts w:ascii="Times New Roman" w:hAnsi="Times New Roman" w:cs="Times New Roman"/>
          <w:sz w:val="24"/>
          <w:szCs w:val="24"/>
        </w:rPr>
        <w:t>f</w:t>
      </w:r>
      <w:r w:rsidR="00604591" w:rsidRPr="00BD4CBE">
        <w:rPr>
          <w:rFonts w:ascii="Times New Roman" w:hAnsi="Times New Roman" w:cs="Times New Roman"/>
          <w:sz w:val="24"/>
          <w:szCs w:val="24"/>
        </w:rPr>
        <w:t>fer beslutning omkring sager jf. SEL §</w:t>
      </w:r>
      <w:r w:rsidR="00D931F8">
        <w:rPr>
          <w:rFonts w:ascii="Times New Roman" w:hAnsi="Times New Roman" w:cs="Times New Roman"/>
          <w:sz w:val="24"/>
          <w:szCs w:val="24"/>
        </w:rPr>
        <w:t xml:space="preserve"> 74 jf. RL § 18. Herunder blandt andet</w:t>
      </w:r>
      <w:r w:rsidR="00604591" w:rsidRPr="00BD4CBE">
        <w:rPr>
          <w:rFonts w:ascii="Times New Roman" w:hAnsi="Times New Roman" w:cs="Times New Roman"/>
          <w:sz w:val="24"/>
          <w:szCs w:val="24"/>
        </w:rPr>
        <w:t xml:space="preserve"> gennemførelse af undersøgelse</w:t>
      </w:r>
      <w:r w:rsidR="006D5040">
        <w:rPr>
          <w:rFonts w:ascii="Times New Roman" w:hAnsi="Times New Roman" w:cs="Times New Roman"/>
          <w:sz w:val="24"/>
          <w:szCs w:val="24"/>
        </w:rPr>
        <w:t xml:space="preserve"> på institution eller andet</w:t>
      </w:r>
      <w:r w:rsidR="00604591" w:rsidRPr="00BD4CBE">
        <w:rPr>
          <w:rFonts w:ascii="Times New Roman" w:hAnsi="Times New Roman" w:cs="Times New Roman"/>
          <w:sz w:val="24"/>
          <w:szCs w:val="24"/>
        </w:rPr>
        <w:t xml:space="preserve"> jf. SEL § 51 og tvangsanbringelse jf. SEL § 58. Børn og unge-udvalget består af en række kompetente mennesker i form af to medlemmer valgt af kommunalbestyrelsen, byretsdommeren i retskredsen og to pædagogisk/psykologisk sagky</w:t>
      </w:r>
      <w:r w:rsidR="00604591" w:rsidRPr="00BD4CBE">
        <w:rPr>
          <w:rFonts w:ascii="Times New Roman" w:hAnsi="Times New Roman" w:cs="Times New Roman"/>
          <w:sz w:val="24"/>
          <w:szCs w:val="24"/>
        </w:rPr>
        <w:t>n</w:t>
      </w:r>
      <w:r w:rsidR="00604591" w:rsidRPr="00BD4CBE">
        <w:rPr>
          <w:rFonts w:ascii="Times New Roman" w:hAnsi="Times New Roman" w:cs="Times New Roman"/>
          <w:sz w:val="24"/>
          <w:szCs w:val="24"/>
        </w:rPr>
        <w:t>dige udvalgt af statsforvaltningen jf. RL § 19, blandt disse medlemmer udvælges en formand og næstformand jf. RL § 20.</w:t>
      </w:r>
    </w:p>
    <w:p w:rsidR="00604591" w:rsidRPr="00BD4CBE" w:rsidRDefault="00604591" w:rsidP="00604591">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Afgørelser både truffet af kommunen og børn og unge-udvalget kan efterprøves af ankestyre</w:t>
      </w:r>
      <w:r w:rsidRPr="00BD4CBE">
        <w:rPr>
          <w:rFonts w:ascii="Times New Roman" w:hAnsi="Times New Roman" w:cs="Times New Roman"/>
          <w:sz w:val="24"/>
          <w:szCs w:val="24"/>
        </w:rPr>
        <w:t>l</w:t>
      </w:r>
      <w:r w:rsidRPr="00BD4CBE">
        <w:rPr>
          <w:rFonts w:ascii="Times New Roman" w:hAnsi="Times New Roman" w:cs="Times New Roman"/>
          <w:sz w:val="24"/>
          <w:szCs w:val="24"/>
        </w:rPr>
        <w:t>sen jf. RL § 50. Tidligere var det kun sager fra kommunen af principiel karakter der kunne prøves af ankestyrelsen, men i dag kan alle sager omkring børn og unge på det sociale område prøves ved ankestyrelsen. Hovedparten af de sager ankestyrelsen på dette område efterprøver, er tvangsanbringelsessager jf. SEL § 58.</w:t>
      </w:r>
      <w:r w:rsidRPr="00BD4CBE">
        <w:rPr>
          <w:rStyle w:val="Fodnotehenvisning"/>
          <w:rFonts w:ascii="Times New Roman" w:hAnsi="Times New Roman" w:cs="Times New Roman"/>
          <w:sz w:val="24"/>
          <w:szCs w:val="24"/>
        </w:rPr>
        <w:footnoteReference w:id="5"/>
      </w:r>
      <w:r w:rsidRPr="00BD4CBE">
        <w:rPr>
          <w:rFonts w:ascii="Times New Roman" w:hAnsi="Times New Roman" w:cs="Times New Roman"/>
          <w:sz w:val="24"/>
          <w:szCs w:val="24"/>
        </w:rPr>
        <w:t xml:space="preserve"> </w:t>
      </w:r>
    </w:p>
    <w:p w:rsidR="00604591" w:rsidRPr="00BD4CBE" w:rsidRDefault="00604591" w:rsidP="00B64328">
      <w:pPr>
        <w:spacing w:line="360" w:lineRule="auto"/>
        <w:jc w:val="both"/>
        <w:rPr>
          <w:rFonts w:ascii="Times New Roman" w:hAnsi="Times New Roman" w:cs="Times New Roman"/>
          <w:sz w:val="24"/>
          <w:szCs w:val="24"/>
        </w:rPr>
      </w:pPr>
    </w:p>
    <w:p w:rsidR="005C7F37" w:rsidRPr="00C95FF7" w:rsidRDefault="005E6E7A" w:rsidP="00104A3E">
      <w:pPr>
        <w:pStyle w:val="Overskrift2"/>
        <w:spacing w:line="360" w:lineRule="auto"/>
        <w:jc w:val="both"/>
        <w:rPr>
          <w:rFonts w:ascii="Times New Roman" w:hAnsi="Times New Roman" w:cs="Times New Roman"/>
        </w:rPr>
      </w:pPr>
      <w:bookmarkStart w:id="7" w:name="_Toc419026976"/>
      <w:r w:rsidRPr="00C95FF7">
        <w:rPr>
          <w:rFonts w:ascii="Times New Roman" w:hAnsi="Times New Roman" w:cs="Times New Roman"/>
        </w:rPr>
        <w:t xml:space="preserve">2.2 - </w:t>
      </w:r>
      <w:r w:rsidR="005C7F37" w:rsidRPr="00C95FF7">
        <w:rPr>
          <w:rFonts w:ascii="Times New Roman" w:hAnsi="Times New Roman" w:cs="Times New Roman"/>
        </w:rPr>
        <w:t>Formål</w:t>
      </w:r>
      <w:r w:rsidR="00104A3E" w:rsidRPr="00C95FF7">
        <w:rPr>
          <w:rFonts w:ascii="Times New Roman" w:hAnsi="Times New Roman" w:cs="Times New Roman"/>
        </w:rPr>
        <w:t>sbestemmelse</w:t>
      </w:r>
      <w:bookmarkEnd w:id="7"/>
    </w:p>
    <w:p w:rsidR="005C7F37" w:rsidRPr="00BD4CBE" w:rsidRDefault="00FC2975" w:rsidP="00B62ED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I </w:t>
      </w:r>
      <w:r w:rsidR="000419A7" w:rsidRPr="00BD4CBE">
        <w:rPr>
          <w:rFonts w:ascii="Times New Roman" w:hAnsi="Times New Roman" w:cs="Times New Roman"/>
          <w:sz w:val="24"/>
          <w:szCs w:val="24"/>
        </w:rPr>
        <w:t>forbindelse med Barnets Reform</w:t>
      </w:r>
      <w:r w:rsidR="00AF4CDD" w:rsidRPr="00BD4CBE">
        <w:rPr>
          <w:rFonts w:ascii="Times New Roman" w:hAnsi="Times New Roman" w:cs="Times New Roman"/>
          <w:sz w:val="24"/>
          <w:szCs w:val="24"/>
        </w:rPr>
        <w:t>, som satte e</w:t>
      </w:r>
      <w:r w:rsidR="00713173" w:rsidRPr="00BD4CBE">
        <w:rPr>
          <w:rFonts w:ascii="Times New Roman" w:hAnsi="Times New Roman" w:cs="Times New Roman"/>
          <w:sz w:val="24"/>
          <w:szCs w:val="24"/>
        </w:rPr>
        <w:t>n større fokus på, at den støtte der bliver ti</w:t>
      </w:r>
      <w:r w:rsidR="00713173" w:rsidRPr="00BD4CBE">
        <w:rPr>
          <w:rFonts w:ascii="Times New Roman" w:hAnsi="Times New Roman" w:cs="Times New Roman"/>
          <w:sz w:val="24"/>
          <w:szCs w:val="24"/>
        </w:rPr>
        <w:t>l</w:t>
      </w:r>
      <w:r w:rsidR="00713173" w:rsidRPr="00BD4CBE">
        <w:rPr>
          <w:rFonts w:ascii="Times New Roman" w:hAnsi="Times New Roman" w:cs="Times New Roman"/>
          <w:sz w:val="24"/>
          <w:szCs w:val="24"/>
        </w:rPr>
        <w:t>budt</w:t>
      </w:r>
      <w:r w:rsidR="0096434A">
        <w:rPr>
          <w:rFonts w:ascii="Times New Roman" w:hAnsi="Times New Roman" w:cs="Times New Roman"/>
          <w:sz w:val="24"/>
          <w:szCs w:val="24"/>
        </w:rPr>
        <w:t>,</w:t>
      </w:r>
      <w:r w:rsidR="00713173" w:rsidRPr="00BD4CBE">
        <w:rPr>
          <w:rFonts w:ascii="Times New Roman" w:hAnsi="Times New Roman" w:cs="Times New Roman"/>
          <w:sz w:val="24"/>
          <w:szCs w:val="24"/>
        </w:rPr>
        <w:t xml:space="preserve"> er den bedst mulige for barnet</w:t>
      </w:r>
      <w:r w:rsidR="00AF4CDD" w:rsidRPr="00BD4CBE">
        <w:rPr>
          <w:rFonts w:ascii="Times New Roman" w:hAnsi="Times New Roman" w:cs="Times New Roman"/>
          <w:sz w:val="24"/>
          <w:szCs w:val="24"/>
        </w:rPr>
        <w:t>, blev formålsbestemmelsen jf. SEL § 46 revideret, og bestemmelsens indhold blev præciseret</w:t>
      </w:r>
      <w:r w:rsidR="00B51E54" w:rsidRPr="00BD4CBE">
        <w:rPr>
          <w:rFonts w:ascii="Times New Roman" w:hAnsi="Times New Roman" w:cs="Times New Roman"/>
          <w:sz w:val="24"/>
          <w:szCs w:val="24"/>
        </w:rPr>
        <w:t xml:space="preserve"> i overensstemmelse med betænkninger til servicel</w:t>
      </w:r>
      <w:r w:rsidR="00B51E54" w:rsidRPr="00BD4CBE">
        <w:rPr>
          <w:rFonts w:ascii="Times New Roman" w:hAnsi="Times New Roman" w:cs="Times New Roman"/>
          <w:sz w:val="24"/>
          <w:szCs w:val="24"/>
        </w:rPr>
        <w:t>o</w:t>
      </w:r>
      <w:r w:rsidR="00B51E54" w:rsidRPr="00BD4CBE">
        <w:rPr>
          <w:rFonts w:ascii="Times New Roman" w:hAnsi="Times New Roman" w:cs="Times New Roman"/>
          <w:sz w:val="24"/>
          <w:szCs w:val="24"/>
        </w:rPr>
        <w:t>ven</w:t>
      </w:r>
      <w:r w:rsidR="00AF4CDD" w:rsidRPr="00BD4CBE">
        <w:rPr>
          <w:rFonts w:ascii="Times New Roman" w:hAnsi="Times New Roman" w:cs="Times New Roman"/>
          <w:sz w:val="24"/>
          <w:szCs w:val="24"/>
        </w:rPr>
        <w:t>.</w:t>
      </w:r>
      <w:r w:rsidR="00B17AA8" w:rsidRPr="00BD4CBE">
        <w:rPr>
          <w:rStyle w:val="Fodnotehenvisning"/>
          <w:rFonts w:ascii="Times New Roman" w:hAnsi="Times New Roman" w:cs="Times New Roman"/>
          <w:sz w:val="24"/>
          <w:szCs w:val="24"/>
        </w:rPr>
        <w:footnoteReference w:id="6"/>
      </w:r>
      <w:r w:rsidR="00226147" w:rsidRPr="00BD4CBE">
        <w:rPr>
          <w:rFonts w:ascii="Times New Roman" w:hAnsi="Times New Roman" w:cs="Times New Roman"/>
          <w:sz w:val="24"/>
          <w:szCs w:val="24"/>
        </w:rPr>
        <w:t xml:space="preserve"> Af bestemmelsens ordlyd</w:t>
      </w:r>
      <w:r w:rsidR="00373D40" w:rsidRPr="00BD4CBE">
        <w:rPr>
          <w:rFonts w:ascii="Times New Roman" w:hAnsi="Times New Roman" w:cs="Times New Roman"/>
          <w:sz w:val="24"/>
          <w:szCs w:val="24"/>
        </w:rPr>
        <w:t xml:space="preserve"> fremgår d</w:t>
      </w:r>
      <w:r w:rsidR="00226147" w:rsidRPr="00BD4CBE">
        <w:rPr>
          <w:rFonts w:ascii="Times New Roman" w:hAnsi="Times New Roman" w:cs="Times New Roman"/>
          <w:sz w:val="24"/>
          <w:szCs w:val="24"/>
        </w:rPr>
        <w:t>et, at formålet med at yde særlig støtte efter servic</w:t>
      </w:r>
      <w:r w:rsidR="00226147" w:rsidRPr="00BD4CBE">
        <w:rPr>
          <w:rFonts w:ascii="Times New Roman" w:hAnsi="Times New Roman" w:cs="Times New Roman"/>
          <w:sz w:val="24"/>
          <w:szCs w:val="24"/>
        </w:rPr>
        <w:t>e</w:t>
      </w:r>
      <w:r w:rsidR="00226147" w:rsidRPr="00BD4CBE">
        <w:rPr>
          <w:rFonts w:ascii="Times New Roman" w:hAnsi="Times New Roman" w:cs="Times New Roman"/>
          <w:sz w:val="24"/>
          <w:szCs w:val="24"/>
        </w:rPr>
        <w:t>lovens ka</w:t>
      </w:r>
      <w:r w:rsidR="0096434A">
        <w:rPr>
          <w:rFonts w:ascii="Times New Roman" w:hAnsi="Times New Roman" w:cs="Times New Roman"/>
          <w:sz w:val="24"/>
          <w:szCs w:val="24"/>
        </w:rPr>
        <w:t>pitel 11 til børn og unge er</w:t>
      </w:r>
      <w:r w:rsidR="001F6AC5">
        <w:rPr>
          <w:rFonts w:ascii="Times New Roman" w:hAnsi="Times New Roman" w:cs="Times New Roman"/>
          <w:sz w:val="24"/>
          <w:szCs w:val="24"/>
        </w:rPr>
        <w:t>,</w:t>
      </w:r>
      <w:r w:rsidR="00226147" w:rsidRPr="00BD4CBE">
        <w:rPr>
          <w:rFonts w:ascii="Times New Roman" w:hAnsi="Times New Roman" w:cs="Times New Roman"/>
          <w:sz w:val="24"/>
          <w:szCs w:val="24"/>
        </w:rPr>
        <w:t xml:space="preserve"> at give dem samme muligheder som deres jævnaldrende</w:t>
      </w:r>
      <w:r w:rsidR="0096434A">
        <w:rPr>
          <w:rFonts w:ascii="Times New Roman" w:hAnsi="Times New Roman" w:cs="Times New Roman"/>
          <w:sz w:val="24"/>
          <w:szCs w:val="24"/>
        </w:rPr>
        <w:t>,</w:t>
      </w:r>
      <w:r w:rsidR="00E02513" w:rsidRPr="00BD4CBE">
        <w:rPr>
          <w:rFonts w:ascii="Times New Roman" w:hAnsi="Times New Roman" w:cs="Times New Roman"/>
          <w:sz w:val="24"/>
          <w:szCs w:val="24"/>
        </w:rPr>
        <w:t xml:space="preserve"> både hvad angår personlig udvikling, sundhed og et selvstændigt voksenliv. </w:t>
      </w:r>
      <w:r w:rsidR="00226147" w:rsidRPr="00BD4CBE">
        <w:rPr>
          <w:rFonts w:ascii="Times New Roman" w:hAnsi="Times New Roman" w:cs="Times New Roman"/>
          <w:sz w:val="24"/>
          <w:szCs w:val="24"/>
        </w:rPr>
        <w:t>Støtten</w:t>
      </w:r>
      <w:r w:rsidR="00D04EF8" w:rsidRPr="00BD4CBE">
        <w:rPr>
          <w:rFonts w:ascii="Times New Roman" w:hAnsi="Times New Roman" w:cs="Times New Roman"/>
          <w:sz w:val="24"/>
          <w:szCs w:val="24"/>
        </w:rPr>
        <w:t xml:space="preserve"> præcis</w:t>
      </w:r>
      <w:r w:rsidR="00D04EF8" w:rsidRPr="00BD4CBE">
        <w:rPr>
          <w:rFonts w:ascii="Times New Roman" w:hAnsi="Times New Roman" w:cs="Times New Roman"/>
          <w:sz w:val="24"/>
          <w:szCs w:val="24"/>
        </w:rPr>
        <w:t>e</w:t>
      </w:r>
      <w:r w:rsidR="00D04EF8" w:rsidRPr="00BD4CBE">
        <w:rPr>
          <w:rFonts w:ascii="Times New Roman" w:hAnsi="Times New Roman" w:cs="Times New Roman"/>
          <w:sz w:val="24"/>
          <w:szCs w:val="24"/>
        </w:rPr>
        <w:t>re</w:t>
      </w:r>
      <w:r w:rsidR="001F6AC5">
        <w:rPr>
          <w:rFonts w:ascii="Times New Roman" w:hAnsi="Times New Roman" w:cs="Times New Roman"/>
          <w:sz w:val="24"/>
          <w:szCs w:val="24"/>
        </w:rPr>
        <w:t>s</w:t>
      </w:r>
      <w:r w:rsidR="00D04EF8" w:rsidRPr="00BD4CBE">
        <w:rPr>
          <w:rFonts w:ascii="Times New Roman" w:hAnsi="Times New Roman" w:cs="Times New Roman"/>
          <w:sz w:val="24"/>
          <w:szCs w:val="24"/>
        </w:rPr>
        <w:t xml:space="preserve"> yderligere</w:t>
      </w:r>
      <w:r w:rsidR="001F6AC5">
        <w:rPr>
          <w:rFonts w:ascii="Times New Roman" w:hAnsi="Times New Roman" w:cs="Times New Roman"/>
          <w:sz w:val="24"/>
          <w:szCs w:val="24"/>
        </w:rPr>
        <w:t>,</w:t>
      </w:r>
      <w:r w:rsidR="00D04EF8" w:rsidRPr="00BD4CBE">
        <w:rPr>
          <w:rFonts w:ascii="Times New Roman" w:hAnsi="Times New Roman" w:cs="Times New Roman"/>
          <w:sz w:val="24"/>
          <w:szCs w:val="24"/>
        </w:rPr>
        <w:t xml:space="preserve"> og heraf fremgår det</w:t>
      </w:r>
      <w:r w:rsidR="001F6AC5">
        <w:rPr>
          <w:rFonts w:ascii="Times New Roman" w:hAnsi="Times New Roman" w:cs="Times New Roman"/>
          <w:sz w:val="24"/>
          <w:szCs w:val="24"/>
        </w:rPr>
        <w:t>, at støtten der ydes</w:t>
      </w:r>
      <w:r w:rsidR="001F0454">
        <w:rPr>
          <w:rFonts w:ascii="Times New Roman" w:hAnsi="Times New Roman" w:cs="Times New Roman"/>
          <w:sz w:val="24"/>
          <w:szCs w:val="24"/>
        </w:rPr>
        <w:t>,</w:t>
      </w:r>
      <w:r w:rsidR="00D04EF8" w:rsidRPr="00BD4CBE">
        <w:rPr>
          <w:rFonts w:ascii="Times New Roman" w:hAnsi="Times New Roman" w:cs="Times New Roman"/>
          <w:sz w:val="24"/>
          <w:szCs w:val="24"/>
        </w:rPr>
        <w:t xml:space="preserve"> </w:t>
      </w:r>
      <w:r w:rsidR="00226147" w:rsidRPr="00BD4CBE">
        <w:rPr>
          <w:rFonts w:ascii="Times New Roman" w:hAnsi="Times New Roman" w:cs="Times New Roman"/>
          <w:sz w:val="24"/>
          <w:szCs w:val="24"/>
        </w:rPr>
        <w:t xml:space="preserve">blandt andet </w:t>
      </w:r>
      <w:r w:rsidR="001F6AC5">
        <w:rPr>
          <w:rFonts w:ascii="Times New Roman" w:hAnsi="Times New Roman" w:cs="Times New Roman"/>
          <w:sz w:val="24"/>
          <w:szCs w:val="24"/>
        </w:rPr>
        <w:t xml:space="preserve">skal </w:t>
      </w:r>
      <w:r w:rsidR="00226147" w:rsidRPr="00BD4CBE">
        <w:rPr>
          <w:rFonts w:ascii="Times New Roman" w:hAnsi="Times New Roman" w:cs="Times New Roman"/>
          <w:sz w:val="24"/>
          <w:szCs w:val="24"/>
        </w:rPr>
        <w:t xml:space="preserve">sikre kontinuitet i opvæksten og et trygt omsorgs miljø, </w:t>
      </w:r>
      <w:r w:rsidR="00D04EF8" w:rsidRPr="00BD4CBE">
        <w:rPr>
          <w:rFonts w:ascii="Times New Roman" w:hAnsi="Times New Roman" w:cs="Times New Roman"/>
          <w:sz w:val="24"/>
          <w:szCs w:val="24"/>
        </w:rPr>
        <w:t xml:space="preserve">sikre muligheden for personlig udvikling og opbygning af </w:t>
      </w:r>
      <w:r w:rsidR="00874CE5" w:rsidRPr="00BD4CBE">
        <w:rPr>
          <w:rFonts w:ascii="Times New Roman" w:hAnsi="Times New Roman" w:cs="Times New Roman"/>
          <w:sz w:val="24"/>
          <w:szCs w:val="24"/>
        </w:rPr>
        <w:t xml:space="preserve">sociale kompetencer jf. </w:t>
      </w:r>
      <w:r w:rsidR="008D711B" w:rsidRPr="00BD4CBE">
        <w:rPr>
          <w:rFonts w:ascii="Times New Roman" w:hAnsi="Times New Roman" w:cs="Times New Roman"/>
          <w:sz w:val="24"/>
          <w:szCs w:val="24"/>
        </w:rPr>
        <w:t>SEL § 46, stk. 1, nr. 1-</w:t>
      </w:r>
      <w:r w:rsidR="00874CE5" w:rsidRPr="00BD4CBE">
        <w:rPr>
          <w:rFonts w:ascii="Times New Roman" w:hAnsi="Times New Roman" w:cs="Times New Roman"/>
          <w:sz w:val="24"/>
          <w:szCs w:val="24"/>
        </w:rPr>
        <w:t>2. Ydermere</w:t>
      </w:r>
      <w:r w:rsidR="008D711B" w:rsidRPr="00BD4CBE">
        <w:rPr>
          <w:rFonts w:ascii="Times New Roman" w:hAnsi="Times New Roman" w:cs="Times New Roman"/>
          <w:sz w:val="24"/>
          <w:szCs w:val="24"/>
        </w:rPr>
        <w:t xml:space="preserve"> skal bar</w:t>
      </w:r>
      <w:r w:rsidR="00BD3467" w:rsidRPr="00BD4CBE">
        <w:rPr>
          <w:rFonts w:ascii="Times New Roman" w:hAnsi="Times New Roman" w:cs="Times New Roman"/>
          <w:sz w:val="24"/>
          <w:szCs w:val="24"/>
        </w:rPr>
        <w:t xml:space="preserve">net eller </w:t>
      </w:r>
      <w:r w:rsidR="008D711B" w:rsidRPr="00BD4CBE">
        <w:rPr>
          <w:rFonts w:ascii="Times New Roman" w:hAnsi="Times New Roman" w:cs="Times New Roman"/>
          <w:sz w:val="24"/>
          <w:szCs w:val="24"/>
        </w:rPr>
        <w:t>den unge stø</w:t>
      </w:r>
      <w:r w:rsidR="008D711B" w:rsidRPr="00BD4CBE">
        <w:rPr>
          <w:rFonts w:ascii="Times New Roman" w:hAnsi="Times New Roman" w:cs="Times New Roman"/>
          <w:sz w:val="24"/>
          <w:szCs w:val="24"/>
        </w:rPr>
        <w:t>t</w:t>
      </w:r>
      <w:r w:rsidR="008D711B" w:rsidRPr="00BD4CBE">
        <w:rPr>
          <w:rFonts w:ascii="Times New Roman" w:hAnsi="Times New Roman" w:cs="Times New Roman"/>
          <w:sz w:val="24"/>
          <w:szCs w:val="24"/>
        </w:rPr>
        <w:t>tes i sin skolegang, fremmes i sin sundhed og trivsel og forberedes til et selvstændigt vokse</w:t>
      </w:r>
      <w:r w:rsidR="008D711B" w:rsidRPr="00BD4CBE">
        <w:rPr>
          <w:rFonts w:ascii="Times New Roman" w:hAnsi="Times New Roman" w:cs="Times New Roman"/>
          <w:sz w:val="24"/>
          <w:szCs w:val="24"/>
        </w:rPr>
        <w:t>n</w:t>
      </w:r>
      <w:r w:rsidR="008D711B" w:rsidRPr="00BD4CBE">
        <w:rPr>
          <w:rFonts w:ascii="Times New Roman" w:hAnsi="Times New Roman" w:cs="Times New Roman"/>
          <w:sz w:val="24"/>
          <w:szCs w:val="24"/>
        </w:rPr>
        <w:t>liv jf. SEL § 46, stk.1, nr. 3-5</w:t>
      </w:r>
      <w:r w:rsidR="00104A3E" w:rsidRPr="00BD4CBE">
        <w:rPr>
          <w:rFonts w:ascii="Times New Roman" w:hAnsi="Times New Roman" w:cs="Times New Roman"/>
          <w:sz w:val="24"/>
          <w:szCs w:val="24"/>
        </w:rPr>
        <w:t>.</w:t>
      </w:r>
    </w:p>
    <w:p w:rsidR="00104A3E" w:rsidRPr="00BD4CBE" w:rsidRDefault="00104A3E" w:rsidP="00B62ED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Støtten skal være tidlig og helhedsorienteret jf. § SEL § 46, stk. 2 med det formål</w:t>
      </w:r>
      <w:r w:rsidR="00C4463B">
        <w:rPr>
          <w:rFonts w:ascii="Times New Roman" w:hAnsi="Times New Roman" w:cs="Times New Roman"/>
          <w:sz w:val="24"/>
          <w:szCs w:val="24"/>
        </w:rPr>
        <w:t>,</w:t>
      </w:r>
      <w:r w:rsidRPr="00BD4CBE">
        <w:rPr>
          <w:rFonts w:ascii="Times New Roman" w:hAnsi="Times New Roman" w:cs="Times New Roman"/>
          <w:sz w:val="24"/>
          <w:szCs w:val="24"/>
        </w:rPr>
        <w:t xml:space="preserve"> at probl</w:t>
      </w:r>
      <w:r w:rsidRPr="00BD4CBE">
        <w:rPr>
          <w:rFonts w:ascii="Times New Roman" w:hAnsi="Times New Roman" w:cs="Times New Roman"/>
          <w:sz w:val="24"/>
          <w:szCs w:val="24"/>
        </w:rPr>
        <w:t>e</w:t>
      </w:r>
      <w:r w:rsidRPr="00BD4CBE">
        <w:rPr>
          <w:rFonts w:ascii="Times New Roman" w:hAnsi="Times New Roman" w:cs="Times New Roman"/>
          <w:sz w:val="24"/>
          <w:szCs w:val="24"/>
        </w:rPr>
        <w:t>mer så vidt muligt kan afhjælpes i hjemmet eller i det nære miljø. For at opnå det bedst mul</w:t>
      </w:r>
      <w:r w:rsidRPr="00BD4CBE">
        <w:rPr>
          <w:rFonts w:ascii="Times New Roman" w:hAnsi="Times New Roman" w:cs="Times New Roman"/>
          <w:sz w:val="24"/>
          <w:szCs w:val="24"/>
        </w:rPr>
        <w:t>i</w:t>
      </w:r>
      <w:r w:rsidRPr="00BD4CBE">
        <w:rPr>
          <w:rFonts w:ascii="Times New Roman" w:hAnsi="Times New Roman" w:cs="Times New Roman"/>
          <w:sz w:val="24"/>
          <w:szCs w:val="24"/>
        </w:rPr>
        <w:t>ge resultat, skal støtten tilrettelægges ud fra det enkeltes barn</w:t>
      </w:r>
      <w:r w:rsidR="00BD3467" w:rsidRPr="00BD4CBE">
        <w:rPr>
          <w:rFonts w:ascii="Times New Roman" w:hAnsi="Times New Roman" w:cs="Times New Roman"/>
          <w:sz w:val="24"/>
          <w:szCs w:val="24"/>
        </w:rPr>
        <w:t>s</w:t>
      </w:r>
      <w:r w:rsidRPr="00BD4CBE">
        <w:rPr>
          <w:rFonts w:ascii="Times New Roman" w:hAnsi="Times New Roman" w:cs="Times New Roman"/>
          <w:sz w:val="24"/>
          <w:szCs w:val="24"/>
        </w:rPr>
        <w:t xml:space="preserve"> og families forhold og probl</w:t>
      </w:r>
      <w:r w:rsidRPr="00BD4CBE">
        <w:rPr>
          <w:rFonts w:ascii="Times New Roman" w:hAnsi="Times New Roman" w:cs="Times New Roman"/>
          <w:sz w:val="24"/>
          <w:szCs w:val="24"/>
        </w:rPr>
        <w:t>e</w:t>
      </w:r>
      <w:r w:rsidRPr="00BD4CBE">
        <w:rPr>
          <w:rFonts w:ascii="Times New Roman" w:hAnsi="Times New Roman" w:cs="Times New Roman"/>
          <w:sz w:val="24"/>
          <w:szCs w:val="24"/>
        </w:rPr>
        <w:t>matikker.</w:t>
      </w:r>
      <w:r w:rsidR="004B37AF" w:rsidRPr="00BD4CBE">
        <w:rPr>
          <w:rStyle w:val="Fodnotehenvisning"/>
          <w:rFonts w:ascii="Times New Roman" w:hAnsi="Times New Roman" w:cs="Times New Roman"/>
          <w:sz w:val="24"/>
          <w:szCs w:val="24"/>
        </w:rPr>
        <w:footnoteReference w:id="7"/>
      </w:r>
      <w:r w:rsidRPr="00BD4CBE">
        <w:rPr>
          <w:rFonts w:ascii="Times New Roman" w:hAnsi="Times New Roman" w:cs="Times New Roman"/>
          <w:sz w:val="24"/>
          <w:szCs w:val="24"/>
        </w:rPr>
        <w:t xml:space="preserve"> Dette </w:t>
      </w:r>
      <w:r w:rsidR="00FA71F5" w:rsidRPr="00BD4CBE">
        <w:rPr>
          <w:rFonts w:ascii="Times New Roman" w:hAnsi="Times New Roman" w:cs="Times New Roman"/>
          <w:sz w:val="24"/>
          <w:szCs w:val="24"/>
        </w:rPr>
        <w:t>opnås</w:t>
      </w:r>
      <w:r w:rsidRPr="00BD4CBE">
        <w:rPr>
          <w:rFonts w:ascii="Times New Roman" w:hAnsi="Times New Roman" w:cs="Times New Roman"/>
          <w:sz w:val="24"/>
          <w:szCs w:val="24"/>
        </w:rPr>
        <w:t xml:space="preserve"> ved</w:t>
      </w:r>
      <w:r w:rsidR="00C4463B">
        <w:rPr>
          <w:rFonts w:ascii="Times New Roman" w:hAnsi="Times New Roman" w:cs="Times New Roman"/>
          <w:sz w:val="24"/>
          <w:szCs w:val="24"/>
        </w:rPr>
        <w:t>,</w:t>
      </w:r>
      <w:r w:rsidRPr="00BD4CBE">
        <w:rPr>
          <w:rFonts w:ascii="Times New Roman" w:hAnsi="Times New Roman" w:cs="Times New Roman"/>
          <w:sz w:val="24"/>
          <w:szCs w:val="24"/>
        </w:rPr>
        <w:t xml:space="preserve"> </w:t>
      </w:r>
      <w:r w:rsidR="00630D20">
        <w:rPr>
          <w:rFonts w:ascii="Times New Roman" w:hAnsi="Times New Roman" w:cs="Times New Roman"/>
          <w:sz w:val="24"/>
          <w:szCs w:val="24"/>
        </w:rPr>
        <w:t xml:space="preserve">at </w:t>
      </w:r>
      <w:r w:rsidR="00BD3467" w:rsidRPr="00BD4CBE">
        <w:rPr>
          <w:rFonts w:ascii="Times New Roman" w:hAnsi="Times New Roman" w:cs="Times New Roman"/>
          <w:sz w:val="24"/>
          <w:szCs w:val="24"/>
        </w:rPr>
        <w:t xml:space="preserve">støtten </w:t>
      </w:r>
      <w:r w:rsidR="00C4463B">
        <w:rPr>
          <w:rFonts w:ascii="Times New Roman" w:hAnsi="Times New Roman" w:cs="Times New Roman"/>
          <w:sz w:val="24"/>
          <w:szCs w:val="24"/>
        </w:rPr>
        <w:t xml:space="preserve">blandt andet </w:t>
      </w:r>
      <w:r w:rsidR="00BD3467" w:rsidRPr="00BD4CBE">
        <w:rPr>
          <w:rFonts w:ascii="Times New Roman" w:hAnsi="Times New Roman" w:cs="Times New Roman"/>
          <w:sz w:val="24"/>
          <w:szCs w:val="24"/>
        </w:rPr>
        <w:t xml:space="preserve">bygges på barnet eller </w:t>
      </w:r>
      <w:r w:rsidR="00FA71F5" w:rsidRPr="00BD4CBE">
        <w:rPr>
          <w:rFonts w:ascii="Times New Roman" w:hAnsi="Times New Roman" w:cs="Times New Roman"/>
          <w:sz w:val="24"/>
          <w:szCs w:val="24"/>
        </w:rPr>
        <w:t>den unges egne re</w:t>
      </w:r>
      <w:r w:rsidR="00FA71F5" w:rsidRPr="00BD4CBE">
        <w:rPr>
          <w:rFonts w:ascii="Times New Roman" w:hAnsi="Times New Roman" w:cs="Times New Roman"/>
          <w:sz w:val="24"/>
          <w:szCs w:val="24"/>
        </w:rPr>
        <w:t>s</w:t>
      </w:r>
      <w:r w:rsidR="00FA71F5" w:rsidRPr="00BD4CBE">
        <w:rPr>
          <w:rFonts w:ascii="Times New Roman" w:hAnsi="Times New Roman" w:cs="Times New Roman"/>
          <w:sz w:val="24"/>
          <w:szCs w:val="24"/>
        </w:rPr>
        <w:t xml:space="preserve">sourcer </w:t>
      </w:r>
      <w:r w:rsidR="00C86CB4" w:rsidRPr="00BD4CBE">
        <w:rPr>
          <w:rFonts w:ascii="Times New Roman" w:hAnsi="Times New Roman" w:cs="Times New Roman"/>
          <w:sz w:val="24"/>
          <w:szCs w:val="24"/>
        </w:rPr>
        <w:t>jf. SEL §</w:t>
      </w:r>
      <w:r w:rsidR="00E35073">
        <w:rPr>
          <w:rFonts w:ascii="Times New Roman" w:hAnsi="Times New Roman" w:cs="Times New Roman"/>
          <w:sz w:val="24"/>
          <w:szCs w:val="24"/>
        </w:rPr>
        <w:t xml:space="preserve"> </w:t>
      </w:r>
      <w:r w:rsidR="00C86CB4" w:rsidRPr="00BD4CBE">
        <w:rPr>
          <w:rFonts w:ascii="Times New Roman" w:hAnsi="Times New Roman" w:cs="Times New Roman"/>
          <w:sz w:val="24"/>
          <w:szCs w:val="24"/>
        </w:rPr>
        <w:t>46, stk. 3. Ba</w:t>
      </w:r>
      <w:r w:rsidR="00C4463B">
        <w:rPr>
          <w:rFonts w:ascii="Times New Roman" w:hAnsi="Times New Roman" w:cs="Times New Roman"/>
          <w:sz w:val="24"/>
          <w:szCs w:val="24"/>
        </w:rPr>
        <w:t xml:space="preserve">rnet eller </w:t>
      </w:r>
      <w:r w:rsidR="00C86CB4" w:rsidRPr="00BD4CBE">
        <w:rPr>
          <w:rFonts w:ascii="Times New Roman" w:hAnsi="Times New Roman" w:cs="Times New Roman"/>
          <w:sz w:val="24"/>
          <w:szCs w:val="24"/>
        </w:rPr>
        <w:t>den unge skal altid inddrages i sagsprocessen</w:t>
      </w:r>
      <w:r w:rsidR="00C4463B">
        <w:rPr>
          <w:rFonts w:ascii="Times New Roman" w:hAnsi="Times New Roman" w:cs="Times New Roman"/>
          <w:sz w:val="24"/>
          <w:szCs w:val="24"/>
        </w:rPr>
        <w:t>,</w:t>
      </w:r>
      <w:r w:rsidR="00C86CB4" w:rsidRPr="00BD4CBE">
        <w:rPr>
          <w:rFonts w:ascii="Times New Roman" w:hAnsi="Times New Roman" w:cs="Times New Roman"/>
          <w:sz w:val="24"/>
          <w:szCs w:val="24"/>
        </w:rPr>
        <w:t xml:space="preserve"> og </w:t>
      </w:r>
      <w:r w:rsidR="00C4463B">
        <w:rPr>
          <w:rFonts w:ascii="Times New Roman" w:hAnsi="Times New Roman" w:cs="Times New Roman"/>
          <w:sz w:val="24"/>
          <w:szCs w:val="24"/>
        </w:rPr>
        <w:t xml:space="preserve">dennes </w:t>
      </w:r>
      <w:r w:rsidR="00C86CB4" w:rsidRPr="00BD4CBE">
        <w:rPr>
          <w:rFonts w:ascii="Times New Roman" w:hAnsi="Times New Roman" w:cs="Times New Roman"/>
          <w:sz w:val="24"/>
          <w:szCs w:val="24"/>
        </w:rPr>
        <w:t>synspunkterne</w:t>
      </w:r>
      <w:r w:rsidR="00C4463B">
        <w:rPr>
          <w:rFonts w:ascii="Times New Roman" w:hAnsi="Times New Roman" w:cs="Times New Roman"/>
          <w:sz w:val="24"/>
          <w:szCs w:val="24"/>
        </w:rPr>
        <w:t xml:space="preserve"> hertil</w:t>
      </w:r>
      <w:r w:rsidR="00C86CB4" w:rsidRPr="00BD4CBE">
        <w:rPr>
          <w:rFonts w:ascii="Times New Roman" w:hAnsi="Times New Roman" w:cs="Times New Roman"/>
          <w:sz w:val="24"/>
          <w:szCs w:val="24"/>
        </w:rPr>
        <w:t xml:space="preserve"> tillægges passende vægt i overensstemmelse med alder og m</w:t>
      </w:r>
      <w:r w:rsidR="00C86CB4" w:rsidRPr="00BD4CBE">
        <w:rPr>
          <w:rFonts w:ascii="Times New Roman" w:hAnsi="Times New Roman" w:cs="Times New Roman"/>
          <w:sz w:val="24"/>
          <w:szCs w:val="24"/>
        </w:rPr>
        <w:t>o</w:t>
      </w:r>
      <w:r w:rsidR="00C86CB4" w:rsidRPr="00BD4CBE">
        <w:rPr>
          <w:rFonts w:ascii="Times New Roman" w:hAnsi="Times New Roman" w:cs="Times New Roman"/>
          <w:sz w:val="24"/>
          <w:szCs w:val="24"/>
        </w:rPr>
        <w:t xml:space="preserve">denhed. Dette </w:t>
      </w:r>
      <w:r w:rsidR="00F9687C" w:rsidRPr="00BD4CBE">
        <w:rPr>
          <w:rFonts w:ascii="Times New Roman" w:hAnsi="Times New Roman" w:cs="Times New Roman"/>
          <w:sz w:val="24"/>
          <w:szCs w:val="24"/>
        </w:rPr>
        <w:t xml:space="preserve">kommer yderligere til udtryk i kravet om en børnesamtale i flere situationer jf. SEL §§48, 50 og 155a. </w:t>
      </w:r>
    </w:p>
    <w:p w:rsidR="00C400A9" w:rsidRPr="00BD4CBE" w:rsidRDefault="00C400A9" w:rsidP="00B62ED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Formålsbestem</w:t>
      </w:r>
      <w:r w:rsidR="00E173CB" w:rsidRPr="00BD4CBE">
        <w:rPr>
          <w:rFonts w:ascii="Times New Roman" w:hAnsi="Times New Roman" w:cs="Times New Roman"/>
          <w:sz w:val="24"/>
          <w:szCs w:val="24"/>
        </w:rPr>
        <w:t>melsen angiver hvilke overordne</w:t>
      </w:r>
      <w:r w:rsidR="00FD01F1">
        <w:rPr>
          <w:rFonts w:ascii="Times New Roman" w:hAnsi="Times New Roman" w:cs="Times New Roman"/>
          <w:sz w:val="24"/>
          <w:szCs w:val="24"/>
        </w:rPr>
        <w:t>de</w:t>
      </w:r>
      <w:r w:rsidR="00E173CB" w:rsidRPr="00BD4CBE">
        <w:rPr>
          <w:rFonts w:ascii="Times New Roman" w:hAnsi="Times New Roman" w:cs="Times New Roman"/>
          <w:sz w:val="24"/>
          <w:szCs w:val="24"/>
        </w:rPr>
        <w:t xml:space="preserve"> ramme</w:t>
      </w:r>
      <w:r w:rsidR="00FD01F1">
        <w:rPr>
          <w:rFonts w:ascii="Times New Roman" w:hAnsi="Times New Roman" w:cs="Times New Roman"/>
          <w:sz w:val="24"/>
          <w:szCs w:val="24"/>
        </w:rPr>
        <w:t>r</w:t>
      </w:r>
      <w:r w:rsidR="00E173CB" w:rsidRPr="00BD4CBE">
        <w:rPr>
          <w:rFonts w:ascii="Times New Roman" w:hAnsi="Times New Roman" w:cs="Times New Roman"/>
          <w:sz w:val="24"/>
          <w:szCs w:val="24"/>
        </w:rPr>
        <w:t xml:space="preserve">, </w:t>
      </w:r>
      <w:r w:rsidRPr="00BD4CBE">
        <w:rPr>
          <w:rFonts w:ascii="Times New Roman" w:hAnsi="Times New Roman" w:cs="Times New Roman"/>
          <w:sz w:val="24"/>
          <w:szCs w:val="24"/>
        </w:rPr>
        <w:t>der skal være ved den sær</w:t>
      </w:r>
      <w:r w:rsidR="00BD3467" w:rsidRPr="00BD4CBE">
        <w:rPr>
          <w:rFonts w:ascii="Times New Roman" w:hAnsi="Times New Roman" w:cs="Times New Roman"/>
          <w:sz w:val="24"/>
          <w:szCs w:val="24"/>
        </w:rPr>
        <w:t xml:space="preserve">lige støtte til barnet eller </w:t>
      </w:r>
      <w:r w:rsidRPr="00BD4CBE">
        <w:rPr>
          <w:rFonts w:ascii="Times New Roman" w:hAnsi="Times New Roman" w:cs="Times New Roman"/>
          <w:sz w:val="24"/>
          <w:szCs w:val="24"/>
        </w:rPr>
        <w:t>den unge</w:t>
      </w:r>
      <w:r w:rsidR="00E173CB" w:rsidRPr="00BD4CBE">
        <w:rPr>
          <w:rFonts w:ascii="Times New Roman" w:hAnsi="Times New Roman" w:cs="Times New Roman"/>
          <w:sz w:val="24"/>
          <w:szCs w:val="24"/>
        </w:rPr>
        <w:t>,</w:t>
      </w:r>
      <w:r w:rsidRPr="00BD4CBE">
        <w:rPr>
          <w:rFonts w:ascii="Times New Roman" w:hAnsi="Times New Roman" w:cs="Times New Roman"/>
          <w:sz w:val="24"/>
          <w:szCs w:val="24"/>
        </w:rPr>
        <w:t xml:space="preserve"> uanset hvilken foranstaltning der anvendes</w:t>
      </w:r>
      <w:r w:rsidR="00D87731">
        <w:rPr>
          <w:rFonts w:ascii="Times New Roman" w:hAnsi="Times New Roman" w:cs="Times New Roman"/>
          <w:sz w:val="24"/>
          <w:szCs w:val="24"/>
        </w:rPr>
        <w:t>,</w:t>
      </w:r>
      <w:r w:rsidRPr="00BD4CBE">
        <w:rPr>
          <w:rFonts w:ascii="Times New Roman" w:hAnsi="Times New Roman" w:cs="Times New Roman"/>
          <w:sz w:val="24"/>
          <w:szCs w:val="24"/>
        </w:rPr>
        <w:t xml:space="preserve"> for at opnå det generelle mål om at bar</w:t>
      </w:r>
      <w:r w:rsidR="00BD3467" w:rsidRPr="00BD4CBE">
        <w:rPr>
          <w:rFonts w:ascii="Times New Roman" w:hAnsi="Times New Roman" w:cs="Times New Roman"/>
          <w:sz w:val="24"/>
          <w:szCs w:val="24"/>
        </w:rPr>
        <w:t xml:space="preserve">net eller </w:t>
      </w:r>
      <w:r w:rsidRPr="00BD4CBE">
        <w:rPr>
          <w:rFonts w:ascii="Times New Roman" w:hAnsi="Times New Roman" w:cs="Times New Roman"/>
          <w:sz w:val="24"/>
          <w:szCs w:val="24"/>
        </w:rPr>
        <w:t>den unge skal have samme muligheder som</w:t>
      </w:r>
      <w:r w:rsidR="00D87731">
        <w:rPr>
          <w:rFonts w:ascii="Times New Roman" w:hAnsi="Times New Roman" w:cs="Times New Roman"/>
          <w:sz w:val="24"/>
          <w:szCs w:val="24"/>
        </w:rPr>
        <w:t xml:space="preserve"> sine</w:t>
      </w:r>
      <w:r w:rsidRPr="00BD4CBE">
        <w:rPr>
          <w:rFonts w:ascii="Times New Roman" w:hAnsi="Times New Roman" w:cs="Times New Roman"/>
          <w:sz w:val="24"/>
          <w:szCs w:val="24"/>
        </w:rPr>
        <w:t xml:space="preserve"> jævnaldre</w:t>
      </w:r>
      <w:r w:rsidRPr="00BD4CBE">
        <w:rPr>
          <w:rFonts w:ascii="Times New Roman" w:hAnsi="Times New Roman" w:cs="Times New Roman"/>
          <w:sz w:val="24"/>
          <w:szCs w:val="24"/>
        </w:rPr>
        <w:t>n</w:t>
      </w:r>
      <w:r w:rsidRPr="00BD4CBE">
        <w:rPr>
          <w:rFonts w:ascii="Times New Roman" w:hAnsi="Times New Roman" w:cs="Times New Roman"/>
          <w:sz w:val="24"/>
          <w:szCs w:val="24"/>
        </w:rPr>
        <w:t xml:space="preserve">de. Derudover skal støtten altid ydes </w:t>
      </w:r>
      <w:r w:rsidR="009061D0" w:rsidRPr="00BD4CBE">
        <w:rPr>
          <w:rFonts w:ascii="Times New Roman" w:hAnsi="Times New Roman" w:cs="Times New Roman"/>
          <w:sz w:val="24"/>
          <w:szCs w:val="24"/>
        </w:rPr>
        <w:t>ud fra barnets bedste</w:t>
      </w:r>
      <w:r w:rsidR="000B577D" w:rsidRPr="00BD4CBE">
        <w:rPr>
          <w:rFonts w:ascii="Times New Roman" w:hAnsi="Times New Roman" w:cs="Times New Roman"/>
          <w:sz w:val="24"/>
          <w:szCs w:val="24"/>
        </w:rPr>
        <w:t>, uanset om dette eventuelt strider imod forældrenes interesse.</w:t>
      </w:r>
      <w:r w:rsidR="000B577D" w:rsidRPr="00BD4CBE">
        <w:rPr>
          <w:rStyle w:val="Fodnotehenvisning"/>
          <w:rFonts w:ascii="Times New Roman" w:hAnsi="Times New Roman" w:cs="Times New Roman"/>
          <w:sz w:val="24"/>
          <w:szCs w:val="24"/>
        </w:rPr>
        <w:footnoteReference w:id="8"/>
      </w:r>
      <w:r w:rsidR="00FD01F1">
        <w:rPr>
          <w:rFonts w:ascii="Times New Roman" w:hAnsi="Times New Roman" w:cs="Times New Roman"/>
          <w:sz w:val="24"/>
          <w:szCs w:val="24"/>
        </w:rPr>
        <w:t xml:space="preserve"> Den</w:t>
      </w:r>
      <w:r w:rsidR="00227949" w:rsidRPr="00BD4CBE">
        <w:rPr>
          <w:rFonts w:ascii="Times New Roman" w:hAnsi="Times New Roman" w:cs="Times New Roman"/>
          <w:sz w:val="24"/>
          <w:szCs w:val="24"/>
        </w:rPr>
        <w:t xml:space="preserve"> støt</w:t>
      </w:r>
      <w:r w:rsidR="009061D0" w:rsidRPr="00BD4CBE">
        <w:rPr>
          <w:rFonts w:ascii="Times New Roman" w:hAnsi="Times New Roman" w:cs="Times New Roman"/>
          <w:sz w:val="24"/>
          <w:szCs w:val="24"/>
        </w:rPr>
        <w:t>te</w:t>
      </w:r>
      <w:r w:rsidR="00005FA1" w:rsidRPr="00BD4CBE">
        <w:rPr>
          <w:rFonts w:ascii="Times New Roman" w:hAnsi="Times New Roman" w:cs="Times New Roman"/>
          <w:sz w:val="24"/>
          <w:szCs w:val="24"/>
        </w:rPr>
        <w:t xml:space="preserve"> der ydes efter </w:t>
      </w:r>
      <w:r w:rsidR="00D87731">
        <w:rPr>
          <w:rFonts w:ascii="Times New Roman" w:hAnsi="Times New Roman" w:cs="Times New Roman"/>
          <w:sz w:val="24"/>
          <w:szCs w:val="24"/>
        </w:rPr>
        <w:t>SEL kap.</w:t>
      </w:r>
      <w:r w:rsidR="00227949" w:rsidRPr="00BD4CBE">
        <w:rPr>
          <w:rFonts w:ascii="Times New Roman" w:hAnsi="Times New Roman" w:cs="Times New Roman"/>
          <w:sz w:val="24"/>
          <w:szCs w:val="24"/>
        </w:rPr>
        <w:t xml:space="preserve"> 11</w:t>
      </w:r>
      <w:r w:rsidR="00FD01F1">
        <w:rPr>
          <w:rFonts w:ascii="Times New Roman" w:hAnsi="Times New Roman" w:cs="Times New Roman"/>
          <w:sz w:val="24"/>
          <w:szCs w:val="24"/>
        </w:rPr>
        <w:t>,</w:t>
      </w:r>
      <w:r w:rsidR="00227949" w:rsidRPr="00BD4CBE">
        <w:rPr>
          <w:rFonts w:ascii="Times New Roman" w:hAnsi="Times New Roman" w:cs="Times New Roman"/>
          <w:sz w:val="24"/>
          <w:szCs w:val="24"/>
        </w:rPr>
        <w:t xml:space="preserve"> er en særlig støtte, der går ud over hvad der normalt kan ydes til børn eller unge og dennes</w:t>
      </w:r>
      <w:r w:rsidR="00D87731">
        <w:rPr>
          <w:rFonts w:ascii="Times New Roman" w:hAnsi="Times New Roman" w:cs="Times New Roman"/>
          <w:sz w:val="24"/>
          <w:szCs w:val="24"/>
        </w:rPr>
        <w:t xml:space="preserve"> familie jf. SEL</w:t>
      </w:r>
      <w:r w:rsidR="00227949" w:rsidRPr="00BD4CBE">
        <w:rPr>
          <w:rFonts w:ascii="Times New Roman" w:hAnsi="Times New Roman" w:cs="Times New Roman"/>
          <w:sz w:val="24"/>
          <w:szCs w:val="24"/>
        </w:rPr>
        <w:t>.</w:t>
      </w:r>
      <w:r w:rsidR="00227949" w:rsidRPr="00BD4CBE">
        <w:rPr>
          <w:rStyle w:val="Fodnotehenvisning"/>
          <w:rFonts w:ascii="Times New Roman" w:hAnsi="Times New Roman" w:cs="Times New Roman"/>
          <w:sz w:val="24"/>
          <w:szCs w:val="24"/>
        </w:rPr>
        <w:footnoteReference w:id="9"/>
      </w:r>
    </w:p>
    <w:p w:rsidR="00005FA1" w:rsidRPr="00BD4CBE" w:rsidRDefault="00005FA1" w:rsidP="00E37029">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Formålsbestemmelsen er af meget generel karakter og har en bred formulering, men har all</w:t>
      </w:r>
      <w:r w:rsidRPr="00BD4CBE">
        <w:rPr>
          <w:rFonts w:ascii="Times New Roman" w:hAnsi="Times New Roman" w:cs="Times New Roman"/>
          <w:sz w:val="24"/>
          <w:szCs w:val="24"/>
        </w:rPr>
        <w:t>i</w:t>
      </w:r>
      <w:r w:rsidRPr="00BD4CBE">
        <w:rPr>
          <w:rFonts w:ascii="Times New Roman" w:hAnsi="Times New Roman" w:cs="Times New Roman"/>
          <w:sz w:val="24"/>
          <w:szCs w:val="24"/>
        </w:rPr>
        <w:t>gevel betydning for anvendelse af servicelovens andre bestemmelser. Selvom den sociale lo</w:t>
      </w:r>
      <w:r w:rsidRPr="00BD4CBE">
        <w:rPr>
          <w:rFonts w:ascii="Times New Roman" w:hAnsi="Times New Roman" w:cs="Times New Roman"/>
          <w:sz w:val="24"/>
          <w:szCs w:val="24"/>
        </w:rPr>
        <w:t>v</w:t>
      </w:r>
      <w:r w:rsidRPr="00BD4CBE">
        <w:rPr>
          <w:rFonts w:ascii="Times New Roman" w:hAnsi="Times New Roman" w:cs="Times New Roman"/>
          <w:sz w:val="24"/>
          <w:szCs w:val="24"/>
        </w:rPr>
        <w:t>givning ikke altid er knyttet til et entydigt formål</w:t>
      </w:r>
      <w:r w:rsidR="00315C4D">
        <w:rPr>
          <w:rFonts w:ascii="Times New Roman" w:hAnsi="Times New Roman" w:cs="Times New Roman"/>
          <w:sz w:val="24"/>
          <w:szCs w:val="24"/>
        </w:rPr>
        <w:t>,</w:t>
      </w:r>
      <w:r w:rsidRPr="00BD4CBE">
        <w:rPr>
          <w:rFonts w:ascii="Times New Roman" w:hAnsi="Times New Roman" w:cs="Times New Roman"/>
          <w:sz w:val="24"/>
          <w:szCs w:val="24"/>
        </w:rPr>
        <w:t xml:space="preserve"> som det kan være tilfældet på andre lovr</w:t>
      </w:r>
      <w:r w:rsidRPr="00BD4CBE">
        <w:rPr>
          <w:rFonts w:ascii="Times New Roman" w:hAnsi="Times New Roman" w:cs="Times New Roman"/>
          <w:sz w:val="24"/>
          <w:szCs w:val="24"/>
        </w:rPr>
        <w:t>e</w:t>
      </w:r>
      <w:r w:rsidRPr="00BD4CBE">
        <w:rPr>
          <w:rFonts w:ascii="Times New Roman" w:hAnsi="Times New Roman" w:cs="Times New Roman"/>
          <w:sz w:val="24"/>
          <w:szCs w:val="24"/>
        </w:rPr>
        <w:t xml:space="preserve">gulerede områder, har formålsbestemmelsen stadig en betydning for fortolkningen af lovens andre bestemmelser. SEL § 46 regulerer bestemmelserne i SEL kap. 11, og er hermed meget specificeret end den helt generelle formålsbestemmelse jf. SEL § 1. </w:t>
      </w:r>
      <w:r w:rsidR="00BA5AB4" w:rsidRPr="00BD4CBE">
        <w:rPr>
          <w:rFonts w:ascii="Times New Roman" w:hAnsi="Times New Roman" w:cs="Times New Roman"/>
          <w:sz w:val="24"/>
          <w:szCs w:val="24"/>
        </w:rPr>
        <w:t>Ved tvivl om formålet med en enkelt</w:t>
      </w:r>
      <w:r w:rsidR="00672583">
        <w:rPr>
          <w:rFonts w:ascii="Times New Roman" w:hAnsi="Times New Roman" w:cs="Times New Roman"/>
          <w:sz w:val="24"/>
          <w:szCs w:val="24"/>
        </w:rPr>
        <w:t>e</w:t>
      </w:r>
      <w:r w:rsidR="00BA5AB4" w:rsidRPr="00BD4CBE">
        <w:rPr>
          <w:rFonts w:ascii="Times New Roman" w:hAnsi="Times New Roman" w:cs="Times New Roman"/>
          <w:sz w:val="24"/>
          <w:szCs w:val="24"/>
        </w:rPr>
        <w:t xml:space="preserve"> bestemmelse kan formålsbestemmelse jf. SEL § 46 bridrage til en korrekt fo</w:t>
      </w:r>
      <w:r w:rsidR="00BA5AB4" w:rsidRPr="00BD4CBE">
        <w:rPr>
          <w:rFonts w:ascii="Times New Roman" w:hAnsi="Times New Roman" w:cs="Times New Roman"/>
          <w:sz w:val="24"/>
          <w:szCs w:val="24"/>
        </w:rPr>
        <w:t>r</w:t>
      </w:r>
      <w:r w:rsidR="00BA5AB4" w:rsidRPr="00BD4CBE">
        <w:rPr>
          <w:rFonts w:ascii="Times New Roman" w:hAnsi="Times New Roman" w:cs="Times New Roman"/>
          <w:sz w:val="24"/>
          <w:szCs w:val="24"/>
        </w:rPr>
        <w:t>tolkning af bestemmelsen og formålet hermed. Herved bliver der skabt en generel ramme for den særlige støtte til b</w:t>
      </w:r>
      <w:r w:rsidR="00D46113">
        <w:rPr>
          <w:rFonts w:ascii="Times New Roman" w:hAnsi="Times New Roman" w:cs="Times New Roman"/>
          <w:sz w:val="24"/>
          <w:szCs w:val="24"/>
        </w:rPr>
        <w:t>ørn og unge jf. SEL kap. 11</w:t>
      </w:r>
      <w:r w:rsidR="00315C4D">
        <w:rPr>
          <w:rFonts w:ascii="Times New Roman" w:hAnsi="Times New Roman" w:cs="Times New Roman"/>
          <w:sz w:val="24"/>
          <w:szCs w:val="24"/>
        </w:rPr>
        <w:t>,</w:t>
      </w:r>
      <w:r w:rsidR="00D46113">
        <w:rPr>
          <w:rFonts w:ascii="Times New Roman" w:hAnsi="Times New Roman" w:cs="Times New Roman"/>
          <w:sz w:val="24"/>
          <w:szCs w:val="24"/>
        </w:rPr>
        <w:t xml:space="preserve"> og der sikres en vis form for kontinuitet i den støtte der tilbydes.</w:t>
      </w:r>
      <w:r w:rsidR="00D54351" w:rsidRPr="00BD4CBE">
        <w:rPr>
          <w:rStyle w:val="Fodnotehenvisning"/>
          <w:rFonts w:ascii="Times New Roman" w:hAnsi="Times New Roman" w:cs="Times New Roman"/>
          <w:sz w:val="24"/>
          <w:szCs w:val="24"/>
        </w:rPr>
        <w:footnoteReference w:id="10"/>
      </w:r>
      <w:r w:rsidR="00792264" w:rsidRPr="00BD4CBE">
        <w:rPr>
          <w:rFonts w:ascii="Times New Roman" w:hAnsi="Times New Roman" w:cs="Times New Roman"/>
          <w:sz w:val="24"/>
          <w:szCs w:val="24"/>
        </w:rPr>
        <w:t xml:space="preserve"> </w:t>
      </w:r>
    </w:p>
    <w:p w:rsidR="00E37029" w:rsidRPr="00BD4CBE" w:rsidRDefault="00E37029" w:rsidP="00E37029">
      <w:pPr>
        <w:spacing w:line="360" w:lineRule="auto"/>
        <w:jc w:val="both"/>
        <w:rPr>
          <w:rFonts w:ascii="Times New Roman" w:hAnsi="Times New Roman" w:cs="Times New Roman"/>
          <w:sz w:val="24"/>
          <w:szCs w:val="24"/>
        </w:rPr>
      </w:pPr>
    </w:p>
    <w:p w:rsidR="004936A7" w:rsidRPr="00BD4CBE" w:rsidRDefault="00C95FF7" w:rsidP="00E37029">
      <w:pPr>
        <w:pStyle w:val="Overskrift2"/>
        <w:spacing w:line="360" w:lineRule="auto"/>
        <w:jc w:val="both"/>
        <w:rPr>
          <w:rFonts w:ascii="Times New Roman" w:hAnsi="Times New Roman" w:cs="Times New Roman"/>
        </w:rPr>
      </w:pPr>
      <w:bookmarkStart w:id="10" w:name="_Toc419026977"/>
      <w:r>
        <w:rPr>
          <w:rFonts w:ascii="Times New Roman" w:hAnsi="Times New Roman" w:cs="Times New Roman"/>
        </w:rPr>
        <w:t xml:space="preserve">2.3 - </w:t>
      </w:r>
      <w:r w:rsidR="00E37029" w:rsidRPr="00BD4CBE">
        <w:rPr>
          <w:rFonts w:ascii="Times New Roman" w:hAnsi="Times New Roman" w:cs="Times New Roman"/>
        </w:rPr>
        <w:t>Begrebet barnets bedste</w:t>
      </w:r>
      <w:bookmarkEnd w:id="10"/>
    </w:p>
    <w:p w:rsidR="00E37029" w:rsidRPr="00BD4CBE" w:rsidRDefault="00E37029" w:rsidP="00E37029">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Begrebet barnets bedste er et begreb</w:t>
      </w:r>
      <w:r w:rsidR="00410C80">
        <w:rPr>
          <w:rFonts w:ascii="Times New Roman" w:hAnsi="Times New Roman" w:cs="Times New Roman"/>
          <w:sz w:val="24"/>
          <w:szCs w:val="24"/>
        </w:rPr>
        <w:t>,</w:t>
      </w:r>
      <w:r w:rsidRPr="00BD4CBE">
        <w:rPr>
          <w:rFonts w:ascii="Times New Roman" w:hAnsi="Times New Roman" w:cs="Times New Roman"/>
          <w:sz w:val="24"/>
          <w:szCs w:val="24"/>
        </w:rPr>
        <w:t xml:space="preserve"> der har en stor betydning indenfor det sociale område. Begrebet er skrevet direkte i formålsbestemmelsen jf. SEL § 46, og er hermed med til at def</w:t>
      </w:r>
      <w:r w:rsidRPr="00BD4CBE">
        <w:rPr>
          <w:rFonts w:ascii="Times New Roman" w:hAnsi="Times New Roman" w:cs="Times New Roman"/>
          <w:sz w:val="24"/>
          <w:szCs w:val="24"/>
        </w:rPr>
        <w:t>i</w:t>
      </w:r>
      <w:r w:rsidRPr="00BD4CBE">
        <w:rPr>
          <w:rFonts w:ascii="Times New Roman" w:hAnsi="Times New Roman" w:cs="Times New Roman"/>
          <w:sz w:val="24"/>
          <w:szCs w:val="24"/>
        </w:rPr>
        <w:t>nere hvilke hensyn</w:t>
      </w:r>
      <w:r w:rsidR="00410C80">
        <w:rPr>
          <w:rFonts w:ascii="Times New Roman" w:hAnsi="Times New Roman" w:cs="Times New Roman"/>
          <w:sz w:val="24"/>
          <w:szCs w:val="24"/>
        </w:rPr>
        <w:t>, der skal foreligge,</w:t>
      </w:r>
      <w:r w:rsidRPr="00BD4CBE">
        <w:rPr>
          <w:rFonts w:ascii="Times New Roman" w:hAnsi="Times New Roman" w:cs="Times New Roman"/>
          <w:sz w:val="24"/>
          <w:szCs w:val="24"/>
        </w:rPr>
        <w:t xml:space="preserve"> når de</w:t>
      </w:r>
      <w:r w:rsidR="004E7465">
        <w:rPr>
          <w:rFonts w:ascii="Times New Roman" w:hAnsi="Times New Roman" w:cs="Times New Roman"/>
          <w:sz w:val="24"/>
          <w:szCs w:val="24"/>
        </w:rPr>
        <w:t>r</w:t>
      </w:r>
      <w:r w:rsidRPr="00BD4CBE">
        <w:rPr>
          <w:rFonts w:ascii="Times New Roman" w:hAnsi="Times New Roman" w:cs="Times New Roman"/>
          <w:sz w:val="24"/>
          <w:szCs w:val="24"/>
        </w:rPr>
        <w:t xml:space="preserve"> ydes en særlig støtte til børn eller unge jf. SEL kap. 11. Det står ikke </w:t>
      </w:r>
      <w:r w:rsidR="004E7465">
        <w:rPr>
          <w:rFonts w:ascii="Times New Roman" w:hAnsi="Times New Roman" w:cs="Times New Roman"/>
          <w:sz w:val="24"/>
          <w:szCs w:val="24"/>
        </w:rPr>
        <w:t xml:space="preserve">helt </w:t>
      </w:r>
      <w:r w:rsidRPr="00BD4CBE">
        <w:rPr>
          <w:rFonts w:ascii="Times New Roman" w:hAnsi="Times New Roman" w:cs="Times New Roman"/>
          <w:sz w:val="24"/>
          <w:szCs w:val="24"/>
        </w:rPr>
        <w:t>klart</w:t>
      </w:r>
      <w:r w:rsidR="00410C80">
        <w:rPr>
          <w:rFonts w:ascii="Times New Roman" w:hAnsi="Times New Roman" w:cs="Times New Roman"/>
          <w:sz w:val="24"/>
          <w:szCs w:val="24"/>
        </w:rPr>
        <w:t>,</w:t>
      </w:r>
      <w:r w:rsidRPr="00BD4CBE">
        <w:rPr>
          <w:rFonts w:ascii="Times New Roman" w:hAnsi="Times New Roman" w:cs="Times New Roman"/>
          <w:sz w:val="24"/>
          <w:szCs w:val="24"/>
        </w:rPr>
        <w:t xml:space="preserve"> hvad begrebet barnets bedste indeholder, da der er tale om en individuel vurdering ud fra det enkelte barn eller ung. </w:t>
      </w:r>
      <w:r w:rsidR="0071224F" w:rsidRPr="00BD4CBE">
        <w:rPr>
          <w:rFonts w:ascii="Times New Roman" w:hAnsi="Times New Roman" w:cs="Times New Roman"/>
          <w:sz w:val="24"/>
          <w:szCs w:val="24"/>
        </w:rPr>
        <w:t>Men der er dog nogle generelle logiske betragtninger</w:t>
      </w:r>
      <w:r w:rsidR="00410C80">
        <w:rPr>
          <w:rFonts w:ascii="Times New Roman" w:hAnsi="Times New Roman" w:cs="Times New Roman"/>
          <w:sz w:val="24"/>
          <w:szCs w:val="24"/>
        </w:rPr>
        <w:t>,</w:t>
      </w:r>
      <w:r w:rsidR="0071224F" w:rsidRPr="00BD4CBE">
        <w:rPr>
          <w:rFonts w:ascii="Times New Roman" w:hAnsi="Times New Roman" w:cs="Times New Roman"/>
          <w:sz w:val="24"/>
          <w:szCs w:val="24"/>
        </w:rPr>
        <w:t xml:space="preserve"> der gør sig gældende.</w:t>
      </w:r>
      <w:r w:rsidR="00E63DC8">
        <w:rPr>
          <w:rFonts w:ascii="Times New Roman" w:hAnsi="Times New Roman" w:cs="Times New Roman"/>
          <w:sz w:val="24"/>
          <w:szCs w:val="24"/>
        </w:rPr>
        <w:t xml:space="preserve"> </w:t>
      </w:r>
      <w:r w:rsidR="0071224F" w:rsidRPr="00BD4CBE">
        <w:rPr>
          <w:rFonts w:ascii="Times New Roman" w:hAnsi="Times New Roman" w:cs="Times New Roman"/>
          <w:sz w:val="24"/>
          <w:szCs w:val="24"/>
        </w:rPr>
        <w:t>Som udgangspunkt vil det altid være til barnets bedste at være sammen med sine forældre, da det skaber det bedste udgangspunkt for at god opvækst. Der kan dog være situationer hvor forældrene ikke kan yde den nødvendige omsorg og støtte til b</w:t>
      </w:r>
      <w:r w:rsidR="004E7465">
        <w:rPr>
          <w:rFonts w:ascii="Times New Roman" w:hAnsi="Times New Roman" w:cs="Times New Roman"/>
          <w:sz w:val="24"/>
          <w:szCs w:val="24"/>
        </w:rPr>
        <w:t>arnet, og her må der anlægges et</w:t>
      </w:r>
      <w:r w:rsidR="00410C80">
        <w:rPr>
          <w:rFonts w:ascii="Times New Roman" w:hAnsi="Times New Roman" w:cs="Times New Roman"/>
          <w:sz w:val="24"/>
          <w:szCs w:val="24"/>
        </w:rPr>
        <w:t xml:space="preserve"> længere sigtede perspektiv for, </w:t>
      </w:r>
      <w:r w:rsidR="0071224F" w:rsidRPr="00BD4CBE">
        <w:rPr>
          <w:rFonts w:ascii="Times New Roman" w:hAnsi="Times New Roman" w:cs="Times New Roman"/>
          <w:sz w:val="24"/>
          <w:szCs w:val="24"/>
        </w:rPr>
        <w:t>hvad der er bedst for ba</w:t>
      </w:r>
      <w:r w:rsidR="0071224F" w:rsidRPr="00BD4CBE">
        <w:rPr>
          <w:rFonts w:ascii="Times New Roman" w:hAnsi="Times New Roman" w:cs="Times New Roman"/>
          <w:sz w:val="24"/>
          <w:szCs w:val="24"/>
        </w:rPr>
        <w:t>r</w:t>
      </w:r>
      <w:r w:rsidR="0071224F" w:rsidRPr="00BD4CBE">
        <w:rPr>
          <w:rFonts w:ascii="Times New Roman" w:hAnsi="Times New Roman" w:cs="Times New Roman"/>
          <w:sz w:val="24"/>
          <w:szCs w:val="24"/>
        </w:rPr>
        <w:t>net. Barnet eller den unge og dennes forældre er nødvendigvis ikke enige i</w:t>
      </w:r>
      <w:r w:rsidR="00410C80">
        <w:rPr>
          <w:rFonts w:ascii="Times New Roman" w:hAnsi="Times New Roman" w:cs="Times New Roman"/>
          <w:sz w:val="24"/>
          <w:szCs w:val="24"/>
        </w:rPr>
        <w:t>,</w:t>
      </w:r>
      <w:r w:rsidR="0071224F" w:rsidRPr="00BD4CBE">
        <w:rPr>
          <w:rFonts w:ascii="Times New Roman" w:hAnsi="Times New Roman" w:cs="Times New Roman"/>
          <w:sz w:val="24"/>
          <w:szCs w:val="24"/>
        </w:rPr>
        <w:t xml:space="preserve"> hvad der er bedst for barnet i den pågældende situation, men hvis hensynene til barnets bedste på nuværende tidspunkt eller på længere </w:t>
      </w:r>
      <w:r w:rsidR="004E7465">
        <w:rPr>
          <w:rFonts w:ascii="Times New Roman" w:hAnsi="Times New Roman" w:cs="Times New Roman"/>
          <w:sz w:val="24"/>
          <w:szCs w:val="24"/>
        </w:rPr>
        <w:t>sigt taler for en foranstaltning som</w:t>
      </w:r>
      <w:r w:rsidR="0071224F" w:rsidRPr="00BD4CBE">
        <w:rPr>
          <w:rFonts w:ascii="Times New Roman" w:hAnsi="Times New Roman" w:cs="Times New Roman"/>
          <w:sz w:val="24"/>
          <w:szCs w:val="24"/>
        </w:rPr>
        <w:t xml:space="preserve"> for eksempel en tvangsfjernelse, vil det være det bedste for barnet</w:t>
      </w:r>
      <w:r w:rsidR="00410C80">
        <w:rPr>
          <w:rFonts w:ascii="Times New Roman" w:hAnsi="Times New Roman" w:cs="Times New Roman"/>
          <w:sz w:val="24"/>
          <w:szCs w:val="24"/>
        </w:rPr>
        <w:t>,</w:t>
      </w:r>
      <w:r w:rsidR="0071224F" w:rsidRPr="00BD4CBE">
        <w:rPr>
          <w:rFonts w:ascii="Times New Roman" w:hAnsi="Times New Roman" w:cs="Times New Roman"/>
          <w:sz w:val="24"/>
          <w:szCs w:val="24"/>
        </w:rPr>
        <w:t xml:space="preserve"> og foranstaltningen skal derfor sættes i værk. </w:t>
      </w:r>
    </w:p>
    <w:p w:rsidR="00656786" w:rsidRDefault="008903CB" w:rsidP="00E370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Begrebet barnets bedste </w:t>
      </w:r>
      <w:r w:rsidR="00B12660">
        <w:rPr>
          <w:rFonts w:ascii="Times New Roman" w:hAnsi="Times New Roman" w:cs="Times New Roman"/>
          <w:sz w:val="24"/>
          <w:szCs w:val="24"/>
        </w:rPr>
        <w:t>fremgår også af FN’s Børnekonvention i form af ordlyden barnets tarv.</w:t>
      </w:r>
      <w:r w:rsidR="00A26237">
        <w:rPr>
          <w:rStyle w:val="Fodnotehenvisning"/>
          <w:rFonts w:ascii="Times New Roman" w:hAnsi="Times New Roman" w:cs="Times New Roman"/>
          <w:sz w:val="24"/>
          <w:szCs w:val="24"/>
        </w:rPr>
        <w:footnoteReference w:id="11"/>
      </w:r>
      <w:r w:rsidR="00B12660">
        <w:rPr>
          <w:rFonts w:ascii="Times New Roman" w:hAnsi="Times New Roman" w:cs="Times New Roman"/>
          <w:sz w:val="24"/>
          <w:szCs w:val="24"/>
        </w:rPr>
        <w:t xml:space="preserve"> Børnekonventionen er vedtaget i 1989, og er </w:t>
      </w:r>
      <w:r w:rsidR="00567D80">
        <w:rPr>
          <w:rFonts w:ascii="Times New Roman" w:hAnsi="Times New Roman" w:cs="Times New Roman"/>
          <w:sz w:val="24"/>
          <w:szCs w:val="24"/>
        </w:rPr>
        <w:t>tiltrådt a</w:t>
      </w:r>
      <w:r w:rsidR="00FE681E">
        <w:rPr>
          <w:rFonts w:ascii="Times New Roman" w:hAnsi="Times New Roman" w:cs="Times New Roman"/>
          <w:sz w:val="24"/>
          <w:szCs w:val="24"/>
        </w:rPr>
        <w:t>f Danmark. Børnekonventionen er</w:t>
      </w:r>
      <w:r w:rsidR="00567D80">
        <w:rPr>
          <w:rFonts w:ascii="Times New Roman" w:hAnsi="Times New Roman" w:cs="Times New Roman"/>
          <w:sz w:val="24"/>
          <w:szCs w:val="24"/>
        </w:rPr>
        <w:t xml:space="preserve"> ikke </w:t>
      </w:r>
      <w:r>
        <w:rPr>
          <w:rFonts w:ascii="Times New Roman" w:hAnsi="Times New Roman" w:cs="Times New Roman"/>
          <w:sz w:val="24"/>
          <w:szCs w:val="24"/>
        </w:rPr>
        <w:t>implementeret i dansk ret</w:t>
      </w:r>
      <w:r w:rsidR="00567D80">
        <w:rPr>
          <w:rFonts w:ascii="Times New Roman" w:hAnsi="Times New Roman" w:cs="Times New Roman"/>
          <w:sz w:val="24"/>
          <w:szCs w:val="24"/>
        </w:rPr>
        <w:t>, men har stadig en betydning og skal følges</w:t>
      </w:r>
      <w:r w:rsidR="00E63DC8">
        <w:rPr>
          <w:rFonts w:ascii="Times New Roman" w:hAnsi="Times New Roman" w:cs="Times New Roman"/>
          <w:sz w:val="24"/>
          <w:szCs w:val="24"/>
        </w:rPr>
        <w:t>,</w:t>
      </w:r>
      <w:r w:rsidR="00567D80">
        <w:rPr>
          <w:rFonts w:ascii="Times New Roman" w:hAnsi="Times New Roman" w:cs="Times New Roman"/>
          <w:sz w:val="24"/>
          <w:szCs w:val="24"/>
        </w:rPr>
        <w:t xml:space="preserve"> da vi har tiltrådt konventionen. Begrebet barnets tarv er</w:t>
      </w:r>
      <w:r w:rsidR="00E775E9">
        <w:rPr>
          <w:rFonts w:ascii="Times New Roman" w:hAnsi="Times New Roman" w:cs="Times New Roman"/>
          <w:sz w:val="24"/>
          <w:szCs w:val="24"/>
        </w:rPr>
        <w:t xml:space="preserve"> blandt andet</w:t>
      </w:r>
      <w:r w:rsidR="00567D80">
        <w:rPr>
          <w:rFonts w:ascii="Times New Roman" w:hAnsi="Times New Roman" w:cs="Times New Roman"/>
          <w:sz w:val="24"/>
          <w:szCs w:val="24"/>
        </w:rPr>
        <w:t xml:space="preserve"> reguleret i FN’s børnekonvention artikel 3. Omfanget heraf er</w:t>
      </w:r>
      <w:r w:rsidR="00E63DC8">
        <w:rPr>
          <w:rFonts w:ascii="Times New Roman" w:hAnsi="Times New Roman" w:cs="Times New Roman"/>
          <w:sz w:val="24"/>
          <w:szCs w:val="24"/>
        </w:rPr>
        <w:t>,</w:t>
      </w:r>
      <w:r w:rsidR="00567D80">
        <w:rPr>
          <w:rFonts w:ascii="Times New Roman" w:hAnsi="Times New Roman" w:cs="Times New Roman"/>
          <w:sz w:val="24"/>
          <w:szCs w:val="24"/>
        </w:rPr>
        <w:t xml:space="preserve"> at alle foranstaltninger vedrørende børn skal udføres i forhold til barnets tarv.</w:t>
      </w:r>
      <w:r w:rsidR="009357D5">
        <w:rPr>
          <w:rFonts w:ascii="Times New Roman" w:hAnsi="Times New Roman" w:cs="Times New Roman"/>
          <w:sz w:val="24"/>
          <w:szCs w:val="24"/>
        </w:rPr>
        <w:t xml:space="preserve"> Der er tale om en individuel bedømmelse i hver enkel sag, og for at dette kan tilvej</w:t>
      </w:r>
      <w:r w:rsidR="009357D5">
        <w:rPr>
          <w:rFonts w:ascii="Times New Roman" w:hAnsi="Times New Roman" w:cs="Times New Roman"/>
          <w:sz w:val="24"/>
          <w:szCs w:val="24"/>
        </w:rPr>
        <w:t>e</w:t>
      </w:r>
      <w:r w:rsidR="009357D5">
        <w:rPr>
          <w:rFonts w:ascii="Times New Roman" w:hAnsi="Times New Roman" w:cs="Times New Roman"/>
          <w:sz w:val="24"/>
          <w:szCs w:val="24"/>
        </w:rPr>
        <w:t>bringes, må barnets holdning komme til udtryk og have en betydning i forhold til beslutni</w:t>
      </w:r>
      <w:r w:rsidR="009357D5">
        <w:rPr>
          <w:rFonts w:ascii="Times New Roman" w:hAnsi="Times New Roman" w:cs="Times New Roman"/>
          <w:sz w:val="24"/>
          <w:szCs w:val="24"/>
        </w:rPr>
        <w:t>n</w:t>
      </w:r>
      <w:r w:rsidR="009357D5">
        <w:rPr>
          <w:rFonts w:ascii="Times New Roman" w:hAnsi="Times New Roman" w:cs="Times New Roman"/>
          <w:sz w:val="24"/>
          <w:szCs w:val="24"/>
        </w:rPr>
        <w:t>gerne omkring barnet.</w:t>
      </w:r>
      <w:r w:rsidR="009357D5" w:rsidRPr="009357D5">
        <w:rPr>
          <w:rStyle w:val="Fodnotehenvisning"/>
          <w:rFonts w:ascii="Times New Roman" w:hAnsi="Times New Roman" w:cs="Times New Roman"/>
          <w:sz w:val="24"/>
          <w:szCs w:val="24"/>
        </w:rPr>
        <w:t xml:space="preserve"> </w:t>
      </w:r>
      <w:r w:rsidR="009357D5">
        <w:rPr>
          <w:rStyle w:val="Fodnotehenvisning"/>
          <w:rFonts w:ascii="Times New Roman" w:hAnsi="Times New Roman" w:cs="Times New Roman"/>
          <w:sz w:val="24"/>
          <w:szCs w:val="24"/>
        </w:rPr>
        <w:footnoteReference w:id="12"/>
      </w:r>
      <w:r w:rsidR="00567D80">
        <w:rPr>
          <w:rFonts w:ascii="Times New Roman" w:hAnsi="Times New Roman" w:cs="Times New Roman"/>
          <w:sz w:val="24"/>
          <w:szCs w:val="24"/>
        </w:rPr>
        <w:t xml:space="preserve"> D</w:t>
      </w:r>
      <w:r w:rsidR="009357D5">
        <w:rPr>
          <w:rFonts w:ascii="Times New Roman" w:hAnsi="Times New Roman" w:cs="Times New Roman"/>
          <w:sz w:val="24"/>
          <w:szCs w:val="24"/>
        </w:rPr>
        <w:t>isse hensyn</w:t>
      </w:r>
      <w:r w:rsidR="00567D80">
        <w:rPr>
          <w:rFonts w:ascii="Times New Roman" w:hAnsi="Times New Roman" w:cs="Times New Roman"/>
          <w:sz w:val="24"/>
          <w:szCs w:val="24"/>
        </w:rPr>
        <w:t xml:space="preserve"> er første prioritet i forhold til beslutninger omkring barnet</w:t>
      </w:r>
      <w:r w:rsidR="00E63DC8">
        <w:rPr>
          <w:rFonts w:ascii="Times New Roman" w:hAnsi="Times New Roman" w:cs="Times New Roman"/>
          <w:sz w:val="24"/>
          <w:szCs w:val="24"/>
        </w:rPr>
        <w:t>,</w:t>
      </w:r>
      <w:r w:rsidR="00567D80">
        <w:rPr>
          <w:rFonts w:ascii="Times New Roman" w:hAnsi="Times New Roman" w:cs="Times New Roman"/>
          <w:sz w:val="24"/>
          <w:szCs w:val="24"/>
        </w:rPr>
        <w:t xml:space="preserve"> og Danmark er forpligtet til </w:t>
      </w:r>
      <w:r w:rsidR="00D21052">
        <w:rPr>
          <w:rFonts w:ascii="Times New Roman" w:hAnsi="Times New Roman" w:cs="Times New Roman"/>
          <w:sz w:val="24"/>
          <w:szCs w:val="24"/>
        </w:rPr>
        <w:t xml:space="preserve">at </w:t>
      </w:r>
      <w:r w:rsidR="00567D80">
        <w:rPr>
          <w:rFonts w:ascii="Times New Roman" w:hAnsi="Times New Roman" w:cs="Times New Roman"/>
          <w:sz w:val="24"/>
          <w:szCs w:val="24"/>
        </w:rPr>
        <w:t>sikre dette. Ydermere skal det sikres</w:t>
      </w:r>
      <w:r w:rsidR="00E63DC8">
        <w:rPr>
          <w:rFonts w:ascii="Times New Roman" w:hAnsi="Times New Roman" w:cs="Times New Roman"/>
          <w:sz w:val="24"/>
          <w:szCs w:val="24"/>
        </w:rPr>
        <w:t>,</w:t>
      </w:r>
      <w:r w:rsidR="00567D80">
        <w:rPr>
          <w:rFonts w:ascii="Times New Roman" w:hAnsi="Times New Roman" w:cs="Times New Roman"/>
          <w:sz w:val="24"/>
          <w:szCs w:val="24"/>
        </w:rPr>
        <w:t xml:space="preserve"> at alle beslutni</w:t>
      </w:r>
      <w:r w:rsidR="00567D80">
        <w:rPr>
          <w:rFonts w:ascii="Times New Roman" w:hAnsi="Times New Roman" w:cs="Times New Roman"/>
          <w:sz w:val="24"/>
          <w:szCs w:val="24"/>
        </w:rPr>
        <w:t>n</w:t>
      </w:r>
      <w:r w:rsidR="00567D80">
        <w:rPr>
          <w:rFonts w:ascii="Times New Roman" w:hAnsi="Times New Roman" w:cs="Times New Roman"/>
          <w:sz w:val="24"/>
          <w:szCs w:val="24"/>
        </w:rPr>
        <w:t>gerne og omsorgsorganerne der har forbindelse til barnet</w:t>
      </w:r>
      <w:r w:rsidR="00E63DC8">
        <w:rPr>
          <w:rFonts w:ascii="Times New Roman" w:hAnsi="Times New Roman" w:cs="Times New Roman"/>
          <w:sz w:val="24"/>
          <w:szCs w:val="24"/>
        </w:rPr>
        <w:t>,</w:t>
      </w:r>
      <w:r w:rsidR="00567D80">
        <w:rPr>
          <w:rFonts w:ascii="Times New Roman" w:hAnsi="Times New Roman" w:cs="Times New Roman"/>
          <w:sz w:val="24"/>
          <w:szCs w:val="24"/>
        </w:rPr>
        <w:t xml:space="preserve"> er med til at sikre barnet den nø</w:t>
      </w:r>
      <w:r w:rsidR="00567D80">
        <w:rPr>
          <w:rFonts w:ascii="Times New Roman" w:hAnsi="Times New Roman" w:cs="Times New Roman"/>
          <w:sz w:val="24"/>
          <w:szCs w:val="24"/>
        </w:rPr>
        <w:t>d</w:t>
      </w:r>
      <w:r w:rsidR="00567D80">
        <w:rPr>
          <w:rFonts w:ascii="Times New Roman" w:hAnsi="Times New Roman" w:cs="Times New Roman"/>
          <w:sz w:val="24"/>
          <w:szCs w:val="24"/>
        </w:rPr>
        <w:t>vendige beskyt</w:t>
      </w:r>
      <w:r w:rsidR="00E63DC8">
        <w:rPr>
          <w:rFonts w:ascii="Times New Roman" w:hAnsi="Times New Roman" w:cs="Times New Roman"/>
          <w:sz w:val="24"/>
          <w:szCs w:val="24"/>
        </w:rPr>
        <w:t>telse og omsorg.</w:t>
      </w:r>
      <w:r w:rsidR="00567D80">
        <w:rPr>
          <w:rFonts w:ascii="Times New Roman" w:hAnsi="Times New Roman" w:cs="Times New Roman"/>
          <w:sz w:val="24"/>
          <w:szCs w:val="24"/>
        </w:rPr>
        <w:t xml:space="preserve"> </w:t>
      </w:r>
      <w:r w:rsidR="0095390D">
        <w:rPr>
          <w:rFonts w:ascii="Times New Roman" w:hAnsi="Times New Roman" w:cs="Times New Roman"/>
          <w:sz w:val="24"/>
          <w:szCs w:val="24"/>
        </w:rPr>
        <w:t>Disse betragterne står i overensste</w:t>
      </w:r>
      <w:r w:rsidR="00FE681E">
        <w:rPr>
          <w:rFonts w:ascii="Times New Roman" w:hAnsi="Times New Roman" w:cs="Times New Roman"/>
          <w:sz w:val="24"/>
          <w:szCs w:val="24"/>
        </w:rPr>
        <w:t>mmelse med begrebet ba</w:t>
      </w:r>
      <w:r w:rsidR="00FE681E">
        <w:rPr>
          <w:rFonts w:ascii="Times New Roman" w:hAnsi="Times New Roman" w:cs="Times New Roman"/>
          <w:sz w:val="24"/>
          <w:szCs w:val="24"/>
        </w:rPr>
        <w:t>r</w:t>
      </w:r>
      <w:r w:rsidR="00FE681E">
        <w:rPr>
          <w:rFonts w:ascii="Times New Roman" w:hAnsi="Times New Roman" w:cs="Times New Roman"/>
          <w:sz w:val="24"/>
          <w:szCs w:val="24"/>
        </w:rPr>
        <w:t>nets be</w:t>
      </w:r>
      <w:r w:rsidR="00FE681E">
        <w:rPr>
          <w:rFonts w:ascii="Times New Roman" w:hAnsi="Times New Roman" w:cs="Times New Roman"/>
          <w:sz w:val="24"/>
          <w:szCs w:val="24"/>
        </w:rPr>
        <w:t>d</w:t>
      </w:r>
      <w:r w:rsidR="00FE681E">
        <w:rPr>
          <w:rFonts w:ascii="Times New Roman" w:hAnsi="Times New Roman" w:cs="Times New Roman"/>
          <w:sz w:val="24"/>
          <w:szCs w:val="24"/>
        </w:rPr>
        <w:t>ste</w:t>
      </w:r>
      <w:r w:rsidR="0095390D">
        <w:rPr>
          <w:rFonts w:ascii="Times New Roman" w:hAnsi="Times New Roman" w:cs="Times New Roman"/>
          <w:sz w:val="24"/>
          <w:szCs w:val="24"/>
        </w:rPr>
        <w:t>, og skal ses som et supplement til denne fortolkning, og være med til at danne rammerne for den bedst mulige individuelle støtte til barnet eller</w:t>
      </w:r>
      <w:r w:rsidR="000D36E2">
        <w:rPr>
          <w:rFonts w:ascii="Times New Roman" w:hAnsi="Times New Roman" w:cs="Times New Roman"/>
          <w:sz w:val="24"/>
          <w:szCs w:val="24"/>
        </w:rPr>
        <w:t xml:space="preserve"> den unge efter servicelovens beste</w:t>
      </w:r>
      <w:r w:rsidR="000D36E2">
        <w:rPr>
          <w:rFonts w:ascii="Times New Roman" w:hAnsi="Times New Roman" w:cs="Times New Roman"/>
          <w:sz w:val="24"/>
          <w:szCs w:val="24"/>
        </w:rPr>
        <w:t>m</w:t>
      </w:r>
      <w:r w:rsidR="000D36E2">
        <w:rPr>
          <w:rFonts w:ascii="Times New Roman" w:hAnsi="Times New Roman" w:cs="Times New Roman"/>
          <w:sz w:val="24"/>
          <w:szCs w:val="24"/>
        </w:rPr>
        <w:t>melser.</w:t>
      </w:r>
    </w:p>
    <w:p w:rsidR="00A72F8F" w:rsidRDefault="00A72F8F" w:rsidP="00E37029">
      <w:pPr>
        <w:spacing w:line="360" w:lineRule="auto"/>
        <w:jc w:val="both"/>
        <w:rPr>
          <w:rFonts w:ascii="Times New Roman" w:hAnsi="Times New Roman" w:cs="Times New Roman"/>
          <w:sz w:val="24"/>
          <w:szCs w:val="24"/>
        </w:rPr>
      </w:pPr>
      <w:r>
        <w:rPr>
          <w:rFonts w:ascii="Times New Roman" w:hAnsi="Times New Roman" w:cs="Times New Roman"/>
          <w:sz w:val="24"/>
          <w:szCs w:val="24"/>
        </w:rPr>
        <w:t>Omfanget af begrebet barnets bedste skal</w:t>
      </w:r>
      <w:r w:rsidR="00773D6A">
        <w:rPr>
          <w:rFonts w:ascii="Times New Roman" w:hAnsi="Times New Roman" w:cs="Times New Roman"/>
          <w:sz w:val="24"/>
          <w:szCs w:val="24"/>
        </w:rPr>
        <w:t xml:space="preserve"> også analyseres i forhold den E</w:t>
      </w:r>
      <w:r>
        <w:rPr>
          <w:rFonts w:ascii="Times New Roman" w:hAnsi="Times New Roman" w:cs="Times New Roman"/>
          <w:sz w:val="24"/>
          <w:szCs w:val="24"/>
        </w:rPr>
        <w:t>uropæisk</w:t>
      </w:r>
      <w:r w:rsidR="00773D6A">
        <w:rPr>
          <w:rFonts w:ascii="Times New Roman" w:hAnsi="Times New Roman" w:cs="Times New Roman"/>
          <w:sz w:val="24"/>
          <w:szCs w:val="24"/>
        </w:rPr>
        <w:t>e M</w:t>
      </w:r>
      <w:r>
        <w:rPr>
          <w:rFonts w:ascii="Times New Roman" w:hAnsi="Times New Roman" w:cs="Times New Roman"/>
          <w:sz w:val="24"/>
          <w:szCs w:val="24"/>
        </w:rPr>
        <w:t>enn</w:t>
      </w:r>
      <w:r>
        <w:rPr>
          <w:rFonts w:ascii="Times New Roman" w:hAnsi="Times New Roman" w:cs="Times New Roman"/>
          <w:sz w:val="24"/>
          <w:szCs w:val="24"/>
        </w:rPr>
        <w:t>e</w:t>
      </w:r>
      <w:r>
        <w:rPr>
          <w:rFonts w:ascii="Times New Roman" w:hAnsi="Times New Roman" w:cs="Times New Roman"/>
          <w:sz w:val="24"/>
          <w:szCs w:val="24"/>
        </w:rPr>
        <w:t>skerettighedskonvention (fremover EMRK).</w:t>
      </w:r>
      <w:r w:rsidR="00E35073">
        <w:rPr>
          <w:rFonts w:ascii="Times New Roman" w:hAnsi="Times New Roman" w:cs="Times New Roman"/>
          <w:sz w:val="24"/>
          <w:szCs w:val="24"/>
        </w:rPr>
        <w:t xml:space="preserve"> EMRK er implementeret i dansk lovgivning</w:t>
      </w:r>
      <w:r w:rsidR="001E6355">
        <w:rPr>
          <w:rFonts w:ascii="Times New Roman" w:hAnsi="Times New Roman" w:cs="Times New Roman"/>
          <w:sz w:val="24"/>
          <w:szCs w:val="24"/>
        </w:rPr>
        <w:t>,</w:t>
      </w:r>
      <w:r w:rsidR="00E35073">
        <w:rPr>
          <w:rFonts w:ascii="Times New Roman" w:hAnsi="Times New Roman" w:cs="Times New Roman"/>
          <w:sz w:val="24"/>
          <w:szCs w:val="24"/>
        </w:rPr>
        <w:t xml:space="preserve"> og er hermed dansk ret. EMRK artikel 8 til familielivet og muligheden for at holde sammen på familien</w:t>
      </w:r>
      <w:r w:rsidR="004271F6">
        <w:rPr>
          <w:rFonts w:ascii="Times New Roman" w:hAnsi="Times New Roman" w:cs="Times New Roman"/>
          <w:sz w:val="24"/>
          <w:szCs w:val="24"/>
        </w:rPr>
        <w:t xml:space="preserve"> har en betydningen i forhold til begrebet barnets bedste</w:t>
      </w:r>
      <w:r w:rsidR="001E6355">
        <w:rPr>
          <w:rFonts w:ascii="Times New Roman" w:hAnsi="Times New Roman" w:cs="Times New Roman"/>
          <w:sz w:val="24"/>
          <w:szCs w:val="24"/>
        </w:rPr>
        <w:t>. Denne rettighed</w:t>
      </w:r>
      <w:r w:rsidR="00E35073">
        <w:rPr>
          <w:rFonts w:ascii="Times New Roman" w:hAnsi="Times New Roman" w:cs="Times New Roman"/>
          <w:sz w:val="24"/>
          <w:szCs w:val="24"/>
        </w:rPr>
        <w:t xml:space="preserve"> kan være modstriden</w:t>
      </w:r>
      <w:r w:rsidR="004271F6">
        <w:rPr>
          <w:rFonts w:ascii="Times New Roman" w:hAnsi="Times New Roman" w:cs="Times New Roman"/>
          <w:sz w:val="24"/>
          <w:szCs w:val="24"/>
        </w:rPr>
        <w:t>de me</w:t>
      </w:r>
      <w:r w:rsidR="00E35073">
        <w:rPr>
          <w:rFonts w:ascii="Times New Roman" w:hAnsi="Times New Roman" w:cs="Times New Roman"/>
          <w:sz w:val="24"/>
          <w:szCs w:val="24"/>
        </w:rPr>
        <w:t>d begrebet barnets bedste</w:t>
      </w:r>
      <w:r w:rsidR="001E6355">
        <w:rPr>
          <w:rFonts w:ascii="Times New Roman" w:hAnsi="Times New Roman" w:cs="Times New Roman"/>
          <w:sz w:val="24"/>
          <w:szCs w:val="24"/>
        </w:rPr>
        <w:t>,</w:t>
      </w:r>
      <w:r w:rsidR="00E35073">
        <w:rPr>
          <w:rFonts w:ascii="Times New Roman" w:hAnsi="Times New Roman" w:cs="Times New Roman"/>
          <w:sz w:val="24"/>
          <w:szCs w:val="24"/>
        </w:rPr>
        <w:t xml:space="preserve"> da dette kan begrunde en tvangsanbringelse på grund af hensynet til barnet. Ved en anbringelse af barnet eller den unge er familie ikke sa</w:t>
      </w:r>
      <w:r w:rsidR="00E35073">
        <w:rPr>
          <w:rFonts w:ascii="Times New Roman" w:hAnsi="Times New Roman" w:cs="Times New Roman"/>
          <w:sz w:val="24"/>
          <w:szCs w:val="24"/>
        </w:rPr>
        <w:t>m</w:t>
      </w:r>
      <w:r w:rsidR="00E35073">
        <w:rPr>
          <w:rFonts w:ascii="Times New Roman" w:hAnsi="Times New Roman" w:cs="Times New Roman"/>
          <w:sz w:val="24"/>
          <w:szCs w:val="24"/>
        </w:rPr>
        <w:t>let</w:t>
      </w:r>
      <w:r w:rsidR="001E6355">
        <w:rPr>
          <w:rFonts w:ascii="Times New Roman" w:hAnsi="Times New Roman" w:cs="Times New Roman"/>
          <w:sz w:val="24"/>
          <w:szCs w:val="24"/>
        </w:rPr>
        <w:t>,</w:t>
      </w:r>
      <w:r w:rsidR="00E35073">
        <w:rPr>
          <w:rFonts w:ascii="Times New Roman" w:hAnsi="Times New Roman" w:cs="Times New Roman"/>
          <w:sz w:val="24"/>
          <w:szCs w:val="24"/>
        </w:rPr>
        <w:t xml:space="preserve"> hvilket EMRK artikel 8, nr. 1 giver rettigheden til. Dog har staterne mulighed for at gøre indgreb i denne ret ved at lovgive </w:t>
      </w:r>
      <w:r w:rsidR="00350385">
        <w:rPr>
          <w:rFonts w:ascii="Times New Roman" w:hAnsi="Times New Roman" w:cs="Times New Roman"/>
          <w:sz w:val="24"/>
          <w:szCs w:val="24"/>
        </w:rPr>
        <w:t>herom jf. EMRK artikel 8, nr. 2</w:t>
      </w:r>
      <w:r w:rsidR="004271F6">
        <w:rPr>
          <w:rFonts w:ascii="Times New Roman" w:hAnsi="Times New Roman" w:cs="Times New Roman"/>
          <w:sz w:val="24"/>
          <w:szCs w:val="24"/>
        </w:rPr>
        <w:t>, hvis</w:t>
      </w:r>
      <w:r w:rsidR="00E35073">
        <w:rPr>
          <w:rFonts w:ascii="Times New Roman" w:hAnsi="Times New Roman" w:cs="Times New Roman"/>
          <w:sz w:val="24"/>
          <w:szCs w:val="24"/>
        </w:rPr>
        <w:t xml:space="preserve"> der foreligge</w:t>
      </w:r>
      <w:r w:rsidR="004271F6">
        <w:rPr>
          <w:rFonts w:ascii="Times New Roman" w:hAnsi="Times New Roman" w:cs="Times New Roman"/>
          <w:sz w:val="24"/>
          <w:szCs w:val="24"/>
        </w:rPr>
        <w:t>r</w:t>
      </w:r>
      <w:r w:rsidR="00E35073">
        <w:rPr>
          <w:rFonts w:ascii="Times New Roman" w:hAnsi="Times New Roman" w:cs="Times New Roman"/>
          <w:sz w:val="24"/>
          <w:szCs w:val="24"/>
        </w:rPr>
        <w:t xml:space="preserve"> gode og tungtvej</w:t>
      </w:r>
      <w:r w:rsidR="001E6355">
        <w:rPr>
          <w:rFonts w:ascii="Times New Roman" w:hAnsi="Times New Roman" w:cs="Times New Roman"/>
          <w:sz w:val="24"/>
          <w:szCs w:val="24"/>
        </w:rPr>
        <w:t>ende grunde hertil, og herved tilsidesætte retten jf. EMRK artikel 8</w:t>
      </w:r>
      <w:r w:rsidR="00E35073">
        <w:rPr>
          <w:rFonts w:ascii="Times New Roman" w:hAnsi="Times New Roman" w:cs="Times New Roman"/>
          <w:sz w:val="24"/>
          <w:szCs w:val="24"/>
        </w:rPr>
        <w:t>.</w:t>
      </w:r>
      <w:r w:rsidR="00E35073">
        <w:rPr>
          <w:rStyle w:val="Fodnotehenvisning"/>
          <w:rFonts w:ascii="Times New Roman" w:hAnsi="Times New Roman" w:cs="Times New Roman"/>
          <w:sz w:val="24"/>
          <w:szCs w:val="24"/>
        </w:rPr>
        <w:footnoteReference w:id="13"/>
      </w:r>
      <w:r w:rsidR="001E6355">
        <w:rPr>
          <w:rFonts w:ascii="Times New Roman" w:hAnsi="Times New Roman" w:cs="Times New Roman"/>
          <w:sz w:val="24"/>
          <w:szCs w:val="24"/>
        </w:rPr>
        <w:t xml:space="preserve"> Ydermere fremgår det</w:t>
      </w:r>
      <w:r w:rsidR="00773D6A">
        <w:rPr>
          <w:rFonts w:ascii="Times New Roman" w:hAnsi="Times New Roman" w:cs="Times New Roman"/>
          <w:sz w:val="24"/>
          <w:szCs w:val="24"/>
        </w:rPr>
        <w:t xml:space="preserve"> af retspraksis fra Den Europæiske Menneskerettighedsdomstol</w:t>
      </w:r>
      <w:r w:rsidR="001E6355">
        <w:rPr>
          <w:rFonts w:ascii="Times New Roman" w:hAnsi="Times New Roman" w:cs="Times New Roman"/>
          <w:sz w:val="24"/>
          <w:szCs w:val="24"/>
        </w:rPr>
        <w:t>,</w:t>
      </w:r>
      <w:r w:rsidR="00773D6A">
        <w:rPr>
          <w:rFonts w:ascii="Times New Roman" w:hAnsi="Times New Roman" w:cs="Times New Roman"/>
          <w:sz w:val="24"/>
          <w:szCs w:val="24"/>
        </w:rPr>
        <w:t xml:space="preserve"> at en </w:t>
      </w:r>
      <w:r w:rsidR="00A43936">
        <w:rPr>
          <w:rFonts w:ascii="Times New Roman" w:hAnsi="Times New Roman" w:cs="Times New Roman"/>
          <w:sz w:val="24"/>
          <w:szCs w:val="24"/>
        </w:rPr>
        <w:t>tvangsa</w:t>
      </w:r>
      <w:r w:rsidR="00A43936">
        <w:rPr>
          <w:rFonts w:ascii="Times New Roman" w:hAnsi="Times New Roman" w:cs="Times New Roman"/>
          <w:sz w:val="24"/>
          <w:szCs w:val="24"/>
        </w:rPr>
        <w:t>n</w:t>
      </w:r>
      <w:r w:rsidR="00A43936">
        <w:rPr>
          <w:rFonts w:ascii="Times New Roman" w:hAnsi="Times New Roman" w:cs="Times New Roman"/>
          <w:sz w:val="24"/>
          <w:szCs w:val="24"/>
        </w:rPr>
        <w:t xml:space="preserve">bringelse </w:t>
      </w:r>
      <w:r w:rsidR="004F70B8">
        <w:rPr>
          <w:rFonts w:ascii="Times New Roman" w:hAnsi="Times New Roman" w:cs="Times New Roman"/>
          <w:sz w:val="24"/>
          <w:szCs w:val="24"/>
        </w:rPr>
        <w:t>ikke er ophør af familielivet</w:t>
      </w:r>
      <w:r w:rsidR="0091382E">
        <w:rPr>
          <w:rFonts w:ascii="Times New Roman" w:hAnsi="Times New Roman" w:cs="Times New Roman"/>
          <w:sz w:val="24"/>
          <w:szCs w:val="24"/>
        </w:rPr>
        <w:t>,</w:t>
      </w:r>
      <w:r w:rsidR="004F70B8">
        <w:rPr>
          <w:rFonts w:ascii="Times New Roman" w:hAnsi="Times New Roman" w:cs="Times New Roman"/>
          <w:sz w:val="24"/>
          <w:szCs w:val="24"/>
        </w:rPr>
        <w:t xml:space="preserve"> og </w:t>
      </w:r>
      <w:r w:rsidR="0091382E">
        <w:rPr>
          <w:rFonts w:ascii="Times New Roman" w:hAnsi="Times New Roman" w:cs="Times New Roman"/>
          <w:sz w:val="24"/>
          <w:szCs w:val="24"/>
        </w:rPr>
        <w:t xml:space="preserve">det </w:t>
      </w:r>
      <w:r w:rsidR="004F70B8">
        <w:rPr>
          <w:rFonts w:ascii="Times New Roman" w:hAnsi="Times New Roman" w:cs="Times New Roman"/>
          <w:sz w:val="24"/>
          <w:szCs w:val="24"/>
        </w:rPr>
        <w:t>giver herved den biologiske familie nogle re</w:t>
      </w:r>
      <w:r w:rsidR="004F70B8">
        <w:rPr>
          <w:rFonts w:ascii="Times New Roman" w:hAnsi="Times New Roman" w:cs="Times New Roman"/>
          <w:sz w:val="24"/>
          <w:szCs w:val="24"/>
        </w:rPr>
        <w:t>t</w:t>
      </w:r>
      <w:r w:rsidR="004F70B8">
        <w:rPr>
          <w:rFonts w:ascii="Times New Roman" w:hAnsi="Times New Roman" w:cs="Times New Roman"/>
          <w:sz w:val="24"/>
          <w:szCs w:val="24"/>
        </w:rPr>
        <w:t>tigheder</w:t>
      </w:r>
      <w:r w:rsidR="0091382E">
        <w:rPr>
          <w:rFonts w:ascii="Times New Roman" w:hAnsi="Times New Roman" w:cs="Times New Roman"/>
          <w:sz w:val="24"/>
          <w:szCs w:val="24"/>
        </w:rPr>
        <w:t xml:space="preserve"> til at holde sammen på familien</w:t>
      </w:r>
      <w:r w:rsidR="004F70B8">
        <w:rPr>
          <w:rFonts w:ascii="Times New Roman" w:hAnsi="Times New Roman" w:cs="Times New Roman"/>
          <w:sz w:val="24"/>
          <w:szCs w:val="24"/>
        </w:rPr>
        <w:t>. Men samtidig kan forholdet mellem barn og plej</w:t>
      </w:r>
      <w:r w:rsidR="004F70B8">
        <w:rPr>
          <w:rFonts w:ascii="Times New Roman" w:hAnsi="Times New Roman" w:cs="Times New Roman"/>
          <w:sz w:val="24"/>
          <w:szCs w:val="24"/>
        </w:rPr>
        <w:t>e</w:t>
      </w:r>
      <w:r w:rsidR="004F70B8">
        <w:rPr>
          <w:rFonts w:ascii="Times New Roman" w:hAnsi="Times New Roman" w:cs="Times New Roman"/>
          <w:sz w:val="24"/>
          <w:szCs w:val="24"/>
        </w:rPr>
        <w:t>familie også udgøre et familieliv</w:t>
      </w:r>
      <w:r w:rsidR="0091382E">
        <w:rPr>
          <w:rFonts w:ascii="Times New Roman" w:hAnsi="Times New Roman" w:cs="Times New Roman"/>
          <w:sz w:val="24"/>
          <w:szCs w:val="24"/>
        </w:rPr>
        <w:t>,</w:t>
      </w:r>
      <w:r w:rsidR="004F70B8">
        <w:rPr>
          <w:rFonts w:ascii="Times New Roman" w:hAnsi="Times New Roman" w:cs="Times New Roman"/>
          <w:sz w:val="24"/>
          <w:szCs w:val="24"/>
        </w:rPr>
        <w:t xml:space="preserve"> der skal beskyttes</w:t>
      </w:r>
      <w:r w:rsidR="0091382E">
        <w:rPr>
          <w:rFonts w:ascii="Times New Roman" w:hAnsi="Times New Roman" w:cs="Times New Roman"/>
          <w:sz w:val="24"/>
          <w:szCs w:val="24"/>
        </w:rPr>
        <w:t>, og herigennem sikres barnet de bedste muligheder for at opnå en rolig og tryg hverdag væk sine egne forældre.</w:t>
      </w:r>
      <w:r w:rsidR="004F70B8">
        <w:rPr>
          <w:rFonts w:ascii="Times New Roman" w:hAnsi="Times New Roman" w:cs="Times New Roman"/>
          <w:sz w:val="24"/>
          <w:szCs w:val="24"/>
        </w:rPr>
        <w:t>. Men der foreligger ikke nogle problematikker i forhold til beskyttelsen af familielivet i forhold til en tvangsa</w:t>
      </w:r>
      <w:r w:rsidR="004F70B8">
        <w:rPr>
          <w:rFonts w:ascii="Times New Roman" w:hAnsi="Times New Roman" w:cs="Times New Roman"/>
          <w:sz w:val="24"/>
          <w:szCs w:val="24"/>
        </w:rPr>
        <w:t>n</w:t>
      </w:r>
      <w:r w:rsidR="004F70B8">
        <w:rPr>
          <w:rFonts w:ascii="Times New Roman" w:hAnsi="Times New Roman" w:cs="Times New Roman"/>
          <w:sz w:val="24"/>
          <w:szCs w:val="24"/>
        </w:rPr>
        <w:t>bringelse og begrebet barnets</w:t>
      </w:r>
      <w:r w:rsidR="0091382E">
        <w:rPr>
          <w:rFonts w:ascii="Times New Roman" w:hAnsi="Times New Roman" w:cs="Times New Roman"/>
          <w:sz w:val="24"/>
          <w:szCs w:val="24"/>
        </w:rPr>
        <w:t xml:space="preserve"> </w:t>
      </w:r>
      <w:r w:rsidR="004F70B8">
        <w:rPr>
          <w:rFonts w:ascii="Times New Roman" w:hAnsi="Times New Roman" w:cs="Times New Roman"/>
          <w:sz w:val="24"/>
          <w:szCs w:val="24"/>
        </w:rPr>
        <w:t>bedste, da EMRK artikel 8 både beskytter barnets familieliv sammen med sin biologiske familie og sin plejefamilie.</w:t>
      </w:r>
      <w:r w:rsidR="00773D6A">
        <w:rPr>
          <w:rStyle w:val="Fodnotehenvisning"/>
          <w:rFonts w:ascii="Times New Roman" w:hAnsi="Times New Roman" w:cs="Times New Roman"/>
          <w:sz w:val="24"/>
          <w:szCs w:val="24"/>
        </w:rPr>
        <w:footnoteReference w:id="14"/>
      </w:r>
      <w:r w:rsidR="00A43936">
        <w:rPr>
          <w:rFonts w:ascii="Times New Roman" w:hAnsi="Times New Roman" w:cs="Times New Roman"/>
          <w:sz w:val="24"/>
          <w:szCs w:val="24"/>
        </w:rPr>
        <w:t xml:space="preserve"> </w:t>
      </w:r>
    </w:p>
    <w:p w:rsidR="00567D80" w:rsidRDefault="00567D80" w:rsidP="00E37029">
      <w:pPr>
        <w:spacing w:line="360" w:lineRule="auto"/>
        <w:jc w:val="both"/>
        <w:rPr>
          <w:rFonts w:ascii="Times New Roman" w:hAnsi="Times New Roman" w:cs="Times New Roman"/>
          <w:sz w:val="24"/>
          <w:szCs w:val="24"/>
        </w:rPr>
      </w:pPr>
    </w:p>
    <w:p w:rsidR="004936A7" w:rsidRPr="00C95FF7" w:rsidRDefault="00C95FF7" w:rsidP="00E37029">
      <w:pPr>
        <w:pStyle w:val="Overskrift2"/>
        <w:spacing w:line="360" w:lineRule="auto"/>
        <w:jc w:val="both"/>
        <w:rPr>
          <w:rFonts w:ascii="Times New Roman" w:hAnsi="Times New Roman" w:cs="Times New Roman"/>
        </w:rPr>
      </w:pPr>
      <w:bookmarkStart w:id="11" w:name="_Toc419026978"/>
      <w:r>
        <w:rPr>
          <w:rFonts w:ascii="Times New Roman" w:hAnsi="Times New Roman" w:cs="Times New Roman"/>
        </w:rPr>
        <w:t xml:space="preserve">2.4 - </w:t>
      </w:r>
      <w:r w:rsidR="004936A7" w:rsidRPr="00C95FF7">
        <w:rPr>
          <w:rFonts w:ascii="Times New Roman" w:hAnsi="Times New Roman" w:cs="Times New Roman"/>
        </w:rPr>
        <w:t>Børnefaglig undersøgelse</w:t>
      </w:r>
      <w:bookmarkEnd w:id="11"/>
    </w:p>
    <w:p w:rsidR="00964904" w:rsidRDefault="00964904" w:rsidP="00E37029">
      <w:pPr>
        <w:spacing w:line="360" w:lineRule="auto"/>
        <w:jc w:val="both"/>
        <w:rPr>
          <w:rFonts w:ascii="Times New Roman" w:hAnsi="Times New Roman" w:cs="Times New Roman"/>
          <w:sz w:val="24"/>
          <w:szCs w:val="24"/>
        </w:rPr>
      </w:pPr>
      <w:r>
        <w:rPr>
          <w:rFonts w:ascii="Times New Roman" w:hAnsi="Times New Roman" w:cs="Times New Roman"/>
          <w:sz w:val="24"/>
          <w:szCs w:val="24"/>
        </w:rPr>
        <w:t>En socialsag omkring et barn eller ung starter</w:t>
      </w:r>
      <w:r w:rsidR="00E7118E">
        <w:rPr>
          <w:rFonts w:ascii="Times New Roman" w:hAnsi="Times New Roman" w:cs="Times New Roman"/>
          <w:sz w:val="24"/>
          <w:szCs w:val="24"/>
        </w:rPr>
        <w:t>,</w:t>
      </w:r>
      <w:r>
        <w:rPr>
          <w:rFonts w:ascii="Times New Roman" w:hAnsi="Times New Roman" w:cs="Times New Roman"/>
          <w:sz w:val="24"/>
          <w:szCs w:val="24"/>
        </w:rPr>
        <w:t xml:space="preserve"> når der er en mistanke om</w:t>
      </w:r>
      <w:r w:rsidR="00E7118E">
        <w:rPr>
          <w:rFonts w:ascii="Times New Roman" w:hAnsi="Times New Roman" w:cs="Times New Roman"/>
          <w:sz w:val="24"/>
          <w:szCs w:val="24"/>
        </w:rPr>
        <w:t>,</w:t>
      </w:r>
      <w:r>
        <w:rPr>
          <w:rFonts w:ascii="Times New Roman" w:hAnsi="Times New Roman" w:cs="Times New Roman"/>
          <w:sz w:val="24"/>
          <w:szCs w:val="24"/>
        </w:rPr>
        <w:t xml:space="preserve"> at barnet eller den unge ikke trives</w:t>
      </w:r>
      <w:r w:rsidR="002F36DA">
        <w:rPr>
          <w:rFonts w:ascii="Times New Roman" w:hAnsi="Times New Roman" w:cs="Times New Roman"/>
          <w:sz w:val="24"/>
          <w:szCs w:val="24"/>
        </w:rPr>
        <w:t xml:space="preserve"> uanset arten heraf</w:t>
      </w:r>
      <w:r>
        <w:rPr>
          <w:rFonts w:ascii="Times New Roman" w:hAnsi="Times New Roman" w:cs="Times New Roman"/>
          <w:sz w:val="24"/>
          <w:szCs w:val="24"/>
        </w:rPr>
        <w:t>. Den</w:t>
      </w:r>
      <w:r w:rsidR="002F36DA">
        <w:rPr>
          <w:rFonts w:ascii="Times New Roman" w:hAnsi="Times New Roman" w:cs="Times New Roman"/>
          <w:sz w:val="24"/>
          <w:szCs w:val="24"/>
        </w:rPr>
        <w:t>ne</w:t>
      </w:r>
      <w:r>
        <w:rPr>
          <w:rFonts w:ascii="Times New Roman" w:hAnsi="Times New Roman" w:cs="Times New Roman"/>
          <w:sz w:val="24"/>
          <w:szCs w:val="24"/>
        </w:rPr>
        <w:t xml:space="preserve"> mistanke bliver typisk til</w:t>
      </w:r>
      <w:r w:rsidR="002F36DA">
        <w:rPr>
          <w:rFonts w:ascii="Times New Roman" w:hAnsi="Times New Roman" w:cs="Times New Roman"/>
          <w:sz w:val="24"/>
          <w:szCs w:val="24"/>
        </w:rPr>
        <w:t>,</w:t>
      </w:r>
      <w:r>
        <w:rPr>
          <w:rFonts w:ascii="Times New Roman" w:hAnsi="Times New Roman" w:cs="Times New Roman"/>
          <w:sz w:val="24"/>
          <w:szCs w:val="24"/>
        </w:rPr>
        <w:t xml:space="preserve"> når der sker en indbere</w:t>
      </w:r>
      <w:r>
        <w:rPr>
          <w:rFonts w:ascii="Times New Roman" w:hAnsi="Times New Roman" w:cs="Times New Roman"/>
          <w:sz w:val="24"/>
          <w:szCs w:val="24"/>
        </w:rPr>
        <w:t>t</w:t>
      </w:r>
      <w:r>
        <w:rPr>
          <w:rFonts w:ascii="Times New Roman" w:hAnsi="Times New Roman" w:cs="Times New Roman"/>
          <w:sz w:val="24"/>
          <w:szCs w:val="24"/>
        </w:rPr>
        <w:t>ning fra omverdenen. Det kan for eksempel være fra en lære, pædagog, læge eller andre fa</w:t>
      </w:r>
      <w:r>
        <w:rPr>
          <w:rFonts w:ascii="Times New Roman" w:hAnsi="Times New Roman" w:cs="Times New Roman"/>
          <w:sz w:val="24"/>
          <w:szCs w:val="24"/>
        </w:rPr>
        <w:t>g</w:t>
      </w:r>
      <w:r>
        <w:rPr>
          <w:rFonts w:ascii="Times New Roman" w:hAnsi="Times New Roman" w:cs="Times New Roman"/>
          <w:sz w:val="24"/>
          <w:szCs w:val="24"/>
        </w:rPr>
        <w:t>personer i barnet eller den unges liv. Det kan også være</w:t>
      </w:r>
      <w:r w:rsidR="00E7118E">
        <w:rPr>
          <w:rFonts w:ascii="Times New Roman" w:hAnsi="Times New Roman" w:cs="Times New Roman"/>
          <w:sz w:val="24"/>
          <w:szCs w:val="24"/>
        </w:rPr>
        <w:t>,</w:t>
      </w:r>
      <w:r>
        <w:rPr>
          <w:rFonts w:ascii="Times New Roman" w:hAnsi="Times New Roman" w:cs="Times New Roman"/>
          <w:sz w:val="24"/>
          <w:szCs w:val="24"/>
        </w:rPr>
        <w:t xml:space="preserve"> at en nabo eller et familiemedlem har observeret nogle situationer</w:t>
      </w:r>
      <w:r w:rsidR="00E7118E">
        <w:rPr>
          <w:rFonts w:ascii="Times New Roman" w:hAnsi="Times New Roman" w:cs="Times New Roman"/>
          <w:sz w:val="24"/>
          <w:szCs w:val="24"/>
        </w:rPr>
        <w:t>,</w:t>
      </w:r>
      <w:r>
        <w:rPr>
          <w:rFonts w:ascii="Times New Roman" w:hAnsi="Times New Roman" w:cs="Times New Roman"/>
          <w:sz w:val="24"/>
          <w:szCs w:val="24"/>
        </w:rPr>
        <w:t xml:space="preserve"> der har vagt en bekymring</w:t>
      </w:r>
      <w:r w:rsidR="00E7118E">
        <w:rPr>
          <w:rFonts w:ascii="Times New Roman" w:hAnsi="Times New Roman" w:cs="Times New Roman"/>
          <w:sz w:val="24"/>
          <w:szCs w:val="24"/>
        </w:rPr>
        <w:t>,</w:t>
      </w:r>
      <w:r>
        <w:rPr>
          <w:rFonts w:ascii="Times New Roman" w:hAnsi="Times New Roman" w:cs="Times New Roman"/>
          <w:sz w:val="24"/>
          <w:szCs w:val="24"/>
        </w:rPr>
        <w:t xml:space="preserve"> og at de derfor har indgivet en indb</w:t>
      </w:r>
      <w:r>
        <w:rPr>
          <w:rFonts w:ascii="Times New Roman" w:hAnsi="Times New Roman" w:cs="Times New Roman"/>
          <w:sz w:val="24"/>
          <w:szCs w:val="24"/>
        </w:rPr>
        <w:t>e</w:t>
      </w:r>
      <w:r>
        <w:rPr>
          <w:rFonts w:ascii="Times New Roman" w:hAnsi="Times New Roman" w:cs="Times New Roman"/>
          <w:sz w:val="24"/>
          <w:szCs w:val="24"/>
        </w:rPr>
        <w:t>r</w:t>
      </w:r>
      <w:r w:rsidR="00E7118E">
        <w:rPr>
          <w:rFonts w:ascii="Times New Roman" w:hAnsi="Times New Roman" w:cs="Times New Roman"/>
          <w:sz w:val="24"/>
          <w:szCs w:val="24"/>
        </w:rPr>
        <w:t>etning. Mistanken kan også opstå</w:t>
      </w:r>
      <w:r w:rsidR="00A77B7B">
        <w:rPr>
          <w:rFonts w:ascii="Times New Roman" w:hAnsi="Times New Roman" w:cs="Times New Roman"/>
          <w:sz w:val="24"/>
          <w:szCs w:val="24"/>
        </w:rPr>
        <w:t>,</w:t>
      </w:r>
      <w:r>
        <w:rPr>
          <w:rFonts w:ascii="Times New Roman" w:hAnsi="Times New Roman" w:cs="Times New Roman"/>
          <w:sz w:val="24"/>
          <w:szCs w:val="24"/>
        </w:rPr>
        <w:t xml:space="preserve"> hvis for ek</w:t>
      </w:r>
      <w:r w:rsidR="00A77B7B">
        <w:rPr>
          <w:rFonts w:ascii="Times New Roman" w:hAnsi="Times New Roman" w:cs="Times New Roman"/>
          <w:sz w:val="24"/>
          <w:szCs w:val="24"/>
        </w:rPr>
        <w:t>sempel en større søskende bliver</w:t>
      </w:r>
      <w:r>
        <w:rPr>
          <w:rFonts w:ascii="Times New Roman" w:hAnsi="Times New Roman" w:cs="Times New Roman"/>
          <w:sz w:val="24"/>
          <w:szCs w:val="24"/>
        </w:rPr>
        <w:t xml:space="preserve"> anbragt ude</w:t>
      </w:r>
      <w:r>
        <w:rPr>
          <w:rFonts w:ascii="Times New Roman" w:hAnsi="Times New Roman" w:cs="Times New Roman"/>
          <w:sz w:val="24"/>
          <w:szCs w:val="24"/>
        </w:rPr>
        <w:t>n</w:t>
      </w:r>
      <w:r>
        <w:rPr>
          <w:rFonts w:ascii="Times New Roman" w:hAnsi="Times New Roman" w:cs="Times New Roman"/>
          <w:sz w:val="24"/>
          <w:szCs w:val="24"/>
        </w:rPr>
        <w:t>for hjemmet, og kommunen i den forbindelse er blevet opmærksom på manglende omsorg og stø</w:t>
      </w:r>
      <w:r w:rsidR="002F36DA">
        <w:rPr>
          <w:rFonts w:ascii="Times New Roman" w:hAnsi="Times New Roman" w:cs="Times New Roman"/>
          <w:sz w:val="24"/>
          <w:szCs w:val="24"/>
        </w:rPr>
        <w:t>tte for barnet eller den unge.</w:t>
      </w:r>
    </w:p>
    <w:p w:rsidR="004936A7" w:rsidRPr="00BD4CBE" w:rsidRDefault="00BD3467" w:rsidP="00E37029">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Hvis det må antages</w:t>
      </w:r>
      <w:r w:rsidR="006C2C66">
        <w:rPr>
          <w:rFonts w:ascii="Times New Roman" w:hAnsi="Times New Roman" w:cs="Times New Roman"/>
          <w:sz w:val="24"/>
          <w:szCs w:val="24"/>
        </w:rPr>
        <w:t>,</w:t>
      </w:r>
      <w:r w:rsidRPr="00BD4CBE">
        <w:rPr>
          <w:rFonts w:ascii="Times New Roman" w:hAnsi="Times New Roman" w:cs="Times New Roman"/>
          <w:sz w:val="24"/>
          <w:szCs w:val="24"/>
        </w:rPr>
        <w:t xml:space="preserve"> at et barn eller en ung </w:t>
      </w:r>
      <w:r w:rsidR="00482346" w:rsidRPr="00BD4CBE">
        <w:rPr>
          <w:rFonts w:ascii="Times New Roman" w:hAnsi="Times New Roman" w:cs="Times New Roman"/>
          <w:sz w:val="24"/>
          <w:szCs w:val="24"/>
        </w:rPr>
        <w:t>har brug for særlig</w:t>
      </w:r>
      <w:r w:rsidR="009C5153" w:rsidRPr="00BD4CBE">
        <w:rPr>
          <w:rFonts w:ascii="Times New Roman" w:hAnsi="Times New Roman" w:cs="Times New Roman"/>
          <w:sz w:val="24"/>
          <w:szCs w:val="24"/>
        </w:rPr>
        <w:t xml:space="preserve"> støtte jf. SEL kapitel 11</w:t>
      </w:r>
      <w:r w:rsidR="002F36DA">
        <w:rPr>
          <w:rFonts w:ascii="Times New Roman" w:hAnsi="Times New Roman" w:cs="Times New Roman"/>
          <w:sz w:val="24"/>
          <w:szCs w:val="24"/>
        </w:rPr>
        <w:t>, gru</w:t>
      </w:r>
      <w:r w:rsidR="002F36DA">
        <w:rPr>
          <w:rFonts w:ascii="Times New Roman" w:hAnsi="Times New Roman" w:cs="Times New Roman"/>
          <w:sz w:val="24"/>
          <w:szCs w:val="24"/>
        </w:rPr>
        <w:t>n</w:t>
      </w:r>
      <w:r w:rsidR="002F36DA">
        <w:rPr>
          <w:rFonts w:ascii="Times New Roman" w:hAnsi="Times New Roman" w:cs="Times New Roman"/>
          <w:sz w:val="24"/>
          <w:szCs w:val="24"/>
        </w:rPr>
        <w:t>det en mistanke om mistrivsel,</w:t>
      </w:r>
      <w:r w:rsidR="009C5153" w:rsidRPr="00BD4CBE">
        <w:rPr>
          <w:rFonts w:ascii="Times New Roman" w:hAnsi="Times New Roman" w:cs="Times New Roman"/>
          <w:sz w:val="24"/>
          <w:szCs w:val="24"/>
        </w:rPr>
        <w:t xml:space="preserve"> har kommunalbestyrelsen en pligt til at</w:t>
      </w:r>
      <w:r w:rsidR="00482346" w:rsidRPr="00BD4CBE">
        <w:rPr>
          <w:rFonts w:ascii="Times New Roman" w:hAnsi="Times New Roman" w:cs="Times New Roman"/>
          <w:sz w:val="24"/>
          <w:szCs w:val="24"/>
        </w:rPr>
        <w:t xml:space="preserve"> foreta</w:t>
      </w:r>
      <w:r w:rsidR="009C5153" w:rsidRPr="00BD4CBE">
        <w:rPr>
          <w:rFonts w:ascii="Times New Roman" w:hAnsi="Times New Roman" w:cs="Times New Roman"/>
          <w:sz w:val="24"/>
          <w:szCs w:val="24"/>
        </w:rPr>
        <w:t>ge</w:t>
      </w:r>
      <w:r w:rsidR="00482346" w:rsidRPr="00BD4CBE">
        <w:rPr>
          <w:rFonts w:ascii="Times New Roman" w:hAnsi="Times New Roman" w:cs="Times New Roman"/>
          <w:sz w:val="24"/>
          <w:szCs w:val="24"/>
        </w:rPr>
        <w:t xml:space="preserve"> en børnefaglig undersøgelse jf. SEL § 50</w:t>
      </w:r>
      <w:r w:rsidR="003033A8" w:rsidRPr="00BD4CBE">
        <w:rPr>
          <w:rFonts w:ascii="Times New Roman" w:hAnsi="Times New Roman" w:cs="Times New Roman"/>
          <w:sz w:val="24"/>
          <w:szCs w:val="24"/>
        </w:rPr>
        <w:t>, stk. 1</w:t>
      </w:r>
      <w:r w:rsidR="00482346" w:rsidRPr="00BD4CBE">
        <w:rPr>
          <w:rFonts w:ascii="Times New Roman" w:hAnsi="Times New Roman" w:cs="Times New Roman"/>
          <w:sz w:val="24"/>
          <w:szCs w:val="24"/>
        </w:rPr>
        <w:t>. Undersøgelse</w:t>
      </w:r>
      <w:r w:rsidR="00D3341A">
        <w:rPr>
          <w:rFonts w:ascii="Times New Roman" w:hAnsi="Times New Roman" w:cs="Times New Roman"/>
          <w:sz w:val="24"/>
          <w:szCs w:val="24"/>
        </w:rPr>
        <w:t>n</w:t>
      </w:r>
      <w:r w:rsidR="00482346" w:rsidRPr="00BD4CBE">
        <w:rPr>
          <w:rFonts w:ascii="Times New Roman" w:hAnsi="Times New Roman" w:cs="Times New Roman"/>
          <w:sz w:val="24"/>
          <w:szCs w:val="24"/>
        </w:rPr>
        <w:t xml:space="preserve"> har til formål</w:t>
      </w:r>
      <w:r w:rsidR="002F36DA">
        <w:rPr>
          <w:rFonts w:ascii="Times New Roman" w:hAnsi="Times New Roman" w:cs="Times New Roman"/>
          <w:sz w:val="24"/>
          <w:szCs w:val="24"/>
        </w:rPr>
        <w:t>,</w:t>
      </w:r>
      <w:r w:rsidR="00482346" w:rsidRPr="00BD4CBE">
        <w:rPr>
          <w:rFonts w:ascii="Times New Roman" w:hAnsi="Times New Roman" w:cs="Times New Roman"/>
          <w:sz w:val="24"/>
          <w:szCs w:val="24"/>
        </w:rPr>
        <w:t xml:space="preserve"> at klarlægge barnet</w:t>
      </w:r>
      <w:r w:rsidR="001B124F">
        <w:rPr>
          <w:rFonts w:ascii="Times New Roman" w:hAnsi="Times New Roman" w:cs="Times New Roman"/>
          <w:sz w:val="24"/>
          <w:szCs w:val="24"/>
        </w:rPr>
        <w:t>s</w:t>
      </w:r>
      <w:r w:rsidR="00482346" w:rsidRPr="00BD4CBE">
        <w:rPr>
          <w:rFonts w:ascii="Times New Roman" w:hAnsi="Times New Roman" w:cs="Times New Roman"/>
          <w:sz w:val="24"/>
          <w:szCs w:val="24"/>
        </w:rPr>
        <w:t xml:space="preserve"> eller den unges forhold og derv</w:t>
      </w:r>
      <w:r w:rsidR="001B124F">
        <w:rPr>
          <w:rFonts w:ascii="Times New Roman" w:hAnsi="Times New Roman" w:cs="Times New Roman"/>
          <w:sz w:val="24"/>
          <w:szCs w:val="24"/>
        </w:rPr>
        <w:t>ed give et overblik over hvilke</w:t>
      </w:r>
      <w:r w:rsidR="00482346" w:rsidRPr="00BD4CBE">
        <w:rPr>
          <w:rFonts w:ascii="Times New Roman" w:hAnsi="Times New Roman" w:cs="Times New Roman"/>
          <w:sz w:val="24"/>
          <w:szCs w:val="24"/>
        </w:rPr>
        <w:t xml:space="preserve"> foranstaltning</w:t>
      </w:r>
      <w:r w:rsidR="001B124F">
        <w:rPr>
          <w:rFonts w:ascii="Times New Roman" w:hAnsi="Times New Roman" w:cs="Times New Roman"/>
          <w:sz w:val="24"/>
          <w:szCs w:val="24"/>
        </w:rPr>
        <w:t>er</w:t>
      </w:r>
      <w:r w:rsidR="009D1737">
        <w:rPr>
          <w:rFonts w:ascii="Times New Roman" w:hAnsi="Times New Roman" w:cs="Times New Roman"/>
          <w:sz w:val="24"/>
          <w:szCs w:val="24"/>
        </w:rPr>
        <w:t>,</w:t>
      </w:r>
      <w:r w:rsidR="00482346" w:rsidRPr="00BD4CBE">
        <w:rPr>
          <w:rFonts w:ascii="Times New Roman" w:hAnsi="Times New Roman" w:cs="Times New Roman"/>
          <w:sz w:val="24"/>
          <w:szCs w:val="24"/>
        </w:rPr>
        <w:t xml:space="preserve"> der</w:t>
      </w:r>
      <w:r w:rsidR="00BD489A" w:rsidRPr="00BD4CBE">
        <w:rPr>
          <w:rFonts w:ascii="Times New Roman" w:hAnsi="Times New Roman" w:cs="Times New Roman"/>
          <w:sz w:val="24"/>
          <w:szCs w:val="24"/>
        </w:rPr>
        <w:t xml:space="preserve"> skal iværksættes</w:t>
      </w:r>
      <w:r w:rsidR="009D1737">
        <w:rPr>
          <w:rFonts w:ascii="Times New Roman" w:hAnsi="Times New Roman" w:cs="Times New Roman"/>
          <w:sz w:val="24"/>
          <w:szCs w:val="24"/>
        </w:rPr>
        <w:t xml:space="preserve"> </w:t>
      </w:r>
      <w:r w:rsidR="009D1737" w:rsidRPr="00BD4CBE">
        <w:rPr>
          <w:rFonts w:ascii="Times New Roman" w:hAnsi="Times New Roman" w:cs="Times New Roman"/>
          <w:sz w:val="24"/>
          <w:szCs w:val="24"/>
        </w:rPr>
        <w:t>for at hjælpe barnet eller den unge og dennes familie</w:t>
      </w:r>
      <w:r w:rsidR="00BD489A" w:rsidRPr="00BD4CBE">
        <w:rPr>
          <w:rFonts w:ascii="Times New Roman" w:hAnsi="Times New Roman" w:cs="Times New Roman"/>
          <w:sz w:val="24"/>
          <w:szCs w:val="24"/>
        </w:rPr>
        <w:t xml:space="preserve"> jf. SEL § 50, stk. 6</w:t>
      </w:r>
      <w:r w:rsidR="00482346" w:rsidRPr="00BD4CBE">
        <w:rPr>
          <w:rFonts w:ascii="Times New Roman" w:hAnsi="Times New Roman" w:cs="Times New Roman"/>
          <w:sz w:val="24"/>
          <w:szCs w:val="24"/>
        </w:rPr>
        <w:t>.</w:t>
      </w:r>
      <w:r w:rsidR="006E7639" w:rsidRPr="00BD4CBE">
        <w:rPr>
          <w:rStyle w:val="Fodnotehenvisning"/>
          <w:rFonts w:ascii="Times New Roman" w:hAnsi="Times New Roman" w:cs="Times New Roman"/>
          <w:sz w:val="24"/>
          <w:szCs w:val="24"/>
        </w:rPr>
        <w:footnoteReference w:id="15"/>
      </w:r>
      <w:r w:rsidR="008E6EEC">
        <w:rPr>
          <w:rFonts w:ascii="Times New Roman" w:hAnsi="Times New Roman" w:cs="Times New Roman"/>
          <w:sz w:val="24"/>
          <w:szCs w:val="24"/>
        </w:rPr>
        <w:t xml:space="preserve"> I den</w:t>
      </w:r>
      <w:r w:rsidR="00482346" w:rsidRPr="00BD4CBE">
        <w:rPr>
          <w:rFonts w:ascii="Times New Roman" w:hAnsi="Times New Roman" w:cs="Times New Roman"/>
          <w:sz w:val="24"/>
          <w:szCs w:val="24"/>
        </w:rPr>
        <w:t xml:space="preserve"> forbindelse skal formålsbestemmelsen SEL § 46 bidrage til un</w:t>
      </w:r>
      <w:r w:rsidR="00F3081B" w:rsidRPr="00BD4CBE">
        <w:rPr>
          <w:rFonts w:ascii="Times New Roman" w:hAnsi="Times New Roman" w:cs="Times New Roman"/>
          <w:sz w:val="24"/>
          <w:szCs w:val="24"/>
        </w:rPr>
        <w:t>dersøgelsen og formålet hermed.</w:t>
      </w:r>
      <w:r w:rsidR="00F3081B" w:rsidRPr="00BD4CBE">
        <w:rPr>
          <w:rStyle w:val="Fodnotehenvisning"/>
          <w:rFonts w:ascii="Times New Roman" w:hAnsi="Times New Roman" w:cs="Times New Roman"/>
          <w:sz w:val="24"/>
          <w:szCs w:val="24"/>
        </w:rPr>
        <w:footnoteReference w:id="16"/>
      </w:r>
      <w:r w:rsidR="00CB3709" w:rsidRPr="00BD4CBE">
        <w:rPr>
          <w:rFonts w:ascii="Times New Roman" w:hAnsi="Times New Roman" w:cs="Times New Roman"/>
          <w:sz w:val="24"/>
          <w:szCs w:val="24"/>
        </w:rPr>
        <w:t xml:space="preserve"> Undersøge</w:t>
      </w:r>
      <w:r w:rsidR="00CB3709" w:rsidRPr="00BD4CBE">
        <w:rPr>
          <w:rFonts w:ascii="Times New Roman" w:hAnsi="Times New Roman" w:cs="Times New Roman"/>
          <w:sz w:val="24"/>
          <w:szCs w:val="24"/>
        </w:rPr>
        <w:t>l</w:t>
      </w:r>
      <w:r w:rsidR="00CB3709" w:rsidRPr="00BD4CBE">
        <w:rPr>
          <w:rFonts w:ascii="Times New Roman" w:hAnsi="Times New Roman" w:cs="Times New Roman"/>
          <w:sz w:val="24"/>
          <w:szCs w:val="24"/>
        </w:rPr>
        <w:t>sen skal afsluttes senest 4 måneder efter</w:t>
      </w:r>
      <w:r w:rsidR="009D1737">
        <w:rPr>
          <w:rFonts w:ascii="Times New Roman" w:hAnsi="Times New Roman" w:cs="Times New Roman"/>
          <w:sz w:val="24"/>
          <w:szCs w:val="24"/>
        </w:rPr>
        <w:t>,</w:t>
      </w:r>
      <w:r w:rsidR="00CB3709" w:rsidRPr="00BD4CBE">
        <w:rPr>
          <w:rFonts w:ascii="Times New Roman" w:hAnsi="Times New Roman" w:cs="Times New Roman"/>
          <w:sz w:val="24"/>
          <w:szCs w:val="24"/>
        </w:rPr>
        <w:t xml:space="preserve"> at kommunen er blevet opmærksom på barnet</w:t>
      </w:r>
      <w:r w:rsidR="009D1737">
        <w:rPr>
          <w:rFonts w:ascii="Times New Roman" w:hAnsi="Times New Roman" w:cs="Times New Roman"/>
          <w:sz w:val="24"/>
          <w:szCs w:val="24"/>
        </w:rPr>
        <w:t>s</w:t>
      </w:r>
      <w:r w:rsidR="00CB3709" w:rsidRPr="00BD4CBE">
        <w:rPr>
          <w:rFonts w:ascii="Times New Roman" w:hAnsi="Times New Roman" w:cs="Times New Roman"/>
          <w:sz w:val="24"/>
          <w:szCs w:val="24"/>
        </w:rPr>
        <w:t xml:space="preserve"> eller den unges situation jf. SEL § 50, stk. 7.  </w:t>
      </w:r>
    </w:p>
    <w:p w:rsidR="00EB2D98" w:rsidRPr="00BD4CBE" w:rsidRDefault="00EB2D98" w:rsidP="002079B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Den børnefaglige undersøgelse, der i litteraturen ofte betegnes som en § 50 undersøgelse, skal gennemføres så skånsom</w:t>
      </w:r>
      <w:r w:rsidR="00C571E1">
        <w:rPr>
          <w:rFonts w:ascii="Times New Roman" w:hAnsi="Times New Roman" w:cs="Times New Roman"/>
          <w:sz w:val="24"/>
          <w:szCs w:val="24"/>
        </w:rPr>
        <w:t>t</w:t>
      </w:r>
      <w:r w:rsidRPr="00BD4CBE">
        <w:rPr>
          <w:rFonts w:ascii="Times New Roman" w:hAnsi="Times New Roman" w:cs="Times New Roman"/>
          <w:sz w:val="24"/>
          <w:szCs w:val="24"/>
        </w:rPr>
        <w:t xml:space="preserve"> som muligt, og skal stå i forhold til formålet. Med udgangspunkt heri skal den unge der er fyldt 15 år og forældremyndighedsind</w:t>
      </w:r>
      <w:r w:rsidR="003A005B" w:rsidRPr="00BD4CBE">
        <w:rPr>
          <w:rFonts w:ascii="Times New Roman" w:hAnsi="Times New Roman" w:cs="Times New Roman"/>
          <w:sz w:val="24"/>
          <w:szCs w:val="24"/>
        </w:rPr>
        <w:t>e</w:t>
      </w:r>
      <w:r w:rsidRPr="00BD4CBE">
        <w:rPr>
          <w:rFonts w:ascii="Times New Roman" w:hAnsi="Times New Roman" w:cs="Times New Roman"/>
          <w:sz w:val="24"/>
          <w:szCs w:val="24"/>
        </w:rPr>
        <w:t>haveren inddrages i unders</w:t>
      </w:r>
      <w:r w:rsidRPr="00BD4CBE">
        <w:rPr>
          <w:rFonts w:ascii="Times New Roman" w:hAnsi="Times New Roman" w:cs="Times New Roman"/>
          <w:sz w:val="24"/>
          <w:szCs w:val="24"/>
        </w:rPr>
        <w:t>ø</w:t>
      </w:r>
      <w:r w:rsidRPr="00BD4CBE">
        <w:rPr>
          <w:rFonts w:ascii="Times New Roman" w:hAnsi="Times New Roman" w:cs="Times New Roman"/>
          <w:sz w:val="24"/>
          <w:szCs w:val="24"/>
        </w:rPr>
        <w:t xml:space="preserve">gelsen på bedst mulige måde jf. SEL § 50, stk. 1. </w:t>
      </w:r>
      <w:r w:rsidR="00457B15" w:rsidRPr="00BD4CBE">
        <w:rPr>
          <w:rFonts w:ascii="Times New Roman" w:hAnsi="Times New Roman" w:cs="Times New Roman"/>
          <w:sz w:val="24"/>
          <w:szCs w:val="24"/>
        </w:rPr>
        <w:t>Selve undersøgelsen skal indeholde en he</w:t>
      </w:r>
      <w:r w:rsidR="00457B15" w:rsidRPr="00BD4CBE">
        <w:rPr>
          <w:rFonts w:ascii="Times New Roman" w:hAnsi="Times New Roman" w:cs="Times New Roman"/>
          <w:sz w:val="24"/>
          <w:szCs w:val="24"/>
        </w:rPr>
        <w:t>l</w:t>
      </w:r>
      <w:r w:rsidR="00457B15" w:rsidRPr="00BD4CBE">
        <w:rPr>
          <w:rFonts w:ascii="Times New Roman" w:hAnsi="Times New Roman" w:cs="Times New Roman"/>
          <w:sz w:val="24"/>
          <w:szCs w:val="24"/>
        </w:rPr>
        <w:t xml:space="preserve">hedsbetragtning af barnet eller den unges udvikling, adfærd, familieforhold, </w:t>
      </w:r>
      <w:r w:rsidR="00156C0B" w:rsidRPr="00BD4CBE">
        <w:rPr>
          <w:rFonts w:ascii="Times New Roman" w:hAnsi="Times New Roman" w:cs="Times New Roman"/>
          <w:sz w:val="24"/>
          <w:szCs w:val="24"/>
        </w:rPr>
        <w:t>skoleforhold, sundhedsforhold, fritidsforhold, venskaber og andre relevante forhold jf. SEL § 50, stk. 2. Med andre ord skal undersøgelsen klarlægge alle omstændigheder</w:t>
      </w:r>
      <w:r w:rsidR="00D802EB">
        <w:rPr>
          <w:rFonts w:ascii="Times New Roman" w:hAnsi="Times New Roman" w:cs="Times New Roman"/>
          <w:sz w:val="24"/>
          <w:szCs w:val="24"/>
        </w:rPr>
        <w:t>,</w:t>
      </w:r>
      <w:r w:rsidR="00156C0B" w:rsidRPr="00BD4CBE">
        <w:rPr>
          <w:rFonts w:ascii="Times New Roman" w:hAnsi="Times New Roman" w:cs="Times New Roman"/>
          <w:sz w:val="24"/>
          <w:szCs w:val="24"/>
        </w:rPr>
        <w:t xml:space="preserve"> der kan have en betydning for barnet eller den unges trivsel og mistrivsel. Hvis et eller flere af ovenstående forhold ikke menes at kunne bidrage til et overblik af barnet eller den unges situation</w:t>
      </w:r>
      <w:r w:rsidR="00D802EB">
        <w:rPr>
          <w:rFonts w:ascii="Times New Roman" w:hAnsi="Times New Roman" w:cs="Times New Roman"/>
          <w:sz w:val="24"/>
          <w:szCs w:val="24"/>
        </w:rPr>
        <w:t>,</w:t>
      </w:r>
      <w:r w:rsidR="00486545">
        <w:rPr>
          <w:rFonts w:ascii="Times New Roman" w:hAnsi="Times New Roman" w:cs="Times New Roman"/>
          <w:sz w:val="24"/>
          <w:szCs w:val="24"/>
        </w:rPr>
        <w:t xml:space="preserve"> kan disse udelades jf. SEL § </w:t>
      </w:r>
      <w:r w:rsidR="00156C0B" w:rsidRPr="00BD4CBE">
        <w:rPr>
          <w:rFonts w:ascii="Times New Roman" w:hAnsi="Times New Roman" w:cs="Times New Roman"/>
          <w:sz w:val="24"/>
          <w:szCs w:val="24"/>
        </w:rPr>
        <w:t xml:space="preserve">50 stk. 2. </w:t>
      </w:r>
    </w:p>
    <w:p w:rsidR="007139FD" w:rsidRPr="00BD4CBE" w:rsidRDefault="00537655" w:rsidP="002079B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Der skal i forbindelse med undersøgelse</w:t>
      </w:r>
      <w:r w:rsidR="00D3341A">
        <w:rPr>
          <w:rFonts w:ascii="Times New Roman" w:hAnsi="Times New Roman" w:cs="Times New Roman"/>
          <w:sz w:val="24"/>
          <w:szCs w:val="24"/>
        </w:rPr>
        <w:t>n</w:t>
      </w:r>
      <w:r w:rsidRPr="00BD4CBE">
        <w:rPr>
          <w:rFonts w:ascii="Times New Roman" w:hAnsi="Times New Roman" w:cs="Times New Roman"/>
          <w:sz w:val="24"/>
          <w:szCs w:val="24"/>
        </w:rPr>
        <w:t xml:space="preserve"> foreligge en samtale med barnet eller den unge jf. SEL § 50, stk. 3. </w:t>
      </w:r>
      <w:r w:rsidR="00F3081B" w:rsidRPr="00BD4CBE">
        <w:rPr>
          <w:rFonts w:ascii="Times New Roman" w:hAnsi="Times New Roman" w:cs="Times New Roman"/>
          <w:sz w:val="24"/>
          <w:szCs w:val="24"/>
        </w:rPr>
        <w:t xml:space="preserve">Samtalen kan gennemføres selvom forældremyndighedsindehaveren ikke ønsker dette </w:t>
      </w:r>
      <w:r w:rsidR="00702310" w:rsidRPr="00BD4CBE">
        <w:rPr>
          <w:rFonts w:ascii="Times New Roman" w:hAnsi="Times New Roman" w:cs="Times New Roman"/>
          <w:sz w:val="24"/>
          <w:szCs w:val="24"/>
        </w:rPr>
        <w:t>og uden dennes tilstedeværelse</w:t>
      </w:r>
      <w:r w:rsidR="00C82FD8">
        <w:rPr>
          <w:rFonts w:ascii="Times New Roman" w:hAnsi="Times New Roman" w:cs="Times New Roman"/>
          <w:sz w:val="24"/>
          <w:szCs w:val="24"/>
        </w:rPr>
        <w:t>,</w:t>
      </w:r>
      <w:r w:rsidR="00F3081B" w:rsidRPr="00BD4CBE">
        <w:rPr>
          <w:rFonts w:ascii="Times New Roman" w:hAnsi="Times New Roman" w:cs="Times New Roman"/>
          <w:sz w:val="24"/>
          <w:szCs w:val="24"/>
        </w:rPr>
        <w:t xml:space="preserve"> hvis hensynet til barnet eller den unge taler he</w:t>
      </w:r>
      <w:r w:rsidR="00F3081B" w:rsidRPr="00BD4CBE">
        <w:rPr>
          <w:rFonts w:ascii="Times New Roman" w:hAnsi="Times New Roman" w:cs="Times New Roman"/>
          <w:sz w:val="24"/>
          <w:szCs w:val="24"/>
        </w:rPr>
        <w:t>r</w:t>
      </w:r>
      <w:r w:rsidR="00D3341A">
        <w:rPr>
          <w:rFonts w:ascii="Times New Roman" w:hAnsi="Times New Roman" w:cs="Times New Roman"/>
          <w:sz w:val="24"/>
          <w:szCs w:val="24"/>
        </w:rPr>
        <w:t>for. Dette kan for eksempel være</w:t>
      </w:r>
      <w:r w:rsidR="007D0B69">
        <w:rPr>
          <w:rFonts w:ascii="Times New Roman" w:hAnsi="Times New Roman" w:cs="Times New Roman"/>
          <w:sz w:val="24"/>
          <w:szCs w:val="24"/>
        </w:rPr>
        <w:t>,</w:t>
      </w:r>
      <w:r w:rsidR="00D3341A">
        <w:rPr>
          <w:rFonts w:ascii="Times New Roman" w:hAnsi="Times New Roman" w:cs="Times New Roman"/>
          <w:sz w:val="24"/>
          <w:szCs w:val="24"/>
        </w:rPr>
        <w:t xml:space="preserve"> hvis barnet eller den unge vil være m</w:t>
      </w:r>
      <w:r w:rsidR="0094128A">
        <w:rPr>
          <w:rFonts w:ascii="Times New Roman" w:hAnsi="Times New Roman" w:cs="Times New Roman"/>
          <w:sz w:val="24"/>
          <w:szCs w:val="24"/>
        </w:rPr>
        <w:t>eget påvirket af, at</w:t>
      </w:r>
      <w:r w:rsidR="007D0B69">
        <w:rPr>
          <w:rFonts w:ascii="Times New Roman" w:hAnsi="Times New Roman" w:cs="Times New Roman"/>
          <w:sz w:val="24"/>
          <w:szCs w:val="24"/>
        </w:rPr>
        <w:t xml:space="preserve"> skulle fortælle om nogle</w:t>
      </w:r>
      <w:r w:rsidR="00D3341A">
        <w:rPr>
          <w:rFonts w:ascii="Times New Roman" w:hAnsi="Times New Roman" w:cs="Times New Roman"/>
          <w:sz w:val="24"/>
          <w:szCs w:val="24"/>
        </w:rPr>
        <w:t xml:space="preserve"> svære situationer</w:t>
      </w:r>
      <w:r w:rsidR="007D0B69">
        <w:rPr>
          <w:rFonts w:ascii="Times New Roman" w:hAnsi="Times New Roman" w:cs="Times New Roman"/>
          <w:sz w:val="24"/>
          <w:szCs w:val="24"/>
        </w:rPr>
        <w:t>,</w:t>
      </w:r>
      <w:r w:rsidR="00D3341A">
        <w:rPr>
          <w:rFonts w:ascii="Times New Roman" w:hAnsi="Times New Roman" w:cs="Times New Roman"/>
          <w:sz w:val="24"/>
          <w:szCs w:val="24"/>
        </w:rPr>
        <w:t xml:space="preserve"> hvor forældrene ikke har handlet korrekt og o</w:t>
      </w:r>
      <w:r w:rsidR="00D3341A">
        <w:rPr>
          <w:rFonts w:ascii="Times New Roman" w:hAnsi="Times New Roman" w:cs="Times New Roman"/>
          <w:sz w:val="24"/>
          <w:szCs w:val="24"/>
        </w:rPr>
        <w:t>m</w:t>
      </w:r>
      <w:r w:rsidR="00D3341A">
        <w:rPr>
          <w:rFonts w:ascii="Times New Roman" w:hAnsi="Times New Roman" w:cs="Times New Roman"/>
          <w:sz w:val="24"/>
          <w:szCs w:val="24"/>
        </w:rPr>
        <w:t xml:space="preserve">sorgsfuldt overfor barnet eller den unge. </w:t>
      </w:r>
      <w:r w:rsidR="00702310" w:rsidRPr="00BD4CBE">
        <w:rPr>
          <w:rFonts w:ascii="Times New Roman" w:hAnsi="Times New Roman" w:cs="Times New Roman"/>
          <w:sz w:val="24"/>
          <w:szCs w:val="24"/>
        </w:rPr>
        <w:t>Dette er i overensstemmelse med hensynet i formål</w:t>
      </w:r>
      <w:r w:rsidR="00702310" w:rsidRPr="00BD4CBE">
        <w:rPr>
          <w:rFonts w:ascii="Times New Roman" w:hAnsi="Times New Roman" w:cs="Times New Roman"/>
          <w:sz w:val="24"/>
          <w:szCs w:val="24"/>
        </w:rPr>
        <w:t>s</w:t>
      </w:r>
      <w:r w:rsidR="00702310" w:rsidRPr="00BD4CBE">
        <w:rPr>
          <w:rFonts w:ascii="Times New Roman" w:hAnsi="Times New Roman" w:cs="Times New Roman"/>
          <w:sz w:val="24"/>
          <w:szCs w:val="24"/>
        </w:rPr>
        <w:t>bestemmelsen jf. SEL § 46, om at støtten altid skal være til barnets bedste på trods af</w:t>
      </w:r>
      <w:r w:rsidR="007D0B69">
        <w:rPr>
          <w:rFonts w:ascii="Times New Roman" w:hAnsi="Times New Roman" w:cs="Times New Roman"/>
          <w:sz w:val="24"/>
          <w:szCs w:val="24"/>
        </w:rPr>
        <w:t>,</w:t>
      </w:r>
      <w:r w:rsidR="00702310" w:rsidRPr="00BD4CBE">
        <w:rPr>
          <w:rFonts w:ascii="Times New Roman" w:hAnsi="Times New Roman" w:cs="Times New Roman"/>
          <w:sz w:val="24"/>
          <w:szCs w:val="24"/>
        </w:rPr>
        <w:t xml:space="preserve"> at det strider imod forældreindehaverens ønske. </w:t>
      </w:r>
      <w:r w:rsidR="00FB1F91" w:rsidRPr="00BD4CBE">
        <w:rPr>
          <w:rFonts w:ascii="Times New Roman" w:hAnsi="Times New Roman" w:cs="Times New Roman"/>
          <w:sz w:val="24"/>
          <w:szCs w:val="24"/>
        </w:rPr>
        <w:t xml:space="preserve">Samtalen kan dog i visse situationer </w:t>
      </w:r>
      <w:r w:rsidR="006F28E1" w:rsidRPr="00BD4CBE">
        <w:rPr>
          <w:rFonts w:ascii="Times New Roman" w:hAnsi="Times New Roman" w:cs="Times New Roman"/>
          <w:sz w:val="24"/>
          <w:szCs w:val="24"/>
        </w:rPr>
        <w:t>undlades</w:t>
      </w:r>
      <w:r w:rsidR="007D0B69">
        <w:rPr>
          <w:rFonts w:ascii="Times New Roman" w:hAnsi="Times New Roman" w:cs="Times New Roman"/>
          <w:sz w:val="24"/>
          <w:szCs w:val="24"/>
        </w:rPr>
        <w:t>,</w:t>
      </w:r>
      <w:r w:rsidR="006F28E1" w:rsidRPr="00BD4CBE">
        <w:rPr>
          <w:rFonts w:ascii="Times New Roman" w:hAnsi="Times New Roman" w:cs="Times New Roman"/>
          <w:sz w:val="24"/>
          <w:szCs w:val="24"/>
        </w:rPr>
        <w:t xml:space="preserve"> hvis</w:t>
      </w:r>
      <w:r w:rsidR="00FB1F91" w:rsidRPr="00BD4CBE">
        <w:rPr>
          <w:rFonts w:ascii="Times New Roman" w:hAnsi="Times New Roman" w:cs="Times New Roman"/>
          <w:sz w:val="24"/>
          <w:szCs w:val="24"/>
        </w:rPr>
        <w:t xml:space="preserve"> barnet eller den unges modenhed taler imod en samtale set i lyset af sagens karakter. Hvis samtale</w:t>
      </w:r>
      <w:r w:rsidR="005569A9" w:rsidRPr="00BD4CBE">
        <w:rPr>
          <w:rFonts w:ascii="Times New Roman" w:hAnsi="Times New Roman" w:cs="Times New Roman"/>
          <w:sz w:val="24"/>
          <w:szCs w:val="24"/>
        </w:rPr>
        <w:t>n</w:t>
      </w:r>
      <w:r w:rsidR="00FB1F91" w:rsidRPr="00BD4CBE">
        <w:rPr>
          <w:rFonts w:ascii="Times New Roman" w:hAnsi="Times New Roman" w:cs="Times New Roman"/>
          <w:sz w:val="24"/>
          <w:szCs w:val="24"/>
        </w:rPr>
        <w:t xml:space="preserve"> undlades skal oplysninger omkring barnet eller den unges forhold dog tilv</w:t>
      </w:r>
      <w:r w:rsidR="005569A9" w:rsidRPr="00BD4CBE">
        <w:rPr>
          <w:rFonts w:ascii="Times New Roman" w:hAnsi="Times New Roman" w:cs="Times New Roman"/>
          <w:sz w:val="24"/>
          <w:szCs w:val="24"/>
        </w:rPr>
        <w:t>ejebringes på anden mulig måde jf. SEL § 50, stk. 3</w:t>
      </w:r>
      <w:r w:rsidR="0050010D" w:rsidRPr="00BD4CBE">
        <w:rPr>
          <w:rFonts w:ascii="Times New Roman" w:hAnsi="Times New Roman" w:cs="Times New Roman"/>
          <w:sz w:val="24"/>
          <w:szCs w:val="24"/>
        </w:rPr>
        <w:t xml:space="preserve">. </w:t>
      </w:r>
    </w:p>
    <w:p w:rsidR="00BD489A" w:rsidRPr="00BD4CBE" w:rsidRDefault="00A4200D" w:rsidP="002079B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Inden ændringer</w:t>
      </w:r>
      <w:r w:rsidR="000C7E0B">
        <w:rPr>
          <w:rFonts w:ascii="Times New Roman" w:hAnsi="Times New Roman" w:cs="Times New Roman"/>
          <w:sz w:val="24"/>
          <w:szCs w:val="24"/>
        </w:rPr>
        <w:t>ne</w:t>
      </w:r>
      <w:r w:rsidRPr="00BD4CBE">
        <w:rPr>
          <w:rFonts w:ascii="Times New Roman" w:hAnsi="Times New Roman" w:cs="Times New Roman"/>
          <w:sz w:val="24"/>
          <w:szCs w:val="24"/>
        </w:rPr>
        <w:t xml:space="preserve"> på det sociale område i forbindelse med Barnets Reform i pr. </w:t>
      </w:r>
      <w:r w:rsidR="000A2FCE" w:rsidRPr="00BD4CBE">
        <w:rPr>
          <w:rFonts w:ascii="Times New Roman" w:hAnsi="Times New Roman" w:cs="Times New Roman"/>
          <w:sz w:val="24"/>
          <w:szCs w:val="24"/>
        </w:rPr>
        <w:t>1/1 2011</w:t>
      </w:r>
      <w:r w:rsidRPr="00BD4CBE">
        <w:rPr>
          <w:rFonts w:ascii="Times New Roman" w:hAnsi="Times New Roman" w:cs="Times New Roman"/>
          <w:sz w:val="24"/>
          <w:szCs w:val="24"/>
        </w:rPr>
        <w:t xml:space="preserve"> var der krav om samtykke til undersøgelsen, men i dag skal u</w:t>
      </w:r>
      <w:r w:rsidR="00BD489A" w:rsidRPr="00BD4CBE">
        <w:rPr>
          <w:rFonts w:ascii="Times New Roman" w:hAnsi="Times New Roman" w:cs="Times New Roman"/>
          <w:sz w:val="24"/>
          <w:szCs w:val="24"/>
        </w:rPr>
        <w:t>ndersøgelsen</w:t>
      </w:r>
      <w:r w:rsidR="00CB3709" w:rsidRPr="00BD4CBE">
        <w:rPr>
          <w:rFonts w:ascii="Times New Roman" w:hAnsi="Times New Roman" w:cs="Times New Roman"/>
          <w:sz w:val="24"/>
          <w:szCs w:val="24"/>
        </w:rPr>
        <w:t xml:space="preserve"> </w:t>
      </w:r>
      <w:r w:rsidRPr="00BD4CBE">
        <w:rPr>
          <w:rFonts w:ascii="Times New Roman" w:hAnsi="Times New Roman" w:cs="Times New Roman"/>
          <w:sz w:val="24"/>
          <w:szCs w:val="24"/>
        </w:rPr>
        <w:t>blot</w:t>
      </w:r>
      <w:r w:rsidR="00BD489A" w:rsidRPr="00BD4CBE">
        <w:rPr>
          <w:rFonts w:ascii="Times New Roman" w:hAnsi="Times New Roman" w:cs="Times New Roman"/>
          <w:sz w:val="24"/>
          <w:szCs w:val="24"/>
        </w:rPr>
        <w:t xml:space="preserve"> så vidt muligt gennemføres med samtykke forældremyndighedsindehaveren og den unge</w:t>
      </w:r>
      <w:r w:rsidR="00261506">
        <w:rPr>
          <w:rFonts w:ascii="Times New Roman" w:hAnsi="Times New Roman" w:cs="Times New Roman"/>
          <w:sz w:val="24"/>
          <w:szCs w:val="24"/>
        </w:rPr>
        <w:t>,</w:t>
      </w:r>
      <w:r w:rsidR="00BD489A" w:rsidRPr="00BD4CBE">
        <w:rPr>
          <w:rFonts w:ascii="Times New Roman" w:hAnsi="Times New Roman" w:cs="Times New Roman"/>
          <w:sz w:val="24"/>
          <w:szCs w:val="24"/>
        </w:rPr>
        <w:t xml:space="preserve"> der er fyldt 15 år</w:t>
      </w:r>
      <w:r w:rsidR="00CB3709" w:rsidRPr="00BD4CBE">
        <w:rPr>
          <w:rFonts w:ascii="Times New Roman" w:hAnsi="Times New Roman" w:cs="Times New Roman"/>
          <w:sz w:val="24"/>
          <w:szCs w:val="24"/>
        </w:rPr>
        <w:t>.</w:t>
      </w:r>
      <w:r w:rsidR="00DA097E" w:rsidRPr="00BD4CBE">
        <w:rPr>
          <w:rStyle w:val="Fodnotehenvisning"/>
          <w:rFonts w:ascii="Times New Roman" w:hAnsi="Times New Roman" w:cs="Times New Roman"/>
          <w:sz w:val="24"/>
          <w:szCs w:val="24"/>
        </w:rPr>
        <w:footnoteReference w:id="17"/>
      </w:r>
      <w:r w:rsidR="00CB3709" w:rsidRPr="00BD4CBE">
        <w:rPr>
          <w:rFonts w:ascii="Times New Roman" w:hAnsi="Times New Roman" w:cs="Times New Roman"/>
          <w:sz w:val="24"/>
          <w:szCs w:val="24"/>
        </w:rPr>
        <w:t xml:space="preserve"> </w:t>
      </w:r>
      <w:r w:rsidR="000C7E0B">
        <w:rPr>
          <w:rFonts w:ascii="Times New Roman" w:hAnsi="Times New Roman" w:cs="Times New Roman"/>
          <w:sz w:val="24"/>
          <w:szCs w:val="24"/>
        </w:rPr>
        <w:t>Samtykket</w:t>
      </w:r>
      <w:r w:rsidR="00CB3709" w:rsidRPr="00BD4CBE">
        <w:rPr>
          <w:rFonts w:ascii="Times New Roman" w:hAnsi="Times New Roman" w:cs="Times New Roman"/>
          <w:sz w:val="24"/>
          <w:szCs w:val="24"/>
        </w:rPr>
        <w:t xml:space="preserve"> giver det bedst mulige grundlag for en ge</w:t>
      </w:r>
      <w:r w:rsidR="00261506">
        <w:rPr>
          <w:rFonts w:ascii="Times New Roman" w:hAnsi="Times New Roman" w:cs="Times New Roman"/>
          <w:sz w:val="24"/>
          <w:szCs w:val="24"/>
        </w:rPr>
        <w:t>nnemførelse af en succesfuld unde</w:t>
      </w:r>
      <w:r w:rsidR="00261506">
        <w:rPr>
          <w:rFonts w:ascii="Times New Roman" w:hAnsi="Times New Roman" w:cs="Times New Roman"/>
          <w:sz w:val="24"/>
          <w:szCs w:val="24"/>
        </w:rPr>
        <w:t>r</w:t>
      </w:r>
      <w:r w:rsidR="00261506">
        <w:rPr>
          <w:rFonts w:ascii="Times New Roman" w:hAnsi="Times New Roman" w:cs="Times New Roman"/>
          <w:sz w:val="24"/>
          <w:szCs w:val="24"/>
        </w:rPr>
        <w:t>søgelse</w:t>
      </w:r>
      <w:r w:rsidR="002E32B6" w:rsidRPr="00BD4CBE">
        <w:rPr>
          <w:rStyle w:val="Fodnotehenvisning"/>
          <w:rFonts w:ascii="Times New Roman" w:hAnsi="Times New Roman" w:cs="Times New Roman"/>
          <w:sz w:val="24"/>
          <w:szCs w:val="24"/>
        </w:rPr>
        <w:footnoteReference w:id="18"/>
      </w:r>
      <w:r w:rsidR="00CB3709" w:rsidRPr="00BD4CBE">
        <w:rPr>
          <w:rFonts w:ascii="Times New Roman" w:hAnsi="Times New Roman" w:cs="Times New Roman"/>
          <w:sz w:val="24"/>
          <w:szCs w:val="24"/>
        </w:rPr>
        <w:t>, og samtidig gælder d</w:t>
      </w:r>
      <w:r w:rsidR="00F938E6" w:rsidRPr="00BD4CBE">
        <w:rPr>
          <w:rFonts w:ascii="Times New Roman" w:hAnsi="Times New Roman" w:cs="Times New Roman"/>
          <w:sz w:val="24"/>
          <w:szCs w:val="24"/>
        </w:rPr>
        <w:t>er som udgangspunkt et samtykke</w:t>
      </w:r>
      <w:r w:rsidR="00CB3709" w:rsidRPr="00BD4CBE">
        <w:rPr>
          <w:rFonts w:ascii="Times New Roman" w:hAnsi="Times New Roman" w:cs="Times New Roman"/>
          <w:sz w:val="24"/>
          <w:szCs w:val="24"/>
        </w:rPr>
        <w:t>krav til foranstaltninger jf. SEL § 52, stk. 3</w:t>
      </w:r>
      <w:r w:rsidR="00261506">
        <w:rPr>
          <w:rFonts w:ascii="Times New Roman" w:hAnsi="Times New Roman" w:cs="Times New Roman"/>
          <w:sz w:val="24"/>
          <w:szCs w:val="24"/>
        </w:rPr>
        <w:t>, hvorfor det vil være godt at søge samtykket hvis muligt</w:t>
      </w:r>
      <w:r w:rsidR="00DA097E" w:rsidRPr="00BD4CBE">
        <w:rPr>
          <w:rFonts w:ascii="Times New Roman" w:hAnsi="Times New Roman" w:cs="Times New Roman"/>
          <w:sz w:val="24"/>
          <w:szCs w:val="24"/>
        </w:rPr>
        <w:t xml:space="preserve">. </w:t>
      </w:r>
      <w:r w:rsidR="00F938E6" w:rsidRPr="00BD4CBE">
        <w:rPr>
          <w:rFonts w:ascii="Times New Roman" w:hAnsi="Times New Roman" w:cs="Times New Roman"/>
          <w:sz w:val="24"/>
          <w:szCs w:val="24"/>
        </w:rPr>
        <w:t xml:space="preserve">Men hvis det ikke er muligt at opnå et samtykke til den børnefaglige undersøgelse, vil det stadig være muligt at gennemføre undersøgelsen. </w:t>
      </w:r>
      <w:r w:rsidR="00A42522" w:rsidRPr="00BD4CBE">
        <w:rPr>
          <w:rFonts w:ascii="Times New Roman" w:hAnsi="Times New Roman" w:cs="Times New Roman"/>
          <w:sz w:val="24"/>
          <w:szCs w:val="24"/>
        </w:rPr>
        <w:t xml:space="preserve">Barnet eller den unges situation kan tilvejebringes </w:t>
      </w:r>
      <w:r w:rsidR="00D7095C">
        <w:rPr>
          <w:rFonts w:ascii="Times New Roman" w:hAnsi="Times New Roman" w:cs="Times New Roman"/>
          <w:sz w:val="24"/>
          <w:szCs w:val="24"/>
        </w:rPr>
        <w:t>på</w:t>
      </w:r>
      <w:r w:rsidR="00A42522" w:rsidRPr="00BD4CBE">
        <w:rPr>
          <w:rFonts w:ascii="Times New Roman" w:hAnsi="Times New Roman" w:cs="Times New Roman"/>
          <w:sz w:val="24"/>
          <w:szCs w:val="24"/>
        </w:rPr>
        <w:t xml:space="preserve"> allerede eksisterende grundlag jf.</w:t>
      </w:r>
      <w:r w:rsidR="007F249F" w:rsidRPr="00BD4CBE">
        <w:rPr>
          <w:rFonts w:ascii="Times New Roman" w:hAnsi="Times New Roman" w:cs="Times New Roman"/>
          <w:sz w:val="24"/>
          <w:szCs w:val="24"/>
        </w:rPr>
        <w:t xml:space="preserve"> </w:t>
      </w:r>
      <w:r w:rsidR="00D93532">
        <w:rPr>
          <w:rFonts w:ascii="Times New Roman" w:hAnsi="Times New Roman" w:cs="Times New Roman"/>
          <w:sz w:val="24"/>
          <w:szCs w:val="24"/>
        </w:rPr>
        <w:t>RL</w:t>
      </w:r>
      <w:r w:rsidR="007F249F" w:rsidRPr="00BD4CBE">
        <w:rPr>
          <w:rFonts w:ascii="Times New Roman" w:hAnsi="Times New Roman" w:cs="Times New Roman"/>
          <w:sz w:val="24"/>
          <w:szCs w:val="24"/>
        </w:rPr>
        <w:t xml:space="preserve"> §§11a-11c</w:t>
      </w:r>
      <w:r w:rsidR="00A42522" w:rsidRPr="00BD4CBE">
        <w:rPr>
          <w:rFonts w:ascii="Times New Roman" w:hAnsi="Times New Roman" w:cs="Times New Roman"/>
          <w:sz w:val="24"/>
          <w:szCs w:val="24"/>
        </w:rPr>
        <w:t>, som indhentes og herved danner grundlag for den endelige beslutning.</w:t>
      </w:r>
      <w:r w:rsidR="00A42522" w:rsidRPr="00BD4CBE">
        <w:rPr>
          <w:rStyle w:val="Fodnotehenvisning"/>
          <w:rFonts w:ascii="Times New Roman" w:hAnsi="Times New Roman" w:cs="Times New Roman"/>
          <w:sz w:val="24"/>
          <w:szCs w:val="24"/>
        </w:rPr>
        <w:footnoteReference w:id="19"/>
      </w:r>
      <w:r w:rsidR="00A42522" w:rsidRPr="00BD4CBE">
        <w:rPr>
          <w:rFonts w:ascii="Times New Roman" w:hAnsi="Times New Roman" w:cs="Times New Roman"/>
          <w:sz w:val="24"/>
          <w:szCs w:val="24"/>
        </w:rPr>
        <w:t xml:space="preserve"> </w:t>
      </w:r>
      <w:r w:rsidR="007F249F" w:rsidRPr="00BD4CBE">
        <w:rPr>
          <w:rFonts w:ascii="Times New Roman" w:hAnsi="Times New Roman" w:cs="Times New Roman"/>
          <w:sz w:val="24"/>
          <w:szCs w:val="24"/>
        </w:rPr>
        <w:t>Desuden har politiet mulighed for at skaffe sig adgang til hjemmet og indsamleoplysninger til undersøgelsen, hvis det må anses nødvendigt for at klarlægge barnet eller den unges forhold</w:t>
      </w:r>
      <w:r w:rsidR="00D7095C">
        <w:rPr>
          <w:rFonts w:ascii="Times New Roman" w:hAnsi="Times New Roman" w:cs="Times New Roman"/>
          <w:sz w:val="24"/>
          <w:szCs w:val="24"/>
        </w:rPr>
        <w:t>,</w:t>
      </w:r>
      <w:r w:rsidR="007F249F" w:rsidRPr="00BD4CBE">
        <w:rPr>
          <w:rFonts w:ascii="Times New Roman" w:hAnsi="Times New Roman" w:cs="Times New Roman"/>
          <w:sz w:val="24"/>
          <w:szCs w:val="24"/>
        </w:rPr>
        <w:t xml:space="preserve"> og forældrene har modarbejdet tidligere tiltag jf. SEL §</w:t>
      </w:r>
      <w:r w:rsidR="004D5512" w:rsidRPr="00BD4CBE">
        <w:rPr>
          <w:rFonts w:ascii="Times New Roman" w:hAnsi="Times New Roman" w:cs="Times New Roman"/>
          <w:sz w:val="24"/>
          <w:szCs w:val="24"/>
        </w:rPr>
        <w:t xml:space="preserve"> </w:t>
      </w:r>
      <w:r w:rsidR="007F249F" w:rsidRPr="00BD4CBE">
        <w:rPr>
          <w:rFonts w:ascii="Times New Roman" w:hAnsi="Times New Roman" w:cs="Times New Roman"/>
          <w:sz w:val="24"/>
          <w:szCs w:val="24"/>
        </w:rPr>
        <w:t>64</w:t>
      </w:r>
      <w:r w:rsidR="004D5512" w:rsidRPr="00BD4CBE">
        <w:rPr>
          <w:rFonts w:ascii="Times New Roman" w:hAnsi="Times New Roman" w:cs="Times New Roman"/>
          <w:sz w:val="24"/>
          <w:szCs w:val="24"/>
        </w:rPr>
        <w:t>, stk. 3</w:t>
      </w:r>
      <w:r w:rsidR="007F249F" w:rsidRPr="00BD4CBE">
        <w:rPr>
          <w:rFonts w:ascii="Times New Roman" w:hAnsi="Times New Roman" w:cs="Times New Roman"/>
          <w:sz w:val="24"/>
          <w:szCs w:val="24"/>
        </w:rPr>
        <w:t>.</w:t>
      </w:r>
      <w:r w:rsidR="007F249F" w:rsidRPr="00BD4CBE">
        <w:rPr>
          <w:rStyle w:val="Fodnotehenvisning"/>
          <w:rFonts w:ascii="Times New Roman" w:hAnsi="Times New Roman" w:cs="Times New Roman"/>
          <w:sz w:val="24"/>
          <w:szCs w:val="24"/>
        </w:rPr>
        <w:footnoteReference w:id="20"/>
      </w:r>
      <w:r w:rsidR="002B50A6" w:rsidRPr="00BD4CBE">
        <w:rPr>
          <w:rFonts w:ascii="Times New Roman" w:hAnsi="Times New Roman" w:cs="Times New Roman"/>
          <w:sz w:val="24"/>
          <w:szCs w:val="24"/>
        </w:rPr>
        <w:t xml:space="preserve"> </w:t>
      </w:r>
      <w:r w:rsidR="00A42522" w:rsidRPr="00BD4CBE">
        <w:rPr>
          <w:rFonts w:ascii="Times New Roman" w:hAnsi="Times New Roman" w:cs="Times New Roman"/>
          <w:sz w:val="24"/>
          <w:szCs w:val="24"/>
        </w:rPr>
        <w:t>Hvis dette ikke anses for tilstrækkeligt for at kunne gennemføre undersøgelsen kan børn og unge</w:t>
      </w:r>
      <w:r w:rsidR="00264B2F">
        <w:rPr>
          <w:rFonts w:ascii="Times New Roman" w:hAnsi="Times New Roman" w:cs="Times New Roman"/>
          <w:sz w:val="24"/>
          <w:szCs w:val="24"/>
        </w:rPr>
        <w:t>-</w:t>
      </w:r>
      <w:r w:rsidR="00A42522" w:rsidRPr="00BD4CBE">
        <w:rPr>
          <w:rFonts w:ascii="Times New Roman" w:hAnsi="Times New Roman" w:cs="Times New Roman"/>
          <w:sz w:val="24"/>
          <w:szCs w:val="24"/>
        </w:rPr>
        <w:t xml:space="preserve">udvalget træffe afgørelse jf. SEL § 51, om at undersøgelsen </w:t>
      </w:r>
      <w:r w:rsidR="00390578">
        <w:rPr>
          <w:rFonts w:ascii="Times New Roman" w:hAnsi="Times New Roman" w:cs="Times New Roman"/>
          <w:sz w:val="24"/>
          <w:szCs w:val="24"/>
        </w:rPr>
        <w:t xml:space="preserve">skal </w:t>
      </w:r>
      <w:r w:rsidR="00A42522" w:rsidRPr="00BD4CBE">
        <w:rPr>
          <w:rFonts w:ascii="Times New Roman" w:hAnsi="Times New Roman" w:cs="Times New Roman"/>
          <w:sz w:val="24"/>
          <w:szCs w:val="24"/>
        </w:rPr>
        <w:t>gennemføres på en institution eller syg</w:t>
      </w:r>
      <w:r w:rsidR="00FD04BA" w:rsidRPr="00BD4CBE">
        <w:rPr>
          <w:rFonts w:ascii="Times New Roman" w:hAnsi="Times New Roman" w:cs="Times New Roman"/>
          <w:sz w:val="24"/>
          <w:szCs w:val="24"/>
        </w:rPr>
        <w:t>ehus. I en sådan situation gælder der ikke et samtykkekrav fra den unge</w:t>
      </w:r>
      <w:r w:rsidR="00DB0E7D">
        <w:rPr>
          <w:rFonts w:ascii="Times New Roman" w:hAnsi="Times New Roman" w:cs="Times New Roman"/>
          <w:sz w:val="24"/>
          <w:szCs w:val="24"/>
        </w:rPr>
        <w:t>,</w:t>
      </w:r>
      <w:r w:rsidR="00FD04BA" w:rsidRPr="00BD4CBE">
        <w:rPr>
          <w:rFonts w:ascii="Times New Roman" w:hAnsi="Times New Roman" w:cs="Times New Roman"/>
          <w:sz w:val="24"/>
          <w:szCs w:val="24"/>
        </w:rPr>
        <w:t xml:space="preserve"> der er fyldt 15 år</w:t>
      </w:r>
      <w:r w:rsidR="000A2FCE">
        <w:rPr>
          <w:rFonts w:ascii="Times New Roman" w:hAnsi="Times New Roman" w:cs="Times New Roman"/>
          <w:sz w:val="24"/>
          <w:szCs w:val="24"/>
        </w:rPr>
        <w:t>,</w:t>
      </w:r>
      <w:r w:rsidR="00FD04BA" w:rsidRPr="00BD4CBE">
        <w:rPr>
          <w:rFonts w:ascii="Times New Roman" w:hAnsi="Times New Roman" w:cs="Times New Roman"/>
          <w:sz w:val="24"/>
          <w:szCs w:val="24"/>
        </w:rPr>
        <w:t xml:space="preserve"> eller forældremyndighedsindehaveren. </w:t>
      </w:r>
    </w:p>
    <w:p w:rsidR="005966FF" w:rsidRPr="00BD4CBE" w:rsidRDefault="005966FF" w:rsidP="004217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Når undersøgelsen er gennemført</w:t>
      </w:r>
      <w:r w:rsidR="002E32B6" w:rsidRPr="00BD4CBE">
        <w:rPr>
          <w:rFonts w:ascii="Times New Roman" w:hAnsi="Times New Roman" w:cs="Times New Roman"/>
          <w:sz w:val="24"/>
          <w:szCs w:val="24"/>
        </w:rPr>
        <w:t>, skal kommunalbestyrelsen på baggrund af undersøgelsen træffe en beslutning om hvilken</w:t>
      </w:r>
      <w:r w:rsidR="003A7AC4" w:rsidRPr="00BD4CBE">
        <w:rPr>
          <w:rFonts w:ascii="Times New Roman" w:hAnsi="Times New Roman" w:cs="Times New Roman"/>
          <w:sz w:val="24"/>
          <w:szCs w:val="24"/>
        </w:rPr>
        <w:t>/hvilke</w:t>
      </w:r>
      <w:r w:rsidR="002E32B6" w:rsidRPr="00BD4CBE">
        <w:rPr>
          <w:rFonts w:ascii="Times New Roman" w:hAnsi="Times New Roman" w:cs="Times New Roman"/>
          <w:sz w:val="24"/>
          <w:szCs w:val="24"/>
        </w:rPr>
        <w:t xml:space="preserve"> foranstaltning</w:t>
      </w:r>
      <w:r w:rsidR="003A7AC4" w:rsidRPr="00BD4CBE">
        <w:rPr>
          <w:rFonts w:ascii="Times New Roman" w:hAnsi="Times New Roman" w:cs="Times New Roman"/>
          <w:sz w:val="24"/>
          <w:szCs w:val="24"/>
        </w:rPr>
        <w:t>er</w:t>
      </w:r>
      <w:r w:rsidR="002334E7">
        <w:rPr>
          <w:rFonts w:ascii="Times New Roman" w:hAnsi="Times New Roman" w:cs="Times New Roman"/>
          <w:sz w:val="24"/>
          <w:szCs w:val="24"/>
        </w:rPr>
        <w:t>,</w:t>
      </w:r>
      <w:r w:rsidR="002E32B6" w:rsidRPr="00BD4CBE">
        <w:rPr>
          <w:rFonts w:ascii="Times New Roman" w:hAnsi="Times New Roman" w:cs="Times New Roman"/>
          <w:sz w:val="24"/>
          <w:szCs w:val="24"/>
        </w:rPr>
        <w:t xml:space="preserve"> der skal iværksættes. I den forbinde</w:t>
      </w:r>
      <w:r w:rsidR="002E32B6" w:rsidRPr="00BD4CBE">
        <w:rPr>
          <w:rFonts w:ascii="Times New Roman" w:hAnsi="Times New Roman" w:cs="Times New Roman"/>
          <w:sz w:val="24"/>
          <w:szCs w:val="24"/>
        </w:rPr>
        <w:t>l</w:t>
      </w:r>
      <w:r w:rsidR="002E32B6" w:rsidRPr="00BD4CBE">
        <w:rPr>
          <w:rFonts w:ascii="Times New Roman" w:hAnsi="Times New Roman" w:cs="Times New Roman"/>
          <w:sz w:val="24"/>
          <w:szCs w:val="24"/>
        </w:rPr>
        <w:t>se skal der udarbejdes en handleplan</w:t>
      </w:r>
      <w:r w:rsidR="005D656A" w:rsidRPr="00BD4CBE">
        <w:rPr>
          <w:rFonts w:ascii="Times New Roman" w:hAnsi="Times New Roman" w:cs="Times New Roman"/>
          <w:sz w:val="24"/>
          <w:szCs w:val="24"/>
        </w:rPr>
        <w:t xml:space="preserve"> jf. SEL § 140</w:t>
      </w:r>
      <w:r w:rsidR="003A7AC4" w:rsidRPr="00BD4CBE">
        <w:rPr>
          <w:rFonts w:ascii="Times New Roman" w:hAnsi="Times New Roman" w:cs="Times New Roman"/>
          <w:sz w:val="24"/>
          <w:szCs w:val="24"/>
        </w:rPr>
        <w:t>,</w:t>
      </w:r>
      <w:r w:rsidR="002E32B6" w:rsidRPr="00BD4CBE">
        <w:rPr>
          <w:rFonts w:ascii="Times New Roman" w:hAnsi="Times New Roman" w:cs="Times New Roman"/>
          <w:sz w:val="24"/>
          <w:szCs w:val="24"/>
        </w:rPr>
        <w:t xml:space="preserve"> der opsætter rammerne for den valgte foranstaltning.</w:t>
      </w:r>
      <w:r w:rsidR="007452FC" w:rsidRPr="00BD4CBE">
        <w:rPr>
          <w:rFonts w:ascii="Times New Roman" w:hAnsi="Times New Roman" w:cs="Times New Roman"/>
          <w:sz w:val="24"/>
          <w:szCs w:val="24"/>
        </w:rPr>
        <w:t xml:space="preserve"> Dette leder videre til næste afsnit, hvor det her vil blive beskrevet nærmere</w:t>
      </w:r>
      <w:r w:rsidR="002334E7">
        <w:rPr>
          <w:rFonts w:ascii="Times New Roman" w:hAnsi="Times New Roman" w:cs="Times New Roman"/>
          <w:sz w:val="24"/>
          <w:szCs w:val="24"/>
        </w:rPr>
        <w:t>,</w:t>
      </w:r>
      <w:r w:rsidR="007452FC" w:rsidRPr="00BD4CBE">
        <w:rPr>
          <w:rFonts w:ascii="Times New Roman" w:hAnsi="Times New Roman" w:cs="Times New Roman"/>
          <w:sz w:val="24"/>
          <w:szCs w:val="24"/>
        </w:rPr>
        <w:t xml:space="preserve"> hvad indholdet og formålet med handleplanen er.</w:t>
      </w:r>
    </w:p>
    <w:p w:rsidR="002E32B6" w:rsidRPr="00BD4CBE" w:rsidRDefault="002E32B6" w:rsidP="004217CF">
      <w:pPr>
        <w:spacing w:line="360" w:lineRule="auto"/>
        <w:jc w:val="both"/>
        <w:rPr>
          <w:rFonts w:ascii="Times New Roman" w:hAnsi="Times New Roman" w:cs="Times New Roman"/>
          <w:sz w:val="24"/>
          <w:szCs w:val="24"/>
        </w:rPr>
      </w:pPr>
    </w:p>
    <w:p w:rsidR="00FB7312" w:rsidRPr="00C95FF7" w:rsidRDefault="00C95FF7" w:rsidP="004217CF">
      <w:pPr>
        <w:pStyle w:val="Overskrift2"/>
        <w:spacing w:line="360" w:lineRule="auto"/>
        <w:jc w:val="both"/>
        <w:rPr>
          <w:rFonts w:ascii="Times New Roman" w:hAnsi="Times New Roman" w:cs="Times New Roman"/>
        </w:rPr>
      </w:pPr>
      <w:bookmarkStart w:id="12" w:name="_Toc419026979"/>
      <w:r w:rsidRPr="00C95FF7">
        <w:rPr>
          <w:rFonts w:ascii="Times New Roman" w:hAnsi="Times New Roman" w:cs="Times New Roman"/>
        </w:rPr>
        <w:t xml:space="preserve">2.5 - </w:t>
      </w:r>
      <w:r w:rsidR="005D656A" w:rsidRPr="00C95FF7">
        <w:rPr>
          <w:rFonts w:ascii="Times New Roman" w:hAnsi="Times New Roman" w:cs="Times New Roman"/>
        </w:rPr>
        <w:t>Handleplan</w:t>
      </w:r>
      <w:bookmarkEnd w:id="12"/>
    </w:p>
    <w:p w:rsidR="00CB5F11" w:rsidRDefault="007452FC" w:rsidP="004217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Kommunalbestyrelsen skal inden der træffes en beslutning om hvilken foranstaltning jf. SEL § 52</w:t>
      </w:r>
      <w:r w:rsidR="00492B4F">
        <w:rPr>
          <w:rFonts w:ascii="Times New Roman" w:hAnsi="Times New Roman" w:cs="Times New Roman"/>
          <w:sz w:val="24"/>
          <w:szCs w:val="24"/>
        </w:rPr>
        <w:t>,</w:t>
      </w:r>
      <w:r w:rsidRPr="00BD4CBE">
        <w:rPr>
          <w:rFonts w:ascii="Times New Roman" w:hAnsi="Times New Roman" w:cs="Times New Roman"/>
          <w:sz w:val="24"/>
          <w:szCs w:val="24"/>
        </w:rPr>
        <w:t xml:space="preserve"> der skal iværksættes, udarbejde en handleplan jf. SEL § 140. </w:t>
      </w:r>
      <w:r w:rsidR="00441580" w:rsidRPr="00BD4CBE">
        <w:rPr>
          <w:rFonts w:ascii="Times New Roman" w:hAnsi="Times New Roman" w:cs="Times New Roman"/>
          <w:sz w:val="24"/>
          <w:szCs w:val="24"/>
        </w:rPr>
        <w:t>Handleplanen skal uda</w:t>
      </w:r>
      <w:r w:rsidR="00441580" w:rsidRPr="00BD4CBE">
        <w:rPr>
          <w:rFonts w:ascii="Times New Roman" w:hAnsi="Times New Roman" w:cs="Times New Roman"/>
          <w:sz w:val="24"/>
          <w:szCs w:val="24"/>
        </w:rPr>
        <w:t>r</w:t>
      </w:r>
      <w:r w:rsidR="00441580" w:rsidRPr="00BD4CBE">
        <w:rPr>
          <w:rFonts w:ascii="Times New Roman" w:hAnsi="Times New Roman" w:cs="Times New Roman"/>
          <w:sz w:val="24"/>
          <w:szCs w:val="24"/>
        </w:rPr>
        <w:t>bejdes uanset om</w:t>
      </w:r>
      <w:r w:rsidR="00492B4F">
        <w:rPr>
          <w:rFonts w:ascii="Times New Roman" w:hAnsi="Times New Roman" w:cs="Times New Roman"/>
          <w:sz w:val="24"/>
          <w:szCs w:val="24"/>
        </w:rPr>
        <w:t>,</w:t>
      </w:r>
      <w:r w:rsidR="00441580" w:rsidRPr="00BD4CBE">
        <w:rPr>
          <w:rFonts w:ascii="Times New Roman" w:hAnsi="Times New Roman" w:cs="Times New Roman"/>
          <w:sz w:val="24"/>
          <w:szCs w:val="24"/>
        </w:rPr>
        <w:t xml:space="preserve"> der er samtykke eller ej til den valgte foranstaltning, da denne skal angive formålet med foranstaltningen jf. § 140, stk. 1. Formålet skal beskrives kortfattet, men allig</w:t>
      </w:r>
      <w:r w:rsidR="00441580" w:rsidRPr="00BD4CBE">
        <w:rPr>
          <w:rFonts w:ascii="Times New Roman" w:hAnsi="Times New Roman" w:cs="Times New Roman"/>
          <w:sz w:val="24"/>
          <w:szCs w:val="24"/>
        </w:rPr>
        <w:t>e</w:t>
      </w:r>
      <w:r w:rsidR="00441580" w:rsidRPr="00BD4CBE">
        <w:rPr>
          <w:rFonts w:ascii="Times New Roman" w:hAnsi="Times New Roman" w:cs="Times New Roman"/>
          <w:sz w:val="24"/>
          <w:szCs w:val="24"/>
        </w:rPr>
        <w:t>vel så tilstrækkeligt</w:t>
      </w:r>
      <w:r w:rsidR="00492B4F">
        <w:rPr>
          <w:rFonts w:ascii="Times New Roman" w:hAnsi="Times New Roman" w:cs="Times New Roman"/>
          <w:sz w:val="24"/>
          <w:szCs w:val="24"/>
        </w:rPr>
        <w:t>,</w:t>
      </w:r>
      <w:r w:rsidR="00441580" w:rsidRPr="00BD4CBE">
        <w:rPr>
          <w:rFonts w:ascii="Times New Roman" w:hAnsi="Times New Roman" w:cs="Times New Roman"/>
          <w:sz w:val="24"/>
          <w:szCs w:val="24"/>
        </w:rPr>
        <w:t xml:space="preserve"> at det står klart hvordan forholdene i forbindelse med foranstaltningen skal være. Herved er det også lettere</w:t>
      </w:r>
      <w:r w:rsidR="002B3C6A">
        <w:rPr>
          <w:rFonts w:ascii="Times New Roman" w:hAnsi="Times New Roman" w:cs="Times New Roman"/>
          <w:sz w:val="24"/>
          <w:szCs w:val="24"/>
        </w:rPr>
        <w:t>,</w:t>
      </w:r>
      <w:r w:rsidR="00441580" w:rsidRPr="00BD4CBE">
        <w:rPr>
          <w:rFonts w:ascii="Times New Roman" w:hAnsi="Times New Roman" w:cs="Times New Roman"/>
          <w:sz w:val="24"/>
          <w:szCs w:val="24"/>
        </w:rPr>
        <w:t xml:space="preserve"> at klarlægge hvornår formålet med foranstaltningen er opnået, og der </w:t>
      </w:r>
      <w:r w:rsidR="00BB3710" w:rsidRPr="00BD4CBE">
        <w:rPr>
          <w:rFonts w:ascii="Times New Roman" w:hAnsi="Times New Roman" w:cs="Times New Roman"/>
          <w:sz w:val="24"/>
          <w:szCs w:val="24"/>
        </w:rPr>
        <w:t xml:space="preserve">for </w:t>
      </w:r>
      <w:r w:rsidR="00441580" w:rsidRPr="00BD4CBE">
        <w:rPr>
          <w:rFonts w:ascii="Times New Roman" w:hAnsi="Times New Roman" w:cs="Times New Roman"/>
          <w:sz w:val="24"/>
          <w:szCs w:val="24"/>
        </w:rPr>
        <w:t>eksempel</w:t>
      </w:r>
      <w:r w:rsidR="00BB3710" w:rsidRPr="00BD4CBE">
        <w:rPr>
          <w:rFonts w:ascii="Times New Roman" w:hAnsi="Times New Roman" w:cs="Times New Roman"/>
          <w:sz w:val="24"/>
          <w:szCs w:val="24"/>
        </w:rPr>
        <w:t xml:space="preserve"> ikke længere er</w:t>
      </w:r>
      <w:r w:rsidR="00441580" w:rsidRPr="00BD4CBE">
        <w:rPr>
          <w:rFonts w:ascii="Times New Roman" w:hAnsi="Times New Roman" w:cs="Times New Roman"/>
          <w:sz w:val="24"/>
          <w:szCs w:val="24"/>
        </w:rPr>
        <w:t xml:space="preserve"> grundlag for en anbringelse uden for hjemmet</w:t>
      </w:r>
      <w:r w:rsidR="00CA75EE" w:rsidRPr="00BD4CBE">
        <w:rPr>
          <w:rFonts w:ascii="Times New Roman" w:hAnsi="Times New Roman" w:cs="Times New Roman"/>
          <w:sz w:val="24"/>
          <w:szCs w:val="24"/>
        </w:rPr>
        <w:t xml:space="preserve"> jf. SEL § 52, stk. 3, nr. 7</w:t>
      </w:r>
      <w:r w:rsidR="00576565" w:rsidRPr="00BD4CBE">
        <w:rPr>
          <w:rFonts w:ascii="Times New Roman" w:hAnsi="Times New Roman" w:cs="Times New Roman"/>
          <w:sz w:val="24"/>
          <w:szCs w:val="24"/>
        </w:rPr>
        <w:t>.</w:t>
      </w:r>
      <w:r w:rsidR="0051596A" w:rsidRPr="00BD4CBE">
        <w:rPr>
          <w:rFonts w:ascii="Times New Roman" w:hAnsi="Times New Roman" w:cs="Times New Roman"/>
          <w:sz w:val="24"/>
          <w:szCs w:val="24"/>
        </w:rPr>
        <w:t xml:space="preserve"> </w:t>
      </w:r>
    </w:p>
    <w:p w:rsidR="00ED182B" w:rsidRPr="00BD4CBE" w:rsidRDefault="0051596A" w:rsidP="004217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Der gælder en tidsfrist på 4 måneder</w:t>
      </w:r>
      <w:r w:rsidR="005A6E43">
        <w:rPr>
          <w:rFonts w:ascii="Times New Roman" w:hAnsi="Times New Roman" w:cs="Times New Roman"/>
          <w:sz w:val="24"/>
          <w:szCs w:val="24"/>
        </w:rPr>
        <w:t>,</w:t>
      </w:r>
      <w:r w:rsidRPr="00BD4CBE">
        <w:rPr>
          <w:rFonts w:ascii="Times New Roman" w:hAnsi="Times New Roman" w:cs="Times New Roman"/>
          <w:sz w:val="24"/>
          <w:szCs w:val="24"/>
        </w:rPr>
        <w:t xml:space="preserve"> hvo</w:t>
      </w:r>
      <w:r w:rsidR="00DC0379" w:rsidRPr="00BD4CBE">
        <w:rPr>
          <w:rFonts w:ascii="Times New Roman" w:hAnsi="Times New Roman" w:cs="Times New Roman"/>
          <w:sz w:val="24"/>
          <w:szCs w:val="24"/>
        </w:rPr>
        <w:t>r handleplanen senest skal være</w:t>
      </w:r>
      <w:r w:rsidRPr="00BD4CBE">
        <w:rPr>
          <w:rFonts w:ascii="Times New Roman" w:hAnsi="Times New Roman" w:cs="Times New Roman"/>
          <w:sz w:val="24"/>
          <w:szCs w:val="24"/>
        </w:rPr>
        <w:t xml:space="preserve"> udarbejdet</w:t>
      </w:r>
      <w:r w:rsidR="000F219E" w:rsidRPr="00BD4CBE">
        <w:rPr>
          <w:rFonts w:ascii="Times New Roman" w:hAnsi="Times New Roman" w:cs="Times New Roman"/>
          <w:sz w:val="24"/>
          <w:szCs w:val="24"/>
        </w:rPr>
        <w:t xml:space="preserve"> jf. SEL § 140, stk. 1</w:t>
      </w:r>
      <w:r w:rsidR="00570F72">
        <w:rPr>
          <w:rFonts w:ascii="Times New Roman" w:hAnsi="Times New Roman" w:cs="Times New Roman"/>
          <w:sz w:val="24"/>
          <w:szCs w:val="24"/>
        </w:rPr>
        <w:t>, og ligeledes gælder det,</w:t>
      </w:r>
      <w:r w:rsidRPr="00BD4CBE">
        <w:rPr>
          <w:rFonts w:ascii="Times New Roman" w:hAnsi="Times New Roman" w:cs="Times New Roman"/>
          <w:sz w:val="24"/>
          <w:szCs w:val="24"/>
        </w:rPr>
        <w:t xml:space="preserve"> at handleplanen med højst 6 måneders mellemrum skal </w:t>
      </w:r>
      <w:r w:rsidR="00570F72">
        <w:rPr>
          <w:rFonts w:ascii="Times New Roman" w:hAnsi="Times New Roman" w:cs="Times New Roman"/>
          <w:sz w:val="24"/>
          <w:szCs w:val="24"/>
        </w:rPr>
        <w:t>genvurderes, og i den forbindelse skal det vurderes</w:t>
      </w:r>
      <w:r w:rsidR="005A6E43">
        <w:rPr>
          <w:rFonts w:ascii="Times New Roman" w:hAnsi="Times New Roman" w:cs="Times New Roman"/>
          <w:sz w:val="24"/>
          <w:szCs w:val="24"/>
        </w:rPr>
        <w:t>,</w:t>
      </w:r>
      <w:r w:rsidR="00570F72">
        <w:rPr>
          <w:rFonts w:ascii="Times New Roman" w:hAnsi="Times New Roman" w:cs="Times New Roman"/>
          <w:sz w:val="24"/>
          <w:szCs w:val="24"/>
        </w:rPr>
        <w:t xml:space="preserve"> om </w:t>
      </w:r>
      <w:r w:rsidRPr="00BD4CBE">
        <w:rPr>
          <w:rFonts w:ascii="Times New Roman" w:hAnsi="Times New Roman" w:cs="Times New Roman"/>
          <w:sz w:val="24"/>
          <w:szCs w:val="24"/>
        </w:rPr>
        <w:t xml:space="preserve">handleplanen eventuelt skal revideres på baggrund af eventuelle ændringer i </w:t>
      </w:r>
      <w:r w:rsidR="000F219E" w:rsidRPr="00BD4CBE">
        <w:rPr>
          <w:rFonts w:ascii="Times New Roman" w:hAnsi="Times New Roman" w:cs="Times New Roman"/>
          <w:sz w:val="24"/>
          <w:szCs w:val="24"/>
        </w:rPr>
        <w:t>barnet eller den unges forhold jf. SEL § 70</w:t>
      </w:r>
      <w:r w:rsidR="00BB146F" w:rsidRPr="00BD4CBE">
        <w:rPr>
          <w:rFonts w:ascii="Times New Roman" w:hAnsi="Times New Roman" w:cs="Times New Roman"/>
          <w:sz w:val="24"/>
          <w:szCs w:val="24"/>
        </w:rPr>
        <w:t xml:space="preserve">. </w:t>
      </w:r>
      <w:r w:rsidR="00CB5F11">
        <w:rPr>
          <w:rFonts w:ascii="Times New Roman" w:hAnsi="Times New Roman" w:cs="Times New Roman"/>
          <w:sz w:val="24"/>
          <w:szCs w:val="24"/>
        </w:rPr>
        <w:t xml:space="preserve"> </w:t>
      </w:r>
      <w:r w:rsidR="00ED182B" w:rsidRPr="00BD4CBE">
        <w:rPr>
          <w:rFonts w:ascii="Times New Roman" w:hAnsi="Times New Roman" w:cs="Times New Roman"/>
          <w:sz w:val="24"/>
          <w:szCs w:val="24"/>
        </w:rPr>
        <w:t>I en akut situation vægter hensynet til bar</w:t>
      </w:r>
      <w:r w:rsidR="00CB5F11">
        <w:rPr>
          <w:rFonts w:ascii="Times New Roman" w:hAnsi="Times New Roman" w:cs="Times New Roman"/>
          <w:sz w:val="24"/>
          <w:szCs w:val="24"/>
        </w:rPr>
        <w:t>net højest, og her kræves det ikke</w:t>
      </w:r>
      <w:r w:rsidR="005A6E43">
        <w:rPr>
          <w:rFonts w:ascii="Times New Roman" w:hAnsi="Times New Roman" w:cs="Times New Roman"/>
          <w:sz w:val="24"/>
          <w:szCs w:val="24"/>
        </w:rPr>
        <w:t>,</w:t>
      </w:r>
      <w:r w:rsidR="00CB5F11">
        <w:rPr>
          <w:rFonts w:ascii="Times New Roman" w:hAnsi="Times New Roman" w:cs="Times New Roman"/>
          <w:sz w:val="24"/>
          <w:szCs w:val="24"/>
        </w:rPr>
        <w:t xml:space="preserve"> at den fu</w:t>
      </w:r>
      <w:r w:rsidR="005A6E43">
        <w:rPr>
          <w:rFonts w:ascii="Times New Roman" w:hAnsi="Times New Roman" w:cs="Times New Roman"/>
          <w:sz w:val="24"/>
          <w:szCs w:val="24"/>
        </w:rPr>
        <w:t>lde handleplan udarbejdes</w:t>
      </w:r>
      <w:r w:rsidR="00ED182B" w:rsidRPr="00BD4CBE">
        <w:rPr>
          <w:rFonts w:ascii="Times New Roman" w:hAnsi="Times New Roman" w:cs="Times New Roman"/>
          <w:sz w:val="24"/>
          <w:szCs w:val="24"/>
        </w:rPr>
        <w:t xml:space="preserve"> jf. SEL § 140, stk.1. I en sådan situation vil det </w:t>
      </w:r>
      <w:r w:rsidR="00D2018D">
        <w:rPr>
          <w:rFonts w:ascii="Times New Roman" w:hAnsi="Times New Roman" w:cs="Times New Roman"/>
          <w:sz w:val="24"/>
          <w:szCs w:val="24"/>
        </w:rPr>
        <w:t>være nok med en kortfattet plan</w:t>
      </w:r>
      <w:r w:rsidR="00ED182B" w:rsidRPr="00BD4CBE">
        <w:rPr>
          <w:rFonts w:ascii="Times New Roman" w:hAnsi="Times New Roman" w:cs="Times New Roman"/>
          <w:sz w:val="24"/>
          <w:szCs w:val="24"/>
        </w:rPr>
        <w:t xml:space="preserve"> for hurtigst muligt at kunne få iværksat en foranstaltning. Efterfølgende gælder den 4 måneder frist, hvor kommunen her skal</w:t>
      </w:r>
      <w:r w:rsidR="00D2018D">
        <w:rPr>
          <w:rFonts w:ascii="Times New Roman" w:hAnsi="Times New Roman" w:cs="Times New Roman"/>
          <w:sz w:val="24"/>
          <w:szCs w:val="24"/>
        </w:rPr>
        <w:t xml:space="preserve"> have</w:t>
      </w:r>
      <w:r w:rsidR="00ED182B" w:rsidRPr="00BD4CBE">
        <w:rPr>
          <w:rFonts w:ascii="Times New Roman" w:hAnsi="Times New Roman" w:cs="Times New Roman"/>
          <w:sz w:val="24"/>
          <w:szCs w:val="24"/>
        </w:rPr>
        <w:t xml:space="preserve"> udarbejde</w:t>
      </w:r>
      <w:r w:rsidR="00D2018D">
        <w:rPr>
          <w:rFonts w:ascii="Times New Roman" w:hAnsi="Times New Roman" w:cs="Times New Roman"/>
          <w:sz w:val="24"/>
          <w:szCs w:val="24"/>
        </w:rPr>
        <w:t>t</w:t>
      </w:r>
      <w:r w:rsidR="00ED182B" w:rsidRPr="00BD4CBE">
        <w:rPr>
          <w:rFonts w:ascii="Times New Roman" w:hAnsi="Times New Roman" w:cs="Times New Roman"/>
          <w:sz w:val="24"/>
          <w:szCs w:val="24"/>
        </w:rPr>
        <w:t xml:space="preserve"> den fulde handleplan og eventuelt tilpasse </w:t>
      </w:r>
      <w:r w:rsidR="00D2018D">
        <w:rPr>
          <w:rFonts w:ascii="Times New Roman" w:hAnsi="Times New Roman" w:cs="Times New Roman"/>
          <w:sz w:val="24"/>
          <w:szCs w:val="24"/>
        </w:rPr>
        <w:t xml:space="preserve">de </w:t>
      </w:r>
      <w:r w:rsidR="00ED182B" w:rsidRPr="00BD4CBE">
        <w:rPr>
          <w:rFonts w:ascii="Times New Roman" w:hAnsi="Times New Roman" w:cs="Times New Roman"/>
          <w:sz w:val="24"/>
          <w:szCs w:val="24"/>
        </w:rPr>
        <w:t>valgte foranstaltninger.</w:t>
      </w:r>
      <w:r w:rsidR="00ED182B" w:rsidRPr="00BD4CBE">
        <w:rPr>
          <w:rStyle w:val="Fodnotehenvisning"/>
          <w:rFonts w:ascii="Times New Roman" w:hAnsi="Times New Roman" w:cs="Times New Roman"/>
          <w:sz w:val="24"/>
          <w:szCs w:val="24"/>
        </w:rPr>
        <w:footnoteReference w:id="21"/>
      </w:r>
      <w:r w:rsidR="00E20957" w:rsidRPr="00BD4CBE">
        <w:rPr>
          <w:rFonts w:ascii="Times New Roman" w:hAnsi="Times New Roman" w:cs="Times New Roman"/>
          <w:sz w:val="24"/>
          <w:szCs w:val="24"/>
        </w:rPr>
        <w:t xml:space="preserve"> Dog skal der hvis der</w:t>
      </w:r>
      <w:r w:rsidR="00D2018D">
        <w:rPr>
          <w:rFonts w:ascii="Times New Roman" w:hAnsi="Times New Roman" w:cs="Times New Roman"/>
          <w:sz w:val="24"/>
          <w:szCs w:val="24"/>
        </w:rPr>
        <w:t>,</w:t>
      </w:r>
      <w:r w:rsidR="00E20957" w:rsidRPr="00BD4CBE">
        <w:rPr>
          <w:rFonts w:ascii="Times New Roman" w:hAnsi="Times New Roman" w:cs="Times New Roman"/>
          <w:sz w:val="24"/>
          <w:szCs w:val="24"/>
        </w:rPr>
        <w:t xml:space="preserve"> hvis der træffes en afgørelse om en foreløbig anbringelse uden samtykke </w:t>
      </w:r>
      <w:r w:rsidR="00C93B75" w:rsidRPr="00BD4CBE">
        <w:rPr>
          <w:rFonts w:ascii="Times New Roman" w:hAnsi="Times New Roman" w:cs="Times New Roman"/>
          <w:sz w:val="24"/>
          <w:szCs w:val="24"/>
        </w:rPr>
        <w:t xml:space="preserve">jf. SEL § 75 </w:t>
      </w:r>
      <w:r w:rsidR="00E20957" w:rsidRPr="00BD4CBE">
        <w:rPr>
          <w:rFonts w:ascii="Times New Roman" w:hAnsi="Times New Roman" w:cs="Times New Roman"/>
          <w:sz w:val="24"/>
          <w:szCs w:val="24"/>
        </w:rPr>
        <w:t>foreligge en handleplan jf. SEL § 5</w:t>
      </w:r>
      <w:r w:rsidR="002B579F">
        <w:rPr>
          <w:rFonts w:ascii="Times New Roman" w:hAnsi="Times New Roman" w:cs="Times New Roman"/>
          <w:sz w:val="24"/>
          <w:szCs w:val="24"/>
        </w:rPr>
        <w:t>9. Dett</w:t>
      </w:r>
      <w:r w:rsidR="009F5895">
        <w:rPr>
          <w:rFonts w:ascii="Times New Roman" w:hAnsi="Times New Roman" w:cs="Times New Roman"/>
          <w:sz w:val="24"/>
          <w:szCs w:val="24"/>
        </w:rPr>
        <w:t>e kan</w:t>
      </w:r>
      <w:r w:rsidR="002B579F">
        <w:rPr>
          <w:rFonts w:ascii="Times New Roman" w:hAnsi="Times New Roman" w:cs="Times New Roman"/>
          <w:sz w:val="24"/>
          <w:szCs w:val="24"/>
        </w:rPr>
        <w:t xml:space="preserve"> for eksempel være en foreløbig afgørelse om en tvangsanbringelse, som efte</w:t>
      </w:r>
      <w:r w:rsidR="009F5895">
        <w:rPr>
          <w:rFonts w:ascii="Times New Roman" w:hAnsi="Times New Roman" w:cs="Times New Roman"/>
          <w:sz w:val="24"/>
          <w:szCs w:val="24"/>
        </w:rPr>
        <w:t>rfølgende kan ende i en længere</w:t>
      </w:r>
      <w:r w:rsidR="002B579F">
        <w:rPr>
          <w:rFonts w:ascii="Times New Roman" w:hAnsi="Times New Roman" w:cs="Times New Roman"/>
          <w:sz w:val="24"/>
          <w:szCs w:val="24"/>
        </w:rPr>
        <w:t>varende anbringelse jf. SEL § 58.</w:t>
      </w:r>
    </w:p>
    <w:p w:rsidR="00BB146F" w:rsidRPr="00BD4CBE" w:rsidRDefault="00BB146F" w:rsidP="004217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Helt grundlæggende skal handleplanen tage udgangspunkt i resultaterne fra den børnefaglige undersøgelse jf. SEL § 50</w:t>
      </w:r>
      <w:r w:rsidR="001F344B">
        <w:rPr>
          <w:rFonts w:ascii="Times New Roman" w:hAnsi="Times New Roman" w:cs="Times New Roman"/>
          <w:sz w:val="24"/>
          <w:szCs w:val="24"/>
        </w:rPr>
        <w:t>.</w:t>
      </w:r>
      <w:r w:rsidR="002536C5" w:rsidRPr="00BD4CBE">
        <w:rPr>
          <w:rStyle w:val="Fodnotehenvisning"/>
          <w:rFonts w:ascii="Times New Roman" w:hAnsi="Times New Roman" w:cs="Times New Roman"/>
          <w:sz w:val="24"/>
          <w:szCs w:val="24"/>
        </w:rPr>
        <w:footnoteReference w:id="22"/>
      </w:r>
      <w:r w:rsidRPr="00BD4CBE">
        <w:rPr>
          <w:rFonts w:ascii="Times New Roman" w:hAnsi="Times New Roman" w:cs="Times New Roman"/>
          <w:sz w:val="24"/>
          <w:szCs w:val="24"/>
        </w:rPr>
        <w:t xml:space="preserve"> Handleplanen skal tage stilling til undersøgelsens belyste pr</w:t>
      </w:r>
      <w:r w:rsidRPr="00BD4CBE">
        <w:rPr>
          <w:rFonts w:ascii="Times New Roman" w:hAnsi="Times New Roman" w:cs="Times New Roman"/>
          <w:sz w:val="24"/>
          <w:szCs w:val="24"/>
        </w:rPr>
        <w:t>o</w:t>
      </w:r>
      <w:r w:rsidRPr="00BD4CBE">
        <w:rPr>
          <w:rFonts w:ascii="Times New Roman" w:hAnsi="Times New Roman" w:cs="Times New Roman"/>
          <w:sz w:val="24"/>
          <w:szCs w:val="24"/>
        </w:rPr>
        <w:t xml:space="preserve">blemstillinger og </w:t>
      </w:r>
      <w:r w:rsidR="005B5805" w:rsidRPr="00BD4CBE">
        <w:rPr>
          <w:rFonts w:ascii="Times New Roman" w:hAnsi="Times New Roman" w:cs="Times New Roman"/>
          <w:sz w:val="24"/>
          <w:szCs w:val="24"/>
        </w:rPr>
        <w:t xml:space="preserve">klarlægge hvilke </w:t>
      </w:r>
      <w:r w:rsidR="001F344B">
        <w:rPr>
          <w:rFonts w:ascii="Times New Roman" w:hAnsi="Times New Roman" w:cs="Times New Roman"/>
          <w:sz w:val="24"/>
          <w:szCs w:val="24"/>
        </w:rPr>
        <w:t>problemstillinger</w:t>
      </w:r>
      <w:r w:rsidR="009F5895">
        <w:rPr>
          <w:rFonts w:ascii="Times New Roman" w:hAnsi="Times New Roman" w:cs="Times New Roman"/>
          <w:sz w:val="24"/>
          <w:szCs w:val="24"/>
        </w:rPr>
        <w:t>,</w:t>
      </w:r>
      <w:r w:rsidR="001F344B">
        <w:rPr>
          <w:rFonts w:ascii="Times New Roman" w:hAnsi="Times New Roman" w:cs="Times New Roman"/>
          <w:sz w:val="24"/>
          <w:szCs w:val="24"/>
        </w:rPr>
        <w:t xml:space="preserve"> </w:t>
      </w:r>
      <w:r w:rsidR="005B5805" w:rsidRPr="00BD4CBE">
        <w:rPr>
          <w:rFonts w:ascii="Times New Roman" w:hAnsi="Times New Roman" w:cs="Times New Roman"/>
          <w:sz w:val="24"/>
          <w:szCs w:val="24"/>
        </w:rPr>
        <w:t>der skal handles på</w:t>
      </w:r>
      <w:r w:rsidR="009F5895">
        <w:rPr>
          <w:rFonts w:ascii="Times New Roman" w:hAnsi="Times New Roman" w:cs="Times New Roman"/>
          <w:sz w:val="24"/>
          <w:szCs w:val="24"/>
        </w:rPr>
        <w:t>,</w:t>
      </w:r>
      <w:r w:rsidR="005B5805" w:rsidRPr="00BD4CBE">
        <w:rPr>
          <w:rFonts w:ascii="Times New Roman" w:hAnsi="Times New Roman" w:cs="Times New Roman"/>
          <w:sz w:val="24"/>
          <w:szCs w:val="24"/>
        </w:rPr>
        <w:t xml:space="preserve"> og hvordan </w:t>
      </w:r>
      <w:r w:rsidR="001F344B">
        <w:rPr>
          <w:rFonts w:ascii="Times New Roman" w:hAnsi="Times New Roman" w:cs="Times New Roman"/>
          <w:sz w:val="24"/>
          <w:szCs w:val="24"/>
        </w:rPr>
        <w:t>den sæ</w:t>
      </w:r>
      <w:r w:rsidR="001F344B">
        <w:rPr>
          <w:rFonts w:ascii="Times New Roman" w:hAnsi="Times New Roman" w:cs="Times New Roman"/>
          <w:sz w:val="24"/>
          <w:szCs w:val="24"/>
        </w:rPr>
        <w:t>r</w:t>
      </w:r>
      <w:r w:rsidR="001F344B">
        <w:rPr>
          <w:rFonts w:ascii="Times New Roman" w:hAnsi="Times New Roman" w:cs="Times New Roman"/>
          <w:sz w:val="24"/>
          <w:szCs w:val="24"/>
        </w:rPr>
        <w:t xml:space="preserve">lige </w:t>
      </w:r>
      <w:r w:rsidR="005B5805" w:rsidRPr="00BD4CBE">
        <w:rPr>
          <w:rFonts w:ascii="Times New Roman" w:hAnsi="Times New Roman" w:cs="Times New Roman"/>
          <w:sz w:val="24"/>
          <w:szCs w:val="24"/>
        </w:rPr>
        <w:t>støt</w:t>
      </w:r>
      <w:r w:rsidR="001F344B">
        <w:rPr>
          <w:rFonts w:ascii="Times New Roman" w:hAnsi="Times New Roman" w:cs="Times New Roman"/>
          <w:sz w:val="24"/>
          <w:szCs w:val="24"/>
        </w:rPr>
        <w:t>te</w:t>
      </w:r>
      <w:r w:rsidR="005B5805" w:rsidRPr="00BD4CBE">
        <w:rPr>
          <w:rFonts w:ascii="Times New Roman" w:hAnsi="Times New Roman" w:cs="Times New Roman"/>
          <w:sz w:val="24"/>
          <w:szCs w:val="24"/>
        </w:rPr>
        <w:t xml:space="preserve"> skal ydes. I praksis vil kommunen også i samme forbi</w:t>
      </w:r>
      <w:r w:rsidR="001F344B">
        <w:rPr>
          <w:rFonts w:ascii="Times New Roman" w:hAnsi="Times New Roman" w:cs="Times New Roman"/>
          <w:sz w:val="24"/>
          <w:szCs w:val="24"/>
        </w:rPr>
        <w:t>ndelse tage stilling til hvilke</w:t>
      </w:r>
      <w:r w:rsidR="005B5805" w:rsidRPr="00BD4CBE">
        <w:rPr>
          <w:rFonts w:ascii="Times New Roman" w:hAnsi="Times New Roman" w:cs="Times New Roman"/>
          <w:sz w:val="24"/>
          <w:szCs w:val="24"/>
        </w:rPr>
        <w:t xml:space="preserve"> foranstaltning</w:t>
      </w:r>
      <w:r w:rsidR="001C047F">
        <w:rPr>
          <w:rFonts w:ascii="Times New Roman" w:hAnsi="Times New Roman" w:cs="Times New Roman"/>
          <w:sz w:val="24"/>
          <w:szCs w:val="24"/>
        </w:rPr>
        <w:t>er</w:t>
      </w:r>
      <w:r w:rsidR="00583BE9">
        <w:rPr>
          <w:rFonts w:ascii="Times New Roman" w:hAnsi="Times New Roman" w:cs="Times New Roman"/>
          <w:sz w:val="24"/>
          <w:szCs w:val="24"/>
        </w:rPr>
        <w:t>,</w:t>
      </w:r>
      <w:r w:rsidR="005B5805" w:rsidRPr="00BD4CBE">
        <w:rPr>
          <w:rFonts w:ascii="Times New Roman" w:hAnsi="Times New Roman" w:cs="Times New Roman"/>
          <w:sz w:val="24"/>
          <w:szCs w:val="24"/>
        </w:rPr>
        <w:t xml:space="preserve"> der kan opfylde handleplanens formål.</w:t>
      </w:r>
      <w:r w:rsidR="005B5805" w:rsidRPr="00BD4CBE">
        <w:rPr>
          <w:rStyle w:val="Fodnotehenvisning"/>
          <w:rFonts w:ascii="Times New Roman" w:hAnsi="Times New Roman" w:cs="Times New Roman"/>
          <w:sz w:val="24"/>
          <w:szCs w:val="24"/>
        </w:rPr>
        <w:footnoteReference w:id="23"/>
      </w:r>
      <w:r w:rsidR="005B5805" w:rsidRPr="00BD4CBE">
        <w:rPr>
          <w:rFonts w:ascii="Times New Roman" w:hAnsi="Times New Roman" w:cs="Times New Roman"/>
          <w:sz w:val="24"/>
          <w:szCs w:val="24"/>
        </w:rPr>
        <w:t xml:space="preserve"> Handleplanen </w:t>
      </w:r>
      <w:r w:rsidRPr="00BD4CBE">
        <w:rPr>
          <w:rFonts w:ascii="Times New Roman" w:hAnsi="Times New Roman" w:cs="Times New Roman"/>
          <w:sz w:val="24"/>
          <w:szCs w:val="24"/>
        </w:rPr>
        <w:t>skal opstille en ræk</w:t>
      </w:r>
      <w:r w:rsidR="005B5805" w:rsidRPr="00BD4CBE">
        <w:rPr>
          <w:rFonts w:ascii="Times New Roman" w:hAnsi="Times New Roman" w:cs="Times New Roman"/>
          <w:sz w:val="24"/>
          <w:szCs w:val="24"/>
        </w:rPr>
        <w:t>ke mål</w:t>
      </w:r>
      <w:r w:rsidR="00583BE9">
        <w:rPr>
          <w:rFonts w:ascii="Times New Roman" w:hAnsi="Times New Roman" w:cs="Times New Roman"/>
          <w:sz w:val="24"/>
          <w:szCs w:val="24"/>
        </w:rPr>
        <w:t>,</w:t>
      </w:r>
      <w:r w:rsidR="005B5805" w:rsidRPr="00BD4CBE">
        <w:rPr>
          <w:rFonts w:ascii="Times New Roman" w:hAnsi="Times New Roman" w:cs="Times New Roman"/>
          <w:sz w:val="24"/>
          <w:szCs w:val="24"/>
        </w:rPr>
        <w:t xml:space="preserve"> der er med til at give barnet eller den unge den korrekte støtte med udgangspunkt i den konkrete situation</w:t>
      </w:r>
      <w:r w:rsidRPr="00BD4CBE">
        <w:rPr>
          <w:rFonts w:ascii="Times New Roman" w:hAnsi="Times New Roman" w:cs="Times New Roman"/>
          <w:sz w:val="24"/>
          <w:szCs w:val="24"/>
        </w:rPr>
        <w:t xml:space="preserve"> jf. SEL § 140, stk. 3</w:t>
      </w:r>
      <w:r w:rsidR="005E3C99" w:rsidRPr="00BD4CBE">
        <w:rPr>
          <w:rFonts w:ascii="Times New Roman" w:hAnsi="Times New Roman" w:cs="Times New Roman"/>
          <w:sz w:val="24"/>
          <w:szCs w:val="24"/>
        </w:rPr>
        <w:t>, og der skal for den unge</w:t>
      </w:r>
      <w:r w:rsidR="00583BE9">
        <w:rPr>
          <w:rFonts w:ascii="Times New Roman" w:hAnsi="Times New Roman" w:cs="Times New Roman"/>
          <w:sz w:val="24"/>
          <w:szCs w:val="24"/>
        </w:rPr>
        <w:t>,</w:t>
      </w:r>
      <w:r w:rsidR="005E3C99" w:rsidRPr="00BD4CBE">
        <w:rPr>
          <w:rFonts w:ascii="Times New Roman" w:hAnsi="Times New Roman" w:cs="Times New Roman"/>
          <w:sz w:val="24"/>
          <w:szCs w:val="24"/>
        </w:rPr>
        <w:t xml:space="preserve"> der er fyldt 16 år</w:t>
      </w:r>
      <w:r w:rsidR="00583BE9">
        <w:rPr>
          <w:rFonts w:ascii="Times New Roman" w:hAnsi="Times New Roman" w:cs="Times New Roman"/>
          <w:sz w:val="24"/>
          <w:szCs w:val="24"/>
        </w:rPr>
        <w:t>,</w:t>
      </w:r>
      <w:r w:rsidR="005E3C99" w:rsidRPr="00BD4CBE">
        <w:rPr>
          <w:rFonts w:ascii="Times New Roman" w:hAnsi="Times New Roman" w:cs="Times New Roman"/>
          <w:sz w:val="24"/>
          <w:szCs w:val="24"/>
        </w:rPr>
        <w:t xml:space="preserve"> også tages stilling til hvordan denne kommer ind i voksenlivet på bedst mulige måde</w:t>
      </w:r>
      <w:r w:rsidRPr="00BD4CBE">
        <w:rPr>
          <w:rFonts w:ascii="Times New Roman" w:hAnsi="Times New Roman" w:cs="Times New Roman"/>
          <w:sz w:val="24"/>
          <w:szCs w:val="24"/>
        </w:rPr>
        <w:t>.</w:t>
      </w:r>
      <w:r w:rsidR="005E3C99" w:rsidRPr="00BD4CBE">
        <w:rPr>
          <w:rStyle w:val="Fodnotehenvisning"/>
          <w:rFonts w:ascii="Times New Roman" w:hAnsi="Times New Roman" w:cs="Times New Roman"/>
          <w:sz w:val="24"/>
          <w:szCs w:val="24"/>
        </w:rPr>
        <w:footnoteReference w:id="24"/>
      </w:r>
      <w:r w:rsidRPr="00BD4CBE">
        <w:rPr>
          <w:rFonts w:ascii="Times New Roman" w:hAnsi="Times New Roman" w:cs="Times New Roman"/>
          <w:sz w:val="24"/>
          <w:szCs w:val="24"/>
        </w:rPr>
        <w:t xml:space="preserve"> I denne del af sagsprocessen skal handle</w:t>
      </w:r>
      <w:r w:rsidR="00583BE9">
        <w:rPr>
          <w:rFonts w:ascii="Times New Roman" w:hAnsi="Times New Roman" w:cs="Times New Roman"/>
          <w:sz w:val="24"/>
          <w:szCs w:val="24"/>
        </w:rPr>
        <w:t>planen ligesom</w:t>
      </w:r>
      <w:r w:rsidR="00F845EF">
        <w:rPr>
          <w:rFonts w:ascii="Times New Roman" w:hAnsi="Times New Roman" w:cs="Times New Roman"/>
          <w:sz w:val="24"/>
          <w:szCs w:val="24"/>
        </w:rPr>
        <w:t xml:space="preserve"> den børnefaglige undersøgelse </w:t>
      </w:r>
      <w:r w:rsidRPr="00BD4CBE">
        <w:rPr>
          <w:rFonts w:ascii="Times New Roman" w:hAnsi="Times New Roman" w:cs="Times New Roman"/>
          <w:sz w:val="24"/>
          <w:szCs w:val="24"/>
        </w:rPr>
        <w:t>være i overensste</w:t>
      </w:r>
      <w:r w:rsidRPr="00BD4CBE">
        <w:rPr>
          <w:rFonts w:ascii="Times New Roman" w:hAnsi="Times New Roman" w:cs="Times New Roman"/>
          <w:sz w:val="24"/>
          <w:szCs w:val="24"/>
        </w:rPr>
        <w:t>m</w:t>
      </w:r>
      <w:r w:rsidRPr="00BD4CBE">
        <w:rPr>
          <w:rFonts w:ascii="Times New Roman" w:hAnsi="Times New Roman" w:cs="Times New Roman"/>
          <w:sz w:val="24"/>
          <w:szCs w:val="24"/>
        </w:rPr>
        <w:t xml:space="preserve">melse med formålsbestemmelsen jf. SEL § 46. </w:t>
      </w:r>
      <w:r w:rsidR="005E5E70" w:rsidRPr="00BD4CBE">
        <w:rPr>
          <w:rFonts w:ascii="Times New Roman" w:hAnsi="Times New Roman" w:cs="Times New Roman"/>
          <w:sz w:val="24"/>
          <w:szCs w:val="24"/>
        </w:rPr>
        <w:t>Det skal i handleplanen angives</w:t>
      </w:r>
      <w:r w:rsidR="00583BE9">
        <w:rPr>
          <w:rFonts w:ascii="Times New Roman" w:hAnsi="Times New Roman" w:cs="Times New Roman"/>
          <w:sz w:val="24"/>
          <w:szCs w:val="24"/>
        </w:rPr>
        <w:t>,</w:t>
      </w:r>
      <w:r w:rsidR="005E5E70" w:rsidRPr="00BD4CBE">
        <w:rPr>
          <w:rFonts w:ascii="Times New Roman" w:hAnsi="Times New Roman" w:cs="Times New Roman"/>
          <w:sz w:val="24"/>
          <w:szCs w:val="24"/>
        </w:rPr>
        <w:t xml:space="preserve"> hvor længe det forventes</w:t>
      </w:r>
      <w:r w:rsidR="00583BE9">
        <w:rPr>
          <w:rFonts w:ascii="Times New Roman" w:hAnsi="Times New Roman" w:cs="Times New Roman"/>
          <w:sz w:val="24"/>
          <w:szCs w:val="24"/>
        </w:rPr>
        <w:t>,</w:t>
      </w:r>
      <w:r w:rsidR="005E5E70" w:rsidRPr="00BD4CBE">
        <w:rPr>
          <w:rFonts w:ascii="Times New Roman" w:hAnsi="Times New Roman" w:cs="Times New Roman"/>
          <w:sz w:val="24"/>
          <w:szCs w:val="24"/>
        </w:rPr>
        <w:t xml:space="preserve"> </w:t>
      </w:r>
      <w:r w:rsidR="00F845EF">
        <w:rPr>
          <w:rFonts w:ascii="Times New Roman" w:hAnsi="Times New Roman" w:cs="Times New Roman"/>
          <w:sz w:val="24"/>
          <w:szCs w:val="24"/>
        </w:rPr>
        <w:t xml:space="preserve">at </w:t>
      </w:r>
      <w:r w:rsidR="005E5E70" w:rsidRPr="00BD4CBE">
        <w:rPr>
          <w:rFonts w:ascii="Times New Roman" w:hAnsi="Times New Roman" w:cs="Times New Roman"/>
          <w:sz w:val="24"/>
          <w:szCs w:val="24"/>
        </w:rPr>
        <w:t>foranstaltningen skal vare jf. SEL § 140, stk. 4. Dette kan naturligvis revid</w:t>
      </w:r>
      <w:r w:rsidR="005E5E70" w:rsidRPr="00BD4CBE">
        <w:rPr>
          <w:rFonts w:ascii="Times New Roman" w:hAnsi="Times New Roman" w:cs="Times New Roman"/>
          <w:sz w:val="24"/>
          <w:szCs w:val="24"/>
        </w:rPr>
        <w:t>e</w:t>
      </w:r>
      <w:r w:rsidR="005E5E70" w:rsidRPr="00BD4CBE">
        <w:rPr>
          <w:rFonts w:ascii="Times New Roman" w:hAnsi="Times New Roman" w:cs="Times New Roman"/>
          <w:sz w:val="24"/>
          <w:szCs w:val="24"/>
        </w:rPr>
        <w:t>res</w:t>
      </w:r>
      <w:r w:rsidR="00583BE9">
        <w:rPr>
          <w:rFonts w:ascii="Times New Roman" w:hAnsi="Times New Roman" w:cs="Times New Roman"/>
          <w:sz w:val="24"/>
          <w:szCs w:val="24"/>
        </w:rPr>
        <w:t>,</w:t>
      </w:r>
      <w:r w:rsidR="005E5E70" w:rsidRPr="00BD4CBE">
        <w:rPr>
          <w:rFonts w:ascii="Times New Roman" w:hAnsi="Times New Roman" w:cs="Times New Roman"/>
          <w:sz w:val="24"/>
          <w:szCs w:val="24"/>
        </w:rPr>
        <w:t xml:space="preserve"> hvis forholdene ændrer sig, og handleplanen kan i den forbindelse tilpasses</w:t>
      </w:r>
      <w:r w:rsidR="00726207">
        <w:rPr>
          <w:rFonts w:ascii="Times New Roman" w:hAnsi="Times New Roman" w:cs="Times New Roman"/>
          <w:sz w:val="24"/>
          <w:szCs w:val="24"/>
        </w:rPr>
        <w:t>,</w:t>
      </w:r>
      <w:r w:rsidR="005E5E70" w:rsidRPr="00BD4CBE">
        <w:rPr>
          <w:rFonts w:ascii="Times New Roman" w:hAnsi="Times New Roman" w:cs="Times New Roman"/>
          <w:sz w:val="24"/>
          <w:szCs w:val="24"/>
        </w:rPr>
        <w:t xml:space="preserve"> så den er i overensstemmelse med de nye forhold. </w:t>
      </w:r>
    </w:p>
    <w:p w:rsidR="001075F1" w:rsidRPr="00BD4CBE" w:rsidRDefault="001075F1" w:rsidP="004217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I forbindelse </w:t>
      </w:r>
      <w:r w:rsidR="00C155F4" w:rsidRPr="00BD4CBE">
        <w:rPr>
          <w:rFonts w:ascii="Times New Roman" w:hAnsi="Times New Roman" w:cs="Times New Roman"/>
          <w:sz w:val="24"/>
          <w:szCs w:val="24"/>
        </w:rPr>
        <w:t>med en anbringelse uden for hjemmet skal en handleplan ud over ovenstående også indeholde en plan for</w:t>
      </w:r>
      <w:r w:rsidR="00390A09">
        <w:rPr>
          <w:rFonts w:ascii="Times New Roman" w:hAnsi="Times New Roman" w:cs="Times New Roman"/>
          <w:sz w:val="24"/>
          <w:szCs w:val="24"/>
        </w:rPr>
        <w:t>,</w:t>
      </w:r>
      <w:r w:rsidR="00C155F4" w:rsidRPr="00BD4CBE">
        <w:rPr>
          <w:rFonts w:ascii="Times New Roman" w:hAnsi="Times New Roman" w:cs="Times New Roman"/>
          <w:sz w:val="24"/>
          <w:szCs w:val="24"/>
        </w:rPr>
        <w:t xml:space="preserve"> hvilken støtte familien skal tilbydes</w:t>
      </w:r>
      <w:r w:rsidR="00390A09">
        <w:rPr>
          <w:rFonts w:ascii="Times New Roman" w:hAnsi="Times New Roman" w:cs="Times New Roman"/>
          <w:sz w:val="24"/>
          <w:szCs w:val="24"/>
        </w:rPr>
        <w:t>,</w:t>
      </w:r>
      <w:r w:rsidR="00C155F4" w:rsidRPr="00BD4CBE">
        <w:rPr>
          <w:rFonts w:ascii="Times New Roman" w:hAnsi="Times New Roman" w:cs="Times New Roman"/>
          <w:sz w:val="24"/>
          <w:szCs w:val="24"/>
        </w:rPr>
        <w:t xml:space="preserve"> imens barnet eller den un</w:t>
      </w:r>
      <w:r w:rsidR="00390A09">
        <w:rPr>
          <w:rFonts w:ascii="Times New Roman" w:hAnsi="Times New Roman" w:cs="Times New Roman"/>
          <w:sz w:val="24"/>
          <w:szCs w:val="24"/>
        </w:rPr>
        <w:t xml:space="preserve">ge er anbragt uden for hjemmet </w:t>
      </w:r>
      <w:r w:rsidR="00C155F4" w:rsidRPr="00BD4CBE">
        <w:rPr>
          <w:rFonts w:ascii="Times New Roman" w:hAnsi="Times New Roman" w:cs="Times New Roman"/>
          <w:sz w:val="24"/>
          <w:szCs w:val="24"/>
        </w:rPr>
        <w:t>og i forbindelse med en eventuel hjemgivelse jf. SEL § 140, stk. 4. Dette skal indarbejdes i handleplanen</w:t>
      </w:r>
      <w:r w:rsidR="00390A09">
        <w:rPr>
          <w:rFonts w:ascii="Times New Roman" w:hAnsi="Times New Roman" w:cs="Times New Roman"/>
          <w:sz w:val="24"/>
          <w:szCs w:val="24"/>
        </w:rPr>
        <w:t>, uanset om det er tale om e</w:t>
      </w:r>
      <w:r w:rsidR="00C155F4" w:rsidRPr="00BD4CBE">
        <w:rPr>
          <w:rFonts w:ascii="Times New Roman" w:hAnsi="Times New Roman" w:cs="Times New Roman"/>
          <w:sz w:val="24"/>
          <w:szCs w:val="24"/>
        </w:rPr>
        <w:t>n anbringelse med sa</w:t>
      </w:r>
      <w:r w:rsidR="00C155F4" w:rsidRPr="00BD4CBE">
        <w:rPr>
          <w:rFonts w:ascii="Times New Roman" w:hAnsi="Times New Roman" w:cs="Times New Roman"/>
          <w:sz w:val="24"/>
          <w:szCs w:val="24"/>
        </w:rPr>
        <w:t>m</w:t>
      </w:r>
      <w:r w:rsidR="00C155F4" w:rsidRPr="00BD4CBE">
        <w:rPr>
          <w:rFonts w:ascii="Times New Roman" w:hAnsi="Times New Roman" w:cs="Times New Roman"/>
          <w:sz w:val="24"/>
          <w:szCs w:val="24"/>
        </w:rPr>
        <w:t xml:space="preserve">tykke jf. </w:t>
      </w:r>
      <w:r w:rsidR="00B43A1B" w:rsidRPr="00BD4CBE">
        <w:rPr>
          <w:rFonts w:ascii="Times New Roman" w:hAnsi="Times New Roman" w:cs="Times New Roman"/>
          <w:sz w:val="24"/>
          <w:szCs w:val="24"/>
        </w:rPr>
        <w:t xml:space="preserve">SEL </w:t>
      </w:r>
      <w:r w:rsidR="00C155F4" w:rsidRPr="00BD4CBE">
        <w:rPr>
          <w:rFonts w:ascii="Times New Roman" w:hAnsi="Times New Roman" w:cs="Times New Roman"/>
          <w:sz w:val="24"/>
          <w:szCs w:val="24"/>
        </w:rPr>
        <w:t>§ 52, stk. 3, nr. 7 eller en tvangsanbringelse jf. SEL § 58</w:t>
      </w:r>
      <w:r w:rsidR="00B43A1B" w:rsidRPr="00BD4CBE">
        <w:rPr>
          <w:rFonts w:ascii="Times New Roman" w:hAnsi="Times New Roman" w:cs="Times New Roman"/>
          <w:sz w:val="24"/>
          <w:szCs w:val="24"/>
        </w:rPr>
        <w:t xml:space="preserve">. </w:t>
      </w:r>
      <w:r w:rsidR="001E102A">
        <w:rPr>
          <w:rFonts w:ascii="Times New Roman" w:hAnsi="Times New Roman" w:cs="Times New Roman"/>
          <w:sz w:val="24"/>
          <w:szCs w:val="24"/>
        </w:rPr>
        <w:t>På denne måde bliver forældrene</w:t>
      </w:r>
      <w:r w:rsidR="001823E4">
        <w:rPr>
          <w:rFonts w:ascii="Times New Roman" w:hAnsi="Times New Roman" w:cs="Times New Roman"/>
          <w:sz w:val="24"/>
          <w:szCs w:val="24"/>
        </w:rPr>
        <w:t xml:space="preserve"> bedre og hurtigere rustet til at kunne tage vare på barnet eller den unge,</w:t>
      </w:r>
      <w:r w:rsidR="00390A09">
        <w:rPr>
          <w:rFonts w:ascii="Times New Roman" w:hAnsi="Times New Roman" w:cs="Times New Roman"/>
          <w:sz w:val="24"/>
          <w:szCs w:val="24"/>
        </w:rPr>
        <w:t xml:space="preserve"> da de ved også at modtage støtte vil kunne få løst nogle af deres problemer som forældre,</w:t>
      </w:r>
      <w:r w:rsidR="001823E4">
        <w:rPr>
          <w:rFonts w:ascii="Times New Roman" w:hAnsi="Times New Roman" w:cs="Times New Roman"/>
          <w:sz w:val="24"/>
          <w:szCs w:val="24"/>
        </w:rPr>
        <w:t xml:space="preserve"> og i nogle situationer vil d</w:t>
      </w:r>
      <w:r w:rsidR="001E102A">
        <w:rPr>
          <w:rFonts w:ascii="Times New Roman" w:hAnsi="Times New Roman" w:cs="Times New Roman"/>
          <w:sz w:val="24"/>
          <w:szCs w:val="24"/>
        </w:rPr>
        <w:t>et</w:t>
      </w:r>
      <w:r w:rsidR="00390A09">
        <w:rPr>
          <w:rFonts w:ascii="Times New Roman" w:hAnsi="Times New Roman" w:cs="Times New Roman"/>
          <w:sz w:val="24"/>
          <w:szCs w:val="24"/>
        </w:rPr>
        <w:t xml:space="preserve"> eventuelt</w:t>
      </w:r>
      <w:r w:rsidR="001E102A">
        <w:rPr>
          <w:rFonts w:ascii="Times New Roman" w:hAnsi="Times New Roman" w:cs="Times New Roman"/>
          <w:sz w:val="24"/>
          <w:szCs w:val="24"/>
        </w:rPr>
        <w:t xml:space="preserve"> kunne nedsætte </w:t>
      </w:r>
      <w:r w:rsidR="000B7379">
        <w:rPr>
          <w:rFonts w:ascii="Times New Roman" w:hAnsi="Times New Roman" w:cs="Times New Roman"/>
          <w:sz w:val="24"/>
          <w:szCs w:val="24"/>
        </w:rPr>
        <w:t xml:space="preserve">tiden for </w:t>
      </w:r>
      <w:r w:rsidR="001E102A">
        <w:rPr>
          <w:rFonts w:ascii="Times New Roman" w:hAnsi="Times New Roman" w:cs="Times New Roman"/>
          <w:sz w:val="24"/>
          <w:szCs w:val="24"/>
        </w:rPr>
        <w:t>anbringelsesperioden</w:t>
      </w:r>
      <w:r w:rsidR="001823E4">
        <w:rPr>
          <w:rFonts w:ascii="Times New Roman" w:hAnsi="Times New Roman" w:cs="Times New Roman"/>
          <w:sz w:val="24"/>
          <w:szCs w:val="24"/>
        </w:rPr>
        <w:t xml:space="preserve">. </w:t>
      </w:r>
    </w:p>
    <w:p w:rsidR="005E5E70" w:rsidRPr="00BD4CBE" w:rsidRDefault="005E5E70" w:rsidP="008A67E8">
      <w:pPr>
        <w:spacing w:line="360" w:lineRule="auto"/>
        <w:jc w:val="both"/>
        <w:rPr>
          <w:rFonts w:ascii="Times New Roman" w:hAnsi="Times New Roman" w:cs="Times New Roman"/>
          <w:sz w:val="24"/>
          <w:szCs w:val="24"/>
        </w:rPr>
      </w:pPr>
    </w:p>
    <w:p w:rsidR="008A67E8" w:rsidRPr="00C95FF7" w:rsidRDefault="00C95FF7" w:rsidP="008A67E8">
      <w:pPr>
        <w:pStyle w:val="Overskrift2"/>
        <w:spacing w:line="360" w:lineRule="auto"/>
        <w:jc w:val="both"/>
        <w:rPr>
          <w:rFonts w:ascii="Times New Roman" w:hAnsi="Times New Roman" w:cs="Times New Roman"/>
        </w:rPr>
      </w:pPr>
      <w:bookmarkStart w:id="13" w:name="_Toc419026980"/>
      <w:r w:rsidRPr="00C95FF7">
        <w:rPr>
          <w:rFonts w:ascii="Times New Roman" w:hAnsi="Times New Roman" w:cs="Times New Roman"/>
        </w:rPr>
        <w:t xml:space="preserve">2.6 - </w:t>
      </w:r>
      <w:r w:rsidR="008A67E8" w:rsidRPr="00C95FF7">
        <w:rPr>
          <w:rFonts w:ascii="Times New Roman" w:hAnsi="Times New Roman" w:cs="Times New Roman"/>
        </w:rPr>
        <w:t>Foranstaltninger</w:t>
      </w:r>
      <w:bookmarkEnd w:id="13"/>
    </w:p>
    <w:p w:rsidR="009C5153" w:rsidRPr="00BD4CBE" w:rsidRDefault="008A67E8" w:rsidP="008A67E8">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Når der er gennemført en børnefaglig undersøgelse jf. SEL § 50 og udarbejdet en handleplan jf. S</w:t>
      </w:r>
      <w:r w:rsidR="003A48D2">
        <w:rPr>
          <w:rFonts w:ascii="Times New Roman" w:hAnsi="Times New Roman" w:cs="Times New Roman"/>
          <w:sz w:val="24"/>
          <w:szCs w:val="24"/>
        </w:rPr>
        <w:t>EL § 140, skal det</w:t>
      </w:r>
      <w:r w:rsidR="00C05653" w:rsidRPr="00BD4CBE">
        <w:rPr>
          <w:rFonts w:ascii="Times New Roman" w:hAnsi="Times New Roman" w:cs="Times New Roman"/>
          <w:sz w:val="24"/>
          <w:szCs w:val="24"/>
        </w:rPr>
        <w:t xml:space="preserve"> med udgangspunkt </w:t>
      </w:r>
      <w:r w:rsidR="00492161" w:rsidRPr="00BD4CBE">
        <w:rPr>
          <w:rFonts w:ascii="Times New Roman" w:hAnsi="Times New Roman" w:cs="Times New Roman"/>
          <w:sz w:val="24"/>
          <w:szCs w:val="24"/>
        </w:rPr>
        <w:t xml:space="preserve">i </w:t>
      </w:r>
      <w:r w:rsidR="00C05653" w:rsidRPr="00BD4CBE">
        <w:rPr>
          <w:rFonts w:ascii="Times New Roman" w:hAnsi="Times New Roman" w:cs="Times New Roman"/>
          <w:sz w:val="24"/>
          <w:szCs w:val="24"/>
        </w:rPr>
        <w:t>dette besluttes</w:t>
      </w:r>
      <w:r w:rsidR="00E35185">
        <w:rPr>
          <w:rFonts w:ascii="Times New Roman" w:hAnsi="Times New Roman" w:cs="Times New Roman"/>
          <w:sz w:val="24"/>
          <w:szCs w:val="24"/>
        </w:rPr>
        <w:t>,</w:t>
      </w:r>
      <w:r w:rsidR="00C05653" w:rsidRPr="00BD4CBE">
        <w:rPr>
          <w:rFonts w:ascii="Times New Roman" w:hAnsi="Times New Roman" w:cs="Times New Roman"/>
          <w:sz w:val="24"/>
          <w:szCs w:val="24"/>
        </w:rPr>
        <w:t xml:space="preserve"> hvilke foranstaltninger der skal sættes i vær</w:t>
      </w:r>
      <w:r w:rsidR="00492161" w:rsidRPr="00BD4CBE">
        <w:rPr>
          <w:rFonts w:ascii="Times New Roman" w:hAnsi="Times New Roman" w:cs="Times New Roman"/>
          <w:sz w:val="24"/>
          <w:szCs w:val="24"/>
        </w:rPr>
        <w:t xml:space="preserve">k jf. SEL § 52. </w:t>
      </w:r>
      <w:r w:rsidR="004C649C" w:rsidRPr="00BD4CBE">
        <w:rPr>
          <w:rFonts w:ascii="Times New Roman" w:hAnsi="Times New Roman" w:cs="Times New Roman"/>
          <w:sz w:val="24"/>
          <w:szCs w:val="24"/>
        </w:rPr>
        <w:t xml:space="preserve">Der er i henhold til </w:t>
      </w:r>
      <w:r w:rsidR="001158AE">
        <w:rPr>
          <w:rFonts w:ascii="Times New Roman" w:hAnsi="Times New Roman" w:cs="Times New Roman"/>
          <w:sz w:val="24"/>
          <w:szCs w:val="24"/>
        </w:rPr>
        <w:t xml:space="preserve">SEL </w:t>
      </w:r>
      <w:r w:rsidR="004C649C" w:rsidRPr="00BD4CBE">
        <w:rPr>
          <w:rFonts w:ascii="Times New Roman" w:hAnsi="Times New Roman" w:cs="Times New Roman"/>
          <w:sz w:val="24"/>
          <w:szCs w:val="24"/>
        </w:rPr>
        <w:t>§ 52 mulighed for foranstaltninger</w:t>
      </w:r>
      <w:r w:rsidR="001D3B9D" w:rsidRPr="00BD4CBE">
        <w:rPr>
          <w:rFonts w:ascii="Times New Roman" w:hAnsi="Times New Roman" w:cs="Times New Roman"/>
          <w:sz w:val="24"/>
          <w:szCs w:val="24"/>
        </w:rPr>
        <w:t>,</w:t>
      </w:r>
      <w:r w:rsidR="001158AE">
        <w:rPr>
          <w:rFonts w:ascii="Times New Roman" w:hAnsi="Times New Roman" w:cs="Times New Roman"/>
          <w:sz w:val="24"/>
          <w:szCs w:val="24"/>
        </w:rPr>
        <w:t xml:space="preserve"> der skal give den unge støtte</w:t>
      </w:r>
      <w:r w:rsidR="004C649C" w:rsidRPr="00BD4CBE">
        <w:rPr>
          <w:rFonts w:ascii="Times New Roman" w:hAnsi="Times New Roman" w:cs="Times New Roman"/>
          <w:sz w:val="24"/>
          <w:szCs w:val="24"/>
        </w:rPr>
        <w:t xml:space="preserve"> af både mild og mere indgribende karakter. Hjælpen kan f.eks. bestå i ophold </w:t>
      </w:r>
      <w:r w:rsidR="00E35185">
        <w:rPr>
          <w:rFonts w:ascii="Times New Roman" w:hAnsi="Times New Roman" w:cs="Times New Roman"/>
          <w:sz w:val="24"/>
          <w:szCs w:val="24"/>
        </w:rPr>
        <w:t>i</w:t>
      </w:r>
      <w:r w:rsidR="004C649C" w:rsidRPr="00BD4CBE">
        <w:rPr>
          <w:rFonts w:ascii="Times New Roman" w:hAnsi="Times New Roman" w:cs="Times New Roman"/>
          <w:sz w:val="24"/>
          <w:szCs w:val="24"/>
        </w:rPr>
        <w:t xml:space="preserve"> fritidshje</w:t>
      </w:r>
      <w:r w:rsidR="00D50755" w:rsidRPr="00BD4CBE">
        <w:rPr>
          <w:rFonts w:ascii="Times New Roman" w:hAnsi="Times New Roman" w:cs="Times New Roman"/>
          <w:sz w:val="24"/>
          <w:szCs w:val="24"/>
        </w:rPr>
        <w:t xml:space="preserve">m, familiebehandling, døgnophold, kontaktperson eller anbringelse jf. SEL § 52, stk. 3. </w:t>
      </w:r>
      <w:r w:rsidR="0005485C" w:rsidRPr="00BD4CBE">
        <w:rPr>
          <w:rFonts w:ascii="Times New Roman" w:hAnsi="Times New Roman" w:cs="Times New Roman"/>
          <w:sz w:val="24"/>
          <w:szCs w:val="24"/>
        </w:rPr>
        <w:t>I forhold til en tvangsanbringelse jf. SEL § 58, er det relevant at belyse hensyn</w:t>
      </w:r>
      <w:r w:rsidR="0005485C" w:rsidRPr="00BD4CBE">
        <w:rPr>
          <w:rFonts w:ascii="Times New Roman" w:hAnsi="Times New Roman" w:cs="Times New Roman"/>
          <w:sz w:val="24"/>
          <w:szCs w:val="24"/>
        </w:rPr>
        <w:t>e</w:t>
      </w:r>
      <w:r w:rsidR="0005485C" w:rsidRPr="00BD4CBE">
        <w:rPr>
          <w:rFonts w:ascii="Times New Roman" w:hAnsi="Times New Roman" w:cs="Times New Roman"/>
          <w:sz w:val="24"/>
          <w:szCs w:val="24"/>
        </w:rPr>
        <w:t>ne nærmere omkring en anbringelse jf. SEL § 52, stk. 3</w:t>
      </w:r>
      <w:r w:rsidR="00E35185">
        <w:rPr>
          <w:rFonts w:ascii="Times New Roman" w:hAnsi="Times New Roman" w:cs="Times New Roman"/>
          <w:sz w:val="24"/>
          <w:szCs w:val="24"/>
        </w:rPr>
        <w:t>, nr. 7</w:t>
      </w:r>
      <w:r w:rsidR="0005485C" w:rsidRPr="00BD4CBE">
        <w:rPr>
          <w:rFonts w:ascii="Times New Roman" w:hAnsi="Times New Roman" w:cs="Times New Roman"/>
          <w:sz w:val="24"/>
          <w:szCs w:val="24"/>
        </w:rPr>
        <w:t>, da der i begge tilfælde er tale om en anbringelse, men på vidt forskelligt grundlag. I det følgende tages der derfor udgang</w:t>
      </w:r>
      <w:r w:rsidR="0005485C" w:rsidRPr="00BD4CBE">
        <w:rPr>
          <w:rFonts w:ascii="Times New Roman" w:hAnsi="Times New Roman" w:cs="Times New Roman"/>
          <w:sz w:val="24"/>
          <w:szCs w:val="24"/>
        </w:rPr>
        <w:t>s</w:t>
      </w:r>
      <w:r w:rsidR="0005485C" w:rsidRPr="00BD4CBE">
        <w:rPr>
          <w:rFonts w:ascii="Times New Roman" w:hAnsi="Times New Roman" w:cs="Times New Roman"/>
          <w:sz w:val="24"/>
          <w:szCs w:val="24"/>
        </w:rPr>
        <w:t>punkt i en anbringelse som foranstaltning, men det er dog vigtigt at understrege</w:t>
      </w:r>
      <w:r w:rsidR="001D3B9D" w:rsidRPr="00BD4CBE">
        <w:rPr>
          <w:rFonts w:ascii="Times New Roman" w:hAnsi="Times New Roman" w:cs="Times New Roman"/>
          <w:sz w:val="24"/>
          <w:szCs w:val="24"/>
        </w:rPr>
        <w:t>,</w:t>
      </w:r>
      <w:r w:rsidR="0005485C" w:rsidRPr="00BD4CBE">
        <w:rPr>
          <w:rFonts w:ascii="Times New Roman" w:hAnsi="Times New Roman" w:cs="Times New Roman"/>
          <w:sz w:val="24"/>
          <w:szCs w:val="24"/>
        </w:rPr>
        <w:t xml:space="preserve"> at de grun</w:t>
      </w:r>
      <w:r w:rsidR="0005485C" w:rsidRPr="00BD4CBE">
        <w:rPr>
          <w:rFonts w:ascii="Times New Roman" w:hAnsi="Times New Roman" w:cs="Times New Roman"/>
          <w:sz w:val="24"/>
          <w:szCs w:val="24"/>
        </w:rPr>
        <w:t>d</w:t>
      </w:r>
      <w:r w:rsidR="0005485C" w:rsidRPr="00BD4CBE">
        <w:rPr>
          <w:rFonts w:ascii="Times New Roman" w:hAnsi="Times New Roman" w:cs="Times New Roman"/>
          <w:sz w:val="24"/>
          <w:szCs w:val="24"/>
        </w:rPr>
        <w:t>læggende hensyn og vurderinger bag hvilken foranstalt</w:t>
      </w:r>
      <w:r w:rsidR="001D3B9D" w:rsidRPr="00BD4CBE">
        <w:rPr>
          <w:rFonts w:ascii="Times New Roman" w:hAnsi="Times New Roman" w:cs="Times New Roman"/>
          <w:sz w:val="24"/>
          <w:szCs w:val="24"/>
        </w:rPr>
        <w:t>ning der iværksættes</w:t>
      </w:r>
      <w:r w:rsidR="0005485C" w:rsidRPr="00BD4CBE">
        <w:rPr>
          <w:rFonts w:ascii="Times New Roman" w:hAnsi="Times New Roman" w:cs="Times New Roman"/>
          <w:sz w:val="24"/>
          <w:szCs w:val="24"/>
        </w:rPr>
        <w:t>, i stor udstræ</w:t>
      </w:r>
      <w:r w:rsidR="0005485C" w:rsidRPr="00BD4CBE">
        <w:rPr>
          <w:rFonts w:ascii="Times New Roman" w:hAnsi="Times New Roman" w:cs="Times New Roman"/>
          <w:sz w:val="24"/>
          <w:szCs w:val="24"/>
        </w:rPr>
        <w:t>k</w:t>
      </w:r>
      <w:r w:rsidR="0005485C" w:rsidRPr="00BD4CBE">
        <w:rPr>
          <w:rFonts w:ascii="Times New Roman" w:hAnsi="Times New Roman" w:cs="Times New Roman"/>
          <w:sz w:val="24"/>
          <w:szCs w:val="24"/>
        </w:rPr>
        <w:t>ning kan være de samme uanset om</w:t>
      </w:r>
      <w:r w:rsidR="00E35185">
        <w:rPr>
          <w:rFonts w:ascii="Times New Roman" w:hAnsi="Times New Roman" w:cs="Times New Roman"/>
          <w:sz w:val="24"/>
          <w:szCs w:val="24"/>
        </w:rPr>
        <w:t>,</w:t>
      </w:r>
      <w:r w:rsidR="0005485C" w:rsidRPr="00BD4CBE">
        <w:rPr>
          <w:rFonts w:ascii="Times New Roman" w:hAnsi="Times New Roman" w:cs="Times New Roman"/>
          <w:sz w:val="24"/>
          <w:szCs w:val="24"/>
        </w:rPr>
        <w:t xml:space="preserve"> der er tale om en anbringelse jf. SEL § 52, stk. 3, nr. 7 eller ophold i fritidshjem jf. SEL § 52, stk. 3, nr. 1</w:t>
      </w:r>
      <w:r w:rsidR="00147BA2" w:rsidRPr="00BD4CBE">
        <w:rPr>
          <w:rFonts w:ascii="Times New Roman" w:hAnsi="Times New Roman" w:cs="Times New Roman"/>
          <w:sz w:val="24"/>
          <w:szCs w:val="24"/>
        </w:rPr>
        <w:t>.</w:t>
      </w:r>
    </w:p>
    <w:p w:rsidR="00746CE2" w:rsidRDefault="00E226DB" w:rsidP="008A67E8">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Når </w:t>
      </w:r>
      <w:r w:rsidR="00B577E2" w:rsidRPr="00BD4CBE">
        <w:rPr>
          <w:rFonts w:ascii="Times New Roman" w:hAnsi="Times New Roman" w:cs="Times New Roman"/>
          <w:sz w:val="24"/>
          <w:szCs w:val="24"/>
        </w:rPr>
        <w:t>kommunalbestyrelsen iværksætte</w:t>
      </w:r>
      <w:r w:rsidRPr="00BD4CBE">
        <w:rPr>
          <w:rFonts w:ascii="Times New Roman" w:hAnsi="Times New Roman" w:cs="Times New Roman"/>
          <w:sz w:val="24"/>
          <w:szCs w:val="24"/>
        </w:rPr>
        <w:t>r</w:t>
      </w:r>
      <w:r w:rsidR="00B577E2" w:rsidRPr="00BD4CBE">
        <w:rPr>
          <w:rFonts w:ascii="Times New Roman" w:hAnsi="Times New Roman" w:cs="Times New Roman"/>
          <w:sz w:val="24"/>
          <w:szCs w:val="24"/>
        </w:rPr>
        <w:t xml:space="preserve"> en foranstaltning</w:t>
      </w:r>
      <w:r w:rsidR="0007652A">
        <w:rPr>
          <w:rFonts w:ascii="Times New Roman" w:hAnsi="Times New Roman" w:cs="Times New Roman"/>
          <w:sz w:val="24"/>
          <w:szCs w:val="24"/>
        </w:rPr>
        <w:t>,</w:t>
      </w:r>
      <w:r w:rsidR="00B577E2" w:rsidRPr="00BD4CBE">
        <w:rPr>
          <w:rFonts w:ascii="Times New Roman" w:hAnsi="Times New Roman" w:cs="Times New Roman"/>
          <w:sz w:val="24"/>
          <w:szCs w:val="24"/>
        </w:rPr>
        <w:t xml:space="preserve"> </w:t>
      </w:r>
      <w:r w:rsidRPr="00BD4CBE">
        <w:rPr>
          <w:rFonts w:ascii="Times New Roman" w:hAnsi="Times New Roman" w:cs="Times New Roman"/>
          <w:sz w:val="24"/>
          <w:szCs w:val="24"/>
        </w:rPr>
        <w:t xml:space="preserve">skal følgende kriterie være opfyldt; </w:t>
      </w:r>
      <w:r w:rsidRPr="00BD4CBE">
        <w:rPr>
          <w:rFonts w:ascii="Times New Roman" w:hAnsi="Times New Roman" w:cs="Times New Roman"/>
          <w:i/>
          <w:sz w:val="24"/>
          <w:szCs w:val="24"/>
        </w:rPr>
        <w:t>”Kommunalbestyrelsen skal træffe afgørelse om foranstaltninger efter stk. 3</w:t>
      </w:r>
      <w:r w:rsidRPr="002340B1">
        <w:rPr>
          <w:rFonts w:ascii="Times New Roman" w:hAnsi="Times New Roman" w:cs="Times New Roman"/>
          <w:i/>
          <w:sz w:val="24"/>
          <w:szCs w:val="24"/>
        </w:rPr>
        <w:t>, når det må a</w:t>
      </w:r>
      <w:r w:rsidRPr="002340B1">
        <w:rPr>
          <w:rFonts w:ascii="Times New Roman" w:hAnsi="Times New Roman" w:cs="Times New Roman"/>
          <w:i/>
          <w:sz w:val="24"/>
          <w:szCs w:val="24"/>
        </w:rPr>
        <w:t>n</w:t>
      </w:r>
      <w:r w:rsidRPr="002340B1">
        <w:rPr>
          <w:rFonts w:ascii="Times New Roman" w:hAnsi="Times New Roman" w:cs="Times New Roman"/>
          <w:i/>
          <w:sz w:val="24"/>
          <w:szCs w:val="24"/>
        </w:rPr>
        <w:t>ses</w:t>
      </w:r>
      <w:r w:rsidRPr="00BD4CBE">
        <w:rPr>
          <w:rFonts w:ascii="Times New Roman" w:hAnsi="Times New Roman" w:cs="Times New Roman"/>
          <w:i/>
          <w:sz w:val="24"/>
          <w:szCs w:val="24"/>
        </w:rPr>
        <w:t xml:space="preserve"> for at være at væsentlig betydning af hensyn til er barns eller ungs særlige behov for stø</w:t>
      </w:r>
      <w:r w:rsidRPr="00BD4CBE">
        <w:rPr>
          <w:rFonts w:ascii="Times New Roman" w:hAnsi="Times New Roman" w:cs="Times New Roman"/>
          <w:i/>
          <w:sz w:val="24"/>
          <w:szCs w:val="24"/>
        </w:rPr>
        <w:t>t</w:t>
      </w:r>
      <w:r w:rsidRPr="00BD4CBE">
        <w:rPr>
          <w:rFonts w:ascii="Times New Roman" w:hAnsi="Times New Roman" w:cs="Times New Roman"/>
          <w:i/>
          <w:sz w:val="24"/>
          <w:szCs w:val="24"/>
        </w:rPr>
        <w:t xml:space="preserve">te” </w:t>
      </w:r>
      <w:r w:rsidRPr="00BD4CBE">
        <w:rPr>
          <w:rFonts w:ascii="Times New Roman" w:hAnsi="Times New Roman" w:cs="Times New Roman"/>
          <w:sz w:val="24"/>
          <w:szCs w:val="24"/>
        </w:rPr>
        <w:t>jf. SEL § 52, stk.1. Der er altså to hensyn</w:t>
      </w:r>
      <w:r w:rsidR="0007652A">
        <w:rPr>
          <w:rFonts w:ascii="Times New Roman" w:hAnsi="Times New Roman" w:cs="Times New Roman"/>
          <w:sz w:val="24"/>
          <w:szCs w:val="24"/>
        </w:rPr>
        <w:t>,</w:t>
      </w:r>
      <w:r w:rsidRPr="00BD4CBE">
        <w:rPr>
          <w:rFonts w:ascii="Times New Roman" w:hAnsi="Times New Roman" w:cs="Times New Roman"/>
          <w:sz w:val="24"/>
          <w:szCs w:val="24"/>
        </w:rPr>
        <w:t xml:space="preserve"> der gør sig gældende her, hvor det for det fø</w:t>
      </w:r>
      <w:r w:rsidR="0007652A">
        <w:rPr>
          <w:rFonts w:ascii="Times New Roman" w:hAnsi="Times New Roman" w:cs="Times New Roman"/>
          <w:sz w:val="24"/>
          <w:szCs w:val="24"/>
        </w:rPr>
        <w:t xml:space="preserve">rste må være </w:t>
      </w:r>
      <w:r w:rsidR="0007652A" w:rsidRPr="0007652A">
        <w:rPr>
          <w:rFonts w:ascii="Times New Roman" w:hAnsi="Times New Roman" w:cs="Times New Roman"/>
          <w:i/>
          <w:sz w:val="24"/>
          <w:szCs w:val="24"/>
        </w:rPr>
        <w:t>af</w:t>
      </w:r>
      <w:r w:rsidR="00721B2B" w:rsidRPr="0007652A">
        <w:rPr>
          <w:rFonts w:ascii="Times New Roman" w:hAnsi="Times New Roman" w:cs="Times New Roman"/>
          <w:i/>
          <w:sz w:val="24"/>
          <w:szCs w:val="24"/>
        </w:rPr>
        <w:t xml:space="preserve"> væsentlig betydning</w:t>
      </w:r>
      <w:r w:rsidR="00721B2B">
        <w:rPr>
          <w:rFonts w:ascii="Times New Roman" w:hAnsi="Times New Roman" w:cs="Times New Roman"/>
          <w:sz w:val="24"/>
          <w:szCs w:val="24"/>
        </w:rPr>
        <w:t>, altså</w:t>
      </w:r>
      <w:r w:rsidRPr="00BD4CBE">
        <w:rPr>
          <w:rFonts w:ascii="Times New Roman" w:hAnsi="Times New Roman" w:cs="Times New Roman"/>
          <w:sz w:val="24"/>
          <w:szCs w:val="24"/>
        </w:rPr>
        <w:t xml:space="preserve"> der </w:t>
      </w:r>
      <w:r w:rsidR="00721B2B">
        <w:rPr>
          <w:rFonts w:ascii="Times New Roman" w:hAnsi="Times New Roman" w:cs="Times New Roman"/>
          <w:sz w:val="24"/>
          <w:szCs w:val="24"/>
        </w:rPr>
        <w:t>skal være tale om en problema</w:t>
      </w:r>
      <w:r w:rsidRPr="00BD4CBE">
        <w:rPr>
          <w:rFonts w:ascii="Times New Roman" w:hAnsi="Times New Roman" w:cs="Times New Roman"/>
          <w:sz w:val="24"/>
          <w:szCs w:val="24"/>
        </w:rPr>
        <w:t>tik af en vis alvor og karakter. Dernæst</w:t>
      </w:r>
      <w:r w:rsidR="0094766C" w:rsidRPr="00BD4CBE">
        <w:rPr>
          <w:rFonts w:ascii="Times New Roman" w:hAnsi="Times New Roman" w:cs="Times New Roman"/>
          <w:sz w:val="24"/>
          <w:szCs w:val="24"/>
        </w:rPr>
        <w:t xml:space="preserve"> skal der være tale o</w:t>
      </w:r>
      <w:r w:rsidR="001D3B9D" w:rsidRPr="00BD4CBE">
        <w:rPr>
          <w:rFonts w:ascii="Times New Roman" w:hAnsi="Times New Roman" w:cs="Times New Roman"/>
          <w:sz w:val="24"/>
          <w:szCs w:val="24"/>
        </w:rPr>
        <w:t xml:space="preserve">m </w:t>
      </w:r>
      <w:r w:rsidR="001D3B9D" w:rsidRPr="0007652A">
        <w:rPr>
          <w:rFonts w:ascii="Times New Roman" w:hAnsi="Times New Roman" w:cs="Times New Roman"/>
          <w:i/>
          <w:sz w:val="24"/>
          <w:szCs w:val="24"/>
        </w:rPr>
        <w:t>et eller flere særlige behov</w:t>
      </w:r>
      <w:r w:rsidR="001D3B9D" w:rsidRPr="00BD4CBE">
        <w:rPr>
          <w:rFonts w:ascii="Times New Roman" w:hAnsi="Times New Roman" w:cs="Times New Roman"/>
          <w:sz w:val="24"/>
          <w:szCs w:val="24"/>
        </w:rPr>
        <w:t xml:space="preserve">, her </w:t>
      </w:r>
      <w:r w:rsidR="00721B2B">
        <w:rPr>
          <w:rFonts w:ascii="Times New Roman" w:hAnsi="Times New Roman" w:cs="Times New Roman"/>
          <w:sz w:val="24"/>
          <w:szCs w:val="24"/>
        </w:rPr>
        <w:t xml:space="preserve">skal det </w:t>
      </w:r>
      <w:r w:rsidR="001D3B9D" w:rsidRPr="00BD4CBE">
        <w:rPr>
          <w:rFonts w:ascii="Times New Roman" w:hAnsi="Times New Roman" w:cs="Times New Roman"/>
          <w:sz w:val="24"/>
          <w:szCs w:val="24"/>
        </w:rPr>
        <w:t>understrege</w:t>
      </w:r>
      <w:r w:rsidR="00721B2B">
        <w:rPr>
          <w:rFonts w:ascii="Times New Roman" w:hAnsi="Times New Roman" w:cs="Times New Roman"/>
          <w:sz w:val="24"/>
          <w:szCs w:val="24"/>
        </w:rPr>
        <w:t>s</w:t>
      </w:r>
      <w:r w:rsidR="00746CE2">
        <w:rPr>
          <w:rFonts w:ascii="Times New Roman" w:hAnsi="Times New Roman" w:cs="Times New Roman"/>
          <w:sz w:val="24"/>
          <w:szCs w:val="24"/>
        </w:rPr>
        <w:t>, at det skal være et</w:t>
      </w:r>
      <w:r w:rsidR="001D3B9D" w:rsidRPr="00BD4CBE">
        <w:rPr>
          <w:rFonts w:ascii="Times New Roman" w:hAnsi="Times New Roman" w:cs="Times New Roman"/>
          <w:sz w:val="24"/>
          <w:szCs w:val="24"/>
        </w:rPr>
        <w:t xml:space="preserve"> særligt </w:t>
      </w:r>
      <w:r w:rsidR="00517E3C" w:rsidRPr="00BD4CBE">
        <w:rPr>
          <w:rFonts w:ascii="Times New Roman" w:hAnsi="Times New Roman" w:cs="Times New Roman"/>
          <w:sz w:val="24"/>
          <w:szCs w:val="24"/>
        </w:rPr>
        <w:t xml:space="preserve">individuelt </w:t>
      </w:r>
      <w:r w:rsidR="001D3B9D" w:rsidRPr="00BD4CBE">
        <w:rPr>
          <w:rFonts w:ascii="Times New Roman" w:hAnsi="Times New Roman" w:cs="Times New Roman"/>
          <w:sz w:val="24"/>
          <w:szCs w:val="24"/>
        </w:rPr>
        <w:t>be</w:t>
      </w:r>
      <w:r w:rsidR="00517E3C" w:rsidRPr="00BD4CBE">
        <w:rPr>
          <w:rFonts w:ascii="Times New Roman" w:hAnsi="Times New Roman" w:cs="Times New Roman"/>
          <w:sz w:val="24"/>
          <w:szCs w:val="24"/>
        </w:rPr>
        <w:t>hov og ikke blot et behov for støtte</w:t>
      </w:r>
      <w:r w:rsidR="00CA657D" w:rsidRPr="00BD4CBE">
        <w:rPr>
          <w:rFonts w:ascii="Times New Roman" w:hAnsi="Times New Roman" w:cs="Times New Roman"/>
          <w:sz w:val="24"/>
          <w:szCs w:val="24"/>
        </w:rPr>
        <w:t xml:space="preserve">. </w:t>
      </w:r>
      <w:r w:rsidR="00721B2B">
        <w:rPr>
          <w:rFonts w:ascii="Times New Roman" w:hAnsi="Times New Roman" w:cs="Times New Roman"/>
          <w:sz w:val="24"/>
          <w:szCs w:val="24"/>
        </w:rPr>
        <w:t>Hvis disse beti</w:t>
      </w:r>
      <w:r w:rsidR="00721B2B">
        <w:rPr>
          <w:rFonts w:ascii="Times New Roman" w:hAnsi="Times New Roman" w:cs="Times New Roman"/>
          <w:sz w:val="24"/>
          <w:szCs w:val="24"/>
        </w:rPr>
        <w:t>n</w:t>
      </w:r>
      <w:r w:rsidR="00721B2B">
        <w:rPr>
          <w:rFonts w:ascii="Times New Roman" w:hAnsi="Times New Roman" w:cs="Times New Roman"/>
          <w:sz w:val="24"/>
          <w:szCs w:val="24"/>
        </w:rPr>
        <w:t>gelserne er opfyldt</w:t>
      </w:r>
      <w:r w:rsidR="00746CE2">
        <w:rPr>
          <w:rFonts w:ascii="Times New Roman" w:hAnsi="Times New Roman" w:cs="Times New Roman"/>
          <w:sz w:val="24"/>
          <w:szCs w:val="24"/>
        </w:rPr>
        <w:t xml:space="preserve">, er </w:t>
      </w:r>
      <w:r w:rsidR="00721B2B">
        <w:rPr>
          <w:rFonts w:ascii="Times New Roman" w:hAnsi="Times New Roman" w:cs="Times New Roman"/>
          <w:sz w:val="24"/>
          <w:szCs w:val="24"/>
        </w:rPr>
        <w:t xml:space="preserve">der </w:t>
      </w:r>
      <w:r w:rsidR="00746CE2">
        <w:rPr>
          <w:rFonts w:ascii="Times New Roman" w:hAnsi="Times New Roman" w:cs="Times New Roman"/>
          <w:sz w:val="24"/>
          <w:szCs w:val="24"/>
        </w:rPr>
        <w:t xml:space="preserve">grundlag for at </w:t>
      </w:r>
      <w:r w:rsidR="00721B2B">
        <w:rPr>
          <w:rFonts w:ascii="Times New Roman" w:hAnsi="Times New Roman" w:cs="Times New Roman"/>
          <w:sz w:val="24"/>
          <w:szCs w:val="24"/>
        </w:rPr>
        <w:t xml:space="preserve">iværksættes en foranstaltning. </w:t>
      </w:r>
    </w:p>
    <w:p w:rsidR="00BA174B" w:rsidRPr="00BA174B" w:rsidRDefault="00F645A2" w:rsidP="00BA174B">
      <w:pPr>
        <w:spacing w:line="360" w:lineRule="auto"/>
        <w:ind w:left="1304" w:firstLine="1"/>
        <w:jc w:val="both"/>
        <w:rPr>
          <w:rFonts w:ascii="Times New Roman" w:hAnsi="Times New Roman" w:cs="Times New Roman"/>
          <w:sz w:val="20"/>
          <w:szCs w:val="20"/>
        </w:rPr>
      </w:pPr>
      <w:r>
        <w:rPr>
          <w:rFonts w:ascii="Times New Roman" w:hAnsi="Times New Roman" w:cs="Times New Roman"/>
          <w:sz w:val="20"/>
          <w:szCs w:val="20"/>
        </w:rPr>
        <w:t>I</w:t>
      </w:r>
      <w:r w:rsidR="00BA174B" w:rsidRPr="00BA174B">
        <w:rPr>
          <w:rFonts w:ascii="Times New Roman" w:hAnsi="Times New Roman" w:cs="Times New Roman"/>
          <w:sz w:val="20"/>
          <w:szCs w:val="20"/>
        </w:rPr>
        <w:t xml:space="preserve"> </w:t>
      </w:r>
      <w:r>
        <w:rPr>
          <w:rFonts w:ascii="Times New Roman" w:hAnsi="Times New Roman" w:cs="Times New Roman"/>
          <w:sz w:val="20"/>
          <w:szCs w:val="20"/>
        </w:rPr>
        <w:t xml:space="preserve">principafgørelse </w:t>
      </w:r>
      <w:r w:rsidR="00BA174B" w:rsidRPr="00BA174B">
        <w:rPr>
          <w:rFonts w:ascii="Times New Roman" w:hAnsi="Times New Roman" w:cs="Times New Roman"/>
          <w:sz w:val="20"/>
          <w:szCs w:val="20"/>
        </w:rPr>
        <w:t>109-11</w:t>
      </w:r>
      <w:r>
        <w:rPr>
          <w:rFonts w:ascii="Times New Roman" w:hAnsi="Times New Roman" w:cs="Times New Roman"/>
          <w:sz w:val="20"/>
          <w:szCs w:val="20"/>
        </w:rPr>
        <w:t xml:space="preserve"> truffet af ankestyrelsen:</w:t>
      </w:r>
      <w:r w:rsidR="00BA174B" w:rsidRPr="00BA174B">
        <w:rPr>
          <w:rFonts w:ascii="Times New Roman" w:hAnsi="Times New Roman" w:cs="Times New Roman"/>
          <w:sz w:val="20"/>
          <w:szCs w:val="20"/>
        </w:rPr>
        <w:t xml:space="preserve"> fandtes det</w:t>
      </w:r>
      <w:r w:rsidR="00384595">
        <w:rPr>
          <w:rFonts w:ascii="Times New Roman" w:hAnsi="Times New Roman" w:cs="Times New Roman"/>
          <w:sz w:val="20"/>
          <w:szCs w:val="20"/>
        </w:rPr>
        <w:t>,</w:t>
      </w:r>
      <w:r w:rsidR="00BA174B" w:rsidRPr="00BA174B">
        <w:rPr>
          <w:rFonts w:ascii="Times New Roman" w:hAnsi="Times New Roman" w:cs="Times New Roman"/>
          <w:sz w:val="20"/>
          <w:szCs w:val="20"/>
        </w:rPr>
        <w:t xml:space="preserve"> at en pige på 13 år skulle anbri</w:t>
      </w:r>
      <w:r w:rsidR="00BA174B" w:rsidRPr="00BA174B">
        <w:rPr>
          <w:rFonts w:ascii="Times New Roman" w:hAnsi="Times New Roman" w:cs="Times New Roman"/>
          <w:sz w:val="20"/>
          <w:szCs w:val="20"/>
        </w:rPr>
        <w:t>n</w:t>
      </w:r>
      <w:r w:rsidR="00BA174B" w:rsidRPr="00BA174B">
        <w:rPr>
          <w:rFonts w:ascii="Times New Roman" w:hAnsi="Times New Roman" w:cs="Times New Roman"/>
          <w:sz w:val="20"/>
          <w:szCs w:val="20"/>
        </w:rPr>
        <w:t xml:space="preserve">ges straks uden for hjemmet jf. SEL 52, stk. 3, nr. 7. </w:t>
      </w:r>
      <w:r w:rsidR="00BA174B">
        <w:rPr>
          <w:rFonts w:ascii="Times New Roman" w:hAnsi="Times New Roman" w:cs="Times New Roman"/>
          <w:sz w:val="20"/>
          <w:szCs w:val="20"/>
        </w:rPr>
        <w:t>Det var tidligere forsøg at y</w:t>
      </w:r>
      <w:r w:rsidR="00BA174B" w:rsidRPr="00BA174B">
        <w:rPr>
          <w:rFonts w:ascii="Times New Roman" w:hAnsi="Times New Roman" w:cs="Times New Roman"/>
          <w:sz w:val="20"/>
          <w:szCs w:val="20"/>
        </w:rPr>
        <w:t>de støtte til pige og hendes familie i form af ”</w:t>
      </w:r>
      <w:r w:rsidR="00BA174B" w:rsidRPr="00BA174B">
        <w:rPr>
          <w:rFonts w:ascii="Times New Roman" w:hAnsi="Times New Roman" w:cs="Times New Roman"/>
          <w:sz w:val="20"/>
          <w:szCs w:val="20"/>
        </w:rPr>
        <w:t>et familiemæssigt behandlingsforløb med fokus på anerkendelse og forståelse af barnets situation og reaktionsadfærd m.m.</w:t>
      </w:r>
      <w:r w:rsidR="00BA174B" w:rsidRPr="00BA174B">
        <w:rPr>
          <w:rFonts w:ascii="Times New Roman" w:hAnsi="Times New Roman" w:cs="Times New Roman"/>
          <w:sz w:val="20"/>
          <w:szCs w:val="20"/>
        </w:rPr>
        <w:t>”</w:t>
      </w:r>
      <w:r w:rsidR="00BA174B">
        <w:rPr>
          <w:rFonts w:ascii="Times New Roman" w:hAnsi="Times New Roman" w:cs="Times New Roman"/>
          <w:sz w:val="20"/>
          <w:szCs w:val="20"/>
        </w:rPr>
        <w:t>. Det var</w:t>
      </w:r>
      <w:r w:rsidR="00D5359C">
        <w:rPr>
          <w:rFonts w:ascii="Times New Roman" w:hAnsi="Times New Roman" w:cs="Times New Roman"/>
          <w:sz w:val="20"/>
          <w:szCs w:val="20"/>
        </w:rPr>
        <w:t xml:space="preserve"> dog</w:t>
      </w:r>
      <w:r w:rsidR="00BA174B">
        <w:rPr>
          <w:rFonts w:ascii="Times New Roman" w:hAnsi="Times New Roman" w:cs="Times New Roman"/>
          <w:sz w:val="20"/>
          <w:szCs w:val="20"/>
        </w:rPr>
        <w:t xml:space="preserve"> ikke tilstrækkeligt</w:t>
      </w:r>
      <w:r w:rsidR="00384595">
        <w:rPr>
          <w:rFonts w:ascii="Times New Roman" w:hAnsi="Times New Roman" w:cs="Times New Roman"/>
          <w:sz w:val="20"/>
          <w:szCs w:val="20"/>
        </w:rPr>
        <w:t>,</w:t>
      </w:r>
      <w:r w:rsidR="00BA174B">
        <w:rPr>
          <w:rFonts w:ascii="Times New Roman" w:hAnsi="Times New Roman" w:cs="Times New Roman"/>
          <w:sz w:val="20"/>
          <w:szCs w:val="20"/>
        </w:rPr>
        <w:t xml:space="preserve"> og p</w:t>
      </w:r>
      <w:r w:rsidR="00BA174B">
        <w:rPr>
          <w:rFonts w:ascii="Times New Roman" w:hAnsi="Times New Roman" w:cs="Times New Roman"/>
          <w:sz w:val="20"/>
          <w:szCs w:val="20"/>
        </w:rPr>
        <w:t>i</w:t>
      </w:r>
      <w:r w:rsidR="00BA174B">
        <w:rPr>
          <w:rFonts w:ascii="Times New Roman" w:hAnsi="Times New Roman" w:cs="Times New Roman"/>
          <w:sz w:val="20"/>
          <w:szCs w:val="20"/>
        </w:rPr>
        <w:t>gen led af tidlig omsorgssvigt og nuværende vanskeligheder, og var stærk påvirket af situati</w:t>
      </w:r>
      <w:r w:rsidR="00BA174B">
        <w:rPr>
          <w:rFonts w:ascii="Times New Roman" w:hAnsi="Times New Roman" w:cs="Times New Roman"/>
          <w:sz w:val="20"/>
          <w:szCs w:val="20"/>
        </w:rPr>
        <w:t>o</w:t>
      </w:r>
      <w:r w:rsidR="00BA174B">
        <w:rPr>
          <w:rFonts w:ascii="Times New Roman" w:hAnsi="Times New Roman" w:cs="Times New Roman"/>
          <w:sz w:val="20"/>
          <w:szCs w:val="20"/>
        </w:rPr>
        <w:t xml:space="preserve">nen. </w:t>
      </w:r>
    </w:p>
    <w:p w:rsidR="00147BA2" w:rsidRPr="00BD4CBE" w:rsidRDefault="00CA657D" w:rsidP="008A67E8">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Kommunen skal altid vælge den eller de mindst indgribende foranstaltning</w:t>
      </w:r>
      <w:r w:rsidR="00683475">
        <w:rPr>
          <w:rFonts w:ascii="Times New Roman" w:hAnsi="Times New Roman" w:cs="Times New Roman"/>
          <w:sz w:val="24"/>
          <w:szCs w:val="24"/>
        </w:rPr>
        <w:t>er</w:t>
      </w:r>
      <w:r w:rsidRPr="00BD4CBE">
        <w:rPr>
          <w:rFonts w:ascii="Times New Roman" w:hAnsi="Times New Roman" w:cs="Times New Roman"/>
          <w:sz w:val="24"/>
          <w:szCs w:val="24"/>
        </w:rPr>
        <w:t xml:space="preserve"> jf. SEL § 52, stk. 1, 2 pkt., og en foranstaltning kan som udgangspunkt først vælges og gennemføres</w:t>
      </w:r>
      <w:r w:rsidR="00746CE2">
        <w:rPr>
          <w:rFonts w:ascii="Times New Roman" w:hAnsi="Times New Roman" w:cs="Times New Roman"/>
          <w:sz w:val="24"/>
          <w:szCs w:val="24"/>
        </w:rPr>
        <w:t>,</w:t>
      </w:r>
      <w:r w:rsidRPr="00BD4CBE">
        <w:rPr>
          <w:rFonts w:ascii="Times New Roman" w:hAnsi="Times New Roman" w:cs="Times New Roman"/>
          <w:sz w:val="24"/>
          <w:szCs w:val="24"/>
        </w:rPr>
        <w:t xml:space="preserve"> når den børnefaglige undersøgelse jf. SEL § 50 er gennemført</w:t>
      </w:r>
      <w:r w:rsidR="00A7309E">
        <w:rPr>
          <w:rFonts w:ascii="Times New Roman" w:hAnsi="Times New Roman" w:cs="Times New Roman"/>
          <w:sz w:val="24"/>
          <w:szCs w:val="24"/>
        </w:rPr>
        <w:t>,</w:t>
      </w:r>
      <w:r w:rsidR="0014176F" w:rsidRPr="00BD4CBE">
        <w:rPr>
          <w:rFonts w:ascii="Times New Roman" w:hAnsi="Times New Roman" w:cs="Times New Roman"/>
          <w:sz w:val="24"/>
          <w:szCs w:val="24"/>
        </w:rPr>
        <w:t xml:space="preserve"> og handleplanen jf. SEL § 140 er fastlagt</w:t>
      </w:r>
      <w:r w:rsidRPr="00BD4CBE">
        <w:rPr>
          <w:rFonts w:ascii="Times New Roman" w:hAnsi="Times New Roman" w:cs="Times New Roman"/>
          <w:sz w:val="24"/>
          <w:szCs w:val="24"/>
        </w:rPr>
        <w:t>.</w:t>
      </w:r>
      <w:r w:rsidRPr="00BD4CBE">
        <w:rPr>
          <w:rStyle w:val="Fodnotehenvisning"/>
          <w:rFonts w:ascii="Times New Roman" w:hAnsi="Times New Roman" w:cs="Times New Roman"/>
          <w:sz w:val="24"/>
          <w:szCs w:val="24"/>
        </w:rPr>
        <w:footnoteReference w:id="25"/>
      </w:r>
      <w:r w:rsidRPr="00BD4CBE">
        <w:rPr>
          <w:rFonts w:ascii="Times New Roman" w:hAnsi="Times New Roman" w:cs="Times New Roman"/>
          <w:sz w:val="24"/>
          <w:szCs w:val="24"/>
        </w:rPr>
        <w:t xml:space="preserve"> Hvis der er tale om en akut situation, og det vurderes at være bedst for barnet eller den unge, at der iværksættes en foranstaltning inden den børnefaglige undersøgelse </w:t>
      </w:r>
      <w:r w:rsidR="0014176F" w:rsidRPr="00BD4CBE">
        <w:rPr>
          <w:rFonts w:ascii="Times New Roman" w:hAnsi="Times New Roman" w:cs="Times New Roman"/>
          <w:sz w:val="24"/>
          <w:szCs w:val="24"/>
        </w:rPr>
        <w:t>og han</w:t>
      </w:r>
      <w:r w:rsidR="0014176F" w:rsidRPr="00BD4CBE">
        <w:rPr>
          <w:rFonts w:ascii="Times New Roman" w:hAnsi="Times New Roman" w:cs="Times New Roman"/>
          <w:sz w:val="24"/>
          <w:szCs w:val="24"/>
        </w:rPr>
        <w:t>d</w:t>
      </w:r>
      <w:r w:rsidR="0014176F" w:rsidRPr="00BD4CBE">
        <w:rPr>
          <w:rFonts w:ascii="Times New Roman" w:hAnsi="Times New Roman" w:cs="Times New Roman"/>
          <w:sz w:val="24"/>
          <w:szCs w:val="24"/>
        </w:rPr>
        <w:t xml:space="preserve">leplan </w:t>
      </w:r>
      <w:r w:rsidRPr="00BD4CBE">
        <w:rPr>
          <w:rFonts w:ascii="Times New Roman" w:hAnsi="Times New Roman" w:cs="Times New Roman"/>
          <w:sz w:val="24"/>
          <w:szCs w:val="24"/>
        </w:rPr>
        <w:t xml:space="preserve">nås gennemført, kan dette lade sig gøre. </w:t>
      </w:r>
      <w:r w:rsidR="00851A80" w:rsidRPr="00BD4CBE">
        <w:rPr>
          <w:rFonts w:ascii="Times New Roman" w:hAnsi="Times New Roman" w:cs="Times New Roman"/>
          <w:sz w:val="24"/>
          <w:szCs w:val="24"/>
        </w:rPr>
        <w:t>Nå</w:t>
      </w:r>
      <w:r w:rsidR="00E83DBD" w:rsidRPr="00BD4CBE">
        <w:rPr>
          <w:rFonts w:ascii="Times New Roman" w:hAnsi="Times New Roman" w:cs="Times New Roman"/>
          <w:sz w:val="24"/>
          <w:szCs w:val="24"/>
        </w:rPr>
        <w:t>r den børnefaglige undersøgelse</w:t>
      </w:r>
      <w:r w:rsidR="00851A80" w:rsidRPr="00BD4CBE">
        <w:rPr>
          <w:rFonts w:ascii="Times New Roman" w:hAnsi="Times New Roman" w:cs="Times New Roman"/>
          <w:sz w:val="24"/>
          <w:szCs w:val="24"/>
        </w:rPr>
        <w:t xml:space="preserve"> </w:t>
      </w:r>
      <w:r w:rsidR="0014176F" w:rsidRPr="00BD4CBE">
        <w:rPr>
          <w:rFonts w:ascii="Times New Roman" w:hAnsi="Times New Roman" w:cs="Times New Roman"/>
          <w:sz w:val="24"/>
          <w:szCs w:val="24"/>
        </w:rPr>
        <w:t>og handl</w:t>
      </w:r>
      <w:r w:rsidR="0014176F" w:rsidRPr="00BD4CBE">
        <w:rPr>
          <w:rFonts w:ascii="Times New Roman" w:hAnsi="Times New Roman" w:cs="Times New Roman"/>
          <w:sz w:val="24"/>
          <w:szCs w:val="24"/>
        </w:rPr>
        <w:t>e</w:t>
      </w:r>
      <w:r w:rsidR="0014176F" w:rsidRPr="00BD4CBE">
        <w:rPr>
          <w:rFonts w:ascii="Times New Roman" w:hAnsi="Times New Roman" w:cs="Times New Roman"/>
          <w:sz w:val="24"/>
          <w:szCs w:val="24"/>
        </w:rPr>
        <w:t xml:space="preserve">plan </w:t>
      </w:r>
      <w:r w:rsidR="00851A80" w:rsidRPr="00BD4CBE">
        <w:rPr>
          <w:rFonts w:ascii="Times New Roman" w:hAnsi="Times New Roman" w:cs="Times New Roman"/>
          <w:sz w:val="24"/>
          <w:szCs w:val="24"/>
        </w:rPr>
        <w:t>efterfølgende er gennemført</w:t>
      </w:r>
      <w:r w:rsidR="00A7309E">
        <w:rPr>
          <w:rFonts w:ascii="Times New Roman" w:hAnsi="Times New Roman" w:cs="Times New Roman"/>
          <w:sz w:val="24"/>
          <w:szCs w:val="24"/>
        </w:rPr>
        <w:t>,</w:t>
      </w:r>
      <w:r w:rsidR="00851A80" w:rsidRPr="00BD4CBE">
        <w:rPr>
          <w:rFonts w:ascii="Times New Roman" w:hAnsi="Times New Roman" w:cs="Times New Roman"/>
          <w:sz w:val="24"/>
          <w:szCs w:val="24"/>
        </w:rPr>
        <w:t xml:space="preserve"> skal de iværksatte foranstaltninger blot tilpasses unders</w:t>
      </w:r>
      <w:r w:rsidR="00851A80" w:rsidRPr="00BD4CBE">
        <w:rPr>
          <w:rFonts w:ascii="Times New Roman" w:hAnsi="Times New Roman" w:cs="Times New Roman"/>
          <w:sz w:val="24"/>
          <w:szCs w:val="24"/>
        </w:rPr>
        <w:t>ø</w:t>
      </w:r>
      <w:r w:rsidR="00851A80" w:rsidRPr="00BD4CBE">
        <w:rPr>
          <w:rFonts w:ascii="Times New Roman" w:hAnsi="Times New Roman" w:cs="Times New Roman"/>
          <w:sz w:val="24"/>
          <w:szCs w:val="24"/>
        </w:rPr>
        <w:t>gelsens konklusion</w:t>
      </w:r>
      <w:r w:rsidR="0014176F" w:rsidRPr="00BD4CBE">
        <w:rPr>
          <w:rFonts w:ascii="Times New Roman" w:hAnsi="Times New Roman" w:cs="Times New Roman"/>
          <w:sz w:val="24"/>
          <w:szCs w:val="24"/>
        </w:rPr>
        <w:t xml:space="preserve"> og handleplanens formål</w:t>
      </w:r>
      <w:r w:rsidR="00A7309E">
        <w:rPr>
          <w:rFonts w:ascii="Times New Roman" w:hAnsi="Times New Roman" w:cs="Times New Roman"/>
          <w:sz w:val="24"/>
          <w:szCs w:val="24"/>
        </w:rPr>
        <w:t xml:space="preserve"> jf. SEL § 52, stk. 2.</w:t>
      </w:r>
      <w:r w:rsidR="00A974DB" w:rsidRPr="00A974DB">
        <w:rPr>
          <w:rStyle w:val="Fodnotehenvisning"/>
          <w:rFonts w:ascii="Times New Roman" w:hAnsi="Times New Roman" w:cs="Times New Roman"/>
          <w:sz w:val="24"/>
          <w:szCs w:val="24"/>
        </w:rPr>
        <w:t xml:space="preserve"> </w:t>
      </w:r>
      <w:r w:rsidR="00A974DB" w:rsidRPr="00BD4CBE">
        <w:rPr>
          <w:rStyle w:val="Fodnotehenvisning"/>
          <w:rFonts w:ascii="Times New Roman" w:hAnsi="Times New Roman" w:cs="Times New Roman"/>
          <w:sz w:val="24"/>
          <w:szCs w:val="24"/>
        </w:rPr>
        <w:footnoteReference w:id="26"/>
      </w:r>
      <w:r w:rsidR="00A7309E">
        <w:rPr>
          <w:rFonts w:ascii="Times New Roman" w:hAnsi="Times New Roman" w:cs="Times New Roman"/>
          <w:sz w:val="24"/>
          <w:szCs w:val="24"/>
        </w:rPr>
        <w:t xml:space="preserve"> Hvis </w:t>
      </w:r>
      <w:r w:rsidR="00851A80" w:rsidRPr="00BD4CBE">
        <w:rPr>
          <w:rFonts w:ascii="Times New Roman" w:hAnsi="Times New Roman" w:cs="Times New Roman"/>
          <w:sz w:val="24"/>
          <w:szCs w:val="24"/>
        </w:rPr>
        <w:t xml:space="preserve">der er tale om </w:t>
      </w:r>
      <w:r w:rsidR="00683475">
        <w:rPr>
          <w:rFonts w:ascii="Times New Roman" w:hAnsi="Times New Roman" w:cs="Times New Roman"/>
          <w:sz w:val="24"/>
          <w:szCs w:val="24"/>
        </w:rPr>
        <w:t xml:space="preserve">en </w:t>
      </w:r>
      <w:r w:rsidR="00851A80" w:rsidRPr="00BD4CBE">
        <w:rPr>
          <w:rFonts w:ascii="Times New Roman" w:hAnsi="Times New Roman" w:cs="Times New Roman"/>
          <w:sz w:val="24"/>
          <w:szCs w:val="24"/>
        </w:rPr>
        <w:t>a</w:t>
      </w:r>
      <w:r w:rsidR="00851A80" w:rsidRPr="00BD4CBE">
        <w:rPr>
          <w:rFonts w:ascii="Times New Roman" w:hAnsi="Times New Roman" w:cs="Times New Roman"/>
          <w:sz w:val="24"/>
          <w:szCs w:val="24"/>
        </w:rPr>
        <w:t>n</w:t>
      </w:r>
      <w:r w:rsidR="00851A80" w:rsidRPr="00BD4CBE">
        <w:rPr>
          <w:rFonts w:ascii="Times New Roman" w:hAnsi="Times New Roman" w:cs="Times New Roman"/>
          <w:sz w:val="24"/>
          <w:szCs w:val="24"/>
        </w:rPr>
        <w:t>bringelse som foranstaltning</w:t>
      </w:r>
      <w:r w:rsidR="00A7309E">
        <w:rPr>
          <w:rFonts w:ascii="Times New Roman" w:hAnsi="Times New Roman" w:cs="Times New Roman"/>
          <w:sz w:val="24"/>
          <w:szCs w:val="24"/>
        </w:rPr>
        <w:t>, bør dette dog kun foregå som</w:t>
      </w:r>
      <w:r w:rsidR="00851A80" w:rsidRPr="00BD4CBE">
        <w:rPr>
          <w:rFonts w:ascii="Times New Roman" w:hAnsi="Times New Roman" w:cs="Times New Roman"/>
          <w:sz w:val="24"/>
          <w:szCs w:val="24"/>
        </w:rPr>
        <w:t xml:space="preserve"> en akut situation</w:t>
      </w:r>
      <w:r w:rsidR="00A7309E">
        <w:rPr>
          <w:rFonts w:ascii="Times New Roman" w:hAnsi="Times New Roman" w:cs="Times New Roman"/>
          <w:sz w:val="24"/>
          <w:szCs w:val="24"/>
        </w:rPr>
        <w:t>,</w:t>
      </w:r>
      <w:r w:rsidR="00851A80" w:rsidRPr="00BD4CBE">
        <w:rPr>
          <w:rFonts w:ascii="Times New Roman" w:hAnsi="Times New Roman" w:cs="Times New Roman"/>
          <w:sz w:val="24"/>
          <w:szCs w:val="24"/>
        </w:rPr>
        <w:t xml:space="preserve"> hvis et barn f.eks. er i fare for overgreb eller voldsomt omsorgsvigt</w:t>
      </w:r>
      <w:r w:rsidR="008277D7" w:rsidRPr="00BD4CBE">
        <w:rPr>
          <w:rFonts w:ascii="Times New Roman" w:hAnsi="Times New Roman" w:cs="Times New Roman"/>
          <w:sz w:val="24"/>
          <w:szCs w:val="24"/>
        </w:rPr>
        <w:t>.</w:t>
      </w:r>
      <w:r w:rsidR="008277D7" w:rsidRPr="00BD4CBE">
        <w:rPr>
          <w:rStyle w:val="Fodnotehenvisning"/>
          <w:rFonts w:ascii="Times New Roman" w:hAnsi="Times New Roman" w:cs="Times New Roman"/>
          <w:sz w:val="24"/>
          <w:szCs w:val="24"/>
        </w:rPr>
        <w:footnoteReference w:id="27"/>
      </w:r>
      <w:r w:rsidR="008418B7">
        <w:rPr>
          <w:rFonts w:ascii="Times New Roman" w:hAnsi="Times New Roman" w:cs="Times New Roman"/>
          <w:sz w:val="24"/>
          <w:szCs w:val="24"/>
        </w:rPr>
        <w:t xml:space="preserve"> I en sådan situation kan det</w:t>
      </w:r>
      <w:r w:rsidR="00FF2259">
        <w:rPr>
          <w:rFonts w:ascii="Times New Roman" w:hAnsi="Times New Roman" w:cs="Times New Roman"/>
          <w:sz w:val="24"/>
          <w:szCs w:val="24"/>
        </w:rPr>
        <w:t xml:space="preserve"> også være relevant</w:t>
      </w:r>
      <w:r w:rsidR="008418B7">
        <w:rPr>
          <w:rFonts w:ascii="Times New Roman" w:hAnsi="Times New Roman" w:cs="Times New Roman"/>
          <w:sz w:val="24"/>
          <w:szCs w:val="24"/>
        </w:rPr>
        <w:t>,</w:t>
      </w:r>
      <w:r w:rsidR="00FF2259">
        <w:rPr>
          <w:rFonts w:ascii="Times New Roman" w:hAnsi="Times New Roman" w:cs="Times New Roman"/>
          <w:sz w:val="24"/>
          <w:szCs w:val="24"/>
        </w:rPr>
        <w:t xml:space="preserve"> at vurdere om der eventuelt er grundlag for en tvangsanbringelse jf. SEL § 58.</w:t>
      </w:r>
    </w:p>
    <w:p w:rsidR="009A17AE" w:rsidRDefault="00576D47" w:rsidP="009A17AE">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Der gæ</w:t>
      </w:r>
      <w:r w:rsidR="00683475">
        <w:rPr>
          <w:rFonts w:ascii="Times New Roman" w:hAnsi="Times New Roman" w:cs="Times New Roman"/>
          <w:sz w:val="24"/>
          <w:szCs w:val="24"/>
        </w:rPr>
        <w:t>lder som hovedregel et samtykke</w:t>
      </w:r>
      <w:r w:rsidRPr="00BD4CBE">
        <w:rPr>
          <w:rFonts w:ascii="Times New Roman" w:hAnsi="Times New Roman" w:cs="Times New Roman"/>
          <w:sz w:val="24"/>
          <w:szCs w:val="24"/>
        </w:rPr>
        <w:t>krav fra forældremyndighedsindehaveren jf. SEL § 52, stk. 1</w:t>
      </w:r>
      <w:r w:rsidR="007E1363">
        <w:rPr>
          <w:rFonts w:ascii="Times New Roman" w:hAnsi="Times New Roman" w:cs="Times New Roman"/>
          <w:sz w:val="24"/>
          <w:szCs w:val="24"/>
        </w:rPr>
        <w:t>,</w:t>
      </w:r>
      <w:r w:rsidRPr="00BD4CBE">
        <w:rPr>
          <w:rFonts w:ascii="Times New Roman" w:hAnsi="Times New Roman" w:cs="Times New Roman"/>
          <w:sz w:val="24"/>
          <w:szCs w:val="24"/>
        </w:rPr>
        <w:t xml:space="preserve"> når der træffes beslutning om gennemførelse af foranstaltning</w:t>
      </w:r>
      <w:r w:rsidR="00683475">
        <w:rPr>
          <w:rFonts w:ascii="Times New Roman" w:hAnsi="Times New Roman" w:cs="Times New Roman"/>
          <w:sz w:val="24"/>
          <w:szCs w:val="24"/>
        </w:rPr>
        <w:t>er</w:t>
      </w:r>
      <w:r w:rsidRPr="00BD4CBE">
        <w:rPr>
          <w:rFonts w:ascii="Times New Roman" w:hAnsi="Times New Roman" w:cs="Times New Roman"/>
          <w:sz w:val="24"/>
          <w:szCs w:val="24"/>
        </w:rPr>
        <w:t xml:space="preserve"> jf. SEL § 52, stk. 3</w:t>
      </w:r>
      <w:r w:rsidR="00173C77" w:rsidRPr="00BD4CBE">
        <w:rPr>
          <w:rFonts w:ascii="Times New Roman" w:hAnsi="Times New Roman" w:cs="Times New Roman"/>
          <w:sz w:val="24"/>
          <w:szCs w:val="24"/>
        </w:rPr>
        <w:t xml:space="preserve">. I denne situation, hvor der er tale om en anbringelse uden for hjemmet, gælder der også en krav om samtykke fra den unge, der er fyldt 15 år jf. § SEL § 52, stk.1. </w:t>
      </w:r>
      <w:r w:rsidR="009A17AE" w:rsidRPr="00BD4CBE">
        <w:rPr>
          <w:rFonts w:ascii="Times New Roman" w:hAnsi="Times New Roman" w:cs="Times New Roman"/>
          <w:sz w:val="24"/>
          <w:szCs w:val="24"/>
        </w:rPr>
        <w:t>Hvis der er fælles</w:t>
      </w:r>
      <w:r w:rsidR="009A17AE">
        <w:rPr>
          <w:rFonts w:ascii="Times New Roman" w:hAnsi="Times New Roman" w:cs="Times New Roman"/>
          <w:sz w:val="24"/>
          <w:szCs w:val="24"/>
        </w:rPr>
        <w:t xml:space="preserve"> </w:t>
      </w:r>
      <w:r w:rsidR="009A17AE" w:rsidRPr="00BD4CBE">
        <w:rPr>
          <w:rFonts w:ascii="Times New Roman" w:hAnsi="Times New Roman" w:cs="Times New Roman"/>
          <w:sz w:val="24"/>
          <w:szCs w:val="24"/>
        </w:rPr>
        <w:t>forældremyndighed kræves der samtykke fra begge foræl</w:t>
      </w:r>
      <w:r w:rsidR="00C963F5">
        <w:rPr>
          <w:rFonts w:ascii="Times New Roman" w:hAnsi="Times New Roman" w:cs="Times New Roman"/>
          <w:sz w:val="24"/>
          <w:szCs w:val="24"/>
        </w:rPr>
        <w:t>dre, da disse begge har</w:t>
      </w:r>
      <w:r w:rsidR="009A17AE">
        <w:rPr>
          <w:rFonts w:ascii="Times New Roman" w:hAnsi="Times New Roman" w:cs="Times New Roman"/>
          <w:sz w:val="24"/>
          <w:szCs w:val="24"/>
        </w:rPr>
        <w:t xml:space="preserve"> rettigheder til at træffe beslutninger omkring barnet eller den unge.</w:t>
      </w:r>
      <w:r w:rsidR="00C963F5">
        <w:rPr>
          <w:rFonts w:ascii="Times New Roman" w:hAnsi="Times New Roman" w:cs="Times New Roman"/>
          <w:sz w:val="24"/>
          <w:szCs w:val="24"/>
        </w:rPr>
        <w:t xml:space="preserve"> Det skal desuden i den forbindelse vu</w:t>
      </w:r>
      <w:r w:rsidR="00C963F5">
        <w:rPr>
          <w:rFonts w:ascii="Times New Roman" w:hAnsi="Times New Roman" w:cs="Times New Roman"/>
          <w:sz w:val="24"/>
          <w:szCs w:val="24"/>
        </w:rPr>
        <w:t>r</w:t>
      </w:r>
      <w:r w:rsidR="00C963F5">
        <w:rPr>
          <w:rFonts w:ascii="Times New Roman" w:hAnsi="Times New Roman" w:cs="Times New Roman"/>
          <w:sz w:val="24"/>
          <w:szCs w:val="24"/>
        </w:rPr>
        <w:t>deres</w:t>
      </w:r>
      <w:r w:rsidR="007E1363">
        <w:rPr>
          <w:rFonts w:ascii="Times New Roman" w:hAnsi="Times New Roman" w:cs="Times New Roman"/>
          <w:sz w:val="24"/>
          <w:szCs w:val="24"/>
        </w:rPr>
        <w:t>,</w:t>
      </w:r>
      <w:r w:rsidR="00C963F5">
        <w:rPr>
          <w:rFonts w:ascii="Times New Roman" w:hAnsi="Times New Roman" w:cs="Times New Roman"/>
          <w:sz w:val="24"/>
          <w:szCs w:val="24"/>
        </w:rPr>
        <w:t xml:space="preserve"> om den forælder der ikke har barnets bopæl eventuelt lever under sådanne forhold</w:t>
      </w:r>
      <w:r w:rsidR="007E1363">
        <w:rPr>
          <w:rFonts w:ascii="Times New Roman" w:hAnsi="Times New Roman" w:cs="Times New Roman"/>
          <w:sz w:val="24"/>
          <w:szCs w:val="24"/>
        </w:rPr>
        <w:t>,</w:t>
      </w:r>
      <w:r w:rsidR="00C963F5">
        <w:rPr>
          <w:rFonts w:ascii="Times New Roman" w:hAnsi="Times New Roman" w:cs="Times New Roman"/>
          <w:sz w:val="24"/>
          <w:szCs w:val="24"/>
        </w:rPr>
        <w:t xml:space="preserve"> at barnet vil kunne bo der. Hvis dette er tilfælde</w:t>
      </w:r>
      <w:r w:rsidR="007E1363">
        <w:rPr>
          <w:rFonts w:ascii="Times New Roman" w:hAnsi="Times New Roman" w:cs="Times New Roman"/>
          <w:sz w:val="24"/>
          <w:szCs w:val="24"/>
        </w:rPr>
        <w:t>,</w:t>
      </w:r>
      <w:r w:rsidR="00C963F5">
        <w:rPr>
          <w:rFonts w:ascii="Times New Roman" w:hAnsi="Times New Roman" w:cs="Times New Roman"/>
          <w:sz w:val="24"/>
          <w:szCs w:val="24"/>
        </w:rPr>
        <w:t xml:space="preserve"> og forældrene er enige om denne beslutning</w:t>
      </w:r>
      <w:r w:rsidR="007E1363">
        <w:rPr>
          <w:rFonts w:ascii="Times New Roman" w:hAnsi="Times New Roman" w:cs="Times New Roman"/>
          <w:sz w:val="24"/>
          <w:szCs w:val="24"/>
        </w:rPr>
        <w:t>,</w:t>
      </w:r>
      <w:r w:rsidR="00C963F5">
        <w:rPr>
          <w:rFonts w:ascii="Times New Roman" w:hAnsi="Times New Roman" w:cs="Times New Roman"/>
          <w:sz w:val="24"/>
          <w:szCs w:val="24"/>
        </w:rPr>
        <w:t xml:space="preserve"> er der ikke grundlag for en anbringelse.</w:t>
      </w:r>
      <w:r w:rsidR="007E1363">
        <w:rPr>
          <w:rFonts w:ascii="Times New Roman" w:hAnsi="Times New Roman" w:cs="Times New Roman"/>
          <w:sz w:val="24"/>
          <w:szCs w:val="24"/>
        </w:rPr>
        <w:t xml:space="preserve"> Hvis den forælder, der ikke er i stand til at tage vare på barnet, er uenig i beslutningen om flytning af barnet fremfor en anbringelse, må personen søge om ophævelse af den fællesforældremyndighed. Dette er fremgangsmåden, da komm</w:t>
      </w:r>
      <w:r w:rsidR="007E1363">
        <w:rPr>
          <w:rFonts w:ascii="Times New Roman" w:hAnsi="Times New Roman" w:cs="Times New Roman"/>
          <w:sz w:val="24"/>
          <w:szCs w:val="24"/>
        </w:rPr>
        <w:t>u</w:t>
      </w:r>
      <w:r w:rsidR="007E1363">
        <w:rPr>
          <w:rFonts w:ascii="Times New Roman" w:hAnsi="Times New Roman" w:cs="Times New Roman"/>
          <w:sz w:val="24"/>
          <w:szCs w:val="24"/>
        </w:rPr>
        <w:t>nen ikke kun kan træffes en beslutning om en anbringelse ud fra kun den ene af forældremy</w:t>
      </w:r>
      <w:r w:rsidR="007E1363">
        <w:rPr>
          <w:rFonts w:ascii="Times New Roman" w:hAnsi="Times New Roman" w:cs="Times New Roman"/>
          <w:sz w:val="24"/>
          <w:szCs w:val="24"/>
        </w:rPr>
        <w:t>n</w:t>
      </w:r>
      <w:r w:rsidR="007E1363">
        <w:rPr>
          <w:rFonts w:ascii="Times New Roman" w:hAnsi="Times New Roman" w:cs="Times New Roman"/>
          <w:sz w:val="24"/>
          <w:szCs w:val="24"/>
        </w:rPr>
        <w:t>dighedsindehavers situation.</w:t>
      </w:r>
      <w:r w:rsidR="00301CBC">
        <w:rPr>
          <w:rStyle w:val="Fodnotehenvisning"/>
          <w:rFonts w:ascii="Times New Roman" w:hAnsi="Times New Roman" w:cs="Times New Roman"/>
          <w:sz w:val="24"/>
          <w:szCs w:val="24"/>
        </w:rPr>
        <w:footnoteReference w:id="28"/>
      </w:r>
      <w:r w:rsidR="009A17AE" w:rsidRPr="00BD4CBE">
        <w:rPr>
          <w:rFonts w:ascii="Times New Roman" w:hAnsi="Times New Roman" w:cs="Times New Roman"/>
          <w:sz w:val="24"/>
          <w:szCs w:val="24"/>
        </w:rPr>
        <w:t xml:space="preserve"> Når der er truffet beslutning om at iværksætte en anbringelse uden for hjemmet, er der flere muligheder for anbringelse jf. SEL § 66.</w:t>
      </w:r>
      <w:r w:rsidR="009A17AE">
        <w:rPr>
          <w:rFonts w:ascii="Times New Roman" w:hAnsi="Times New Roman" w:cs="Times New Roman"/>
          <w:sz w:val="24"/>
          <w:szCs w:val="24"/>
        </w:rPr>
        <w:t xml:space="preserve"> Et barn eller en unge kan blive anbragt følgende steder; plejefamilier, kommunale plejefamilier, netværksplejefam</w:t>
      </w:r>
      <w:r w:rsidR="009A17AE">
        <w:rPr>
          <w:rFonts w:ascii="Times New Roman" w:hAnsi="Times New Roman" w:cs="Times New Roman"/>
          <w:sz w:val="24"/>
          <w:szCs w:val="24"/>
        </w:rPr>
        <w:t>i</w:t>
      </w:r>
      <w:r w:rsidR="009A17AE">
        <w:rPr>
          <w:rFonts w:ascii="Times New Roman" w:hAnsi="Times New Roman" w:cs="Times New Roman"/>
          <w:sz w:val="24"/>
          <w:szCs w:val="24"/>
        </w:rPr>
        <w:t>lier, eget værelse el. kollegie, opholdsstede eller døgninstitu</w:t>
      </w:r>
      <w:r w:rsidR="00F22D33">
        <w:rPr>
          <w:rFonts w:ascii="Times New Roman" w:hAnsi="Times New Roman" w:cs="Times New Roman"/>
          <w:sz w:val="24"/>
          <w:szCs w:val="24"/>
        </w:rPr>
        <w:t>tion. Det skal vurderes ud fra den enkelte situation, hvad der er det bedste for barnet eller den unge, i forhold til hvad komm</w:t>
      </w:r>
      <w:r w:rsidR="00F22D33">
        <w:rPr>
          <w:rFonts w:ascii="Times New Roman" w:hAnsi="Times New Roman" w:cs="Times New Roman"/>
          <w:sz w:val="24"/>
          <w:szCs w:val="24"/>
        </w:rPr>
        <w:t>u</w:t>
      </w:r>
      <w:r w:rsidR="00F22D33">
        <w:rPr>
          <w:rFonts w:ascii="Times New Roman" w:hAnsi="Times New Roman" w:cs="Times New Roman"/>
          <w:sz w:val="24"/>
          <w:szCs w:val="24"/>
        </w:rPr>
        <w:t>nen kan tilbyde på det pågældende tidspunkt.</w:t>
      </w:r>
    </w:p>
    <w:p w:rsidR="009A17AE" w:rsidRPr="009A17AE" w:rsidRDefault="009A17AE" w:rsidP="009A17AE">
      <w:pPr>
        <w:pStyle w:val="Overskrift3"/>
        <w:spacing w:line="360" w:lineRule="auto"/>
        <w:rPr>
          <w:rFonts w:ascii="Times New Roman" w:hAnsi="Times New Roman" w:cs="Times New Roman"/>
          <w:sz w:val="24"/>
          <w:szCs w:val="24"/>
        </w:rPr>
      </w:pPr>
      <w:bookmarkStart w:id="14" w:name="_Toc419026981"/>
      <w:r w:rsidRPr="009A17AE">
        <w:rPr>
          <w:rFonts w:ascii="Times New Roman" w:hAnsi="Times New Roman" w:cs="Times New Roman"/>
          <w:sz w:val="24"/>
          <w:szCs w:val="24"/>
        </w:rPr>
        <w:t>2.6.1 – Informeret samtykke</w:t>
      </w:r>
      <w:bookmarkEnd w:id="14"/>
    </w:p>
    <w:p w:rsidR="00561A09" w:rsidRDefault="00173C77" w:rsidP="008A67E8">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Samtykke</w:t>
      </w:r>
      <w:r w:rsidR="00791B37">
        <w:rPr>
          <w:rFonts w:ascii="Times New Roman" w:hAnsi="Times New Roman" w:cs="Times New Roman"/>
          <w:sz w:val="24"/>
          <w:szCs w:val="24"/>
        </w:rPr>
        <w:t>t</w:t>
      </w:r>
      <w:r w:rsidRPr="00BD4CBE">
        <w:rPr>
          <w:rFonts w:ascii="Times New Roman" w:hAnsi="Times New Roman" w:cs="Times New Roman"/>
          <w:sz w:val="24"/>
          <w:szCs w:val="24"/>
        </w:rPr>
        <w:t xml:space="preserve"> fra både </w:t>
      </w:r>
      <w:r w:rsidR="00683475">
        <w:rPr>
          <w:rFonts w:ascii="Times New Roman" w:hAnsi="Times New Roman" w:cs="Times New Roman"/>
          <w:sz w:val="24"/>
          <w:szCs w:val="24"/>
        </w:rPr>
        <w:t xml:space="preserve">den </w:t>
      </w:r>
      <w:r w:rsidRPr="00BD4CBE">
        <w:rPr>
          <w:rFonts w:ascii="Times New Roman" w:hAnsi="Times New Roman" w:cs="Times New Roman"/>
          <w:sz w:val="24"/>
          <w:szCs w:val="24"/>
        </w:rPr>
        <w:t>unge og forældremyndighedsindehaveren omfatter kun accepten af selve anbringelsen og ikke på beting</w:t>
      </w:r>
      <w:r w:rsidR="006E7F6C">
        <w:rPr>
          <w:rFonts w:ascii="Times New Roman" w:hAnsi="Times New Roman" w:cs="Times New Roman"/>
          <w:sz w:val="24"/>
          <w:szCs w:val="24"/>
        </w:rPr>
        <w:t xml:space="preserve">else af </w:t>
      </w:r>
      <w:r w:rsidR="00791B37">
        <w:rPr>
          <w:rFonts w:ascii="Times New Roman" w:hAnsi="Times New Roman" w:cs="Times New Roman"/>
          <w:sz w:val="24"/>
          <w:szCs w:val="24"/>
        </w:rPr>
        <w:t xml:space="preserve">for eksempel </w:t>
      </w:r>
      <w:r w:rsidR="006E7F6C">
        <w:rPr>
          <w:rFonts w:ascii="Times New Roman" w:hAnsi="Times New Roman" w:cs="Times New Roman"/>
          <w:sz w:val="24"/>
          <w:szCs w:val="24"/>
        </w:rPr>
        <w:t>et bestemt anbringelses</w:t>
      </w:r>
      <w:r w:rsidR="00BA4941">
        <w:rPr>
          <w:rFonts w:ascii="Times New Roman" w:hAnsi="Times New Roman" w:cs="Times New Roman"/>
          <w:sz w:val="24"/>
          <w:szCs w:val="24"/>
        </w:rPr>
        <w:t>sted, samty</w:t>
      </w:r>
      <w:r w:rsidR="00BA4941">
        <w:rPr>
          <w:rFonts w:ascii="Times New Roman" w:hAnsi="Times New Roman" w:cs="Times New Roman"/>
          <w:sz w:val="24"/>
          <w:szCs w:val="24"/>
        </w:rPr>
        <w:t>k</w:t>
      </w:r>
      <w:r w:rsidR="00BA4941">
        <w:rPr>
          <w:rFonts w:ascii="Times New Roman" w:hAnsi="Times New Roman" w:cs="Times New Roman"/>
          <w:sz w:val="24"/>
          <w:szCs w:val="24"/>
        </w:rPr>
        <w:t>ket skal derfor omfatte formålet med anbringelsen</w:t>
      </w:r>
      <w:r w:rsidR="003C656D">
        <w:rPr>
          <w:rFonts w:ascii="Times New Roman" w:hAnsi="Times New Roman" w:cs="Times New Roman"/>
          <w:sz w:val="24"/>
          <w:szCs w:val="24"/>
        </w:rPr>
        <w:t>, som er</w:t>
      </w:r>
      <w:r w:rsidR="006E7F6C">
        <w:rPr>
          <w:rFonts w:ascii="Times New Roman" w:hAnsi="Times New Roman" w:cs="Times New Roman"/>
          <w:sz w:val="24"/>
          <w:szCs w:val="24"/>
        </w:rPr>
        <w:t xml:space="preserve"> </w:t>
      </w:r>
      <w:r w:rsidR="00BA4941">
        <w:rPr>
          <w:rFonts w:ascii="Times New Roman" w:hAnsi="Times New Roman" w:cs="Times New Roman"/>
          <w:sz w:val="24"/>
          <w:szCs w:val="24"/>
        </w:rPr>
        <w:t xml:space="preserve">beskrevet i handleplanen jf. SEL § 53. </w:t>
      </w:r>
      <w:r w:rsidR="006E7F6C">
        <w:rPr>
          <w:rFonts w:ascii="Times New Roman" w:hAnsi="Times New Roman" w:cs="Times New Roman"/>
          <w:sz w:val="24"/>
          <w:szCs w:val="24"/>
        </w:rPr>
        <w:t>Dette skaber de bedst mulige rammer for at kunne tilbyde barnet eller den unge det bedste anbringelsessted</w:t>
      </w:r>
      <w:r w:rsidR="00482076">
        <w:rPr>
          <w:rFonts w:ascii="Times New Roman" w:hAnsi="Times New Roman" w:cs="Times New Roman"/>
          <w:sz w:val="24"/>
          <w:szCs w:val="24"/>
        </w:rPr>
        <w:t xml:space="preserve"> og støtte</w:t>
      </w:r>
      <w:r w:rsidR="006E7F6C">
        <w:rPr>
          <w:rFonts w:ascii="Times New Roman" w:hAnsi="Times New Roman" w:cs="Times New Roman"/>
          <w:sz w:val="24"/>
          <w:szCs w:val="24"/>
        </w:rPr>
        <w:t xml:space="preserve">, da der udvises en bedre forståelse for behovet for en anbringelse hvis samtykket </w:t>
      </w:r>
      <w:r w:rsidR="00D02E99">
        <w:rPr>
          <w:rFonts w:ascii="Times New Roman" w:hAnsi="Times New Roman" w:cs="Times New Roman"/>
          <w:sz w:val="24"/>
          <w:szCs w:val="24"/>
        </w:rPr>
        <w:t>kun sker</w:t>
      </w:r>
      <w:r w:rsidR="006E7F6C">
        <w:rPr>
          <w:rFonts w:ascii="Times New Roman" w:hAnsi="Times New Roman" w:cs="Times New Roman"/>
          <w:sz w:val="24"/>
          <w:szCs w:val="24"/>
        </w:rPr>
        <w:t xml:space="preserve"> på grundlag af anbringelse og ikke også anbringelsesstedet.</w:t>
      </w:r>
      <w:r w:rsidRPr="00BD4CBE">
        <w:rPr>
          <w:rFonts w:ascii="Times New Roman" w:hAnsi="Times New Roman" w:cs="Times New Roman"/>
          <w:sz w:val="24"/>
          <w:szCs w:val="24"/>
        </w:rPr>
        <w:t xml:space="preserve"> Hvis der kun kan opnås samtykke fra for eksempel den unge</w:t>
      </w:r>
      <w:r w:rsidR="00482076">
        <w:rPr>
          <w:rFonts w:ascii="Times New Roman" w:hAnsi="Times New Roman" w:cs="Times New Roman"/>
          <w:sz w:val="24"/>
          <w:szCs w:val="24"/>
        </w:rPr>
        <w:t>,</w:t>
      </w:r>
      <w:r w:rsidRPr="00BD4CBE">
        <w:rPr>
          <w:rFonts w:ascii="Times New Roman" w:hAnsi="Times New Roman" w:cs="Times New Roman"/>
          <w:sz w:val="24"/>
          <w:szCs w:val="24"/>
        </w:rPr>
        <w:t xml:space="preserve"> hvis anbringelsen sker i en bestemt by</w:t>
      </w:r>
      <w:r w:rsidR="00482076">
        <w:rPr>
          <w:rFonts w:ascii="Times New Roman" w:hAnsi="Times New Roman" w:cs="Times New Roman"/>
          <w:sz w:val="24"/>
          <w:szCs w:val="24"/>
        </w:rPr>
        <w:t xml:space="preserve">, </w:t>
      </w:r>
      <w:r w:rsidRPr="00BD4CBE">
        <w:rPr>
          <w:rFonts w:ascii="Times New Roman" w:hAnsi="Times New Roman" w:cs="Times New Roman"/>
          <w:sz w:val="24"/>
          <w:szCs w:val="24"/>
        </w:rPr>
        <w:t>anses det</w:t>
      </w:r>
      <w:r w:rsidR="00D02E99">
        <w:rPr>
          <w:rFonts w:ascii="Times New Roman" w:hAnsi="Times New Roman" w:cs="Times New Roman"/>
          <w:sz w:val="24"/>
          <w:szCs w:val="24"/>
        </w:rPr>
        <w:t xml:space="preserve"> derfor</w:t>
      </w:r>
      <w:r w:rsidRPr="00BD4CBE">
        <w:rPr>
          <w:rFonts w:ascii="Times New Roman" w:hAnsi="Times New Roman" w:cs="Times New Roman"/>
          <w:sz w:val="24"/>
          <w:szCs w:val="24"/>
        </w:rPr>
        <w:t xml:space="preserve"> ikke som</w:t>
      </w:r>
      <w:r w:rsidR="00482076">
        <w:rPr>
          <w:rFonts w:ascii="Times New Roman" w:hAnsi="Times New Roman" w:cs="Times New Roman"/>
          <w:sz w:val="24"/>
          <w:szCs w:val="24"/>
        </w:rPr>
        <w:t>,</w:t>
      </w:r>
      <w:r w:rsidRPr="00BD4CBE">
        <w:rPr>
          <w:rFonts w:ascii="Times New Roman" w:hAnsi="Times New Roman" w:cs="Times New Roman"/>
          <w:sz w:val="24"/>
          <w:szCs w:val="24"/>
        </w:rPr>
        <w:t xml:space="preserve"> at der foreligger et sa</w:t>
      </w:r>
      <w:r w:rsidR="003D4715" w:rsidRPr="00BD4CBE">
        <w:rPr>
          <w:rFonts w:ascii="Times New Roman" w:hAnsi="Times New Roman" w:cs="Times New Roman"/>
          <w:sz w:val="24"/>
          <w:szCs w:val="24"/>
        </w:rPr>
        <w:t>mtykke til anbringelse</w:t>
      </w:r>
      <w:r w:rsidR="00D02E99">
        <w:rPr>
          <w:rFonts w:ascii="Times New Roman" w:hAnsi="Times New Roman" w:cs="Times New Roman"/>
          <w:sz w:val="24"/>
          <w:szCs w:val="24"/>
        </w:rPr>
        <w:t>n</w:t>
      </w:r>
      <w:r w:rsidR="003D4715" w:rsidRPr="00BD4CBE">
        <w:rPr>
          <w:rFonts w:ascii="Times New Roman" w:hAnsi="Times New Roman" w:cs="Times New Roman"/>
          <w:sz w:val="24"/>
          <w:szCs w:val="24"/>
        </w:rPr>
        <w:t>.</w:t>
      </w:r>
      <w:r w:rsidR="003D4715" w:rsidRPr="00BD4CBE">
        <w:rPr>
          <w:rStyle w:val="Fodnotehenvisning"/>
          <w:rFonts w:ascii="Times New Roman" w:hAnsi="Times New Roman" w:cs="Times New Roman"/>
          <w:sz w:val="24"/>
          <w:szCs w:val="24"/>
        </w:rPr>
        <w:footnoteReference w:id="29"/>
      </w:r>
      <w:r w:rsidR="00BA4941">
        <w:rPr>
          <w:rFonts w:ascii="Times New Roman" w:hAnsi="Times New Roman" w:cs="Times New Roman"/>
          <w:sz w:val="24"/>
          <w:szCs w:val="24"/>
        </w:rPr>
        <w:t xml:space="preserve"> Det er derfor vi</w:t>
      </w:r>
      <w:r w:rsidR="00BA4941">
        <w:rPr>
          <w:rFonts w:ascii="Times New Roman" w:hAnsi="Times New Roman" w:cs="Times New Roman"/>
          <w:sz w:val="24"/>
          <w:szCs w:val="24"/>
        </w:rPr>
        <w:t>g</w:t>
      </w:r>
      <w:r w:rsidR="00BA4941">
        <w:rPr>
          <w:rFonts w:ascii="Times New Roman" w:hAnsi="Times New Roman" w:cs="Times New Roman"/>
          <w:sz w:val="24"/>
          <w:szCs w:val="24"/>
        </w:rPr>
        <w:t>tigt</w:t>
      </w:r>
      <w:r w:rsidR="00482076">
        <w:rPr>
          <w:rFonts w:ascii="Times New Roman" w:hAnsi="Times New Roman" w:cs="Times New Roman"/>
          <w:sz w:val="24"/>
          <w:szCs w:val="24"/>
        </w:rPr>
        <w:t>,</w:t>
      </w:r>
      <w:r w:rsidR="00BA4941">
        <w:rPr>
          <w:rFonts w:ascii="Times New Roman" w:hAnsi="Times New Roman" w:cs="Times New Roman"/>
          <w:sz w:val="24"/>
          <w:szCs w:val="24"/>
        </w:rPr>
        <w:t xml:space="preserve"> at både forældremyndighedsindehaveren og den unge er godt informeret om formålet med foranstaltningen for</w:t>
      </w:r>
      <w:r w:rsidR="00482076">
        <w:rPr>
          <w:rFonts w:ascii="Times New Roman" w:hAnsi="Times New Roman" w:cs="Times New Roman"/>
          <w:sz w:val="24"/>
          <w:szCs w:val="24"/>
        </w:rPr>
        <w:t>,</w:t>
      </w:r>
      <w:r w:rsidR="00BA4941">
        <w:rPr>
          <w:rFonts w:ascii="Times New Roman" w:hAnsi="Times New Roman" w:cs="Times New Roman"/>
          <w:sz w:val="24"/>
          <w:szCs w:val="24"/>
        </w:rPr>
        <w:t xml:space="preserve"> at</w:t>
      </w:r>
      <w:r w:rsidR="00B552D9">
        <w:rPr>
          <w:rFonts w:ascii="Times New Roman" w:hAnsi="Times New Roman" w:cs="Times New Roman"/>
          <w:sz w:val="24"/>
          <w:szCs w:val="24"/>
        </w:rPr>
        <w:t xml:space="preserve"> de kan træffe e</w:t>
      </w:r>
      <w:r w:rsidR="00482076">
        <w:rPr>
          <w:rFonts w:ascii="Times New Roman" w:hAnsi="Times New Roman" w:cs="Times New Roman"/>
          <w:sz w:val="24"/>
          <w:szCs w:val="24"/>
        </w:rPr>
        <w:t>n begrundet stilling til</w:t>
      </w:r>
      <w:r w:rsidR="00B552D9">
        <w:rPr>
          <w:rFonts w:ascii="Times New Roman" w:hAnsi="Times New Roman" w:cs="Times New Roman"/>
          <w:sz w:val="24"/>
          <w:szCs w:val="24"/>
        </w:rPr>
        <w:t xml:space="preserve"> </w:t>
      </w:r>
      <w:r w:rsidR="00BA4941">
        <w:rPr>
          <w:rFonts w:ascii="Times New Roman" w:hAnsi="Times New Roman" w:cs="Times New Roman"/>
          <w:sz w:val="24"/>
          <w:szCs w:val="24"/>
        </w:rPr>
        <w:t>samtykke</w:t>
      </w:r>
      <w:r w:rsidR="00482076">
        <w:rPr>
          <w:rFonts w:ascii="Times New Roman" w:hAnsi="Times New Roman" w:cs="Times New Roman"/>
          <w:sz w:val="24"/>
          <w:szCs w:val="24"/>
        </w:rPr>
        <w:t>t, og samtykket derfor</w:t>
      </w:r>
      <w:r w:rsidR="00BA4941">
        <w:rPr>
          <w:rFonts w:ascii="Times New Roman" w:hAnsi="Times New Roman" w:cs="Times New Roman"/>
          <w:sz w:val="24"/>
          <w:szCs w:val="24"/>
        </w:rPr>
        <w:t xml:space="preserve"> får karakter af et informeret samtykke, da dette er grundlag</w:t>
      </w:r>
      <w:r w:rsidR="008C5D47">
        <w:rPr>
          <w:rFonts w:ascii="Times New Roman" w:hAnsi="Times New Roman" w:cs="Times New Roman"/>
          <w:sz w:val="24"/>
          <w:szCs w:val="24"/>
        </w:rPr>
        <w:t>et</w:t>
      </w:r>
      <w:r w:rsidR="00BA4941">
        <w:rPr>
          <w:rFonts w:ascii="Times New Roman" w:hAnsi="Times New Roman" w:cs="Times New Roman"/>
          <w:sz w:val="24"/>
          <w:szCs w:val="24"/>
        </w:rPr>
        <w:t xml:space="preserve"> for</w:t>
      </w:r>
      <w:r w:rsidR="008C5D47">
        <w:rPr>
          <w:rFonts w:ascii="Times New Roman" w:hAnsi="Times New Roman" w:cs="Times New Roman"/>
          <w:sz w:val="24"/>
          <w:szCs w:val="24"/>
        </w:rPr>
        <w:t>,</w:t>
      </w:r>
      <w:r w:rsidR="00BA4941">
        <w:rPr>
          <w:rFonts w:ascii="Times New Roman" w:hAnsi="Times New Roman" w:cs="Times New Roman"/>
          <w:sz w:val="24"/>
          <w:szCs w:val="24"/>
        </w:rPr>
        <w:t xml:space="preserve"> at der kan foretages en anbringelse jf. SEL § 52, stk. 3, nr. 7. </w:t>
      </w:r>
      <w:r w:rsidR="00561A09">
        <w:rPr>
          <w:rFonts w:ascii="Times New Roman" w:hAnsi="Times New Roman" w:cs="Times New Roman"/>
          <w:sz w:val="24"/>
          <w:szCs w:val="24"/>
        </w:rPr>
        <w:t>Der stil</w:t>
      </w:r>
      <w:r w:rsidR="008C5D47">
        <w:rPr>
          <w:rFonts w:ascii="Times New Roman" w:hAnsi="Times New Roman" w:cs="Times New Roman"/>
          <w:sz w:val="24"/>
          <w:szCs w:val="24"/>
        </w:rPr>
        <w:t>les ikke krav om,</w:t>
      </w:r>
      <w:r w:rsidR="00561A09">
        <w:rPr>
          <w:rFonts w:ascii="Times New Roman" w:hAnsi="Times New Roman" w:cs="Times New Roman"/>
          <w:sz w:val="24"/>
          <w:szCs w:val="24"/>
        </w:rPr>
        <w:t xml:space="preserve"> at der skal ske samtykke til hele handleplanens indhold, men der </w:t>
      </w:r>
      <w:r w:rsidR="008C5D47">
        <w:rPr>
          <w:rFonts w:ascii="Times New Roman" w:hAnsi="Times New Roman" w:cs="Times New Roman"/>
          <w:sz w:val="24"/>
          <w:szCs w:val="24"/>
        </w:rPr>
        <w:t xml:space="preserve">skal være samtykke </w:t>
      </w:r>
      <w:r w:rsidR="00561A09">
        <w:rPr>
          <w:rFonts w:ascii="Times New Roman" w:hAnsi="Times New Roman" w:cs="Times New Roman"/>
          <w:sz w:val="24"/>
          <w:szCs w:val="24"/>
        </w:rPr>
        <w:t>til formålet med anbringelsen. Hvis forældrene for eksempel mener</w:t>
      </w:r>
      <w:r w:rsidR="00A358C3">
        <w:rPr>
          <w:rFonts w:ascii="Times New Roman" w:hAnsi="Times New Roman" w:cs="Times New Roman"/>
          <w:sz w:val="24"/>
          <w:szCs w:val="24"/>
        </w:rPr>
        <w:t>,</w:t>
      </w:r>
      <w:r w:rsidR="00561A09">
        <w:rPr>
          <w:rFonts w:ascii="Times New Roman" w:hAnsi="Times New Roman" w:cs="Times New Roman"/>
          <w:sz w:val="24"/>
          <w:szCs w:val="24"/>
        </w:rPr>
        <w:t xml:space="preserve"> at formålet med anbringelsen er at hjælpe den unge med no</w:t>
      </w:r>
      <w:r w:rsidR="00561A09">
        <w:rPr>
          <w:rFonts w:ascii="Times New Roman" w:hAnsi="Times New Roman" w:cs="Times New Roman"/>
          <w:sz w:val="24"/>
          <w:szCs w:val="24"/>
        </w:rPr>
        <w:t>g</w:t>
      </w:r>
      <w:r w:rsidR="00561A09">
        <w:rPr>
          <w:rFonts w:ascii="Times New Roman" w:hAnsi="Times New Roman" w:cs="Times New Roman"/>
          <w:sz w:val="24"/>
          <w:szCs w:val="24"/>
        </w:rPr>
        <w:t>le psykiske problemer, mens det i handlepl</w:t>
      </w:r>
      <w:r w:rsidR="00D93A0B">
        <w:rPr>
          <w:rFonts w:ascii="Times New Roman" w:hAnsi="Times New Roman" w:cs="Times New Roman"/>
          <w:sz w:val="24"/>
          <w:szCs w:val="24"/>
        </w:rPr>
        <w:t>anen er beskrevet</w:t>
      </w:r>
      <w:r w:rsidR="00774F74">
        <w:rPr>
          <w:rFonts w:ascii="Times New Roman" w:hAnsi="Times New Roman" w:cs="Times New Roman"/>
          <w:sz w:val="24"/>
          <w:szCs w:val="24"/>
        </w:rPr>
        <w:t>,</w:t>
      </w:r>
      <w:r w:rsidR="00D93A0B">
        <w:rPr>
          <w:rFonts w:ascii="Times New Roman" w:hAnsi="Times New Roman" w:cs="Times New Roman"/>
          <w:sz w:val="24"/>
          <w:szCs w:val="24"/>
        </w:rPr>
        <w:t xml:space="preserve"> at formålet er</w:t>
      </w:r>
      <w:r w:rsidR="00561A09">
        <w:rPr>
          <w:rFonts w:ascii="Times New Roman" w:hAnsi="Times New Roman" w:cs="Times New Roman"/>
          <w:sz w:val="24"/>
          <w:szCs w:val="24"/>
        </w:rPr>
        <w:t xml:space="preserve"> give den unge nogle tydelige voksne der kan give faste rammer</w:t>
      </w:r>
      <w:r w:rsidR="008C5D47">
        <w:rPr>
          <w:rFonts w:ascii="Times New Roman" w:hAnsi="Times New Roman" w:cs="Times New Roman"/>
          <w:sz w:val="24"/>
          <w:szCs w:val="24"/>
        </w:rPr>
        <w:t>,</w:t>
      </w:r>
      <w:r w:rsidR="00D93A0B">
        <w:rPr>
          <w:rFonts w:ascii="Times New Roman" w:hAnsi="Times New Roman" w:cs="Times New Roman"/>
          <w:sz w:val="24"/>
          <w:szCs w:val="24"/>
        </w:rPr>
        <w:t xml:space="preserve"> er der ikke enighed om formålet med a</w:t>
      </w:r>
      <w:r w:rsidR="00D93A0B">
        <w:rPr>
          <w:rFonts w:ascii="Times New Roman" w:hAnsi="Times New Roman" w:cs="Times New Roman"/>
          <w:sz w:val="24"/>
          <w:szCs w:val="24"/>
        </w:rPr>
        <w:t>n</w:t>
      </w:r>
      <w:r w:rsidR="00D93A0B">
        <w:rPr>
          <w:rFonts w:ascii="Times New Roman" w:hAnsi="Times New Roman" w:cs="Times New Roman"/>
          <w:sz w:val="24"/>
          <w:szCs w:val="24"/>
        </w:rPr>
        <w:t>bringe</w:t>
      </w:r>
      <w:r w:rsidR="00774F74">
        <w:rPr>
          <w:rFonts w:ascii="Times New Roman" w:hAnsi="Times New Roman" w:cs="Times New Roman"/>
          <w:sz w:val="24"/>
          <w:szCs w:val="24"/>
        </w:rPr>
        <w:t xml:space="preserve">lsen </w:t>
      </w:r>
      <w:r w:rsidR="00D93A0B">
        <w:rPr>
          <w:rFonts w:ascii="Times New Roman" w:hAnsi="Times New Roman" w:cs="Times New Roman"/>
          <w:sz w:val="24"/>
          <w:szCs w:val="24"/>
        </w:rPr>
        <w:t>men kun til beslutningen om anbringelsen. Der kan derfor ikke ske en anbringelse på grundlag af det</w:t>
      </w:r>
      <w:r w:rsidR="00774F74">
        <w:rPr>
          <w:rFonts w:ascii="Times New Roman" w:hAnsi="Times New Roman" w:cs="Times New Roman"/>
          <w:sz w:val="24"/>
          <w:szCs w:val="24"/>
        </w:rPr>
        <w:t>te</w:t>
      </w:r>
      <w:r w:rsidR="00D93A0B">
        <w:rPr>
          <w:rFonts w:ascii="Times New Roman" w:hAnsi="Times New Roman" w:cs="Times New Roman"/>
          <w:sz w:val="24"/>
          <w:szCs w:val="24"/>
        </w:rPr>
        <w:t xml:space="preserve"> samtykke jf. § 53</w:t>
      </w:r>
      <w:r w:rsidR="008C5D47">
        <w:rPr>
          <w:rFonts w:ascii="Times New Roman" w:hAnsi="Times New Roman" w:cs="Times New Roman"/>
          <w:sz w:val="24"/>
          <w:szCs w:val="24"/>
        </w:rPr>
        <w:t>,</w:t>
      </w:r>
      <w:r w:rsidR="00D93A0B">
        <w:rPr>
          <w:rFonts w:ascii="Times New Roman" w:hAnsi="Times New Roman" w:cs="Times New Roman"/>
          <w:sz w:val="24"/>
          <w:szCs w:val="24"/>
        </w:rPr>
        <w:t xml:space="preserve"> og enten skal forældrene derfor informeres bedre om formålet</w:t>
      </w:r>
      <w:r w:rsidR="008C5D47">
        <w:rPr>
          <w:rFonts w:ascii="Times New Roman" w:hAnsi="Times New Roman" w:cs="Times New Roman"/>
          <w:sz w:val="24"/>
          <w:szCs w:val="24"/>
        </w:rPr>
        <w:t xml:space="preserve"> for at kunne opnå et korrekt samtykke</w:t>
      </w:r>
      <w:r w:rsidR="00774F74">
        <w:rPr>
          <w:rFonts w:ascii="Times New Roman" w:hAnsi="Times New Roman" w:cs="Times New Roman"/>
          <w:sz w:val="24"/>
          <w:szCs w:val="24"/>
        </w:rPr>
        <w:t>,</w:t>
      </w:r>
      <w:r w:rsidR="00D93A0B">
        <w:rPr>
          <w:rFonts w:ascii="Times New Roman" w:hAnsi="Times New Roman" w:cs="Times New Roman"/>
          <w:sz w:val="24"/>
          <w:szCs w:val="24"/>
        </w:rPr>
        <w:t xml:space="preserve"> eller det skal vurderes</w:t>
      </w:r>
      <w:r w:rsidR="00774F74">
        <w:rPr>
          <w:rFonts w:ascii="Times New Roman" w:hAnsi="Times New Roman" w:cs="Times New Roman"/>
          <w:sz w:val="24"/>
          <w:szCs w:val="24"/>
        </w:rPr>
        <w:t>,</w:t>
      </w:r>
      <w:r w:rsidR="00D93A0B">
        <w:rPr>
          <w:rFonts w:ascii="Times New Roman" w:hAnsi="Times New Roman" w:cs="Times New Roman"/>
          <w:sz w:val="24"/>
          <w:szCs w:val="24"/>
        </w:rPr>
        <w:t xml:space="preserve"> om der eventuelt er grundlag for en tvangsanbringelse jf. </w:t>
      </w:r>
      <w:r w:rsidR="006641D3">
        <w:rPr>
          <w:rFonts w:ascii="Times New Roman" w:hAnsi="Times New Roman" w:cs="Times New Roman"/>
          <w:sz w:val="24"/>
          <w:szCs w:val="24"/>
        </w:rPr>
        <w:t>SEL § 58.</w:t>
      </w:r>
      <w:r w:rsidR="006641D3" w:rsidRPr="006641D3">
        <w:rPr>
          <w:rStyle w:val="Fodnotehenvisning"/>
          <w:rFonts w:ascii="Times New Roman" w:hAnsi="Times New Roman" w:cs="Times New Roman"/>
          <w:sz w:val="24"/>
          <w:szCs w:val="24"/>
        </w:rPr>
        <w:t xml:space="preserve"> </w:t>
      </w:r>
      <w:r w:rsidR="006641D3">
        <w:rPr>
          <w:rStyle w:val="Fodnotehenvisning"/>
          <w:rFonts w:ascii="Times New Roman" w:hAnsi="Times New Roman" w:cs="Times New Roman"/>
          <w:sz w:val="24"/>
          <w:szCs w:val="24"/>
        </w:rPr>
        <w:footnoteReference w:id="30"/>
      </w:r>
    </w:p>
    <w:p w:rsidR="00376A07" w:rsidRDefault="00376A07" w:rsidP="008A67E8">
      <w:pPr>
        <w:spacing w:line="360" w:lineRule="auto"/>
        <w:jc w:val="both"/>
        <w:rPr>
          <w:rFonts w:ascii="Times New Roman" w:hAnsi="Times New Roman" w:cs="Times New Roman"/>
          <w:sz w:val="24"/>
          <w:szCs w:val="24"/>
        </w:rPr>
      </w:pPr>
    </w:p>
    <w:p w:rsidR="00505C03" w:rsidRDefault="00505C03" w:rsidP="008A67E8">
      <w:pPr>
        <w:spacing w:line="360" w:lineRule="auto"/>
        <w:jc w:val="both"/>
        <w:rPr>
          <w:rFonts w:ascii="Times New Roman" w:hAnsi="Times New Roman" w:cs="Times New Roman"/>
          <w:sz w:val="24"/>
          <w:szCs w:val="24"/>
        </w:rPr>
      </w:pPr>
      <w:r>
        <w:rPr>
          <w:rFonts w:ascii="Times New Roman" w:hAnsi="Times New Roman" w:cs="Times New Roman"/>
          <w:sz w:val="24"/>
          <w:szCs w:val="24"/>
        </w:rPr>
        <w:t>I de ovenstående kapitler er selve processen omkring den særlige støtte til et barn eller ung nu fast</w:t>
      </w:r>
      <w:r w:rsidR="00376A07">
        <w:rPr>
          <w:rFonts w:ascii="Times New Roman" w:hAnsi="Times New Roman" w:cs="Times New Roman"/>
          <w:sz w:val="24"/>
          <w:szCs w:val="24"/>
        </w:rPr>
        <w:t>lagt, og forholdene omkring en frivillig anbringelse med samtykke er analyseret.</w:t>
      </w:r>
      <w:r>
        <w:rPr>
          <w:rFonts w:ascii="Times New Roman" w:hAnsi="Times New Roman" w:cs="Times New Roman"/>
          <w:sz w:val="24"/>
          <w:szCs w:val="24"/>
        </w:rPr>
        <w:t xml:space="preserve"> Herved er de grundlæggende </w:t>
      </w:r>
      <w:r w:rsidR="00A76717">
        <w:rPr>
          <w:rFonts w:ascii="Times New Roman" w:hAnsi="Times New Roman" w:cs="Times New Roman"/>
          <w:sz w:val="24"/>
          <w:szCs w:val="24"/>
        </w:rPr>
        <w:t>bestemmelser i forhold til specialets problemstilling analyseret og de</w:t>
      </w:r>
      <w:r w:rsidR="00A76717">
        <w:rPr>
          <w:rFonts w:ascii="Times New Roman" w:hAnsi="Times New Roman" w:cs="Times New Roman"/>
          <w:sz w:val="24"/>
          <w:szCs w:val="24"/>
        </w:rPr>
        <w:t>l</w:t>
      </w:r>
      <w:r w:rsidR="00A76717">
        <w:rPr>
          <w:rFonts w:ascii="Times New Roman" w:hAnsi="Times New Roman" w:cs="Times New Roman"/>
          <w:sz w:val="24"/>
          <w:szCs w:val="24"/>
        </w:rPr>
        <w:t>vist fortolket. I næste kapitel bliver der fokuseret på selv</w:t>
      </w:r>
      <w:r w:rsidR="00376A07">
        <w:rPr>
          <w:rFonts w:ascii="Times New Roman" w:hAnsi="Times New Roman" w:cs="Times New Roman"/>
          <w:sz w:val="24"/>
          <w:szCs w:val="24"/>
        </w:rPr>
        <w:t>e</w:t>
      </w:r>
      <w:r w:rsidR="00A76717">
        <w:rPr>
          <w:rFonts w:ascii="Times New Roman" w:hAnsi="Times New Roman" w:cs="Times New Roman"/>
          <w:sz w:val="24"/>
          <w:szCs w:val="24"/>
        </w:rPr>
        <w:t xml:space="preserve"> tvangsanbringelsen</w:t>
      </w:r>
      <w:r w:rsidR="00376A07">
        <w:rPr>
          <w:rFonts w:ascii="Times New Roman" w:hAnsi="Times New Roman" w:cs="Times New Roman"/>
          <w:sz w:val="24"/>
          <w:szCs w:val="24"/>
        </w:rPr>
        <w:t>,</w:t>
      </w:r>
      <w:r w:rsidR="00A76717">
        <w:rPr>
          <w:rFonts w:ascii="Times New Roman" w:hAnsi="Times New Roman" w:cs="Times New Roman"/>
          <w:sz w:val="24"/>
          <w:szCs w:val="24"/>
        </w:rPr>
        <w:t xml:space="preserve"> og specialets problemstilling bliver yderligere belyst. </w:t>
      </w:r>
    </w:p>
    <w:p w:rsidR="00403D49" w:rsidRDefault="00403D49"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5007A4" w:rsidRDefault="005007A4" w:rsidP="008A67E8">
      <w:pPr>
        <w:spacing w:line="360" w:lineRule="auto"/>
        <w:jc w:val="both"/>
        <w:rPr>
          <w:rFonts w:ascii="Times New Roman" w:hAnsi="Times New Roman" w:cs="Times New Roman"/>
          <w:sz w:val="24"/>
          <w:szCs w:val="24"/>
        </w:rPr>
      </w:pPr>
    </w:p>
    <w:p w:rsidR="00403D49" w:rsidRPr="00BD4CBE" w:rsidRDefault="00403D49" w:rsidP="008A67E8">
      <w:pPr>
        <w:spacing w:line="360" w:lineRule="auto"/>
        <w:jc w:val="both"/>
        <w:rPr>
          <w:rFonts w:ascii="Times New Roman" w:hAnsi="Times New Roman" w:cs="Times New Roman"/>
          <w:sz w:val="24"/>
          <w:szCs w:val="24"/>
        </w:rPr>
      </w:pPr>
    </w:p>
    <w:p w:rsidR="0008662D" w:rsidRDefault="00403D49" w:rsidP="00C95FF7">
      <w:pPr>
        <w:pStyle w:val="Overskrift1"/>
        <w:spacing w:line="360" w:lineRule="auto"/>
        <w:jc w:val="center"/>
        <w:rPr>
          <w:rFonts w:ascii="Times New Roman" w:hAnsi="Times New Roman" w:cs="Times New Roman"/>
        </w:rPr>
      </w:pPr>
      <w:r>
        <w:rPr>
          <w:rFonts w:ascii="Times New Roman" w:hAnsi="Times New Roman" w:cs="Times New Roman"/>
        </w:rPr>
        <w:t xml:space="preserve"> </w:t>
      </w:r>
      <w:bookmarkStart w:id="15" w:name="_Toc419026982"/>
      <w:r>
        <w:rPr>
          <w:rFonts w:ascii="Times New Roman" w:hAnsi="Times New Roman" w:cs="Times New Roman"/>
        </w:rPr>
        <w:t xml:space="preserve">Kapitel </w:t>
      </w:r>
      <w:r w:rsidR="00C95FF7">
        <w:rPr>
          <w:rFonts w:ascii="Times New Roman" w:hAnsi="Times New Roman" w:cs="Times New Roman"/>
        </w:rPr>
        <w:t xml:space="preserve">3 – </w:t>
      </w:r>
      <w:r w:rsidR="00BB34A5" w:rsidRPr="00BD4CBE">
        <w:rPr>
          <w:rFonts w:ascii="Times New Roman" w:hAnsi="Times New Roman" w:cs="Times New Roman"/>
        </w:rPr>
        <w:t>Tvangsanbringelse</w:t>
      </w:r>
      <w:bookmarkEnd w:id="15"/>
    </w:p>
    <w:p w:rsidR="00C95FF7" w:rsidRPr="00C95FF7" w:rsidRDefault="00C95FF7" w:rsidP="00C95FF7"/>
    <w:p w:rsidR="00E91D60" w:rsidRPr="00BD4CBE" w:rsidRDefault="00E91D60" w:rsidP="00E27C49">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I nogle tilfælde er eneste mulighed at anbringe barnet eller den unge uden for hjemmet uden samtykke jf. SEL § 58. I følgende afsnit vil grundlaget for en anbringelse uden samtykke bl</w:t>
      </w:r>
      <w:r w:rsidRPr="00BD4CBE">
        <w:rPr>
          <w:rFonts w:ascii="Times New Roman" w:hAnsi="Times New Roman" w:cs="Times New Roman"/>
          <w:sz w:val="24"/>
          <w:szCs w:val="24"/>
        </w:rPr>
        <w:t>i</w:t>
      </w:r>
      <w:r w:rsidRPr="00BD4CBE">
        <w:rPr>
          <w:rFonts w:ascii="Times New Roman" w:hAnsi="Times New Roman" w:cs="Times New Roman"/>
          <w:sz w:val="24"/>
          <w:szCs w:val="24"/>
        </w:rPr>
        <w:t xml:space="preserve">ve gennemgået, og i den forbindelse </w:t>
      </w:r>
      <w:r w:rsidR="00DE0349">
        <w:rPr>
          <w:rFonts w:ascii="Times New Roman" w:hAnsi="Times New Roman" w:cs="Times New Roman"/>
          <w:sz w:val="24"/>
          <w:szCs w:val="24"/>
        </w:rPr>
        <w:t xml:space="preserve">også </w:t>
      </w:r>
      <w:r w:rsidRPr="00BD4CBE">
        <w:rPr>
          <w:rFonts w:ascii="Times New Roman" w:hAnsi="Times New Roman" w:cs="Times New Roman"/>
          <w:sz w:val="24"/>
          <w:szCs w:val="24"/>
        </w:rPr>
        <w:t>hvilke hensyn der gælder</w:t>
      </w:r>
      <w:r w:rsidR="00AE1F6D">
        <w:rPr>
          <w:rFonts w:ascii="Times New Roman" w:hAnsi="Times New Roman" w:cs="Times New Roman"/>
          <w:sz w:val="24"/>
          <w:szCs w:val="24"/>
        </w:rPr>
        <w:t>,</w:t>
      </w:r>
      <w:r w:rsidRPr="00BD4CBE">
        <w:rPr>
          <w:rFonts w:ascii="Times New Roman" w:hAnsi="Times New Roman" w:cs="Times New Roman"/>
          <w:sz w:val="24"/>
          <w:szCs w:val="24"/>
        </w:rPr>
        <w:t xml:space="preserve"> og</w:t>
      </w:r>
      <w:r w:rsidR="00E24C25" w:rsidRPr="00BD4CBE">
        <w:rPr>
          <w:rFonts w:ascii="Times New Roman" w:hAnsi="Times New Roman" w:cs="Times New Roman"/>
          <w:sz w:val="24"/>
          <w:szCs w:val="24"/>
        </w:rPr>
        <w:t xml:space="preserve"> hvilke krav der gælder til indstillingen af denne type sager.</w:t>
      </w:r>
    </w:p>
    <w:p w:rsidR="00CA29EF" w:rsidRPr="00BD4CBE" w:rsidRDefault="00CA29EF" w:rsidP="00B23895">
      <w:pPr>
        <w:spacing w:line="360" w:lineRule="auto"/>
        <w:jc w:val="both"/>
        <w:rPr>
          <w:rFonts w:ascii="Times New Roman" w:hAnsi="Times New Roman" w:cs="Times New Roman"/>
          <w:sz w:val="24"/>
          <w:szCs w:val="24"/>
        </w:rPr>
      </w:pPr>
    </w:p>
    <w:p w:rsidR="00E24C25" w:rsidRPr="00B23895" w:rsidRDefault="00B23895" w:rsidP="00B23895">
      <w:pPr>
        <w:pStyle w:val="Overskrift2"/>
        <w:spacing w:line="360" w:lineRule="auto"/>
        <w:jc w:val="both"/>
        <w:rPr>
          <w:rFonts w:ascii="Times New Roman" w:hAnsi="Times New Roman" w:cs="Times New Roman"/>
        </w:rPr>
      </w:pPr>
      <w:bookmarkStart w:id="16" w:name="_Toc419026983"/>
      <w:r w:rsidRPr="00B23895">
        <w:rPr>
          <w:rFonts w:ascii="Times New Roman" w:hAnsi="Times New Roman" w:cs="Times New Roman"/>
        </w:rPr>
        <w:t xml:space="preserve">3.1 - </w:t>
      </w:r>
      <w:r w:rsidR="00E24C25" w:rsidRPr="00B23895">
        <w:rPr>
          <w:rFonts w:ascii="Times New Roman" w:hAnsi="Times New Roman" w:cs="Times New Roman"/>
        </w:rPr>
        <w:t>Serviceloven § 58</w:t>
      </w:r>
      <w:bookmarkEnd w:id="16"/>
    </w:p>
    <w:p w:rsidR="00CF0287" w:rsidRPr="00BD4CBE" w:rsidRDefault="00CF0287" w:rsidP="00B23895">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Hvis der ikke foreligger samtykke til </w:t>
      </w:r>
      <w:r w:rsidR="00DE0349">
        <w:rPr>
          <w:rFonts w:ascii="Times New Roman" w:hAnsi="Times New Roman" w:cs="Times New Roman"/>
          <w:sz w:val="24"/>
          <w:szCs w:val="24"/>
        </w:rPr>
        <w:t xml:space="preserve">en anbringelse efter </w:t>
      </w:r>
      <w:r w:rsidR="00FE3008">
        <w:rPr>
          <w:rFonts w:ascii="Times New Roman" w:hAnsi="Times New Roman" w:cs="Times New Roman"/>
          <w:sz w:val="24"/>
          <w:szCs w:val="24"/>
        </w:rPr>
        <w:t xml:space="preserve">de </w:t>
      </w:r>
      <w:r w:rsidR="00DE0349">
        <w:rPr>
          <w:rFonts w:ascii="Times New Roman" w:hAnsi="Times New Roman" w:cs="Times New Roman"/>
          <w:sz w:val="24"/>
          <w:szCs w:val="24"/>
        </w:rPr>
        <w:t>tidligere beskrevet</w:t>
      </w:r>
      <w:r w:rsidRPr="00BD4CBE">
        <w:rPr>
          <w:rFonts w:ascii="Times New Roman" w:hAnsi="Times New Roman" w:cs="Times New Roman"/>
          <w:sz w:val="24"/>
          <w:szCs w:val="24"/>
        </w:rPr>
        <w:t xml:space="preserve"> betingelser</w:t>
      </w:r>
      <w:r w:rsidR="00FE3008">
        <w:rPr>
          <w:rFonts w:ascii="Times New Roman" w:hAnsi="Times New Roman" w:cs="Times New Roman"/>
          <w:sz w:val="24"/>
          <w:szCs w:val="24"/>
        </w:rPr>
        <w:t>,</w:t>
      </w:r>
      <w:r w:rsidRPr="00BD4CBE">
        <w:rPr>
          <w:rFonts w:ascii="Times New Roman" w:hAnsi="Times New Roman" w:cs="Times New Roman"/>
          <w:sz w:val="24"/>
          <w:szCs w:val="24"/>
        </w:rPr>
        <w:t xml:space="preserve"> vil der som udgangspunkt ikke være grundlag for en anbringelse uden for hjemmet. </w:t>
      </w:r>
      <w:r w:rsidR="007A3840" w:rsidRPr="00BD4CBE">
        <w:rPr>
          <w:rFonts w:ascii="Times New Roman" w:hAnsi="Times New Roman" w:cs="Times New Roman"/>
          <w:sz w:val="24"/>
          <w:szCs w:val="24"/>
        </w:rPr>
        <w:t xml:space="preserve">Dog er der mulighed for en </w:t>
      </w:r>
      <w:r w:rsidR="0045797D" w:rsidRPr="00BD4CBE">
        <w:rPr>
          <w:rFonts w:ascii="Times New Roman" w:hAnsi="Times New Roman" w:cs="Times New Roman"/>
          <w:sz w:val="24"/>
          <w:szCs w:val="24"/>
        </w:rPr>
        <w:t xml:space="preserve">anbringelse uden for hjemmet uden samtykke altså en </w:t>
      </w:r>
      <w:r w:rsidR="007A3840" w:rsidRPr="00BD4CBE">
        <w:rPr>
          <w:rFonts w:ascii="Times New Roman" w:hAnsi="Times New Roman" w:cs="Times New Roman"/>
          <w:sz w:val="24"/>
          <w:szCs w:val="24"/>
        </w:rPr>
        <w:t xml:space="preserve">tvangsanbringelse af barnet eller den unge jf. SEL § 58, hvor der dog foreligger nogle strengere hensyn end ved en frivillig anbringelse jf. SEL § 52. </w:t>
      </w:r>
      <w:r w:rsidR="00E27C49" w:rsidRPr="00BD4CBE">
        <w:rPr>
          <w:rFonts w:ascii="Times New Roman" w:hAnsi="Times New Roman" w:cs="Times New Roman"/>
          <w:sz w:val="24"/>
          <w:szCs w:val="24"/>
        </w:rPr>
        <w:t>Som udgangspunkt skal man anvende den mindst indgr</w:t>
      </w:r>
      <w:r w:rsidR="00E27C49" w:rsidRPr="00BD4CBE">
        <w:rPr>
          <w:rFonts w:ascii="Times New Roman" w:hAnsi="Times New Roman" w:cs="Times New Roman"/>
          <w:sz w:val="24"/>
          <w:szCs w:val="24"/>
        </w:rPr>
        <w:t>i</w:t>
      </w:r>
      <w:r w:rsidR="00337689">
        <w:rPr>
          <w:rFonts w:ascii="Times New Roman" w:hAnsi="Times New Roman" w:cs="Times New Roman"/>
          <w:sz w:val="24"/>
          <w:szCs w:val="24"/>
        </w:rPr>
        <w:t>bende foranstaltning</w:t>
      </w:r>
      <w:r w:rsidR="00E27C49" w:rsidRPr="00BD4CBE">
        <w:rPr>
          <w:rFonts w:ascii="Times New Roman" w:hAnsi="Times New Roman" w:cs="Times New Roman"/>
          <w:sz w:val="24"/>
          <w:szCs w:val="24"/>
        </w:rPr>
        <w:t xml:space="preserve"> men her</w:t>
      </w:r>
      <w:r w:rsidR="00DE0349">
        <w:rPr>
          <w:rFonts w:ascii="Times New Roman" w:hAnsi="Times New Roman" w:cs="Times New Roman"/>
          <w:sz w:val="24"/>
          <w:szCs w:val="24"/>
        </w:rPr>
        <w:t>under ikke forstået</w:t>
      </w:r>
      <w:r w:rsidR="00337689">
        <w:rPr>
          <w:rFonts w:ascii="Times New Roman" w:hAnsi="Times New Roman" w:cs="Times New Roman"/>
          <w:sz w:val="24"/>
          <w:szCs w:val="24"/>
        </w:rPr>
        <w:t>,</w:t>
      </w:r>
      <w:r w:rsidR="00DE0349">
        <w:rPr>
          <w:rFonts w:ascii="Times New Roman" w:hAnsi="Times New Roman" w:cs="Times New Roman"/>
          <w:sz w:val="24"/>
          <w:szCs w:val="24"/>
        </w:rPr>
        <w:t xml:space="preserve"> at </w:t>
      </w:r>
      <w:r w:rsidR="00E27C49" w:rsidRPr="00BD4CBE">
        <w:rPr>
          <w:rFonts w:ascii="Times New Roman" w:hAnsi="Times New Roman" w:cs="Times New Roman"/>
          <w:sz w:val="24"/>
          <w:szCs w:val="24"/>
        </w:rPr>
        <w:t>alle andre milde</w:t>
      </w:r>
      <w:r w:rsidR="002464B1" w:rsidRPr="00BD4CBE">
        <w:rPr>
          <w:rFonts w:ascii="Times New Roman" w:hAnsi="Times New Roman" w:cs="Times New Roman"/>
          <w:sz w:val="24"/>
          <w:szCs w:val="24"/>
        </w:rPr>
        <w:t>re foranstaltninger skal være forsøgt anvendt</w:t>
      </w:r>
      <w:r w:rsidR="00E27C49" w:rsidRPr="00BD4CBE">
        <w:rPr>
          <w:rFonts w:ascii="Times New Roman" w:hAnsi="Times New Roman" w:cs="Times New Roman"/>
          <w:sz w:val="24"/>
          <w:szCs w:val="24"/>
        </w:rPr>
        <w:t xml:space="preserve"> inden</w:t>
      </w:r>
      <w:r w:rsidR="00337689">
        <w:rPr>
          <w:rFonts w:ascii="Times New Roman" w:hAnsi="Times New Roman" w:cs="Times New Roman"/>
          <w:sz w:val="24"/>
          <w:szCs w:val="24"/>
        </w:rPr>
        <w:t>, at</w:t>
      </w:r>
      <w:r w:rsidR="00E27C49" w:rsidRPr="00BD4CBE">
        <w:rPr>
          <w:rFonts w:ascii="Times New Roman" w:hAnsi="Times New Roman" w:cs="Times New Roman"/>
          <w:sz w:val="24"/>
          <w:szCs w:val="24"/>
        </w:rPr>
        <w:t xml:space="preserve"> man kan foretage en tvangsanbringelse.</w:t>
      </w:r>
      <w:r w:rsidR="00E27C49" w:rsidRPr="00BD4CBE">
        <w:rPr>
          <w:rStyle w:val="Fodnotehenvisning"/>
          <w:rFonts w:ascii="Times New Roman" w:hAnsi="Times New Roman" w:cs="Times New Roman"/>
          <w:sz w:val="24"/>
          <w:szCs w:val="24"/>
        </w:rPr>
        <w:footnoteReference w:id="31"/>
      </w:r>
      <w:r w:rsidR="00E27C49" w:rsidRPr="00BD4CBE">
        <w:rPr>
          <w:rFonts w:ascii="Times New Roman" w:hAnsi="Times New Roman" w:cs="Times New Roman"/>
          <w:sz w:val="24"/>
          <w:szCs w:val="24"/>
        </w:rPr>
        <w:t xml:space="preserve"> I nogle situ</w:t>
      </w:r>
      <w:r w:rsidR="002464B1" w:rsidRPr="00BD4CBE">
        <w:rPr>
          <w:rFonts w:ascii="Times New Roman" w:hAnsi="Times New Roman" w:cs="Times New Roman"/>
          <w:sz w:val="24"/>
          <w:szCs w:val="24"/>
        </w:rPr>
        <w:t>ation kan det stå klart</w:t>
      </w:r>
      <w:r w:rsidR="00337689">
        <w:rPr>
          <w:rFonts w:ascii="Times New Roman" w:hAnsi="Times New Roman" w:cs="Times New Roman"/>
          <w:sz w:val="24"/>
          <w:szCs w:val="24"/>
        </w:rPr>
        <w:t>,</w:t>
      </w:r>
      <w:r w:rsidR="002464B1" w:rsidRPr="00BD4CBE">
        <w:rPr>
          <w:rFonts w:ascii="Times New Roman" w:hAnsi="Times New Roman" w:cs="Times New Roman"/>
          <w:sz w:val="24"/>
          <w:szCs w:val="24"/>
        </w:rPr>
        <w:t xml:space="preserve"> at eneste mulige løsning er en anbringelse, og hvis betingelserne herfor er o</w:t>
      </w:r>
      <w:r w:rsidR="002464B1" w:rsidRPr="00BD4CBE">
        <w:rPr>
          <w:rFonts w:ascii="Times New Roman" w:hAnsi="Times New Roman" w:cs="Times New Roman"/>
          <w:sz w:val="24"/>
          <w:szCs w:val="24"/>
        </w:rPr>
        <w:t>p</w:t>
      </w:r>
      <w:r w:rsidR="002464B1" w:rsidRPr="00BD4CBE">
        <w:rPr>
          <w:rFonts w:ascii="Times New Roman" w:hAnsi="Times New Roman" w:cs="Times New Roman"/>
          <w:sz w:val="24"/>
          <w:szCs w:val="24"/>
        </w:rPr>
        <w:t>fyldt</w:t>
      </w:r>
      <w:r w:rsidR="00337689">
        <w:rPr>
          <w:rFonts w:ascii="Times New Roman" w:hAnsi="Times New Roman" w:cs="Times New Roman"/>
          <w:sz w:val="24"/>
          <w:szCs w:val="24"/>
        </w:rPr>
        <w:t>,</w:t>
      </w:r>
      <w:r w:rsidR="002464B1" w:rsidRPr="00BD4CBE">
        <w:rPr>
          <w:rFonts w:ascii="Times New Roman" w:hAnsi="Times New Roman" w:cs="Times New Roman"/>
          <w:sz w:val="24"/>
          <w:szCs w:val="24"/>
        </w:rPr>
        <w:t xml:space="preserve"> vil en anbringelse være den korrekte foranstaltning</w:t>
      </w:r>
      <w:r w:rsidR="00460FCC" w:rsidRPr="00BD4CBE">
        <w:rPr>
          <w:rFonts w:ascii="Times New Roman" w:hAnsi="Times New Roman" w:cs="Times New Roman"/>
          <w:sz w:val="24"/>
          <w:szCs w:val="24"/>
        </w:rPr>
        <w:t>.</w:t>
      </w:r>
    </w:p>
    <w:p w:rsidR="00FF0BB0" w:rsidRPr="005F3195" w:rsidRDefault="00FB70F5" w:rsidP="00041598">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For at en anbringelse uden for hjemmet kan komme på tale</w:t>
      </w:r>
      <w:r w:rsidR="00997A07">
        <w:rPr>
          <w:rFonts w:ascii="Times New Roman" w:hAnsi="Times New Roman" w:cs="Times New Roman"/>
          <w:sz w:val="24"/>
          <w:szCs w:val="24"/>
        </w:rPr>
        <w:t>,</w:t>
      </w:r>
      <w:r w:rsidRPr="00BD4CBE">
        <w:rPr>
          <w:rFonts w:ascii="Times New Roman" w:hAnsi="Times New Roman" w:cs="Times New Roman"/>
          <w:sz w:val="24"/>
          <w:szCs w:val="24"/>
        </w:rPr>
        <w:t xml:space="preserve"> skal følgende kriterier være o</w:t>
      </w:r>
      <w:r w:rsidRPr="00BD4CBE">
        <w:rPr>
          <w:rFonts w:ascii="Times New Roman" w:hAnsi="Times New Roman" w:cs="Times New Roman"/>
          <w:sz w:val="24"/>
          <w:szCs w:val="24"/>
        </w:rPr>
        <w:t>p</w:t>
      </w:r>
      <w:r w:rsidRPr="00BD4CBE">
        <w:rPr>
          <w:rFonts w:ascii="Times New Roman" w:hAnsi="Times New Roman" w:cs="Times New Roman"/>
          <w:sz w:val="24"/>
          <w:szCs w:val="24"/>
        </w:rPr>
        <w:t xml:space="preserve">fyldt; </w:t>
      </w:r>
      <w:r w:rsidRPr="00BD4CBE">
        <w:rPr>
          <w:rFonts w:ascii="Times New Roman" w:hAnsi="Times New Roman" w:cs="Times New Roman"/>
          <w:i/>
          <w:sz w:val="24"/>
          <w:szCs w:val="24"/>
        </w:rPr>
        <w:t>”Er der en åbenbar risiko for, at barnets eller den unges sundhed eller udvikling lider alvorlig skade…”</w:t>
      </w:r>
      <w:r w:rsidR="00DE0349">
        <w:rPr>
          <w:rFonts w:ascii="Times New Roman" w:hAnsi="Times New Roman" w:cs="Times New Roman"/>
          <w:sz w:val="24"/>
          <w:szCs w:val="24"/>
        </w:rPr>
        <w:t xml:space="preserve"> jf. SEL § 58, stk. 1. For det første skal der </w:t>
      </w:r>
      <w:r w:rsidRPr="00BD4CBE">
        <w:rPr>
          <w:rFonts w:ascii="Times New Roman" w:hAnsi="Times New Roman" w:cs="Times New Roman"/>
          <w:sz w:val="24"/>
          <w:szCs w:val="24"/>
        </w:rPr>
        <w:t xml:space="preserve">være tale om en </w:t>
      </w:r>
      <w:r w:rsidRPr="00997A07">
        <w:rPr>
          <w:rFonts w:ascii="Times New Roman" w:hAnsi="Times New Roman" w:cs="Times New Roman"/>
          <w:i/>
          <w:sz w:val="24"/>
          <w:szCs w:val="24"/>
        </w:rPr>
        <w:t>åbenbar risiko</w:t>
      </w:r>
      <w:r w:rsidRPr="00BD4CBE">
        <w:rPr>
          <w:rFonts w:ascii="Times New Roman" w:hAnsi="Times New Roman" w:cs="Times New Roman"/>
          <w:sz w:val="24"/>
          <w:szCs w:val="24"/>
        </w:rPr>
        <w:t>, her er der altså ikke et krav om</w:t>
      </w:r>
      <w:r w:rsidR="00997A07">
        <w:rPr>
          <w:rFonts w:ascii="Times New Roman" w:hAnsi="Times New Roman" w:cs="Times New Roman"/>
          <w:sz w:val="24"/>
          <w:szCs w:val="24"/>
        </w:rPr>
        <w:t>,</w:t>
      </w:r>
      <w:r w:rsidRPr="00BD4CBE">
        <w:rPr>
          <w:rFonts w:ascii="Times New Roman" w:hAnsi="Times New Roman" w:cs="Times New Roman"/>
          <w:sz w:val="24"/>
          <w:szCs w:val="24"/>
        </w:rPr>
        <w:t xml:space="preserve"> at der allerede skal være indtruffen en begivenhed</w:t>
      </w:r>
      <w:r w:rsidR="00997A07">
        <w:rPr>
          <w:rFonts w:ascii="Times New Roman" w:hAnsi="Times New Roman" w:cs="Times New Roman"/>
          <w:sz w:val="24"/>
          <w:szCs w:val="24"/>
        </w:rPr>
        <w:t>,</w:t>
      </w:r>
      <w:r w:rsidRPr="00BD4CBE">
        <w:rPr>
          <w:rFonts w:ascii="Times New Roman" w:hAnsi="Times New Roman" w:cs="Times New Roman"/>
          <w:sz w:val="24"/>
          <w:szCs w:val="24"/>
        </w:rPr>
        <w:t xml:space="preserve"> der har påvirket barnet eller den unge</w:t>
      </w:r>
      <w:r w:rsidR="00DF34C7" w:rsidRPr="00BD4CBE">
        <w:rPr>
          <w:rFonts w:ascii="Times New Roman" w:hAnsi="Times New Roman" w:cs="Times New Roman"/>
          <w:sz w:val="24"/>
          <w:szCs w:val="24"/>
        </w:rPr>
        <w:t>.</w:t>
      </w:r>
      <w:r w:rsidR="00DF34C7" w:rsidRPr="00BD4CBE">
        <w:rPr>
          <w:rStyle w:val="Fodnotehenvisning"/>
          <w:rFonts w:ascii="Times New Roman" w:hAnsi="Times New Roman" w:cs="Times New Roman"/>
          <w:sz w:val="24"/>
          <w:szCs w:val="24"/>
        </w:rPr>
        <w:footnoteReference w:id="32"/>
      </w:r>
      <w:r w:rsidR="00DF34C7" w:rsidRPr="00BD4CBE">
        <w:rPr>
          <w:rFonts w:ascii="Times New Roman" w:hAnsi="Times New Roman" w:cs="Times New Roman"/>
          <w:sz w:val="24"/>
          <w:szCs w:val="24"/>
        </w:rPr>
        <w:t xml:space="preserve"> Dette giver mu</w:t>
      </w:r>
      <w:r w:rsidR="00DE0349">
        <w:rPr>
          <w:rFonts w:ascii="Times New Roman" w:hAnsi="Times New Roman" w:cs="Times New Roman"/>
          <w:sz w:val="24"/>
          <w:szCs w:val="24"/>
        </w:rPr>
        <w:t>lighed for at gribe ind</w:t>
      </w:r>
      <w:r w:rsidR="00997A07">
        <w:rPr>
          <w:rFonts w:ascii="Times New Roman" w:hAnsi="Times New Roman" w:cs="Times New Roman"/>
          <w:sz w:val="24"/>
          <w:szCs w:val="24"/>
        </w:rPr>
        <w:t>,</w:t>
      </w:r>
      <w:r w:rsidR="00DE0349">
        <w:rPr>
          <w:rFonts w:ascii="Times New Roman" w:hAnsi="Times New Roman" w:cs="Times New Roman"/>
          <w:sz w:val="24"/>
          <w:szCs w:val="24"/>
        </w:rPr>
        <w:t xml:space="preserve"> inden</w:t>
      </w:r>
      <w:r w:rsidR="00DF34C7" w:rsidRPr="00BD4CBE">
        <w:rPr>
          <w:rFonts w:ascii="Times New Roman" w:hAnsi="Times New Roman" w:cs="Times New Roman"/>
          <w:sz w:val="24"/>
          <w:szCs w:val="24"/>
        </w:rPr>
        <w:t xml:space="preserve"> barnet bliver så skadet</w:t>
      </w:r>
      <w:r w:rsidR="00DE0349">
        <w:rPr>
          <w:rFonts w:ascii="Times New Roman" w:hAnsi="Times New Roman" w:cs="Times New Roman"/>
          <w:sz w:val="24"/>
          <w:szCs w:val="24"/>
        </w:rPr>
        <w:t>,</w:t>
      </w:r>
      <w:r w:rsidR="00DF34C7" w:rsidRPr="00BD4CBE">
        <w:rPr>
          <w:rFonts w:ascii="Times New Roman" w:hAnsi="Times New Roman" w:cs="Times New Roman"/>
          <w:sz w:val="24"/>
          <w:szCs w:val="24"/>
        </w:rPr>
        <w:t xml:space="preserve"> at det kan være svært eller umuligt at hjælpe barnet ell</w:t>
      </w:r>
      <w:r w:rsidR="00F41E69" w:rsidRPr="00BD4CBE">
        <w:rPr>
          <w:rFonts w:ascii="Times New Roman" w:hAnsi="Times New Roman" w:cs="Times New Roman"/>
          <w:sz w:val="24"/>
          <w:szCs w:val="24"/>
        </w:rPr>
        <w:t>er den u</w:t>
      </w:r>
      <w:r w:rsidR="00DE0349">
        <w:rPr>
          <w:rFonts w:ascii="Times New Roman" w:hAnsi="Times New Roman" w:cs="Times New Roman"/>
          <w:sz w:val="24"/>
          <w:szCs w:val="24"/>
        </w:rPr>
        <w:t>nge, men samtidig er der også et</w:t>
      </w:r>
      <w:r w:rsidR="00F41E69" w:rsidRPr="00BD4CBE">
        <w:rPr>
          <w:rFonts w:ascii="Times New Roman" w:hAnsi="Times New Roman" w:cs="Times New Roman"/>
          <w:sz w:val="24"/>
          <w:szCs w:val="24"/>
        </w:rPr>
        <w:t xml:space="preserve"> tilstrækkeligt strengt krav til</w:t>
      </w:r>
      <w:r w:rsidR="00041598" w:rsidRPr="00BD4CBE">
        <w:rPr>
          <w:rFonts w:ascii="Times New Roman" w:hAnsi="Times New Roman" w:cs="Times New Roman"/>
          <w:sz w:val="24"/>
          <w:szCs w:val="24"/>
        </w:rPr>
        <w:t xml:space="preserve"> grundlaget for tvangsanbringelse</w:t>
      </w:r>
      <w:r w:rsidR="00DE0349">
        <w:rPr>
          <w:rFonts w:ascii="Times New Roman" w:hAnsi="Times New Roman" w:cs="Times New Roman"/>
          <w:sz w:val="24"/>
          <w:szCs w:val="24"/>
        </w:rPr>
        <w:t>n</w:t>
      </w:r>
      <w:r w:rsidR="00F41E69" w:rsidRPr="00BD4CBE">
        <w:rPr>
          <w:rFonts w:ascii="Times New Roman" w:hAnsi="Times New Roman" w:cs="Times New Roman"/>
          <w:sz w:val="24"/>
          <w:szCs w:val="24"/>
        </w:rPr>
        <w:t>.</w:t>
      </w:r>
      <w:r w:rsidR="00F41E69" w:rsidRPr="00BD4CBE">
        <w:rPr>
          <w:rStyle w:val="Fodnotehenvisning"/>
          <w:rFonts w:ascii="Times New Roman" w:hAnsi="Times New Roman" w:cs="Times New Roman"/>
          <w:sz w:val="24"/>
          <w:szCs w:val="24"/>
        </w:rPr>
        <w:footnoteReference w:id="33"/>
      </w:r>
      <w:r w:rsidR="004A16FA" w:rsidRPr="00BD4CBE">
        <w:rPr>
          <w:rFonts w:ascii="Times New Roman" w:hAnsi="Times New Roman" w:cs="Times New Roman"/>
          <w:sz w:val="24"/>
          <w:szCs w:val="24"/>
        </w:rPr>
        <w:t xml:space="preserve"> Dernæst skal der være tale om </w:t>
      </w:r>
      <w:r w:rsidR="004A16FA" w:rsidRPr="00997A07">
        <w:rPr>
          <w:rFonts w:ascii="Times New Roman" w:hAnsi="Times New Roman" w:cs="Times New Roman"/>
          <w:i/>
          <w:sz w:val="24"/>
          <w:szCs w:val="24"/>
        </w:rPr>
        <w:t>alvorlig skade på sundhed eller udvikling</w:t>
      </w:r>
      <w:r w:rsidR="004A16FA" w:rsidRPr="00BD4CBE">
        <w:rPr>
          <w:rFonts w:ascii="Times New Roman" w:hAnsi="Times New Roman" w:cs="Times New Roman"/>
          <w:sz w:val="24"/>
          <w:szCs w:val="24"/>
        </w:rPr>
        <w:t>, og heri forstås barnets eller den unges almene tilstand både helbredsmæs</w:t>
      </w:r>
      <w:r w:rsidR="00997A07">
        <w:rPr>
          <w:rFonts w:ascii="Times New Roman" w:hAnsi="Times New Roman" w:cs="Times New Roman"/>
          <w:sz w:val="24"/>
          <w:szCs w:val="24"/>
        </w:rPr>
        <w:t>sigt men også andre forhold, der</w:t>
      </w:r>
      <w:r w:rsidR="004A16FA" w:rsidRPr="00BD4CBE">
        <w:rPr>
          <w:rFonts w:ascii="Times New Roman" w:hAnsi="Times New Roman" w:cs="Times New Roman"/>
          <w:sz w:val="24"/>
          <w:szCs w:val="24"/>
        </w:rPr>
        <w:t xml:space="preserve"> kan påvirke den generelle trivsel og velfærd.</w:t>
      </w:r>
      <w:r w:rsidR="004A16FA" w:rsidRPr="00BD4CBE">
        <w:rPr>
          <w:rStyle w:val="Fodnotehenvisning"/>
          <w:rFonts w:ascii="Times New Roman" w:hAnsi="Times New Roman" w:cs="Times New Roman"/>
          <w:sz w:val="24"/>
          <w:szCs w:val="24"/>
        </w:rPr>
        <w:footnoteReference w:id="34"/>
      </w:r>
      <w:r w:rsidR="00041598" w:rsidRPr="00BD4CBE">
        <w:rPr>
          <w:rFonts w:ascii="Times New Roman" w:hAnsi="Times New Roman" w:cs="Times New Roman"/>
          <w:sz w:val="24"/>
          <w:szCs w:val="24"/>
        </w:rPr>
        <w:t xml:space="preserve"> Ud fra ovenstående kriterie kan der for eksempel være grundlag for en tvangsanbringelse hvis</w:t>
      </w:r>
      <w:r w:rsidR="005F3195">
        <w:rPr>
          <w:rFonts w:ascii="Times New Roman" w:hAnsi="Times New Roman" w:cs="Times New Roman"/>
          <w:sz w:val="24"/>
          <w:szCs w:val="24"/>
        </w:rPr>
        <w:t xml:space="preserve"> det</w:t>
      </w:r>
      <w:r w:rsidR="00041598" w:rsidRPr="00BD4CBE">
        <w:rPr>
          <w:rFonts w:ascii="Times New Roman" w:hAnsi="Times New Roman" w:cs="Times New Roman"/>
          <w:sz w:val="24"/>
          <w:szCs w:val="24"/>
        </w:rPr>
        <w:t xml:space="preserve"> </w:t>
      </w:r>
      <w:r w:rsidR="00041598" w:rsidRPr="005F3195">
        <w:rPr>
          <w:rFonts w:ascii="Times New Roman" w:hAnsi="Times New Roman" w:cs="Times New Roman"/>
          <w:sz w:val="24"/>
          <w:szCs w:val="24"/>
        </w:rPr>
        <w:t>”f.eks. på grund af forældremyndighedsindehaverens tidligere a</w:t>
      </w:r>
      <w:r w:rsidR="00041598" w:rsidRPr="005F3195">
        <w:rPr>
          <w:rFonts w:ascii="Times New Roman" w:hAnsi="Times New Roman" w:cs="Times New Roman"/>
          <w:sz w:val="24"/>
          <w:szCs w:val="24"/>
        </w:rPr>
        <w:t>d</w:t>
      </w:r>
      <w:r w:rsidR="00041598" w:rsidRPr="005F3195">
        <w:rPr>
          <w:rFonts w:ascii="Times New Roman" w:hAnsi="Times New Roman" w:cs="Times New Roman"/>
          <w:sz w:val="24"/>
          <w:szCs w:val="24"/>
        </w:rPr>
        <w:t>færd over for søskende til barnet - kan fastslås, at denne er helt ude af stand til at tage vare på barnet.”</w:t>
      </w:r>
      <w:r w:rsidR="00041598" w:rsidRPr="005F3195">
        <w:rPr>
          <w:rStyle w:val="Fodnotehenvisning"/>
          <w:rFonts w:ascii="Times New Roman" w:hAnsi="Times New Roman" w:cs="Times New Roman"/>
          <w:sz w:val="24"/>
          <w:szCs w:val="24"/>
        </w:rPr>
        <w:footnoteReference w:id="35"/>
      </w:r>
    </w:p>
    <w:p w:rsidR="002908AA" w:rsidRPr="00BD4CBE" w:rsidRDefault="002B6887" w:rsidP="00041598">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For at tydeliggøre situationer hvor</w:t>
      </w:r>
      <w:r w:rsidR="00E30B54">
        <w:rPr>
          <w:rFonts w:ascii="Times New Roman" w:hAnsi="Times New Roman" w:cs="Times New Roman"/>
          <w:sz w:val="24"/>
          <w:szCs w:val="24"/>
        </w:rPr>
        <w:t>når</w:t>
      </w:r>
      <w:r w:rsidRPr="00BD4CBE">
        <w:rPr>
          <w:rFonts w:ascii="Times New Roman" w:hAnsi="Times New Roman" w:cs="Times New Roman"/>
          <w:sz w:val="24"/>
          <w:szCs w:val="24"/>
        </w:rPr>
        <w:t xml:space="preserve"> der kan være tale om en åbenbar risiko for barnet eller den unges sundhed eller udvikling</w:t>
      </w:r>
      <w:r w:rsidR="00DE0349">
        <w:rPr>
          <w:rFonts w:ascii="Times New Roman" w:hAnsi="Times New Roman" w:cs="Times New Roman"/>
          <w:sz w:val="24"/>
          <w:szCs w:val="24"/>
        </w:rPr>
        <w:t>,</w:t>
      </w:r>
      <w:r w:rsidRPr="00BD4CBE">
        <w:rPr>
          <w:rFonts w:ascii="Times New Roman" w:hAnsi="Times New Roman" w:cs="Times New Roman"/>
          <w:sz w:val="24"/>
          <w:szCs w:val="24"/>
        </w:rPr>
        <w:t xml:space="preserve"> er der oplistet en række forhold der beskriver en sådan situat</w:t>
      </w:r>
      <w:r w:rsidRPr="00BD4CBE">
        <w:rPr>
          <w:rFonts w:ascii="Times New Roman" w:hAnsi="Times New Roman" w:cs="Times New Roman"/>
          <w:sz w:val="24"/>
          <w:szCs w:val="24"/>
        </w:rPr>
        <w:t>i</w:t>
      </w:r>
      <w:r w:rsidRPr="00BD4CBE">
        <w:rPr>
          <w:rFonts w:ascii="Times New Roman" w:hAnsi="Times New Roman" w:cs="Times New Roman"/>
          <w:sz w:val="24"/>
          <w:szCs w:val="24"/>
        </w:rPr>
        <w:t xml:space="preserve">on nærmere </w:t>
      </w:r>
      <w:r w:rsidR="007B3D8B" w:rsidRPr="00BD4CBE">
        <w:rPr>
          <w:rFonts w:ascii="Times New Roman" w:hAnsi="Times New Roman" w:cs="Times New Roman"/>
          <w:sz w:val="24"/>
          <w:szCs w:val="24"/>
        </w:rPr>
        <w:t>jf. SEL § 58, stk. 1, nr. 1-4.</w:t>
      </w:r>
      <w:r w:rsidRPr="00BD4CBE">
        <w:rPr>
          <w:rStyle w:val="Fodnotehenvisning"/>
          <w:rFonts w:ascii="Times New Roman" w:hAnsi="Times New Roman" w:cs="Times New Roman"/>
          <w:sz w:val="24"/>
          <w:szCs w:val="24"/>
        </w:rPr>
        <w:footnoteReference w:id="36"/>
      </w:r>
      <w:r w:rsidR="007B3D8B" w:rsidRPr="00BD4CBE">
        <w:rPr>
          <w:rFonts w:ascii="Times New Roman" w:hAnsi="Times New Roman" w:cs="Times New Roman"/>
          <w:sz w:val="24"/>
          <w:szCs w:val="24"/>
        </w:rPr>
        <w:t xml:space="preserve"> </w:t>
      </w:r>
    </w:p>
    <w:p w:rsidR="002908AA" w:rsidRPr="00C33900" w:rsidRDefault="00DE0349" w:rsidP="002908AA">
      <w:pPr>
        <w:pStyle w:val="Listeafsnit"/>
        <w:numPr>
          <w:ilvl w:val="0"/>
          <w:numId w:val="1"/>
        </w:numPr>
        <w:autoSpaceDE w:val="0"/>
        <w:autoSpaceDN w:val="0"/>
        <w:adjustRightInd w:val="0"/>
        <w:spacing w:after="0" w:line="360" w:lineRule="auto"/>
        <w:jc w:val="both"/>
        <w:rPr>
          <w:rFonts w:ascii="Times New Roman" w:hAnsi="Times New Roman" w:cs="Times New Roman"/>
          <w:sz w:val="24"/>
          <w:szCs w:val="24"/>
        </w:rPr>
      </w:pPr>
      <w:r w:rsidRPr="00C33900">
        <w:rPr>
          <w:rFonts w:ascii="Times New Roman" w:hAnsi="Times New Roman" w:cs="Times New Roman"/>
          <w:sz w:val="24"/>
          <w:szCs w:val="24"/>
        </w:rPr>
        <w:t>”</w:t>
      </w:r>
      <w:r w:rsidR="002908AA" w:rsidRPr="00C33900">
        <w:rPr>
          <w:rFonts w:ascii="Times New Roman" w:hAnsi="Times New Roman" w:cs="Times New Roman"/>
          <w:sz w:val="24"/>
          <w:szCs w:val="24"/>
        </w:rPr>
        <w:t>Utilstrækkelig omsorg for eller behandling af barnet eller den unge</w:t>
      </w:r>
      <w:r w:rsidRPr="00C33900">
        <w:rPr>
          <w:rFonts w:ascii="Times New Roman" w:hAnsi="Times New Roman" w:cs="Times New Roman"/>
          <w:sz w:val="24"/>
          <w:szCs w:val="24"/>
        </w:rPr>
        <w:t>,</w:t>
      </w:r>
    </w:p>
    <w:p w:rsidR="002908AA" w:rsidRPr="00C33900" w:rsidRDefault="00DE0349" w:rsidP="002908AA">
      <w:pPr>
        <w:pStyle w:val="Listeafsnit"/>
        <w:numPr>
          <w:ilvl w:val="0"/>
          <w:numId w:val="1"/>
        </w:numPr>
        <w:autoSpaceDE w:val="0"/>
        <w:autoSpaceDN w:val="0"/>
        <w:adjustRightInd w:val="0"/>
        <w:spacing w:after="0" w:line="360" w:lineRule="auto"/>
        <w:jc w:val="both"/>
        <w:rPr>
          <w:rFonts w:ascii="Times New Roman" w:hAnsi="Times New Roman" w:cs="Times New Roman"/>
          <w:sz w:val="24"/>
          <w:szCs w:val="24"/>
        </w:rPr>
      </w:pPr>
      <w:r w:rsidRPr="00C33900">
        <w:rPr>
          <w:rFonts w:ascii="Times New Roman" w:hAnsi="Times New Roman" w:cs="Times New Roman"/>
          <w:sz w:val="24"/>
          <w:szCs w:val="24"/>
        </w:rPr>
        <w:t>o</w:t>
      </w:r>
      <w:r w:rsidR="002908AA" w:rsidRPr="00C33900">
        <w:rPr>
          <w:rFonts w:ascii="Times New Roman" w:hAnsi="Times New Roman" w:cs="Times New Roman"/>
          <w:sz w:val="24"/>
          <w:szCs w:val="24"/>
        </w:rPr>
        <w:t>vergreb, som barnet eller den unge har være</w:t>
      </w:r>
      <w:r w:rsidR="008B1E53" w:rsidRPr="00C33900">
        <w:rPr>
          <w:rFonts w:ascii="Times New Roman" w:hAnsi="Times New Roman" w:cs="Times New Roman"/>
          <w:sz w:val="24"/>
          <w:szCs w:val="24"/>
        </w:rPr>
        <w:t>t</w:t>
      </w:r>
      <w:r w:rsidR="002908AA" w:rsidRPr="00C33900">
        <w:rPr>
          <w:rFonts w:ascii="Times New Roman" w:hAnsi="Times New Roman" w:cs="Times New Roman"/>
          <w:sz w:val="24"/>
          <w:szCs w:val="24"/>
        </w:rPr>
        <w:t xml:space="preserve"> udsat for</w:t>
      </w:r>
      <w:r w:rsidRPr="00C33900">
        <w:rPr>
          <w:rFonts w:ascii="Times New Roman" w:hAnsi="Times New Roman" w:cs="Times New Roman"/>
          <w:sz w:val="24"/>
          <w:szCs w:val="24"/>
        </w:rPr>
        <w:t>,</w:t>
      </w:r>
    </w:p>
    <w:p w:rsidR="002908AA" w:rsidRPr="00C33900" w:rsidRDefault="00DE0349" w:rsidP="002908AA">
      <w:pPr>
        <w:pStyle w:val="Listeafsnit"/>
        <w:numPr>
          <w:ilvl w:val="0"/>
          <w:numId w:val="1"/>
        </w:numPr>
        <w:autoSpaceDE w:val="0"/>
        <w:autoSpaceDN w:val="0"/>
        <w:adjustRightInd w:val="0"/>
        <w:spacing w:after="0" w:line="360" w:lineRule="auto"/>
        <w:jc w:val="both"/>
        <w:rPr>
          <w:rFonts w:ascii="Times New Roman" w:hAnsi="Times New Roman" w:cs="Times New Roman"/>
          <w:sz w:val="24"/>
          <w:szCs w:val="24"/>
        </w:rPr>
      </w:pPr>
      <w:r w:rsidRPr="00C33900">
        <w:rPr>
          <w:rFonts w:ascii="Times New Roman" w:hAnsi="Times New Roman" w:cs="Times New Roman"/>
          <w:sz w:val="24"/>
          <w:szCs w:val="24"/>
        </w:rPr>
        <w:t>m</w:t>
      </w:r>
      <w:r w:rsidR="002908AA" w:rsidRPr="00C33900">
        <w:rPr>
          <w:rFonts w:ascii="Times New Roman" w:hAnsi="Times New Roman" w:cs="Times New Roman"/>
          <w:sz w:val="24"/>
          <w:szCs w:val="24"/>
        </w:rPr>
        <w:t>isbrugsproblemer, kriminel adfærd eller andre svære sociale vanskeligh</w:t>
      </w:r>
      <w:r w:rsidR="002908AA" w:rsidRPr="00C33900">
        <w:rPr>
          <w:rFonts w:ascii="Times New Roman" w:hAnsi="Times New Roman" w:cs="Times New Roman"/>
          <w:sz w:val="24"/>
          <w:szCs w:val="24"/>
        </w:rPr>
        <w:t>e</w:t>
      </w:r>
      <w:r w:rsidR="002908AA" w:rsidRPr="00C33900">
        <w:rPr>
          <w:rFonts w:ascii="Times New Roman" w:hAnsi="Times New Roman" w:cs="Times New Roman"/>
          <w:sz w:val="24"/>
          <w:szCs w:val="24"/>
        </w:rPr>
        <w:t>der hos barnet eller den unge</w:t>
      </w:r>
      <w:r w:rsidRPr="00C33900">
        <w:rPr>
          <w:rFonts w:ascii="Times New Roman" w:hAnsi="Times New Roman" w:cs="Times New Roman"/>
          <w:sz w:val="24"/>
          <w:szCs w:val="24"/>
        </w:rPr>
        <w:t>,</w:t>
      </w:r>
    </w:p>
    <w:p w:rsidR="002908AA" w:rsidRPr="00C33900" w:rsidRDefault="00DE0349" w:rsidP="002908AA">
      <w:pPr>
        <w:pStyle w:val="Listeafsnit"/>
        <w:numPr>
          <w:ilvl w:val="0"/>
          <w:numId w:val="1"/>
        </w:numPr>
        <w:autoSpaceDE w:val="0"/>
        <w:autoSpaceDN w:val="0"/>
        <w:adjustRightInd w:val="0"/>
        <w:spacing w:after="0" w:line="360" w:lineRule="auto"/>
        <w:jc w:val="both"/>
        <w:rPr>
          <w:rFonts w:ascii="Times New Roman" w:hAnsi="Times New Roman" w:cs="Times New Roman"/>
          <w:sz w:val="24"/>
          <w:szCs w:val="24"/>
        </w:rPr>
      </w:pPr>
      <w:r w:rsidRPr="00C33900">
        <w:rPr>
          <w:rFonts w:ascii="Times New Roman" w:hAnsi="Times New Roman" w:cs="Times New Roman"/>
          <w:sz w:val="24"/>
          <w:szCs w:val="24"/>
        </w:rPr>
        <w:t>a</w:t>
      </w:r>
      <w:r w:rsidR="002908AA" w:rsidRPr="00C33900">
        <w:rPr>
          <w:rFonts w:ascii="Times New Roman" w:hAnsi="Times New Roman" w:cs="Times New Roman"/>
          <w:sz w:val="24"/>
          <w:szCs w:val="24"/>
        </w:rPr>
        <w:t>ndre adfærds- eller tilpasningsproblemer hos barnet eller den unge</w:t>
      </w:r>
      <w:r w:rsidRPr="00C33900">
        <w:rPr>
          <w:rFonts w:ascii="Times New Roman" w:hAnsi="Times New Roman" w:cs="Times New Roman"/>
          <w:sz w:val="24"/>
          <w:szCs w:val="24"/>
        </w:rPr>
        <w:t>”</w:t>
      </w:r>
    </w:p>
    <w:p w:rsidR="004F2280" w:rsidRPr="00BD4CBE" w:rsidRDefault="007B3D8B" w:rsidP="00763BE9">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Disse forhold er udtømmende, og hvis e</w:t>
      </w:r>
      <w:r w:rsidR="00DE0349">
        <w:rPr>
          <w:rFonts w:ascii="Times New Roman" w:hAnsi="Times New Roman" w:cs="Times New Roman"/>
          <w:sz w:val="24"/>
          <w:szCs w:val="24"/>
        </w:rPr>
        <w:t>t</w:t>
      </w:r>
      <w:r w:rsidRPr="00BD4CBE">
        <w:rPr>
          <w:rFonts w:ascii="Times New Roman" w:hAnsi="Times New Roman" w:cs="Times New Roman"/>
          <w:sz w:val="24"/>
          <w:szCs w:val="24"/>
        </w:rPr>
        <w:t xml:space="preserve"> forhold falder udenfor</w:t>
      </w:r>
      <w:r w:rsidR="00837FAF">
        <w:rPr>
          <w:rFonts w:ascii="Times New Roman" w:hAnsi="Times New Roman" w:cs="Times New Roman"/>
          <w:sz w:val="24"/>
          <w:szCs w:val="24"/>
        </w:rPr>
        <w:t>,</w:t>
      </w:r>
      <w:r w:rsidRPr="00BD4CBE">
        <w:rPr>
          <w:rFonts w:ascii="Times New Roman" w:hAnsi="Times New Roman" w:cs="Times New Roman"/>
          <w:sz w:val="24"/>
          <w:szCs w:val="24"/>
        </w:rPr>
        <w:t xml:space="preserve"> kan der ikke ske en tvang</w:t>
      </w:r>
      <w:r w:rsidRPr="00BD4CBE">
        <w:rPr>
          <w:rFonts w:ascii="Times New Roman" w:hAnsi="Times New Roman" w:cs="Times New Roman"/>
          <w:sz w:val="24"/>
          <w:szCs w:val="24"/>
        </w:rPr>
        <w:t>s</w:t>
      </w:r>
      <w:r w:rsidRPr="00BD4CBE">
        <w:rPr>
          <w:rFonts w:ascii="Times New Roman" w:hAnsi="Times New Roman" w:cs="Times New Roman"/>
          <w:sz w:val="24"/>
          <w:szCs w:val="24"/>
        </w:rPr>
        <w:t>anbringelse.</w:t>
      </w:r>
      <w:r w:rsidR="00161AD9" w:rsidRPr="00BD4CBE">
        <w:rPr>
          <w:rFonts w:ascii="Times New Roman" w:hAnsi="Times New Roman" w:cs="Times New Roman"/>
          <w:sz w:val="24"/>
          <w:szCs w:val="24"/>
        </w:rPr>
        <w:t xml:space="preserve"> Men falder et forhold </w:t>
      </w:r>
      <w:r w:rsidR="00DE0349">
        <w:rPr>
          <w:rFonts w:ascii="Times New Roman" w:hAnsi="Times New Roman" w:cs="Times New Roman"/>
          <w:sz w:val="24"/>
          <w:szCs w:val="24"/>
        </w:rPr>
        <w:t xml:space="preserve">derimod </w:t>
      </w:r>
      <w:r w:rsidR="00161AD9" w:rsidRPr="00BD4CBE">
        <w:rPr>
          <w:rFonts w:ascii="Times New Roman" w:hAnsi="Times New Roman" w:cs="Times New Roman"/>
          <w:sz w:val="24"/>
          <w:szCs w:val="24"/>
        </w:rPr>
        <w:t>herindunder</w:t>
      </w:r>
      <w:r w:rsidR="00837FAF">
        <w:rPr>
          <w:rFonts w:ascii="Times New Roman" w:hAnsi="Times New Roman" w:cs="Times New Roman"/>
          <w:sz w:val="24"/>
          <w:szCs w:val="24"/>
        </w:rPr>
        <w:t>,</w:t>
      </w:r>
      <w:r w:rsidR="00161AD9" w:rsidRPr="00BD4CBE">
        <w:rPr>
          <w:rFonts w:ascii="Times New Roman" w:hAnsi="Times New Roman" w:cs="Times New Roman"/>
          <w:sz w:val="24"/>
          <w:szCs w:val="24"/>
        </w:rPr>
        <w:t xml:space="preserve"> </w:t>
      </w:r>
      <w:r w:rsidR="009C1A0C">
        <w:rPr>
          <w:rFonts w:ascii="Times New Roman" w:hAnsi="Times New Roman" w:cs="Times New Roman"/>
          <w:sz w:val="24"/>
          <w:szCs w:val="24"/>
        </w:rPr>
        <w:t>behøver det ikke</w:t>
      </w:r>
      <w:r w:rsidR="00161AD9" w:rsidRPr="00BD4CBE">
        <w:rPr>
          <w:rFonts w:ascii="Times New Roman" w:hAnsi="Times New Roman" w:cs="Times New Roman"/>
          <w:sz w:val="24"/>
          <w:szCs w:val="24"/>
        </w:rPr>
        <w:t xml:space="preserve"> alene </w:t>
      </w:r>
      <w:r w:rsidR="009C1A0C">
        <w:rPr>
          <w:rFonts w:ascii="Times New Roman" w:hAnsi="Times New Roman" w:cs="Times New Roman"/>
          <w:sz w:val="24"/>
          <w:szCs w:val="24"/>
        </w:rPr>
        <w:t xml:space="preserve">at danne </w:t>
      </w:r>
      <w:r w:rsidR="00161AD9" w:rsidRPr="00BD4CBE">
        <w:rPr>
          <w:rFonts w:ascii="Times New Roman" w:hAnsi="Times New Roman" w:cs="Times New Roman"/>
          <w:sz w:val="24"/>
          <w:szCs w:val="24"/>
        </w:rPr>
        <w:t>grundlag for en tvangsanbringelse</w:t>
      </w:r>
      <w:r w:rsidR="002908AA" w:rsidRPr="00BD4CBE">
        <w:rPr>
          <w:rFonts w:ascii="Times New Roman" w:hAnsi="Times New Roman" w:cs="Times New Roman"/>
          <w:sz w:val="24"/>
          <w:szCs w:val="24"/>
        </w:rPr>
        <w:t>, ide</w:t>
      </w:r>
      <w:r w:rsidR="00837FAF">
        <w:rPr>
          <w:rFonts w:ascii="Times New Roman" w:hAnsi="Times New Roman" w:cs="Times New Roman"/>
          <w:sz w:val="24"/>
          <w:szCs w:val="24"/>
        </w:rPr>
        <w:t>t</w:t>
      </w:r>
      <w:r w:rsidR="002908AA" w:rsidRPr="00BD4CBE">
        <w:rPr>
          <w:rFonts w:ascii="Times New Roman" w:hAnsi="Times New Roman" w:cs="Times New Roman"/>
          <w:sz w:val="24"/>
          <w:szCs w:val="24"/>
        </w:rPr>
        <w:t xml:space="preserve"> en forælder for eksempel godt kan få en psykisk dia</w:t>
      </w:r>
      <w:r w:rsidR="002908AA" w:rsidRPr="00BD4CBE">
        <w:rPr>
          <w:rFonts w:ascii="Times New Roman" w:hAnsi="Times New Roman" w:cs="Times New Roman"/>
          <w:sz w:val="24"/>
          <w:szCs w:val="24"/>
        </w:rPr>
        <w:t>g</w:t>
      </w:r>
      <w:r w:rsidR="002908AA" w:rsidRPr="00BD4CBE">
        <w:rPr>
          <w:rFonts w:ascii="Times New Roman" w:hAnsi="Times New Roman" w:cs="Times New Roman"/>
          <w:sz w:val="24"/>
          <w:szCs w:val="24"/>
        </w:rPr>
        <w:t xml:space="preserve">nose, men stadig være i stand til at tage vare på sit barn. </w:t>
      </w:r>
      <w:r w:rsidR="009C1A0C">
        <w:rPr>
          <w:rFonts w:ascii="Times New Roman" w:hAnsi="Times New Roman" w:cs="Times New Roman"/>
          <w:sz w:val="24"/>
          <w:szCs w:val="24"/>
        </w:rPr>
        <w:t>Det afhænger derfor af den enkelte situation,</w:t>
      </w:r>
      <w:r w:rsidR="00B06824">
        <w:rPr>
          <w:rFonts w:ascii="Times New Roman" w:hAnsi="Times New Roman" w:cs="Times New Roman"/>
          <w:sz w:val="24"/>
          <w:szCs w:val="24"/>
        </w:rPr>
        <w:t xml:space="preserve"> og</w:t>
      </w:r>
      <w:r w:rsidR="009C1A0C">
        <w:rPr>
          <w:rFonts w:ascii="Times New Roman" w:hAnsi="Times New Roman" w:cs="Times New Roman"/>
          <w:sz w:val="24"/>
          <w:szCs w:val="24"/>
        </w:rPr>
        <w:t xml:space="preserve"> om der netop er tale om en åbenbar risiko på grund af et </w:t>
      </w:r>
      <w:r w:rsidR="00B06824">
        <w:rPr>
          <w:rFonts w:ascii="Times New Roman" w:hAnsi="Times New Roman" w:cs="Times New Roman"/>
          <w:sz w:val="24"/>
          <w:szCs w:val="24"/>
        </w:rPr>
        <w:t xml:space="preserve">eller flere </w:t>
      </w:r>
      <w:r w:rsidR="009C1A0C">
        <w:rPr>
          <w:rFonts w:ascii="Times New Roman" w:hAnsi="Times New Roman" w:cs="Times New Roman"/>
          <w:sz w:val="24"/>
          <w:szCs w:val="24"/>
        </w:rPr>
        <w:t xml:space="preserve">af de fire ovenstående forhold. </w:t>
      </w:r>
      <w:r w:rsidR="00E83DBD" w:rsidRPr="00BD4CBE">
        <w:rPr>
          <w:rFonts w:ascii="Times New Roman" w:hAnsi="Times New Roman" w:cs="Times New Roman"/>
          <w:sz w:val="24"/>
          <w:szCs w:val="24"/>
        </w:rPr>
        <w:t>Da forholdene er oplistede så konkret og er udtømmende</w:t>
      </w:r>
      <w:r w:rsidR="009C1A0C">
        <w:rPr>
          <w:rFonts w:ascii="Times New Roman" w:hAnsi="Times New Roman" w:cs="Times New Roman"/>
          <w:sz w:val="24"/>
          <w:szCs w:val="24"/>
        </w:rPr>
        <w:t>,</w:t>
      </w:r>
      <w:r w:rsidR="005135D4">
        <w:rPr>
          <w:rFonts w:ascii="Times New Roman" w:hAnsi="Times New Roman" w:cs="Times New Roman"/>
          <w:sz w:val="24"/>
          <w:szCs w:val="24"/>
        </w:rPr>
        <w:t xml:space="preserve"> skal det</w:t>
      </w:r>
      <w:r w:rsidR="00E83DBD" w:rsidRPr="00BD4CBE">
        <w:rPr>
          <w:rFonts w:ascii="Times New Roman" w:hAnsi="Times New Roman" w:cs="Times New Roman"/>
          <w:sz w:val="24"/>
          <w:szCs w:val="24"/>
        </w:rPr>
        <w:t xml:space="preserve"> ved en beslutning om en tvangsanbringelse angives konkret hvilket forhold</w:t>
      </w:r>
      <w:r w:rsidR="005135D4">
        <w:rPr>
          <w:rFonts w:ascii="Times New Roman" w:hAnsi="Times New Roman" w:cs="Times New Roman"/>
          <w:sz w:val="24"/>
          <w:szCs w:val="24"/>
        </w:rPr>
        <w:t>,</w:t>
      </w:r>
      <w:r w:rsidR="00E83DBD" w:rsidRPr="00BD4CBE">
        <w:rPr>
          <w:rFonts w:ascii="Times New Roman" w:hAnsi="Times New Roman" w:cs="Times New Roman"/>
          <w:sz w:val="24"/>
          <w:szCs w:val="24"/>
        </w:rPr>
        <w:t xml:space="preserve"> der er tale om og hvorfor.</w:t>
      </w:r>
      <w:r w:rsidR="00E83DBD" w:rsidRPr="00BD4CBE">
        <w:rPr>
          <w:rStyle w:val="Fodnotehenvisning"/>
          <w:rFonts w:ascii="Times New Roman" w:hAnsi="Times New Roman" w:cs="Times New Roman"/>
          <w:sz w:val="24"/>
          <w:szCs w:val="24"/>
        </w:rPr>
        <w:t xml:space="preserve"> </w:t>
      </w:r>
      <w:r w:rsidR="00E83DBD" w:rsidRPr="00BD4CBE">
        <w:rPr>
          <w:rStyle w:val="Fodnotehenvisning"/>
          <w:rFonts w:ascii="Times New Roman" w:hAnsi="Times New Roman" w:cs="Times New Roman"/>
          <w:sz w:val="24"/>
          <w:szCs w:val="24"/>
        </w:rPr>
        <w:footnoteReference w:id="37"/>
      </w:r>
      <w:r w:rsidR="00E83DBD" w:rsidRPr="00BD4CBE">
        <w:rPr>
          <w:rFonts w:ascii="Times New Roman" w:hAnsi="Times New Roman" w:cs="Times New Roman"/>
          <w:sz w:val="24"/>
          <w:szCs w:val="24"/>
        </w:rPr>
        <w:t xml:space="preserve"> </w:t>
      </w:r>
      <w:r w:rsidR="004F2280" w:rsidRPr="00BD4CBE">
        <w:rPr>
          <w:rFonts w:ascii="Times New Roman" w:hAnsi="Times New Roman" w:cs="Times New Roman"/>
          <w:sz w:val="24"/>
          <w:szCs w:val="24"/>
        </w:rPr>
        <w:t xml:space="preserve">Denne tankegang understreges ligeledes </w:t>
      </w:r>
      <w:r w:rsidR="005135D4">
        <w:rPr>
          <w:rFonts w:ascii="Times New Roman" w:hAnsi="Times New Roman" w:cs="Times New Roman"/>
          <w:sz w:val="24"/>
          <w:szCs w:val="24"/>
        </w:rPr>
        <w:t xml:space="preserve">af </w:t>
      </w:r>
      <w:r w:rsidR="004F2280" w:rsidRPr="00BD4CBE">
        <w:rPr>
          <w:rFonts w:ascii="Times New Roman" w:hAnsi="Times New Roman" w:cs="Times New Roman"/>
          <w:sz w:val="24"/>
          <w:szCs w:val="24"/>
        </w:rPr>
        <w:t>om kravet om</w:t>
      </w:r>
      <w:r w:rsidR="005135D4">
        <w:rPr>
          <w:rFonts w:ascii="Times New Roman" w:hAnsi="Times New Roman" w:cs="Times New Roman"/>
          <w:sz w:val="24"/>
          <w:szCs w:val="24"/>
        </w:rPr>
        <w:t>,</w:t>
      </w:r>
      <w:r w:rsidR="004F2280" w:rsidRPr="00BD4CBE">
        <w:rPr>
          <w:rFonts w:ascii="Times New Roman" w:hAnsi="Times New Roman" w:cs="Times New Roman"/>
          <w:sz w:val="24"/>
          <w:szCs w:val="24"/>
        </w:rPr>
        <w:t xml:space="preserve"> at problemerne så vidt muligt skal løses i barnets eller den </w:t>
      </w:r>
      <w:r w:rsidR="009C1A0C">
        <w:rPr>
          <w:rFonts w:ascii="Times New Roman" w:hAnsi="Times New Roman" w:cs="Times New Roman"/>
          <w:sz w:val="24"/>
          <w:szCs w:val="24"/>
        </w:rPr>
        <w:t>unges hjem jf. SEL § 58, stk. 1, da kravet om at fravige dette udgangspunkt kræve</w:t>
      </w:r>
      <w:r w:rsidR="005135D4">
        <w:rPr>
          <w:rFonts w:ascii="Times New Roman" w:hAnsi="Times New Roman" w:cs="Times New Roman"/>
          <w:sz w:val="24"/>
          <w:szCs w:val="24"/>
        </w:rPr>
        <w:t>r</w:t>
      </w:r>
      <w:r w:rsidR="009C1A0C">
        <w:rPr>
          <w:rFonts w:ascii="Times New Roman" w:hAnsi="Times New Roman" w:cs="Times New Roman"/>
          <w:sz w:val="24"/>
          <w:szCs w:val="24"/>
        </w:rPr>
        <w:t xml:space="preserve"> en god og dybdegående begrundelse. </w:t>
      </w:r>
    </w:p>
    <w:p w:rsidR="00AF2831" w:rsidRPr="00BD4CBE" w:rsidRDefault="00AF2831" w:rsidP="00074CD4">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I forbindelse med beslutningen om iværksættelse af foranstaltningen, skal der også træffes </w:t>
      </w:r>
      <w:r w:rsidR="00036CED">
        <w:rPr>
          <w:rFonts w:ascii="Times New Roman" w:hAnsi="Times New Roman" w:cs="Times New Roman"/>
          <w:sz w:val="24"/>
          <w:szCs w:val="24"/>
        </w:rPr>
        <w:t xml:space="preserve">en </w:t>
      </w:r>
      <w:r w:rsidRPr="00BD4CBE">
        <w:rPr>
          <w:rFonts w:ascii="Times New Roman" w:hAnsi="Times New Roman" w:cs="Times New Roman"/>
          <w:sz w:val="24"/>
          <w:szCs w:val="24"/>
        </w:rPr>
        <w:t>beslutning om længden af anbringelsen. Hvis ikke barnet eller den unge har været</w:t>
      </w:r>
      <w:r w:rsidR="00476D3A">
        <w:rPr>
          <w:rFonts w:ascii="Times New Roman" w:hAnsi="Times New Roman" w:cs="Times New Roman"/>
          <w:sz w:val="24"/>
          <w:szCs w:val="24"/>
        </w:rPr>
        <w:t xml:space="preserve"> anbragt uden for hjemmet inden</w:t>
      </w:r>
      <w:r w:rsidRPr="00BD4CBE">
        <w:rPr>
          <w:rFonts w:ascii="Times New Roman" w:hAnsi="Times New Roman" w:cs="Times New Roman"/>
          <w:sz w:val="24"/>
          <w:szCs w:val="24"/>
        </w:rPr>
        <w:t>for det seneste år, gælder det</w:t>
      </w:r>
      <w:r w:rsidR="009C1A0C">
        <w:rPr>
          <w:rFonts w:ascii="Times New Roman" w:hAnsi="Times New Roman" w:cs="Times New Roman"/>
          <w:sz w:val="24"/>
          <w:szCs w:val="24"/>
        </w:rPr>
        <w:t>,</w:t>
      </w:r>
      <w:r w:rsidRPr="00BD4CBE">
        <w:rPr>
          <w:rFonts w:ascii="Times New Roman" w:hAnsi="Times New Roman" w:cs="Times New Roman"/>
          <w:sz w:val="24"/>
          <w:szCs w:val="24"/>
        </w:rPr>
        <w:t xml:space="preserve"> at børn og unge-udvalget skal taget fo</w:t>
      </w:r>
      <w:r w:rsidRPr="00BD4CBE">
        <w:rPr>
          <w:rFonts w:ascii="Times New Roman" w:hAnsi="Times New Roman" w:cs="Times New Roman"/>
          <w:sz w:val="24"/>
          <w:szCs w:val="24"/>
        </w:rPr>
        <w:t>r</w:t>
      </w:r>
      <w:r w:rsidRPr="00BD4CBE">
        <w:rPr>
          <w:rFonts w:ascii="Times New Roman" w:hAnsi="Times New Roman" w:cs="Times New Roman"/>
          <w:sz w:val="24"/>
          <w:szCs w:val="24"/>
        </w:rPr>
        <w:t>nyet stilling til anbringelsen</w:t>
      </w:r>
      <w:r w:rsidR="00036CED">
        <w:rPr>
          <w:rFonts w:ascii="Times New Roman" w:hAnsi="Times New Roman" w:cs="Times New Roman"/>
          <w:sz w:val="24"/>
          <w:szCs w:val="24"/>
        </w:rPr>
        <w:t>,</w:t>
      </w:r>
      <w:r w:rsidRPr="00BD4CBE">
        <w:rPr>
          <w:rFonts w:ascii="Times New Roman" w:hAnsi="Times New Roman" w:cs="Times New Roman"/>
          <w:sz w:val="24"/>
          <w:szCs w:val="24"/>
        </w:rPr>
        <w:t xml:space="preserve"> og om denne skal opretholdes</w:t>
      </w:r>
      <w:r w:rsidR="00036CED">
        <w:rPr>
          <w:rFonts w:ascii="Times New Roman" w:hAnsi="Times New Roman" w:cs="Times New Roman"/>
          <w:sz w:val="24"/>
          <w:szCs w:val="24"/>
        </w:rPr>
        <w:t>,</w:t>
      </w:r>
      <w:r w:rsidRPr="00BD4CBE">
        <w:rPr>
          <w:rFonts w:ascii="Times New Roman" w:hAnsi="Times New Roman" w:cs="Times New Roman"/>
          <w:sz w:val="24"/>
          <w:szCs w:val="24"/>
        </w:rPr>
        <w:t xml:space="preserve"> efter et år jf. SEL § 62, stk.1. Hvis barnet eller den unge derimod har været anbragt indenfor det seneste år, gælder der en frist på to år for børn og unge-udvalget jf. SEL § 62, stk. 2. Der kan altid træffes beslutning om en kortere genbehandlingsfrist end bestemmelserne foreskriver</w:t>
      </w:r>
      <w:r w:rsidR="00476D3A">
        <w:rPr>
          <w:rFonts w:ascii="Times New Roman" w:hAnsi="Times New Roman" w:cs="Times New Roman"/>
          <w:sz w:val="24"/>
          <w:szCs w:val="24"/>
        </w:rPr>
        <w:t xml:space="preserve">, hvis det anses som det </w:t>
      </w:r>
      <w:r w:rsidRPr="00BD4CBE">
        <w:rPr>
          <w:rFonts w:ascii="Times New Roman" w:hAnsi="Times New Roman" w:cs="Times New Roman"/>
          <w:sz w:val="24"/>
          <w:szCs w:val="24"/>
        </w:rPr>
        <w:t>bedst</w:t>
      </w:r>
      <w:r w:rsidR="00476D3A">
        <w:rPr>
          <w:rFonts w:ascii="Times New Roman" w:hAnsi="Times New Roman" w:cs="Times New Roman"/>
          <w:sz w:val="24"/>
          <w:szCs w:val="24"/>
        </w:rPr>
        <w:t>e</w:t>
      </w:r>
      <w:r w:rsidR="00036CED">
        <w:rPr>
          <w:rFonts w:ascii="Times New Roman" w:hAnsi="Times New Roman" w:cs="Times New Roman"/>
          <w:sz w:val="24"/>
          <w:szCs w:val="24"/>
        </w:rPr>
        <w:t>, hvilket det kan være</w:t>
      </w:r>
      <w:r w:rsidRPr="00BD4CBE">
        <w:rPr>
          <w:rFonts w:ascii="Times New Roman" w:hAnsi="Times New Roman" w:cs="Times New Roman"/>
          <w:sz w:val="24"/>
          <w:szCs w:val="24"/>
        </w:rPr>
        <w:t xml:space="preserve"> efter en endt undersøgelse. Børn og unge-udvalget kan også fas</w:t>
      </w:r>
      <w:r w:rsidRPr="00BD4CBE">
        <w:rPr>
          <w:rFonts w:ascii="Times New Roman" w:hAnsi="Times New Roman" w:cs="Times New Roman"/>
          <w:sz w:val="24"/>
          <w:szCs w:val="24"/>
        </w:rPr>
        <w:t>t</w:t>
      </w:r>
      <w:r w:rsidRPr="00BD4CBE">
        <w:rPr>
          <w:rFonts w:ascii="Times New Roman" w:hAnsi="Times New Roman" w:cs="Times New Roman"/>
          <w:sz w:val="24"/>
          <w:szCs w:val="24"/>
        </w:rPr>
        <w:t>sætte en længere frist, hvis de forhold</w:t>
      </w:r>
      <w:r w:rsidR="000558D1">
        <w:rPr>
          <w:rFonts w:ascii="Times New Roman" w:hAnsi="Times New Roman" w:cs="Times New Roman"/>
          <w:sz w:val="24"/>
          <w:szCs w:val="24"/>
        </w:rPr>
        <w:t xml:space="preserve"> der</w:t>
      </w:r>
      <w:r w:rsidRPr="00BD4CBE">
        <w:rPr>
          <w:rFonts w:ascii="Times New Roman" w:hAnsi="Times New Roman" w:cs="Times New Roman"/>
          <w:sz w:val="24"/>
          <w:szCs w:val="24"/>
        </w:rPr>
        <w:t xml:space="preserve"> til ligger til grun</w:t>
      </w:r>
      <w:r w:rsidR="000558D1">
        <w:rPr>
          <w:rFonts w:ascii="Times New Roman" w:hAnsi="Times New Roman" w:cs="Times New Roman"/>
          <w:sz w:val="24"/>
          <w:szCs w:val="24"/>
        </w:rPr>
        <w:t>d for anbringelsen</w:t>
      </w:r>
      <w:r w:rsidR="00567D76">
        <w:rPr>
          <w:rFonts w:ascii="Times New Roman" w:hAnsi="Times New Roman" w:cs="Times New Roman"/>
          <w:sz w:val="24"/>
          <w:szCs w:val="24"/>
        </w:rPr>
        <w:t>,</w:t>
      </w:r>
      <w:r w:rsidR="000558D1">
        <w:rPr>
          <w:rFonts w:ascii="Times New Roman" w:hAnsi="Times New Roman" w:cs="Times New Roman"/>
          <w:sz w:val="24"/>
          <w:szCs w:val="24"/>
        </w:rPr>
        <w:t xml:space="preserve"> må antages at</w:t>
      </w:r>
      <w:r w:rsidRPr="00BD4CBE">
        <w:rPr>
          <w:rFonts w:ascii="Times New Roman" w:hAnsi="Times New Roman" w:cs="Times New Roman"/>
          <w:sz w:val="24"/>
          <w:szCs w:val="24"/>
        </w:rPr>
        <w:t xml:space="preserve"> vare ved længere tid end den normale frist på et eller to år jf. SEL § 62, stk. 4</w:t>
      </w:r>
    </w:p>
    <w:p w:rsidR="00E83DBD" w:rsidRPr="00BD4CBE" w:rsidRDefault="00E83DBD" w:rsidP="00074CD4">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De 4 forhold gennemgås nu enkeltvis for yderligere at klarlægge</w:t>
      </w:r>
      <w:r w:rsidR="00F536D7">
        <w:rPr>
          <w:rFonts w:ascii="Times New Roman" w:hAnsi="Times New Roman" w:cs="Times New Roman"/>
          <w:sz w:val="24"/>
          <w:szCs w:val="24"/>
        </w:rPr>
        <w:t>,</w:t>
      </w:r>
      <w:r w:rsidRPr="00BD4CBE">
        <w:rPr>
          <w:rFonts w:ascii="Times New Roman" w:hAnsi="Times New Roman" w:cs="Times New Roman"/>
          <w:sz w:val="24"/>
          <w:szCs w:val="24"/>
        </w:rPr>
        <w:t xml:space="preserve"> hvornår der kan ske en tvangsanbringelse jf. SEL § 58. </w:t>
      </w:r>
    </w:p>
    <w:p w:rsidR="00E83DBD" w:rsidRPr="00BD4CBE" w:rsidRDefault="00B23895" w:rsidP="00074CD4">
      <w:pPr>
        <w:pStyle w:val="Overskrift3"/>
        <w:spacing w:line="360" w:lineRule="auto"/>
        <w:jc w:val="both"/>
        <w:rPr>
          <w:rFonts w:ascii="Times New Roman" w:hAnsi="Times New Roman" w:cs="Times New Roman"/>
          <w:sz w:val="24"/>
          <w:szCs w:val="24"/>
        </w:rPr>
      </w:pPr>
      <w:bookmarkStart w:id="17" w:name="_Toc419026984"/>
      <w:r>
        <w:rPr>
          <w:rFonts w:ascii="Times New Roman" w:hAnsi="Times New Roman" w:cs="Times New Roman"/>
          <w:sz w:val="24"/>
          <w:szCs w:val="24"/>
        </w:rPr>
        <w:t xml:space="preserve">3.1.1 - </w:t>
      </w:r>
      <w:r w:rsidR="00E83DBD" w:rsidRPr="00BD4CBE">
        <w:rPr>
          <w:rFonts w:ascii="Times New Roman" w:hAnsi="Times New Roman" w:cs="Times New Roman"/>
          <w:sz w:val="24"/>
          <w:szCs w:val="24"/>
        </w:rPr>
        <w:t>Utilstrækkelig omsorg for eller behandling af barnet eller den unge</w:t>
      </w:r>
      <w:bookmarkEnd w:id="17"/>
    </w:p>
    <w:p w:rsidR="0016025F" w:rsidRPr="00BD4CBE" w:rsidRDefault="003B78FE" w:rsidP="00074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Når en forælder ikke yder </w:t>
      </w:r>
      <w:r w:rsidR="002A48E0" w:rsidRPr="00BD4CBE">
        <w:rPr>
          <w:rFonts w:ascii="Times New Roman" w:hAnsi="Times New Roman" w:cs="Times New Roman"/>
          <w:sz w:val="24"/>
          <w:szCs w:val="24"/>
        </w:rPr>
        <w:t>tilstrækkelig omsorg eller behandling</w:t>
      </w:r>
      <w:r>
        <w:rPr>
          <w:rFonts w:ascii="Times New Roman" w:hAnsi="Times New Roman" w:cs="Times New Roman"/>
          <w:sz w:val="24"/>
          <w:szCs w:val="24"/>
        </w:rPr>
        <w:t>, kan der</w:t>
      </w:r>
      <w:r w:rsidR="002A48E0" w:rsidRPr="00BD4CBE">
        <w:rPr>
          <w:rFonts w:ascii="Times New Roman" w:hAnsi="Times New Roman" w:cs="Times New Roman"/>
          <w:sz w:val="24"/>
          <w:szCs w:val="24"/>
        </w:rPr>
        <w:t xml:space="preserve"> være tale om en d</w:t>
      </w:r>
      <w:r w:rsidR="002A48E0" w:rsidRPr="00BD4CBE">
        <w:rPr>
          <w:rFonts w:ascii="Times New Roman" w:hAnsi="Times New Roman" w:cs="Times New Roman"/>
          <w:sz w:val="24"/>
          <w:szCs w:val="24"/>
        </w:rPr>
        <w:t>i</w:t>
      </w:r>
      <w:r w:rsidR="002A48E0" w:rsidRPr="00BD4CBE">
        <w:rPr>
          <w:rFonts w:ascii="Times New Roman" w:hAnsi="Times New Roman" w:cs="Times New Roman"/>
          <w:sz w:val="24"/>
          <w:szCs w:val="24"/>
        </w:rPr>
        <w:t>rekte handling overfor barnet eller den unge som for eksempel mangel på mad, undervisning eller behandling.</w:t>
      </w:r>
      <w:r w:rsidR="002A48E0" w:rsidRPr="00BD4CBE">
        <w:rPr>
          <w:rStyle w:val="Fodnotehenvisning"/>
          <w:rFonts w:ascii="Times New Roman" w:hAnsi="Times New Roman" w:cs="Times New Roman"/>
          <w:sz w:val="24"/>
          <w:szCs w:val="24"/>
        </w:rPr>
        <w:footnoteReference w:id="38"/>
      </w:r>
      <w:r w:rsidR="002A48E0" w:rsidRPr="00BD4CBE">
        <w:rPr>
          <w:rFonts w:ascii="Times New Roman" w:hAnsi="Times New Roman" w:cs="Times New Roman"/>
          <w:sz w:val="24"/>
          <w:szCs w:val="24"/>
        </w:rPr>
        <w:t xml:space="preserve"> Der </w:t>
      </w:r>
      <w:r w:rsidR="00137DF6" w:rsidRPr="00BD4CBE">
        <w:rPr>
          <w:rFonts w:ascii="Times New Roman" w:hAnsi="Times New Roman" w:cs="Times New Roman"/>
          <w:sz w:val="24"/>
          <w:szCs w:val="24"/>
        </w:rPr>
        <w:t xml:space="preserve">kan også være tale om </w:t>
      </w:r>
      <w:r w:rsidR="006149E6">
        <w:rPr>
          <w:rFonts w:ascii="Times New Roman" w:hAnsi="Times New Roman" w:cs="Times New Roman"/>
          <w:sz w:val="24"/>
          <w:szCs w:val="24"/>
        </w:rPr>
        <w:t>en handling</w:t>
      </w:r>
      <w:r w:rsidR="00137DF6" w:rsidRPr="00BD4CBE">
        <w:rPr>
          <w:rFonts w:ascii="Times New Roman" w:hAnsi="Times New Roman" w:cs="Times New Roman"/>
          <w:sz w:val="24"/>
          <w:szCs w:val="24"/>
        </w:rPr>
        <w:t xml:space="preserve"> udført </w:t>
      </w:r>
      <w:r w:rsidR="002A48E0" w:rsidRPr="00BD4CBE">
        <w:rPr>
          <w:rFonts w:ascii="Times New Roman" w:hAnsi="Times New Roman" w:cs="Times New Roman"/>
          <w:sz w:val="24"/>
          <w:szCs w:val="24"/>
        </w:rPr>
        <w:t>mod</w:t>
      </w:r>
      <w:r w:rsidR="00137DF6" w:rsidRPr="00BD4CBE">
        <w:rPr>
          <w:rFonts w:ascii="Times New Roman" w:hAnsi="Times New Roman" w:cs="Times New Roman"/>
          <w:sz w:val="24"/>
          <w:szCs w:val="24"/>
        </w:rPr>
        <w:t xml:space="preserve"> barnet af</w:t>
      </w:r>
      <w:r w:rsidR="002A48E0" w:rsidRPr="00BD4CBE">
        <w:rPr>
          <w:rFonts w:ascii="Times New Roman" w:hAnsi="Times New Roman" w:cs="Times New Roman"/>
          <w:sz w:val="24"/>
          <w:szCs w:val="24"/>
        </w:rPr>
        <w:t xml:space="preserve"> en anden part</w:t>
      </w:r>
      <w:r w:rsidR="00074CD4">
        <w:rPr>
          <w:rFonts w:ascii="Times New Roman" w:hAnsi="Times New Roman" w:cs="Times New Roman"/>
          <w:sz w:val="24"/>
          <w:szCs w:val="24"/>
        </w:rPr>
        <w:t>,</w:t>
      </w:r>
      <w:r w:rsidR="002A48E0" w:rsidRPr="00BD4CBE">
        <w:rPr>
          <w:rFonts w:ascii="Times New Roman" w:hAnsi="Times New Roman" w:cs="Times New Roman"/>
          <w:sz w:val="24"/>
          <w:szCs w:val="24"/>
        </w:rPr>
        <w:t xml:space="preserve"> som</w:t>
      </w:r>
      <w:r w:rsidR="00137DF6" w:rsidRPr="00BD4CBE">
        <w:rPr>
          <w:rFonts w:ascii="Times New Roman" w:hAnsi="Times New Roman" w:cs="Times New Roman"/>
          <w:sz w:val="24"/>
          <w:szCs w:val="24"/>
        </w:rPr>
        <w:t xml:space="preserve"> forældre</w:t>
      </w:r>
      <w:r w:rsidR="001448B1" w:rsidRPr="00BD4CBE">
        <w:rPr>
          <w:rFonts w:ascii="Times New Roman" w:hAnsi="Times New Roman" w:cs="Times New Roman"/>
          <w:sz w:val="24"/>
          <w:szCs w:val="24"/>
        </w:rPr>
        <w:t xml:space="preserve">ren </w:t>
      </w:r>
      <w:r w:rsidR="00137DF6" w:rsidRPr="00BD4CBE">
        <w:rPr>
          <w:rFonts w:ascii="Times New Roman" w:hAnsi="Times New Roman" w:cs="Times New Roman"/>
          <w:sz w:val="24"/>
          <w:szCs w:val="24"/>
        </w:rPr>
        <w:t>burde have stoppet.</w:t>
      </w:r>
      <w:r w:rsidR="00AA6C8E">
        <w:rPr>
          <w:rFonts w:ascii="Times New Roman" w:hAnsi="Times New Roman" w:cs="Times New Roman"/>
          <w:sz w:val="24"/>
          <w:szCs w:val="24"/>
        </w:rPr>
        <w:t xml:space="preserve"> Det</w:t>
      </w:r>
      <w:r>
        <w:rPr>
          <w:rFonts w:ascii="Times New Roman" w:hAnsi="Times New Roman" w:cs="Times New Roman"/>
          <w:sz w:val="24"/>
          <w:szCs w:val="24"/>
        </w:rPr>
        <w:t xml:space="preserve"> kan også ske</w:t>
      </w:r>
      <w:r w:rsidR="00AA6C8E">
        <w:rPr>
          <w:rFonts w:ascii="Times New Roman" w:hAnsi="Times New Roman" w:cs="Times New Roman"/>
          <w:sz w:val="24"/>
          <w:szCs w:val="24"/>
        </w:rPr>
        <w:t>,</w:t>
      </w:r>
      <w:r w:rsidR="002A48E0" w:rsidRPr="00BD4CBE">
        <w:rPr>
          <w:rFonts w:ascii="Times New Roman" w:hAnsi="Times New Roman" w:cs="Times New Roman"/>
          <w:sz w:val="24"/>
          <w:szCs w:val="24"/>
        </w:rPr>
        <w:t xml:space="preserve"> at der ikke skabes det rette miljø, hvor der er ro og stabilitet til</w:t>
      </w:r>
      <w:r>
        <w:rPr>
          <w:rFonts w:ascii="Times New Roman" w:hAnsi="Times New Roman" w:cs="Times New Roman"/>
          <w:sz w:val="24"/>
          <w:szCs w:val="24"/>
        </w:rPr>
        <w:t>,</w:t>
      </w:r>
      <w:r w:rsidR="002A48E0" w:rsidRPr="00BD4CBE">
        <w:rPr>
          <w:rFonts w:ascii="Times New Roman" w:hAnsi="Times New Roman" w:cs="Times New Roman"/>
          <w:sz w:val="24"/>
          <w:szCs w:val="24"/>
        </w:rPr>
        <w:t xml:space="preserve"> at barnet eller kan le</w:t>
      </w:r>
      <w:r>
        <w:rPr>
          <w:rFonts w:ascii="Times New Roman" w:hAnsi="Times New Roman" w:cs="Times New Roman"/>
          <w:sz w:val="24"/>
          <w:szCs w:val="24"/>
        </w:rPr>
        <w:t>ve og vokse op</w:t>
      </w:r>
      <w:r w:rsidR="002A48E0" w:rsidRPr="00BD4CBE">
        <w:rPr>
          <w:rFonts w:ascii="Times New Roman" w:hAnsi="Times New Roman" w:cs="Times New Roman"/>
          <w:sz w:val="24"/>
          <w:szCs w:val="24"/>
        </w:rPr>
        <w:t xml:space="preserve"> og tillære sig de nødvendige fæ</w:t>
      </w:r>
      <w:r w:rsidR="002A48E0" w:rsidRPr="00BD4CBE">
        <w:rPr>
          <w:rFonts w:ascii="Times New Roman" w:hAnsi="Times New Roman" w:cs="Times New Roman"/>
          <w:sz w:val="24"/>
          <w:szCs w:val="24"/>
        </w:rPr>
        <w:t>r</w:t>
      </w:r>
      <w:r w:rsidR="002A48E0" w:rsidRPr="00BD4CBE">
        <w:rPr>
          <w:rFonts w:ascii="Times New Roman" w:hAnsi="Times New Roman" w:cs="Times New Roman"/>
          <w:sz w:val="24"/>
          <w:szCs w:val="24"/>
        </w:rPr>
        <w:t>digheder i livet. Årsagerne til</w:t>
      </w:r>
      <w:r w:rsidR="009A0A61">
        <w:rPr>
          <w:rFonts w:ascii="Times New Roman" w:hAnsi="Times New Roman" w:cs="Times New Roman"/>
          <w:sz w:val="24"/>
          <w:szCs w:val="24"/>
        </w:rPr>
        <w:t>,</w:t>
      </w:r>
      <w:r w:rsidR="002A48E0" w:rsidRPr="00BD4CBE">
        <w:rPr>
          <w:rFonts w:ascii="Times New Roman" w:hAnsi="Times New Roman" w:cs="Times New Roman"/>
          <w:sz w:val="24"/>
          <w:szCs w:val="24"/>
        </w:rPr>
        <w:t xml:space="preserve"> at en eller begge forældre ikke kan tage korrekt vare på deres</w:t>
      </w:r>
      <w:r w:rsidR="00AA6C8E">
        <w:rPr>
          <w:rFonts w:ascii="Times New Roman" w:hAnsi="Times New Roman" w:cs="Times New Roman"/>
          <w:sz w:val="24"/>
          <w:szCs w:val="24"/>
        </w:rPr>
        <w:t xml:space="preserve"> barn er </w:t>
      </w:r>
      <w:r w:rsidR="002A48E0" w:rsidRPr="00BD4CBE">
        <w:rPr>
          <w:rFonts w:ascii="Times New Roman" w:hAnsi="Times New Roman" w:cs="Times New Roman"/>
          <w:sz w:val="24"/>
          <w:szCs w:val="24"/>
        </w:rPr>
        <w:t xml:space="preserve">forskellige, men kan for eksempel skyldes forældrenes misbrug, </w:t>
      </w:r>
      <w:r w:rsidR="00411A32" w:rsidRPr="00BD4CBE">
        <w:rPr>
          <w:rFonts w:ascii="Times New Roman" w:hAnsi="Times New Roman" w:cs="Times New Roman"/>
          <w:sz w:val="24"/>
          <w:szCs w:val="24"/>
        </w:rPr>
        <w:t>psykisk lidelse, dårlig følelsesmæssigt udvikling. Alt dette gør</w:t>
      </w:r>
      <w:r w:rsidR="00AA6C8E">
        <w:rPr>
          <w:rFonts w:ascii="Times New Roman" w:hAnsi="Times New Roman" w:cs="Times New Roman"/>
          <w:sz w:val="24"/>
          <w:szCs w:val="24"/>
        </w:rPr>
        <w:t>,</w:t>
      </w:r>
      <w:r w:rsidR="00411A32" w:rsidRPr="00BD4CBE">
        <w:rPr>
          <w:rFonts w:ascii="Times New Roman" w:hAnsi="Times New Roman" w:cs="Times New Roman"/>
          <w:sz w:val="24"/>
          <w:szCs w:val="24"/>
        </w:rPr>
        <w:t xml:space="preserve"> at de ofte ikke kan sætte barnets behov i stedet for deres egne</w:t>
      </w:r>
      <w:r w:rsidR="009A0A61">
        <w:rPr>
          <w:rFonts w:ascii="Times New Roman" w:hAnsi="Times New Roman" w:cs="Times New Roman"/>
          <w:sz w:val="24"/>
          <w:szCs w:val="24"/>
        </w:rPr>
        <w:t>,</w:t>
      </w:r>
      <w:r w:rsidR="00411A32" w:rsidRPr="00BD4CBE">
        <w:rPr>
          <w:rFonts w:ascii="Times New Roman" w:hAnsi="Times New Roman" w:cs="Times New Roman"/>
          <w:sz w:val="24"/>
          <w:szCs w:val="24"/>
        </w:rPr>
        <w:t xml:space="preserve"> og </w:t>
      </w:r>
      <w:r w:rsidR="009A0A61">
        <w:rPr>
          <w:rFonts w:ascii="Times New Roman" w:hAnsi="Times New Roman" w:cs="Times New Roman"/>
          <w:sz w:val="24"/>
          <w:szCs w:val="24"/>
        </w:rPr>
        <w:t xml:space="preserve">derfor </w:t>
      </w:r>
      <w:r w:rsidR="00411A32" w:rsidRPr="00BD4CBE">
        <w:rPr>
          <w:rFonts w:ascii="Times New Roman" w:hAnsi="Times New Roman" w:cs="Times New Roman"/>
          <w:sz w:val="24"/>
          <w:szCs w:val="24"/>
        </w:rPr>
        <w:t>ikke er i stand til at tage vare på deres barn.</w:t>
      </w:r>
      <w:r w:rsidR="002A48E0" w:rsidRPr="00BD4CBE">
        <w:rPr>
          <w:rStyle w:val="Fodnotehenvisning"/>
          <w:rFonts w:ascii="Times New Roman" w:hAnsi="Times New Roman" w:cs="Times New Roman"/>
          <w:sz w:val="24"/>
          <w:szCs w:val="24"/>
        </w:rPr>
        <w:footnoteReference w:id="39"/>
      </w:r>
    </w:p>
    <w:p w:rsidR="006E22D6" w:rsidRPr="00BD4CBE" w:rsidRDefault="006E22D6" w:rsidP="008B1E53">
      <w:pPr>
        <w:spacing w:line="360" w:lineRule="auto"/>
        <w:ind w:left="1304" w:firstLine="1"/>
        <w:jc w:val="both"/>
        <w:rPr>
          <w:rFonts w:ascii="Times New Roman" w:hAnsi="Times New Roman" w:cs="Times New Roman"/>
          <w:sz w:val="20"/>
          <w:szCs w:val="20"/>
        </w:rPr>
      </w:pPr>
      <w:r w:rsidRPr="00BD4CBE">
        <w:rPr>
          <w:rFonts w:ascii="Times New Roman" w:hAnsi="Times New Roman" w:cs="Times New Roman"/>
          <w:sz w:val="20"/>
          <w:szCs w:val="20"/>
        </w:rPr>
        <w:t>I afgørelse O-</w:t>
      </w:r>
      <w:r w:rsidR="003F13F6" w:rsidRPr="00BD4CBE">
        <w:rPr>
          <w:rFonts w:ascii="Times New Roman" w:hAnsi="Times New Roman" w:cs="Times New Roman"/>
          <w:sz w:val="20"/>
          <w:szCs w:val="20"/>
        </w:rPr>
        <w:t xml:space="preserve">57-97 truffet af ankestyrelsen </w:t>
      </w:r>
      <w:r w:rsidRPr="00BD4CBE">
        <w:rPr>
          <w:rFonts w:ascii="Times New Roman" w:hAnsi="Times New Roman" w:cs="Times New Roman"/>
          <w:sz w:val="20"/>
          <w:szCs w:val="20"/>
        </w:rPr>
        <w:t xml:space="preserve">- sag nr. 1 j.nr. </w:t>
      </w:r>
      <w:proofErr w:type="gramStart"/>
      <w:r w:rsidRPr="00BD4CBE">
        <w:rPr>
          <w:rFonts w:ascii="Times New Roman" w:hAnsi="Times New Roman" w:cs="Times New Roman"/>
          <w:sz w:val="20"/>
          <w:szCs w:val="20"/>
        </w:rPr>
        <w:t>40015</w:t>
      </w:r>
      <w:proofErr w:type="gramEnd"/>
      <w:r w:rsidRPr="00BD4CBE">
        <w:rPr>
          <w:rFonts w:ascii="Times New Roman" w:hAnsi="Times New Roman" w:cs="Times New Roman"/>
          <w:sz w:val="20"/>
          <w:szCs w:val="20"/>
        </w:rPr>
        <w:t>-95:  var der truffet afgørelse om</w:t>
      </w:r>
      <w:r w:rsidR="00AA6C8E">
        <w:rPr>
          <w:rFonts w:ascii="Times New Roman" w:hAnsi="Times New Roman" w:cs="Times New Roman"/>
          <w:sz w:val="20"/>
          <w:szCs w:val="20"/>
        </w:rPr>
        <w:t>,</w:t>
      </w:r>
      <w:r w:rsidRPr="00BD4CBE">
        <w:rPr>
          <w:rFonts w:ascii="Times New Roman" w:hAnsi="Times New Roman" w:cs="Times New Roman"/>
          <w:sz w:val="20"/>
          <w:szCs w:val="20"/>
        </w:rPr>
        <w:t xml:space="preserve"> at tre børn på 13,7 og 6 år skulle tvangsanbringes. Baggrunden herfor var utilstræ</w:t>
      </w:r>
      <w:r w:rsidR="009457D9" w:rsidRPr="00BD4CBE">
        <w:rPr>
          <w:rFonts w:ascii="Times New Roman" w:hAnsi="Times New Roman" w:cs="Times New Roman"/>
          <w:sz w:val="20"/>
          <w:szCs w:val="20"/>
        </w:rPr>
        <w:t xml:space="preserve">kkelige </w:t>
      </w:r>
      <w:r w:rsidRPr="00BD4CBE">
        <w:rPr>
          <w:rFonts w:ascii="Times New Roman" w:hAnsi="Times New Roman" w:cs="Times New Roman"/>
          <w:sz w:val="20"/>
          <w:szCs w:val="20"/>
        </w:rPr>
        <w:t>omsorg for og behandling af børnene. Moderen var psykisk syg i et sådan omfang</w:t>
      </w:r>
      <w:r w:rsidR="00275001">
        <w:rPr>
          <w:rFonts w:ascii="Times New Roman" w:hAnsi="Times New Roman" w:cs="Times New Roman"/>
          <w:sz w:val="20"/>
          <w:szCs w:val="20"/>
        </w:rPr>
        <w:t>,</w:t>
      </w:r>
      <w:r w:rsidRPr="00BD4CBE">
        <w:rPr>
          <w:rFonts w:ascii="Times New Roman" w:hAnsi="Times New Roman" w:cs="Times New Roman"/>
          <w:sz w:val="20"/>
          <w:szCs w:val="20"/>
        </w:rPr>
        <w:t xml:space="preserve"> at hendes p</w:t>
      </w:r>
      <w:r w:rsidRPr="00BD4CBE">
        <w:rPr>
          <w:rFonts w:ascii="Times New Roman" w:hAnsi="Times New Roman" w:cs="Times New Roman"/>
          <w:sz w:val="20"/>
          <w:szCs w:val="20"/>
        </w:rPr>
        <w:t>å</w:t>
      </w:r>
      <w:r w:rsidRPr="00BD4CBE">
        <w:rPr>
          <w:rFonts w:ascii="Times New Roman" w:hAnsi="Times New Roman" w:cs="Times New Roman"/>
          <w:sz w:val="20"/>
          <w:szCs w:val="20"/>
        </w:rPr>
        <w:t>virkning af børnene var skadelige for dem, og børn og unge-udvalget besluttede at anbringe alle tre børn uden for hjemmet jf. bistandslovens § 35, stk.1, 1. pkt., nr. 1 (Svarende til den nugæ</w:t>
      </w:r>
      <w:r w:rsidRPr="00BD4CBE">
        <w:rPr>
          <w:rFonts w:ascii="Times New Roman" w:hAnsi="Times New Roman" w:cs="Times New Roman"/>
          <w:sz w:val="20"/>
          <w:szCs w:val="20"/>
        </w:rPr>
        <w:t>l</w:t>
      </w:r>
      <w:r w:rsidRPr="00BD4CBE">
        <w:rPr>
          <w:rFonts w:ascii="Times New Roman" w:hAnsi="Times New Roman" w:cs="Times New Roman"/>
          <w:sz w:val="20"/>
          <w:szCs w:val="20"/>
        </w:rPr>
        <w:t>dende SEL § 58, stk. 1, nr. 1) Efterfølgende</w:t>
      </w:r>
      <w:r w:rsidR="009457D9" w:rsidRPr="00BD4CBE">
        <w:rPr>
          <w:rFonts w:ascii="Times New Roman" w:hAnsi="Times New Roman" w:cs="Times New Roman"/>
          <w:sz w:val="20"/>
          <w:szCs w:val="20"/>
        </w:rPr>
        <w:t xml:space="preserve"> besluttede ankes</w:t>
      </w:r>
      <w:r w:rsidR="00AA6C8E">
        <w:rPr>
          <w:rFonts w:ascii="Times New Roman" w:hAnsi="Times New Roman" w:cs="Times New Roman"/>
          <w:sz w:val="20"/>
          <w:szCs w:val="20"/>
        </w:rPr>
        <w:t>tyrelsen dog</w:t>
      </w:r>
      <w:r w:rsidR="00275001">
        <w:rPr>
          <w:rFonts w:ascii="Times New Roman" w:hAnsi="Times New Roman" w:cs="Times New Roman"/>
          <w:sz w:val="20"/>
          <w:szCs w:val="20"/>
        </w:rPr>
        <w:t>,</w:t>
      </w:r>
      <w:r w:rsidR="00AA6C8E">
        <w:rPr>
          <w:rFonts w:ascii="Times New Roman" w:hAnsi="Times New Roman" w:cs="Times New Roman"/>
          <w:sz w:val="20"/>
          <w:szCs w:val="20"/>
        </w:rPr>
        <w:t xml:space="preserve"> at betingelser</w:t>
      </w:r>
      <w:r w:rsidR="009457D9" w:rsidRPr="00BD4CBE">
        <w:rPr>
          <w:rFonts w:ascii="Times New Roman" w:hAnsi="Times New Roman" w:cs="Times New Roman"/>
          <w:sz w:val="20"/>
          <w:szCs w:val="20"/>
        </w:rPr>
        <w:t xml:space="preserve"> i b</w:t>
      </w:r>
      <w:r w:rsidR="009457D9" w:rsidRPr="00BD4CBE">
        <w:rPr>
          <w:rFonts w:ascii="Times New Roman" w:hAnsi="Times New Roman" w:cs="Times New Roman"/>
          <w:sz w:val="20"/>
          <w:szCs w:val="20"/>
        </w:rPr>
        <w:t>i</w:t>
      </w:r>
      <w:r w:rsidR="009457D9" w:rsidRPr="00BD4CBE">
        <w:rPr>
          <w:rFonts w:ascii="Times New Roman" w:hAnsi="Times New Roman" w:cs="Times New Roman"/>
          <w:sz w:val="20"/>
          <w:szCs w:val="20"/>
        </w:rPr>
        <w:t>standsloven § 35 ikke længere var opfyldt, da moren var gået under jorden med børnene.</w:t>
      </w:r>
    </w:p>
    <w:p w:rsidR="00E83DBD" w:rsidRPr="00BD4CBE" w:rsidRDefault="00B23895" w:rsidP="008B1E53">
      <w:pPr>
        <w:pStyle w:val="Overskrift3"/>
        <w:spacing w:line="360" w:lineRule="auto"/>
        <w:jc w:val="both"/>
        <w:rPr>
          <w:rFonts w:ascii="Times New Roman" w:hAnsi="Times New Roman" w:cs="Times New Roman"/>
          <w:sz w:val="24"/>
          <w:szCs w:val="24"/>
        </w:rPr>
      </w:pPr>
      <w:bookmarkStart w:id="18" w:name="_Toc419026985"/>
      <w:r>
        <w:rPr>
          <w:rFonts w:ascii="Times New Roman" w:hAnsi="Times New Roman" w:cs="Times New Roman"/>
          <w:sz w:val="24"/>
          <w:szCs w:val="24"/>
        </w:rPr>
        <w:t xml:space="preserve">3.1.2 - </w:t>
      </w:r>
      <w:r w:rsidR="008B1E53" w:rsidRPr="00BD4CBE">
        <w:rPr>
          <w:rFonts w:ascii="Times New Roman" w:hAnsi="Times New Roman" w:cs="Times New Roman"/>
          <w:sz w:val="24"/>
          <w:szCs w:val="24"/>
        </w:rPr>
        <w:t>Overgreb, som barnet eller den unge har været udsat for</w:t>
      </w:r>
      <w:bookmarkEnd w:id="18"/>
    </w:p>
    <w:p w:rsidR="00865AEA" w:rsidRPr="00BD4CBE" w:rsidRDefault="00865AEA" w:rsidP="008B1E53">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Ordlyden er her blevet ændret pr. 1.10.2013, men der er ikke tale om en ændring af selve kr</w:t>
      </w:r>
      <w:r w:rsidRPr="00BD4CBE">
        <w:rPr>
          <w:rFonts w:ascii="Times New Roman" w:hAnsi="Times New Roman" w:cs="Times New Roman"/>
          <w:sz w:val="24"/>
          <w:szCs w:val="24"/>
        </w:rPr>
        <w:t>i</w:t>
      </w:r>
      <w:r w:rsidRPr="00BD4CBE">
        <w:rPr>
          <w:rFonts w:ascii="Times New Roman" w:hAnsi="Times New Roman" w:cs="Times New Roman"/>
          <w:sz w:val="24"/>
          <w:szCs w:val="24"/>
        </w:rPr>
        <w:t>teriet. Tidligere var formuleringen ”vold og andre overgreb”, hvor den i dag er ”overgreb, som et barn eller ung har været udsat for”.</w:t>
      </w:r>
      <w:r w:rsidRPr="00BD4CBE">
        <w:rPr>
          <w:rStyle w:val="Fodnotehenvisning"/>
          <w:rFonts w:ascii="Times New Roman" w:hAnsi="Times New Roman" w:cs="Times New Roman"/>
          <w:sz w:val="24"/>
          <w:szCs w:val="24"/>
        </w:rPr>
        <w:footnoteReference w:id="40"/>
      </w:r>
      <w:r w:rsidRPr="00BD4CBE">
        <w:rPr>
          <w:rFonts w:ascii="Times New Roman" w:hAnsi="Times New Roman" w:cs="Times New Roman"/>
          <w:sz w:val="24"/>
          <w:szCs w:val="24"/>
        </w:rPr>
        <w:t xml:space="preserve"> </w:t>
      </w:r>
    </w:p>
    <w:p w:rsidR="008B1E53" w:rsidRPr="00BD4CBE" w:rsidRDefault="00865AEA" w:rsidP="008B1E53">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Barnet el</w:t>
      </w:r>
      <w:r w:rsidR="004910B5" w:rsidRPr="00BD4CBE">
        <w:rPr>
          <w:rFonts w:ascii="Times New Roman" w:hAnsi="Times New Roman" w:cs="Times New Roman"/>
          <w:sz w:val="24"/>
          <w:szCs w:val="24"/>
        </w:rPr>
        <w:t>ler den unge er i alvorlig fare</w:t>
      </w:r>
      <w:r w:rsidR="00B34119">
        <w:rPr>
          <w:rFonts w:ascii="Times New Roman" w:hAnsi="Times New Roman" w:cs="Times New Roman"/>
          <w:sz w:val="24"/>
          <w:szCs w:val="24"/>
        </w:rPr>
        <w:t>,</w:t>
      </w:r>
      <w:r w:rsidRPr="00BD4CBE">
        <w:rPr>
          <w:rFonts w:ascii="Times New Roman" w:hAnsi="Times New Roman" w:cs="Times New Roman"/>
          <w:sz w:val="24"/>
          <w:szCs w:val="24"/>
        </w:rPr>
        <w:t xml:space="preserve"> hvis der udøves vold mod denne</w:t>
      </w:r>
      <w:r w:rsidR="00B34119">
        <w:rPr>
          <w:rFonts w:ascii="Times New Roman" w:hAnsi="Times New Roman" w:cs="Times New Roman"/>
          <w:sz w:val="24"/>
          <w:szCs w:val="24"/>
        </w:rPr>
        <w:t>,</w:t>
      </w:r>
      <w:r w:rsidRPr="00BD4CBE">
        <w:rPr>
          <w:rFonts w:ascii="Times New Roman" w:hAnsi="Times New Roman" w:cs="Times New Roman"/>
          <w:sz w:val="24"/>
          <w:szCs w:val="24"/>
        </w:rPr>
        <w:t xml:space="preserve"> uanset om det </w:t>
      </w:r>
      <w:r w:rsidR="004910B5" w:rsidRPr="00BD4CBE">
        <w:rPr>
          <w:rFonts w:ascii="Times New Roman" w:hAnsi="Times New Roman" w:cs="Times New Roman"/>
          <w:sz w:val="24"/>
          <w:szCs w:val="24"/>
        </w:rPr>
        <w:t xml:space="preserve">er af </w:t>
      </w:r>
      <w:r w:rsidRPr="00BD4CBE">
        <w:rPr>
          <w:rFonts w:ascii="Times New Roman" w:hAnsi="Times New Roman" w:cs="Times New Roman"/>
          <w:sz w:val="24"/>
          <w:szCs w:val="24"/>
        </w:rPr>
        <w:t>fysisk eller seksuel karakter</w:t>
      </w:r>
      <w:r w:rsidR="004910B5" w:rsidRPr="00BD4CBE">
        <w:rPr>
          <w:rFonts w:ascii="Times New Roman" w:hAnsi="Times New Roman" w:cs="Times New Roman"/>
          <w:sz w:val="24"/>
          <w:szCs w:val="24"/>
        </w:rPr>
        <w:t xml:space="preserve">. </w:t>
      </w:r>
      <w:r w:rsidR="001705B0">
        <w:rPr>
          <w:rFonts w:ascii="Times New Roman" w:hAnsi="Times New Roman" w:cs="Times New Roman"/>
          <w:sz w:val="24"/>
          <w:szCs w:val="24"/>
        </w:rPr>
        <w:t>Derfor er dette grundlag for</w:t>
      </w:r>
      <w:r w:rsidR="005440B8">
        <w:rPr>
          <w:rFonts w:ascii="Times New Roman" w:hAnsi="Times New Roman" w:cs="Times New Roman"/>
          <w:sz w:val="24"/>
          <w:szCs w:val="24"/>
        </w:rPr>
        <w:t>,</w:t>
      </w:r>
      <w:r w:rsidR="001705B0">
        <w:rPr>
          <w:rFonts w:ascii="Times New Roman" w:hAnsi="Times New Roman" w:cs="Times New Roman"/>
          <w:sz w:val="24"/>
          <w:szCs w:val="24"/>
        </w:rPr>
        <w:t xml:space="preserve"> at kunne tvangsanbringe barnet eller den unge hvis der for</w:t>
      </w:r>
      <w:r w:rsidR="005440B8">
        <w:rPr>
          <w:rFonts w:ascii="Times New Roman" w:hAnsi="Times New Roman" w:cs="Times New Roman"/>
          <w:sz w:val="24"/>
          <w:szCs w:val="24"/>
        </w:rPr>
        <w:t>ekommer vold og overgreb</w:t>
      </w:r>
      <w:r w:rsidR="001705B0">
        <w:rPr>
          <w:rFonts w:ascii="Times New Roman" w:hAnsi="Times New Roman" w:cs="Times New Roman"/>
          <w:sz w:val="24"/>
          <w:szCs w:val="24"/>
        </w:rPr>
        <w:t xml:space="preserve">. </w:t>
      </w:r>
      <w:r w:rsidR="004910B5" w:rsidRPr="00BD4CBE">
        <w:rPr>
          <w:rFonts w:ascii="Times New Roman" w:hAnsi="Times New Roman" w:cs="Times New Roman"/>
          <w:sz w:val="24"/>
          <w:szCs w:val="24"/>
        </w:rPr>
        <w:t xml:space="preserve">Det er </w:t>
      </w:r>
      <w:r w:rsidR="001705B0">
        <w:rPr>
          <w:rFonts w:ascii="Times New Roman" w:hAnsi="Times New Roman" w:cs="Times New Roman"/>
          <w:sz w:val="24"/>
          <w:szCs w:val="24"/>
        </w:rPr>
        <w:t xml:space="preserve">dog </w:t>
      </w:r>
      <w:r w:rsidR="004910B5" w:rsidRPr="00BD4CBE">
        <w:rPr>
          <w:rFonts w:ascii="Times New Roman" w:hAnsi="Times New Roman" w:cs="Times New Roman"/>
          <w:sz w:val="24"/>
          <w:szCs w:val="24"/>
        </w:rPr>
        <w:t>ikke nok i et sådan tilfælde</w:t>
      </w:r>
      <w:r w:rsidR="001705B0">
        <w:rPr>
          <w:rFonts w:ascii="Times New Roman" w:hAnsi="Times New Roman" w:cs="Times New Roman"/>
          <w:sz w:val="24"/>
          <w:szCs w:val="24"/>
        </w:rPr>
        <w:t>,</w:t>
      </w:r>
      <w:r w:rsidR="004910B5" w:rsidRPr="00BD4CBE">
        <w:rPr>
          <w:rFonts w:ascii="Times New Roman" w:hAnsi="Times New Roman" w:cs="Times New Roman"/>
          <w:sz w:val="24"/>
          <w:szCs w:val="24"/>
        </w:rPr>
        <w:t xml:space="preserve"> at der kun er tale om e</w:t>
      </w:r>
      <w:r w:rsidR="00D90626">
        <w:rPr>
          <w:rFonts w:ascii="Times New Roman" w:hAnsi="Times New Roman" w:cs="Times New Roman"/>
          <w:sz w:val="24"/>
          <w:szCs w:val="24"/>
        </w:rPr>
        <w:t>n formodning om overgreb, og det</w:t>
      </w:r>
      <w:r w:rsidR="004910B5" w:rsidRPr="00BD4CBE">
        <w:rPr>
          <w:rFonts w:ascii="Times New Roman" w:hAnsi="Times New Roman" w:cs="Times New Roman"/>
          <w:sz w:val="24"/>
          <w:szCs w:val="24"/>
        </w:rPr>
        <w:t xml:space="preserve"> kan derfor være svært at anbringe ud fra dette forhold</w:t>
      </w:r>
      <w:r w:rsidR="005440B8">
        <w:rPr>
          <w:rFonts w:ascii="Times New Roman" w:hAnsi="Times New Roman" w:cs="Times New Roman"/>
          <w:sz w:val="24"/>
          <w:szCs w:val="24"/>
        </w:rPr>
        <w:t>,</w:t>
      </w:r>
      <w:r w:rsidR="004910B5" w:rsidRPr="00BD4CBE">
        <w:rPr>
          <w:rFonts w:ascii="Times New Roman" w:hAnsi="Times New Roman" w:cs="Times New Roman"/>
          <w:sz w:val="24"/>
          <w:szCs w:val="24"/>
        </w:rPr>
        <w:t xml:space="preserve"> hvis der ikke er faldet en egentlig dom i sagen. Det er derfor vigtigt</w:t>
      </w:r>
      <w:r w:rsidR="005440B8">
        <w:rPr>
          <w:rFonts w:ascii="Times New Roman" w:hAnsi="Times New Roman" w:cs="Times New Roman"/>
          <w:sz w:val="24"/>
          <w:szCs w:val="24"/>
        </w:rPr>
        <w:t>,</w:t>
      </w:r>
      <w:r w:rsidR="004910B5" w:rsidRPr="00BD4CBE">
        <w:rPr>
          <w:rFonts w:ascii="Times New Roman" w:hAnsi="Times New Roman" w:cs="Times New Roman"/>
          <w:sz w:val="24"/>
          <w:szCs w:val="24"/>
        </w:rPr>
        <w:t xml:space="preserve"> i en situation hvor der er en formodning om</w:t>
      </w:r>
      <w:r w:rsidR="005440B8">
        <w:rPr>
          <w:rFonts w:ascii="Times New Roman" w:hAnsi="Times New Roman" w:cs="Times New Roman"/>
          <w:sz w:val="24"/>
          <w:szCs w:val="24"/>
        </w:rPr>
        <w:t>,</w:t>
      </w:r>
      <w:r w:rsidR="004910B5" w:rsidRPr="00BD4CBE">
        <w:rPr>
          <w:rFonts w:ascii="Times New Roman" w:hAnsi="Times New Roman" w:cs="Times New Roman"/>
          <w:sz w:val="24"/>
          <w:szCs w:val="24"/>
        </w:rPr>
        <w:t xml:space="preserve"> at der foregår overgreb</w:t>
      </w:r>
      <w:r w:rsidR="005440B8">
        <w:rPr>
          <w:rFonts w:ascii="Times New Roman" w:hAnsi="Times New Roman" w:cs="Times New Roman"/>
          <w:sz w:val="24"/>
          <w:szCs w:val="24"/>
        </w:rPr>
        <w:t>,</w:t>
      </w:r>
      <w:r w:rsidR="004910B5" w:rsidRPr="00BD4CBE">
        <w:rPr>
          <w:rFonts w:ascii="Times New Roman" w:hAnsi="Times New Roman" w:cs="Times New Roman"/>
          <w:sz w:val="24"/>
          <w:szCs w:val="24"/>
        </w:rPr>
        <w:t xml:space="preserve"> at undersøge om man eve</w:t>
      </w:r>
      <w:r w:rsidR="004910B5" w:rsidRPr="00BD4CBE">
        <w:rPr>
          <w:rFonts w:ascii="Times New Roman" w:hAnsi="Times New Roman" w:cs="Times New Roman"/>
          <w:sz w:val="24"/>
          <w:szCs w:val="24"/>
        </w:rPr>
        <w:t>n</w:t>
      </w:r>
      <w:r w:rsidR="004910B5" w:rsidRPr="00BD4CBE">
        <w:rPr>
          <w:rFonts w:ascii="Times New Roman" w:hAnsi="Times New Roman" w:cs="Times New Roman"/>
          <w:sz w:val="24"/>
          <w:szCs w:val="24"/>
        </w:rPr>
        <w:t>tuelt kan tvangsanbringe på grund af andre forhold. Ofte vil volden for</w:t>
      </w:r>
      <w:r w:rsidR="00D90626">
        <w:rPr>
          <w:rFonts w:ascii="Times New Roman" w:hAnsi="Times New Roman" w:cs="Times New Roman"/>
          <w:sz w:val="24"/>
          <w:szCs w:val="24"/>
        </w:rPr>
        <w:t>e</w:t>
      </w:r>
      <w:r w:rsidR="004910B5" w:rsidRPr="00BD4CBE">
        <w:rPr>
          <w:rFonts w:ascii="Times New Roman" w:hAnsi="Times New Roman" w:cs="Times New Roman"/>
          <w:sz w:val="24"/>
          <w:szCs w:val="24"/>
        </w:rPr>
        <w:t>gå på grund af dårlige forudsæ</w:t>
      </w:r>
      <w:r w:rsidR="004910B5" w:rsidRPr="00BD4CBE">
        <w:rPr>
          <w:rFonts w:ascii="Times New Roman" w:hAnsi="Times New Roman" w:cs="Times New Roman"/>
          <w:sz w:val="24"/>
          <w:szCs w:val="24"/>
        </w:rPr>
        <w:t>t</w:t>
      </w:r>
      <w:r w:rsidR="004910B5" w:rsidRPr="00BD4CBE">
        <w:rPr>
          <w:rFonts w:ascii="Times New Roman" w:hAnsi="Times New Roman" w:cs="Times New Roman"/>
          <w:sz w:val="24"/>
          <w:szCs w:val="24"/>
        </w:rPr>
        <w:t xml:space="preserve">ninger fra forældrenes side, og herved er grundlaget for en anvendelse af ovenstående forhold om utilstrækkelig omsorg for eller behandling af barnet eller den unge </w:t>
      </w:r>
      <w:r w:rsidR="005440B8">
        <w:rPr>
          <w:rFonts w:ascii="Times New Roman" w:hAnsi="Times New Roman" w:cs="Times New Roman"/>
          <w:sz w:val="24"/>
          <w:szCs w:val="24"/>
        </w:rPr>
        <w:t xml:space="preserve">ofte </w:t>
      </w:r>
      <w:r w:rsidR="004910B5" w:rsidRPr="00BD4CBE">
        <w:rPr>
          <w:rFonts w:ascii="Times New Roman" w:hAnsi="Times New Roman" w:cs="Times New Roman"/>
          <w:sz w:val="24"/>
          <w:szCs w:val="24"/>
        </w:rPr>
        <w:t>tilstede.</w:t>
      </w:r>
      <w:r w:rsidR="000B6ECF" w:rsidRPr="00BD4CBE">
        <w:rPr>
          <w:rStyle w:val="Fodnotehenvisning"/>
          <w:rFonts w:ascii="Times New Roman" w:hAnsi="Times New Roman" w:cs="Times New Roman"/>
          <w:sz w:val="24"/>
          <w:szCs w:val="24"/>
        </w:rPr>
        <w:footnoteReference w:id="41"/>
      </w:r>
      <w:r w:rsidR="004910B5" w:rsidRPr="00BD4CBE">
        <w:rPr>
          <w:rFonts w:ascii="Times New Roman" w:hAnsi="Times New Roman" w:cs="Times New Roman"/>
          <w:sz w:val="24"/>
          <w:szCs w:val="24"/>
        </w:rPr>
        <w:t xml:space="preserve"> </w:t>
      </w:r>
    </w:p>
    <w:p w:rsidR="0043464A" w:rsidRPr="00BD4CBE" w:rsidRDefault="0043464A" w:rsidP="0043464A">
      <w:pPr>
        <w:spacing w:line="360" w:lineRule="auto"/>
        <w:ind w:left="1304" w:firstLine="1"/>
        <w:jc w:val="both"/>
        <w:rPr>
          <w:rFonts w:ascii="Times New Roman" w:hAnsi="Times New Roman" w:cs="Times New Roman"/>
          <w:sz w:val="20"/>
          <w:szCs w:val="20"/>
        </w:rPr>
      </w:pPr>
      <w:r w:rsidRPr="00BD4CBE">
        <w:rPr>
          <w:rFonts w:ascii="Times New Roman" w:hAnsi="Times New Roman" w:cs="Times New Roman"/>
          <w:sz w:val="20"/>
          <w:szCs w:val="20"/>
        </w:rPr>
        <w:t>I principafgørelse 143-09 truffet af ankestyrelsen: havde en far der havde forældremyndigheden over sønnen på 14 år erkendt at have slået drengen. Ankestyrelsen fandt at kunne anvende SEL § 58, stk. 1, nr. 2</w:t>
      </w:r>
      <w:r w:rsidR="00147757">
        <w:rPr>
          <w:rFonts w:ascii="Times New Roman" w:hAnsi="Times New Roman" w:cs="Times New Roman"/>
          <w:sz w:val="20"/>
          <w:szCs w:val="20"/>
        </w:rPr>
        <w:t>,</w:t>
      </w:r>
      <w:r w:rsidRPr="00BD4CBE">
        <w:rPr>
          <w:rFonts w:ascii="Times New Roman" w:hAnsi="Times New Roman" w:cs="Times New Roman"/>
          <w:sz w:val="20"/>
          <w:szCs w:val="20"/>
        </w:rPr>
        <w:t xml:space="preserve"> da faren havde indrømmet overgrebet. Derudover fandt ankestyrelsen også</w:t>
      </w:r>
      <w:r w:rsidR="00147757">
        <w:rPr>
          <w:rFonts w:ascii="Times New Roman" w:hAnsi="Times New Roman" w:cs="Times New Roman"/>
          <w:sz w:val="20"/>
          <w:szCs w:val="20"/>
        </w:rPr>
        <w:t>,</w:t>
      </w:r>
      <w:r w:rsidRPr="00BD4CBE">
        <w:rPr>
          <w:rFonts w:ascii="Times New Roman" w:hAnsi="Times New Roman" w:cs="Times New Roman"/>
          <w:sz w:val="20"/>
          <w:szCs w:val="20"/>
        </w:rPr>
        <w:t xml:space="preserve"> at faren ikke havde de nødvendige personlige ressourcer til at opfylde drengens behov, hvilket også dannede grundlag for anbringelsen.  </w:t>
      </w:r>
    </w:p>
    <w:p w:rsidR="00A25B85" w:rsidRPr="00BD4CBE" w:rsidRDefault="00B23895" w:rsidP="00A25B85">
      <w:pPr>
        <w:pStyle w:val="Overskrift3"/>
        <w:spacing w:line="360" w:lineRule="auto"/>
        <w:jc w:val="both"/>
        <w:rPr>
          <w:rFonts w:ascii="Times New Roman" w:hAnsi="Times New Roman" w:cs="Times New Roman"/>
          <w:sz w:val="24"/>
          <w:szCs w:val="24"/>
        </w:rPr>
      </w:pPr>
      <w:bookmarkStart w:id="19" w:name="_Toc419026986"/>
      <w:r>
        <w:rPr>
          <w:rFonts w:ascii="Times New Roman" w:hAnsi="Times New Roman" w:cs="Times New Roman"/>
          <w:sz w:val="24"/>
          <w:szCs w:val="24"/>
        </w:rPr>
        <w:t xml:space="preserve">3.1.3 - </w:t>
      </w:r>
      <w:r w:rsidR="00A25B85" w:rsidRPr="00BD4CBE">
        <w:rPr>
          <w:rFonts w:ascii="Times New Roman" w:hAnsi="Times New Roman" w:cs="Times New Roman"/>
          <w:sz w:val="24"/>
          <w:szCs w:val="24"/>
        </w:rPr>
        <w:t>Misbrugsproblemer, kriminel adfærd eller andre svære sociale vanskeligheder hos barnet eller den unge</w:t>
      </w:r>
      <w:bookmarkEnd w:id="19"/>
    </w:p>
    <w:p w:rsidR="00A25B85" w:rsidRPr="00BD4CBE" w:rsidRDefault="00A25B85" w:rsidP="00A25B85">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I de to ovenstående forhold </w:t>
      </w:r>
      <w:r w:rsidR="00F86884">
        <w:rPr>
          <w:rFonts w:ascii="Times New Roman" w:hAnsi="Times New Roman" w:cs="Times New Roman"/>
          <w:sz w:val="24"/>
          <w:szCs w:val="24"/>
        </w:rPr>
        <w:t>omhandler det</w:t>
      </w:r>
      <w:r w:rsidRPr="00BD4CBE">
        <w:rPr>
          <w:rFonts w:ascii="Times New Roman" w:hAnsi="Times New Roman" w:cs="Times New Roman"/>
          <w:sz w:val="24"/>
          <w:szCs w:val="24"/>
        </w:rPr>
        <w:t xml:space="preserve"> forældrenes adfærd overfor barnet eller den unge, hvor der her er tale adfærd udvist af barnet eller den unge selv. Hvis barnet eller den unge har misbrugsproblemer, en kriminel adfærd eller andre svære sociale vanskeligheder</w:t>
      </w:r>
      <w:r w:rsidR="00F74ACA">
        <w:rPr>
          <w:rFonts w:ascii="Times New Roman" w:hAnsi="Times New Roman" w:cs="Times New Roman"/>
          <w:sz w:val="24"/>
          <w:szCs w:val="24"/>
        </w:rPr>
        <w:t>,</w:t>
      </w:r>
      <w:r w:rsidRPr="00BD4CBE">
        <w:rPr>
          <w:rFonts w:ascii="Times New Roman" w:hAnsi="Times New Roman" w:cs="Times New Roman"/>
          <w:sz w:val="24"/>
          <w:szCs w:val="24"/>
        </w:rPr>
        <w:t xml:space="preserve"> er der på denne baggrund grundlag for en tvangsanbringelse. Årsagen til den uhensigtsmæssige adfærd fra barnet eller den unge skyldes i mange tilfælde en adfærd fra forældremyndighedsindeh</w:t>
      </w:r>
      <w:r w:rsidRPr="00BD4CBE">
        <w:rPr>
          <w:rFonts w:ascii="Times New Roman" w:hAnsi="Times New Roman" w:cs="Times New Roman"/>
          <w:sz w:val="24"/>
          <w:szCs w:val="24"/>
        </w:rPr>
        <w:t>a</w:t>
      </w:r>
      <w:r w:rsidRPr="00BD4CBE">
        <w:rPr>
          <w:rFonts w:ascii="Times New Roman" w:hAnsi="Times New Roman" w:cs="Times New Roman"/>
          <w:sz w:val="24"/>
          <w:szCs w:val="24"/>
        </w:rPr>
        <w:t>veren</w:t>
      </w:r>
      <w:r w:rsidR="00F74ACA">
        <w:rPr>
          <w:rFonts w:ascii="Times New Roman" w:hAnsi="Times New Roman" w:cs="Times New Roman"/>
          <w:sz w:val="24"/>
          <w:szCs w:val="24"/>
        </w:rPr>
        <w:t>,</w:t>
      </w:r>
      <w:r w:rsidRPr="00BD4CBE">
        <w:rPr>
          <w:rFonts w:ascii="Times New Roman" w:hAnsi="Times New Roman" w:cs="Times New Roman"/>
          <w:sz w:val="24"/>
          <w:szCs w:val="24"/>
        </w:rPr>
        <w:t xml:space="preserve"> der kan falde ind under et af ovenstående forhold</w:t>
      </w:r>
      <w:r w:rsidR="00F74ACA">
        <w:rPr>
          <w:rFonts w:ascii="Times New Roman" w:hAnsi="Times New Roman" w:cs="Times New Roman"/>
          <w:sz w:val="24"/>
          <w:szCs w:val="24"/>
        </w:rPr>
        <w:t>. M</w:t>
      </w:r>
      <w:r w:rsidRPr="00BD4CBE">
        <w:rPr>
          <w:rFonts w:ascii="Times New Roman" w:hAnsi="Times New Roman" w:cs="Times New Roman"/>
          <w:sz w:val="24"/>
          <w:szCs w:val="24"/>
        </w:rPr>
        <w:t xml:space="preserve">en i forhold til denne pågældende situation er det dog </w:t>
      </w:r>
      <w:r w:rsidR="00E86BE3" w:rsidRPr="00BD4CBE">
        <w:rPr>
          <w:rFonts w:ascii="Times New Roman" w:hAnsi="Times New Roman" w:cs="Times New Roman"/>
          <w:sz w:val="24"/>
          <w:szCs w:val="24"/>
        </w:rPr>
        <w:t>irrel</w:t>
      </w:r>
      <w:r w:rsidR="00713534" w:rsidRPr="00BD4CBE">
        <w:rPr>
          <w:rFonts w:ascii="Times New Roman" w:hAnsi="Times New Roman" w:cs="Times New Roman"/>
          <w:sz w:val="24"/>
          <w:szCs w:val="24"/>
        </w:rPr>
        <w:t>evant</w:t>
      </w:r>
      <w:r w:rsidR="00F74ACA">
        <w:rPr>
          <w:rFonts w:ascii="Times New Roman" w:hAnsi="Times New Roman" w:cs="Times New Roman"/>
          <w:sz w:val="24"/>
          <w:szCs w:val="24"/>
        </w:rPr>
        <w:t>,</w:t>
      </w:r>
      <w:r w:rsidR="00713534" w:rsidRPr="00BD4CBE">
        <w:rPr>
          <w:rFonts w:ascii="Times New Roman" w:hAnsi="Times New Roman" w:cs="Times New Roman"/>
          <w:sz w:val="24"/>
          <w:szCs w:val="24"/>
        </w:rPr>
        <w:t xml:space="preserve"> hvad årsagen til barnet</w:t>
      </w:r>
      <w:r w:rsidR="0093190F">
        <w:rPr>
          <w:rFonts w:ascii="Times New Roman" w:hAnsi="Times New Roman" w:cs="Times New Roman"/>
          <w:sz w:val="24"/>
          <w:szCs w:val="24"/>
        </w:rPr>
        <w:t>s</w:t>
      </w:r>
      <w:r w:rsidR="00713534" w:rsidRPr="00BD4CBE">
        <w:rPr>
          <w:rFonts w:ascii="Times New Roman" w:hAnsi="Times New Roman" w:cs="Times New Roman"/>
          <w:sz w:val="24"/>
          <w:szCs w:val="24"/>
        </w:rPr>
        <w:t xml:space="preserve"> eller</w:t>
      </w:r>
      <w:r w:rsidR="0093190F">
        <w:rPr>
          <w:rFonts w:ascii="Times New Roman" w:hAnsi="Times New Roman" w:cs="Times New Roman"/>
          <w:sz w:val="24"/>
          <w:szCs w:val="24"/>
        </w:rPr>
        <w:t xml:space="preserve"> den</w:t>
      </w:r>
      <w:r w:rsidR="00713534" w:rsidRPr="00BD4CBE">
        <w:rPr>
          <w:rFonts w:ascii="Times New Roman" w:hAnsi="Times New Roman" w:cs="Times New Roman"/>
          <w:sz w:val="24"/>
          <w:szCs w:val="24"/>
        </w:rPr>
        <w:t xml:space="preserve"> unges</w:t>
      </w:r>
      <w:r w:rsidR="00F74ACA">
        <w:rPr>
          <w:rFonts w:ascii="Times New Roman" w:hAnsi="Times New Roman" w:cs="Times New Roman"/>
          <w:sz w:val="24"/>
          <w:szCs w:val="24"/>
        </w:rPr>
        <w:t xml:space="preserve"> adfærd er, h</w:t>
      </w:r>
      <w:r w:rsidR="00713534" w:rsidRPr="00BD4CBE">
        <w:rPr>
          <w:rFonts w:ascii="Times New Roman" w:hAnsi="Times New Roman" w:cs="Times New Roman"/>
          <w:sz w:val="24"/>
          <w:szCs w:val="24"/>
        </w:rPr>
        <w:t>vis blot ba</w:t>
      </w:r>
      <w:r w:rsidR="00713534" w:rsidRPr="00BD4CBE">
        <w:rPr>
          <w:rFonts w:ascii="Times New Roman" w:hAnsi="Times New Roman" w:cs="Times New Roman"/>
          <w:sz w:val="24"/>
          <w:szCs w:val="24"/>
        </w:rPr>
        <w:t>r</w:t>
      </w:r>
      <w:r w:rsidR="00713534" w:rsidRPr="00BD4CBE">
        <w:rPr>
          <w:rFonts w:ascii="Times New Roman" w:hAnsi="Times New Roman" w:cs="Times New Roman"/>
          <w:sz w:val="24"/>
          <w:szCs w:val="24"/>
        </w:rPr>
        <w:t>net eller den unge har et af disse problemer</w:t>
      </w:r>
      <w:r w:rsidR="0093190F">
        <w:rPr>
          <w:rFonts w:ascii="Times New Roman" w:hAnsi="Times New Roman" w:cs="Times New Roman"/>
          <w:sz w:val="24"/>
          <w:szCs w:val="24"/>
        </w:rPr>
        <w:t>,</w:t>
      </w:r>
      <w:r w:rsidR="00713534" w:rsidRPr="00BD4CBE">
        <w:rPr>
          <w:rFonts w:ascii="Times New Roman" w:hAnsi="Times New Roman" w:cs="Times New Roman"/>
          <w:sz w:val="24"/>
          <w:szCs w:val="24"/>
        </w:rPr>
        <w:t xml:space="preserve"> er kriteriet opfyldt.</w:t>
      </w:r>
      <w:r w:rsidR="00713534" w:rsidRPr="00BD4CBE">
        <w:rPr>
          <w:rStyle w:val="Fodnotehenvisning"/>
          <w:rFonts w:ascii="Times New Roman" w:hAnsi="Times New Roman" w:cs="Times New Roman"/>
          <w:sz w:val="24"/>
          <w:szCs w:val="24"/>
        </w:rPr>
        <w:footnoteReference w:id="42"/>
      </w:r>
      <w:r w:rsidR="00713534" w:rsidRPr="00BD4CBE">
        <w:rPr>
          <w:rFonts w:ascii="Times New Roman" w:hAnsi="Times New Roman" w:cs="Times New Roman"/>
          <w:sz w:val="24"/>
          <w:szCs w:val="24"/>
        </w:rPr>
        <w:t xml:space="preserve"> </w:t>
      </w:r>
    </w:p>
    <w:p w:rsidR="002908AA" w:rsidRPr="00BD4CBE" w:rsidRDefault="00E86BE3" w:rsidP="00EE6BA8">
      <w:pPr>
        <w:autoSpaceDE w:val="0"/>
        <w:autoSpaceDN w:val="0"/>
        <w:adjustRightInd w:val="0"/>
        <w:spacing w:after="0" w:line="360" w:lineRule="auto"/>
        <w:ind w:left="1305"/>
        <w:jc w:val="both"/>
        <w:rPr>
          <w:rFonts w:ascii="Times New Roman" w:hAnsi="Times New Roman" w:cs="Times New Roman"/>
          <w:sz w:val="20"/>
          <w:szCs w:val="20"/>
        </w:rPr>
      </w:pPr>
      <w:r w:rsidRPr="00BD4CBE">
        <w:rPr>
          <w:rFonts w:ascii="Times New Roman" w:hAnsi="Times New Roman" w:cs="Times New Roman"/>
          <w:sz w:val="20"/>
          <w:szCs w:val="20"/>
        </w:rPr>
        <w:t>I principafgørelse 170-09 truffet af ankestyrelsen: havde en 17-årig dreng flere gange været fr</w:t>
      </w:r>
      <w:r w:rsidRPr="00BD4CBE">
        <w:rPr>
          <w:rFonts w:ascii="Times New Roman" w:hAnsi="Times New Roman" w:cs="Times New Roman"/>
          <w:sz w:val="20"/>
          <w:szCs w:val="20"/>
        </w:rPr>
        <w:t>i</w:t>
      </w:r>
      <w:r w:rsidRPr="00BD4CBE">
        <w:rPr>
          <w:rFonts w:ascii="Times New Roman" w:hAnsi="Times New Roman" w:cs="Times New Roman"/>
          <w:sz w:val="20"/>
          <w:szCs w:val="20"/>
        </w:rPr>
        <w:t>villigt anbragt. Han havde igennem en årrække haft et omfattende stofmisbrug og var kommet ind i en kriminel løbebane. Desuden havde han manglende evne til at indgå i et socialt samspil. Det fandtes</w:t>
      </w:r>
      <w:r w:rsidR="00CC1FF8">
        <w:rPr>
          <w:rFonts w:ascii="Times New Roman" w:hAnsi="Times New Roman" w:cs="Times New Roman"/>
          <w:sz w:val="20"/>
          <w:szCs w:val="20"/>
        </w:rPr>
        <w:t>,</w:t>
      </w:r>
      <w:r w:rsidRPr="00BD4CBE">
        <w:rPr>
          <w:rFonts w:ascii="Times New Roman" w:hAnsi="Times New Roman" w:cs="Times New Roman"/>
          <w:sz w:val="20"/>
          <w:szCs w:val="20"/>
        </w:rPr>
        <w:t xml:space="preserve"> at drengens problemer ikke kunne løses i hjemmet</w:t>
      </w:r>
      <w:r w:rsidR="00CC1FF8">
        <w:rPr>
          <w:rFonts w:ascii="Times New Roman" w:hAnsi="Times New Roman" w:cs="Times New Roman"/>
          <w:sz w:val="20"/>
          <w:szCs w:val="20"/>
        </w:rPr>
        <w:t>,</w:t>
      </w:r>
      <w:r w:rsidRPr="00BD4CBE">
        <w:rPr>
          <w:rFonts w:ascii="Times New Roman" w:hAnsi="Times New Roman" w:cs="Times New Roman"/>
          <w:sz w:val="20"/>
          <w:szCs w:val="20"/>
        </w:rPr>
        <w:t xml:space="preserve"> o</w:t>
      </w:r>
      <w:r w:rsidR="00CC1FF8">
        <w:rPr>
          <w:rFonts w:ascii="Times New Roman" w:hAnsi="Times New Roman" w:cs="Times New Roman"/>
          <w:sz w:val="20"/>
          <w:szCs w:val="20"/>
        </w:rPr>
        <w:t>g at han skulle tvangsanbringes</w:t>
      </w:r>
      <w:r w:rsidRPr="00BD4CBE">
        <w:rPr>
          <w:rFonts w:ascii="Times New Roman" w:hAnsi="Times New Roman" w:cs="Times New Roman"/>
          <w:sz w:val="20"/>
          <w:szCs w:val="20"/>
        </w:rPr>
        <w:t xml:space="preserve"> jf. SEL §</w:t>
      </w:r>
      <w:r w:rsidR="00627996" w:rsidRPr="00BD4CBE">
        <w:rPr>
          <w:rFonts w:ascii="Times New Roman" w:hAnsi="Times New Roman" w:cs="Times New Roman"/>
          <w:sz w:val="20"/>
          <w:szCs w:val="20"/>
        </w:rPr>
        <w:t>§</w:t>
      </w:r>
      <w:r w:rsidRPr="00BD4CBE">
        <w:rPr>
          <w:rFonts w:ascii="Times New Roman" w:hAnsi="Times New Roman" w:cs="Times New Roman"/>
          <w:sz w:val="20"/>
          <w:szCs w:val="20"/>
        </w:rPr>
        <w:t xml:space="preserve"> 58, stk. 1, nr. 3</w:t>
      </w:r>
      <w:r w:rsidR="00627996" w:rsidRPr="00BD4CBE">
        <w:rPr>
          <w:rFonts w:ascii="Times New Roman" w:hAnsi="Times New Roman" w:cs="Times New Roman"/>
          <w:sz w:val="20"/>
          <w:szCs w:val="20"/>
        </w:rPr>
        <w:t xml:space="preserve"> og nr. 4</w:t>
      </w:r>
    </w:p>
    <w:p w:rsidR="00EE6BA8" w:rsidRPr="00BD4CBE" w:rsidRDefault="00B23895" w:rsidP="00EE6BA8">
      <w:pPr>
        <w:pStyle w:val="Overskrift3"/>
        <w:spacing w:line="360" w:lineRule="auto"/>
        <w:jc w:val="both"/>
        <w:rPr>
          <w:rFonts w:ascii="Times New Roman" w:hAnsi="Times New Roman" w:cs="Times New Roman"/>
          <w:sz w:val="24"/>
          <w:szCs w:val="24"/>
        </w:rPr>
      </w:pPr>
      <w:bookmarkStart w:id="20" w:name="_Toc419026987"/>
      <w:r>
        <w:rPr>
          <w:rFonts w:ascii="Times New Roman" w:hAnsi="Times New Roman" w:cs="Times New Roman"/>
          <w:sz w:val="24"/>
          <w:szCs w:val="24"/>
        </w:rPr>
        <w:t xml:space="preserve">3.1.4 - </w:t>
      </w:r>
      <w:r w:rsidR="00EE6BA8" w:rsidRPr="00BD4CBE">
        <w:rPr>
          <w:rFonts w:ascii="Times New Roman" w:hAnsi="Times New Roman" w:cs="Times New Roman"/>
          <w:sz w:val="24"/>
          <w:szCs w:val="24"/>
        </w:rPr>
        <w:t>Andre adfærds- eller tilpasningsproblemer hos barnet eller den unge</w:t>
      </w:r>
      <w:bookmarkEnd w:id="20"/>
    </w:p>
    <w:p w:rsidR="007E3D79" w:rsidRDefault="00627996" w:rsidP="00EE6BA8">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Det fjerde og sidste forhold</w:t>
      </w:r>
      <w:r w:rsidR="00C91CC3">
        <w:rPr>
          <w:rFonts w:ascii="Times New Roman" w:hAnsi="Times New Roman" w:cs="Times New Roman"/>
          <w:sz w:val="24"/>
          <w:szCs w:val="24"/>
        </w:rPr>
        <w:t>,</w:t>
      </w:r>
      <w:r w:rsidRPr="00BD4CBE">
        <w:rPr>
          <w:rFonts w:ascii="Times New Roman" w:hAnsi="Times New Roman" w:cs="Times New Roman"/>
          <w:sz w:val="24"/>
          <w:szCs w:val="24"/>
        </w:rPr>
        <w:t xml:space="preserve"> der kan danne grundlag for en tvangsanbringelse, omhandler ofte flere faktorer</w:t>
      </w:r>
      <w:r w:rsidR="00C91CC3">
        <w:rPr>
          <w:rFonts w:ascii="Times New Roman" w:hAnsi="Times New Roman" w:cs="Times New Roman"/>
          <w:sz w:val="24"/>
          <w:szCs w:val="24"/>
        </w:rPr>
        <w:t>,</w:t>
      </w:r>
      <w:r w:rsidRPr="00BD4CBE">
        <w:rPr>
          <w:rFonts w:ascii="Times New Roman" w:hAnsi="Times New Roman" w:cs="Times New Roman"/>
          <w:sz w:val="24"/>
          <w:szCs w:val="24"/>
        </w:rPr>
        <w:t xml:space="preserve"> der i sig selv ikke er tungtvejende nok til selvstændigt</w:t>
      </w:r>
      <w:r w:rsidR="00C91CC3">
        <w:rPr>
          <w:rFonts w:ascii="Times New Roman" w:hAnsi="Times New Roman" w:cs="Times New Roman"/>
          <w:sz w:val="24"/>
          <w:szCs w:val="24"/>
        </w:rPr>
        <w:t>,</w:t>
      </w:r>
      <w:r w:rsidRPr="00BD4CBE">
        <w:rPr>
          <w:rFonts w:ascii="Times New Roman" w:hAnsi="Times New Roman" w:cs="Times New Roman"/>
          <w:sz w:val="24"/>
          <w:szCs w:val="24"/>
        </w:rPr>
        <w:t xml:space="preserve"> at kunne danne grundlag for en anbringelse. Men en kombination af disse problemer kan gøre</w:t>
      </w:r>
      <w:r w:rsidR="00237BC4">
        <w:rPr>
          <w:rFonts w:ascii="Times New Roman" w:hAnsi="Times New Roman" w:cs="Times New Roman"/>
          <w:sz w:val="24"/>
          <w:szCs w:val="24"/>
        </w:rPr>
        <w:t>,</w:t>
      </w:r>
      <w:r w:rsidRPr="00BD4CBE">
        <w:rPr>
          <w:rFonts w:ascii="Times New Roman" w:hAnsi="Times New Roman" w:cs="Times New Roman"/>
          <w:sz w:val="24"/>
          <w:szCs w:val="24"/>
        </w:rPr>
        <w:t xml:space="preserve"> at barnet eller den unge </w:t>
      </w:r>
      <w:r w:rsidR="00807A53" w:rsidRPr="00BD4CBE">
        <w:rPr>
          <w:rFonts w:ascii="Times New Roman" w:hAnsi="Times New Roman" w:cs="Times New Roman"/>
          <w:sz w:val="24"/>
          <w:szCs w:val="24"/>
        </w:rPr>
        <w:t>ikke</w:t>
      </w:r>
      <w:r w:rsidRPr="00BD4CBE">
        <w:rPr>
          <w:rFonts w:ascii="Times New Roman" w:hAnsi="Times New Roman" w:cs="Times New Roman"/>
          <w:sz w:val="24"/>
          <w:szCs w:val="24"/>
        </w:rPr>
        <w:t xml:space="preserve"> kan hjælpes tilstrækkelig i hjemmet og må tvangsanbringes.</w:t>
      </w:r>
      <w:r w:rsidR="00474C07" w:rsidRPr="00BD4CBE">
        <w:rPr>
          <w:rFonts w:ascii="Times New Roman" w:hAnsi="Times New Roman" w:cs="Times New Roman"/>
          <w:sz w:val="24"/>
          <w:szCs w:val="24"/>
        </w:rPr>
        <w:t xml:space="preserve"> Det karakteristiske for disse forhold er</w:t>
      </w:r>
      <w:r w:rsidR="00C779FA">
        <w:rPr>
          <w:rFonts w:ascii="Times New Roman" w:hAnsi="Times New Roman" w:cs="Times New Roman"/>
          <w:sz w:val="24"/>
          <w:szCs w:val="24"/>
        </w:rPr>
        <w:t>, at</w:t>
      </w:r>
      <w:r w:rsidR="00474C07" w:rsidRPr="00BD4CBE">
        <w:rPr>
          <w:rFonts w:ascii="Times New Roman" w:hAnsi="Times New Roman" w:cs="Times New Roman"/>
          <w:sz w:val="24"/>
          <w:szCs w:val="24"/>
        </w:rPr>
        <w:t xml:space="preserve"> barnet eller den unge pga. den utilstrækkelig</w:t>
      </w:r>
      <w:r w:rsidR="002C7F38">
        <w:rPr>
          <w:rFonts w:ascii="Times New Roman" w:hAnsi="Times New Roman" w:cs="Times New Roman"/>
          <w:sz w:val="24"/>
          <w:szCs w:val="24"/>
        </w:rPr>
        <w:t>e</w:t>
      </w:r>
      <w:r w:rsidR="00474C07" w:rsidRPr="00BD4CBE">
        <w:rPr>
          <w:rFonts w:ascii="Times New Roman" w:hAnsi="Times New Roman" w:cs="Times New Roman"/>
          <w:sz w:val="24"/>
          <w:szCs w:val="24"/>
        </w:rPr>
        <w:t xml:space="preserve"> omsorg fra forældrene vil have problemer af adfærdsmæssig, følelsesmæssig og lignende art.</w:t>
      </w:r>
      <w:r w:rsidR="00474C07" w:rsidRPr="00BD4CBE">
        <w:rPr>
          <w:rStyle w:val="Fodnotehenvisning"/>
          <w:rFonts w:ascii="Times New Roman" w:hAnsi="Times New Roman" w:cs="Times New Roman"/>
          <w:sz w:val="24"/>
          <w:szCs w:val="24"/>
        </w:rPr>
        <w:footnoteReference w:id="43"/>
      </w:r>
      <w:r w:rsidR="00474C07" w:rsidRPr="00BD4CBE">
        <w:rPr>
          <w:rFonts w:ascii="Times New Roman" w:hAnsi="Times New Roman" w:cs="Times New Roman"/>
          <w:sz w:val="24"/>
          <w:szCs w:val="24"/>
        </w:rPr>
        <w:t xml:space="preserve"> </w:t>
      </w:r>
    </w:p>
    <w:p w:rsidR="00460598" w:rsidRPr="00BD4CBE" w:rsidRDefault="00460598" w:rsidP="00460598">
      <w:pPr>
        <w:autoSpaceDE w:val="0"/>
        <w:autoSpaceDN w:val="0"/>
        <w:adjustRightInd w:val="0"/>
        <w:spacing w:after="0" w:line="360" w:lineRule="auto"/>
        <w:ind w:left="1305"/>
        <w:jc w:val="both"/>
        <w:rPr>
          <w:rFonts w:ascii="Times New Roman" w:hAnsi="Times New Roman" w:cs="Times New Roman"/>
          <w:sz w:val="20"/>
          <w:szCs w:val="20"/>
        </w:rPr>
      </w:pPr>
      <w:r w:rsidRPr="00BD4CBE">
        <w:rPr>
          <w:rFonts w:ascii="Times New Roman" w:hAnsi="Times New Roman" w:cs="Times New Roman"/>
          <w:sz w:val="20"/>
          <w:szCs w:val="20"/>
        </w:rPr>
        <w:t>I principafgørelse 170-09 truffet af ankestyrelsen: havde en 17-årig dreng flere gange været fr</w:t>
      </w:r>
      <w:r w:rsidRPr="00BD4CBE">
        <w:rPr>
          <w:rFonts w:ascii="Times New Roman" w:hAnsi="Times New Roman" w:cs="Times New Roman"/>
          <w:sz w:val="20"/>
          <w:szCs w:val="20"/>
        </w:rPr>
        <w:t>i</w:t>
      </w:r>
      <w:r w:rsidRPr="00BD4CBE">
        <w:rPr>
          <w:rFonts w:ascii="Times New Roman" w:hAnsi="Times New Roman" w:cs="Times New Roman"/>
          <w:sz w:val="20"/>
          <w:szCs w:val="20"/>
        </w:rPr>
        <w:t>villigt anbragt. Han havde igennem en årrække haft et omfattende stofmisbrug og var kommet ind i en kriminel løbebane. Desuden havde han manglende evne til at indgå i et socialt samspil. Det fandtes at drengens problemer ikke kunne løses i hjemmet</w:t>
      </w:r>
      <w:r w:rsidR="00C779FA">
        <w:rPr>
          <w:rFonts w:ascii="Times New Roman" w:hAnsi="Times New Roman" w:cs="Times New Roman"/>
          <w:sz w:val="20"/>
          <w:szCs w:val="20"/>
        </w:rPr>
        <w:t>,</w:t>
      </w:r>
      <w:r w:rsidRPr="00BD4CBE">
        <w:rPr>
          <w:rFonts w:ascii="Times New Roman" w:hAnsi="Times New Roman" w:cs="Times New Roman"/>
          <w:sz w:val="20"/>
          <w:szCs w:val="20"/>
        </w:rPr>
        <w:t xml:space="preserve"> og at h</w:t>
      </w:r>
      <w:r w:rsidR="00C779FA">
        <w:rPr>
          <w:rFonts w:ascii="Times New Roman" w:hAnsi="Times New Roman" w:cs="Times New Roman"/>
          <w:sz w:val="20"/>
          <w:szCs w:val="20"/>
        </w:rPr>
        <w:t>an skulle tvangsanbringes</w:t>
      </w:r>
      <w:r w:rsidRPr="00BD4CBE">
        <w:rPr>
          <w:rFonts w:ascii="Times New Roman" w:hAnsi="Times New Roman" w:cs="Times New Roman"/>
          <w:sz w:val="20"/>
          <w:szCs w:val="20"/>
        </w:rPr>
        <w:t xml:space="preserve"> jf. SEL §§ 58, stk. 1, nr. 3 og nr. 4</w:t>
      </w:r>
    </w:p>
    <w:p w:rsidR="00EE6BA8" w:rsidRPr="00BD4CBE" w:rsidRDefault="00627996" w:rsidP="00B23895">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 </w:t>
      </w:r>
    </w:p>
    <w:p w:rsidR="00EE6BA8" w:rsidRPr="00B23895" w:rsidRDefault="00B23895" w:rsidP="00B23895">
      <w:pPr>
        <w:pStyle w:val="Overskrift2"/>
        <w:spacing w:line="360" w:lineRule="auto"/>
        <w:jc w:val="both"/>
        <w:rPr>
          <w:rFonts w:ascii="Times New Roman" w:hAnsi="Times New Roman" w:cs="Times New Roman"/>
        </w:rPr>
      </w:pPr>
      <w:bookmarkStart w:id="21" w:name="_Toc419026988"/>
      <w:r w:rsidRPr="00B23895">
        <w:rPr>
          <w:rFonts w:ascii="Times New Roman" w:hAnsi="Times New Roman" w:cs="Times New Roman"/>
        </w:rPr>
        <w:t xml:space="preserve">3.2 - </w:t>
      </w:r>
      <w:r w:rsidR="00204800" w:rsidRPr="00B23895">
        <w:rPr>
          <w:rFonts w:ascii="Times New Roman" w:hAnsi="Times New Roman" w:cs="Times New Roman"/>
        </w:rPr>
        <w:t>Krav til indstillingen</w:t>
      </w:r>
      <w:bookmarkEnd w:id="21"/>
      <w:r w:rsidR="00204800" w:rsidRPr="00B23895">
        <w:rPr>
          <w:rFonts w:ascii="Times New Roman" w:hAnsi="Times New Roman" w:cs="Times New Roman"/>
        </w:rPr>
        <w:t xml:space="preserve"> </w:t>
      </w:r>
    </w:p>
    <w:p w:rsidR="004F2280" w:rsidRPr="00BD4CBE" w:rsidRDefault="006F0264" w:rsidP="00B23895">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For at en tvangsanbringelse kan komme på tale, skal der først foreligge en indstilling til børn og unge-udvalget</w:t>
      </w:r>
      <w:r w:rsidR="00836444">
        <w:rPr>
          <w:rFonts w:ascii="Times New Roman" w:hAnsi="Times New Roman" w:cs="Times New Roman"/>
          <w:sz w:val="24"/>
          <w:szCs w:val="24"/>
        </w:rPr>
        <w:t>, da det er dem der træffer beslutningen omkring en tvangsanbringelse</w:t>
      </w:r>
      <w:r w:rsidRPr="00BD4CBE">
        <w:rPr>
          <w:rFonts w:ascii="Times New Roman" w:hAnsi="Times New Roman" w:cs="Times New Roman"/>
          <w:sz w:val="24"/>
          <w:szCs w:val="24"/>
        </w:rPr>
        <w:t xml:space="preserve">. </w:t>
      </w:r>
      <w:r w:rsidR="001817F8" w:rsidRPr="00BD4CBE">
        <w:rPr>
          <w:rFonts w:ascii="Times New Roman" w:hAnsi="Times New Roman" w:cs="Times New Roman"/>
          <w:sz w:val="24"/>
          <w:szCs w:val="24"/>
        </w:rPr>
        <w:t>De</w:t>
      </w:r>
      <w:r w:rsidR="001817F8" w:rsidRPr="00BD4CBE">
        <w:rPr>
          <w:rFonts w:ascii="Times New Roman" w:hAnsi="Times New Roman" w:cs="Times New Roman"/>
          <w:sz w:val="24"/>
          <w:szCs w:val="24"/>
        </w:rPr>
        <w:t>n</w:t>
      </w:r>
      <w:r w:rsidR="001817F8" w:rsidRPr="00BD4CBE">
        <w:rPr>
          <w:rFonts w:ascii="Times New Roman" w:hAnsi="Times New Roman" w:cs="Times New Roman"/>
          <w:sz w:val="24"/>
          <w:szCs w:val="24"/>
        </w:rPr>
        <w:t xml:space="preserve">ne indstilling har en række indholdsmæssige krav, og danner grundlaget for beslutningen om en tvangsanbringelse jf. SEL § 59. </w:t>
      </w:r>
      <w:r w:rsidR="004F41CA" w:rsidRPr="00BD4CBE">
        <w:rPr>
          <w:rFonts w:ascii="Times New Roman" w:hAnsi="Times New Roman" w:cs="Times New Roman"/>
          <w:sz w:val="24"/>
          <w:szCs w:val="24"/>
        </w:rPr>
        <w:t>Formålet med disse krav er at højne standarden for indsti</w:t>
      </w:r>
      <w:r w:rsidR="004F41CA" w:rsidRPr="00BD4CBE">
        <w:rPr>
          <w:rFonts w:ascii="Times New Roman" w:hAnsi="Times New Roman" w:cs="Times New Roman"/>
          <w:sz w:val="24"/>
          <w:szCs w:val="24"/>
        </w:rPr>
        <w:t>l</w:t>
      </w:r>
      <w:r w:rsidR="004F41CA" w:rsidRPr="00BD4CBE">
        <w:rPr>
          <w:rFonts w:ascii="Times New Roman" w:hAnsi="Times New Roman" w:cs="Times New Roman"/>
          <w:sz w:val="24"/>
          <w:szCs w:val="24"/>
        </w:rPr>
        <w:t>lingen, og ved at skabe nogle fælles rammer</w:t>
      </w:r>
      <w:r w:rsidR="00EE1757">
        <w:rPr>
          <w:rFonts w:ascii="Times New Roman" w:hAnsi="Times New Roman" w:cs="Times New Roman"/>
          <w:sz w:val="24"/>
          <w:szCs w:val="24"/>
        </w:rPr>
        <w:t>,</w:t>
      </w:r>
      <w:r w:rsidR="004F41CA" w:rsidRPr="00BD4CBE">
        <w:rPr>
          <w:rFonts w:ascii="Times New Roman" w:hAnsi="Times New Roman" w:cs="Times New Roman"/>
          <w:sz w:val="24"/>
          <w:szCs w:val="24"/>
        </w:rPr>
        <w:t xml:space="preserve"> foreligger der også en større gennemsigtighed, der giver bedre vilkår for en korrekt beslutning.</w:t>
      </w:r>
      <w:r w:rsidR="004F41CA" w:rsidRPr="00BD4CBE">
        <w:rPr>
          <w:rStyle w:val="Fodnotehenvisning"/>
          <w:rFonts w:ascii="Times New Roman" w:hAnsi="Times New Roman" w:cs="Times New Roman"/>
          <w:sz w:val="24"/>
          <w:szCs w:val="24"/>
        </w:rPr>
        <w:footnoteReference w:id="44"/>
      </w:r>
    </w:p>
    <w:p w:rsidR="003C454A" w:rsidRPr="00BD4CBE" w:rsidRDefault="003C454A" w:rsidP="001468D0">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For det første skal indstillingen indeholde den børnefaglige undersøgelse jf. SEL § 50. </w:t>
      </w:r>
      <w:r w:rsidR="00F76BBF" w:rsidRPr="00BD4CBE">
        <w:rPr>
          <w:rFonts w:ascii="Times New Roman" w:hAnsi="Times New Roman" w:cs="Times New Roman"/>
          <w:sz w:val="24"/>
          <w:szCs w:val="24"/>
        </w:rPr>
        <w:t>Her skal der især fokuseres på</w:t>
      </w:r>
      <w:r w:rsidR="005A6698">
        <w:rPr>
          <w:rFonts w:ascii="Times New Roman" w:hAnsi="Times New Roman" w:cs="Times New Roman"/>
          <w:sz w:val="24"/>
          <w:szCs w:val="24"/>
        </w:rPr>
        <w:t>,</w:t>
      </w:r>
      <w:r w:rsidR="00F76BBF" w:rsidRPr="00BD4CBE">
        <w:rPr>
          <w:rFonts w:ascii="Times New Roman" w:hAnsi="Times New Roman" w:cs="Times New Roman"/>
          <w:sz w:val="24"/>
          <w:szCs w:val="24"/>
        </w:rPr>
        <w:t xml:space="preserve"> at betingelse</w:t>
      </w:r>
      <w:r w:rsidR="005A6698">
        <w:rPr>
          <w:rFonts w:ascii="Times New Roman" w:hAnsi="Times New Roman" w:cs="Times New Roman"/>
          <w:sz w:val="24"/>
          <w:szCs w:val="24"/>
        </w:rPr>
        <w:t>rne</w:t>
      </w:r>
      <w:r w:rsidR="00F76BBF" w:rsidRPr="00BD4CBE">
        <w:rPr>
          <w:rFonts w:ascii="Times New Roman" w:hAnsi="Times New Roman" w:cs="Times New Roman"/>
          <w:sz w:val="24"/>
          <w:szCs w:val="24"/>
        </w:rPr>
        <w:t xml:space="preserve"> for tvangsanbringels</w:t>
      </w:r>
      <w:r w:rsidR="005A6698">
        <w:rPr>
          <w:rFonts w:ascii="Times New Roman" w:hAnsi="Times New Roman" w:cs="Times New Roman"/>
          <w:sz w:val="24"/>
          <w:szCs w:val="24"/>
        </w:rPr>
        <w:t>en</w:t>
      </w:r>
      <w:r w:rsidR="00F76BBF" w:rsidRPr="00BD4CBE">
        <w:rPr>
          <w:rFonts w:ascii="Times New Roman" w:hAnsi="Times New Roman" w:cs="Times New Roman"/>
          <w:sz w:val="24"/>
          <w:szCs w:val="24"/>
        </w:rPr>
        <w:t xml:space="preserve"> jf. SEL § 58 anses for o</w:t>
      </w:r>
      <w:r w:rsidR="00F76BBF" w:rsidRPr="00BD4CBE">
        <w:rPr>
          <w:rFonts w:ascii="Times New Roman" w:hAnsi="Times New Roman" w:cs="Times New Roman"/>
          <w:sz w:val="24"/>
          <w:szCs w:val="24"/>
        </w:rPr>
        <w:t>p</w:t>
      </w:r>
      <w:r w:rsidR="00F76BBF" w:rsidRPr="00BD4CBE">
        <w:rPr>
          <w:rFonts w:ascii="Times New Roman" w:hAnsi="Times New Roman" w:cs="Times New Roman"/>
          <w:sz w:val="24"/>
          <w:szCs w:val="24"/>
        </w:rPr>
        <w:t>fyldt, og hvilke ressourcer barnet e</w:t>
      </w:r>
      <w:r w:rsidR="005A6698">
        <w:rPr>
          <w:rFonts w:ascii="Times New Roman" w:hAnsi="Times New Roman" w:cs="Times New Roman"/>
          <w:sz w:val="24"/>
          <w:szCs w:val="24"/>
        </w:rPr>
        <w:t xml:space="preserve">ller den unge og dennes familie </w:t>
      </w:r>
      <w:r w:rsidR="00F76BBF" w:rsidRPr="00BD4CBE">
        <w:rPr>
          <w:rFonts w:ascii="Times New Roman" w:hAnsi="Times New Roman" w:cs="Times New Roman"/>
          <w:sz w:val="24"/>
          <w:szCs w:val="24"/>
        </w:rPr>
        <w:t>og netværk</w:t>
      </w:r>
      <w:r w:rsidR="005A6698">
        <w:rPr>
          <w:rFonts w:ascii="Times New Roman" w:hAnsi="Times New Roman" w:cs="Times New Roman"/>
          <w:sz w:val="24"/>
          <w:szCs w:val="24"/>
        </w:rPr>
        <w:t xml:space="preserve"> har</w:t>
      </w:r>
      <w:r w:rsidR="00897334">
        <w:rPr>
          <w:rFonts w:ascii="Times New Roman" w:hAnsi="Times New Roman" w:cs="Times New Roman"/>
          <w:sz w:val="24"/>
          <w:szCs w:val="24"/>
        </w:rPr>
        <w:t xml:space="preserve">, </w:t>
      </w:r>
      <w:r w:rsidR="00F76BBF" w:rsidRPr="00BD4CBE">
        <w:rPr>
          <w:rFonts w:ascii="Times New Roman" w:hAnsi="Times New Roman" w:cs="Times New Roman"/>
          <w:sz w:val="24"/>
          <w:szCs w:val="24"/>
        </w:rPr>
        <w:t>og hvo</w:t>
      </w:r>
      <w:r w:rsidR="00F76BBF" w:rsidRPr="00BD4CBE">
        <w:rPr>
          <w:rFonts w:ascii="Times New Roman" w:hAnsi="Times New Roman" w:cs="Times New Roman"/>
          <w:sz w:val="24"/>
          <w:szCs w:val="24"/>
        </w:rPr>
        <w:t>r</w:t>
      </w:r>
      <w:r w:rsidR="00F76BBF" w:rsidRPr="00BD4CBE">
        <w:rPr>
          <w:rFonts w:ascii="Times New Roman" w:hAnsi="Times New Roman" w:cs="Times New Roman"/>
          <w:sz w:val="24"/>
          <w:szCs w:val="24"/>
        </w:rPr>
        <w:t>dan det</w:t>
      </w:r>
      <w:r w:rsidR="005A6698">
        <w:rPr>
          <w:rFonts w:ascii="Times New Roman" w:hAnsi="Times New Roman" w:cs="Times New Roman"/>
          <w:sz w:val="24"/>
          <w:szCs w:val="24"/>
        </w:rPr>
        <w:t xml:space="preserve"> kan</w:t>
      </w:r>
      <w:r w:rsidR="00F76BBF" w:rsidRPr="00BD4CBE">
        <w:rPr>
          <w:rFonts w:ascii="Times New Roman" w:hAnsi="Times New Roman" w:cs="Times New Roman"/>
          <w:sz w:val="24"/>
          <w:szCs w:val="24"/>
        </w:rPr>
        <w:t xml:space="preserve"> bidrage til en god </w:t>
      </w:r>
      <w:r w:rsidR="005A6698">
        <w:rPr>
          <w:rFonts w:ascii="Times New Roman" w:hAnsi="Times New Roman" w:cs="Times New Roman"/>
          <w:sz w:val="24"/>
          <w:szCs w:val="24"/>
        </w:rPr>
        <w:t xml:space="preserve">og succesfuld </w:t>
      </w:r>
      <w:r w:rsidR="00F76BBF" w:rsidRPr="00BD4CBE">
        <w:rPr>
          <w:rFonts w:ascii="Times New Roman" w:hAnsi="Times New Roman" w:cs="Times New Roman"/>
          <w:sz w:val="24"/>
          <w:szCs w:val="24"/>
        </w:rPr>
        <w:t>anbringelse jf. SEL § 59, nr. 1</w:t>
      </w:r>
      <w:r w:rsidR="003F13F6" w:rsidRPr="00BD4CBE">
        <w:rPr>
          <w:rFonts w:ascii="Times New Roman" w:hAnsi="Times New Roman" w:cs="Times New Roman"/>
          <w:sz w:val="24"/>
          <w:szCs w:val="24"/>
        </w:rPr>
        <w:t>.</w:t>
      </w:r>
      <w:r w:rsidR="00E71EA9" w:rsidRPr="00BD4CBE">
        <w:rPr>
          <w:rFonts w:ascii="Times New Roman" w:hAnsi="Times New Roman" w:cs="Times New Roman"/>
          <w:sz w:val="24"/>
          <w:szCs w:val="24"/>
        </w:rPr>
        <w:t xml:space="preserve"> Dernæst </w:t>
      </w:r>
      <w:r w:rsidR="005A6698">
        <w:rPr>
          <w:rFonts w:ascii="Times New Roman" w:hAnsi="Times New Roman" w:cs="Times New Roman"/>
          <w:sz w:val="24"/>
          <w:szCs w:val="24"/>
        </w:rPr>
        <w:t>skal in</w:t>
      </w:r>
      <w:r w:rsidR="005A6698">
        <w:rPr>
          <w:rFonts w:ascii="Times New Roman" w:hAnsi="Times New Roman" w:cs="Times New Roman"/>
          <w:sz w:val="24"/>
          <w:szCs w:val="24"/>
        </w:rPr>
        <w:t>d</w:t>
      </w:r>
      <w:r w:rsidR="005A6698">
        <w:rPr>
          <w:rFonts w:ascii="Times New Roman" w:hAnsi="Times New Roman" w:cs="Times New Roman"/>
          <w:sz w:val="24"/>
          <w:szCs w:val="24"/>
        </w:rPr>
        <w:t xml:space="preserve">stillingen og indeholde </w:t>
      </w:r>
      <w:r w:rsidR="00E71EA9" w:rsidRPr="00BD4CBE">
        <w:rPr>
          <w:rFonts w:ascii="Times New Roman" w:hAnsi="Times New Roman" w:cs="Times New Roman"/>
          <w:sz w:val="24"/>
          <w:szCs w:val="24"/>
        </w:rPr>
        <w:t>handleplanen jf. § 140, herunder hvilke tiltag og initiativer der er ti</w:t>
      </w:r>
      <w:r w:rsidR="00E71EA9" w:rsidRPr="00BD4CBE">
        <w:rPr>
          <w:rFonts w:ascii="Times New Roman" w:hAnsi="Times New Roman" w:cs="Times New Roman"/>
          <w:sz w:val="24"/>
          <w:szCs w:val="24"/>
        </w:rPr>
        <w:t>l</w:t>
      </w:r>
      <w:r w:rsidR="00E71EA9" w:rsidRPr="00BD4CBE">
        <w:rPr>
          <w:rFonts w:ascii="Times New Roman" w:hAnsi="Times New Roman" w:cs="Times New Roman"/>
          <w:sz w:val="24"/>
          <w:szCs w:val="24"/>
        </w:rPr>
        <w:t>tænkt barnet eller den unge og dennes familie fremadrettet jf. SEL § 59, nr. 2. Dette omhan</w:t>
      </w:r>
      <w:r w:rsidR="00E71EA9" w:rsidRPr="00BD4CBE">
        <w:rPr>
          <w:rFonts w:ascii="Times New Roman" w:hAnsi="Times New Roman" w:cs="Times New Roman"/>
          <w:sz w:val="24"/>
          <w:szCs w:val="24"/>
        </w:rPr>
        <w:t>d</w:t>
      </w:r>
      <w:r w:rsidR="00E71EA9" w:rsidRPr="00BD4CBE">
        <w:rPr>
          <w:rFonts w:ascii="Times New Roman" w:hAnsi="Times New Roman" w:cs="Times New Roman"/>
          <w:sz w:val="24"/>
          <w:szCs w:val="24"/>
        </w:rPr>
        <w:t>ler både tiden under</w:t>
      </w:r>
      <w:r w:rsidR="00E161A6">
        <w:rPr>
          <w:rFonts w:ascii="Times New Roman" w:hAnsi="Times New Roman" w:cs="Times New Roman"/>
          <w:sz w:val="24"/>
          <w:szCs w:val="24"/>
        </w:rPr>
        <w:t xml:space="preserve"> og efter anbringelsen, </w:t>
      </w:r>
      <w:r w:rsidR="00E71EA9" w:rsidRPr="00BD4CBE">
        <w:rPr>
          <w:rFonts w:ascii="Times New Roman" w:hAnsi="Times New Roman" w:cs="Times New Roman"/>
          <w:sz w:val="24"/>
          <w:szCs w:val="24"/>
        </w:rPr>
        <w:t xml:space="preserve">hvad enten </w:t>
      </w:r>
      <w:r w:rsidR="00E161A6">
        <w:rPr>
          <w:rFonts w:ascii="Times New Roman" w:hAnsi="Times New Roman" w:cs="Times New Roman"/>
          <w:sz w:val="24"/>
          <w:szCs w:val="24"/>
        </w:rPr>
        <w:t>barnet eller den unge</w:t>
      </w:r>
      <w:r w:rsidR="00E71EA9" w:rsidRPr="00BD4CBE">
        <w:rPr>
          <w:rFonts w:ascii="Times New Roman" w:hAnsi="Times New Roman" w:cs="Times New Roman"/>
          <w:sz w:val="24"/>
          <w:szCs w:val="24"/>
        </w:rPr>
        <w:t xml:space="preserve"> bliver </w:t>
      </w:r>
      <w:r w:rsidR="00E161A6">
        <w:rPr>
          <w:rFonts w:ascii="Times New Roman" w:hAnsi="Times New Roman" w:cs="Times New Roman"/>
          <w:sz w:val="24"/>
          <w:szCs w:val="24"/>
        </w:rPr>
        <w:t>hjemgivet til foræ</w:t>
      </w:r>
      <w:r w:rsidR="00E161A6">
        <w:rPr>
          <w:rFonts w:ascii="Times New Roman" w:hAnsi="Times New Roman" w:cs="Times New Roman"/>
          <w:sz w:val="24"/>
          <w:szCs w:val="24"/>
        </w:rPr>
        <w:t>l</w:t>
      </w:r>
      <w:r w:rsidR="00E161A6">
        <w:rPr>
          <w:rFonts w:ascii="Times New Roman" w:hAnsi="Times New Roman" w:cs="Times New Roman"/>
          <w:sz w:val="24"/>
          <w:szCs w:val="24"/>
        </w:rPr>
        <w:t>drenes bolig eller til</w:t>
      </w:r>
      <w:r w:rsidR="00E71EA9" w:rsidRPr="00BD4CBE">
        <w:rPr>
          <w:rFonts w:ascii="Times New Roman" w:hAnsi="Times New Roman" w:cs="Times New Roman"/>
          <w:sz w:val="24"/>
          <w:szCs w:val="24"/>
        </w:rPr>
        <w:t xml:space="preserve"> egen bolig. </w:t>
      </w:r>
      <w:r w:rsidR="00D27C36" w:rsidRPr="00BD4CBE">
        <w:rPr>
          <w:rFonts w:ascii="Times New Roman" w:hAnsi="Times New Roman" w:cs="Times New Roman"/>
          <w:sz w:val="24"/>
          <w:szCs w:val="24"/>
        </w:rPr>
        <w:t xml:space="preserve">Tilslut skal indstillingen også indeholde barnets eller den unges holdning til den påtænkte foranstaltning jf. SEL § 59, nr. 3. </w:t>
      </w:r>
      <w:r w:rsidR="006E0513" w:rsidRPr="00BD4CBE">
        <w:rPr>
          <w:rFonts w:ascii="Times New Roman" w:hAnsi="Times New Roman" w:cs="Times New Roman"/>
          <w:sz w:val="24"/>
          <w:szCs w:val="24"/>
        </w:rPr>
        <w:t xml:space="preserve">Der foreligger </w:t>
      </w:r>
      <w:r w:rsidR="000D4D55">
        <w:rPr>
          <w:rFonts w:ascii="Times New Roman" w:hAnsi="Times New Roman" w:cs="Times New Roman"/>
          <w:sz w:val="24"/>
          <w:szCs w:val="24"/>
        </w:rPr>
        <w:t>her ikke n</w:t>
      </w:r>
      <w:r w:rsidR="000D4D55">
        <w:rPr>
          <w:rFonts w:ascii="Times New Roman" w:hAnsi="Times New Roman" w:cs="Times New Roman"/>
          <w:sz w:val="24"/>
          <w:szCs w:val="24"/>
        </w:rPr>
        <w:t>o</w:t>
      </w:r>
      <w:r w:rsidR="000D4D55">
        <w:rPr>
          <w:rFonts w:ascii="Times New Roman" w:hAnsi="Times New Roman" w:cs="Times New Roman"/>
          <w:sz w:val="24"/>
          <w:szCs w:val="24"/>
        </w:rPr>
        <w:t>gen</w:t>
      </w:r>
      <w:r w:rsidR="006E0513" w:rsidRPr="00BD4CBE">
        <w:rPr>
          <w:rFonts w:ascii="Times New Roman" w:hAnsi="Times New Roman" w:cs="Times New Roman"/>
          <w:sz w:val="24"/>
          <w:szCs w:val="24"/>
        </w:rPr>
        <w:t xml:space="preserve"> aldersgrænse for</w:t>
      </w:r>
      <w:r w:rsidR="00E26FCE">
        <w:rPr>
          <w:rFonts w:ascii="Times New Roman" w:hAnsi="Times New Roman" w:cs="Times New Roman"/>
          <w:sz w:val="24"/>
          <w:szCs w:val="24"/>
        </w:rPr>
        <w:t>,</w:t>
      </w:r>
      <w:r w:rsidR="006E0513" w:rsidRPr="00BD4CBE">
        <w:rPr>
          <w:rFonts w:ascii="Times New Roman" w:hAnsi="Times New Roman" w:cs="Times New Roman"/>
          <w:sz w:val="24"/>
          <w:szCs w:val="24"/>
        </w:rPr>
        <w:t xml:space="preserve"> hvornår man kan søge denne holdning</w:t>
      </w:r>
      <w:r w:rsidR="000D4D55">
        <w:rPr>
          <w:rFonts w:ascii="Times New Roman" w:hAnsi="Times New Roman" w:cs="Times New Roman"/>
          <w:sz w:val="24"/>
          <w:szCs w:val="24"/>
        </w:rPr>
        <w:t xml:space="preserve"> klarlagt</w:t>
      </w:r>
      <w:r w:rsidR="006E0513" w:rsidRPr="00BD4CBE">
        <w:rPr>
          <w:rFonts w:ascii="Times New Roman" w:hAnsi="Times New Roman" w:cs="Times New Roman"/>
          <w:sz w:val="24"/>
          <w:szCs w:val="24"/>
        </w:rPr>
        <w:t>, da der ikke er tale om at forsøge at fremkalde et samtykke krav fra barnet eller den unge. Men der er</w:t>
      </w:r>
      <w:r w:rsidR="00E26FCE">
        <w:rPr>
          <w:rFonts w:ascii="Times New Roman" w:hAnsi="Times New Roman" w:cs="Times New Roman"/>
          <w:sz w:val="24"/>
          <w:szCs w:val="24"/>
        </w:rPr>
        <w:t xml:space="preserve"> dog</w:t>
      </w:r>
      <w:r w:rsidR="006E0513" w:rsidRPr="00BD4CBE">
        <w:rPr>
          <w:rFonts w:ascii="Times New Roman" w:hAnsi="Times New Roman" w:cs="Times New Roman"/>
          <w:sz w:val="24"/>
          <w:szCs w:val="24"/>
        </w:rPr>
        <w:t xml:space="preserve"> en naturlig grænse for hvornår</w:t>
      </w:r>
      <w:r w:rsidR="00E26FCE">
        <w:rPr>
          <w:rFonts w:ascii="Times New Roman" w:hAnsi="Times New Roman" w:cs="Times New Roman"/>
          <w:sz w:val="24"/>
          <w:szCs w:val="24"/>
        </w:rPr>
        <w:t>,</w:t>
      </w:r>
      <w:r w:rsidR="006E0513" w:rsidRPr="00BD4CBE">
        <w:rPr>
          <w:rFonts w:ascii="Times New Roman" w:hAnsi="Times New Roman" w:cs="Times New Roman"/>
          <w:sz w:val="24"/>
          <w:szCs w:val="24"/>
        </w:rPr>
        <w:t xml:space="preserve"> det giver mening at høre barnet om dennes holdning i den situat</w:t>
      </w:r>
      <w:r w:rsidR="006E0513" w:rsidRPr="00BD4CBE">
        <w:rPr>
          <w:rFonts w:ascii="Times New Roman" w:hAnsi="Times New Roman" w:cs="Times New Roman"/>
          <w:sz w:val="24"/>
          <w:szCs w:val="24"/>
        </w:rPr>
        <w:t>i</w:t>
      </w:r>
      <w:r w:rsidR="006E0513" w:rsidRPr="00BD4CBE">
        <w:rPr>
          <w:rFonts w:ascii="Times New Roman" w:hAnsi="Times New Roman" w:cs="Times New Roman"/>
          <w:sz w:val="24"/>
          <w:szCs w:val="24"/>
        </w:rPr>
        <w:t>on</w:t>
      </w:r>
      <w:r w:rsidR="00E26FCE">
        <w:rPr>
          <w:rFonts w:ascii="Times New Roman" w:hAnsi="Times New Roman" w:cs="Times New Roman"/>
          <w:sz w:val="24"/>
          <w:szCs w:val="24"/>
        </w:rPr>
        <w:t>,</w:t>
      </w:r>
      <w:r w:rsidR="006E0513" w:rsidRPr="00BD4CBE">
        <w:rPr>
          <w:rFonts w:ascii="Times New Roman" w:hAnsi="Times New Roman" w:cs="Times New Roman"/>
          <w:sz w:val="24"/>
          <w:szCs w:val="24"/>
        </w:rPr>
        <w:t xml:space="preserve"> hvor barnet har en lav alder.</w:t>
      </w:r>
      <w:r w:rsidR="006E0513" w:rsidRPr="00BD4CBE">
        <w:rPr>
          <w:rStyle w:val="Fodnotehenvisning"/>
          <w:rFonts w:ascii="Times New Roman" w:hAnsi="Times New Roman" w:cs="Times New Roman"/>
          <w:sz w:val="24"/>
          <w:szCs w:val="24"/>
        </w:rPr>
        <w:footnoteReference w:id="45"/>
      </w:r>
    </w:p>
    <w:p w:rsidR="00C00393" w:rsidRPr="00BD4CBE" w:rsidRDefault="00C00393" w:rsidP="001468D0">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Hvis kravene til indstillingen ikke er opfyldt, kan det medføre</w:t>
      </w:r>
      <w:r w:rsidR="00595495">
        <w:rPr>
          <w:rFonts w:ascii="Times New Roman" w:hAnsi="Times New Roman" w:cs="Times New Roman"/>
          <w:sz w:val="24"/>
          <w:szCs w:val="24"/>
        </w:rPr>
        <w:t>,</w:t>
      </w:r>
      <w:r w:rsidRPr="00BD4CBE">
        <w:rPr>
          <w:rFonts w:ascii="Times New Roman" w:hAnsi="Times New Roman" w:cs="Times New Roman"/>
          <w:sz w:val="24"/>
          <w:szCs w:val="24"/>
        </w:rPr>
        <w:t xml:space="preserve"> </w:t>
      </w:r>
      <w:r w:rsidR="006005DF">
        <w:rPr>
          <w:rFonts w:ascii="Times New Roman" w:hAnsi="Times New Roman" w:cs="Times New Roman"/>
          <w:sz w:val="24"/>
          <w:szCs w:val="24"/>
        </w:rPr>
        <w:t xml:space="preserve">at </w:t>
      </w:r>
      <w:r w:rsidRPr="00BD4CBE">
        <w:rPr>
          <w:rFonts w:ascii="Times New Roman" w:hAnsi="Times New Roman" w:cs="Times New Roman"/>
          <w:sz w:val="24"/>
          <w:szCs w:val="24"/>
        </w:rPr>
        <w:t>beslutningen om en tvang</w:t>
      </w:r>
      <w:r w:rsidRPr="00BD4CBE">
        <w:rPr>
          <w:rFonts w:ascii="Times New Roman" w:hAnsi="Times New Roman" w:cs="Times New Roman"/>
          <w:sz w:val="24"/>
          <w:szCs w:val="24"/>
        </w:rPr>
        <w:t>s</w:t>
      </w:r>
      <w:r w:rsidRPr="00BD4CBE">
        <w:rPr>
          <w:rFonts w:ascii="Times New Roman" w:hAnsi="Times New Roman" w:cs="Times New Roman"/>
          <w:sz w:val="24"/>
          <w:szCs w:val="24"/>
        </w:rPr>
        <w:t>an</w:t>
      </w:r>
      <w:r w:rsidR="006005DF">
        <w:rPr>
          <w:rFonts w:ascii="Times New Roman" w:hAnsi="Times New Roman" w:cs="Times New Roman"/>
          <w:sz w:val="24"/>
          <w:szCs w:val="24"/>
        </w:rPr>
        <w:t>bringelse mister sin gyldighed. Hvis d</w:t>
      </w:r>
      <w:r w:rsidRPr="00BD4CBE">
        <w:rPr>
          <w:rFonts w:ascii="Times New Roman" w:hAnsi="Times New Roman" w:cs="Times New Roman"/>
          <w:sz w:val="24"/>
          <w:szCs w:val="24"/>
        </w:rPr>
        <w:t>e formelle kr</w:t>
      </w:r>
      <w:r w:rsidR="006005DF">
        <w:rPr>
          <w:rFonts w:ascii="Times New Roman" w:hAnsi="Times New Roman" w:cs="Times New Roman"/>
          <w:sz w:val="24"/>
          <w:szCs w:val="24"/>
        </w:rPr>
        <w:t xml:space="preserve">av til anbringelsen </w:t>
      </w:r>
      <w:r w:rsidRPr="00BD4CBE">
        <w:rPr>
          <w:rFonts w:ascii="Times New Roman" w:hAnsi="Times New Roman" w:cs="Times New Roman"/>
          <w:sz w:val="24"/>
          <w:szCs w:val="24"/>
        </w:rPr>
        <w:t>ikke</w:t>
      </w:r>
      <w:r w:rsidR="00595495">
        <w:rPr>
          <w:rFonts w:ascii="Times New Roman" w:hAnsi="Times New Roman" w:cs="Times New Roman"/>
          <w:sz w:val="24"/>
          <w:szCs w:val="24"/>
        </w:rPr>
        <w:t xml:space="preserve"> er opfyldt,</w:t>
      </w:r>
      <w:r w:rsidR="006005DF">
        <w:rPr>
          <w:rFonts w:ascii="Times New Roman" w:hAnsi="Times New Roman" w:cs="Times New Roman"/>
          <w:sz w:val="24"/>
          <w:szCs w:val="24"/>
        </w:rPr>
        <w:t xml:space="preserve"> kan</w:t>
      </w:r>
      <w:r w:rsidRPr="00BD4CBE">
        <w:rPr>
          <w:rFonts w:ascii="Times New Roman" w:hAnsi="Times New Roman" w:cs="Times New Roman"/>
          <w:sz w:val="24"/>
          <w:szCs w:val="24"/>
        </w:rPr>
        <w:t xml:space="preserve"> beslutningen </w:t>
      </w:r>
      <w:r w:rsidR="006005DF">
        <w:rPr>
          <w:rFonts w:ascii="Times New Roman" w:hAnsi="Times New Roman" w:cs="Times New Roman"/>
          <w:sz w:val="24"/>
          <w:szCs w:val="24"/>
        </w:rPr>
        <w:t xml:space="preserve">derfor </w:t>
      </w:r>
      <w:r w:rsidRPr="00BD4CBE">
        <w:rPr>
          <w:rFonts w:ascii="Times New Roman" w:hAnsi="Times New Roman" w:cs="Times New Roman"/>
          <w:sz w:val="24"/>
          <w:szCs w:val="24"/>
        </w:rPr>
        <w:t>ikke være gældende, hvilket ses i nedenstående afgørelse. Dog kan det i nogle situationer være nødvendigt at træffe en foreløbig beslutning</w:t>
      </w:r>
      <w:r w:rsidR="00595495">
        <w:rPr>
          <w:rFonts w:ascii="Times New Roman" w:hAnsi="Times New Roman" w:cs="Times New Roman"/>
          <w:sz w:val="24"/>
          <w:szCs w:val="24"/>
        </w:rPr>
        <w:t xml:space="preserve">, hvis grundlaget er herfor </w:t>
      </w:r>
      <w:r w:rsidRPr="00BD4CBE">
        <w:rPr>
          <w:rFonts w:ascii="Times New Roman" w:hAnsi="Times New Roman" w:cs="Times New Roman"/>
          <w:sz w:val="24"/>
          <w:szCs w:val="24"/>
        </w:rPr>
        <w:t xml:space="preserve">for derefter korrekt at opfylde SEL § 59, og derefter foretage en korrekt anbringelse jf. SEL § 58. </w:t>
      </w:r>
    </w:p>
    <w:p w:rsidR="00C00393" w:rsidRPr="00BD4CBE" w:rsidRDefault="006B0D36" w:rsidP="001468D0">
      <w:pPr>
        <w:autoSpaceDE w:val="0"/>
        <w:autoSpaceDN w:val="0"/>
        <w:adjustRightInd w:val="0"/>
        <w:spacing w:after="0" w:line="360" w:lineRule="auto"/>
        <w:ind w:left="1304"/>
        <w:jc w:val="both"/>
        <w:rPr>
          <w:rFonts w:ascii="Times New Roman" w:hAnsi="Times New Roman" w:cs="Times New Roman"/>
          <w:sz w:val="24"/>
          <w:szCs w:val="24"/>
        </w:rPr>
      </w:pPr>
      <w:r w:rsidRPr="00BD4CBE">
        <w:rPr>
          <w:rFonts w:ascii="Times New Roman" w:hAnsi="Times New Roman" w:cs="Times New Roman"/>
          <w:sz w:val="20"/>
          <w:szCs w:val="20"/>
        </w:rPr>
        <w:t>I afgørelse O-75-94 truffet af ankestyrelsen: blev en afgørelse omkring anbringelse af to børn uden forældrenes samtykke ophævet. Det fandtes ikke</w:t>
      </w:r>
      <w:r w:rsidR="007D2865">
        <w:rPr>
          <w:rFonts w:ascii="Times New Roman" w:hAnsi="Times New Roman" w:cs="Times New Roman"/>
          <w:sz w:val="20"/>
          <w:szCs w:val="20"/>
        </w:rPr>
        <w:t>,</w:t>
      </w:r>
      <w:r w:rsidRPr="00BD4CBE">
        <w:rPr>
          <w:rFonts w:ascii="Times New Roman" w:hAnsi="Times New Roman" w:cs="Times New Roman"/>
          <w:sz w:val="20"/>
          <w:szCs w:val="20"/>
        </w:rPr>
        <w:t xml:space="preserve"> at kommunen havde udarbejde</w:t>
      </w:r>
      <w:r w:rsidR="007F66EA" w:rsidRPr="00BD4CBE">
        <w:rPr>
          <w:rFonts w:ascii="Times New Roman" w:hAnsi="Times New Roman" w:cs="Times New Roman"/>
          <w:sz w:val="20"/>
          <w:szCs w:val="20"/>
        </w:rPr>
        <w:t>t</w:t>
      </w:r>
      <w:r w:rsidRPr="00BD4CBE">
        <w:rPr>
          <w:rFonts w:ascii="Times New Roman" w:hAnsi="Times New Roman" w:cs="Times New Roman"/>
          <w:sz w:val="20"/>
          <w:szCs w:val="20"/>
        </w:rPr>
        <w:t xml:space="preserve"> indsti</w:t>
      </w:r>
      <w:r w:rsidRPr="00BD4CBE">
        <w:rPr>
          <w:rFonts w:ascii="Times New Roman" w:hAnsi="Times New Roman" w:cs="Times New Roman"/>
          <w:sz w:val="20"/>
          <w:szCs w:val="20"/>
        </w:rPr>
        <w:t>l</w:t>
      </w:r>
      <w:r w:rsidRPr="00BD4CBE">
        <w:rPr>
          <w:rFonts w:ascii="Times New Roman" w:hAnsi="Times New Roman" w:cs="Times New Roman"/>
          <w:sz w:val="20"/>
          <w:szCs w:val="20"/>
        </w:rPr>
        <w:t>lingen korrekt, ide</w:t>
      </w:r>
      <w:r w:rsidR="006005DF">
        <w:rPr>
          <w:rFonts w:ascii="Times New Roman" w:hAnsi="Times New Roman" w:cs="Times New Roman"/>
          <w:sz w:val="20"/>
          <w:szCs w:val="20"/>
        </w:rPr>
        <w:t>t</w:t>
      </w:r>
      <w:r w:rsidRPr="00BD4CBE">
        <w:rPr>
          <w:rFonts w:ascii="Times New Roman" w:hAnsi="Times New Roman" w:cs="Times New Roman"/>
          <w:sz w:val="20"/>
          <w:szCs w:val="20"/>
        </w:rPr>
        <w:t xml:space="preserve"> den ikke indeholdt</w:t>
      </w:r>
      <w:r w:rsidR="006005DF">
        <w:rPr>
          <w:rFonts w:ascii="Times New Roman" w:hAnsi="Times New Roman" w:cs="Times New Roman"/>
          <w:sz w:val="20"/>
          <w:szCs w:val="20"/>
        </w:rPr>
        <w:t>e</w:t>
      </w:r>
      <w:r w:rsidRPr="00BD4CBE">
        <w:rPr>
          <w:rFonts w:ascii="Times New Roman" w:hAnsi="Times New Roman" w:cs="Times New Roman"/>
          <w:sz w:val="20"/>
          <w:szCs w:val="20"/>
        </w:rPr>
        <w:t xml:space="preserve"> en handleplan</w:t>
      </w:r>
      <w:r w:rsidR="007D2865">
        <w:rPr>
          <w:rFonts w:ascii="Times New Roman" w:hAnsi="Times New Roman" w:cs="Times New Roman"/>
          <w:sz w:val="20"/>
          <w:szCs w:val="20"/>
        </w:rPr>
        <w:t>,</w:t>
      </w:r>
      <w:r w:rsidRPr="00BD4CBE">
        <w:rPr>
          <w:rFonts w:ascii="Times New Roman" w:hAnsi="Times New Roman" w:cs="Times New Roman"/>
          <w:sz w:val="20"/>
          <w:szCs w:val="20"/>
        </w:rPr>
        <w:t xml:space="preserve"> og børnene havde heller ikke haft muli</w:t>
      </w:r>
      <w:r w:rsidRPr="00BD4CBE">
        <w:rPr>
          <w:rFonts w:ascii="Times New Roman" w:hAnsi="Times New Roman" w:cs="Times New Roman"/>
          <w:sz w:val="20"/>
          <w:szCs w:val="20"/>
        </w:rPr>
        <w:t>g</w:t>
      </w:r>
      <w:r w:rsidRPr="00BD4CBE">
        <w:rPr>
          <w:rFonts w:ascii="Times New Roman" w:hAnsi="Times New Roman" w:cs="Times New Roman"/>
          <w:sz w:val="20"/>
          <w:szCs w:val="20"/>
        </w:rPr>
        <w:t>hed for at fremkomme med deres holdning til anbringelsen.</w:t>
      </w:r>
    </w:p>
    <w:p w:rsidR="00B612A7" w:rsidRDefault="00B612A7" w:rsidP="001468D0">
      <w:pPr>
        <w:autoSpaceDE w:val="0"/>
        <w:autoSpaceDN w:val="0"/>
        <w:adjustRightInd w:val="0"/>
        <w:spacing w:after="0" w:line="360" w:lineRule="auto"/>
        <w:jc w:val="both"/>
        <w:rPr>
          <w:rFonts w:ascii="Times New Roman" w:hAnsi="Times New Roman" w:cs="Times New Roman"/>
          <w:sz w:val="24"/>
          <w:szCs w:val="24"/>
        </w:rPr>
      </w:pPr>
    </w:p>
    <w:p w:rsidR="00E86BE3" w:rsidRPr="00BD4CBE" w:rsidRDefault="00501B32" w:rsidP="001468D0">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Der var tidligere strengere krav til indstilli</w:t>
      </w:r>
      <w:r w:rsidR="006005DF">
        <w:rPr>
          <w:rFonts w:ascii="Times New Roman" w:hAnsi="Times New Roman" w:cs="Times New Roman"/>
          <w:sz w:val="24"/>
          <w:szCs w:val="24"/>
        </w:rPr>
        <w:t>ngen</w:t>
      </w:r>
      <w:r w:rsidR="00AD0BF1">
        <w:rPr>
          <w:rFonts w:ascii="Times New Roman" w:hAnsi="Times New Roman" w:cs="Times New Roman"/>
          <w:sz w:val="24"/>
          <w:szCs w:val="24"/>
        </w:rPr>
        <w:t>,</w:t>
      </w:r>
      <w:r w:rsidR="006005DF">
        <w:rPr>
          <w:rFonts w:ascii="Times New Roman" w:hAnsi="Times New Roman" w:cs="Times New Roman"/>
          <w:sz w:val="24"/>
          <w:szCs w:val="24"/>
        </w:rPr>
        <w:t xml:space="preserve"> hvilket vanskeliggjorde selve processen og selve indstillingen, men i</w:t>
      </w:r>
      <w:r w:rsidRPr="00BD4CBE">
        <w:rPr>
          <w:rFonts w:ascii="Times New Roman" w:hAnsi="Times New Roman" w:cs="Times New Roman"/>
          <w:sz w:val="24"/>
          <w:szCs w:val="24"/>
        </w:rPr>
        <w:t xml:space="preserve"> forbindelse med Barnets Reform blev dette ændret. </w:t>
      </w:r>
      <w:r w:rsidR="006005DF">
        <w:rPr>
          <w:rFonts w:ascii="Times New Roman" w:hAnsi="Times New Roman" w:cs="Times New Roman"/>
          <w:sz w:val="24"/>
          <w:szCs w:val="24"/>
        </w:rPr>
        <w:t>Ændringer</w:t>
      </w:r>
      <w:r w:rsidR="00AD0BF1">
        <w:rPr>
          <w:rFonts w:ascii="Times New Roman" w:hAnsi="Times New Roman" w:cs="Times New Roman"/>
          <w:sz w:val="24"/>
          <w:szCs w:val="24"/>
        </w:rPr>
        <w:t>ne</w:t>
      </w:r>
      <w:r w:rsidR="006005DF">
        <w:rPr>
          <w:rFonts w:ascii="Times New Roman" w:hAnsi="Times New Roman" w:cs="Times New Roman"/>
          <w:sz w:val="24"/>
          <w:szCs w:val="24"/>
        </w:rPr>
        <w:t xml:space="preserve"> består i, at t</w:t>
      </w:r>
      <w:r w:rsidRPr="00BD4CBE">
        <w:rPr>
          <w:rFonts w:ascii="Times New Roman" w:hAnsi="Times New Roman" w:cs="Times New Roman"/>
          <w:sz w:val="24"/>
          <w:szCs w:val="24"/>
        </w:rPr>
        <w:t>idligere skulle kommunalbestyrelsen i indstillingen også redegøre for tidligere iværksatte foranstaltninger</w:t>
      </w:r>
      <w:r w:rsidR="00AD0BF1">
        <w:rPr>
          <w:rFonts w:ascii="Times New Roman" w:hAnsi="Times New Roman" w:cs="Times New Roman"/>
          <w:sz w:val="24"/>
          <w:szCs w:val="24"/>
        </w:rPr>
        <w:t>,</w:t>
      </w:r>
      <w:r w:rsidRPr="00BD4CBE">
        <w:rPr>
          <w:rFonts w:ascii="Times New Roman" w:hAnsi="Times New Roman" w:cs="Times New Roman"/>
          <w:sz w:val="24"/>
          <w:szCs w:val="24"/>
        </w:rPr>
        <w:t xml:space="preserve"> hvilket ikke længere er gældende.</w:t>
      </w:r>
      <w:r w:rsidR="00CA29EF" w:rsidRPr="00BD4CBE">
        <w:rPr>
          <w:rFonts w:ascii="Times New Roman" w:hAnsi="Times New Roman" w:cs="Times New Roman"/>
          <w:sz w:val="24"/>
          <w:szCs w:val="24"/>
        </w:rPr>
        <w:t xml:space="preserve"> </w:t>
      </w:r>
      <w:r w:rsidR="006005DF">
        <w:rPr>
          <w:rFonts w:ascii="Times New Roman" w:hAnsi="Times New Roman" w:cs="Times New Roman"/>
          <w:sz w:val="24"/>
          <w:szCs w:val="24"/>
        </w:rPr>
        <w:t xml:space="preserve"> Derudover er ordlyden også ændret, hvor d</w:t>
      </w:r>
      <w:r w:rsidR="00CA29EF" w:rsidRPr="00BD4CBE">
        <w:rPr>
          <w:rFonts w:ascii="Times New Roman" w:hAnsi="Times New Roman" w:cs="Times New Roman"/>
          <w:sz w:val="24"/>
          <w:szCs w:val="24"/>
        </w:rPr>
        <w:t xml:space="preserve">en tidligere ordlyd </w:t>
      </w:r>
      <w:r w:rsidR="00CA29EF" w:rsidRPr="00BD4CBE">
        <w:rPr>
          <w:rFonts w:ascii="Times New Roman" w:hAnsi="Times New Roman" w:cs="Times New Roman"/>
          <w:i/>
          <w:sz w:val="24"/>
          <w:szCs w:val="24"/>
        </w:rPr>
        <w:t>”indeholde en redegørelse”</w:t>
      </w:r>
      <w:r w:rsidR="00CA29EF" w:rsidRPr="00BD4CBE">
        <w:rPr>
          <w:rFonts w:ascii="Times New Roman" w:hAnsi="Times New Roman" w:cs="Times New Roman"/>
          <w:sz w:val="24"/>
          <w:szCs w:val="24"/>
        </w:rPr>
        <w:t xml:space="preserve"> i dag </w:t>
      </w:r>
      <w:r w:rsidR="006005DF">
        <w:rPr>
          <w:rFonts w:ascii="Times New Roman" w:hAnsi="Times New Roman" w:cs="Times New Roman"/>
          <w:sz w:val="24"/>
          <w:szCs w:val="24"/>
        </w:rPr>
        <w:t xml:space="preserve">er </w:t>
      </w:r>
      <w:r w:rsidR="00CA29EF" w:rsidRPr="00BD4CBE">
        <w:rPr>
          <w:rFonts w:ascii="Times New Roman" w:hAnsi="Times New Roman" w:cs="Times New Roman"/>
          <w:sz w:val="24"/>
          <w:szCs w:val="24"/>
        </w:rPr>
        <w:t xml:space="preserve">blevet ændret til blot </w:t>
      </w:r>
      <w:r w:rsidR="00CA29EF" w:rsidRPr="00BD4CBE">
        <w:rPr>
          <w:rFonts w:ascii="Times New Roman" w:hAnsi="Times New Roman" w:cs="Times New Roman"/>
          <w:i/>
          <w:sz w:val="24"/>
          <w:szCs w:val="24"/>
        </w:rPr>
        <w:t>”omfatte”</w:t>
      </w:r>
      <w:r w:rsidR="006005DF">
        <w:rPr>
          <w:rFonts w:ascii="Times New Roman" w:hAnsi="Times New Roman" w:cs="Times New Roman"/>
          <w:sz w:val="24"/>
          <w:szCs w:val="24"/>
        </w:rPr>
        <w:t>, hvilket slækker kravene til indholdet af indstillingen lidt.</w:t>
      </w:r>
      <w:r w:rsidR="00CA29EF" w:rsidRPr="00BD4CBE">
        <w:rPr>
          <w:rStyle w:val="Fodnotehenvisning"/>
          <w:rFonts w:ascii="Times New Roman" w:hAnsi="Times New Roman" w:cs="Times New Roman"/>
          <w:sz w:val="24"/>
          <w:szCs w:val="24"/>
        </w:rPr>
        <w:footnoteReference w:id="46"/>
      </w:r>
      <w:r w:rsidRPr="00BD4CBE">
        <w:rPr>
          <w:rFonts w:ascii="Times New Roman" w:hAnsi="Times New Roman" w:cs="Times New Roman"/>
          <w:sz w:val="24"/>
          <w:szCs w:val="24"/>
        </w:rPr>
        <w:t xml:space="preserve"> I dag skal den børn</w:t>
      </w:r>
      <w:r w:rsidRPr="00BD4CBE">
        <w:rPr>
          <w:rFonts w:ascii="Times New Roman" w:hAnsi="Times New Roman" w:cs="Times New Roman"/>
          <w:sz w:val="24"/>
          <w:szCs w:val="24"/>
        </w:rPr>
        <w:t>e</w:t>
      </w:r>
      <w:r w:rsidRPr="00BD4CBE">
        <w:rPr>
          <w:rFonts w:ascii="Times New Roman" w:hAnsi="Times New Roman" w:cs="Times New Roman"/>
          <w:sz w:val="24"/>
          <w:szCs w:val="24"/>
        </w:rPr>
        <w:t>faglige undersøgelse</w:t>
      </w:r>
      <w:r w:rsidR="00D265A8" w:rsidRPr="00BD4CBE">
        <w:rPr>
          <w:rFonts w:ascii="Times New Roman" w:hAnsi="Times New Roman" w:cs="Times New Roman"/>
          <w:sz w:val="24"/>
          <w:szCs w:val="24"/>
        </w:rPr>
        <w:t xml:space="preserve"> jf. SEL 50</w:t>
      </w:r>
      <w:r w:rsidRPr="00BD4CBE">
        <w:rPr>
          <w:rFonts w:ascii="Times New Roman" w:hAnsi="Times New Roman" w:cs="Times New Roman"/>
          <w:sz w:val="24"/>
          <w:szCs w:val="24"/>
        </w:rPr>
        <w:t xml:space="preserve"> også indgå</w:t>
      </w:r>
      <w:r w:rsidR="00BA41F3">
        <w:rPr>
          <w:rFonts w:ascii="Times New Roman" w:hAnsi="Times New Roman" w:cs="Times New Roman"/>
          <w:sz w:val="24"/>
          <w:szCs w:val="24"/>
        </w:rPr>
        <w:t>,</w:t>
      </w:r>
      <w:r w:rsidRPr="00BD4CBE">
        <w:rPr>
          <w:rFonts w:ascii="Times New Roman" w:hAnsi="Times New Roman" w:cs="Times New Roman"/>
          <w:sz w:val="24"/>
          <w:szCs w:val="24"/>
        </w:rPr>
        <w:t xml:space="preserve"> hvilket ikke var gældende tidligere. </w:t>
      </w:r>
      <w:r w:rsidR="00BA41F3">
        <w:rPr>
          <w:rFonts w:ascii="Times New Roman" w:hAnsi="Times New Roman" w:cs="Times New Roman"/>
          <w:sz w:val="24"/>
          <w:szCs w:val="24"/>
        </w:rPr>
        <w:t>Formålet med disse ændringer var</w:t>
      </w:r>
      <w:r w:rsidRPr="00BD4CBE">
        <w:rPr>
          <w:rFonts w:ascii="Times New Roman" w:hAnsi="Times New Roman" w:cs="Times New Roman"/>
          <w:sz w:val="24"/>
          <w:szCs w:val="24"/>
        </w:rPr>
        <w:t xml:space="preserve"> at skabe en bedre kobling mellem indstilling og den børnefaglige unde</w:t>
      </w:r>
      <w:r w:rsidRPr="00BD4CBE">
        <w:rPr>
          <w:rFonts w:ascii="Times New Roman" w:hAnsi="Times New Roman" w:cs="Times New Roman"/>
          <w:sz w:val="24"/>
          <w:szCs w:val="24"/>
        </w:rPr>
        <w:t>r</w:t>
      </w:r>
      <w:r w:rsidRPr="00BD4CBE">
        <w:rPr>
          <w:rFonts w:ascii="Times New Roman" w:hAnsi="Times New Roman" w:cs="Times New Roman"/>
          <w:sz w:val="24"/>
          <w:szCs w:val="24"/>
        </w:rPr>
        <w:t>søgelse. Her</w:t>
      </w:r>
      <w:r w:rsidR="00A24DB9">
        <w:rPr>
          <w:rFonts w:ascii="Times New Roman" w:hAnsi="Times New Roman" w:cs="Times New Roman"/>
          <w:sz w:val="24"/>
          <w:szCs w:val="24"/>
        </w:rPr>
        <w:t>ved skal</w:t>
      </w:r>
      <w:r w:rsidRPr="00BD4CBE">
        <w:rPr>
          <w:rFonts w:ascii="Times New Roman" w:hAnsi="Times New Roman" w:cs="Times New Roman"/>
          <w:sz w:val="24"/>
          <w:szCs w:val="24"/>
        </w:rPr>
        <w:t xml:space="preserve"> der ikke produceres nyt materiale i så stor en udstrækning</w:t>
      </w:r>
      <w:r w:rsidR="00A24DB9">
        <w:rPr>
          <w:rFonts w:ascii="Times New Roman" w:hAnsi="Times New Roman" w:cs="Times New Roman"/>
          <w:sz w:val="24"/>
          <w:szCs w:val="24"/>
        </w:rPr>
        <w:t xml:space="preserve"> som tidligere</w:t>
      </w:r>
      <w:r w:rsidR="00BA41F3">
        <w:rPr>
          <w:rFonts w:ascii="Times New Roman" w:hAnsi="Times New Roman" w:cs="Times New Roman"/>
          <w:sz w:val="24"/>
          <w:szCs w:val="24"/>
        </w:rPr>
        <w:t>,</w:t>
      </w:r>
      <w:r w:rsidRPr="00BD4CBE">
        <w:rPr>
          <w:rFonts w:ascii="Times New Roman" w:hAnsi="Times New Roman" w:cs="Times New Roman"/>
          <w:sz w:val="24"/>
          <w:szCs w:val="24"/>
        </w:rPr>
        <w:t xml:space="preserve"> da sagens forhold allerede er bl</w:t>
      </w:r>
      <w:r w:rsidR="000C1A51" w:rsidRPr="00BD4CBE">
        <w:rPr>
          <w:rFonts w:ascii="Times New Roman" w:hAnsi="Times New Roman" w:cs="Times New Roman"/>
          <w:sz w:val="24"/>
          <w:szCs w:val="24"/>
        </w:rPr>
        <w:t xml:space="preserve">evet belyst i </w:t>
      </w:r>
      <w:r w:rsidR="00A24DB9">
        <w:rPr>
          <w:rFonts w:ascii="Times New Roman" w:hAnsi="Times New Roman" w:cs="Times New Roman"/>
          <w:sz w:val="24"/>
          <w:szCs w:val="24"/>
        </w:rPr>
        <w:t xml:space="preserve">den børnefaglige </w:t>
      </w:r>
      <w:r w:rsidR="000C1A51" w:rsidRPr="00BD4CBE">
        <w:rPr>
          <w:rFonts w:ascii="Times New Roman" w:hAnsi="Times New Roman" w:cs="Times New Roman"/>
          <w:sz w:val="24"/>
          <w:szCs w:val="24"/>
        </w:rPr>
        <w:t>undersøgel</w:t>
      </w:r>
      <w:r w:rsidR="00A24DB9">
        <w:rPr>
          <w:rFonts w:ascii="Times New Roman" w:hAnsi="Times New Roman" w:cs="Times New Roman"/>
          <w:sz w:val="24"/>
          <w:szCs w:val="24"/>
        </w:rPr>
        <w:t>se</w:t>
      </w:r>
      <w:r w:rsidR="000C1A51" w:rsidRPr="00BD4CBE">
        <w:rPr>
          <w:rFonts w:ascii="Times New Roman" w:hAnsi="Times New Roman" w:cs="Times New Roman"/>
          <w:sz w:val="24"/>
          <w:szCs w:val="24"/>
        </w:rPr>
        <w:t>.</w:t>
      </w:r>
      <w:r w:rsidR="000C1A51" w:rsidRPr="00BD4CBE">
        <w:rPr>
          <w:rStyle w:val="Fodnotehenvisning"/>
          <w:rFonts w:ascii="Times New Roman" w:hAnsi="Times New Roman" w:cs="Times New Roman"/>
          <w:sz w:val="24"/>
          <w:szCs w:val="24"/>
        </w:rPr>
        <w:footnoteReference w:id="47"/>
      </w:r>
    </w:p>
    <w:p w:rsidR="00A2055D" w:rsidRPr="00BD4CBE" w:rsidRDefault="00A2055D" w:rsidP="00A2055D">
      <w:pPr>
        <w:spacing w:line="360" w:lineRule="auto"/>
        <w:jc w:val="both"/>
        <w:rPr>
          <w:rFonts w:ascii="Times New Roman" w:hAnsi="Times New Roman" w:cs="Times New Roman"/>
          <w:sz w:val="24"/>
          <w:szCs w:val="24"/>
        </w:rPr>
      </w:pPr>
    </w:p>
    <w:p w:rsidR="00A655E2" w:rsidRPr="00B23895" w:rsidRDefault="00B23895" w:rsidP="0084183C">
      <w:pPr>
        <w:pStyle w:val="Overskrift2"/>
        <w:spacing w:line="360" w:lineRule="auto"/>
        <w:jc w:val="both"/>
        <w:rPr>
          <w:rFonts w:ascii="Times New Roman" w:hAnsi="Times New Roman" w:cs="Times New Roman"/>
        </w:rPr>
      </w:pPr>
      <w:bookmarkStart w:id="22" w:name="_Toc419026989"/>
      <w:r w:rsidRPr="00B23895">
        <w:rPr>
          <w:rFonts w:ascii="Times New Roman" w:hAnsi="Times New Roman" w:cs="Times New Roman"/>
        </w:rPr>
        <w:t xml:space="preserve">3.3 - </w:t>
      </w:r>
      <w:r w:rsidR="00A655E2" w:rsidRPr="00B23895">
        <w:rPr>
          <w:rFonts w:ascii="Times New Roman" w:hAnsi="Times New Roman" w:cs="Times New Roman"/>
        </w:rPr>
        <w:t>Akutte sager</w:t>
      </w:r>
      <w:bookmarkEnd w:id="22"/>
    </w:p>
    <w:p w:rsidR="00A655E2" w:rsidRPr="00BD4CBE" w:rsidRDefault="00A655E2" w:rsidP="0084183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Nogle sager er så akutte, at det </w:t>
      </w:r>
      <w:r w:rsidR="003875B6">
        <w:rPr>
          <w:rFonts w:ascii="Times New Roman" w:hAnsi="Times New Roman" w:cs="Times New Roman"/>
          <w:sz w:val="24"/>
          <w:szCs w:val="24"/>
        </w:rPr>
        <w:t xml:space="preserve">er </w:t>
      </w:r>
      <w:r w:rsidRPr="00BD4CBE">
        <w:rPr>
          <w:rFonts w:ascii="Times New Roman" w:hAnsi="Times New Roman" w:cs="Times New Roman"/>
          <w:sz w:val="24"/>
          <w:szCs w:val="24"/>
        </w:rPr>
        <w:t>nødvendigt</w:t>
      </w:r>
      <w:r w:rsidR="008A03C0">
        <w:rPr>
          <w:rFonts w:ascii="Times New Roman" w:hAnsi="Times New Roman" w:cs="Times New Roman"/>
          <w:sz w:val="24"/>
          <w:szCs w:val="24"/>
        </w:rPr>
        <w:t>,</w:t>
      </w:r>
      <w:r w:rsidRPr="00BD4CBE">
        <w:rPr>
          <w:rFonts w:ascii="Times New Roman" w:hAnsi="Times New Roman" w:cs="Times New Roman"/>
          <w:sz w:val="24"/>
          <w:szCs w:val="24"/>
        </w:rPr>
        <w:t xml:space="preserve"> at anbringe barnet eller den unge før det er m</w:t>
      </w:r>
      <w:r w:rsidRPr="00BD4CBE">
        <w:rPr>
          <w:rFonts w:ascii="Times New Roman" w:hAnsi="Times New Roman" w:cs="Times New Roman"/>
          <w:sz w:val="24"/>
          <w:szCs w:val="24"/>
        </w:rPr>
        <w:t>u</w:t>
      </w:r>
      <w:r w:rsidRPr="00BD4CBE">
        <w:rPr>
          <w:rFonts w:ascii="Times New Roman" w:hAnsi="Times New Roman" w:cs="Times New Roman"/>
          <w:sz w:val="24"/>
          <w:szCs w:val="24"/>
        </w:rPr>
        <w:t xml:space="preserve">ligt at opfylde alle krav til indstillingen jf. SEL § 59. </w:t>
      </w:r>
      <w:r w:rsidR="009E32B5" w:rsidRPr="00BD4CBE">
        <w:rPr>
          <w:rFonts w:ascii="Times New Roman" w:hAnsi="Times New Roman" w:cs="Times New Roman"/>
          <w:sz w:val="24"/>
          <w:szCs w:val="24"/>
        </w:rPr>
        <w:t xml:space="preserve">Alle afgørelse jf. SEL § 58, stk.1-3 kan træffes foreløbig efter reglerne i SEL § 75 jf. SEL § 58, stk. 4. </w:t>
      </w:r>
      <w:r w:rsidR="00044278" w:rsidRPr="00BD4CBE">
        <w:rPr>
          <w:rFonts w:ascii="Times New Roman" w:hAnsi="Times New Roman" w:cs="Times New Roman"/>
          <w:sz w:val="24"/>
          <w:szCs w:val="24"/>
        </w:rPr>
        <w:t xml:space="preserve"> Formanden for børn og unge-udvalget kan træffe beslutning en foreløbig tvangsanbringelse jf. SEL § 75, stk.1. Betinge</w:t>
      </w:r>
      <w:r w:rsidR="00044278" w:rsidRPr="00BD4CBE">
        <w:rPr>
          <w:rFonts w:ascii="Times New Roman" w:hAnsi="Times New Roman" w:cs="Times New Roman"/>
          <w:sz w:val="24"/>
          <w:szCs w:val="24"/>
        </w:rPr>
        <w:t>l</w:t>
      </w:r>
      <w:r w:rsidR="00044278" w:rsidRPr="00BD4CBE">
        <w:rPr>
          <w:rFonts w:ascii="Times New Roman" w:hAnsi="Times New Roman" w:cs="Times New Roman"/>
          <w:sz w:val="24"/>
          <w:szCs w:val="24"/>
        </w:rPr>
        <w:t>serne herfor er</w:t>
      </w:r>
      <w:r w:rsidR="0015542A" w:rsidRPr="00BD4CBE">
        <w:rPr>
          <w:rFonts w:ascii="Times New Roman" w:hAnsi="Times New Roman" w:cs="Times New Roman"/>
          <w:sz w:val="24"/>
          <w:szCs w:val="24"/>
        </w:rPr>
        <w:t>,</w:t>
      </w:r>
      <w:r w:rsidR="00044278" w:rsidRPr="00BD4CBE">
        <w:rPr>
          <w:rFonts w:ascii="Times New Roman" w:hAnsi="Times New Roman" w:cs="Times New Roman"/>
          <w:sz w:val="24"/>
          <w:szCs w:val="24"/>
        </w:rPr>
        <w:t xml:space="preserve"> </w:t>
      </w:r>
      <w:r w:rsidR="0015542A" w:rsidRPr="00BD4CBE">
        <w:rPr>
          <w:rFonts w:ascii="Times New Roman" w:hAnsi="Times New Roman" w:cs="Times New Roman"/>
          <w:sz w:val="24"/>
          <w:szCs w:val="24"/>
        </w:rPr>
        <w:t xml:space="preserve">at der </w:t>
      </w:r>
      <w:r w:rsidR="00044278" w:rsidRPr="00BD4CBE">
        <w:rPr>
          <w:rFonts w:ascii="Times New Roman" w:hAnsi="Times New Roman" w:cs="Times New Roman"/>
          <w:sz w:val="24"/>
          <w:szCs w:val="24"/>
        </w:rPr>
        <w:t xml:space="preserve">skal træffes en beslutning med det samme af hensyn til </w:t>
      </w:r>
      <w:r w:rsidR="0015542A" w:rsidRPr="00BD4CBE">
        <w:rPr>
          <w:rFonts w:ascii="Times New Roman" w:hAnsi="Times New Roman" w:cs="Times New Roman"/>
          <w:sz w:val="24"/>
          <w:szCs w:val="24"/>
        </w:rPr>
        <w:t>barnet eller den u</w:t>
      </w:r>
      <w:r w:rsidR="003875B6">
        <w:rPr>
          <w:rFonts w:ascii="Times New Roman" w:hAnsi="Times New Roman" w:cs="Times New Roman"/>
          <w:sz w:val="24"/>
          <w:szCs w:val="24"/>
        </w:rPr>
        <w:t>nges øjeblikkelige behov, og der</w:t>
      </w:r>
      <w:r w:rsidR="0015542A" w:rsidRPr="00BD4CBE">
        <w:rPr>
          <w:rFonts w:ascii="Times New Roman" w:hAnsi="Times New Roman" w:cs="Times New Roman"/>
          <w:sz w:val="24"/>
          <w:szCs w:val="24"/>
        </w:rPr>
        <w:t xml:space="preserve"> derfor ikke kan ventes på</w:t>
      </w:r>
      <w:r w:rsidR="003875B6">
        <w:rPr>
          <w:rFonts w:ascii="Times New Roman" w:hAnsi="Times New Roman" w:cs="Times New Roman"/>
          <w:sz w:val="24"/>
          <w:szCs w:val="24"/>
        </w:rPr>
        <w:t>,</w:t>
      </w:r>
      <w:r w:rsidR="0015542A" w:rsidRPr="00BD4CBE">
        <w:rPr>
          <w:rFonts w:ascii="Times New Roman" w:hAnsi="Times New Roman" w:cs="Times New Roman"/>
          <w:sz w:val="24"/>
          <w:szCs w:val="24"/>
        </w:rPr>
        <w:t xml:space="preserve"> at sagen kan foreligges for hele børn og unge-udvalget jf. SEL § 75, stk.1. Sagen skal altså være akut nødvendig,</w:t>
      </w:r>
      <w:r w:rsidR="008A03C0">
        <w:rPr>
          <w:rFonts w:ascii="Times New Roman" w:hAnsi="Times New Roman" w:cs="Times New Roman"/>
          <w:sz w:val="24"/>
          <w:szCs w:val="24"/>
        </w:rPr>
        <w:t xml:space="preserve"> og</w:t>
      </w:r>
      <w:r w:rsidR="0015542A" w:rsidRPr="00BD4CBE">
        <w:rPr>
          <w:rFonts w:ascii="Times New Roman" w:hAnsi="Times New Roman" w:cs="Times New Roman"/>
          <w:sz w:val="24"/>
          <w:szCs w:val="24"/>
        </w:rPr>
        <w:t xml:space="preserve"> hvis det ikke er tilfældet</w:t>
      </w:r>
      <w:r w:rsidR="008A03C0">
        <w:rPr>
          <w:rFonts w:ascii="Times New Roman" w:hAnsi="Times New Roman" w:cs="Times New Roman"/>
          <w:sz w:val="24"/>
          <w:szCs w:val="24"/>
        </w:rPr>
        <w:t>,</w:t>
      </w:r>
      <w:r w:rsidR="0015542A" w:rsidRPr="00BD4CBE">
        <w:rPr>
          <w:rFonts w:ascii="Times New Roman" w:hAnsi="Times New Roman" w:cs="Times New Roman"/>
          <w:sz w:val="24"/>
          <w:szCs w:val="24"/>
        </w:rPr>
        <w:t xml:space="preserve"> vil man godt kunne vente på en almindelig afgørelse jf. SEL § 58, stk. 1-3. </w:t>
      </w:r>
      <w:r w:rsidR="003578D7">
        <w:rPr>
          <w:rFonts w:ascii="Times New Roman" w:hAnsi="Times New Roman" w:cs="Times New Roman"/>
          <w:sz w:val="24"/>
          <w:szCs w:val="24"/>
        </w:rPr>
        <w:t>Man vil for eksempel godt kunne vente</w:t>
      </w:r>
      <w:r w:rsidR="003E4C44">
        <w:rPr>
          <w:rFonts w:ascii="Times New Roman" w:hAnsi="Times New Roman" w:cs="Times New Roman"/>
          <w:sz w:val="24"/>
          <w:szCs w:val="24"/>
        </w:rPr>
        <w:t xml:space="preserve"> i den situation</w:t>
      </w:r>
      <w:r w:rsidR="003578D7">
        <w:rPr>
          <w:rFonts w:ascii="Times New Roman" w:hAnsi="Times New Roman" w:cs="Times New Roman"/>
          <w:sz w:val="24"/>
          <w:szCs w:val="24"/>
        </w:rPr>
        <w:t>,</w:t>
      </w:r>
      <w:r w:rsidR="003E4C44">
        <w:rPr>
          <w:rFonts w:ascii="Times New Roman" w:hAnsi="Times New Roman" w:cs="Times New Roman"/>
          <w:sz w:val="24"/>
          <w:szCs w:val="24"/>
        </w:rPr>
        <w:t xml:space="preserve"> hvor</w:t>
      </w:r>
      <w:r w:rsidR="001E61A5" w:rsidRPr="00BD4CBE">
        <w:rPr>
          <w:rFonts w:ascii="Times New Roman" w:hAnsi="Times New Roman" w:cs="Times New Roman"/>
          <w:sz w:val="24"/>
          <w:szCs w:val="24"/>
        </w:rPr>
        <w:t xml:space="preserve"> et barn er indlagt med forældr</w:t>
      </w:r>
      <w:r w:rsidR="001E61A5" w:rsidRPr="00BD4CBE">
        <w:rPr>
          <w:rFonts w:ascii="Times New Roman" w:hAnsi="Times New Roman" w:cs="Times New Roman"/>
          <w:sz w:val="24"/>
          <w:szCs w:val="24"/>
        </w:rPr>
        <w:t>e</w:t>
      </w:r>
      <w:r w:rsidR="001E61A5" w:rsidRPr="00BD4CBE">
        <w:rPr>
          <w:rFonts w:ascii="Times New Roman" w:hAnsi="Times New Roman" w:cs="Times New Roman"/>
          <w:sz w:val="24"/>
          <w:szCs w:val="24"/>
        </w:rPr>
        <w:t>nes medvirken</w:t>
      </w:r>
      <w:r w:rsidR="003578D7">
        <w:rPr>
          <w:rFonts w:ascii="Times New Roman" w:hAnsi="Times New Roman" w:cs="Times New Roman"/>
          <w:sz w:val="24"/>
          <w:szCs w:val="24"/>
        </w:rPr>
        <w:t>,</w:t>
      </w:r>
      <w:r w:rsidR="001E61A5" w:rsidRPr="00BD4CBE">
        <w:rPr>
          <w:rFonts w:ascii="Times New Roman" w:hAnsi="Times New Roman" w:cs="Times New Roman"/>
          <w:sz w:val="24"/>
          <w:szCs w:val="24"/>
        </w:rPr>
        <w:t xml:space="preserve"> og der derfor ikke er frygt for at barnet vil blive hjemtaget.</w:t>
      </w:r>
      <w:r w:rsidR="001E61A5" w:rsidRPr="00BD4CBE">
        <w:rPr>
          <w:rStyle w:val="Fodnotehenvisning"/>
          <w:rFonts w:ascii="Times New Roman" w:hAnsi="Times New Roman" w:cs="Times New Roman"/>
          <w:sz w:val="24"/>
          <w:szCs w:val="24"/>
        </w:rPr>
        <w:footnoteReference w:id="48"/>
      </w:r>
    </w:p>
    <w:p w:rsidR="00A655E2" w:rsidRDefault="0098250D" w:rsidP="001468D0">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Forældremyndighedsindehaveren og eventuelt andre parter skal senest 24 timer efter ivær</w:t>
      </w:r>
      <w:r w:rsidRPr="00BD4CBE">
        <w:rPr>
          <w:rFonts w:ascii="Times New Roman" w:hAnsi="Times New Roman" w:cs="Times New Roman"/>
          <w:sz w:val="24"/>
          <w:szCs w:val="24"/>
        </w:rPr>
        <w:t>k</w:t>
      </w:r>
      <w:r w:rsidRPr="00BD4CBE">
        <w:rPr>
          <w:rFonts w:ascii="Times New Roman" w:hAnsi="Times New Roman" w:cs="Times New Roman"/>
          <w:sz w:val="24"/>
          <w:szCs w:val="24"/>
        </w:rPr>
        <w:t>sættelsen af formandens afgørelse have skriftlig meddelelse om afgørelsen og grundlaget he</w:t>
      </w:r>
      <w:r w:rsidRPr="00BD4CBE">
        <w:rPr>
          <w:rFonts w:ascii="Times New Roman" w:hAnsi="Times New Roman" w:cs="Times New Roman"/>
          <w:sz w:val="24"/>
          <w:szCs w:val="24"/>
        </w:rPr>
        <w:t>r</w:t>
      </w:r>
      <w:r w:rsidRPr="00BD4CBE">
        <w:rPr>
          <w:rFonts w:ascii="Times New Roman" w:hAnsi="Times New Roman" w:cs="Times New Roman"/>
          <w:sz w:val="24"/>
          <w:szCs w:val="24"/>
        </w:rPr>
        <w:t>for jf. SEL § 75, stk.2</w:t>
      </w:r>
      <w:r w:rsidR="00966974">
        <w:rPr>
          <w:rFonts w:ascii="Times New Roman" w:hAnsi="Times New Roman" w:cs="Times New Roman"/>
          <w:sz w:val="24"/>
          <w:szCs w:val="24"/>
        </w:rPr>
        <w:t>. Derudover gælder det</w:t>
      </w:r>
      <w:r w:rsidR="00661729" w:rsidRPr="00BD4CBE">
        <w:rPr>
          <w:rFonts w:ascii="Times New Roman" w:hAnsi="Times New Roman" w:cs="Times New Roman"/>
          <w:sz w:val="24"/>
          <w:szCs w:val="24"/>
        </w:rPr>
        <w:t xml:space="preserve">, at den foreløbige afgørelse snarest muligt og senest inden 7 kalenderdage efter iværksættelsen skal forelægges for børn og unge-udvalget til godkendelse jf. SEL § </w:t>
      </w:r>
      <w:r w:rsidR="00D24451">
        <w:rPr>
          <w:rFonts w:ascii="Times New Roman" w:hAnsi="Times New Roman" w:cs="Times New Roman"/>
          <w:sz w:val="24"/>
          <w:szCs w:val="24"/>
        </w:rPr>
        <w:t>75, stk. 3. Dette gælder,</w:t>
      </w:r>
      <w:r w:rsidR="00661729" w:rsidRPr="00BD4CBE">
        <w:rPr>
          <w:rFonts w:ascii="Times New Roman" w:hAnsi="Times New Roman" w:cs="Times New Roman"/>
          <w:sz w:val="24"/>
          <w:szCs w:val="24"/>
        </w:rPr>
        <w:t xml:space="preserve"> uanset </w:t>
      </w:r>
      <w:r w:rsidR="00072C98" w:rsidRPr="00BD4CBE">
        <w:rPr>
          <w:rFonts w:ascii="Times New Roman" w:hAnsi="Times New Roman" w:cs="Times New Roman"/>
          <w:sz w:val="24"/>
          <w:szCs w:val="24"/>
        </w:rPr>
        <w:t>om foranstaltning stadig er i stand eller ophørt, dog vil en tvangsanbringelse typisk stadig være opretholdt frem til børn og unge-udvalgets godkendelse. Når afgørelsen er godkendt</w:t>
      </w:r>
      <w:r w:rsidR="00D24451">
        <w:rPr>
          <w:rFonts w:ascii="Times New Roman" w:hAnsi="Times New Roman" w:cs="Times New Roman"/>
          <w:sz w:val="24"/>
          <w:szCs w:val="24"/>
        </w:rPr>
        <w:t>,</w:t>
      </w:r>
      <w:r w:rsidR="00072C98" w:rsidRPr="00BD4CBE">
        <w:rPr>
          <w:rFonts w:ascii="Times New Roman" w:hAnsi="Times New Roman" w:cs="Times New Roman"/>
          <w:sz w:val="24"/>
          <w:szCs w:val="24"/>
        </w:rPr>
        <w:t xml:space="preserve"> er afgørelsen gyldig i en måned frem</w:t>
      </w:r>
      <w:r w:rsidR="00AA3EBD" w:rsidRPr="00BD4CBE">
        <w:rPr>
          <w:rFonts w:ascii="Times New Roman" w:hAnsi="Times New Roman" w:cs="Times New Roman"/>
          <w:sz w:val="24"/>
          <w:szCs w:val="24"/>
        </w:rPr>
        <w:t xml:space="preserve"> jf. SEL § 75, stk.4</w:t>
      </w:r>
      <w:r w:rsidR="00072C98" w:rsidRPr="00BD4CBE">
        <w:rPr>
          <w:rFonts w:ascii="Times New Roman" w:hAnsi="Times New Roman" w:cs="Times New Roman"/>
          <w:sz w:val="24"/>
          <w:szCs w:val="24"/>
        </w:rPr>
        <w:t>, herved er der tid til at afslutte de nødvendige undersøgelser for at kunne in</w:t>
      </w:r>
      <w:r w:rsidR="00072C98" w:rsidRPr="00BD4CBE">
        <w:rPr>
          <w:rFonts w:ascii="Times New Roman" w:hAnsi="Times New Roman" w:cs="Times New Roman"/>
          <w:sz w:val="24"/>
          <w:szCs w:val="24"/>
        </w:rPr>
        <w:t>d</w:t>
      </w:r>
      <w:r w:rsidR="00072C98" w:rsidRPr="00BD4CBE">
        <w:rPr>
          <w:rFonts w:ascii="Times New Roman" w:hAnsi="Times New Roman" w:cs="Times New Roman"/>
          <w:sz w:val="24"/>
          <w:szCs w:val="24"/>
        </w:rPr>
        <w:t xml:space="preserve">give en indstilling til tvangsfjernelse jf. SEL § 58. </w:t>
      </w:r>
    </w:p>
    <w:p w:rsidR="00966974" w:rsidRDefault="00966974" w:rsidP="001468D0">
      <w:pPr>
        <w:autoSpaceDE w:val="0"/>
        <w:autoSpaceDN w:val="0"/>
        <w:adjustRightInd w:val="0"/>
        <w:spacing w:after="0" w:line="360" w:lineRule="auto"/>
        <w:jc w:val="both"/>
        <w:rPr>
          <w:rFonts w:ascii="Times New Roman" w:hAnsi="Times New Roman" w:cs="Times New Roman"/>
          <w:sz w:val="24"/>
          <w:szCs w:val="24"/>
        </w:rPr>
      </w:pPr>
    </w:p>
    <w:p w:rsidR="00550F78" w:rsidRPr="00550F78" w:rsidRDefault="00550F78" w:rsidP="00550F78">
      <w:pPr>
        <w:pStyle w:val="Overskrift2"/>
        <w:spacing w:line="360" w:lineRule="auto"/>
        <w:jc w:val="both"/>
        <w:rPr>
          <w:rFonts w:ascii="Times New Roman" w:hAnsi="Times New Roman" w:cs="Times New Roman"/>
        </w:rPr>
      </w:pPr>
      <w:bookmarkStart w:id="23" w:name="_Toc419026990"/>
      <w:r w:rsidRPr="00550F78">
        <w:rPr>
          <w:rFonts w:ascii="Times New Roman" w:hAnsi="Times New Roman" w:cs="Times New Roman"/>
        </w:rPr>
        <w:t>3.4 – Internationale regler</w:t>
      </w:r>
      <w:bookmarkEnd w:id="23"/>
    </w:p>
    <w:p w:rsidR="00550F78" w:rsidRDefault="00550F78" w:rsidP="00550F78">
      <w:pPr>
        <w:spacing w:line="360" w:lineRule="auto"/>
        <w:jc w:val="both"/>
        <w:rPr>
          <w:rFonts w:ascii="Times New Roman" w:hAnsi="Times New Roman" w:cs="Times New Roman"/>
          <w:sz w:val="24"/>
          <w:szCs w:val="24"/>
        </w:rPr>
      </w:pPr>
      <w:r w:rsidRPr="00550F78">
        <w:rPr>
          <w:rFonts w:ascii="Times New Roman" w:hAnsi="Times New Roman" w:cs="Times New Roman"/>
          <w:sz w:val="24"/>
          <w:szCs w:val="24"/>
        </w:rPr>
        <w:t>FN’s Børnekonvention har i forhold til en tvangs</w:t>
      </w:r>
      <w:r w:rsidR="00165568">
        <w:rPr>
          <w:rFonts w:ascii="Times New Roman" w:hAnsi="Times New Roman" w:cs="Times New Roman"/>
          <w:sz w:val="24"/>
          <w:szCs w:val="24"/>
        </w:rPr>
        <w:t>anbringelse</w:t>
      </w:r>
      <w:r w:rsidRPr="00550F78">
        <w:rPr>
          <w:rFonts w:ascii="Times New Roman" w:hAnsi="Times New Roman" w:cs="Times New Roman"/>
          <w:sz w:val="24"/>
          <w:szCs w:val="24"/>
        </w:rPr>
        <w:t xml:space="preserve"> også taget stilling til </w:t>
      </w:r>
      <w:r w:rsidR="00697F91">
        <w:rPr>
          <w:rFonts w:ascii="Times New Roman" w:hAnsi="Times New Roman" w:cs="Times New Roman"/>
          <w:sz w:val="24"/>
          <w:szCs w:val="24"/>
        </w:rPr>
        <w:t>s</w:t>
      </w:r>
      <w:r w:rsidRPr="00550F78">
        <w:rPr>
          <w:rFonts w:ascii="Times New Roman" w:hAnsi="Times New Roman" w:cs="Times New Roman"/>
          <w:sz w:val="24"/>
          <w:szCs w:val="24"/>
        </w:rPr>
        <w:t>ituation</w:t>
      </w:r>
      <w:r w:rsidR="00697F91">
        <w:rPr>
          <w:rFonts w:ascii="Times New Roman" w:hAnsi="Times New Roman" w:cs="Times New Roman"/>
          <w:sz w:val="24"/>
          <w:szCs w:val="24"/>
        </w:rPr>
        <w:t>en</w:t>
      </w:r>
      <w:r w:rsidRPr="00550F78">
        <w:rPr>
          <w:rFonts w:ascii="Times New Roman" w:hAnsi="Times New Roman" w:cs="Times New Roman"/>
          <w:sz w:val="24"/>
          <w:szCs w:val="24"/>
        </w:rPr>
        <w:t xml:space="preserve">. </w:t>
      </w:r>
      <w:r w:rsidR="00B13D45">
        <w:rPr>
          <w:rFonts w:ascii="Times New Roman" w:hAnsi="Times New Roman" w:cs="Times New Roman"/>
          <w:sz w:val="24"/>
          <w:szCs w:val="24"/>
        </w:rPr>
        <w:t>Det er anført i Børnekonventionen artikel 9</w:t>
      </w:r>
      <w:r w:rsidR="00CC68F2">
        <w:rPr>
          <w:rFonts w:ascii="Times New Roman" w:hAnsi="Times New Roman" w:cs="Times New Roman"/>
          <w:sz w:val="24"/>
          <w:szCs w:val="24"/>
        </w:rPr>
        <w:t>,</w:t>
      </w:r>
      <w:r w:rsidR="00B13D45">
        <w:rPr>
          <w:rFonts w:ascii="Times New Roman" w:hAnsi="Times New Roman" w:cs="Times New Roman"/>
          <w:sz w:val="24"/>
          <w:szCs w:val="24"/>
        </w:rPr>
        <w:t xml:space="preserve"> at et barn ikke må fjernes fra sine forældre mod sin vilje medmindre kompetente myndigheder træffer en retlig afgørelse herom. Denne b</w:t>
      </w:r>
      <w:r w:rsidR="00B13D45">
        <w:rPr>
          <w:rFonts w:ascii="Times New Roman" w:hAnsi="Times New Roman" w:cs="Times New Roman"/>
          <w:sz w:val="24"/>
          <w:szCs w:val="24"/>
        </w:rPr>
        <w:t>e</w:t>
      </w:r>
      <w:r w:rsidR="00B13D45">
        <w:rPr>
          <w:rFonts w:ascii="Times New Roman" w:hAnsi="Times New Roman" w:cs="Times New Roman"/>
          <w:sz w:val="24"/>
          <w:szCs w:val="24"/>
        </w:rPr>
        <w:t xml:space="preserve">slutning kan for eksempel træffes ved forældrenes vanrøgt eller misbrug af barnet. </w:t>
      </w:r>
      <w:r w:rsidR="000D1D8E">
        <w:rPr>
          <w:rFonts w:ascii="Times New Roman" w:hAnsi="Times New Roman" w:cs="Times New Roman"/>
          <w:sz w:val="24"/>
          <w:szCs w:val="24"/>
        </w:rPr>
        <w:t>I forhold til behandlingen af sagen skal alle involverede parter have mulighed for at fremkomme med d</w:t>
      </w:r>
      <w:r w:rsidR="000D1D8E">
        <w:rPr>
          <w:rFonts w:ascii="Times New Roman" w:hAnsi="Times New Roman" w:cs="Times New Roman"/>
          <w:sz w:val="24"/>
          <w:szCs w:val="24"/>
        </w:rPr>
        <w:t>e</w:t>
      </w:r>
      <w:r w:rsidR="000D1D8E">
        <w:rPr>
          <w:rFonts w:ascii="Times New Roman" w:hAnsi="Times New Roman" w:cs="Times New Roman"/>
          <w:sz w:val="24"/>
          <w:szCs w:val="24"/>
        </w:rPr>
        <w:t>res synspunkter til sagen. Det skal også sikres</w:t>
      </w:r>
      <w:r w:rsidR="00CC68F2">
        <w:rPr>
          <w:rFonts w:ascii="Times New Roman" w:hAnsi="Times New Roman" w:cs="Times New Roman"/>
          <w:sz w:val="24"/>
          <w:szCs w:val="24"/>
        </w:rPr>
        <w:t>,</w:t>
      </w:r>
      <w:r w:rsidR="000D1D8E">
        <w:rPr>
          <w:rFonts w:ascii="Times New Roman" w:hAnsi="Times New Roman" w:cs="Times New Roman"/>
          <w:sz w:val="24"/>
          <w:szCs w:val="24"/>
        </w:rPr>
        <w:t xml:space="preserve"> at barnet under anbringelsen har mulighed for at opretholde kontakten til sine forældre, medmindre det strider direkte imod barnets tarv</w:t>
      </w:r>
      <w:r w:rsidR="00CC68F2">
        <w:rPr>
          <w:rFonts w:ascii="Times New Roman" w:hAnsi="Times New Roman" w:cs="Times New Roman"/>
          <w:sz w:val="24"/>
          <w:szCs w:val="24"/>
        </w:rPr>
        <w:t>,</w:t>
      </w:r>
      <w:r w:rsidR="000D1D8E">
        <w:rPr>
          <w:rFonts w:ascii="Times New Roman" w:hAnsi="Times New Roman" w:cs="Times New Roman"/>
          <w:sz w:val="24"/>
          <w:szCs w:val="24"/>
        </w:rPr>
        <w:t xml:space="preserve"> og herved hvad der er for barnets bedste.</w:t>
      </w:r>
      <w:r w:rsidR="00697F91">
        <w:rPr>
          <w:rFonts w:ascii="Times New Roman" w:hAnsi="Times New Roman" w:cs="Times New Roman"/>
          <w:sz w:val="24"/>
          <w:szCs w:val="24"/>
        </w:rPr>
        <w:t xml:space="preserve"> Dette er alle hensyn</w:t>
      </w:r>
      <w:r w:rsidR="00CC68F2">
        <w:rPr>
          <w:rFonts w:ascii="Times New Roman" w:hAnsi="Times New Roman" w:cs="Times New Roman"/>
          <w:sz w:val="24"/>
          <w:szCs w:val="24"/>
        </w:rPr>
        <w:t>,</w:t>
      </w:r>
      <w:r w:rsidR="00697F91">
        <w:rPr>
          <w:rFonts w:ascii="Times New Roman" w:hAnsi="Times New Roman" w:cs="Times New Roman"/>
          <w:sz w:val="24"/>
          <w:szCs w:val="24"/>
        </w:rPr>
        <w:t xml:space="preserve"> der </w:t>
      </w:r>
      <w:r w:rsidR="00CC68F2">
        <w:rPr>
          <w:rFonts w:ascii="Times New Roman" w:hAnsi="Times New Roman" w:cs="Times New Roman"/>
          <w:sz w:val="24"/>
          <w:szCs w:val="24"/>
        </w:rPr>
        <w:t xml:space="preserve">er </w:t>
      </w:r>
      <w:r w:rsidR="00697F91">
        <w:rPr>
          <w:rFonts w:ascii="Times New Roman" w:hAnsi="Times New Roman" w:cs="Times New Roman"/>
          <w:sz w:val="24"/>
          <w:szCs w:val="24"/>
        </w:rPr>
        <w:t xml:space="preserve">i fin overensstemmelse </w:t>
      </w:r>
      <w:r w:rsidR="001F7705">
        <w:rPr>
          <w:rFonts w:ascii="Times New Roman" w:hAnsi="Times New Roman" w:cs="Times New Roman"/>
          <w:sz w:val="24"/>
          <w:szCs w:val="24"/>
        </w:rPr>
        <w:t xml:space="preserve">med </w:t>
      </w:r>
      <w:r w:rsidR="00697F91">
        <w:rPr>
          <w:rFonts w:ascii="Times New Roman" w:hAnsi="Times New Roman" w:cs="Times New Roman"/>
          <w:sz w:val="24"/>
          <w:szCs w:val="24"/>
        </w:rPr>
        <w:t>servicelovens bestemmelser omkring en tvangsanbringelse, og derfor skal Børnekonve</w:t>
      </w:r>
      <w:r w:rsidR="00697F91">
        <w:rPr>
          <w:rFonts w:ascii="Times New Roman" w:hAnsi="Times New Roman" w:cs="Times New Roman"/>
          <w:sz w:val="24"/>
          <w:szCs w:val="24"/>
        </w:rPr>
        <w:t>n</w:t>
      </w:r>
      <w:r w:rsidR="00697F91">
        <w:rPr>
          <w:rFonts w:ascii="Times New Roman" w:hAnsi="Times New Roman" w:cs="Times New Roman"/>
          <w:sz w:val="24"/>
          <w:szCs w:val="24"/>
        </w:rPr>
        <w:t>tionen ses som et supplement til de regulerende bestemmelser, der alle er med til at sikre ba</w:t>
      </w:r>
      <w:r w:rsidR="00697F91">
        <w:rPr>
          <w:rFonts w:ascii="Times New Roman" w:hAnsi="Times New Roman" w:cs="Times New Roman"/>
          <w:sz w:val="24"/>
          <w:szCs w:val="24"/>
        </w:rPr>
        <w:t>r</w:t>
      </w:r>
      <w:r w:rsidR="00697F91">
        <w:rPr>
          <w:rFonts w:ascii="Times New Roman" w:hAnsi="Times New Roman" w:cs="Times New Roman"/>
          <w:sz w:val="24"/>
          <w:szCs w:val="24"/>
        </w:rPr>
        <w:t>net den bedst mulige sagsbehandling.</w:t>
      </w:r>
    </w:p>
    <w:p w:rsidR="00885860" w:rsidRPr="00550F78" w:rsidRDefault="00165568" w:rsidP="00550F78">
      <w:pPr>
        <w:spacing w:line="360" w:lineRule="auto"/>
        <w:jc w:val="both"/>
        <w:rPr>
          <w:rFonts w:ascii="Times New Roman" w:hAnsi="Times New Roman" w:cs="Times New Roman"/>
          <w:sz w:val="24"/>
          <w:szCs w:val="24"/>
        </w:rPr>
      </w:pPr>
      <w:r>
        <w:rPr>
          <w:rFonts w:ascii="Times New Roman" w:hAnsi="Times New Roman" w:cs="Times New Roman"/>
          <w:sz w:val="24"/>
          <w:szCs w:val="24"/>
        </w:rPr>
        <w:t>Da EMRK er en del af dansk ret har dette også en betydning i forhold til en tvangsanbringe</w:t>
      </w:r>
      <w:r>
        <w:rPr>
          <w:rFonts w:ascii="Times New Roman" w:hAnsi="Times New Roman" w:cs="Times New Roman"/>
          <w:sz w:val="24"/>
          <w:szCs w:val="24"/>
        </w:rPr>
        <w:t>l</w:t>
      </w:r>
      <w:r>
        <w:rPr>
          <w:rFonts w:ascii="Times New Roman" w:hAnsi="Times New Roman" w:cs="Times New Roman"/>
          <w:sz w:val="24"/>
          <w:szCs w:val="24"/>
        </w:rPr>
        <w:t>se. I forhold til retspraksis er der dog ikke noget der strider imod en tvangsanbringelse af et barn eller ung.</w:t>
      </w:r>
      <w:r>
        <w:rPr>
          <w:rStyle w:val="Fodnotehenvisning"/>
          <w:rFonts w:ascii="Times New Roman" w:hAnsi="Times New Roman" w:cs="Times New Roman"/>
          <w:sz w:val="24"/>
          <w:szCs w:val="24"/>
        </w:rPr>
        <w:footnoteReference w:id="49"/>
      </w:r>
      <w:r>
        <w:rPr>
          <w:rFonts w:ascii="Times New Roman" w:hAnsi="Times New Roman" w:cs="Times New Roman"/>
          <w:sz w:val="24"/>
          <w:szCs w:val="24"/>
        </w:rPr>
        <w:t xml:space="preserve"> Desuden yder betingelserne for en </w:t>
      </w:r>
      <w:r w:rsidR="00436419">
        <w:rPr>
          <w:rFonts w:ascii="Times New Roman" w:hAnsi="Times New Roman" w:cs="Times New Roman"/>
          <w:sz w:val="24"/>
          <w:szCs w:val="24"/>
        </w:rPr>
        <w:t xml:space="preserve">tvangsanbringelse jf. SEL § 58 </w:t>
      </w:r>
      <w:r>
        <w:rPr>
          <w:rFonts w:ascii="Times New Roman" w:hAnsi="Times New Roman" w:cs="Times New Roman"/>
          <w:sz w:val="24"/>
          <w:szCs w:val="24"/>
        </w:rPr>
        <w:t>også den særlige retlige beskyttelse</w:t>
      </w:r>
      <w:r w:rsidR="00436419">
        <w:rPr>
          <w:rFonts w:ascii="Times New Roman" w:hAnsi="Times New Roman" w:cs="Times New Roman"/>
          <w:sz w:val="24"/>
          <w:szCs w:val="24"/>
        </w:rPr>
        <w:t>,</w:t>
      </w:r>
      <w:r>
        <w:rPr>
          <w:rFonts w:ascii="Times New Roman" w:hAnsi="Times New Roman" w:cs="Times New Roman"/>
          <w:sz w:val="24"/>
          <w:szCs w:val="24"/>
        </w:rPr>
        <w:t xml:space="preserve"> som forældrene har krav på jf. EMRK</w:t>
      </w:r>
      <w:r w:rsidR="00436419">
        <w:rPr>
          <w:rFonts w:ascii="Times New Roman" w:hAnsi="Times New Roman" w:cs="Times New Roman"/>
          <w:sz w:val="24"/>
          <w:szCs w:val="24"/>
        </w:rPr>
        <w:t>,</w:t>
      </w:r>
      <w:r>
        <w:rPr>
          <w:rFonts w:ascii="Times New Roman" w:hAnsi="Times New Roman" w:cs="Times New Roman"/>
          <w:sz w:val="24"/>
          <w:szCs w:val="24"/>
        </w:rPr>
        <w:t xml:space="preserve"> og de stærke tungvejende grunde</w:t>
      </w:r>
      <w:r w:rsidR="00A56872">
        <w:rPr>
          <w:rFonts w:ascii="Times New Roman" w:hAnsi="Times New Roman" w:cs="Times New Roman"/>
          <w:sz w:val="24"/>
          <w:szCs w:val="24"/>
        </w:rPr>
        <w:t>,</w:t>
      </w:r>
      <w:r>
        <w:rPr>
          <w:rFonts w:ascii="Times New Roman" w:hAnsi="Times New Roman" w:cs="Times New Roman"/>
          <w:sz w:val="24"/>
          <w:szCs w:val="24"/>
        </w:rPr>
        <w:t xml:space="preserve"> </w:t>
      </w:r>
      <w:r w:rsidR="00436419">
        <w:rPr>
          <w:rFonts w:ascii="Times New Roman" w:hAnsi="Times New Roman" w:cs="Times New Roman"/>
          <w:sz w:val="24"/>
          <w:szCs w:val="24"/>
        </w:rPr>
        <w:t xml:space="preserve">der kræves </w:t>
      </w:r>
      <w:r>
        <w:rPr>
          <w:rFonts w:ascii="Times New Roman" w:hAnsi="Times New Roman" w:cs="Times New Roman"/>
          <w:sz w:val="24"/>
          <w:szCs w:val="24"/>
        </w:rPr>
        <w:t>for at ku</w:t>
      </w:r>
      <w:r w:rsidR="00C50A03">
        <w:rPr>
          <w:rFonts w:ascii="Times New Roman" w:hAnsi="Times New Roman" w:cs="Times New Roman"/>
          <w:sz w:val="24"/>
          <w:szCs w:val="24"/>
        </w:rPr>
        <w:t>nne tilsidesætte EMRK artikel</w:t>
      </w:r>
      <w:r w:rsidR="00436419">
        <w:rPr>
          <w:rFonts w:ascii="Times New Roman" w:hAnsi="Times New Roman" w:cs="Times New Roman"/>
          <w:sz w:val="24"/>
          <w:szCs w:val="24"/>
        </w:rPr>
        <w:t xml:space="preserve"> 8</w:t>
      </w:r>
      <w:r w:rsidR="00A56872">
        <w:rPr>
          <w:rFonts w:ascii="Times New Roman" w:hAnsi="Times New Roman" w:cs="Times New Roman"/>
          <w:sz w:val="24"/>
          <w:szCs w:val="24"/>
        </w:rPr>
        <w:t>,</w:t>
      </w:r>
      <w:r w:rsidR="00436419">
        <w:rPr>
          <w:rFonts w:ascii="Times New Roman" w:hAnsi="Times New Roman" w:cs="Times New Roman"/>
          <w:sz w:val="24"/>
          <w:szCs w:val="24"/>
        </w:rPr>
        <w:t xml:space="preserve"> </w:t>
      </w:r>
      <w:r w:rsidR="00C50A03">
        <w:rPr>
          <w:rFonts w:ascii="Times New Roman" w:hAnsi="Times New Roman" w:cs="Times New Roman"/>
          <w:sz w:val="24"/>
          <w:szCs w:val="24"/>
        </w:rPr>
        <w:t xml:space="preserve">er også til stede </w:t>
      </w:r>
      <w:r w:rsidR="00436419">
        <w:rPr>
          <w:rFonts w:ascii="Times New Roman" w:hAnsi="Times New Roman" w:cs="Times New Roman"/>
          <w:sz w:val="24"/>
          <w:szCs w:val="24"/>
        </w:rPr>
        <w:t xml:space="preserve">netop </w:t>
      </w:r>
      <w:r w:rsidR="00C50A03">
        <w:rPr>
          <w:rFonts w:ascii="Times New Roman" w:hAnsi="Times New Roman" w:cs="Times New Roman"/>
          <w:sz w:val="24"/>
          <w:szCs w:val="24"/>
        </w:rPr>
        <w:t>grundet de strenge betingelser til en tvangsanbringelse jf. SEL § 58.</w:t>
      </w:r>
      <w:r>
        <w:rPr>
          <w:rStyle w:val="Fodnotehenvisning"/>
          <w:rFonts w:ascii="Times New Roman" w:hAnsi="Times New Roman" w:cs="Times New Roman"/>
          <w:sz w:val="24"/>
          <w:szCs w:val="24"/>
        </w:rPr>
        <w:footnoteReference w:id="50"/>
      </w:r>
      <w:r w:rsidR="00AD6AEE">
        <w:rPr>
          <w:rFonts w:ascii="Times New Roman" w:hAnsi="Times New Roman" w:cs="Times New Roman"/>
          <w:sz w:val="24"/>
          <w:szCs w:val="24"/>
        </w:rPr>
        <w:t xml:space="preserve"> Herved er reglerne i EMRK også et supplement til barnet eller den unges sagsbeha</w:t>
      </w:r>
      <w:r w:rsidR="00871DC4">
        <w:rPr>
          <w:rFonts w:ascii="Times New Roman" w:hAnsi="Times New Roman" w:cs="Times New Roman"/>
          <w:sz w:val="24"/>
          <w:szCs w:val="24"/>
        </w:rPr>
        <w:t>ndlingsregler og retssikkerhed i forbi</w:t>
      </w:r>
      <w:r w:rsidR="00871DC4">
        <w:rPr>
          <w:rFonts w:ascii="Times New Roman" w:hAnsi="Times New Roman" w:cs="Times New Roman"/>
          <w:sz w:val="24"/>
          <w:szCs w:val="24"/>
        </w:rPr>
        <w:t>n</w:t>
      </w:r>
      <w:r w:rsidR="00871DC4">
        <w:rPr>
          <w:rFonts w:ascii="Times New Roman" w:hAnsi="Times New Roman" w:cs="Times New Roman"/>
          <w:sz w:val="24"/>
          <w:szCs w:val="24"/>
        </w:rPr>
        <w:t>delsen med en tvangsanbringelse.</w:t>
      </w:r>
    </w:p>
    <w:p w:rsidR="002908AA" w:rsidRDefault="002908AA"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41176F" w:rsidRDefault="0041176F" w:rsidP="0025421C">
      <w:pPr>
        <w:autoSpaceDE w:val="0"/>
        <w:autoSpaceDN w:val="0"/>
        <w:adjustRightInd w:val="0"/>
        <w:spacing w:after="0" w:line="360" w:lineRule="auto"/>
        <w:jc w:val="both"/>
        <w:rPr>
          <w:rFonts w:ascii="Times New Roman" w:hAnsi="Times New Roman" w:cs="Times New Roman"/>
          <w:sz w:val="24"/>
          <w:szCs w:val="24"/>
        </w:rPr>
      </w:pPr>
    </w:p>
    <w:p w:rsidR="00966974" w:rsidRDefault="00966974"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25421C">
      <w:pPr>
        <w:autoSpaceDE w:val="0"/>
        <w:autoSpaceDN w:val="0"/>
        <w:adjustRightInd w:val="0"/>
        <w:spacing w:after="0" w:line="360" w:lineRule="auto"/>
        <w:jc w:val="both"/>
        <w:rPr>
          <w:rFonts w:ascii="Times New Roman" w:hAnsi="Times New Roman" w:cs="Times New Roman"/>
          <w:sz w:val="24"/>
          <w:szCs w:val="24"/>
        </w:rPr>
      </w:pPr>
    </w:p>
    <w:p w:rsidR="0055208F" w:rsidRPr="00BD4CBE" w:rsidRDefault="0055208F" w:rsidP="0025421C">
      <w:pPr>
        <w:autoSpaceDE w:val="0"/>
        <w:autoSpaceDN w:val="0"/>
        <w:adjustRightInd w:val="0"/>
        <w:spacing w:after="0" w:line="360" w:lineRule="auto"/>
        <w:jc w:val="both"/>
        <w:rPr>
          <w:rFonts w:ascii="Times New Roman" w:hAnsi="Times New Roman" w:cs="Times New Roman"/>
          <w:sz w:val="24"/>
          <w:szCs w:val="24"/>
        </w:rPr>
      </w:pPr>
    </w:p>
    <w:p w:rsidR="0039419F" w:rsidRDefault="00403D49" w:rsidP="00B23895">
      <w:pPr>
        <w:pStyle w:val="Overskrift1"/>
        <w:spacing w:line="360" w:lineRule="auto"/>
        <w:jc w:val="center"/>
        <w:rPr>
          <w:rFonts w:ascii="Times New Roman" w:hAnsi="Times New Roman" w:cs="Times New Roman"/>
        </w:rPr>
      </w:pPr>
      <w:bookmarkStart w:id="24" w:name="_Toc419026991"/>
      <w:r>
        <w:rPr>
          <w:rFonts w:ascii="Times New Roman" w:hAnsi="Times New Roman" w:cs="Times New Roman"/>
        </w:rPr>
        <w:t xml:space="preserve">Kapitel </w:t>
      </w:r>
      <w:r w:rsidR="00B23895">
        <w:rPr>
          <w:rFonts w:ascii="Times New Roman" w:hAnsi="Times New Roman" w:cs="Times New Roman"/>
        </w:rPr>
        <w:t xml:space="preserve">4 – </w:t>
      </w:r>
      <w:r w:rsidR="0039419F" w:rsidRPr="00BD4CBE">
        <w:rPr>
          <w:rFonts w:ascii="Times New Roman" w:hAnsi="Times New Roman" w:cs="Times New Roman"/>
        </w:rPr>
        <w:t>Hjemgivelse</w:t>
      </w:r>
      <w:bookmarkEnd w:id="24"/>
    </w:p>
    <w:p w:rsidR="00B23895" w:rsidRPr="00B23895" w:rsidRDefault="00B23895" w:rsidP="00B23895"/>
    <w:p w:rsidR="0039419F" w:rsidRPr="00BD4CBE" w:rsidRDefault="00F64F33" w:rsidP="007136E7">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Når et barn er anbragt uden for hjemmet</w:t>
      </w:r>
      <w:r w:rsidR="00D549FD">
        <w:rPr>
          <w:rFonts w:ascii="Times New Roman" w:hAnsi="Times New Roman" w:cs="Times New Roman"/>
          <w:sz w:val="24"/>
          <w:szCs w:val="24"/>
        </w:rPr>
        <w:t>,</w:t>
      </w:r>
      <w:r w:rsidRPr="00BD4CBE">
        <w:rPr>
          <w:rFonts w:ascii="Times New Roman" w:hAnsi="Times New Roman" w:cs="Times New Roman"/>
          <w:sz w:val="24"/>
          <w:szCs w:val="24"/>
        </w:rPr>
        <w:t xml:space="preserve"> uanset om der er tale om en anbringelse på frivilligt grundlag eller en tvangsanbringelse</w:t>
      </w:r>
      <w:r w:rsidR="00A97423">
        <w:rPr>
          <w:rFonts w:ascii="Times New Roman" w:hAnsi="Times New Roman" w:cs="Times New Roman"/>
          <w:sz w:val="24"/>
          <w:szCs w:val="24"/>
        </w:rPr>
        <w:t>,</w:t>
      </w:r>
      <w:r w:rsidRPr="00BD4CBE">
        <w:rPr>
          <w:rFonts w:ascii="Times New Roman" w:hAnsi="Times New Roman" w:cs="Times New Roman"/>
          <w:sz w:val="24"/>
          <w:szCs w:val="24"/>
        </w:rPr>
        <w:t xml:space="preserve"> vil der i </w:t>
      </w:r>
      <w:r w:rsidR="00AD6AEE">
        <w:rPr>
          <w:rFonts w:ascii="Times New Roman" w:hAnsi="Times New Roman" w:cs="Times New Roman"/>
          <w:sz w:val="24"/>
          <w:szCs w:val="24"/>
        </w:rPr>
        <w:t>alle</w:t>
      </w:r>
      <w:r w:rsidRPr="00BD4CBE">
        <w:rPr>
          <w:rFonts w:ascii="Times New Roman" w:hAnsi="Times New Roman" w:cs="Times New Roman"/>
          <w:sz w:val="24"/>
          <w:szCs w:val="24"/>
        </w:rPr>
        <w:t xml:space="preserve"> situationer komme en hjemgivelse på tale. Hjemgivelsesreglerne er reguleret i bestemmelsen SEL § 68, og vil blive behandlet i dette afsnit. Hjemgivelsesreglerne vil blive behandlet særskilt i forhold til de to anbringelsessituat</w:t>
      </w:r>
      <w:r w:rsidRPr="00BD4CBE">
        <w:rPr>
          <w:rFonts w:ascii="Times New Roman" w:hAnsi="Times New Roman" w:cs="Times New Roman"/>
          <w:sz w:val="24"/>
          <w:szCs w:val="24"/>
        </w:rPr>
        <w:t>i</w:t>
      </w:r>
      <w:r w:rsidRPr="00BD4CBE">
        <w:rPr>
          <w:rFonts w:ascii="Times New Roman" w:hAnsi="Times New Roman" w:cs="Times New Roman"/>
          <w:sz w:val="24"/>
          <w:szCs w:val="24"/>
        </w:rPr>
        <w:t>oner</w:t>
      </w:r>
      <w:r w:rsidR="007F2D71">
        <w:rPr>
          <w:rFonts w:ascii="Times New Roman" w:hAnsi="Times New Roman" w:cs="Times New Roman"/>
          <w:sz w:val="24"/>
          <w:szCs w:val="24"/>
        </w:rPr>
        <w:t>,</w:t>
      </w:r>
      <w:r w:rsidRPr="00BD4CBE">
        <w:rPr>
          <w:rFonts w:ascii="Times New Roman" w:hAnsi="Times New Roman" w:cs="Times New Roman"/>
          <w:sz w:val="24"/>
          <w:szCs w:val="24"/>
        </w:rPr>
        <w:t xml:space="preserve"> da reglerne ikke er overensstemmende, men begge har betydni</w:t>
      </w:r>
      <w:r w:rsidR="007F2D71">
        <w:rPr>
          <w:rFonts w:ascii="Times New Roman" w:hAnsi="Times New Roman" w:cs="Times New Roman"/>
          <w:sz w:val="24"/>
          <w:szCs w:val="24"/>
        </w:rPr>
        <w:t xml:space="preserve">ng for analysen </w:t>
      </w:r>
      <w:r w:rsidRPr="00BD4CBE">
        <w:rPr>
          <w:rFonts w:ascii="Times New Roman" w:hAnsi="Times New Roman" w:cs="Times New Roman"/>
          <w:sz w:val="24"/>
          <w:szCs w:val="24"/>
        </w:rPr>
        <w:t>og d</w:t>
      </w:r>
      <w:r w:rsidR="007136E7" w:rsidRPr="00BD4CBE">
        <w:rPr>
          <w:rFonts w:ascii="Times New Roman" w:hAnsi="Times New Roman" w:cs="Times New Roman"/>
          <w:sz w:val="24"/>
          <w:szCs w:val="24"/>
        </w:rPr>
        <w:t>i</w:t>
      </w:r>
      <w:r w:rsidR="007136E7" w:rsidRPr="00BD4CBE">
        <w:rPr>
          <w:rFonts w:ascii="Times New Roman" w:hAnsi="Times New Roman" w:cs="Times New Roman"/>
          <w:sz w:val="24"/>
          <w:szCs w:val="24"/>
        </w:rPr>
        <w:t>s</w:t>
      </w:r>
      <w:r w:rsidR="007136E7" w:rsidRPr="00BD4CBE">
        <w:rPr>
          <w:rFonts w:ascii="Times New Roman" w:hAnsi="Times New Roman" w:cs="Times New Roman"/>
          <w:sz w:val="24"/>
          <w:szCs w:val="24"/>
        </w:rPr>
        <w:t>kussionen omkring specialets problemstilling</w:t>
      </w:r>
      <w:r w:rsidRPr="00BD4CBE">
        <w:rPr>
          <w:rFonts w:ascii="Times New Roman" w:hAnsi="Times New Roman" w:cs="Times New Roman"/>
          <w:sz w:val="24"/>
          <w:szCs w:val="24"/>
        </w:rPr>
        <w:t xml:space="preserve"> SEL § 58, stk.2 omkring tvangsanbringelse til</w:t>
      </w:r>
      <w:r w:rsidR="003D7B47">
        <w:rPr>
          <w:rFonts w:ascii="Times New Roman" w:hAnsi="Times New Roman" w:cs="Times New Roman"/>
          <w:sz w:val="24"/>
          <w:szCs w:val="24"/>
        </w:rPr>
        <w:t xml:space="preserve"> </w:t>
      </w:r>
      <w:r w:rsidRPr="00BD4CBE">
        <w:rPr>
          <w:rFonts w:ascii="Times New Roman" w:hAnsi="Times New Roman" w:cs="Times New Roman"/>
          <w:sz w:val="24"/>
          <w:szCs w:val="24"/>
        </w:rPr>
        <w:t>trods for samtykke.</w:t>
      </w:r>
    </w:p>
    <w:p w:rsidR="00423C3F" w:rsidRPr="00BD4CBE" w:rsidRDefault="00423C3F" w:rsidP="000B604D">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I </w:t>
      </w:r>
      <w:r w:rsidR="00351346" w:rsidRPr="00BD4CBE">
        <w:rPr>
          <w:rFonts w:ascii="Times New Roman" w:hAnsi="Times New Roman" w:cs="Times New Roman"/>
          <w:sz w:val="24"/>
          <w:szCs w:val="24"/>
        </w:rPr>
        <w:t>forbindelse med Barnets Reform blev</w:t>
      </w:r>
      <w:r w:rsidRPr="00BD4CBE">
        <w:rPr>
          <w:rFonts w:ascii="Times New Roman" w:hAnsi="Times New Roman" w:cs="Times New Roman"/>
          <w:sz w:val="24"/>
          <w:szCs w:val="24"/>
        </w:rPr>
        <w:t xml:space="preserve"> reglerne omkring hjemtagelsen ændret pr. 1. juli 2</w:t>
      </w:r>
      <w:r w:rsidR="00DD4C83">
        <w:rPr>
          <w:rFonts w:ascii="Times New Roman" w:hAnsi="Times New Roman" w:cs="Times New Roman"/>
          <w:sz w:val="24"/>
          <w:szCs w:val="24"/>
        </w:rPr>
        <w:t>009. Tidligere var hjemgivelsesprocessen</w:t>
      </w:r>
      <w:r w:rsidRPr="00BD4CBE">
        <w:rPr>
          <w:rFonts w:ascii="Times New Roman" w:hAnsi="Times New Roman" w:cs="Times New Roman"/>
          <w:sz w:val="24"/>
          <w:szCs w:val="24"/>
        </w:rPr>
        <w:t xml:space="preserve"> reguleret i både s</w:t>
      </w:r>
      <w:r w:rsidR="00351346" w:rsidRPr="00BD4CBE">
        <w:rPr>
          <w:rFonts w:ascii="Times New Roman" w:hAnsi="Times New Roman" w:cs="Times New Roman"/>
          <w:sz w:val="24"/>
          <w:szCs w:val="24"/>
        </w:rPr>
        <w:t>ervicelovens §§ 60,61 og 68, hvor hjemgivelsessituationen</w:t>
      </w:r>
      <w:r w:rsidR="00DD4C83">
        <w:rPr>
          <w:rFonts w:ascii="Times New Roman" w:hAnsi="Times New Roman" w:cs="Times New Roman"/>
          <w:sz w:val="24"/>
          <w:szCs w:val="24"/>
        </w:rPr>
        <w:t xml:space="preserve"> i dag</w:t>
      </w:r>
      <w:r w:rsidR="00351346" w:rsidRPr="00BD4CBE">
        <w:rPr>
          <w:rFonts w:ascii="Times New Roman" w:hAnsi="Times New Roman" w:cs="Times New Roman"/>
          <w:sz w:val="24"/>
          <w:szCs w:val="24"/>
        </w:rPr>
        <w:t xml:space="preserve"> kun er reguleret i § 68</w:t>
      </w:r>
      <w:r w:rsidR="00D70BBB">
        <w:rPr>
          <w:rFonts w:ascii="Times New Roman" w:hAnsi="Times New Roman" w:cs="Times New Roman"/>
          <w:sz w:val="24"/>
          <w:szCs w:val="24"/>
        </w:rPr>
        <w:t>,</w:t>
      </w:r>
      <w:r w:rsidR="00351346" w:rsidRPr="00BD4CBE">
        <w:rPr>
          <w:rFonts w:ascii="Times New Roman" w:hAnsi="Times New Roman" w:cs="Times New Roman"/>
          <w:sz w:val="24"/>
          <w:szCs w:val="24"/>
        </w:rPr>
        <w:t xml:space="preserve"> og §§</w:t>
      </w:r>
      <w:r w:rsidR="00D70BBB">
        <w:rPr>
          <w:rFonts w:ascii="Times New Roman" w:hAnsi="Times New Roman" w:cs="Times New Roman"/>
          <w:sz w:val="24"/>
          <w:szCs w:val="24"/>
        </w:rPr>
        <w:t xml:space="preserve"> </w:t>
      </w:r>
      <w:r w:rsidR="00351346" w:rsidRPr="00BD4CBE">
        <w:rPr>
          <w:rFonts w:ascii="Times New Roman" w:hAnsi="Times New Roman" w:cs="Times New Roman"/>
          <w:sz w:val="24"/>
          <w:szCs w:val="24"/>
        </w:rPr>
        <w:t xml:space="preserve">60 og 61 er ophævet. </w:t>
      </w:r>
      <w:r w:rsidR="008C444C" w:rsidRPr="00BD4CBE">
        <w:rPr>
          <w:rFonts w:ascii="Times New Roman" w:hAnsi="Times New Roman" w:cs="Times New Roman"/>
          <w:sz w:val="24"/>
          <w:szCs w:val="24"/>
        </w:rPr>
        <w:t>Kommuna</w:t>
      </w:r>
      <w:r w:rsidR="008C444C" w:rsidRPr="00BD4CBE">
        <w:rPr>
          <w:rFonts w:ascii="Times New Roman" w:hAnsi="Times New Roman" w:cs="Times New Roman"/>
          <w:sz w:val="24"/>
          <w:szCs w:val="24"/>
        </w:rPr>
        <w:t>l</w:t>
      </w:r>
      <w:r w:rsidR="008C444C" w:rsidRPr="00BD4CBE">
        <w:rPr>
          <w:rFonts w:ascii="Times New Roman" w:hAnsi="Times New Roman" w:cs="Times New Roman"/>
          <w:sz w:val="24"/>
          <w:szCs w:val="24"/>
        </w:rPr>
        <w:t>bestyrelsen skulle træffe beslutning omkring hjemgi</w:t>
      </w:r>
      <w:r w:rsidR="00351346" w:rsidRPr="00BD4CBE">
        <w:rPr>
          <w:rFonts w:ascii="Times New Roman" w:hAnsi="Times New Roman" w:cs="Times New Roman"/>
          <w:sz w:val="24"/>
          <w:szCs w:val="24"/>
        </w:rPr>
        <w:t>velsesperioden</w:t>
      </w:r>
      <w:r w:rsidR="00992D7D">
        <w:rPr>
          <w:rFonts w:ascii="Times New Roman" w:hAnsi="Times New Roman" w:cs="Times New Roman"/>
          <w:sz w:val="24"/>
          <w:szCs w:val="24"/>
        </w:rPr>
        <w:t>,</w:t>
      </w:r>
      <w:r w:rsidR="008C444C" w:rsidRPr="00BD4CBE">
        <w:rPr>
          <w:rFonts w:ascii="Times New Roman" w:hAnsi="Times New Roman" w:cs="Times New Roman"/>
          <w:sz w:val="24"/>
          <w:szCs w:val="24"/>
        </w:rPr>
        <w:t xml:space="preserve"> når en anbringelse skulle ophøre</w:t>
      </w:r>
      <w:r w:rsidR="00DD4C83">
        <w:rPr>
          <w:rFonts w:ascii="Times New Roman" w:hAnsi="Times New Roman" w:cs="Times New Roman"/>
          <w:sz w:val="24"/>
          <w:szCs w:val="24"/>
        </w:rPr>
        <w:t xml:space="preserve"> lignende da nugældende regler</w:t>
      </w:r>
      <w:r w:rsidR="008C444C" w:rsidRPr="00BD4CBE">
        <w:rPr>
          <w:rFonts w:ascii="Times New Roman" w:hAnsi="Times New Roman" w:cs="Times New Roman"/>
          <w:sz w:val="24"/>
          <w:szCs w:val="24"/>
        </w:rPr>
        <w:t>, men på grund af fortolkning</w:t>
      </w:r>
      <w:r w:rsidR="00DD4C83">
        <w:rPr>
          <w:rFonts w:ascii="Times New Roman" w:hAnsi="Times New Roman" w:cs="Times New Roman"/>
          <w:sz w:val="24"/>
          <w:szCs w:val="24"/>
        </w:rPr>
        <w:t>en</w:t>
      </w:r>
      <w:r w:rsidR="008C444C" w:rsidRPr="00BD4CBE">
        <w:rPr>
          <w:rFonts w:ascii="Times New Roman" w:hAnsi="Times New Roman" w:cs="Times New Roman"/>
          <w:sz w:val="24"/>
          <w:szCs w:val="24"/>
        </w:rPr>
        <w:t xml:space="preserve"> af bestemmelserne</w:t>
      </w:r>
      <w:r w:rsidR="00992D7D">
        <w:rPr>
          <w:rFonts w:ascii="Times New Roman" w:hAnsi="Times New Roman" w:cs="Times New Roman"/>
          <w:sz w:val="24"/>
          <w:szCs w:val="24"/>
        </w:rPr>
        <w:t>,</w:t>
      </w:r>
      <w:r w:rsidR="00351346" w:rsidRPr="00BD4CBE">
        <w:rPr>
          <w:rFonts w:ascii="Times New Roman" w:hAnsi="Times New Roman" w:cs="Times New Roman"/>
          <w:sz w:val="24"/>
          <w:szCs w:val="24"/>
        </w:rPr>
        <w:t xml:space="preserve"> var det muligt for forældremyndighedsindehaveren at trække samtykket til den frivillige anbri</w:t>
      </w:r>
      <w:r w:rsidR="00351346" w:rsidRPr="00BD4CBE">
        <w:rPr>
          <w:rFonts w:ascii="Times New Roman" w:hAnsi="Times New Roman" w:cs="Times New Roman"/>
          <w:sz w:val="24"/>
          <w:szCs w:val="24"/>
        </w:rPr>
        <w:t>n</w:t>
      </w:r>
      <w:r w:rsidR="00351346" w:rsidRPr="00BD4CBE">
        <w:rPr>
          <w:rFonts w:ascii="Times New Roman" w:hAnsi="Times New Roman" w:cs="Times New Roman"/>
          <w:sz w:val="24"/>
          <w:szCs w:val="24"/>
        </w:rPr>
        <w:t>gelse tilbage og hjemtage barnet straks.</w:t>
      </w:r>
      <w:r w:rsidR="00C7781F" w:rsidRPr="00BD4CBE">
        <w:rPr>
          <w:rFonts w:ascii="Times New Roman" w:hAnsi="Times New Roman" w:cs="Times New Roman"/>
          <w:sz w:val="24"/>
          <w:szCs w:val="24"/>
        </w:rPr>
        <w:t xml:space="preserve"> Til trods for at de tre bestemmelserne indeholdte mange af de samme elementer som den nugældende § 68, var grundlaget for en hjemgivelse ikke optimal og </w:t>
      </w:r>
      <w:r w:rsidR="00DD4C83">
        <w:rPr>
          <w:rFonts w:ascii="Times New Roman" w:hAnsi="Times New Roman" w:cs="Times New Roman"/>
          <w:sz w:val="24"/>
          <w:szCs w:val="24"/>
        </w:rPr>
        <w:t xml:space="preserve">ikke </w:t>
      </w:r>
      <w:r w:rsidR="00C7781F" w:rsidRPr="00BD4CBE">
        <w:rPr>
          <w:rFonts w:ascii="Times New Roman" w:hAnsi="Times New Roman" w:cs="Times New Roman"/>
          <w:sz w:val="24"/>
          <w:szCs w:val="24"/>
        </w:rPr>
        <w:t>som ønsket.</w:t>
      </w:r>
      <w:r w:rsidR="00351346" w:rsidRPr="00BD4CBE">
        <w:rPr>
          <w:rFonts w:ascii="Times New Roman" w:hAnsi="Times New Roman" w:cs="Times New Roman"/>
          <w:sz w:val="24"/>
          <w:szCs w:val="24"/>
        </w:rPr>
        <w:t xml:space="preserve"> </w:t>
      </w:r>
      <w:r w:rsidR="00C7781F" w:rsidRPr="00BD4CBE">
        <w:rPr>
          <w:rFonts w:ascii="Times New Roman" w:hAnsi="Times New Roman" w:cs="Times New Roman"/>
          <w:sz w:val="24"/>
          <w:szCs w:val="24"/>
        </w:rPr>
        <w:t>Ordlyden blev derfor ændret til</w:t>
      </w:r>
      <w:r w:rsidR="00B90B44">
        <w:rPr>
          <w:rFonts w:ascii="Times New Roman" w:hAnsi="Times New Roman" w:cs="Times New Roman"/>
          <w:sz w:val="24"/>
          <w:szCs w:val="24"/>
        </w:rPr>
        <w:t xml:space="preserve"> den nugældende</w:t>
      </w:r>
      <w:r w:rsidR="007B50BD" w:rsidRPr="00BD4CBE">
        <w:rPr>
          <w:rFonts w:ascii="Times New Roman" w:hAnsi="Times New Roman" w:cs="Times New Roman"/>
          <w:sz w:val="24"/>
          <w:szCs w:val="24"/>
        </w:rPr>
        <w:t xml:space="preserve"> SEL § 68, og</w:t>
      </w:r>
      <w:r w:rsidR="00351346" w:rsidRPr="00BD4CBE">
        <w:rPr>
          <w:rFonts w:ascii="Times New Roman" w:hAnsi="Times New Roman" w:cs="Times New Roman"/>
          <w:sz w:val="24"/>
          <w:szCs w:val="24"/>
        </w:rPr>
        <w:t xml:space="preserve"> er nu ændret af hensyn til barnet eller den unge, og for at denne får den bedst mulige hjemg</w:t>
      </w:r>
      <w:r w:rsidR="00351346" w:rsidRPr="00BD4CBE">
        <w:rPr>
          <w:rFonts w:ascii="Times New Roman" w:hAnsi="Times New Roman" w:cs="Times New Roman"/>
          <w:sz w:val="24"/>
          <w:szCs w:val="24"/>
        </w:rPr>
        <w:t>i</w:t>
      </w:r>
      <w:r w:rsidR="00351346" w:rsidRPr="00BD4CBE">
        <w:rPr>
          <w:rFonts w:ascii="Times New Roman" w:hAnsi="Times New Roman" w:cs="Times New Roman"/>
          <w:sz w:val="24"/>
          <w:szCs w:val="24"/>
        </w:rPr>
        <w:t>velse med tid til at tilpasse sig sine nye omgivelser og den nye situation.</w:t>
      </w:r>
      <w:r w:rsidR="00351346" w:rsidRPr="00BD4CBE">
        <w:rPr>
          <w:rStyle w:val="Fodnotehenvisning"/>
          <w:rFonts w:ascii="Times New Roman" w:hAnsi="Times New Roman" w:cs="Times New Roman"/>
          <w:sz w:val="24"/>
          <w:szCs w:val="24"/>
        </w:rPr>
        <w:footnoteReference w:id="51"/>
      </w:r>
    </w:p>
    <w:p w:rsidR="000E02D6" w:rsidRDefault="000E02D6" w:rsidP="00AD6CDD">
      <w:pPr>
        <w:pStyle w:val="Overskrift2"/>
        <w:spacing w:line="360" w:lineRule="auto"/>
        <w:jc w:val="both"/>
        <w:rPr>
          <w:rFonts w:ascii="Times New Roman" w:hAnsi="Times New Roman" w:cs="Times New Roman"/>
        </w:rPr>
      </w:pPr>
    </w:p>
    <w:p w:rsidR="00F374B9" w:rsidRPr="00BD4CBE" w:rsidRDefault="000A13EC" w:rsidP="00AD6CDD">
      <w:pPr>
        <w:pStyle w:val="Overskrift2"/>
        <w:spacing w:line="360" w:lineRule="auto"/>
        <w:jc w:val="both"/>
        <w:rPr>
          <w:rFonts w:ascii="Times New Roman" w:hAnsi="Times New Roman" w:cs="Times New Roman"/>
        </w:rPr>
      </w:pPr>
      <w:bookmarkStart w:id="25" w:name="_Toc419026992"/>
      <w:r>
        <w:rPr>
          <w:rFonts w:ascii="Times New Roman" w:hAnsi="Times New Roman" w:cs="Times New Roman"/>
        </w:rPr>
        <w:t>4.1 -</w:t>
      </w:r>
      <w:r w:rsidR="00B23895">
        <w:rPr>
          <w:rFonts w:ascii="Times New Roman" w:hAnsi="Times New Roman" w:cs="Times New Roman"/>
        </w:rPr>
        <w:t xml:space="preserve"> </w:t>
      </w:r>
      <w:r w:rsidR="00F374B9" w:rsidRPr="00BD4CBE">
        <w:rPr>
          <w:rFonts w:ascii="Times New Roman" w:hAnsi="Times New Roman" w:cs="Times New Roman"/>
        </w:rPr>
        <w:t>Betingelser uanset anbringelses type</w:t>
      </w:r>
      <w:bookmarkEnd w:id="25"/>
    </w:p>
    <w:p w:rsidR="000E02D6" w:rsidRPr="00BD4CBE" w:rsidRDefault="000E02D6" w:rsidP="000E02D6">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En foranstaltning</w:t>
      </w:r>
      <w:r>
        <w:rPr>
          <w:rFonts w:ascii="Times New Roman" w:hAnsi="Times New Roman" w:cs="Times New Roman"/>
          <w:sz w:val="24"/>
          <w:szCs w:val="24"/>
        </w:rPr>
        <w:t xml:space="preserve"> skal altid ophøre når enten den</w:t>
      </w:r>
      <w:r w:rsidRPr="00BD4CBE">
        <w:rPr>
          <w:rFonts w:ascii="Times New Roman" w:hAnsi="Times New Roman" w:cs="Times New Roman"/>
          <w:sz w:val="24"/>
          <w:szCs w:val="24"/>
        </w:rPr>
        <w:t>s formål er nået, når de</w:t>
      </w:r>
      <w:r>
        <w:rPr>
          <w:rFonts w:ascii="Times New Roman" w:hAnsi="Times New Roman" w:cs="Times New Roman"/>
          <w:sz w:val="24"/>
          <w:szCs w:val="24"/>
        </w:rPr>
        <w:t>n</w:t>
      </w:r>
      <w:r w:rsidRPr="00BD4CBE">
        <w:rPr>
          <w:rFonts w:ascii="Times New Roman" w:hAnsi="Times New Roman" w:cs="Times New Roman"/>
          <w:sz w:val="24"/>
          <w:szCs w:val="24"/>
        </w:rPr>
        <w:t xml:space="preserve"> ikke længere opfy</w:t>
      </w:r>
      <w:r w:rsidRPr="00BD4CBE">
        <w:rPr>
          <w:rFonts w:ascii="Times New Roman" w:hAnsi="Times New Roman" w:cs="Times New Roman"/>
          <w:sz w:val="24"/>
          <w:szCs w:val="24"/>
        </w:rPr>
        <w:t>l</w:t>
      </w:r>
      <w:r>
        <w:rPr>
          <w:rFonts w:ascii="Times New Roman" w:hAnsi="Times New Roman" w:cs="Times New Roman"/>
          <w:sz w:val="24"/>
          <w:szCs w:val="24"/>
        </w:rPr>
        <w:t>der dens</w:t>
      </w:r>
      <w:r w:rsidRPr="00BD4CBE">
        <w:rPr>
          <w:rFonts w:ascii="Times New Roman" w:hAnsi="Times New Roman" w:cs="Times New Roman"/>
          <w:sz w:val="24"/>
          <w:szCs w:val="24"/>
        </w:rPr>
        <w:t xml:space="preserve"> formål eller når den unge fylder 18 år jf. SEL § 68, stk.1. Kommunalbestyrelsen </w:t>
      </w:r>
      <w:r>
        <w:rPr>
          <w:rFonts w:ascii="Times New Roman" w:hAnsi="Times New Roman" w:cs="Times New Roman"/>
          <w:sz w:val="24"/>
          <w:szCs w:val="24"/>
        </w:rPr>
        <w:t>b</w:t>
      </w:r>
      <w:r>
        <w:rPr>
          <w:rFonts w:ascii="Times New Roman" w:hAnsi="Times New Roman" w:cs="Times New Roman"/>
          <w:sz w:val="24"/>
          <w:szCs w:val="24"/>
        </w:rPr>
        <w:t>a</w:t>
      </w:r>
      <w:r>
        <w:rPr>
          <w:rFonts w:ascii="Times New Roman" w:hAnsi="Times New Roman" w:cs="Times New Roman"/>
          <w:sz w:val="24"/>
          <w:szCs w:val="24"/>
        </w:rPr>
        <w:t xml:space="preserve">serer deres </w:t>
      </w:r>
      <w:r w:rsidRPr="00BD4CBE">
        <w:rPr>
          <w:rFonts w:ascii="Times New Roman" w:hAnsi="Times New Roman" w:cs="Times New Roman"/>
          <w:sz w:val="24"/>
          <w:szCs w:val="24"/>
        </w:rPr>
        <w:t>vurde</w:t>
      </w:r>
      <w:r>
        <w:rPr>
          <w:rFonts w:ascii="Times New Roman" w:hAnsi="Times New Roman" w:cs="Times New Roman"/>
          <w:sz w:val="24"/>
          <w:szCs w:val="24"/>
        </w:rPr>
        <w:t>ring</w:t>
      </w:r>
      <w:r w:rsidRPr="00BD4CBE">
        <w:rPr>
          <w:rFonts w:ascii="Times New Roman" w:hAnsi="Times New Roman" w:cs="Times New Roman"/>
          <w:sz w:val="24"/>
          <w:szCs w:val="24"/>
        </w:rPr>
        <w:t xml:space="preserve"> ud fra h</w:t>
      </w:r>
      <w:r>
        <w:rPr>
          <w:rFonts w:ascii="Times New Roman" w:hAnsi="Times New Roman" w:cs="Times New Roman"/>
          <w:sz w:val="24"/>
          <w:szCs w:val="24"/>
        </w:rPr>
        <w:t>andleplanen og den indeholdende beskrivelse</w:t>
      </w:r>
      <w:r w:rsidRPr="00BD4CBE">
        <w:rPr>
          <w:rFonts w:ascii="Times New Roman" w:hAnsi="Times New Roman" w:cs="Times New Roman"/>
          <w:sz w:val="24"/>
          <w:szCs w:val="24"/>
        </w:rPr>
        <w:t xml:space="preserve"> af formåle</w:t>
      </w:r>
      <w:r>
        <w:rPr>
          <w:rFonts w:ascii="Times New Roman" w:hAnsi="Times New Roman" w:cs="Times New Roman"/>
          <w:sz w:val="24"/>
          <w:szCs w:val="24"/>
        </w:rPr>
        <w:t>t med fora</w:t>
      </w:r>
      <w:r>
        <w:rPr>
          <w:rFonts w:ascii="Times New Roman" w:hAnsi="Times New Roman" w:cs="Times New Roman"/>
          <w:sz w:val="24"/>
          <w:szCs w:val="24"/>
        </w:rPr>
        <w:t>n</w:t>
      </w:r>
      <w:r>
        <w:rPr>
          <w:rFonts w:ascii="Times New Roman" w:hAnsi="Times New Roman" w:cs="Times New Roman"/>
          <w:sz w:val="24"/>
          <w:szCs w:val="24"/>
        </w:rPr>
        <w:t xml:space="preserve">staltningen. I den </w:t>
      </w:r>
      <w:r w:rsidRPr="00BD4CBE">
        <w:rPr>
          <w:rFonts w:ascii="Times New Roman" w:hAnsi="Times New Roman" w:cs="Times New Roman"/>
          <w:sz w:val="24"/>
          <w:szCs w:val="24"/>
        </w:rPr>
        <w:t>forbindelse har kommunalbestyrelsen også en pligt til af egen drift</w:t>
      </w:r>
      <w:r>
        <w:rPr>
          <w:rFonts w:ascii="Times New Roman" w:hAnsi="Times New Roman" w:cs="Times New Roman"/>
          <w:sz w:val="24"/>
          <w:szCs w:val="24"/>
        </w:rPr>
        <w:t>,</w:t>
      </w:r>
      <w:r w:rsidRPr="00BD4CBE">
        <w:rPr>
          <w:rFonts w:ascii="Times New Roman" w:hAnsi="Times New Roman" w:cs="Times New Roman"/>
          <w:sz w:val="24"/>
          <w:szCs w:val="24"/>
        </w:rPr>
        <w:t xml:space="preserve"> at u</w:t>
      </w:r>
      <w:r w:rsidRPr="00BD4CBE">
        <w:rPr>
          <w:rFonts w:ascii="Times New Roman" w:hAnsi="Times New Roman" w:cs="Times New Roman"/>
          <w:sz w:val="24"/>
          <w:szCs w:val="24"/>
        </w:rPr>
        <w:t>n</w:t>
      </w:r>
      <w:r w:rsidRPr="00BD4CBE">
        <w:rPr>
          <w:rFonts w:ascii="Times New Roman" w:hAnsi="Times New Roman" w:cs="Times New Roman"/>
          <w:sz w:val="24"/>
          <w:szCs w:val="24"/>
        </w:rPr>
        <w:t>dersøge om en anbringelse skal ophøre</w:t>
      </w:r>
      <w:r>
        <w:rPr>
          <w:rFonts w:ascii="Times New Roman" w:hAnsi="Times New Roman" w:cs="Times New Roman"/>
          <w:sz w:val="24"/>
          <w:szCs w:val="24"/>
        </w:rPr>
        <w:t>,</w:t>
      </w:r>
      <w:r w:rsidRPr="00BD4CBE">
        <w:rPr>
          <w:rFonts w:ascii="Times New Roman" w:hAnsi="Times New Roman" w:cs="Times New Roman"/>
          <w:sz w:val="24"/>
          <w:szCs w:val="24"/>
        </w:rPr>
        <w:t xml:space="preserve"> og </w:t>
      </w:r>
      <w:r>
        <w:rPr>
          <w:rFonts w:ascii="Times New Roman" w:hAnsi="Times New Roman" w:cs="Times New Roman"/>
          <w:sz w:val="24"/>
          <w:szCs w:val="24"/>
        </w:rPr>
        <w:t xml:space="preserve">om </w:t>
      </w:r>
      <w:r w:rsidRPr="00BD4CBE">
        <w:rPr>
          <w:rFonts w:ascii="Times New Roman" w:hAnsi="Times New Roman" w:cs="Times New Roman"/>
          <w:sz w:val="24"/>
          <w:szCs w:val="24"/>
        </w:rPr>
        <w:t>der skal foretages en hjemgivelse. Hvis den unge er fyldt 18 år</w:t>
      </w:r>
      <w:r>
        <w:rPr>
          <w:rFonts w:ascii="Times New Roman" w:hAnsi="Times New Roman" w:cs="Times New Roman"/>
          <w:sz w:val="24"/>
          <w:szCs w:val="24"/>
        </w:rPr>
        <w:t>,</w:t>
      </w:r>
      <w:r w:rsidRPr="00BD4CBE">
        <w:rPr>
          <w:rFonts w:ascii="Times New Roman" w:hAnsi="Times New Roman" w:cs="Times New Roman"/>
          <w:sz w:val="24"/>
          <w:szCs w:val="24"/>
        </w:rPr>
        <w:t xml:space="preserve"> skal det vurderes</w:t>
      </w:r>
      <w:r>
        <w:rPr>
          <w:rFonts w:ascii="Times New Roman" w:hAnsi="Times New Roman" w:cs="Times New Roman"/>
          <w:sz w:val="24"/>
          <w:szCs w:val="24"/>
        </w:rPr>
        <w:t>,</w:t>
      </w:r>
      <w:r w:rsidRPr="00BD4CBE">
        <w:rPr>
          <w:rFonts w:ascii="Times New Roman" w:hAnsi="Times New Roman" w:cs="Times New Roman"/>
          <w:sz w:val="24"/>
          <w:szCs w:val="24"/>
        </w:rPr>
        <w:t xml:space="preserve"> om der skal ydes støtte jf. SEL § 76, for eksempel om den unge skal blive på anbringelsesstedet</w:t>
      </w:r>
      <w:r>
        <w:rPr>
          <w:rFonts w:ascii="Times New Roman" w:hAnsi="Times New Roman" w:cs="Times New Roman"/>
          <w:sz w:val="24"/>
          <w:szCs w:val="24"/>
        </w:rPr>
        <w:t>,</w:t>
      </w:r>
      <w:r w:rsidRPr="00BD4CBE">
        <w:rPr>
          <w:rFonts w:ascii="Times New Roman" w:hAnsi="Times New Roman" w:cs="Times New Roman"/>
          <w:sz w:val="24"/>
          <w:szCs w:val="24"/>
        </w:rPr>
        <w:t xml:space="preserve"> eller </w:t>
      </w:r>
      <w:r>
        <w:rPr>
          <w:rFonts w:ascii="Times New Roman" w:hAnsi="Times New Roman" w:cs="Times New Roman"/>
          <w:sz w:val="24"/>
          <w:szCs w:val="24"/>
        </w:rPr>
        <w:t xml:space="preserve">om </w:t>
      </w:r>
      <w:r w:rsidRPr="00BD4CBE">
        <w:rPr>
          <w:rFonts w:ascii="Times New Roman" w:hAnsi="Times New Roman" w:cs="Times New Roman"/>
          <w:sz w:val="24"/>
          <w:szCs w:val="24"/>
        </w:rPr>
        <w:t xml:space="preserve">der skal tilbydes en kontaktperson eller andet. </w:t>
      </w:r>
    </w:p>
    <w:p w:rsidR="00D1106E" w:rsidRPr="00BD4CBE" w:rsidRDefault="00F374B9" w:rsidP="00AD6CDD">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Kommunalbestyrelsen skal altid træffe afgørelsen omkring hjemgivelsen og omkring selve hjemgivelsesperioden længde. Der kan dog være særlige situationer</w:t>
      </w:r>
      <w:r w:rsidR="004301E3">
        <w:rPr>
          <w:rFonts w:ascii="Times New Roman" w:hAnsi="Times New Roman" w:cs="Times New Roman"/>
          <w:sz w:val="24"/>
          <w:szCs w:val="24"/>
        </w:rPr>
        <w:t>,</w:t>
      </w:r>
      <w:r w:rsidRPr="00BD4CBE">
        <w:rPr>
          <w:rFonts w:ascii="Times New Roman" w:hAnsi="Times New Roman" w:cs="Times New Roman"/>
          <w:sz w:val="24"/>
          <w:szCs w:val="24"/>
        </w:rPr>
        <w:t xml:space="preserve"> hvor kommunalbestyre</w:t>
      </w:r>
      <w:r w:rsidRPr="00BD4CBE">
        <w:rPr>
          <w:rFonts w:ascii="Times New Roman" w:hAnsi="Times New Roman" w:cs="Times New Roman"/>
          <w:sz w:val="24"/>
          <w:szCs w:val="24"/>
        </w:rPr>
        <w:t>l</w:t>
      </w:r>
      <w:r w:rsidR="00ED2226">
        <w:rPr>
          <w:rFonts w:ascii="Times New Roman" w:hAnsi="Times New Roman" w:cs="Times New Roman"/>
          <w:sz w:val="24"/>
          <w:szCs w:val="24"/>
        </w:rPr>
        <w:t>sen kan beslutte, at</w:t>
      </w:r>
      <w:r w:rsidRPr="00BD4CBE">
        <w:rPr>
          <w:rFonts w:ascii="Times New Roman" w:hAnsi="Times New Roman" w:cs="Times New Roman"/>
          <w:sz w:val="24"/>
          <w:szCs w:val="24"/>
        </w:rPr>
        <w:t xml:space="preserve"> der ikke skal være nogen hjemgivelsesperiode</w:t>
      </w:r>
      <w:r w:rsidR="004301E3">
        <w:rPr>
          <w:rFonts w:ascii="Times New Roman" w:hAnsi="Times New Roman" w:cs="Times New Roman"/>
          <w:sz w:val="24"/>
          <w:szCs w:val="24"/>
        </w:rPr>
        <w:t>,</w:t>
      </w:r>
      <w:r w:rsidRPr="00BD4CBE">
        <w:rPr>
          <w:rFonts w:ascii="Times New Roman" w:hAnsi="Times New Roman" w:cs="Times New Roman"/>
          <w:sz w:val="24"/>
          <w:szCs w:val="24"/>
        </w:rPr>
        <w:t xml:space="preserve"> og barnet eller den unge skal hjemgives straks jf. SEL § 68, stk. 2. Disse særlige tilfælde kan være</w:t>
      </w:r>
      <w:r w:rsidR="004301E3">
        <w:rPr>
          <w:rFonts w:ascii="Times New Roman" w:hAnsi="Times New Roman" w:cs="Times New Roman"/>
          <w:sz w:val="24"/>
          <w:szCs w:val="24"/>
        </w:rPr>
        <w:t>,</w:t>
      </w:r>
      <w:r w:rsidRPr="00BD4CBE">
        <w:rPr>
          <w:rFonts w:ascii="Times New Roman" w:hAnsi="Times New Roman" w:cs="Times New Roman"/>
          <w:sz w:val="24"/>
          <w:szCs w:val="24"/>
        </w:rPr>
        <w:t xml:space="preserve"> hvis plejeforældr</w:t>
      </w:r>
      <w:r w:rsidRPr="00BD4CBE">
        <w:rPr>
          <w:rFonts w:ascii="Times New Roman" w:hAnsi="Times New Roman" w:cs="Times New Roman"/>
          <w:sz w:val="24"/>
          <w:szCs w:val="24"/>
        </w:rPr>
        <w:t>e</w:t>
      </w:r>
      <w:r w:rsidR="00ED2226">
        <w:rPr>
          <w:rFonts w:ascii="Times New Roman" w:hAnsi="Times New Roman" w:cs="Times New Roman"/>
          <w:sz w:val="24"/>
          <w:szCs w:val="24"/>
        </w:rPr>
        <w:t>ne vælger at flytte i hjemgivelsesperioden</w:t>
      </w:r>
      <w:r w:rsidR="004301E3">
        <w:rPr>
          <w:rFonts w:ascii="Times New Roman" w:hAnsi="Times New Roman" w:cs="Times New Roman"/>
          <w:sz w:val="24"/>
          <w:szCs w:val="24"/>
        </w:rPr>
        <w:t>,</w:t>
      </w:r>
      <w:r w:rsidR="00ED2226">
        <w:rPr>
          <w:rFonts w:ascii="Times New Roman" w:hAnsi="Times New Roman" w:cs="Times New Roman"/>
          <w:sz w:val="24"/>
          <w:szCs w:val="24"/>
        </w:rPr>
        <w:t xml:space="preserve"> og </w:t>
      </w:r>
      <w:r w:rsidRPr="00BD4CBE">
        <w:rPr>
          <w:rFonts w:ascii="Times New Roman" w:hAnsi="Times New Roman" w:cs="Times New Roman"/>
          <w:sz w:val="24"/>
          <w:szCs w:val="24"/>
        </w:rPr>
        <w:t xml:space="preserve">derfor vil </w:t>
      </w:r>
      <w:r w:rsidR="00ED2226">
        <w:rPr>
          <w:rFonts w:ascii="Times New Roman" w:hAnsi="Times New Roman" w:cs="Times New Roman"/>
          <w:sz w:val="24"/>
          <w:szCs w:val="24"/>
        </w:rPr>
        <w:t>det være bedre for barnet</w:t>
      </w:r>
      <w:r w:rsidRPr="00BD4CBE">
        <w:rPr>
          <w:rFonts w:ascii="Times New Roman" w:hAnsi="Times New Roman" w:cs="Times New Roman"/>
          <w:sz w:val="24"/>
          <w:szCs w:val="24"/>
        </w:rPr>
        <w:t xml:space="preserve"> at flytte hjem i stedet for at bl</w:t>
      </w:r>
      <w:r w:rsidR="00ED2226">
        <w:rPr>
          <w:rFonts w:ascii="Times New Roman" w:hAnsi="Times New Roman" w:cs="Times New Roman"/>
          <w:sz w:val="24"/>
          <w:szCs w:val="24"/>
        </w:rPr>
        <w:t>ive anbragt et nyt sted for en kort periode</w:t>
      </w:r>
      <w:r w:rsidRPr="00BD4CBE">
        <w:rPr>
          <w:rFonts w:ascii="Times New Roman" w:hAnsi="Times New Roman" w:cs="Times New Roman"/>
          <w:sz w:val="24"/>
          <w:szCs w:val="24"/>
        </w:rPr>
        <w:t>. Det kan også være</w:t>
      </w:r>
      <w:r w:rsidR="00ED2226">
        <w:rPr>
          <w:rFonts w:ascii="Times New Roman" w:hAnsi="Times New Roman" w:cs="Times New Roman"/>
          <w:sz w:val="24"/>
          <w:szCs w:val="24"/>
        </w:rPr>
        <w:t>,</w:t>
      </w:r>
      <w:r w:rsidRPr="00BD4CBE">
        <w:rPr>
          <w:rFonts w:ascii="Times New Roman" w:hAnsi="Times New Roman" w:cs="Times New Roman"/>
          <w:sz w:val="24"/>
          <w:szCs w:val="24"/>
        </w:rPr>
        <w:t xml:space="preserve"> at hjemg</w:t>
      </w:r>
      <w:r w:rsidRPr="00BD4CBE">
        <w:rPr>
          <w:rFonts w:ascii="Times New Roman" w:hAnsi="Times New Roman" w:cs="Times New Roman"/>
          <w:sz w:val="24"/>
          <w:szCs w:val="24"/>
        </w:rPr>
        <w:t>i</w:t>
      </w:r>
      <w:r w:rsidRPr="00BD4CBE">
        <w:rPr>
          <w:rFonts w:ascii="Times New Roman" w:hAnsi="Times New Roman" w:cs="Times New Roman"/>
          <w:sz w:val="24"/>
          <w:szCs w:val="24"/>
        </w:rPr>
        <w:t>velsen forgår lige omkring skolestart</w:t>
      </w:r>
      <w:r w:rsidR="00ED2226">
        <w:rPr>
          <w:rFonts w:ascii="Times New Roman" w:hAnsi="Times New Roman" w:cs="Times New Roman"/>
          <w:sz w:val="24"/>
          <w:szCs w:val="24"/>
        </w:rPr>
        <w:t>,</w:t>
      </w:r>
      <w:r w:rsidRPr="00BD4CBE">
        <w:rPr>
          <w:rFonts w:ascii="Times New Roman" w:hAnsi="Times New Roman" w:cs="Times New Roman"/>
          <w:sz w:val="24"/>
          <w:szCs w:val="24"/>
        </w:rPr>
        <w:t xml:space="preserve"> og at det derfor kan være bedst for barnet ikke have en hjemgivelsesperiode for at kunne starte i skole på samme tidspunkt som sine klassekammer</w:t>
      </w:r>
      <w:r w:rsidRPr="00BD4CBE">
        <w:rPr>
          <w:rFonts w:ascii="Times New Roman" w:hAnsi="Times New Roman" w:cs="Times New Roman"/>
          <w:sz w:val="24"/>
          <w:szCs w:val="24"/>
        </w:rPr>
        <w:t>a</w:t>
      </w:r>
      <w:r w:rsidRPr="00BD4CBE">
        <w:rPr>
          <w:rFonts w:ascii="Times New Roman" w:hAnsi="Times New Roman" w:cs="Times New Roman"/>
          <w:sz w:val="24"/>
          <w:szCs w:val="24"/>
        </w:rPr>
        <w:t>ter.</w:t>
      </w:r>
      <w:r w:rsidRPr="00BD4CBE">
        <w:rPr>
          <w:rStyle w:val="Fodnotehenvisning"/>
          <w:rFonts w:ascii="Times New Roman" w:hAnsi="Times New Roman" w:cs="Times New Roman"/>
          <w:sz w:val="24"/>
          <w:szCs w:val="24"/>
        </w:rPr>
        <w:footnoteReference w:id="52"/>
      </w:r>
      <w:r w:rsidRPr="00BD4CBE">
        <w:rPr>
          <w:rFonts w:ascii="Times New Roman" w:hAnsi="Times New Roman" w:cs="Times New Roman"/>
          <w:sz w:val="24"/>
          <w:szCs w:val="24"/>
        </w:rPr>
        <w:t xml:space="preserve"> Hvis barnet eller den unge kortvarigt er anbragt på grund af morens hospitalsophold eller barnet eller den unge er anbragt i </w:t>
      </w:r>
      <w:r w:rsidR="00D1106E" w:rsidRPr="00BD4CBE">
        <w:rPr>
          <w:rFonts w:ascii="Times New Roman" w:hAnsi="Times New Roman" w:cs="Times New Roman"/>
          <w:sz w:val="24"/>
          <w:szCs w:val="24"/>
        </w:rPr>
        <w:t>tæt afstand til hjemme og allerede har en god og tæt kontakt til forældrene</w:t>
      </w:r>
      <w:r w:rsidR="004E6F49">
        <w:rPr>
          <w:rFonts w:ascii="Times New Roman" w:hAnsi="Times New Roman" w:cs="Times New Roman"/>
          <w:sz w:val="24"/>
          <w:szCs w:val="24"/>
        </w:rPr>
        <w:t>,</w:t>
      </w:r>
      <w:r w:rsidR="00D1106E" w:rsidRPr="00BD4CBE">
        <w:rPr>
          <w:rFonts w:ascii="Times New Roman" w:hAnsi="Times New Roman" w:cs="Times New Roman"/>
          <w:sz w:val="24"/>
          <w:szCs w:val="24"/>
        </w:rPr>
        <w:t xml:space="preserve"> vil det heller ikke være nødvendigt med en hjemgivelsesperiode.</w:t>
      </w:r>
      <w:r w:rsidR="00D1106E" w:rsidRPr="00BD4CBE">
        <w:rPr>
          <w:rStyle w:val="Fodnotehenvisning"/>
          <w:rFonts w:ascii="Times New Roman" w:hAnsi="Times New Roman" w:cs="Times New Roman"/>
          <w:sz w:val="24"/>
          <w:szCs w:val="24"/>
        </w:rPr>
        <w:footnoteReference w:id="53"/>
      </w:r>
    </w:p>
    <w:p w:rsidR="00F374B9" w:rsidRPr="00BD4CBE" w:rsidRDefault="00F374B9" w:rsidP="00AD6CDD">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U</w:t>
      </w:r>
      <w:r w:rsidR="00FC0BDF">
        <w:rPr>
          <w:rFonts w:ascii="Times New Roman" w:hAnsi="Times New Roman" w:cs="Times New Roman"/>
          <w:sz w:val="24"/>
          <w:szCs w:val="24"/>
        </w:rPr>
        <w:t>dgangspunktet ved en hjemgivelse er,</w:t>
      </w:r>
      <w:r w:rsidRPr="00BD4CBE">
        <w:rPr>
          <w:rFonts w:ascii="Times New Roman" w:hAnsi="Times New Roman" w:cs="Times New Roman"/>
          <w:sz w:val="24"/>
          <w:szCs w:val="24"/>
        </w:rPr>
        <w:t xml:space="preserve"> at der er en hjemgivelsesperiode af kortere eller læ</w:t>
      </w:r>
      <w:r w:rsidRPr="00BD4CBE">
        <w:rPr>
          <w:rFonts w:ascii="Times New Roman" w:hAnsi="Times New Roman" w:cs="Times New Roman"/>
          <w:sz w:val="24"/>
          <w:szCs w:val="24"/>
        </w:rPr>
        <w:t>n</w:t>
      </w:r>
      <w:r w:rsidRPr="00BD4CBE">
        <w:rPr>
          <w:rFonts w:ascii="Times New Roman" w:hAnsi="Times New Roman" w:cs="Times New Roman"/>
          <w:sz w:val="24"/>
          <w:szCs w:val="24"/>
        </w:rPr>
        <w:t>gere varighed. Hjemgivelsesperioden kan vare op til 6 måneder, og periodens længde fastsæ</w:t>
      </w:r>
      <w:r w:rsidRPr="00BD4CBE">
        <w:rPr>
          <w:rFonts w:ascii="Times New Roman" w:hAnsi="Times New Roman" w:cs="Times New Roman"/>
          <w:sz w:val="24"/>
          <w:szCs w:val="24"/>
        </w:rPr>
        <w:t>t</w:t>
      </w:r>
      <w:r w:rsidRPr="00BD4CBE">
        <w:rPr>
          <w:rFonts w:ascii="Times New Roman" w:hAnsi="Times New Roman" w:cs="Times New Roman"/>
          <w:sz w:val="24"/>
          <w:szCs w:val="24"/>
        </w:rPr>
        <w:t>tes under hensyn til barnet</w:t>
      </w:r>
      <w:r w:rsidR="00FC0BDF">
        <w:rPr>
          <w:rFonts w:ascii="Times New Roman" w:hAnsi="Times New Roman" w:cs="Times New Roman"/>
          <w:sz w:val="24"/>
          <w:szCs w:val="24"/>
        </w:rPr>
        <w:t>. H</w:t>
      </w:r>
      <w:r w:rsidRPr="00BD4CBE">
        <w:rPr>
          <w:rFonts w:ascii="Times New Roman" w:hAnsi="Times New Roman" w:cs="Times New Roman"/>
          <w:sz w:val="24"/>
          <w:szCs w:val="24"/>
        </w:rPr>
        <w:t>erunder for det første at sikre en skånsom og planlagt hjemgive</w:t>
      </w:r>
      <w:r w:rsidRPr="00BD4CBE">
        <w:rPr>
          <w:rFonts w:ascii="Times New Roman" w:hAnsi="Times New Roman" w:cs="Times New Roman"/>
          <w:sz w:val="24"/>
          <w:szCs w:val="24"/>
        </w:rPr>
        <w:t>l</w:t>
      </w:r>
      <w:r w:rsidRPr="00BD4CBE">
        <w:rPr>
          <w:rFonts w:ascii="Times New Roman" w:hAnsi="Times New Roman" w:cs="Times New Roman"/>
          <w:sz w:val="24"/>
          <w:szCs w:val="24"/>
        </w:rPr>
        <w:t xml:space="preserve">se, for det andet </w:t>
      </w:r>
      <w:r w:rsidR="00FC0BDF">
        <w:rPr>
          <w:rFonts w:ascii="Times New Roman" w:hAnsi="Times New Roman" w:cs="Times New Roman"/>
          <w:sz w:val="24"/>
          <w:szCs w:val="24"/>
        </w:rPr>
        <w:t xml:space="preserve">for at forberede </w:t>
      </w:r>
      <w:r w:rsidRPr="00BD4CBE">
        <w:rPr>
          <w:rFonts w:ascii="Times New Roman" w:hAnsi="Times New Roman" w:cs="Times New Roman"/>
          <w:sz w:val="24"/>
          <w:szCs w:val="24"/>
        </w:rPr>
        <w:t>eventuel støtte til barnet eller den unge og dennes familie, og for det tredje skal kommunen have tid til</w:t>
      </w:r>
      <w:r w:rsidR="0082447A">
        <w:rPr>
          <w:rFonts w:ascii="Times New Roman" w:hAnsi="Times New Roman" w:cs="Times New Roman"/>
          <w:sz w:val="24"/>
          <w:szCs w:val="24"/>
        </w:rPr>
        <w:t>,</w:t>
      </w:r>
      <w:r w:rsidRPr="00BD4CBE">
        <w:rPr>
          <w:rFonts w:ascii="Times New Roman" w:hAnsi="Times New Roman" w:cs="Times New Roman"/>
          <w:sz w:val="24"/>
          <w:szCs w:val="24"/>
        </w:rPr>
        <w:t xml:space="preserve"> at vurdere om der er grundlag for en tvangsan</w:t>
      </w:r>
      <w:r w:rsidR="00AD6CDD" w:rsidRPr="00BD4CBE">
        <w:rPr>
          <w:rFonts w:ascii="Times New Roman" w:hAnsi="Times New Roman" w:cs="Times New Roman"/>
          <w:sz w:val="24"/>
          <w:szCs w:val="24"/>
        </w:rPr>
        <w:t>bri</w:t>
      </w:r>
      <w:r w:rsidR="00AD6CDD" w:rsidRPr="00BD4CBE">
        <w:rPr>
          <w:rFonts w:ascii="Times New Roman" w:hAnsi="Times New Roman" w:cs="Times New Roman"/>
          <w:sz w:val="24"/>
          <w:szCs w:val="24"/>
        </w:rPr>
        <w:t>n</w:t>
      </w:r>
      <w:r w:rsidR="00AD6CDD" w:rsidRPr="00BD4CBE">
        <w:rPr>
          <w:rFonts w:ascii="Times New Roman" w:hAnsi="Times New Roman" w:cs="Times New Roman"/>
          <w:sz w:val="24"/>
          <w:szCs w:val="24"/>
        </w:rPr>
        <w:t>gelse</w:t>
      </w:r>
      <w:r w:rsidR="0082447A">
        <w:rPr>
          <w:rFonts w:ascii="Times New Roman" w:hAnsi="Times New Roman" w:cs="Times New Roman"/>
          <w:sz w:val="24"/>
          <w:szCs w:val="24"/>
        </w:rPr>
        <w:t>,</w:t>
      </w:r>
      <w:r w:rsidR="00AD6CDD" w:rsidRPr="00BD4CBE">
        <w:rPr>
          <w:rFonts w:ascii="Times New Roman" w:hAnsi="Times New Roman" w:cs="Times New Roman"/>
          <w:sz w:val="24"/>
          <w:szCs w:val="24"/>
        </w:rPr>
        <w:t xml:space="preserve"> hvis</w:t>
      </w:r>
      <w:r w:rsidRPr="00BD4CBE">
        <w:rPr>
          <w:rFonts w:ascii="Times New Roman" w:hAnsi="Times New Roman" w:cs="Times New Roman"/>
          <w:sz w:val="24"/>
          <w:szCs w:val="24"/>
        </w:rPr>
        <w:t xml:space="preserve"> samtykket til den frivillige anbringelse er trukket tilbage jf. SEL § 68, stk. 3, nr.1-3. </w:t>
      </w:r>
      <w:r w:rsidR="00AD6CDD" w:rsidRPr="00BD4CBE">
        <w:rPr>
          <w:rFonts w:ascii="Times New Roman" w:hAnsi="Times New Roman" w:cs="Times New Roman"/>
          <w:sz w:val="24"/>
          <w:szCs w:val="24"/>
        </w:rPr>
        <w:t>Formålet med hjemgivelsesperioden er altså at give barnet eller den unge bedst mulige</w:t>
      </w:r>
      <w:r w:rsidR="0052621C">
        <w:rPr>
          <w:rFonts w:ascii="Times New Roman" w:hAnsi="Times New Roman" w:cs="Times New Roman"/>
          <w:sz w:val="24"/>
          <w:szCs w:val="24"/>
        </w:rPr>
        <w:t xml:space="preserve"> grundlag for</w:t>
      </w:r>
      <w:r w:rsidR="00AD6CDD" w:rsidRPr="00BD4CBE">
        <w:rPr>
          <w:rFonts w:ascii="Times New Roman" w:hAnsi="Times New Roman" w:cs="Times New Roman"/>
          <w:sz w:val="24"/>
          <w:szCs w:val="24"/>
        </w:rPr>
        <w:t xml:space="preserve"> miljøændringer, og dette sker ved</w:t>
      </w:r>
      <w:r w:rsidR="006A67B3">
        <w:rPr>
          <w:rFonts w:ascii="Times New Roman" w:hAnsi="Times New Roman" w:cs="Times New Roman"/>
          <w:sz w:val="24"/>
          <w:szCs w:val="24"/>
        </w:rPr>
        <w:t>,</w:t>
      </w:r>
      <w:r w:rsidR="00AD6CDD" w:rsidRPr="00BD4CBE">
        <w:rPr>
          <w:rFonts w:ascii="Times New Roman" w:hAnsi="Times New Roman" w:cs="Times New Roman"/>
          <w:sz w:val="24"/>
          <w:szCs w:val="24"/>
        </w:rPr>
        <w:t xml:space="preserve"> at kommunen har tid til at sikre så mange m</w:t>
      </w:r>
      <w:r w:rsidR="00AD6CDD" w:rsidRPr="00BD4CBE">
        <w:rPr>
          <w:rFonts w:ascii="Times New Roman" w:hAnsi="Times New Roman" w:cs="Times New Roman"/>
          <w:sz w:val="24"/>
          <w:szCs w:val="24"/>
        </w:rPr>
        <w:t>u</w:t>
      </w:r>
      <w:r w:rsidR="00AD6CDD" w:rsidRPr="00BD4CBE">
        <w:rPr>
          <w:rFonts w:ascii="Times New Roman" w:hAnsi="Times New Roman" w:cs="Times New Roman"/>
          <w:sz w:val="24"/>
          <w:szCs w:val="24"/>
        </w:rPr>
        <w:t>lige forberedelser i forbindelse med</w:t>
      </w:r>
      <w:r w:rsidR="006A67B3">
        <w:rPr>
          <w:rFonts w:ascii="Times New Roman" w:hAnsi="Times New Roman" w:cs="Times New Roman"/>
          <w:sz w:val="24"/>
          <w:szCs w:val="24"/>
        </w:rPr>
        <w:t xml:space="preserve"> hjemgivelsen </w:t>
      </w:r>
      <w:r w:rsidR="00AD6CDD" w:rsidRPr="00BD4CBE">
        <w:rPr>
          <w:rFonts w:ascii="Times New Roman" w:hAnsi="Times New Roman" w:cs="Times New Roman"/>
          <w:sz w:val="24"/>
          <w:szCs w:val="24"/>
        </w:rPr>
        <w:t>herunder for eksempel forberede skoleskif</w:t>
      </w:r>
      <w:r w:rsidR="006A67B3">
        <w:rPr>
          <w:rFonts w:ascii="Times New Roman" w:hAnsi="Times New Roman" w:cs="Times New Roman"/>
          <w:sz w:val="24"/>
          <w:szCs w:val="24"/>
        </w:rPr>
        <w:t>te eller f</w:t>
      </w:r>
      <w:r w:rsidR="00AD6CDD" w:rsidRPr="00BD4CBE">
        <w:rPr>
          <w:rFonts w:ascii="Times New Roman" w:hAnsi="Times New Roman" w:cs="Times New Roman"/>
          <w:sz w:val="24"/>
          <w:szCs w:val="24"/>
        </w:rPr>
        <w:t>i</w:t>
      </w:r>
      <w:r w:rsidR="006A67B3">
        <w:rPr>
          <w:rFonts w:ascii="Times New Roman" w:hAnsi="Times New Roman" w:cs="Times New Roman"/>
          <w:sz w:val="24"/>
          <w:szCs w:val="24"/>
        </w:rPr>
        <w:t xml:space="preserve">nde nye fritidstilbud alt sammen </w:t>
      </w:r>
      <w:r w:rsidR="0068314D">
        <w:rPr>
          <w:rFonts w:ascii="Times New Roman" w:hAnsi="Times New Roman" w:cs="Times New Roman"/>
          <w:sz w:val="24"/>
          <w:szCs w:val="24"/>
        </w:rPr>
        <w:t>i samarbejde med</w:t>
      </w:r>
      <w:r w:rsidR="00AD6CDD" w:rsidRPr="00BD4CBE">
        <w:rPr>
          <w:rFonts w:ascii="Times New Roman" w:hAnsi="Times New Roman" w:cs="Times New Roman"/>
          <w:sz w:val="24"/>
          <w:szCs w:val="24"/>
        </w:rPr>
        <w:t xml:space="preserve"> forældrene.</w:t>
      </w:r>
      <w:r w:rsidR="00AD6CDD" w:rsidRPr="00BD4CBE">
        <w:rPr>
          <w:rStyle w:val="Fodnotehenvisning"/>
          <w:rFonts w:ascii="Times New Roman" w:hAnsi="Times New Roman" w:cs="Times New Roman"/>
          <w:sz w:val="24"/>
          <w:szCs w:val="24"/>
        </w:rPr>
        <w:footnoteReference w:id="54"/>
      </w:r>
    </w:p>
    <w:p w:rsidR="009214D1" w:rsidRDefault="009214D1" w:rsidP="009214D1">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Når der endeligt er truffet beslutning omkring hjemgivelsen</w:t>
      </w:r>
      <w:r w:rsidR="00C109B0">
        <w:rPr>
          <w:rFonts w:ascii="Times New Roman" w:hAnsi="Times New Roman" w:cs="Times New Roman"/>
          <w:sz w:val="24"/>
          <w:szCs w:val="24"/>
        </w:rPr>
        <w:t>,</w:t>
      </w:r>
      <w:r w:rsidRPr="00BD4CBE">
        <w:rPr>
          <w:rFonts w:ascii="Times New Roman" w:hAnsi="Times New Roman" w:cs="Times New Roman"/>
          <w:sz w:val="24"/>
          <w:szCs w:val="24"/>
        </w:rPr>
        <w:t xml:space="preserve"> skal handleplanen jf. SEL § 140 tilpasses, så der heri bliver lagt en plan</w:t>
      </w:r>
      <w:r w:rsidR="00967C60">
        <w:rPr>
          <w:rFonts w:ascii="Times New Roman" w:hAnsi="Times New Roman" w:cs="Times New Roman"/>
          <w:sz w:val="24"/>
          <w:szCs w:val="24"/>
        </w:rPr>
        <w:t xml:space="preserve"> for</w:t>
      </w:r>
      <w:r w:rsidRPr="00BD4CBE">
        <w:rPr>
          <w:rFonts w:ascii="Times New Roman" w:hAnsi="Times New Roman" w:cs="Times New Roman"/>
          <w:sz w:val="24"/>
          <w:szCs w:val="24"/>
        </w:rPr>
        <w:t xml:space="preserve"> hjemgivelsesperioden, og </w:t>
      </w:r>
      <w:r w:rsidR="00967C60">
        <w:rPr>
          <w:rFonts w:ascii="Times New Roman" w:hAnsi="Times New Roman" w:cs="Times New Roman"/>
          <w:sz w:val="24"/>
          <w:szCs w:val="24"/>
        </w:rPr>
        <w:t xml:space="preserve">for </w:t>
      </w:r>
      <w:r w:rsidRPr="00BD4CBE">
        <w:rPr>
          <w:rFonts w:ascii="Times New Roman" w:hAnsi="Times New Roman" w:cs="Times New Roman"/>
          <w:sz w:val="24"/>
          <w:szCs w:val="24"/>
        </w:rPr>
        <w:t xml:space="preserve">hvordan dette skal forløbe jf. SEL 68, stk. 11. </w:t>
      </w:r>
      <w:r w:rsidR="003B3E53" w:rsidRPr="00BD4CBE">
        <w:rPr>
          <w:rFonts w:ascii="Times New Roman" w:hAnsi="Times New Roman" w:cs="Times New Roman"/>
          <w:sz w:val="24"/>
          <w:szCs w:val="24"/>
        </w:rPr>
        <w:t>I den forbindelse er det vigtigt at forstå og tage hensyn til</w:t>
      </w:r>
      <w:r w:rsidR="00C109B0">
        <w:rPr>
          <w:rFonts w:ascii="Times New Roman" w:hAnsi="Times New Roman" w:cs="Times New Roman"/>
          <w:sz w:val="24"/>
          <w:szCs w:val="24"/>
        </w:rPr>
        <w:t>,</w:t>
      </w:r>
      <w:r w:rsidR="003B3E53" w:rsidRPr="00BD4CBE">
        <w:rPr>
          <w:rFonts w:ascii="Times New Roman" w:hAnsi="Times New Roman" w:cs="Times New Roman"/>
          <w:sz w:val="24"/>
          <w:szCs w:val="24"/>
        </w:rPr>
        <w:t xml:space="preserve"> hvor indgribende det er for barnet eller den unge at skifte miljø endnu en gang. De personlige pr</w:t>
      </w:r>
      <w:r w:rsidR="003B3E53" w:rsidRPr="00BD4CBE">
        <w:rPr>
          <w:rFonts w:ascii="Times New Roman" w:hAnsi="Times New Roman" w:cs="Times New Roman"/>
          <w:sz w:val="24"/>
          <w:szCs w:val="24"/>
        </w:rPr>
        <w:t>o</w:t>
      </w:r>
      <w:r w:rsidR="003B3E53" w:rsidRPr="00BD4CBE">
        <w:rPr>
          <w:rFonts w:ascii="Times New Roman" w:hAnsi="Times New Roman" w:cs="Times New Roman"/>
          <w:sz w:val="24"/>
          <w:szCs w:val="24"/>
        </w:rPr>
        <w:t>blemer</w:t>
      </w:r>
      <w:r w:rsidR="00C109B0">
        <w:rPr>
          <w:rFonts w:ascii="Times New Roman" w:hAnsi="Times New Roman" w:cs="Times New Roman"/>
          <w:sz w:val="24"/>
          <w:szCs w:val="24"/>
        </w:rPr>
        <w:t>,</w:t>
      </w:r>
      <w:r w:rsidR="003B3E53" w:rsidRPr="00BD4CBE">
        <w:rPr>
          <w:rFonts w:ascii="Times New Roman" w:hAnsi="Times New Roman" w:cs="Times New Roman"/>
          <w:sz w:val="24"/>
          <w:szCs w:val="24"/>
        </w:rPr>
        <w:t xml:space="preserve"> som barnet eller den unge kan have</w:t>
      </w:r>
      <w:r w:rsidR="00C109B0">
        <w:rPr>
          <w:rFonts w:ascii="Times New Roman" w:hAnsi="Times New Roman" w:cs="Times New Roman"/>
          <w:sz w:val="24"/>
          <w:szCs w:val="24"/>
        </w:rPr>
        <w:t>,</w:t>
      </w:r>
      <w:r w:rsidR="003B3E53" w:rsidRPr="00BD4CBE">
        <w:rPr>
          <w:rFonts w:ascii="Times New Roman" w:hAnsi="Times New Roman" w:cs="Times New Roman"/>
          <w:sz w:val="24"/>
          <w:szCs w:val="24"/>
        </w:rPr>
        <w:t xml:space="preserve"> e</w:t>
      </w:r>
      <w:r w:rsidR="00C109B0">
        <w:rPr>
          <w:rFonts w:ascii="Times New Roman" w:hAnsi="Times New Roman" w:cs="Times New Roman"/>
          <w:sz w:val="24"/>
          <w:szCs w:val="24"/>
        </w:rPr>
        <w:t>r</w:t>
      </w:r>
      <w:r w:rsidR="003B3E53" w:rsidRPr="00BD4CBE">
        <w:rPr>
          <w:rFonts w:ascii="Times New Roman" w:hAnsi="Times New Roman" w:cs="Times New Roman"/>
          <w:sz w:val="24"/>
          <w:szCs w:val="24"/>
        </w:rPr>
        <w:t xml:space="preserve"> ikke nødvendigvis blevet afhjulpet helt under anbringelsen</w:t>
      </w:r>
      <w:r w:rsidR="00C109B0">
        <w:rPr>
          <w:rFonts w:ascii="Times New Roman" w:hAnsi="Times New Roman" w:cs="Times New Roman"/>
          <w:sz w:val="24"/>
          <w:szCs w:val="24"/>
        </w:rPr>
        <w:t>,</w:t>
      </w:r>
      <w:r w:rsidR="003B3E53" w:rsidRPr="00BD4CBE">
        <w:rPr>
          <w:rFonts w:ascii="Times New Roman" w:hAnsi="Times New Roman" w:cs="Times New Roman"/>
          <w:sz w:val="24"/>
          <w:szCs w:val="24"/>
        </w:rPr>
        <w:t xml:space="preserve"> og dette skal der tages hensyn til. Det er vigtigt</w:t>
      </w:r>
      <w:r w:rsidR="00C109B0">
        <w:rPr>
          <w:rFonts w:ascii="Times New Roman" w:hAnsi="Times New Roman" w:cs="Times New Roman"/>
          <w:sz w:val="24"/>
          <w:szCs w:val="24"/>
        </w:rPr>
        <w:t>,</w:t>
      </w:r>
      <w:r w:rsidR="003B3E53" w:rsidRPr="00BD4CBE">
        <w:rPr>
          <w:rFonts w:ascii="Times New Roman" w:hAnsi="Times New Roman" w:cs="Times New Roman"/>
          <w:sz w:val="24"/>
          <w:szCs w:val="24"/>
        </w:rPr>
        <w:t xml:space="preserve"> at hjemgivelsen forgår stille og roligt henover en periode for eksempel med weekendbesøg. Efter hjemgivelsen skal </w:t>
      </w:r>
      <w:r w:rsidR="007C14B2">
        <w:rPr>
          <w:rFonts w:ascii="Times New Roman" w:hAnsi="Times New Roman" w:cs="Times New Roman"/>
          <w:sz w:val="24"/>
          <w:szCs w:val="24"/>
        </w:rPr>
        <w:t xml:space="preserve">der </w:t>
      </w:r>
      <w:r w:rsidR="003B3E53" w:rsidRPr="00BD4CBE">
        <w:rPr>
          <w:rFonts w:ascii="Times New Roman" w:hAnsi="Times New Roman" w:cs="Times New Roman"/>
          <w:sz w:val="24"/>
          <w:szCs w:val="24"/>
        </w:rPr>
        <w:t>ofte i mange tilfælde</w:t>
      </w:r>
      <w:r w:rsidR="007C14B2">
        <w:rPr>
          <w:rFonts w:ascii="Times New Roman" w:hAnsi="Times New Roman" w:cs="Times New Roman"/>
          <w:sz w:val="24"/>
          <w:szCs w:val="24"/>
        </w:rPr>
        <w:t xml:space="preserve"> også</w:t>
      </w:r>
      <w:r w:rsidR="003B3E53" w:rsidRPr="00BD4CBE">
        <w:rPr>
          <w:rFonts w:ascii="Times New Roman" w:hAnsi="Times New Roman" w:cs="Times New Roman"/>
          <w:sz w:val="24"/>
          <w:szCs w:val="24"/>
        </w:rPr>
        <w:t xml:space="preserve"> ydes en ind</w:t>
      </w:r>
      <w:r w:rsidR="007C14B2">
        <w:rPr>
          <w:rFonts w:ascii="Times New Roman" w:hAnsi="Times New Roman" w:cs="Times New Roman"/>
          <w:sz w:val="24"/>
          <w:szCs w:val="24"/>
        </w:rPr>
        <w:t>sat i hjemmet</w:t>
      </w:r>
      <w:r w:rsidR="00967C60">
        <w:rPr>
          <w:rFonts w:ascii="Times New Roman" w:hAnsi="Times New Roman" w:cs="Times New Roman"/>
          <w:sz w:val="24"/>
          <w:szCs w:val="24"/>
        </w:rPr>
        <w:t xml:space="preserve"> for at opretholde og fortsat udvikle den gode udvikling hos barnet eller den unge og dennes familie</w:t>
      </w:r>
      <w:r w:rsidR="003B3E53" w:rsidRPr="00BD4CBE">
        <w:rPr>
          <w:rFonts w:ascii="Times New Roman" w:hAnsi="Times New Roman" w:cs="Times New Roman"/>
          <w:sz w:val="24"/>
          <w:szCs w:val="24"/>
        </w:rPr>
        <w:t>.</w:t>
      </w:r>
      <w:r w:rsidR="003B3E53" w:rsidRPr="00BD4CBE">
        <w:rPr>
          <w:rStyle w:val="Fodnotehenvisning"/>
          <w:rFonts w:ascii="Times New Roman" w:hAnsi="Times New Roman" w:cs="Times New Roman"/>
          <w:sz w:val="24"/>
          <w:szCs w:val="24"/>
        </w:rPr>
        <w:footnoteReference w:id="55"/>
      </w:r>
    </w:p>
    <w:p w:rsidR="00E03E02" w:rsidRDefault="00E03E02" w:rsidP="009214D1">
      <w:pPr>
        <w:spacing w:line="360" w:lineRule="auto"/>
        <w:jc w:val="both"/>
        <w:rPr>
          <w:rFonts w:ascii="Times New Roman" w:hAnsi="Times New Roman" w:cs="Times New Roman"/>
          <w:sz w:val="24"/>
          <w:szCs w:val="24"/>
        </w:rPr>
      </w:pPr>
    </w:p>
    <w:p w:rsidR="00092C86" w:rsidRPr="00BD4CBE" w:rsidRDefault="00092C86" w:rsidP="009214D1">
      <w:pPr>
        <w:spacing w:line="360" w:lineRule="auto"/>
        <w:jc w:val="both"/>
        <w:rPr>
          <w:rFonts w:ascii="Times New Roman" w:hAnsi="Times New Roman" w:cs="Times New Roman"/>
          <w:sz w:val="24"/>
          <w:szCs w:val="24"/>
        </w:rPr>
      </w:pPr>
      <w:r>
        <w:rPr>
          <w:rFonts w:ascii="Times New Roman" w:hAnsi="Times New Roman" w:cs="Times New Roman"/>
          <w:sz w:val="24"/>
          <w:szCs w:val="24"/>
        </w:rPr>
        <w:t>Nu er de generelle betingelser klarlagt, og de særkilte betingelser</w:t>
      </w:r>
      <w:r w:rsidR="004A2039">
        <w:rPr>
          <w:rFonts w:ascii="Times New Roman" w:hAnsi="Times New Roman" w:cs="Times New Roman"/>
          <w:sz w:val="24"/>
          <w:szCs w:val="24"/>
        </w:rPr>
        <w:t>,</w:t>
      </w:r>
      <w:r>
        <w:rPr>
          <w:rFonts w:ascii="Times New Roman" w:hAnsi="Times New Roman" w:cs="Times New Roman"/>
          <w:sz w:val="24"/>
          <w:szCs w:val="24"/>
        </w:rPr>
        <w:t xml:space="preserve"> der gælder henholdsvis for en anbringelse med og uden samtykke</w:t>
      </w:r>
      <w:r w:rsidR="004A2039">
        <w:rPr>
          <w:rFonts w:ascii="Times New Roman" w:hAnsi="Times New Roman" w:cs="Times New Roman"/>
          <w:sz w:val="24"/>
          <w:szCs w:val="24"/>
        </w:rPr>
        <w:t>,</w:t>
      </w:r>
      <w:r>
        <w:rPr>
          <w:rFonts w:ascii="Times New Roman" w:hAnsi="Times New Roman" w:cs="Times New Roman"/>
          <w:sz w:val="24"/>
          <w:szCs w:val="24"/>
        </w:rPr>
        <w:t xml:space="preserve"> vil nu blive gennemgået.</w:t>
      </w:r>
    </w:p>
    <w:p w:rsidR="00F30C2B" w:rsidRPr="00BD4CBE" w:rsidRDefault="00F30C2B" w:rsidP="00AC1B3C">
      <w:pPr>
        <w:spacing w:line="360" w:lineRule="auto"/>
        <w:jc w:val="both"/>
        <w:rPr>
          <w:rFonts w:ascii="Times New Roman" w:hAnsi="Times New Roman" w:cs="Times New Roman"/>
          <w:sz w:val="24"/>
          <w:szCs w:val="24"/>
        </w:rPr>
      </w:pPr>
    </w:p>
    <w:p w:rsidR="007136E7" w:rsidRPr="00BD4CBE" w:rsidRDefault="000A13EC" w:rsidP="00AC1B3C">
      <w:pPr>
        <w:pStyle w:val="Overskrift2"/>
        <w:spacing w:line="360" w:lineRule="auto"/>
        <w:jc w:val="both"/>
        <w:rPr>
          <w:rFonts w:ascii="Times New Roman" w:hAnsi="Times New Roman" w:cs="Times New Roman"/>
        </w:rPr>
      </w:pPr>
      <w:bookmarkStart w:id="26" w:name="_Toc419026993"/>
      <w:r>
        <w:rPr>
          <w:rFonts w:ascii="Times New Roman" w:hAnsi="Times New Roman" w:cs="Times New Roman"/>
        </w:rPr>
        <w:t>4.2 -</w:t>
      </w:r>
      <w:r w:rsidR="00B23895">
        <w:rPr>
          <w:rFonts w:ascii="Times New Roman" w:hAnsi="Times New Roman" w:cs="Times New Roman"/>
        </w:rPr>
        <w:t xml:space="preserve"> Betingelser ved </w:t>
      </w:r>
      <w:r w:rsidR="00975C71">
        <w:rPr>
          <w:rFonts w:ascii="Times New Roman" w:hAnsi="Times New Roman" w:cs="Times New Roman"/>
        </w:rPr>
        <w:t xml:space="preserve">en </w:t>
      </w:r>
      <w:r w:rsidR="00B23895">
        <w:rPr>
          <w:rFonts w:ascii="Times New Roman" w:hAnsi="Times New Roman" w:cs="Times New Roman"/>
        </w:rPr>
        <w:t>f</w:t>
      </w:r>
      <w:r w:rsidR="008E6B4F" w:rsidRPr="00BD4CBE">
        <w:rPr>
          <w:rFonts w:ascii="Times New Roman" w:hAnsi="Times New Roman" w:cs="Times New Roman"/>
        </w:rPr>
        <w:t>rivillig anbringelse</w:t>
      </w:r>
      <w:bookmarkEnd w:id="26"/>
    </w:p>
    <w:p w:rsidR="00C10168" w:rsidRPr="00BD4CBE" w:rsidRDefault="00AC1B3C" w:rsidP="00AC1B3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Når der er tale om en frivillig anbringelse jf. SEL § 52, stk.3, nr. 7, kan </w:t>
      </w:r>
      <w:r w:rsidR="00493141" w:rsidRPr="00BD4CBE">
        <w:rPr>
          <w:rFonts w:ascii="Times New Roman" w:hAnsi="Times New Roman" w:cs="Times New Roman"/>
          <w:sz w:val="24"/>
          <w:szCs w:val="24"/>
        </w:rPr>
        <w:t>hjemgivelsen</w:t>
      </w:r>
      <w:r w:rsidR="00092C86">
        <w:rPr>
          <w:rFonts w:ascii="Times New Roman" w:hAnsi="Times New Roman" w:cs="Times New Roman"/>
          <w:sz w:val="24"/>
          <w:szCs w:val="24"/>
        </w:rPr>
        <w:t xml:space="preserve"> ske</w:t>
      </w:r>
      <w:r w:rsidR="00493141" w:rsidRPr="00BD4CBE">
        <w:rPr>
          <w:rFonts w:ascii="Times New Roman" w:hAnsi="Times New Roman" w:cs="Times New Roman"/>
          <w:sz w:val="24"/>
          <w:szCs w:val="24"/>
        </w:rPr>
        <w:t xml:space="preserve"> på to grundlag. Enten hvis kommunalbestyrelsen træffes beslutning heromkring</w:t>
      </w:r>
      <w:r w:rsidR="00A67DDC">
        <w:rPr>
          <w:rFonts w:ascii="Times New Roman" w:hAnsi="Times New Roman" w:cs="Times New Roman"/>
          <w:sz w:val="24"/>
          <w:szCs w:val="24"/>
        </w:rPr>
        <w:t>,</w:t>
      </w:r>
      <w:r w:rsidR="00493141" w:rsidRPr="00BD4CBE">
        <w:rPr>
          <w:rFonts w:ascii="Times New Roman" w:hAnsi="Times New Roman" w:cs="Times New Roman"/>
          <w:sz w:val="24"/>
          <w:szCs w:val="24"/>
        </w:rPr>
        <w:t xml:space="preserve"> da formålet med anbringelses er nået eller ikke længere tilstede, eller at forældremyndighedsindehaveren og eller den unge over 15 år trækker sit samtykke tilbage, som </w:t>
      </w:r>
      <w:r w:rsidR="00A67DDC">
        <w:rPr>
          <w:rFonts w:ascii="Times New Roman" w:hAnsi="Times New Roman" w:cs="Times New Roman"/>
          <w:sz w:val="24"/>
          <w:szCs w:val="24"/>
        </w:rPr>
        <w:t xml:space="preserve">netop </w:t>
      </w:r>
      <w:r w:rsidR="00493141" w:rsidRPr="00BD4CBE">
        <w:rPr>
          <w:rFonts w:ascii="Times New Roman" w:hAnsi="Times New Roman" w:cs="Times New Roman"/>
          <w:sz w:val="24"/>
          <w:szCs w:val="24"/>
        </w:rPr>
        <w:t xml:space="preserve">er grundlaget for en frivillig anbringelse. </w:t>
      </w:r>
      <w:r w:rsidR="00316A12" w:rsidRPr="00BD4CBE">
        <w:rPr>
          <w:rFonts w:ascii="Times New Roman" w:hAnsi="Times New Roman" w:cs="Times New Roman"/>
          <w:sz w:val="24"/>
          <w:szCs w:val="24"/>
        </w:rPr>
        <w:t>I den situation hvor samtykket trækkes tilbage</w:t>
      </w:r>
      <w:r w:rsidR="00DC0154">
        <w:rPr>
          <w:rFonts w:ascii="Times New Roman" w:hAnsi="Times New Roman" w:cs="Times New Roman"/>
          <w:sz w:val="24"/>
          <w:szCs w:val="24"/>
        </w:rPr>
        <w:t>,</w:t>
      </w:r>
      <w:r w:rsidR="00316A12" w:rsidRPr="00BD4CBE">
        <w:rPr>
          <w:rFonts w:ascii="Times New Roman" w:hAnsi="Times New Roman" w:cs="Times New Roman"/>
          <w:sz w:val="24"/>
          <w:szCs w:val="24"/>
        </w:rPr>
        <w:t xml:space="preserve"> skal kommunalbestyrelsen tage stilling</w:t>
      </w:r>
      <w:r w:rsidR="00A67DDC">
        <w:rPr>
          <w:rFonts w:ascii="Times New Roman" w:hAnsi="Times New Roman" w:cs="Times New Roman"/>
          <w:sz w:val="24"/>
          <w:szCs w:val="24"/>
        </w:rPr>
        <w:t xml:space="preserve"> til</w:t>
      </w:r>
      <w:r w:rsidR="00316A12" w:rsidRPr="00BD4CBE">
        <w:rPr>
          <w:rFonts w:ascii="Times New Roman" w:hAnsi="Times New Roman" w:cs="Times New Roman"/>
          <w:sz w:val="24"/>
          <w:szCs w:val="24"/>
        </w:rPr>
        <w:t xml:space="preserve"> hjemgivelsen</w:t>
      </w:r>
      <w:r w:rsidR="00A67DDC">
        <w:rPr>
          <w:rFonts w:ascii="Times New Roman" w:hAnsi="Times New Roman" w:cs="Times New Roman"/>
          <w:sz w:val="24"/>
          <w:szCs w:val="24"/>
        </w:rPr>
        <w:t>,</w:t>
      </w:r>
      <w:r w:rsidR="00316A12" w:rsidRPr="00BD4CBE">
        <w:rPr>
          <w:rFonts w:ascii="Times New Roman" w:hAnsi="Times New Roman" w:cs="Times New Roman"/>
          <w:sz w:val="24"/>
          <w:szCs w:val="24"/>
        </w:rPr>
        <w:t xml:space="preserve"> senest 7 dage fra anmodningen fremsættes jf. SEL § 68, stk. 3. </w:t>
      </w:r>
      <w:r w:rsidR="003F0855" w:rsidRPr="00BD4CBE">
        <w:rPr>
          <w:rFonts w:ascii="Times New Roman" w:hAnsi="Times New Roman" w:cs="Times New Roman"/>
          <w:sz w:val="24"/>
          <w:szCs w:val="24"/>
        </w:rPr>
        <w:t>De</w:t>
      </w:r>
      <w:r w:rsidR="003F0855" w:rsidRPr="00BD4CBE">
        <w:rPr>
          <w:rFonts w:ascii="Times New Roman" w:hAnsi="Times New Roman" w:cs="Times New Roman"/>
          <w:sz w:val="24"/>
          <w:szCs w:val="24"/>
        </w:rPr>
        <w:t>r</w:t>
      </w:r>
      <w:r w:rsidR="003F0855" w:rsidRPr="00BD4CBE">
        <w:rPr>
          <w:rFonts w:ascii="Times New Roman" w:hAnsi="Times New Roman" w:cs="Times New Roman"/>
          <w:sz w:val="24"/>
          <w:szCs w:val="24"/>
        </w:rPr>
        <w:t>efter skal kommunalbestyrelsen træffes beslutning om længden af hjemgivelsesperiode</w:t>
      </w:r>
      <w:r w:rsidR="009C6C25">
        <w:rPr>
          <w:rFonts w:ascii="Times New Roman" w:hAnsi="Times New Roman" w:cs="Times New Roman"/>
          <w:sz w:val="24"/>
          <w:szCs w:val="24"/>
        </w:rPr>
        <w:t>n</w:t>
      </w:r>
      <w:r w:rsidR="003F0855" w:rsidRPr="00BD4CBE">
        <w:rPr>
          <w:rFonts w:ascii="Times New Roman" w:hAnsi="Times New Roman" w:cs="Times New Roman"/>
          <w:sz w:val="24"/>
          <w:szCs w:val="24"/>
        </w:rPr>
        <w:t xml:space="preserve">, hvis der dog ikke er grundlag for en tvangsanbringelse jf. SEL § 58. </w:t>
      </w:r>
      <w:r w:rsidR="0025152D" w:rsidRPr="00BD4CBE">
        <w:rPr>
          <w:rFonts w:ascii="Times New Roman" w:hAnsi="Times New Roman" w:cs="Times New Roman"/>
          <w:sz w:val="24"/>
          <w:szCs w:val="24"/>
        </w:rPr>
        <w:t>I forbindelse med hjemgive</w:t>
      </w:r>
      <w:r w:rsidR="0025152D" w:rsidRPr="00BD4CBE">
        <w:rPr>
          <w:rFonts w:ascii="Times New Roman" w:hAnsi="Times New Roman" w:cs="Times New Roman"/>
          <w:sz w:val="24"/>
          <w:szCs w:val="24"/>
        </w:rPr>
        <w:t>l</w:t>
      </w:r>
      <w:r w:rsidR="0025152D" w:rsidRPr="00BD4CBE">
        <w:rPr>
          <w:rFonts w:ascii="Times New Roman" w:hAnsi="Times New Roman" w:cs="Times New Roman"/>
          <w:sz w:val="24"/>
          <w:szCs w:val="24"/>
        </w:rPr>
        <w:t>sen skal kommunalbestyrelsen tilbyde en samtale med barnet eller den unge</w:t>
      </w:r>
      <w:r w:rsidR="00A67DDC">
        <w:rPr>
          <w:rFonts w:ascii="Times New Roman" w:hAnsi="Times New Roman" w:cs="Times New Roman"/>
          <w:sz w:val="24"/>
          <w:szCs w:val="24"/>
        </w:rPr>
        <w:t>,</w:t>
      </w:r>
      <w:r w:rsidR="0025152D" w:rsidRPr="00BD4CBE">
        <w:rPr>
          <w:rFonts w:ascii="Times New Roman" w:hAnsi="Times New Roman" w:cs="Times New Roman"/>
          <w:sz w:val="24"/>
          <w:szCs w:val="24"/>
        </w:rPr>
        <w:t xml:space="preserve"> inden den end</w:t>
      </w:r>
      <w:r w:rsidR="0025152D" w:rsidRPr="00BD4CBE">
        <w:rPr>
          <w:rFonts w:ascii="Times New Roman" w:hAnsi="Times New Roman" w:cs="Times New Roman"/>
          <w:sz w:val="24"/>
          <w:szCs w:val="24"/>
        </w:rPr>
        <w:t>e</w:t>
      </w:r>
      <w:r w:rsidR="0025152D" w:rsidRPr="00BD4CBE">
        <w:rPr>
          <w:rFonts w:ascii="Times New Roman" w:hAnsi="Times New Roman" w:cs="Times New Roman"/>
          <w:sz w:val="24"/>
          <w:szCs w:val="24"/>
        </w:rPr>
        <w:t>lige beslutning er truffet. Herved kan barnet eller den unge fremkomme med sin holdning til hjemgivelse</w:t>
      </w:r>
      <w:r w:rsidR="0044155B">
        <w:rPr>
          <w:rFonts w:ascii="Times New Roman" w:hAnsi="Times New Roman" w:cs="Times New Roman"/>
          <w:sz w:val="24"/>
          <w:szCs w:val="24"/>
        </w:rPr>
        <w:t>,</w:t>
      </w:r>
      <w:r w:rsidR="0025152D" w:rsidRPr="00BD4CBE">
        <w:rPr>
          <w:rFonts w:ascii="Times New Roman" w:hAnsi="Times New Roman" w:cs="Times New Roman"/>
          <w:sz w:val="24"/>
          <w:szCs w:val="24"/>
        </w:rPr>
        <w:t xml:space="preserve"> og der bliver herved også skabt et godt grundlag for et godt samarbejde omkring hjemgivelsen.</w:t>
      </w:r>
      <w:r w:rsidR="0025152D" w:rsidRPr="00BD4CBE">
        <w:rPr>
          <w:rStyle w:val="Fodnotehenvisning"/>
          <w:rFonts w:ascii="Times New Roman" w:hAnsi="Times New Roman" w:cs="Times New Roman"/>
          <w:sz w:val="24"/>
          <w:szCs w:val="24"/>
        </w:rPr>
        <w:footnoteReference w:id="56"/>
      </w:r>
    </w:p>
    <w:p w:rsidR="009214D1" w:rsidRDefault="00D37E08" w:rsidP="00403D49">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Hvis forældremyndig</w:t>
      </w:r>
      <w:r w:rsidR="008B436C">
        <w:rPr>
          <w:rFonts w:ascii="Times New Roman" w:hAnsi="Times New Roman" w:cs="Times New Roman"/>
          <w:sz w:val="24"/>
          <w:szCs w:val="24"/>
        </w:rPr>
        <w:t>hedsindehave</w:t>
      </w:r>
      <w:r w:rsidR="00374705">
        <w:rPr>
          <w:rFonts w:ascii="Times New Roman" w:hAnsi="Times New Roman" w:cs="Times New Roman"/>
          <w:sz w:val="24"/>
          <w:szCs w:val="24"/>
        </w:rPr>
        <w:t>ren og den unge ikke er enige i</w:t>
      </w:r>
      <w:r w:rsidRPr="00BD4CBE">
        <w:rPr>
          <w:rFonts w:ascii="Times New Roman" w:hAnsi="Times New Roman" w:cs="Times New Roman"/>
          <w:sz w:val="24"/>
          <w:szCs w:val="24"/>
        </w:rPr>
        <w:t xml:space="preserve"> at tilbagekalde samtykket og herved stoppe anbringelsen</w:t>
      </w:r>
      <w:r w:rsidR="00374705">
        <w:rPr>
          <w:rFonts w:ascii="Times New Roman" w:hAnsi="Times New Roman" w:cs="Times New Roman"/>
          <w:sz w:val="24"/>
          <w:szCs w:val="24"/>
        </w:rPr>
        <w:t>,</w:t>
      </w:r>
      <w:r w:rsidRPr="00BD4CBE">
        <w:rPr>
          <w:rFonts w:ascii="Times New Roman" w:hAnsi="Times New Roman" w:cs="Times New Roman"/>
          <w:sz w:val="24"/>
          <w:szCs w:val="24"/>
        </w:rPr>
        <w:t xml:space="preserve"> kan dette skabe nogle problematikker. Hvis den unge over 15 år ikke ønsker at blive hjemgivet, skal kommunalbestyrelsen undersøge</w:t>
      </w:r>
      <w:r w:rsidR="00374705">
        <w:rPr>
          <w:rFonts w:ascii="Times New Roman" w:hAnsi="Times New Roman" w:cs="Times New Roman"/>
          <w:sz w:val="24"/>
          <w:szCs w:val="24"/>
        </w:rPr>
        <w:t>,</w:t>
      </w:r>
      <w:r w:rsidRPr="00BD4CBE">
        <w:rPr>
          <w:rFonts w:ascii="Times New Roman" w:hAnsi="Times New Roman" w:cs="Times New Roman"/>
          <w:sz w:val="24"/>
          <w:szCs w:val="24"/>
        </w:rPr>
        <w:t xml:space="preserve"> om der eventuelt er grundlag for tvangsanbringelse jf. SEL § 58, stk. 3. Hvis det derimod er den unge over 15 å</w:t>
      </w:r>
      <w:r w:rsidR="008B436C">
        <w:rPr>
          <w:rFonts w:ascii="Times New Roman" w:hAnsi="Times New Roman" w:cs="Times New Roman"/>
          <w:sz w:val="24"/>
          <w:szCs w:val="24"/>
        </w:rPr>
        <w:t>r</w:t>
      </w:r>
      <w:r w:rsidR="00374705">
        <w:rPr>
          <w:rFonts w:ascii="Times New Roman" w:hAnsi="Times New Roman" w:cs="Times New Roman"/>
          <w:sz w:val="24"/>
          <w:szCs w:val="24"/>
        </w:rPr>
        <w:t>,</w:t>
      </w:r>
      <w:r w:rsidR="008B436C">
        <w:rPr>
          <w:rFonts w:ascii="Times New Roman" w:hAnsi="Times New Roman" w:cs="Times New Roman"/>
          <w:sz w:val="24"/>
          <w:szCs w:val="24"/>
        </w:rPr>
        <w:t xml:space="preserve"> der ønsker at blive hjemgivet</w:t>
      </w:r>
      <w:r w:rsidR="00374705">
        <w:rPr>
          <w:rFonts w:ascii="Times New Roman" w:hAnsi="Times New Roman" w:cs="Times New Roman"/>
          <w:sz w:val="24"/>
          <w:szCs w:val="24"/>
        </w:rPr>
        <w:t>,</w:t>
      </w:r>
      <w:r w:rsidRPr="00BD4CBE">
        <w:rPr>
          <w:rFonts w:ascii="Times New Roman" w:hAnsi="Times New Roman" w:cs="Times New Roman"/>
          <w:sz w:val="24"/>
          <w:szCs w:val="24"/>
        </w:rPr>
        <w:t xml:space="preserve"> men</w:t>
      </w:r>
      <w:r w:rsidR="008B436C">
        <w:rPr>
          <w:rFonts w:ascii="Times New Roman" w:hAnsi="Times New Roman" w:cs="Times New Roman"/>
          <w:sz w:val="24"/>
          <w:szCs w:val="24"/>
        </w:rPr>
        <w:t>s</w:t>
      </w:r>
      <w:r w:rsidRPr="00BD4CBE">
        <w:rPr>
          <w:rFonts w:ascii="Times New Roman" w:hAnsi="Times New Roman" w:cs="Times New Roman"/>
          <w:sz w:val="24"/>
          <w:szCs w:val="24"/>
        </w:rPr>
        <w:t xml:space="preserve"> forældremyndighedsindehaveren ikke er enig</w:t>
      </w:r>
      <w:r w:rsidR="008B436C">
        <w:rPr>
          <w:rFonts w:ascii="Times New Roman" w:hAnsi="Times New Roman" w:cs="Times New Roman"/>
          <w:sz w:val="24"/>
          <w:szCs w:val="24"/>
        </w:rPr>
        <w:t>,</w:t>
      </w:r>
      <w:r w:rsidRPr="00BD4CBE">
        <w:rPr>
          <w:rFonts w:ascii="Times New Roman" w:hAnsi="Times New Roman" w:cs="Times New Roman"/>
          <w:sz w:val="24"/>
          <w:szCs w:val="24"/>
        </w:rPr>
        <w:t xml:space="preserve"> bør det undersøges</w:t>
      </w:r>
      <w:r w:rsidR="00374705">
        <w:rPr>
          <w:rFonts w:ascii="Times New Roman" w:hAnsi="Times New Roman" w:cs="Times New Roman"/>
          <w:sz w:val="24"/>
          <w:szCs w:val="24"/>
        </w:rPr>
        <w:t>,</w:t>
      </w:r>
      <w:r w:rsidRPr="00BD4CBE">
        <w:rPr>
          <w:rFonts w:ascii="Times New Roman" w:hAnsi="Times New Roman" w:cs="Times New Roman"/>
          <w:sz w:val="24"/>
          <w:szCs w:val="24"/>
        </w:rPr>
        <w:t xml:space="preserve"> om der</w:t>
      </w:r>
      <w:r w:rsidR="00374705">
        <w:rPr>
          <w:rFonts w:ascii="Times New Roman" w:hAnsi="Times New Roman" w:cs="Times New Roman"/>
          <w:sz w:val="24"/>
          <w:szCs w:val="24"/>
        </w:rPr>
        <w:t xml:space="preserve"> er</w:t>
      </w:r>
      <w:r w:rsidRPr="00BD4CBE">
        <w:rPr>
          <w:rFonts w:ascii="Times New Roman" w:hAnsi="Times New Roman" w:cs="Times New Roman"/>
          <w:sz w:val="24"/>
          <w:szCs w:val="24"/>
        </w:rPr>
        <w:t xml:space="preserve"> grundlag for en tvangsfjernelse jf. SEL § 58, stk.1. I en sådan situation vil forældreren typisk ikke have ressourcer t</w:t>
      </w:r>
      <w:r w:rsidR="00DD4EFC" w:rsidRPr="00BD4CBE">
        <w:rPr>
          <w:rFonts w:ascii="Times New Roman" w:hAnsi="Times New Roman" w:cs="Times New Roman"/>
          <w:sz w:val="24"/>
          <w:szCs w:val="24"/>
        </w:rPr>
        <w:t>il at støtte barnet og giv</w:t>
      </w:r>
      <w:r w:rsidR="008B436C">
        <w:rPr>
          <w:rFonts w:ascii="Times New Roman" w:hAnsi="Times New Roman" w:cs="Times New Roman"/>
          <w:sz w:val="24"/>
          <w:szCs w:val="24"/>
        </w:rPr>
        <w:t>e den nødvendige hjælp og stabilitet,</w:t>
      </w:r>
      <w:r w:rsidR="00DD4EFC" w:rsidRPr="00BD4CBE">
        <w:rPr>
          <w:rFonts w:ascii="Times New Roman" w:hAnsi="Times New Roman" w:cs="Times New Roman"/>
          <w:sz w:val="24"/>
          <w:szCs w:val="24"/>
        </w:rPr>
        <w:t xml:space="preserve"> og herved er der ikke de bedste rammer for en succesfuld hjemgivelse.</w:t>
      </w:r>
      <w:r w:rsidR="00DD4EFC" w:rsidRPr="00BD4CBE">
        <w:rPr>
          <w:rStyle w:val="Fodnotehenvisning"/>
          <w:rFonts w:ascii="Times New Roman" w:hAnsi="Times New Roman" w:cs="Times New Roman"/>
          <w:sz w:val="24"/>
          <w:szCs w:val="24"/>
        </w:rPr>
        <w:footnoteReference w:id="57"/>
      </w:r>
    </w:p>
    <w:p w:rsidR="00403D49" w:rsidRPr="00403D49" w:rsidRDefault="00403D49" w:rsidP="00403D49">
      <w:pPr>
        <w:spacing w:line="360" w:lineRule="auto"/>
        <w:jc w:val="both"/>
        <w:rPr>
          <w:rFonts w:ascii="Times New Roman" w:hAnsi="Times New Roman" w:cs="Times New Roman"/>
          <w:sz w:val="24"/>
          <w:szCs w:val="24"/>
        </w:rPr>
      </w:pPr>
    </w:p>
    <w:p w:rsidR="008E6B4F" w:rsidRPr="00BD4CBE" w:rsidRDefault="002E0FF8" w:rsidP="00AC1B3C">
      <w:pPr>
        <w:pStyle w:val="Overskrift2"/>
        <w:spacing w:line="360" w:lineRule="auto"/>
        <w:jc w:val="both"/>
        <w:rPr>
          <w:rFonts w:ascii="Times New Roman" w:hAnsi="Times New Roman" w:cs="Times New Roman"/>
        </w:rPr>
      </w:pPr>
      <w:bookmarkStart w:id="27" w:name="_Toc419026994"/>
      <w:r>
        <w:rPr>
          <w:rFonts w:ascii="Times New Roman" w:hAnsi="Times New Roman" w:cs="Times New Roman"/>
        </w:rPr>
        <w:t>4.3 -</w:t>
      </w:r>
      <w:r w:rsidR="00B23895">
        <w:rPr>
          <w:rFonts w:ascii="Times New Roman" w:hAnsi="Times New Roman" w:cs="Times New Roman"/>
        </w:rPr>
        <w:t xml:space="preserve"> Betingelser </w:t>
      </w:r>
      <w:r w:rsidR="00975C71">
        <w:rPr>
          <w:rFonts w:ascii="Times New Roman" w:hAnsi="Times New Roman" w:cs="Times New Roman"/>
        </w:rPr>
        <w:t xml:space="preserve">en </w:t>
      </w:r>
      <w:r w:rsidR="00B23895">
        <w:rPr>
          <w:rFonts w:ascii="Times New Roman" w:hAnsi="Times New Roman" w:cs="Times New Roman"/>
        </w:rPr>
        <w:t>ved t</w:t>
      </w:r>
      <w:r w:rsidR="008E6B4F" w:rsidRPr="00BD4CBE">
        <w:rPr>
          <w:rFonts w:ascii="Times New Roman" w:hAnsi="Times New Roman" w:cs="Times New Roman"/>
        </w:rPr>
        <w:t>vangsanbringelse</w:t>
      </w:r>
      <w:bookmarkEnd w:id="27"/>
    </w:p>
    <w:p w:rsidR="0039419F" w:rsidRPr="00BD4CBE" w:rsidRDefault="0093106E" w:rsidP="000B604D">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Ved en tvangsanbringelse jf. SEL § 58, kan der ske hjemgivelse hvis kommunalbestyrelsen ikke længere finder</w:t>
      </w:r>
      <w:r w:rsidR="00031965">
        <w:rPr>
          <w:rFonts w:ascii="Times New Roman" w:hAnsi="Times New Roman" w:cs="Times New Roman"/>
          <w:sz w:val="24"/>
          <w:szCs w:val="24"/>
        </w:rPr>
        <w:t>,</w:t>
      </w:r>
      <w:r w:rsidRPr="00BD4CBE">
        <w:rPr>
          <w:rFonts w:ascii="Times New Roman" w:hAnsi="Times New Roman" w:cs="Times New Roman"/>
          <w:sz w:val="24"/>
          <w:szCs w:val="24"/>
        </w:rPr>
        <w:t xml:space="preserve"> at der er grundlag for anbringelsen </w:t>
      </w:r>
      <w:r w:rsidR="004B406E" w:rsidRPr="00BD4CBE">
        <w:rPr>
          <w:rFonts w:ascii="Times New Roman" w:hAnsi="Times New Roman" w:cs="Times New Roman"/>
          <w:sz w:val="24"/>
          <w:szCs w:val="24"/>
        </w:rPr>
        <w:t>jf. SEL § 68, stk.1</w:t>
      </w:r>
      <w:r w:rsidR="003C08F5">
        <w:rPr>
          <w:rFonts w:ascii="Times New Roman" w:hAnsi="Times New Roman" w:cs="Times New Roman"/>
          <w:sz w:val="24"/>
          <w:szCs w:val="24"/>
        </w:rPr>
        <w:t>,</w:t>
      </w:r>
      <w:r w:rsidR="004B406E" w:rsidRPr="00BD4CBE">
        <w:rPr>
          <w:rFonts w:ascii="Times New Roman" w:hAnsi="Times New Roman" w:cs="Times New Roman"/>
          <w:sz w:val="24"/>
          <w:szCs w:val="24"/>
        </w:rPr>
        <w:t xml:space="preserve"> eller at forældr</w:t>
      </w:r>
      <w:r w:rsidR="004B406E" w:rsidRPr="00BD4CBE">
        <w:rPr>
          <w:rFonts w:ascii="Times New Roman" w:hAnsi="Times New Roman" w:cs="Times New Roman"/>
          <w:sz w:val="24"/>
          <w:szCs w:val="24"/>
        </w:rPr>
        <w:t>e</w:t>
      </w:r>
      <w:r w:rsidR="004B406E" w:rsidRPr="00BD4CBE">
        <w:rPr>
          <w:rFonts w:ascii="Times New Roman" w:hAnsi="Times New Roman" w:cs="Times New Roman"/>
          <w:sz w:val="24"/>
          <w:szCs w:val="24"/>
        </w:rPr>
        <w:t xml:space="preserve">myndighedsindehaveren eller den unge </w:t>
      </w:r>
      <w:r w:rsidR="00C4347B" w:rsidRPr="00BD4CBE">
        <w:rPr>
          <w:rFonts w:ascii="Times New Roman" w:hAnsi="Times New Roman" w:cs="Times New Roman"/>
          <w:sz w:val="24"/>
          <w:szCs w:val="24"/>
        </w:rPr>
        <w:t>over 15 år anmoder om en hjemgivelse.</w:t>
      </w:r>
      <w:r w:rsidR="00C4347B" w:rsidRPr="00BD4CBE">
        <w:rPr>
          <w:rStyle w:val="Fodnotehenvisning"/>
          <w:rFonts w:ascii="Times New Roman" w:hAnsi="Times New Roman" w:cs="Times New Roman"/>
          <w:sz w:val="24"/>
          <w:szCs w:val="24"/>
        </w:rPr>
        <w:footnoteReference w:id="58"/>
      </w:r>
      <w:r w:rsidR="00596413" w:rsidRPr="00BD4CBE">
        <w:rPr>
          <w:rFonts w:ascii="Times New Roman" w:hAnsi="Times New Roman" w:cs="Times New Roman"/>
          <w:sz w:val="24"/>
          <w:szCs w:val="24"/>
        </w:rPr>
        <w:t xml:space="preserve"> Hvis ko</w:t>
      </w:r>
      <w:r w:rsidR="00596413" w:rsidRPr="00BD4CBE">
        <w:rPr>
          <w:rFonts w:ascii="Times New Roman" w:hAnsi="Times New Roman" w:cs="Times New Roman"/>
          <w:sz w:val="24"/>
          <w:szCs w:val="24"/>
        </w:rPr>
        <w:t>m</w:t>
      </w:r>
      <w:r w:rsidR="00596413" w:rsidRPr="00BD4CBE">
        <w:rPr>
          <w:rFonts w:ascii="Times New Roman" w:hAnsi="Times New Roman" w:cs="Times New Roman"/>
          <w:sz w:val="24"/>
          <w:szCs w:val="24"/>
        </w:rPr>
        <w:t>munalbestyrelsen træffer beslutning om en hjemgivelse</w:t>
      </w:r>
      <w:r w:rsidR="00D54C24">
        <w:rPr>
          <w:rFonts w:ascii="Times New Roman" w:hAnsi="Times New Roman" w:cs="Times New Roman"/>
          <w:sz w:val="24"/>
          <w:szCs w:val="24"/>
        </w:rPr>
        <w:t>,</w:t>
      </w:r>
      <w:r w:rsidR="0049195D">
        <w:rPr>
          <w:rFonts w:ascii="Times New Roman" w:hAnsi="Times New Roman" w:cs="Times New Roman"/>
          <w:sz w:val="24"/>
          <w:szCs w:val="24"/>
        </w:rPr>
        <w:t xml:space="preserve"> skal børn og unge-udvalget</w:t>
      </w:r>
      <w:r w:rsidR="00596413" w:rsidRPr="00BD4CBE">
        <w:rPr>
          <w:rFonts w:ascii="Times New Roman" w:hAnsi="Times New Roman" w:cs="Times New Roman"/>
          <w:sz w:val="24"/>
          <w:szCs w:val="24"/>
        </w:rPr>
        <w:t xml:space="preserve"> inform</w:t>
      </w:r>
      <w:r w:rsidR="00596413" w:rsidRPr="00BD4CBE">
        <w:rPr>
          <w:rFonts w:ascii="Times New Roman" w:hAnsi="Times New Roman" w:cs="Times New Roman"/>
          <w:sz w:val="24"/>
          <w:szCs w:val="24"/>
        </w:rPr>
        <w:t>e</w:t>
      </w:r>
      <w:r w:rsidR="00596413" w:rsidRPr="00BD4CBE">
        <w:rPr>
          <w:rFonts w:ascii="Times New Roman" w:hAnsi="Times New Roman" w:cs="Times New Roman"/>
          <w:sz w:val="24"/>
          <w:szCs w:val="24"/>
        </w:rPr>
        <w:t>res herom jf. SEL § 68, stk. 6. Der er ikke nogle formkrav til denne orientering, og børn og unge-udvalget skal ikke undersøge enhver hjemgivelse af en tvangsanbragt barn eller ung. Men dette giver børn og unge-udvalget en mulighed for at</w:t>
      </w:r>
      <w:r w:rsidR="00D54C24">
        <w:rPr>
          <w:rFonts w:ascii="Times New Roman" w:hAnsi="Times New Roman" w:cs="Times New Roman"/>
          <w:sz w:val="24"/>
          <w:szCs w:val="24"/>
        </w:rPr>
        <w:t xml:space="preserve"> kunne</w:t>
      </w:r>
      <w:r w:rsidR="00596413" w:rsidRPr="00BD4CBE">
        <w:rPr>
          <w:rFonts w:ascii="Times New Roman" w:hAnsi="Times New Roman" w:cs="Times New Roman"/>
          <w:sz w:val="24"/>
          <w:szCs w:val="24"/>
        </w:rPr>
        <w:t xml:space="preserve"> reagere</w:t>
      </w:r>
      <w:r w:rsidR="003C08F5">
        <w:rPr>
          <w:rFonts w:ascii="Times New Roman" w:hAnsi="Times New Roman" w:cs="Times New Roman"/>
          <w:sz w:val="24"/>
          <w:szCs w:val="24"/>
        </w:rPr>
        <w:t>,</w:t>
      </w:r>
      <w:r w:rsidR="00596413" w:rsidRPr="00BD4CBE">
        <w:rPr>
          <w:rFonts w:ascii="Times New Roman" w:hAnsi="Times New Roman" w:cs="Times New Roman"/>
          <w:sz w:val="24"/>
          <w:szCs w:val="24"/>
        </w:rPr>
        <w:t xml:space="preserve"> hvis det findes nø</w:t>
      </w:r>
      <w:r w:rsidR="00596413" w:rsidRPr="00BD4CBE">
        <w:rPr>
          <w:rFonts w:ascii="Times New Roman" w:hAnsi="Times New Roman" w:cs="Times New Roman"/>
          <w:sz w:val="24"/>
          <w:szCs w:val="24"/>
        </w:rPr>
        <w:t>d</w:t>
      </w:r>
      <w:r w:rsidR="00596413" w:rsidRPr="00BD4CBE">
        <w:rPr>
          <w:rFonts w:ascii="Times New Roman" w:hAnsi="Times New Roman" w:cs="Times New Roman"/>
          <w:sz w:val="24"/>
          <w:szCs w:val="24"/>
        </w:rPr>
        <w:t>vendigt, og de får ydermere en større indsigt i kommunen</w:t>
      </w:r>
      <w:r w:rsidR="00D54C24">
        <w:rPr>
          <w:rFonts w:ascii="Times New Roman" w:hAnsi="Times New Roman" w:cs="Times New Roman"/>
          <w:sz w:val="24"/>
          <w:szCs w:val="24"/>
        </w:rPr>
        <w:t>s</w:t>
      </w:r>
      <w:r w:rsidR="00596413" w:rsidRPr="00BD4CBE">
        <w:rPr>
          <w:rFonts w:ascii="Times New Roman" w:hAnsi="Times New Roman" w:cs="Times New Roman"/>
          <w:sz w:val="24"/>
          <w:szCs w:val="24"/>
        </w:rPr>
        <w:t xml:space="preserve"> praksis i sager omkring hjemgive</w:t>
      </w:r>
      <w:r w:rsidR="00596413" w:rsidRPr="00BD4CBE">
        <w:rPr>
          <w:rFonts w:ascii="Times New Roman" w:hAnsi="Times New Roman" w:cs="Times New Roman"/>
          <w:sz w:val="24"/>
          <w:szCs w:val="24"/>
        </w:rPr>
        <w:t>l</w:t>
      </w:r>
      <w:r w:rsidR="00596413" w:rsidRPr="00BD4CBE">
        <w:rPr>
          <w:rFonts w:ascii="Times New Roman" w:hAnsi="Times New Roman" w:cs="Times New Roman"/>
          <w:sz w:val="24"/>
          <w:szCs w:val="24"/>
        </w:rPr>
        <w:t>se.</w:t>
      </w:r>
      <w:r w:rsidR="009639AE" w:rsidRPr="00BD4CBE">
        <w:rPr>
          <w:rStyle w:val="Fodnotehenvisning"/>
          <w:rFonts w:ascii="Times New Roman" w:hAnsi="Times New Roman" w:cs="Times New Roman"/>
          <w:sz w:val="24"/>
          <w:szCs w:val="24"/>
        </w:rPr>
        <w:footnoteReference w:id="59"/>
      </w:r>
      <w:r w:rsidR="00BD7F3D" w:rsidRPr="00BD4CBE">
        <w:rPr>
          <w:rFonts w:ascii="Times New Roman" w:hAnsi="Times New Roman" w:cs="Times New Roman"/>
          <w:sz w:val="24"/>
          <w:szCs w:val="24"/>
        </w:rPr>
        <w:t xml:space="preserve"> Hvis kommunalbestyrelsen ikke kan imødekomme begæringen om hjemgivelse</w:t>
      </w:r>
      <w:r w:rsidR="000B5441">
        <w:rPr>
          <w:rFonts w:ascii="Times New Roman" w:hAnsi="Times New Roman" w:cs="Times New Roman"/>
          <w:sz w:val="24"/>
          <w:szCs w:val="24"/>
        </w:rPr>
        <w:t>,</w:t>
      </w:r>
      <w:r w:rsidR="00BD7F3D" w:rsidRPr="00BD4CBE">
        <w:rPr>
          <w:rFonts w:ascii="Times New Roman" w:hAnsi="Times New Roman" w:cs="Times New Roman"/>
          <w:sz w:val="24"/>
          <w:szCs w:val="24"/>
        </w:rPr>
        <w:t xml:space="preserve"> skal sagen forelægges for børn og unge-udvalget</w:t>
      </w:r>
      <w:r w:rsidR="00D54C24">
        <w:rPr>
          <w:rFonts w:ascii="Times New Roman" w:hAnsi="Times New Roman" w:cs="Times New Roman"/>
          <w:sz w:val="24"/>
          <w:szCs w:val="24"/>
        </w:rPr>
        <w:t>,</w:t>
      </w:r>
      <w:r w:rsidR="00BD7F3D" w:rsidRPr="00BD4CBE">
        <w:rPr>
          <w:rFonts w:ascii="Times New Roman" w:hAnsi="Times New Roman" w:cs="Times New Roman"/>
          <w:sz w:val="24"/>
          <w:szCs w:val="24"/>
        </w:rPr>
        <w:t xml:space="preserve"> og de skal træffe en beslutning i sagen jf. </w:t>
      </w:r>
      <w:r w:rsidR="00F06777" w:rsidRPr="00BD4CBE">
        <w:rPr>
          <w:rFonts w:ascii="Times New Roman" w:hAnsi="Times New Roman" w:cs="Times New Roman"/>
          <w:sz w:val="24"/>
          <w:szCs w:val="24"/>
        </w:rPr>
        <w:t xml:space="preserve">SEL § 68, stk. 6. </w:t>
      </w:r>
    </w:p>
    <w:p w:rsidR="00A61DBD" w:rsidRPr="00BD4CBE" w:rsidRDefault="00D54C24" w:rsidP="000B60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Der</w:t>
      </w:r>
      <w:r w:rsidR="00F06777" w:rsidRPr="00BD4CBE">
        <w:rPr>
          <w:rFonts w:ascii="Times New Roman" w:hAnsi="Times New Roman" w:cs="Times New Roman"/>
          <w:sz w:val="24"/>
          <w:szCs w:val="24"/>
        </w:rPr>
        <w:t xml:space="preserve"> kan altid fremsættes ønske om hjemtagelse</w:t>
      </w:r>
      <w:r>
        <w:rPr>
          <w:rFonts w:ascii="Times New Roman" w:hAnsi="Times New Roman" w:cs="Times New Roman"/>
          <w:sz w:val="24"/>
          <w:szCs w:val="24"/>
        </w:rPr>
        <w:t>,</w:t>
      </w:r>
      <w:r w:rsidR="00F06777" w:rsidRPr="00BD4CBE">
        <w:rPr>
          <w:rFonts w:ascii="Times New Roman" w:hAnsi="Times New Roman" w:cs="Times New Roman"/>
          <w:sz w:val="24"/>
          <w:szCs w:val="24"/>
        </w:rPr>
        <w:t xml:space="preserve"> og der ikke skal ventes til den fastsatte ge</w:t>
      </w:r>
      <w:r w:rsidR="00F06777" w:rsidRPr="00BD4CBE">
        <w:rPr>
          <w:rFonts w:ascii="Times New Roman" w:hAnsi="Times New Roman" w:cs="Times New Roman"/>
          <w:sz w:val="24"/>
          <w:szCs w:val="24"/>
        </w:rPr>
        <w:t>n</w:t>
      </w:r>
      <w:r w:rsidR="00F06777" w:rsidRPr="00BD4CBE">
        <w:rPr>
          <w:rFonts w:ascii="Times New Roman" w:hAnsi="Times New Roman" w:cs="Times New Roman"/>
          <w:sz w:val="24"/>
          <w:szCs w:val="24"/>
        </w:rPr>
        <w:t>behandlingsfrist jf. SEL § 62. Det kan dog være belastende for barnet eller den unge</w:t>
      </w:r>
      <w:r w:rsidR="00565474">
        <w:rPr>
          <w:rFonts w:ascii="Times New Roman" w:hAnsi="Times New Roman" w:cs="Times New Roman"/>
          <w:sz w:val="24"/>
          <w:szCs w:val="24"/>
        </w:rPr>
        <w:t>,</w:t>
      </w:r>
      <w:r w:rsidR="00F06777" w:rsidRPr="00BD4CBE">
        <w:rPr>
          <w:rFonts w:ascii="Times New Roman" w:hAnsi="Times New Roman" w:cs="Times New Roman"/>
          <w:sz w:val="24"/>
          <w:szCs w:val="24"/>
        </w:rPr>
        <w:t xml:space="preserve"> og det skaber ikke den fornødne ro, men hvis der er besluttet den almindelige genbehandlingsfrist</w:t>
      </w:r>
      <w:r>
        <w:rPr>
          <w:rFonts w:ascii="Times New Roman" w:hAnsi="Times New Roman" w:cs="Times New Roman"/>
          <w:sz w:val="24"/>
          <w:szCs w:val="24"/>
        </w:rPr>
        <w:t>,</w:t>
      </w:r>
      <w:r w:rsidR="00F06777" w:rsidRPr="00BD4CBE">
        <w:rPr>
          <w:rFonts w:ascii="Times New Roman" w:hAnsi="Times New Roman" w:cs="Times New Roman"/>
          <w:sz w:val="24"/>
          <w:szCs w:val="24"/>
        </w:rPr>
        <w:t xml:space="preserve"> vil det dog altid være muligt for forældre</w:t>
      </w:r>
      <w:r w:rsidR="009A78CB">
        <w:rPr>
          <w:rFonts w:ascii="Times New Roman" w:hAnsi="Times New Roman" w:cs="Times New Roman"/>
          <w:sz w:val="24"/>
          <w:szCs w:val="24"/>
        </w:rPr>
        <w:t>myndighedsindehaveren at</w:t>
      </w:r>
      <w:r>
        <w:rPr>
          <w:rFonts w:ascii="Times New Roman" w:hAnsi="Times New Roman" w:cs="Times New Roman"/>
          <w:sz w:val="24"/>
          <w:szCs w:val="24"/>
        </w:rPr>
        <w:t xml:space="preserve"> bede om</w:t>
      </w:r>
      <w:r w:rsidR="00F06777" w:rsidRPr="00BD4CBE">
        <w:rPr>
          <w:rFonts w:ascii="Times New Roman" w:hAnsi="Times New Roman" w:cs="Times New Roman"/>
          <w:sz w:val="24"/>
          <w:szCs w:val="24"/>
        </w:rPr>
        <w:t xml:space="preserve"> hjemgivelse og behandling af sagen. Dog er det muligt for kommunalbestyrelsen at afvise at behandle en b</w:t>
      </w:r>
      <w:r w:rsidR="00F06777" w:rsidRPr="00BD4CBE">
        <w:rPr>
          <w:rFonts w:ascii="Times New Roman" w:hAnsi="Times New Roman" w:cs="Times New Roman"/>
          <w:sz w:val="24"/>
          <w:szCs w:val="24"/>
        </w:rPr>
        <w:t>e</w:t>
      </w:r>
      <w:r w:rsidR="00F06777" w:rsidRPr="00BD4CBE">
        <w:rPr>
          <w:rFonts w:ascii="Times New Roman" w:hAnsi="Times New Roman" w:cs="Times New Roman"/>
          <w:sz w:val="24"/>
          <w:szCs w:val="24"/>
        </w:rPr>
        <w:t>gæring omkring hjemgivelse hvis barnet</w:t>
      </w:r>
      <w:r>
        <w:rPr>
          <w:rFonts w:ascii="Times New Roman" w:hAnsi="Times New Roman" w:cs="Times New Roman"/>
          <w:sz w:val="24"/>
          <w:szCs w:val="24"/>
        </w:rPr>
        <w:t>,</w:t>
      </w:r>
      <w:r w:rsidR="00F06777" w:rsidRPr="00BD4CBE">
        <w:rPr>
          <w:rFonts w:ascii="Times New Roman" w:hAnsi="Times New Roman" w:cs="Times New Roman"/>
          <w:sz w:val="24"/>
          <w:szCs w:val="24"/>
        </w:rPr>
        <w:t xml:space="preserve"> der ikk</w:t>
      </w:r>
      <w:r w:rsidR="00924F13" w:rsidRPr="00BD4CBE">
        <w:rPr>
          <w:rFonts w:ascii="Times New Roman" w:hAnsi="Times New Roman" w:cs="Times New Roman"/>
          <w:sz w:val="24"/>
          <w:szCs w:val="24"/>
        </w:rPr>
        <w:t xml:space="preserve">e </w:t>
      </w:r>
      <w:r w:rsidR="00F06777" w:rsidRPr="00BD4CBE">
        <w:rPr>
          <w:rFonts w:ascii="Times New Roman" w:hAnsi="Times New Roman" w:cs="Times New Roman"/>
          <w:sz w:val="24"/>
          <w:szCs w:val="24"/>
        </w:rPr>
        <w:t>er fyldt et år før anbringelse er anbragt med en</w:t>
      </w:r>
      <w:r w:rsidR="00924F13" w:rsidRPr="00BD4CBE">
        <w:rPr>
          <w:rFonts w:ascii="Times New Roman" w:hAnsi="Times New Roman" w:cs="Times New Roman"/>
          <w:sz w:val="24"/>
          <w:szCs w:val="24"/>
        </w:rPr>
        <w:t xml:space="preserve"> 3-års</w:t>
      </w:r>
      <w:r w:rsidR="00F06777" w:rsidRPr="00BD4CBE">
        <w:rPr>
          <w:rFonts w:ascii="Times New Roman" w:hAnsi="Times New Roman" w:cs="Times New Roman"/>
          <w:sz w:val="24"/>
          <w:szCs w:val="24"/>
        </w:rPr>
        <w:t xml:space="preserve"> genbehandlings</w:t>
      </w:r>
      <w:r w:rsidR="00924F13" w:rsidRPr="00BD4CBE">
        <w:rPr>
          <w:rFonts w:ascii="Times New Roman" w:hAnsi="Times New Roman" w:cs="Times New Roman"/>
          <w:sz w:val="24"/>
          <w:szCs w:val="24"/>
        </w:rPr>
        <w:t>frist jf. SEL § 62, stk. 5</w:t>
      </w:r>
      <w:r>
        <w:rPr>
          <w:rFonts w:ascii="Times New Roman" w:hAnsi="Times New Roman" w:cs="Times New Roman"/>
          <w:sz w:val="24"/>
          <w:szCs w:val="24"/>
        </w:rPr>
        <w:t>,</w:t>
      </w:r>
      <w:r w:rsidR="00924F13" w:rsidRPr="00BD4CBE">
        <w:rPr>
          <w:rFonts w:ascii="Times New Roman" w:hAnsi="Times New Roman" w:cs="Times New Roman"/>
          <w:sz w:val="24"/>
          <w:szCs w:val="24"/>
        </w:rPr>
        <w:t xml:space="preserve"> hvis der ikke er sket væsentlig ændringer af forholdene hos forældrene, anbringelsesstedet, barnet eller den unge jf. SEL § 68, stk. 7, nr. 1.</w:t>
      </w:r>
      <w:r w:rsidR="00F3521B" w:rsidRPr="00BD4CBE">
        <w:rPr>
          <w:rFonts w:ascii="Times New Roman" w:hAnsi="Times New Roman" w:cs="Times New Roman"/>
          <w:sz w:val="24"/>
          <w:szCs w:val="24"/>
        </w:rPr>
        <w:t xml:space="preserve"> Det er heller ikke muligt at få behandlet </w:t>
      </w:r>
      <w:r w:rsidR="009A78CB">
        <w:rPr>
          <w:rFonts w:ascii="Times New Roman" w:hAnsi="Times New Roman" w:cs="Times New Roman"/>
          <w:sz w:val="24"/>
          <w:szCs w:val="24"/>
        </w:rPr>
        <w:t>ønsket om</w:t>
      </w:r>
      <w:r w:rsidR="00F3521B" w:rsidRPr="00BD4CBE">
        <w:rPr>
          <w:rFonts w:ascii="Times New Roman" w:hAnsi="Times New Roman" w:cs="Times New Roman"/>
          <w:sz w:val="24"/>
          <w:szCs w:val="24"/>
        </w:rPr>
        <w:t xml:space="preserve"> hjemtagelse</w:t>
      </w:r>
      <w:r w:rsidR="009A78CB">
        <w:rPr>
          <w:rFonts w:ascii="Times New Roman" w:hAnsi="Times New Roman" w:cs="Times New Roman"/>
          <w:sz w:val="24"/>
          <w:szCs w:val="24"/>
        </w:rPr>
        <w:t>,</w:t>
      </w:r>
      <w:r w:rsidR="00F3521B" w:rsidRPr="00BD4CBE">
        <w:rPr>
          <w:rFonts w:ascii="Times New Roman" w:hAnsi="Times New Roman" w:cs="Times New Roman"/>
          <w:sz w:val="24"/>
          <w:szCs w:val="24"/>
        </w:rPr>
        <w:t xml:space="preserve"> hvis sagen er under behan</w:t>
      </w:r>
      <w:r w:rsidR="00F3521B" w:rsidRPr="00BD4CBE">
        <w:rPr>
          <w:rFonts w:ascii="Times New Roman" w:hAnsi="Times New Roman" w:cs="Times New Roman"/>
          <w:sz w:val="24"/>
          <w:szCs w:val="24"/>
        </w:rPr>
        <w:t>d</w:t>
      </w:r>
      <w:r w:rsidR="00F3521B" w:rsidRPr="00BD4CBE">
        <w:rPr>
          <w:rFonts w:ascii="Times New Roman" w:hAnsi="Times New Roman" w:cs="Times New Roman"/>
          <w:sz w:val="24"/>
          <w:szCs w:val="24"/>
        </w:rPr>
        <w:t>ling i Ankestyr</w:t>
      </w:r>
      <w:r w:rsidR="00A61DBD" w:rsidRPr="00BD4CBE">
        <w:rPr>
          <w:rFonts w:ascii="Times New Roman" w:hAnsi="Times New Roman" w:cs="Times New Roman"/>
          <w:sz w:val="24"/>
          <w:szCs w:val="24"/>
        </w:rPr>
        <w:t xml:space="preserve">elsen eller ved domstolene </w:t>
      </w:r>
      <w:r w:rsidR="00F3521B" w:rsidRPr="00BD4CBE">
        <w:rPr>
          <w:rFonts w:ascii="Times New Roman" w:hAnsi="Times New Roman" w:cs="Times New Roman"/>
          <w:sz w:val="24"/>
          <w:szCs w:val="24"/>
        </w:rPr>
        <w:t>jf. SEL § 68, stk. 10</w:t>
      </w:r>
      <w:r w:rsidR="00A61DBD" w:rsidRPr="00BD4CBE">
        <w:rPr>
          <w:rFonts w:ascii="Times New Roman" w:hAnsi="Times New Roman" w:cs="Times New Roman"/>
          <w:sz w:val="24"/>
          <w:szCs w:val="24"/>
        </w:rPr>
        <w:t xml:space="preserve">. </w:t>
      </w:r>
    </w:p>
    <w:p w:rsidR="00F06777" w:rsidRPr="00BD4CBE" w:rsidRDefault="00A61DBD" w:rsidP="000B604D">
      <w:pPr>
        <w:autoSpaceDE w:val="0"/>
        <w:autoSpaceDN w:val="0"/>
        <w:adjustRightInd w:val="0"/>
        <w:spacing w:after="0"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Ankestyrelsen eller domstolene har lig kommunalbestyrelsen og børn og unge-udvalget også kompetence til at træffe beslutning om hjemgivelse. Dette kan for eksempel være </w:t>
      </w:r>
      <w:r w:rsidR="00FD549A" w:rsidRPr="00BD4CBE">
        <w:rPr>
          <w:rFonts w:ascii="Times New Roman" w:hAnsi="Times New Roman" w:cs="Times New Roman"/>
          <w:sz w:val="24"/>
          <w:szCs w:val="24"/>
        </w:rPr>
        <w:t>på baggrund af en klage fra forældremyndighedsindehaveren, og ankestyrelsen i den forbindelse finder</w:t>
      </w:r>
      <w:r w:rsidR="003967D7">
        <w:rPr>
          <w:rFonts w:ascii="Times New Roman" w:hAnsi="Times New Roman" w:cs="Times New Roman"/>
          <w:sz w:val="24"/>
          <w:szCs w:val="24"/>
        </w:rPr>
        <w:t>,</w:t>
      </w:r>
      <w:r w:rsidR="00FD549A" w:rsidRPr="00BD4CBE">
        <w:rPr>
          <w:rFonts w:ascii="Times New Roman" w:hAnsi="Times New Roman" w:cs="Times New Roman"/>
          <w:sz w:val="24"/>
          <w:szCs w:val="24"/>
        </w:rPr>
        <w:t xml:space="preserve"> at betingelserne for en tvangsfjernelse jf. SEL § 58 ikke længere er opfyldt, og at der derfor skal ske en hjemgivelse.</w:t>
      </w:r>
      <w:r w:rsidR="00FD549A" w:rsidRPr="00BD4CBE">
        <w:rPr>
          <w:rStyle w:val="Fodnotehenvisning"/>
          <w:rFonts w:ascii="Times New Roman" w:hAnsi="Times New Roman" w:cs="Times New Roman"/>
          <w:sz w:val="24"/>
          <w:szCs w:val="24"/>
        </w:rPr>
        <w:footnoteReference w:id="60"/>
      </w:r>
    </w:p>
    <w:p w:rsidR="00305191" w:rsidRDefault="00305191" w:rsidP="000B604D">
      <w:pPr>
        <w:autoSpaceDE w:val="0"/>
        <w:autoSpaceDN w:val="0"/>
        <w:adjustRightInd w:val="0"/>
        <w:spacing w:after="0" w:line="360" w:lineRule="auto"/>
        <w:jc w:val="both"/>
        <w:rPr>
          <w:rFonts w:ascii="Times New Roman" w:hAnsi="Times New Roman" w:cs="Times New Roman"/>
          <w:sz w:val="24"/>
          <w:szCs w:val="24"/>
        </w:rPr>
      </w:pPr>
    </w:p>
    <w:p w:rsidR="00403D49" w:rsidRDefault="00403D49"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330956" w:rsidRPr="00BD4CBE" w:rsidRDefault="00330956" w:rsidP="000B604D">
      <w:pPr>
        <w:autoSpaceDE w:val="0"/>
        <w:autoSpaceDN w:val="0"/>
        <w:adjustRightInd w:val="0"/>
        <w:spacing w:after="0" w:line="360" w:lineRule="auto"/>
        <w:jc w:val="both"/>
        <w:rPr>
          <w:rFonts w:ascii="Times New Roman" w:hAnsi="Times New Roman" w:cs="Times New Roman"/>
          <w:sz w:val="24"/>
          <w:szCs w:val="24"/>
        </w:rPr>
      </w:pPr>
    </w:p>
    <w:p w:rsidR="004A16FA" w:rsidRDefault="00403D49" w:rsidP="00B23895">
      <w:pPr>
        <w:pStyle w:val="Overskrift1"/>
        <w:spacing w:line="360" w:lineRule="auto"/>
        <w:jc w:val="center"/>
        <w:rPr>
          <w:rFonts w:ascii="Times New Roman" w:hAnsi="Times New Roman" w:cs="Times New Roman"/>
        </w:rPr>
      </w:pPr>
      <w:bookmarkStart w:id="28" w:name="_Toc419026995"/>
      <w:r>
        <w:rPr>
          <w:rFonts w:ascii="Times New Roman" w:hAnsi="Times New Roman" w:cs="Times New Roman"/>
        </w:rPr>
        <w:t xml:space="preserve">Kapitel </w:t>
      </w:r>
      <w:r w:rsidR="00B23895">
        <w:rPr>
          <w:rFonts w:ascii="Times New Roman" w:hAnsi="Times New Roman" w:cs="Times New Roman"/>
        </w:rPr>
        <w:t xml:space="preserve">5 - </w:t>
      </w:r>
      <w:r w:rsidR="00BB32F1" w:rsidRPr="00BD4CBE">
        <w:rPr>
          <w:rFonts w:ascii="Times New Roman" w:hAnsi="Times New Roman" w:cs="Times New Roman"/>
        </w:rPr>
        <w:t>Tvangsanbringelse til trods for samtykke</w:t>
      </w:r>
      <w:bookmarkEnd w:id="28"/>
    </w:p>
    <w:p w:rsidR="00B23895" w:rsidRPr="00B23895" w:rsidRDefault="00B23895" w:rsidP="00B23895"/>
    <w:p w:rsidR="0025421C" w:rsidRPr="00BD4CBE" w:rsidRDefault="0025421C" w:rsidP="0025421C">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Som nævnt skal kommun</w:t>
      </w:r>
      <w:r w:rsidR="005F1B37">
        <w:rPr>
          <w:rFonts w:ascii="Times New Roman" w:hAnsi="Times New Roman" w:cs="Times New Roman"/>
          <w:sz w:val="24"/>
          <w:szCs w:val="24"/>
        </w:rPr>
        <w:t>en altid vælge den mindst mulige</w:t>
      </w:r>
      <w:r w:rsidRPr="00BD4CBE">
        <w:rPr>
          <w:rFonts w:ascii="Times New Roman" w:hAnsi="Times New Roman" w:cs="Times New Roman"/>
          <w:sz w:val="24"/>
          <w:szCs w:val="24"/>
        </w:rPr>
        <w:t xml:space="preserve"> indgribende foranstaltning, og derfor skal en anbringelse </w:t>
      </w:r>
      <w:r w:rsidR="0088645E">
        <w:rPr>
          <w:rFonts w:ascii="Times New Roman" w:hAnsi="Times New Roman" w:cs="Times New Roman"/>
          <w:sz w:val="24"/>
          <w:szCs w:val="24"/>
        </w:rPr>
        <w:t xml:space="preserve">som udgangspunkt </w:t>
      </w:r>
      <w:r w:rsidRPr="00BD4CBE">
        <w:rPr>
          <w:rFonts w:ascii="Times New Roman" w:hAnsi="Times New Roman" w:cs="Times New Roman"/>
          <w:sz w:val="24"/>
          <w:szCs w:val="24"/>
        </w:rPr>
        <w:t>foregå frivillig</w:t>
      </w:r>
      <w:r w:rsidR="0088645E">
        <w:rPr>
          <w:rFonts w:ascii="Times New Roman" w:hAnsi="Times New Roman" w:cs="Times New Roman"/>
          <w:sz w:val="24"/>
          <w:szCs w:val="24"/>
        </w:rPr>
        <w:t>,</w:t>
      </w:r>
      <w:r w:rsidRPr="00BD4CBE">
        <w:rPr>
          <w:rFonts w:ascii="Times New Roman" w:hAnsi="Times New Roman" w:cs="Times New Roman"/>
          <w:sz w:val="24"/>
          <w:szCs w:val="24"/>
        </w:rPr>
        <w:t xml:space="preserve"> hvis forældremyndighedsind</w:t>
      </w:r>
      <w:r w:rsidRPr="00BD4CBE">
        <w:rPr>
          <w:rFonts w:ascii="Times New Roman" w:hAnsi="Times New Roman" w:cs="Times New Roman"/>
          <w:sz w:val="24"/>
          <w:szCs w:val="24"/>
        </w:rPr>
        <w:t>e</w:t>
      </w:r>
      <w:r w:rsidRPr="00BD4CBE">
        <w:rPr>
          <w:rFonts w:ascii="Times New Roman" w:hAnsi="Times New Roman" w:cs="Times New Roman"/>
          <w:sz w:val="24"/>
          <w:szCs w:val="24"/>
        </w:rPr>
        <w:t>hav</w:t>
      </w:r>
      <w:r w:rsidRPr="00BD4CBE">
        <w:rPr>
          <w:rFonts w:ascii="Times New Roman" w:hAnsi="Times New Roman" w:cs="Times New Roman"/>
          <w:sz w:val="24"/>
          <w:szCs w:val="24"/>
        </w:rPr>
        <w:t>e</w:t>
      </w:r>
      <w:r w:rsidRPr="00BD4CBE">
        <w:rPr>
          <w:rFonts w:ascii="Times New Roman" w:hAnsi="Times New Roman" w:cs="Times New Roman"/>
          <w:sz w:val="24"/>
          <w:szCs w:val="24"/>
        </w:rPr>
        <w:t>ren giver samtykke til anbringelsen. Men i nogle situationer kan det være det bedste for ba</w:t>
      </w:r>
      <w:r w:rsidRPr="00BD4CBE">
        <w:rPr>
          <w:rFonts w:ascii="Times New Roman" w:hAnsi="Times New Roman" w:cs="Times New Roman"/>
          <w:sz w:val="24"/>
          <w:szCs w:val="24"/>
        </w:rPr>
        <w:t>r</w:t>
      </w:r>
      <w:r w:rsidRPr="00BD4CBE">
        <w:rPr>
          <w:rFonts w:ascii="Times New Roman" w:hAnsi="Times New Roman" w:cs="Times New Roman"/>
          <w:sz w:val="24"/>
          <w:szCs w:val="24"/>
        </w:rPr>
        <w:t>net</w:t>
      </w:r>
      <w:r w:rsidR="0088645E">
        <w:rPr>
          <w:rFonts w:ascii="Times New Roman" w:hAnsi="Times New Roman" w:cs="Times New Roman"/>
          <w:sz w:val="24"/>
          <w:szCs w:val="24"/>
        </w:rPr>
        <w:t>,</w:t>
      </w:r>
      <w:r w:rsidRPr="00BD4CBE">
        <w:rPr>
          <w:rFonts w:ascii="Times New Roman" w:hAnsi="Times New Roman" w:cs="Times New Roman"/>
          <w:sz w:val="24"/>
          <w:szCs w:val="24"/>
        </w:rPr>
        <w:t xml:space="preserve"> at der fore</w:t>
      </w:r>
      <w:r w:rsidR="0088645E">
        <w:rPr>
          <w:rFonts w:ascii="Times New Roman" w:hAnsi="Times New Roman" w:cs="Times New Roman"/>
          <w:sz w:val="24"/>
          <w:szCs w:val="24"/>
        </w:rPr>
        <w:t>tages</w:t>
      </w:r>
      <w:r w:rsidRPr="00BD4CBE">
        <w:rPr>
          <w:rFonts w:ascii="Times New Roman" w:hAnsi="Times New Roman" w:cs="Times New Roman"/>
          <w:sz w:val="24"/>
          <w:szCs w:val="24"/>
        </w:rPr>
        <w:t xml:space="preserve"> en tvangsanbringelse til trods for</w:t>
      </w:r>
      <w:r w:rsidR="0088645E">
        <w:rPr>
          <w:rFonts w:ascii="Times New Roman" w:hAnsi="Times New Roman" w:cs="Times New Roman"/>
          <w:sz w:val="24"/>
          <w:szCs w:val="24"/>
        </w:rPr>
        <w:t>,</w:t>
      </w:r>
      <w:r w:rsidRPr="00BD4CBE">
        <w:rPr>
          <w:rFonts w:ascii="Times New Roman" w:hAnsi="Times New Roman" w:cs="Times New Roman"/>
          <w:sz w:val="24"/>
          <w:szCs w:val="24"/>
        </w:rPr>
        <w:t xml:space="preserve"> at der foreligger samtykke til en frivillig anbringelse jf. SEL § 58, stk.2. Denne modstridende s</w:t>
      </w:r>
      <w:r w:rsidR="00E62FF2" w:rsidRPr="00BD4CBE">
        <w:rPr>
          <w:rFonts w:ascii="Times New Roman" w:hAnsi="Times New Roman" w:cs="Times New Roman"/>
          <w:sz w:val="24"/>
          <w:szCs w:val="24"/>
        </w:rPr>
        <w:t>ituation analyseres</w:t>
      </w:r>
      <w:r w:rsidRPr="00BD4CBE">
        <w:rPr>
          <w:rFonts w:ascii="Times New Roman" w:hAnsi="Times New Roman" w:cs="Times New Roman"/>
          <w:sz w:val="24"/>
          <w:szCs w:val="24"/>
        </w:rPr>
        <w:t xml:space="preserve"> i det følge</w:t>
      </w:r>
      <w:r w:rsidRPr="00BD4CBE">
        <w:rPr>
          <w:rFonts w:ascii="Times New Roman" w:hAnsi="Times New Roman" w:cs="Times New Roman"/>
          <w:sz w:val="24"/>
          <w:szCs w:val="24"/>
        </w:rPr>
        <w:t>n</w:t>
      </w:r>
      <w:r w:rsidRPr="00BD4CBE">
        <w:rPr>
          <w:rFonts w:ascii="Times New Roman" w:hAnsi="Times New Roman" w:cs="Times New Roman"/>
          <w:sz w:val="24"/>
          <w:szCs w:val="24"/>
        </w:rPr>
        <w:t>de afsnit, og det bliver klarlagt hvilke hensyn</w:t>
      </w:r>
      <w:r w:rsidR="0088645E">
        <w:rPr>
          <w:rFonts w:ascii="Times New Roman" w:hAnsi="Times New Roman" w:cs="Times New Roman"/>
          <w:sz w:val="24"/>
          <w:szCs w:val="24"/>
        </w:rPr>
        <w:t>,</w:t>
      </w:r>
      <w:r w:rsidRPr="00BD4CBE">
        <w:rPr>
          <w:rFonts w:ascii="Times New Roman" w:hAnsi="Times New Roman" w:cs="Times New Roman"/>
          <w:sz w:val="24"/>
          <w:szCs w:val="24"/>
        </w:rPr>
        <w:t xml:space="preserve"> der ligger </w:t>
      </w:r>
      <w:r w:rsidR="00E62FF2" w:rsidRPr="00BD4CBE">
        <w:rPr>
          <w:rFonts w:ascii="Times New Roman" w:hAnsi="Times New Roman" w:cs="Times New Roman"/>
          <w:sz w:val="24"/>
          <w:szCs w:val="24"/>
        </w:rPr>
        <w:t xml:space="preserve">til grund for </w:t>
      </w:r>
      <w:r w:rsidR="00596413" w:rsidRPr="00BD4CBE">
        <w:rPr>
          <w:rFonts w:ascii="Times New Roman" w:hAnsi="Times New Roman" w:cs="Times New Roman"/>
          <w:sz w:val="24"/>
          <w:szCs w:val="24"/>
        </w:rPr>
        <w:t>denne bestemmelse</w:t>
      </w:r>
      <w:r w:rsidR="00E62FF2" w:rsidRPr="00BD4CBE">
        <w:rPr>
          <w:rFonts w:ascii="Times New Roman" w:hAnsi="Times New Roman" w:cs="Times New Roman"/>
          <w:sz w:val="24"/>
          <w:szCs w:val="24"/>
        </w:rPr>
        <w:t>.</w:t>
      </w:r>
    </w:p>
    <w:p w:rsidR="00D63596" w:rsidRDefault="00330C5C" w:rsidP="00FB41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Bestemmelsen o</w:t>
      </w:r>
      <w:r w:rsidR="00E62FF2" w:rsidRPr="00BD4CBE">
        <w:rPr>
          <w:rFonts w:ascii="Times New Roman" w:hAnsi="Times New Roman" w:cs="Times New Roman"/>
          <w:sz w:val="24"/>
          <w:szCs w:val="24"/>
        </w:rPr>
        <w:t xml:space="preserve">rdlyden er som følgende jf. SEL § 58, stk. 2; </w:t>
      </w:r>
    </w:p>
    <w:p w:rsidR="00D63596" w:rsidRDefault="00E62FF2" w:rsidP="00D63596">
      <w:pPr>
        <w:spacing w:line="360" w:lineRule="auto"/>
        <w:ind w:left="1304"/>
        <w:jc w:val="both"/>
        <w:rPr>
          <w:rFonts w:ascii="Times New Roman" w:hAnsi="Times New Roman" w:cs="Times New Roman"/>
          <w:sz w:val="24"/>
          <w:szCs w:val="24"/>
        </w:rPr>
      </w:pPr>
      <w:r w:rsidRPr="00BD4CBE">
        <w:rPr>
          <w:rFonts w:ascii="Times New Roman" w:hAnsi="Times New Roman" w:cs="Times New Roman"/>
          <w:i/>
          <w:sz w:val="24"/>
          <w:szCs w:val="24"/>
        </w:rPr>
        <w:t>”Når hensynet til barnet eller den unge på afgørende måde taler for det, kan børn og unge-udvalget beslutte, at barnet eller den unge skal anbringes uden for hjemmet efter stk. 1, selv om forældremyndigheds indehaver og den unge giver samtykke til anbringelse efter § 52, stk.3, nr. 7.”</w:t>
      </w:r>
      <w:r w:rsidR="00827FCA" w:rsidRPr="00BD4CBE">
        <w:rPr>
          <w:rFonts w:ascii="Times New Roman" w:hAnsi="Times New Roman" w:cs="Times New Roman"/>
          <w:sz w:val="24"/>
          <w:szCs w:val="24"/>
        </w:rPr>
        <w:t xml:space="preserve"> </w:t>
      </w:r>
    </w:p>
    <w:p w:rsidR="00E62FF2" w:rsidRDefault="00827FCA" w:rsidP="00D63596">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Der er altså her tale om</w:t>
      </w:r>
      <w:r w:rsidR="00D63596">
        <w:rPr>
          <w:rFonts w:ascii="Times New Roman" w:hAnsi="Times New Roman" w:cs="Times New Roman"/>
          <w:sz w:val="24"/>
          <w:szCs w:val="24"/>
        </w:rPr>
        <w:t>,</w:t>
      </w:r>
      <w:r w:rsidRPr="00BD4CBE">
        <w:rPr>
          <w:rFonts w:ascii="Times New Roman" w:hAnsi="Times New Roman" w:cs="Times New Roman"/>
          <w:sz w:val="24"/>
          <w:szCs w:val="24"/>
        </w:rPr>
        <w:t xml:space="preserve"> at hensyn</w:t>
      </w:r>
      <w:r w:rsidR="00D63596">
        <w:rPr>
          <w:rFonts w:ascii="Times New Roman" w:hAnsi="Times New Roman" w:cs="Times New Roman"/>
          <w:sz w:val="24"/>
          <w:szCs w:val="24"/>
        </w:rPr>
        <w:t xml:space="preserve">et til barnet eller den unge </w:t>
      </w:r>
      <w:r w:rsidRPr="00BD4CBE">
        <w:rPr>
          <w:rFonts w:ascii="Times New Roman" w:hAnsi="Times New Roman" w:cs="Times New Roman"/>
          <w:sz w:val="24"/>
          <w:szCs w:val="24"/>
        </w:rPr>
        <w:t xml:space="preserve">her </w:t>
      </w:r>
      <w:r w:rsidR="00D63596">
        <w:rPr>
          <w:rFonts w:ascii="Times New Roman" w:hAnsi="Times New Roman" w:cs="Times New Roman"/>
          <w:sz w:val="24"/>
          <w:szCs w:val="24"/>
        </w:rPr>
        <w:t xml:space="preserve">er </w:t>
      </w:r>
      <w:r w:rsidRPr="00BD4CBE">
        <w:rPr>
          <w:rFonts w:ascii="Times New Roman" w:hAnsi="Times New Roman" w:cs="Times New Roman"/>
          <w:sz w:val="24"/>
          <w:szCs w:val="24"/>
        </w:rPr>
        <w:t xml:space="preserve">vigtigere end hensynet til, at den mindst indgribende foranstaltning skal vælges. </w:t>
      </w:r>
      <w:r w:rsidR="0010188E" w:rsidRPr="00BD4CBE">
        <w:rPr>
          <w:rFonts w:ascii="Times New Roman" w:hAnsi="Times New Roman" w:cs="Times New Roman"/>
          <w:sz w:val="24"/>
          <w:szCs w:val="24"/>
        </w:rPr>
        <w:t>Men for at denne best</w:t>
      </w:r>
      <w:r w:rsidR="00330C5C" w:rsidRPr="00BD4CBE">
        <w:rPr>
          <w:rFonts w:ascii="Times New Roman" w:hAnsi="Times New Roman" w:cs="Times New Roman"/>
          <w:sz w:val="24"/>
          <w:szCs w:val="24"/>
        </w:rPr>
        <w:t>emmelsen kan anvendes gælder det,</w:t>
      </w:r>
      <w:r w:rsidR="0010188E" w:rsidRPr="00BD4CBE">
        <w:rPr>
          <w:rFonts w:ascii="Times New Roman" w:hAnsi="Times New Roman" w:cs="Times New Roman"/>
          <w:sz w:val="24"/>
          <w:szCs w:val="24"/>
        </w:rPr>
        <w:t xml:space="preserve"> at betingelser i SEL § 58, stk.1 er opfyldt, og herunder også indstilling</w:t>
      </w:r>
      <w:r w:rsidR="0010188E" w:rsidRPr="00BD4CBE">
        <w:rPr>
          <w:rFonts w:ascii="Times New Roman" w:hAnsi="Times New Roman" w:cs="Times New Roman"/>
          <w:sz w:val="24"/>
          <w:szCs w:val="24"/>
        </w:rPr>
        <w:t>s</w:t>
      </w:r>
      <w:r w:rsidR="0010188E" w:rsidRPr="00BD4CBE">
        <w:rPr>
          <w:rFonts w:ascii="Times New Roman" w:hAnsi="Times New Roman" w:cs="Times New Roman"/>
          <w:sz w:val="24"/>
          <w:szCs w:val="24"/>
        </w:rPr>
        <w:t>kravene jf. SEL § 59.</w:t>
      </w:r>
      <w:r w:rsidR="0010188E" w:rsidRPr="00BD4CBE">
        <w:rPr>
          <w:rStyle w:val="Fodnotehenvisning"/>
          <w:rFonts w:ascii="Times New Roman" w:hAnsi="Times New Roman" w:cs="Times New Roman"/>
          <w:sz w:val="24"/>
          <w:szCs w:val="24"/>
        </w:rPr>
        <w:footnoteReference w:id="61"/>
      </w:r>
    </w:p>
    <w:p w:rsidR="00B23895" w:rsidRPr="00BD4CBE" w:rsidRDefault="00B23895" w:rsidP="00FB41CF">
      <w:pPr>
        <w:spacing w:line="360" w:lineRule="auto"/>
        <w:jc w:val="both"/>
        <w:rPr>
          <w:rFonts w:ascii="Times New Roman" w:hAnsi="Times New Roman" w:cs="Times New Roman"/>
          <w:sz w:val="24"/>
          <w:szCs w:val="24"/>
        </w:rPr>
      </w:pPr>
    </w:p>
    <w:p w:rsidR="00330C5C" w:rsidRPr="00BD4CBE" w:rsidRDefault="00B23895" w:rsidP="00FB41CF">
      <w:pPr>
        <w:pStyle w:val="Overskrift2"/>
        <w:spacing w:line="360" w:lineRule="auto"/>
        <w:jc w:val="both"/>
        <w:rPr>
          <w:rFonts w:ascii="Times New Roman" w:hAnsi="Times New Roman" w:cs="Times New Roman"/>
        </w:rPr>
      </w:pPr>
      <w:bookmarkStart w:id="29" w:name="_Toc419026996"/>
      <w:r>
        <w:rPr>
          <w:rFonts w:ascii="Times New Roman" w:hAnsi="Times New Roman" w:cs="Times New Roman"/>
        </w:rPr>
        <w:t xml:space="preserve">5.1 - </w:t>
      </w:r>
      <w:r w:rsidR="00330C5C" w:rsidRPr="00BD4CBE">
        <w:rPr>
          <w:rFonts w:ascii="Times New Roman" w:hAnsi="Times New Roman" w:cs="Times New Roman"/>
        </w:rPr>
        <w:t>Afgørende hensyn</w:t>
      </w:r>
      <w:bookmarkEnd w:id="29"/>
    </w:p>
    <w:p w:rsidR="00330C5C" w:rsidRPr="00BD4CBE" w:rsidRDefault="000309A0" w:rsidP="00FB41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Udover at betingelserne jf. SEL §§58, stk.1 og 59 skal være opfyldt, er det </w:t>
      </w:r>
      <w:r w:rsidR="00FA75C1">
        <w:rPr>
          <w:rFonts w:ascii="Times New Roman" w:hAnsi="Times New Roman" w:cs="Times New Roman"/>
          <w:sz w:val="24"/>
          <w:szCs w:val="24"/>
        </w:rPr>
        <w:t xml:space="preserve">et </w:t>
      </w:r>
      <w:r w:rsidRPr="00BD4CBE">
        <w:rPr>
          <w:rFonts w:ascii="Times New Roman" w:hAnsi="Times New Roman" w:cs="Times New Roman"/>
          <w:sz w:val="24"/>
          <w:szCs w:val="24"/>
        </w:rPr>
        <w:t>helt afgørende moment</w:t>
      </w:r>
      <w:r w:rsidR="00FA75C1">
        <w:rPr>
          <w:rFonts w:ascii="Times New Roman" w:hAnsi="Times New Roman" w:cs="Times New Roman"/>
          <w:sz w:val="24"/>
          <w:szCs w:val="24"/>
        </w:rPr>
        <w:t>,</w:t>
      </w:r>
      <w:r w:rsidRPr="00BD4CBE">
        <w:rPr>
          <w:rFonts w:ascii="Times New Roman" w:hAnsi="Times New Roman" w:cs="Times New Roman"/>
          <w:sz w:val="24"/>
          <w:szCs w:val="24"/>
        </w:rPr>
        <w:t xml:space="preserve"> at hensynet til barnet eller den unge på </w:t>
      </w:r>
      <w:r w:rsidRPr="00BD4CBE">
        <w:rPr>
          <w:rFonts w:ascii="Times New Roman" w:hAnsi="Times New Roman" w:cs="Times New Roman"/>
          <w:i/>
          <w:sz w:val="24"/>
          <w:szCs w:val="24"/>
        </w:rPr>
        <w:t>afgørende måde</w:t>
      </w:r>
      <w:r w:rsidRPr="00BD4CBE">
        <w:rPr>
          <w:rFonts w:ascii="Times New Roman" w:hAnsi="Times New Roman" w:cs="Times New Roman"/>
          <w:sz w:val="24"/>
          <w:szCs w:val="24"/>
        </w:rPr>
        <w:t xml:space="preserve"> taler for en tvangsanbringe</w:t>
      </w:r>
      <w:r w:rsidRPr="00BD4CBE">
        <w:rPr>
          <w:rFonts w:ascii="Times New Roman" w:hAnsi="Times New Roman" w:cs="Times New Roman"/>
          <w:sz w:val="24"/>
          <w:szCs w:val="24"/>
        </w:rPr>
        <w:t>l</w:t>
      </w:r>
      <w:r w:rsidRPr="00BD4CBE">
        <w:rPr>
          <w:rFonts w:ascii="Times New Roman" w:hAnsi="Times New Roman" w:cs="Times New Roman"/>
          <w:sz w:val="24"/>
          <w:szCs w:val="24"/>
        </w:rPr>
        <w:t>se. Hensyn til barnet eller den unge skal altså være så afgørende og derfor også tungtvejende</w:t>
      </w:r>
      <w:r w:rsidR="00FA75C1">
        <w:rPr>
          <w:rFonts w:ascii="Times New Roman" w:hAnsi="Times New Roman" w:cs="Times New Roman"/>
          <w:sz w:val="24"/>
          <w:szCs w:val="24"/>
        </w:rPr>
        <w:t>,</w:t>
      </w:r>
      <w:r w:rsidRPr="00BD4CBE">
        <w:rPr>
          <w:rFonts w:ascii="Times New Roman" w:hAnsi="Times New Roman" w:cs="Times New Roman"/>
          <w:sz w:val="24"/>
          <w:szCs w:val="24"/>
        </w:rPr>
        <w:t xml:space="preserve"> at man kan tilsidesætte samtykke fra forældremyndighedsindehaveren og eventuelt endda også den unge selv. </w:t>
      </w:r>
      <w:r w:rsidR="00D17B21" w:rsidRPr="00BD4CBE">
        <w:rPr>
          <w:rFonts w:ascii="Times New Roman" w:hAnsi="Times New Roman" w:cs="Times New Roman"/>
          <w:sz w:val="24"/>
          <w:szCs w:val="24"/>
        </w:rPr>
        <w:t>Årsagen til</w:t>
      </w:r>
      <w:r w:rsidR="00FA75C1">
        <w:rPr>
          <w:rFonts w:ascii="Times New Roman" w:hAnsi="Times New Roman" w:cs="Times New Roman"/>
          <w:sz w:val="24"/>
          <w:szCs w:val="24"/>
        </w:rPr>
        <w:t>,</w:t>
      </w:r>
      <w:r w:rsidR="00D17B21" w:rsidRPr="00BD4CBE">
        <w:rPr>
          <w:rFonts w:ascii="Times New Roman" w:hAnsi="Times New Roman" w:cs="Times New Roman"/>
          <w:sz w:val="24"/>
          <w:szCs w:val="24"/>
        </w:rPr>
        <w:t xml:space="preserve"> at hensynet til barnet eller den unge kan være så afgørende</w:t>
      </w:r>
      <w:r w:rsidR="00E012EE">
        <w:rPr>
          <w:rFonts w:ascii="Times New Roman" w:hAnsi="Times New Roman" w:cs="Times New Roman"/>
          <w:sz w:val="24"/>
          <w:szCs w:val="24"/>
        </w:rPr>
        <w:t>,</w:t>
      </w:r>
      <w:r w:rsidR="00D17B21" w:rsidRPr="00BD4CBE">
        <w:rPr>
          <w:rFonts w:ascii="Times New Roman" w:hAnsi="Times New Roman" w:cs="Times New Roman"/>
          <w:sz w:val="24"/>
          <w:szCs w:val="24"/>
        </w:rPr>
        <w:t xml:space="preserve"> er i de situationer</w:t>
      </w:r>
      <w:r w:rsidR="00E012EE">
        <w:rPr>
          <w:rFonts w:ascii="Times New Roman" w:hAnsi="Times New Roman" w:cs="Times New Roman"/>
          <w:sz w:val="24"/>
          <w:szCs w:val="24"/>
        </w:rPr>
        <w:t>,</w:t>
      </w:r>
      <w:r w:rsidR="00D17B21" w:rsidRPr="00BD4CBE">
        <w:rPr>
          <w:rFonts w:ascii="Times New Roman" w:hAnsi="Times New Roman" w:cs="Times New Roman"/>
          <w:sz w:val="24"/>
          <w:szCs w:val="24"/>
        </w:rPr>
        <w:t xml:space="preserve"> hvor det frygtes</w:t>
      </w:r>
      <w:r w:rsidR="00E012EE">
        <w:rPr>
          <w:rFonts w:ascii="Times New Roman" w:hAnsi="Times New Roman" w:cs="Times New Roman"/>
          <w:sz w:val="24"/>
          <w:szCs w:val="24"/>
        </w:rPr>
        <w:t>,</w:t>
      </w:r>
      <w:r w:rsidR="00D17B21" w:rsidRPr="00BD4CBE">
        <w:rPr>
          <w:rFonts w:ascii="Times New Roman" w:hAnsi="Times New Roman" w:cs="Times New Roman"/>
          <w:sz w:val="24"/>
          <w:szCs w:val="24"/>
        </w:rPr>
        <w:t xml:space="preserve"> at barnet eller den unge kort tid efter den frivillige anbringe</w:t>
      </w:r>
      <w:r w:rsidR="00D17B21" w:rsidRPr="00BD4CBE">
        <w:rPr>
          <w:rFonts w:ascii="Times New Roman" w:hAnsi="Times New Roman" w:cs="Times New Roman"/>
          <w:sz w:val="24"/>
          <w:szCs w:val="24"/>
        </w:rPr>
        <w:t>l</w:t>
      </w:r>
      <w:r w:rsidR="00D17B21" w:rsidRPr="00BD4CBE">
        <w:rPr>
          <w:rFonts w:ascii="Times New Roman" w:hAnsi="Times New Roman" w:cs="Times New Roman"/>
          <w:sz w:val="24"/>
          <w:szCs w:val="24"/>
        </w:rPr>
        <w:t xml:space="preserve">se vil </w:t>
      </w:r>
      <w:r w:rsidR="00B91996">
        <w:rPr>
          <w:rFonts w:ascii="Times New Roman" w:hAnsi="Times New Roman" w:cs="Times New Roman"/>
          <w:sz w:val="24"/>
          <w:szCs w:val="24"/>
        </w:rPr>
        <w:t>blive hjemtaget</w:t>
      </w:r>
      <w:r w:rsidR="00D17B21" w:rsidRPr="00BD4CBE">
        <w:rPr>
          <w:rFonts w:ascii="Times New Roman" w:hAnsi="Times New Roman" w:cs="Times New Roman"/>
          <w:sz w:val="24"/>
          <w:szCs w:val="24"/>
        </w:rPr>
        <w:t xml:space="preserve"> af</w:t>
      </w:r>
      <w:r w:rsidR="00B91996">
        <w:rPr>
          <w:rFonts w:ascii="Times New Roman" w:hAnsi="Times New Roman" w:cs="Times New Roman"/>
          <w:sz w:val="24"/>
          <w:szCs w:val="24"/>
        </w:rPr>
        <w:t xml:space="preserve"> forældre</w:t>
      </w:r>
      <w:r w:rsidR="00D17B21" w:rsidRPr="00BD4CBE">
        <w:rPr>
          <w:rFonts w:ascii="Times New Roman" w:hAnsi="Times New Roman" w:cs="Times New Roman"/>
          <w:sz w:val="24"/>
          <w:szCs w:val="24"/>
        </w:rPr>
        <w:t>myndighedsindehaveren og at dette ikke er det bedste for barnet eller den unge.</w:t>
      </w:r>
      <w:r w:rsidR="00D17B21" w:rsidRPr="00BD4CBE">
        <w:rPr>
          <w:rStyle w:val="Fodnotehenvisning"/>
          <w:rFonts w:ascii="Times New Roman" w:hAnsi="Times New Roman" w:cs="Times New Roman"/>
          <w:sz w:val="24"/>
          <w:szCs w:val="24"/>
        </w:rPr>
        <w:footnoteReference w:id="62"/>
      </w:r>
      <w:r w:rsidR="00D17B21" w:rsidRPr="00BD4CBE">
        <w:rPr>
          <w:rFonts w:ascii="Times New Roman" w:hAnsi="Times New Roman" w:cs="Times New Roman"/>
          <w:sz w:val="24"/>
          <w:szCs w:val="24"/>
        </w:rPr>
        <w:t xml:space="preserve"> </w:t>
      </w:r>
    </w:p>
    <w:p w:rsidR="002C4361" w:rsidRPr="00BD4CBE" w:rsidRDefault="002C4361" w:rsidP="00615701">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Bestemmelsen kan komme i anvendelse for eksempel i den situation</w:t>
      </w:r>
      <w:r w:rsidR="00BF70A9">
        <w:rPr>
          <w:rFonts w:ascii="Times New Roman" w:hAnsi="Times New Roman" w:cs="Times New Roman"/>
          <w:sz w:val="24"/>
          <w:szCs w:val="24"/>
        </w:rPr>
        <w:t>,</w:t>
      </w:r>
      <w:r w:rsidRPr="00BD4CBE">
        <w:rPr>
          <w:rFonts w:ascii="Times New Roman" w:hAnsi="Times New Roman" w:cs="Times New Roman"/>
          <w:sz w:val="24"/>
          <w:szCs w:val="24"/>
        </w:rPr>
        <w:t xml:space="preserve"> hvor det vurderes</w:t>
      </w:r>
      <w:r w:rsidR="00BF70A9">
        <w:rPr>
          <w:rFonts w:ascii="Times New Roman" w:hAnsi="Times New Roman" w:cs="Times New Roman"/>
          <w:sz w:val="24"/>
          <w:szCs w:val="24"/>
        </w:rPr>
        <w:t>,</w:t>
      </w:r>
      <w:r w:rsidRPr="00BD4CBE">
        <w:rPr>
          <w:rFonts w:ascii="Times New Roman" w:hAnsi="Times New Roman" w:cs="Times New Roman"/>
          <w:sz w:val="24"/>
          <w:szCs w:val="24"/>
        </w:rPr>
        <w:t xml:space="preserve"> at </w:t>
      </w:r>
      <w:r w:rsidRPr="00BD74CF">
        <w:rPr>
          <w:rFonts w:ascii="Times New Roman" w:hAnsi="Times New Roman" w:cs="Times New Roman"/>
          <w:sz w:val="24"/>
          <w:szCs w:val="24"/>
        </w:rPr>
        <w:t>samtykket fra forældremyndighedsindehaveren ikke menes alvorligt</w:t>
      </w:r>
      <w:r w:rsidRPr="00BD4CBE">
        <w:rPr>
          <w:rFonts w:ascii="Times New Roman" w:hAnsi="Times New Roman" w:cs="Times New Roman"/>
          <w:sz w:val="24"/>
          <w:szCs w:val="24"/>
        </w:rPr>
        <w:t>, og derfor er der frygt for</w:t>
      </w:r>
      <w:r w:rsidR="00B91996">
        <w:rPr>
          <w:rFonts w:ascii="Times New Roman" w:hAnsi="Times New Roman" w:cs="Times New Roman"/>
          <w:sz w:val="24"/>
          <w:szCs w:val="24"/>
        </w:rPr>
        <w:t>,</w:t>
      </w:r>
      <w:r w:rsidRPr="00BD4CBE">
        <w:rPr>
          <w:rFonts w:ascii="Times New Roman" w:hAnsi="Times New Roman" w:cs="Times New Roman"/>
          <w:sz w:val="24"/>
          <w:szCs w:val="24"/>
        </w:rPr>
        <w:t xml:space="preserve"> at barnet eller den unge kort tid efter hjemtages på grund </w:t>
      </w:r>
      <w:r w:rsidR="00EE4F66">
        <w:rPr>
          <w:rFonts w:ascii="Times New Roman" w:hAnsi="Times New Roman" w:cs="Times New Roman"/>
          <w:sz w:val="24"/>
          <w:szCs w:val="24"/>
        </w:rPr>
        <w:t xml:space="preserve">af </w:t>
      </w:r>
      <w:r w:rsidRPr="00BD4CBE">
        <w:rPr>
          <w:rFonts w:ascii="Times New Roman" w:hAnsi="Times New Roman" w:cs="Times New Roman"/>
          <w:sz w:val="24"/>
          <w:szCs w:val="24"/>
        </w:rPr>
        <w:t>manglende samtykke</w:t>
      </w:r>
      <w:r w:rsidR="008879E1" w:rsidRPr="00BD4CBE">
        <w:rPr>
          <w:rFonts w:ascii="Times New Roman" w:hAnsi="Times New Roman" w:cs="Times New Roman"/>
          <w:sz w:val="24"/>
          <w:szCs w:val="24"/>
        </w:rPr>
        <w:t>. Der kan også være tvivl om</w:t>
      </w:r>
      <w:r w:rsidR="00BF70A9">
        <w:rPr>
          <w:rFonts w:ascii="Times New Roman" w:hAnsi="Times New Roman" w:cs="Times New Roman"/>
          <w:sz w:val="24"/>
          <w:szCs w:val="24"/>
        </w:rPr>
        <w:t>,</w:t>
      </w:r>
      <w:r w:rsidR="008879E1" w:rsidRPr="00BD4CBE">
        <w:rPr>
          <w:rFonts w:ascii="Times New Roman" w:hAnsi="Times New Roman" w:cs="Times New Roman"/>
          <w:sz w:val="24"/>
          <w:szCs w:val="24"/>
        </w:rPr>
        <w:t xml:space="preserve"> </w:t>
      </w:r>
      <w:r w:rsidR="00B91996">
        <w:rPr>
          <w:rFonts w:ascii="Times New Roman" w:hAnsi="Times New Roman" w:cs="Times New Roman"/>
          <w:sz w:val="24"/>
          <w:szCs w:val="24"/>
        </w:rPr>
        <w:t xml:space="preserve">at </w:t>
      </w:r>
      <w:r w:rsidR="008879E1" w:rsidRPr="00BD4CBE">
        <w:rPr>
          <w:rFonts w:ascii="Times New Roman" w:hAnsi="Times New Roman" w:cs="Times New Roman"/>
          <w:sz w:val="24"/>
          <w:szCs w:val="24"/>
        </w:rPr>
        <w:t>forældremyndighedsindehaveren og eventuelt den unge fuldt ud har forstået retsvirkningerne ved en anbr</w:t>
      </w:r>
      <w:r w:rsidR="00BD74CF">
        <w:rPr>
          <w:rFonts w:ascii="Times New Roman" w:hAnsi="Times New Roman" w:cs="Times New Roman"/>
          <w:sz w:val="24"/>
          <w:szCs w:val="24"/>
        </w:rPr>
        <w:t>ingelse og konsekvenserne heraf, og</w:t>
      </w:r>
      <w:r w:rsidR="00BF70A9">
        <w:rPr>
          <w:rFonts w:ascii="Times New Roman" w:hAnsi="Times New Roman" w:cs="Times New Roman"/>
          <w:sz w:val="24"/>
          <w:szCs w:val="24"/>
        </w:rPr>
        <w:t xml:space="preserve"> der</w:t>
      </w:r>
      <w:r w:rsidR="00BD74CF">
        <w:rPr>
          <w:rFonts w:ascii="Times New Roman" w:hAnsi="Times New Roman" w:cs="Times New Roman"/>
          <w:sz w:val="24"/>
          <w:szCs w:val="24"/>
        </w:rPr>
        <w:t xml:space="preserve"> ligeledes derfor efter kort tid vil </w:t>
      </w:r>
      <w:r w:rsidR="00BF70A9">
        <w:rPr>
          <w:rFonts w:ascii="Times New Roman" w:hAnsi="Times New Roman" w:cs="Times New Roman"/>
          <w:sz w:val="24"/>
          <w:szCs w:val="24"/>
        </w:rPr>
        <w:t xml:space="preserve">ske en hjemgivelse på grund af manglende samtykke. </w:t>
      </w:r>
      <w:r w:rsidR="00BD74CF">
        <w:rPr>
          <w:rFonts w:ascii="Times New Roman" w:hAnsi="Times New Roman" w:cs="Times New Roman"/>
          <w:sz w:val="24"/>
          <w:szCs w:val="24"/>
        </w:rPr>
        <w:t xml:space="preserve">En tredje </w:t>
      </w:r>
      <w:r w:rsidR="008B6034" w:rsidRPr="00BD4CBE">
        <w:rPr>
          <w:rFonts w:ascii="Times New Roman" w:hAnsi="Times New Roman" w:cs="Times New Roman"/>
          <w:sz w:val="24"/>
          <w:szCs w:val="24"/>
        </w:rPr>
        <w:t>situat</w:t>
      </w:r>
      <w:r w:rsidR="008B6034" w:rsidRPr="00BD4CBE">
        <w:rPr>
          <w:rFonts w:ascii="Times New Roman" w:hAnsi="Times New Roman" w:cs="Times New Roman"/>
          <w:sz w:val="24"/>
          <w:szCs w:val="24"/>
        </w:rPr>
        <w:t>i</w:t>
      </w:r>
      <w:r w:rsidR="008B6034" w:rsidRPr="00BD4CBE">
        <w:rPr>
          <w:rFonts w:ascii="Times New Roman" w:hAnsi="Times New Roman" w:cs="Times New Roman"/>
          <w:sz w:val="24"/>
          <w:szCs w:val="24"/>
        </w:rPr>
        <w:t>on kan være</w:t>
      </w:r>
      <w:r w:rsidR="00FB69F3">
        <w:rPr>
          <w:rFonts w:ascii="Times New Roman" w:hAnsi="Times New Roman" w:cs="Times New Roman"/>
          <w:sz w:val="24"/>
          <w:szCs w:val="24"/>
        </w:rPr>
        <w:t>,</w:t>
      </w:r>
      <w:r w:rsidR="008B6034" w:rsidRPr="00BD4CBE">
        <w:rPr>
          <w:rFonts w:ascii="Times New Roman" w:hAnsi="Times New Roman" w:cs="Times New Roman"/>
          <w:sz w:val="24"/>
          <w:szCs w:val="24"/>
        </w:rPr>
        <w:t xml:space="preserve"> at barnet eller den unge har problemer, der gør</w:t>
      </w:r>
      <w:r w:rsidR="00B91996">
        <w:rPr>
          <w:rFonts w:ascii="Times New Roman" w:hAnsi="Times New Roman" w:cs="Times New Roman"/>
          <w:sz w:val="24"/>
          <w:szCs w:val="24"/>
        </w:rPr>
        <w:t>,</w:t>
      </w:r>
      <w:r w:rsidR="008B6034" w:rsidRPr="00BD4CBE">
        <w:rPr>
          <w:rFonts w:ascii="Times New Roman" w:hAnsi="Times New Roman" w:cs="Times New Roman"/>
          <w:sz w:val="24"/>
          <w:szCs w:val="24"/>
        </w:rPr>
        <w:t xml:space="preserve"> at det er nødvendigt</w:t>
      </w:r>
      <w:r w:rsidR="00BD74CF">
        <w:rPr>
          <w:rFonts w:ascii="Times New Roman" w:hAnsi="Times New Roman" w:cs="Times New Roman"/>
          <w:sz w:val="24"/>
          <w:szCs w:val="24"/>
        </w:rPr>
        <w:t xml:space="preserve"> at foretage en tvangsanbringelse. </w:t>
      </w:r>
      <w:r w:rsidR="00FB69F3">
        <w:rPr>
          <w:rFonts w:ascii="Times New Roman" w:hAnsi="Times New Roman" w:cs="Times New Roman"/>
          <w:sz w:val="24"/>
          <w:szCs w:val="24"/>
        </w:rPr>
        <w:t xml:space="preserve"> E</w:t>
      </w:r>
      <w:r w:rsidR="00A7452D">
        <w:rPr>
          <w:rFonts w:ascii="Times New Roman" w:hAnsi="Times New Roman" w:cs="Times New Roman"/>
          <w:sz w:val="24"/>
          <w:szCs w:val="24"/>
        </w:rPr>
        <w:t>nten fordi problemer</w:t>
      </w:r>
      <w:r w:rsidR="00FB69F3">
        <w:rPr>
          <w:rFonts w:ascii="Times New Roman" w:hAnsi="Times New Roman" w:cs="Times New Roman"/>
          <w:sz w:val="24"/>
          <w:szCs w:val="24"/>
        </w:rPr>
        <w:t>ne</w:t>
      </w:r>
      <w:r w:rsidR="00A7452D">
        <w:rPr>
          <w:rFonts w:ascii="Times New Roman" w:hAnsi="Times New Roman" w:cs="Times New Roman"/>
          <w:sz w:val="24"/>
          <w:szCs w:val="24"/>
        </w:rPr>
        <w:t xml:space="preserve"> er af en hvis karakter</w:t>
      </w:r>
      <w:r w:rsidR="00FB69F3">
        <w:rPr>
          <w:rFonts w:ascii="Times New Roman" w:hAnsi="Times New Roman" w:cs="Times New Roman"/>
          <w:sz w:val="24"/>
          <w:szCs w:val="24"/>
        </w:rPr>
        <w:t>,</w:t>
      </w:r>
      <w:r w:rsidR="00A7452D">
        <w:rPr>
          <w:rFonts w:ascii="Times New Roman" w:hAnsi="Times New Roman" w:cs="Times New Roman"/>
          <w:sz w:val="24"/>
          <w:szCs w:val="24"/>
        </w:rPr>
        <w:t xml:space="preserve"> der kræver en profess</w:t>
      </w:r>
      <w:r w:rsidR="00A7452D">
        <w:rPr>
          <w:rFonts w:ascii="Times New Roman" w:hAnsi="Times New Roman" w:cs="Times New Roman"/>
          <w:sz w:val="24"/>
          <w:szCs w:val="24"/>
        </w:rPr>
        <w:t>i</w:t>
      </w:r>
      <w:r w:rsidR="00A7452D">
        <w:rPr>
          <w:rFonts w:ascii="Times New Roman" w:hAnsi="Times New Roman" w:cs="Times New Roman"/>
          <w:sz w:val="24"/>
          <w:szCs w:val="24"/>
        </w:rPr>
        <w:t>onel støtte, eller</w:t>
      </w:r>
      <w:r w:rsidR="00BD74CF">
        <w:rPr>
          <w:rFonts w:ascii="Times New Roman" w:hAnsi="Times New Roman" w:cs="Times New Roman"/>
          <w:sz w:val="24"/>
          <w:szCs w:val="24"/>
        </w:rPr>
        <w:t xml:space="preserve"> at der ikke udvises forståelse for eller erkendelse af problemer</w:t>
      </w:r>
      <w:r w:rsidR="00A7452D">
        <w:rPr>
          <w:rFonts w:ascii="Times New Roman" w:hAnsi="Times New Roman" w:cs="Times New Roman"/>
          <w:sz w:val="24"/>
          <w:szCs w:val="24"/>
        </w:rPr>
        <w:t>ne</w:t>
      </w:r>
      <w:r w:rsidR="00E90788">
        <w:rPr>
          <w:rStyle w:val="Fodnotehenvisning"/>
          <w:rFonts w:ascii="Times New Roman" w:hAnsi="Times New Roman" w:cs="Times New Roman"/>
          <w:sz w:val="24"/>
          <w:szCs w:val="24"/>
        </w:rPr>
        <w:footnoteReference w:id="63"/>
      </w:r>
      <w:r w:rsidR="00BD74CF">
        <w:rPr>
          <w:rFonts w:ascii="Times New Roman" w:hAnsi="Times New Roman" w:cs="Times New Roman"/>
          <w:sz w:val="24"/>
          <w:szCs w:val="24"/>
        </w:rPr>
        <w:t xml:space="preserve">, og </w:t>
      </w:r>
      <w:r w:rsidR="00A7452D">
        <w:rPr>
          <w:rFonts w:ascii="Times New Roman" w:hAnsi="Times New Roman" w:cs="Times New Roman"/>
          <w:sz w:val="24"/>
          <w:szCs w:val="24"/>
        </w:rPr>
        <w:t xml:space="preserve">det </w:t>
      </w:r>
      <w:r w:rsidR="00BD74CF">
        <w:rPr>
          <w:rFonts w:ascii="Times New Roman" w:hAnsi="Times New Roman" w:cs="Times New Roman"/>
          <w:sz w:val="24"/>
          <w:szCs w:val="24"/>
        </w:rPr>
        <w:t>d</w:t>
      </w:r>
      <w:r w:rsidR="00A7452D">
        <w:rPr>
          <w:rFonts w:ascii="Times New Roman" w:hAnsi="Times New Roman" w:cs="Times New Roman"/>
          <w:sz w:val="24"/>
          <w:szCs w:val="24"/>
        </w:rPr>
        <w:t>erfor</w:t>
      </w:r>
      <w:r w:rsidR="00BD74CF">
        <w:rPr>
          <w:rFonts w:ascii="Times New Roman" w:hAnsi="Times New Roman" w:cs="Times New Roman"/>
          <w:sz w:val="24"/>
          <w:szCs w:val="24"/>
        </w:rPr>
        <w:t xml:space="preserve"> ikke</w:t>
      </w:r>
      <w:r w:rsidR="00A7452D">
        <w:rPr>
          <w:rFonts w:ascii="Times New Roman" w:hAnsi="Times New Roman" w:cs="Times New Roman"/>
          <w:sz w:val="24"/>
          <w:szCs w:val="24"/>
        </w:rPr>
        <w:t xml:space="preserve"> er</w:t>
      </w:r>
      <w:r w:rsidR="00BD74CF">
        <w:rPr>
          <w:rFonts w:ascii="Times New Roman" w:hAnsi="Times New Roman" w:cs="Times New Roman"/>
          <w:sz w:val="24"/>
          <w:szCs w:val="24"/>
        </w:rPr>
        <w:t xml:space="preserve"> muligt for forældrene at give opbakning til den nødvendige støtte</w:t>
      </w:r>
      <w:r w:rsidR="00A7452D">
        <w:rPr>
          <w:rFonts w:ascii="Times New Roman" w:hAnsi="Times New Roman" w:cs="Times New Roman"/>
          <w:sz w:val="24"/>
          <w:szCs w:val="24"/>
        </w:rPr>
        <w:t xml:space="preserve"> ved en frivi</w:t>
      </w:r>
      <w:r w:rsidR="00A7452D">
        <w:rPr>
          <w:rFonts w:ascii="Times New Roman" w:hAnsi="Times New Roman" w:cs="Times New Roman"/>
          <w:sz w:val="24"/>
          <w:szCs w:val="24"/>
        </w:rPr>
        <w:t>l</w:t>
      </w:r>
      <w:r w:rsidR="00A7452D">
        <w:rPr>
          <w:rFonts w:ascii="Times New Roman" w:hAnsi="Times New Roman" w:cs="Times New Roman"/>
          <w:sz w:val="24"/>
          <w:szCs w:val="24"/>
        </w:rPr>
        <w:t>lig anbringelse</w:t>
      </w:r>
      <w:r w:rsidR="00BD74CF">
        <w:rPr>
          <w:rFonts w:ascii="Times New Roman" w:hAnsi="Times New Roman" w:cs="Times New Roman"/>
          <w:sz w:val="24"/>
          <w:szCs w:val="24"/>
        </w:rPr>
        <w:t>.</w:t>
      </w:r>
      <w:r w:rsidR="00A7452D">
        <w:rPr>
          <w:rFonts w:ascii="Times New Roman" w:hAnsi="Times New Roman" w:cs="Times New Roman"/>
          <w:sz w:val="24"/>
          <w:szCs w:val="24"/>
        </w:rPr>
        <w:t xml:space="preserve"> En</w:t>
      </w:r>
      <w:r w:rsidR="00BD74CF">
        <w:rPr>
          <w:rFonts w:ascii="Times New Roman" w:hAnsi="Times New Roman" w:cs="Times New Roman"/>
          <w:sz w:val="24"/>
          <w:szCs w:val="24"/>
        </w:rPr>
        <w:t xml:space="preserve"> tvangsanbringelse</w:t>
      </w:r>
      <w:r w:rsidR="008B6034" w:rsidRPr="00BD4CBE">
        <w:rPr>
          <w:rFonts w:ascii="Times New Roman" w:hAnsi="Times New Roman" w:cs="Times New Roman"/>
          <w:sz w:val="24"/>
          <w:szCs w:val="24"/>
        </w:rPr>
        <w:t xml:space="preserve"> </w:t>
      </w:r>
      <w:r w:rsidR="00A7452D">
        <w:rPr>
          <w:rFonts w:ascii="Times New Roman" w:hAnsi="Times New Roman" w:cs="Times New Roman"/>
          <w:sz w:val="24"/>
          <w:szCs w:val="24"/>
        </w:rPr>
        <w:t xml:space="preserve">skaber derfor </w:t>
      </w:r>
      <w:r w:rsidR="008B6034" w:rsidRPr="00BD4CBE">
        <w:rPr>
          <w:rFonts w:ascii="Times New Roman" w:hAnsi="Times New Roman" w:cs="Times New Roman"/>
          <w:sz w:val="24"/>
          <w:szCs w:val="24"/>
        </w:rPr>
        <w:t>nogle mere faste og ko</w:t>
      </w:r>
      <w:r w:rsidR="00CC7CE4">
        <w:rPr>
          <w:rFonts w:ascii="Times New Roman" w:hAnsi="Times New Roman" w:cs="Times New Roman"/>
          <w:sz w:val="24"/>
          <w:szCs w:val="24"/>
        </w:rPr>
        <w:t>ntinuerlige</w:t>
      </w:r>
      <w:r w:rsidR="008B6034" w:rsidRPr="00BD4CBE">
        <w:rPr>
          <w:rFonts w:ascii="Times New Roman" w:hAnsi="Times New Roman" w:cs="Times New Roman"/>
          <w:sz w:val="24"/>
          <w:szCs w:val="24"/>
        </w:rPr>
        <w:t xml:space="preserve"> ra</w:t>
      </w:r>
      <w:r w:rsidR="008B6034" w:rsidRPr="00BD4CBE">
        <w:rPr>
          <w:rFonts w:ascii="Times New Roman" w:hAnsi="Times New Roman" w:cs="Times New Roman"/>
          <w:sz w:val="24"/>
          <w:szCs w:val="24"/>
        </w:rPr>
        <w:t>m</w:t>
      </w:r>
      <w:r w:rsidR="00BD74CF">
        <w:rPr>
          <w:rFonts w:ascii="Times New Roman" w:hAnsi="Times New Roman" w:cs="Times New Roman"/>
          <w:sz w:val="24"/>
          <w:szCs w:val="24"/>
        </w:rPr>
        <w:t xml:space="preserve">mer, der </w:t>
      </w:r>
      <w:r w:rsidR="008B6034" w:rsidRPr="00BD4CBE">
        <w:rPr>
          <w:rFonts w:ascii="Times New Roman" w:hAnsi="Times New Roman" w:cs="Times New Roman"/>
          <w:sz w:val="24"/>
          <w:szCs w:val="24"/>
        </w:rPr>
        <w:t>giver barnet eller den unge nogle bedre muligheder for at få støtte til sine problemer på et si</w:t>
      </w:r>
      <w:r w:rsidR="008B6034" w:rsidRPr="00BD4CBE">
        <w:rPr>
          <w:rFonts w:ascii="Times New Roman" w:hAnsi="Times New Roman" w:cs="Times New Roman"/>
          <w:sz w:val="24"/>
          <w:szCs w:val="24"/>
        </w:rPr>
        <w:t>k</w:t>
      </w:r>
      <w:r w:rsidR="008B6034" w:rsidRPr="00BD4CBE">
        <w:rPr>
          <w:rFonts w:ascii="Times New Roman" w:hAnsi="Times New Roman" w:cs="Times New Roman"/>
          <w:sz w:val="24"/>
          <w:szCs w:val="24"/>
        </w:rPr>
        <w:t>kert grundlag.</w:t>
      </w:r>
      <w:r w:rsidR="008B6034" w:rsidRPr="00BD4CBE">
        <w:rPr>
          <w:rStyle w:val="Fodnotehenvisning"/>
          <w:rFonts w:ascii="Times New Roman" w:hAnsi="Times New Roman" w:cs="Times New Roman"/>
          <w:sz w:val="24"/>
          <w:szCs w:val="24"/>
        </w:rPr>
        <w:footnoteReference w:id="64"/>
      </w:r>
    </w:p>
    <w:p w:rsidR="00615701" w:rsidRPr="002609E8" w:rsidRDefault="00B23895" w:rsidP="00615701">
      <w:pPr>
        <w:pStyle w:val="Overskrift3"/>
        <w:spacing w:line="360" w:lineRule="auto"/>
        <w:jc w:val="both"/>
        <w:rPr>
          <w:rFonts w:ascii="Times New Roman" w:hAnsi="Times New Roman" w:cs="Times New Roman"/>
          <w:sz w:val="24"/>
          <w:szCs w:val="24"/>
        </w:rPr>
      </w:pPr>
      <w:bookmarkStart w:id="30" w:name="_Toc419026997"/>
      <w:r w:rsidRPr="002609E8">
        <w:rPr>
          <w:rFonts w:ascii="Times New Roman" w:hAnsi="Times New Roman" w:cs="Times New Roman"/>
          <w:sz w:val="24"/>
          <w:szCs w:val="24"/>
        </w:rPr>
        <w:t xml:space="preserve">5.1.1 - </w:t>
      </w:r>
      <w:r w:rsidR="00615701" w:rsidRPr="002609E8">
        <w:rPr>
          <w:rFonts w:ascii="Times New Roman" w:hAnsi="Times New Roman" w:cs="Times New Roman"/>
          <w:sz w:val="24"/>
          <w:szCs w:val="24"/>
        </w:rPr>
        <w:t>Afgørelse O-37-98</w:t>
      </w:r>
      <w:r w:rsidR="00020C4B" w:rsidRPr="002609E8">
        <w:rPr>
          <w:rStyle w:val="Fodnotehenvisning"/>
          <w:rFonts w:ascii="Times New Roman" w:hAnsi="Times New Roman" w:cs="Times New Roman"/>
          <w:sz w:val="24"/>
          <w:szCs w:val="24"/>
        </w:rPr>
        <w:footnoteReference w:id="65"/>
      </w:r>
      <w:bookmarkEnd w:id="30"/>
    </w:p>
    <w:p w:rsidR="00DA288F" w:rsidRPr="00BD4CBE" w:rsidRDefault="00DA288F" w:rsidP="000E2B8D">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Det er ikke ofte</w:t>
      </w:r>
      <w:r w:rsidR="00C231A3">
        <w:rPr>
          <w:rFonts w:ascii="Times New Roman" w:hAnsi="Times New Roman" w:cs="Times New Roman"/>
          <w:sz w:val="24"/>
          <w:szCs w:val="24"/>
        </w:rPr>
        <w:t>,</w:t>
      </w:r>
      <w:r w:rsidRPr="00BD4CBE">
        <w:rPr>
          <w:rFonts w:ascii="Times New Roman" w:hAnsi="Times New Roman" w:cs="Times New Roman"/>
          <w:sz w:val="24"/>
          <w:szCs w:val="24"/>
        </w:rPr>
        <w:t xml:space="preserve"> at bestemmelsen afvendes, da det er en speciel situation</w:t>
      </w:r>
      <w:r w:rsidR="00C231A3">
        <w:rPr>
          <w:rFonts w:ascii="Times New Roman" w:hAnsi="Times New Roman" w:cs="Times New Roman"/>
          <w:sz w:val="24"/>
          <w:szCs w:val="24"/>
        </w:rPr>
        <w:t>,</w:t>
      </w:r>
      <w:r w:rsidRPr="00BD4CBE">
        <w:rPr>
          <w:rFonts w:ascii="Times New Roman" w:hAnsi="Times New Roman" w:cs="Times New Roman"/>
          <w:sz w:val="24"/>
          <w:szCs w:val="24"/>
        </w:rPr>
        <w:t xml:space="preserve"> og der forligger nogle strenge hensyn</w:t>
      </w:r>
      <w:r w:rsidR="00C231A3">
        <w:rPr>
          <w:rFonts w:ascii="Times New Roman" w:hAnsi="Times New Roman" w:cs="Times New Roman"/>
          <w:sz w:val="24"/>
          <w:szCs w:val="24"/>
        </w:rPr>
        <w:t>,</w:t>
      </w:r>
      <w:r w:rsidRPr="00BD4CBE">
        <w:rPr>
          <w:rFonts w:ascii="Times New Roman" w:hAnsi="Times New Roman" w:cs="Times New Roman"/>
          <w:sz w:val="24"/>
          <w:szCs w:val="24"/>
        </w:rPr>
        <w:t xml:space="preserve"> før man kan tilsidesætte et samtykke</w:t>
      </w:r>
      <w:r w:rsidR="0054085E" w:rsidRPr="00BD4CBE">
        <w:rPr>
          <w:rFonts w:ascii="Times New Roman" w:hAnsi="Times New Roman" w:cs="Times New Roman"/>
          <w:sz w:val="24"/>
          <w:szCs w:val="24"/>
        </w:rPr>
        <w:t xml:space="preserve"> og en frivillig anbringelse. </w:t>
      </w:r>
      <w:r w:rsidR="00A31636" w:rsidRPr="00BD4CBE">
        <w:rPr>
          <w:rFonts w:ascii="Times New Roman" w:hAnsi="Times New Roman" w:cs="Times New Roman"/>
          <w:sz w:val="24"/>
          <w:szCs w:val="24"/>
        </w:rPr>
        <w:t xml:space="preserve">I </w:t>
      </w:r>
      <w:r w:rsidR="00A31636" w:rsidRPr="00BD4CBE">
        <w:rPr>
          <w:rFonts w:ascii="Times New Roman" w:hAnsi="Times New Roman" w:cs="Times New Roman"/>
          <w:i/>
          <w:sz w:val="24"/>
          <w:szCs w:val="24"/>
        </w:rPr>
        <w:t>ank</w:t>
      </w:r>
      <w:r w:rsidR="00A31636" w:rsidRPr="00BD4CBE">
        <w:rPr>
          <w:rFonts w:ascii="Times New Roman" w:hAnsi="Times New Roman" w:cs="Times New Roman"/>
          <w:i/>
          <w:sz w:val="24"/>
          <w:szCs w:val="24"/>
        </w:rPr>
        <w:t>e</w:t>
      </w:r>
      <w:r w:rsidR="00A31636" w:rsidRPr="00BD4CBE">
        <w:rPr>
          <w:rFonts w:ascii="Times New Roman" w:hAnsi="Times New Roman" w:cs="Times New Roman"/>
          <w:i/>
          <w:sz w:val="24"/>
          <w:szCs w:val="24"/>
        </w:rPr>
        <w:t>styrelsens afgørelse O-37-98</w:t>
      </w:r>
      <w:r w:rsidR="00A31636" w:rsidRPr="00BD4CBE">
        <w:rPr>
          <w:rFonts w:ascii="Times New Roman" w:hAnsi="Times New Roman" w:cs="Times New Roman"/>
          <w:sz w:val="24"/>
          <w:szCs w:val="24"/>
        </w:rPr>
        <w:t xml:space="preserve"> fandt bestemmelsen dog anvendelse. </w:t>
      </w:r>
      <w:r w:rsidR="00BF0C0B" w:rsidRPr="00BD4CBE">
        <w:rPr>
          <w:rFonts w:ascii="Times New Roman" w:hAnsi="Times New Roman" w:cs="Times New Roman"/>
          <w:sz w:val="24"/>
          <w:szCs w:val="24"/>
        </w:rPr>
        <w:t>I d</w:t>
      </w:r>
      <w:r w:rsidR="00C231A3">
        <w:rPr>
          <w:rFonts w:ascii="Times New Roman" w:hAnsi="Times New Roman" w:cs="Times New Roman"/>
          <w:sz w:val="24"/>
          <w:szCs w:val="24"/>
        </w:rPr>
        <w:t xml:space="preserve">enne sag </w:t>
      </w:r>
      <w:r w:rsidR="00BF0C0B" w:rsidRPr="00BD4CBE">
        <w:rPr>
          <w:rFonts w:ascii="Times New Roman" w:hAnsi="Times New Roman" w:cs="Times New Roman"/>
          <w:sz w:val="24"/>
          <w:szCs w:val="24"/>
        </w:rPr>
        <w:t>var der tale om en 5-årig dreng</w:t>
      </w:r>
      <w:r w:rsidR="00C231A3">
        <w:rPr>
          <w:rFonts w:ascii="Times New Roman" w:hAnsi="Times New Roman" w:cs="Times New Roman"/>
          <w:sz w:val="24"/>
          <w:szCs w:val="24"/>
        </w:rPr>
        <w:t>,</w:t>
      </w:r>
      <w:r w:rsidR="00BF0C0B" w:rsidRPr="00BD4CBE">
        <w:rPr>
          <w:rFonts w:ascii="Times New Roman" w:hAnsi="Times New Roman" w:cs="Times New Roman"/>
          <w:sz w:val="24"/>
          <w:szCs w:val="24"/>
        </w:rPr>
        <w:t xml:space="preserve"> der efter flere tilfælde med medicinforgiftning blev anbragt uden for hjemmet</w:t>
      </w:r>
      <w:r w:rsidR="008845CA" w:rsidRPr="00BD4CBE">
        <w:rPr>
          <w:rFonts w:ascii="Times New Roman" w:hAnsi="Times New Roman" w:cs="Times New Roman"/>
          <w:sz w:val="24"/>
          <w:szCs w:val="24"/>
        </w:rPr>
        <w:t xml:space="preserve"> uden samtykke jf. SEL § 58, st</w:t>
      </w:r>
      <w:r w:rsidR="00905F04" w:rsidRPr="00BD4CBE">
        <w:rPr>
          <w:rFonts w:ascii="Times New Roman" w:hAnsi="Times New Roman" w:cs="Times New Roman"/>
          <w:sz w:val="24"/>
          <w:szCs w:val="24"/>
        </w:rPr>
        <w:t>k.1</w:t>
      </w:r>
      <w:r w:rsidR="00BF0C0B" w:rsidRPr="00BD4CBE">
        <w:rPr>
          <w:rFonts w:ascii="Times New Roman" w:hAnsi="Times New Roman" w:cs="Times New Roman"/>
          <w:sz w:val="24"/>
          <w:szCs w:val="24"/>
        </w:rPr>
        <w:t>. Moderen havde ud over fysisk sygdom også psykiske pr</w:t>
      </w:r>
      <w:r w:rsidR="00BF0C0B" w:rsidRPr="00BD4CBE">
        <w:rPr>
          <w:rFonts w:ascii="Times New Roman" w:hAnsi="Times New Roman" w:cs="Times New Roman"/>
          <w:sz w:val="24"/>
          <w:szCs w:val="24"/>
        </w:rPr>
        <w:t>o</w:t>
      </w:r>
      <w:r w:rsidR="00BF0C0B" w:rsidRPr="00BD4CBE">
        <w:rPr>
          <w:rFonts w:ascii="Times New Roman" w:hAnsi="Times New Roman" w:cs="Times New Roman"/>
          <w:sz w:val="24"/>
          <w:szCs w:val="24"/>
        </w:rPr>
        <w:t xml:space="preserve">blemer og havde flere gange været indlagt på psykiatrisk afdeling. </w:t>
      </w:r>
      <w:r w:rsidR="003E2046" w:rsidRPr="00BD4CBE">
        <w:rPr>
          <w:rFonts w:ascii="Times New Roman" w:hAnsi="Times New Roman" w:cs="Times New Roman"/>
          <w:sz w:val="24"/>
          <w:szCs w:val="24"/>
        </w:rPr>
        <w:t>I forhold til drenge</w:t>
      </w:r>
      <w:r w:rsidR="00F479D0">
        <w:rPr>
          <w:rFonts w:ascii="Times New Roman" w:hAnsi="Times New Roman" w:cs="Times New Roman"/>
          <w:sz w:val="24"/>
          <w:szCs w:val="24"/>
        </w:rPr>
        <w:t>n</w:t>
      </w:r>
      <w:r w:rsidR="003E2046" w:rsidRPr="00BD4CBE">
        <w:rPr>
          <w:rFonts w:ascii="Times New Roman" w:hAnsi="Times New Roman" w:cs="Times New Roman"/>
          <w:sz w:val="24"/>
          <w:szCs w:val="24"/>
        </w:rPr>
        <w:t xml:space="preserve"> havde moderen svært ved at sætte grænser og reagerede til tider abnormt og aggressivt overfor sø</w:t>
      </w:r>
      <w:r w:rsidR="003E2046" w:rsidRPr="00BD4CBE">
        <w:rPr>
          <w:rFonts w:ascii="Times New Roman" w:hAnsi="Times New Roman" w:cs="Times New Roman"/>
          <w:sz w:val="24"/>
          <w:szCs w:val="24"/>
        </w:rPr>
        <w:t>n</w:t>
      </w:r>
      <w:r w:rsidR="003E2046" w:rsidRPr="00BD4CBE">
        <w:rPr>
          <w:rFonts w:ascii="Times New Roman" w:hAnsi="Times New Roman" w:cs="Times New Roman"/>
          <w:sz w:val="24"/>
          <w:szCs w:val="24"/>
        </w:rPr>
        <w:t>nen. Moderen udtrykte</w:t>
      </w:r>
      <w:r w:rsidR="00A846A5">
        <w:rPr>
          <w:rFonts w:ascii="Times New Roman" w:hAnsi="Times New Roman" w:cs="Times New Roman"/>
          <w:sz w:val="24"/>
          <w:szCs w:val="24"/>
        </w:rPr>
        <w:t>,</w:t>
      </w:r>
      <w:r w:rsidR="003E2046" w:rsidRPr="00BD4CBE">
        <w:rPr>
          <w:rFonts w:ascii="Times New Roman" w:hAnsi="Times New Roman" w:cs="Times New Roman"/>
          <w:sz w:val="24"/>
          <w:szCs w:val="24"/>
        </w:rPr>
        <w:t xml:space="preserve"> at hun var enig i en anbringelse uden for hjemmet af drengen, men ønskede at denne skulle være frivillig.</w:t>
      </w:r>
      <w:r w:rsidR="00E302F7" w:rsidRPr="00BD4CBE">
        <w:rPr>
          <w:rFonts w:ascii="Times New Roman" w:hAnsi="Times New Roman" w:cs="Times New Roman"/>
          <w:sz w:val="24"/>
          <w:szCs w:val="24"/>
        </w:rPr>
        <w:t xml:space="preserve"> Ankestyrelsen var enig i børn og unge-udvalgets afg</w:t>
      </w:r>
      <w:r w:rsidR="00E302F7" w:rsidRPr="00BD4CBE">
        <w:rPr>
          <w:rFonts w:ascii="Times New Roman" w:hAnsi="Times New Roman" w:cs="Times New Roman"/>
          <w:sz w:val="24"/>
          <w:szCs w:val="24"/>
        </w:rPr>
        <w:t>ø</w:t>
      </w:r>
      <w:r w:rsidR="00E302F7" w:rsidRPr="00BD4CBE">
        <w:rPr>
          <w:rFonts w:ascii="Times New Roman" w:hAnsi="Times New Roman" w:cs="Times New Roman"/>
          <w:sz w:val="24"/>
          <w:szCs w:val="24"/>
        </w:rPr>
        <w:t xml:space="preserve">relse om at opretholde tvangsanbringelsen jf. SEL § 58, stk. 1, nr. 1 grundet </w:t>
      </w:r>
      <w:r w:rsidR="00E302F7" w:rsidRPr="00BD4CBE">
        <w:rPr>
          <w:rFonts w:ascii="Times New Roman" w:hAnsi="Times New Roman" w:cs="Times New Roman"/>
          <w:i/>
          <w:sz w:val="24"/>
          <w:szCs w:val="24"/>
        </w:rPr>
        <w:t>”utilstrækkelig omsorg for eller behandling”</w:t>
      </w:r>
      <w:r w:rsidR="00E302F7" w:rsidRPr="00BD4CBE">
        <w:rPr>
          <w:rFonts w:ascii="Times New Roman" w:hAnsi="Times New Roman" w:cs="Times New Roman"/>
          <w:sz w:val="24"/>
          <w:szCs w:val="24"/>
        </w:rPr>
        <w:t xml:space="preserve"> af sønnen.</w:t>
      </w:r>
      <w:r w:rsidR="003F2191" w:rsidRPr="00BD4CBE">
        <w:rPr>
          <w:rFonts w:ascii="Times New Roman" w:hAnsi="Times New Roman" w:cs="Times New Roman"/>
          <w:sz w:val="24"/>
          <w:szCs w:val="24"/>
        </w:rPr>
        <w:t xml:space="preserve"> Ankestyrelsen lagde vægt på; </w:t>
      </w:r>
      <w:r w:rsidR="003F2191" w:rsidRPr="00BD4CBE">
        <w:rPr>
          <w:rFonts w:ascii="Times New Roman" w:hAnsi="Times New Roman" w:cs="Times New Roman"/>
          <w:i/>
          <w:sz w:val="24"/>
          <w:szCs w:val="24"/>
        </w:rPr>
        <w:t>”</w:t>
      </w:r>
      <w:r w:rsidR="00463A4A" w:rsidRPr="00BD4CBE">
        <w:rPr>
          <w:rFonts w:ascii="Times New Roman" w:hAnsi="Times New Roman" w:cs="Times New Roman"/>
          <w:i/>
          <w:sz w:val="24"/>
          <w:szCs w:val="24"/>
        </w:rPr>
        <w:t>oplysningerne om modere</w:t>
      </w:r>
      <w:r w:rsidR="003F2191" w:rsidRPr="00BD4CBE">
        <w:rPr>
          <w:rFonts w:ascii="Times New Roman" w:hAnsi="Times New Roman" w:cs="Times New Roman"/>
          <w:i/>
          <w:sz w:val="24"/>
          <w:szCs w:val="24"/>
        </w:rPr>
        <w:t>n</w:t>
      </w:r>
      <w:r w:rsidR="00463A4A" w:rsidRPr="00BD4CBE">
        <w:rPr>
          <w:rFonts w:ascii="Times New Roman" w:hAnsi="Times New Roman" w:cs="Times New Roman"/>
          <w:i/>
          <w:sz w:val="24"/>
          <w:szCs w:val="24"/>
        </w:rPr>
        <w:t>s</w:t>
      </w:r>
      <w:r w:rsidR="003F2191" w:rsidRPr="00BD4CBE">
        <w:rPr>
          <w:rFonts w:ascii="Times New Roman" w:hAnsi="Times New Roman" w:cs="Times New Roman"/>
          <w:i/>
          <w:sz w:val="24"/>
          <w:szCs w:val="24"/>
        </w:rPr>
        <w:t xml:space="preserve"> helbredsmæssige forhold og manglende evne til at varetage drengens behov, he</w:t>
      </w:r>
      <w:r w:rsidR="003F2191" w:rsidRPr="00BD4CBE">
        <w:rPr>
          <w:rFonts w:ascii="Times New Roman" w:hAnsi="Times New Roman" w:cs="Times New Roman"/>
          <w:i/>
          <w:sz w:val="24"/>
          <w:szCs w:val="24"/>
        </w:rPr>
        <w:t>r</w:t>
      </w:r>
      <w:r w:rsidR="003F2191" w:rsidRPr="00BD4CBE">
        <w:rPr>
          <w:rFonts w:ascii="Times New Roman" w:hAnsi="Times New Roman" w:cs="Times New Roman"/>
          <w:i/>
          <w:sz w:val="24"/>
          <w:szCs w:val="24"/>
        </w:rPr>
        <w:t>under behovet for grænsesætning, stabilitet og stimulation.”</w:t>
      </w:r>
      <w:r w:rsidR="003F2191" w:rsidRPr="00BD4CBE">
        <w:rPr>
          <w:rStyle w:val="Fodnotehenvisning"/>
          <w:rFonts w:ascii="Times New Roman" w:hAnsi="Times New Roman" w:cs="Times New Roman"/>
          <w:i/>
          <w:sz w:val="24"/>
          <w:szCs w:val="24"/>
        </w:rPr>
        <w:footnoteReference w:id="66"/>
      </w:r>
      <w:r w:rsidR="00DB083F">
        <w:rPr>
          <w:rFonts w:ascii="Times New Roman" w:hAnsi="Times New Roman" w:cs="Times New Roman"/>
          <w:i/>
          <w:sz w:val="24"/>
          <w:szCs w:val="24"/>
        </w:rPr>
        <w:t xml:space="preserve"> </w:t>
      </w:r>
      <w:r w:rsidR="00AE1556" w:rsidRPr="00BD4CBE">
        <w:rPr>
          <w:rFonts w:ascii="Times New Roman" w:hAnsi="Times New Roman" w:cs="Times New Roman"/>
          <w:sz w:val="24"/>
          <w:szCs w:val="24"/>
        </w:rPr>
        <w:t>Da ankestyrelsen ikke fandt</w:t>
      </w:r>
      <w:r w:rsidR="00B35A8B">
        <w:rPr>
          <w:rFonts w:ascii="Times New Roman" w:hAnsi="Times New Roman" w:cs="Times New Roman"/>
          <w:sz w:val="24"/>
          <w:szCs w:val="24"/>
        </w:rPr>
        <w:t>,</w:t>
      </w:r>
      <w:r w:rsidR="00AE1556" w:rsidRPr="00BD4CBE">
        <w:rPr>
          <w:rFonts w:ascii="Times New Roman" w:hAnsi="Times New Roman" w:cs="Times New Roman"/>
          <w:sz w:val="24"/>
          <w:szCs w:val="24"/>
        </w:rPr>
        <w:t xml:space="preserve"> at moderen havde den nødvendige realistiske opfattelse af sig selv og situationen</w:t>
      </w:r>
      <w:r w:rsidR="00B35A8B">
        <w:rPr>
          <w:rFonts w:ascii="Times New Roman" w:hAnsi="Times New Roman" w:cs="Times New Roman"/>
          <w:sz w:val="24"/>
          <w:szCs w:val="24"/>
        </w:rPr>
        <w:t>,</w:t>
      </w:r>
      <w:r w:rsidR="00AE1556" w:rsidRPr="00BD4CBE">
        <w:rPr>
          <w:rFonts w:ascii="Times New Roman" w:hAnsi="Times New Roman" w:cs="Times New Roman"/>
          <w:sz w:val="24"/>
          <w:szCs w:val="24"/>
        </w:rPr>
        <w:t xml:space="preserve"> valgte de til trods for hendes samtykke at tvangsanbringe sønnen jf. SEL § 58, stk.2.</w:t>
      </w:r>
      <w:r w:rsidR="00B35A8B">
        <w:rPr>
          <w:rFonts w:ascii="Times New Roman" w:hAnsi="Times New Roman" w:cs="Times New Roman"/>
          <w:sz w:val="24"/>
          <w:szCs w:val="24"/>
        </w:rPr>
        <w:t xml:space="preserve"> I denne sag forelå de</w:t>
      </w:r>
      <w:r w:rsidR="00774852" w:rsidRPr="00BD4CBE">
        <w:rPr>
          <w:rFonts w:ascii="Times New Roman" w:hAnsi="Times New Roman" w:cs="Times New Roman"/>
          <w:sz w:val="24"/>
          <w:szCs w:val="24"/>
        </w:rPr>
        <w:t xml:space="preserve"> afgørende hensyn til drengen i form af moderens manglende omsorgsevner og forståelse af situationen. Ved at foretage en tvangsfjernelse fremfor en frivillig anbringelse sikredes stabil</w:t>
      </w:r>
      <w:r w:rsidR="00774852" w:rsidRPr="00BD4CBE">
        <w:rPr>
          <w:rFonts w:ascii="Times New Roman" w:hAnsi="Times New Roman" w:cs="Times New Roman"/>
          <w:sz w:val="24"/>
          <w:szCs w:val="24"/>
        </w:rPr>
        <w:t>i</w:t>
      </w:r>
      <w:r w:rsidR="00774852" w:rsidRPr="00BD4CBE">
        <w:rPr>
          <w:rFonts w:ascii="Times New Roman" w:hAnsi="Times New Roman" w:cs="Times New Roman"/>
          <w:sz w:val="24"/>
          <w:szCs w:val="24"/>
        </w:rPr>
        <w:t xml:space="preserve">teten i drengens anbringelsesforløb. </w:t>
      </w:r>
    </w:p>
    <w:p w:rsidR="000E2B8D" w:rsidRPr="000227A1" w:rsidRDefault="00B23895" w:rsidP="000E2B8D">
      <w:pPr>
        <w:pStyle w:val="Overskrift3"/>
        <w:spacing w:line="360" w:lineRule="auto"/>
        <w:jc w:val="both"/>
        <w:rPr>
          <w:rFonts w:ascii="Times New Roman" w:hAnsi="Times New Roman" w:cs="Times New Roman"/>
          <w:sz w:val="24"/>
          <w:szCs w:val="24"/>
        </w:rPr>
      </w:pPr>
      <w:bookmarkStart w:id="31" w:name="_Toc419026998"/>
      <w:r w:rsidRPr="000227A1">
        <w:rPr>
          <w:rFonts w:ascii="Times New Roman" w:hAnsi="Times New Roman" w:cs="Times New Roman"/>
          <w:sz w:val="24"/>
          <w:szCs w:val="24"/>
        </w:rPr>
        <w:t xml:space="preserve">5.1.2 - </w:t>
      </w:r>
      <w:r w:rsidR="000E2B8D" w:rsidRPr="000227A1">
        <w:rPr>
          <w:rFonts w:ascii="Times New Roman" w:hAnsi="Times New Roman" w:cs="Times New Roman"/>
          <w:sz w:val="24"/>
          <w:szCs w:val="24"/>
        </w:rPr>
        <w:t>Afgørelse O-81-95</w:t>
      </w:r>
      <w:r w:rsidR="00020C4B" w:rsidRPr="000227A1">
        <w:rPr>
          <w:rStyle w:val="Fodnotehenvisning"/>
          <w:rFonts w:ascii="Times New Roman" w:hAnsi="Times New Roman" w:cs="Times New Roman"/>
          <w:sz w:val="24"/>
          <w:szCs w:val="24"/>
        </w:rPr>
        <w:footnoteReference w:id="67"/>
      </w:r>
      <w:bookmarkEnd w:id="31"/>
    </w:p>
    <w:p w:rsidR="005053B5" w:rsidRDefault="0074766F" w:rsidP="000E2B8D">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 xml:space="preserve">I nogle situationer er det dog ikke det rigtige at anvende denne bestemmelse og foretage en tvangsanbringelse. </w:t>
      </w:r>
      <w:r w:rsidR="00A33F18" w:rsidRPr="00BD4CBE">
        <w:rPr>
          <w:rFonts w:ascii="Times New Roman" w:hAnsi="Times New Roman" w:cs="Times New Roman"/>
          <w:sz w:val="24"/>
          <w:szCs w:val="24"/>
        </w:rPr>
        <w:t xml:space="preserve">I </w:t>
      </w:r>
      <w:r w:rsidR="00A33F18" w:rsidRPr="00B612A7">
        <w:rPr>
          <w:rFonts w:ascii="Times New Roman" w:hAnsi="Times New Roman" w:cs="Times New Roman"/>
          <w:i/>
          <w:sz w:val="24"/>
          <w:szCs w:val="24"/>
        </w:rPr>
        <w:t>ankestyrelsen afgørelse O-81-95</w:t>
      </w:r>
      <w:r w:rsidR="00D25C26" w:rsidRPr="00BD4CBE">
        <w:rPr>
          <w:rFonts w:ascii="Times New Roman" w:hAnsi="Times New Roman" w:cs="Times New Roman"/>
          <w:sz w:val="24"/>
          <w:szCs w:val="24"/>
        </w:rPr>
        <w:t xml:space="preserve"> blev børn og unge-udvalgets afgørelse jf. SEL § 58, stk. 2 ophævet. </w:t>
      </w:r>
      <w:r w:rsidR="00305A47" w:rsidRPr="00BD4CBE">
        <w:rPr>
          <w:rFonts w:ascii="Times New Roman" w:hAnsi="Times New Roman" w:cs="Times New Roman"/>
          <w:sz w:val="24"/>
          <w:szCs w:val="24"/>
        </w:rPr>
        <w:t xml:space="preserve">I denne sag </w:t>
      </w:r>
      <w:r w:rsidR="00774523">
        <w:rPr>
          <w:rFonts w:ascii="Times New Roman" w:hAnsi="Times New Roman" w:cs="Times New Roman"/>
          <w:sz w:val="24"/>
          <w:szCs w:val="24"/>
        </w:rPr>
        <w:t xml:space="preserve">var der tale om et 5-årigt barn, </w:t>
      </w:r>
      <w:r w:rsidR="00305A47" w:rsidRPr="00BD4CBE">
        <w:rPr>
          <w:rFonts w:ascii="Times New Roman" w:hAnsi="Times New Roman" w:cs="Times New Roman"/>
          <w:sz w:val="24"/>
          <w:szCs w:val="24"/>
        </w:rPr>
        <w:t>der ble</w:t>
      </w:r>
      <w:r w:rsidR="00774523">
        <w:rPr>
          <w:rFonts w:ascii="Times New Roman" w:hAnsi="Times New Roman" w:cs="Times New Roman"/>
          <w:sz w:val="24"/>
          <w:szCs w:val="24"/>
        </w:rPr>
        <w:t>v akut indlagt på grund af mis</w:t>
      </w:r>
      <w:r w:rsidR="00305A47" w:rsidRPr="00BD4CBE">
        <w:rPr>
          <w:rFonts w:ascii="Times New Roman" w:hAnsi="Times New Roman" w:cs="Times New Roman"/>
          <w:sz w:val="24"/>
          <w:szCs w:val="24"/>
        </w:rPr>
        <w:t>tanke om vold fra moderens sa</w:t>
      </w:r>
      <w:r w:rsidR="005053B5">
        <w:rPr>
          <w:rFonts w:ascii="Times New Roman" w:hAnsi="Times New Roman" w:cs="Times New Roman"/>
          <w:sz w:val="24"/>
          <w:szCs w:val="24"/>
        </w:rPr>
        <w:t>mlever, og i den forbindelse blev</w:t>
      </w:r>
      <w:r w:rsidR="00305A47" w:rsidRPr="00BD4CBE">
        <w:rPr>
          <w:rFonts w:ascii="Times New Roman" w:hAnsi="Times New Roman" w:cs="Times New Roman"/>
          <w:sz w:val="24"/>
          <w:szCs w:val="24"/>
        </w:rPr>
        <w:t xml:space="preserve"> samleveren </w:t>
      </w:r>
      <w:r w:rsidR="005053B5">
        <w:rPr>
          <w:rFonts w:ascii="Times New Roman" w:hAnsi="Times New Roman" w:cs="Times New Roman"/>
          <w:sz w:val="24"/>
          <w:szCs w:val="24"/>
        </w:rPr>
        <w:t xml:space="preserve">desuden </w:t>
      </w:r>
      <w:r w:rsidR="00305A47" w:rsidRPr="00BD4CBE">
        <w:rPr>
          <w:rFonts w:ascii="Times New Roman" w:hAnsi="Times New Roman" w:cs="Times New Roman"/>
          <w:sz w:val="24"/>
          <w:szCs w:val="24"/>
        </w:rPr>
        <w:t>fængslet. Moderen tilkaldte selv ambulance/læge og fulgte med på hospitalet. Dagen efter blev faren, der også have del i forældemyndigheden kon</w:t>
      </w:r>
      <w:r w:rsidR="00066EF8">
        <w:rPr>
          <w:rFonts w:ascii="Times New Roman" w:hAnsi="Times New Roman" w:cs="Times New Roman"/>
          <w:sz w:val="24"/>
          <w:szCs w:val="24"/>
        </w:rPr>
        <w:t>taktet på telefon og pr. brev om,</w:t>
      </w:r>
      <w:r w:rsidR="00305A47" w:rsidRPr="00BD4CBE">
        <w:rPr>
          <w:rFonts w:ascii="Times New Roman" w:hAnsi="Times New Roman" w:cs="Times New Roman"/>
          <w:sz w:val="24"/>
          <w:szCs w:val="24"/>
        </w:rPr>
        <w:t xml:space="preserve"> at barnet blev anbragt uden for hjemmet uden samtykke jf. SEL § 58, stk.1. Dog blev ingen af forældrene spurgt om samtykke til en eventuel anbringelse, og på et møde i børn og unge-udvalget gav de begge udtryk for</w:t>
      </w:r>
      <w:r w:rsidR="005053B5">
        <w:rPr>
          <w:rFonts w:ascii="Times New Roman" w:hAnsi="Times New Roman" w:cs="Times New Roman"/>
          <w:sz w:val="24"/>
          <w:szCs w:val="24"/>
        </w:rPr>
        <w:t xml:space="preserve">, at de begge </w:t>
      </w:r>
      <w:r w:rsidR="00305A47" w:rsidRPr="00BD4CBE">
        <w:rPr>
          <w:rFonts w:ascii="Times New Roman" w:hAnsi="Times New Roman" w:cs="Times New Roman"/>
          <w:sz w:val="24"/>
          <w:szCs w:val="24"/>
        </w:rPr>
        <w:t>ønske</w:t>
      </w:r>
      <w:r w:rsidR="005053B5">
        <w:rPr>
          <w:rFonts w:ascii="Times New Roman" w:hAnsi="Times New Roman" w:cs="Times New Roman"/>
          <w:sz w:val="24"/>
          <w:szCs w:val="24"/>
        </w:rPr>
        <w:t>de</w:t>
      </w:r>
      <w:r w:rsidR="00305A47" w:rsidRPr="00BD4CBE">
        <w:rPr>
          <w:rFonts w:ascii="Times New Roman" w:hAnsi="Times New Roman" w:cs="Times New Roman"/>
          <w:sz w:val="24"/>
          <w:szCs w:val="24"/>
        </w:rPr>
        <w:t xml:space="preserve"> barnet hjem til dem hver især, dog først efter endt hospital behandling.</w:t>
      </w:r>
      <w:r w:rsidR="00E65460" w:rsidRPr="00BD4CBE">
        <w:rPr>
          <w:rFonts w:ascii="Times New Roman" w:hAnsi="Times New Roman" w:cs="Times New Roman"/>
          <w:sz w:val="24"/>
          <w:szCs w:val="24"/>
        </w:rPr>
        <w:t xml:space="preserve"> </w:t>
      </w:r>
    </w:p>
    <w:p w:rsidR="00E10B4D" w:rsidRDefault="00E65460" w:rsidP="000E2B8D">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Efterfølgende blev barnet anbragt på en institution for nærmere undersøgelse. Forælderene var stadig uenige om</w:t>
      </w:r>
      <w:r w:rsidR="00097DD7">
        <w:rPr>
          <w:rFonts w:ascii="Times New Roman" w:hAnsi="Times New Roman" w:cs="Times New Roman"/>
          <w:sz w:val="24"/>
          <w:szCs w:val="24"/>
        </w:rPr>
        <w:t>,</w:t>
      </w:r>
      <w:r w:rsidRPr="00BD4CBE">
        <w:rPr>
          <w:rFonts w:ascii="Times New Roman" w:hAnsi="Times New Roman" w:cs="Times New Roman"/>
          <w:sz w:val="24"/>
          <w:szCs w:val="24"/>
        </w:rPr>
        <w:t xml:space="preserve"> hvor barnet skulle bo efter hjemgivelsen, men ingen af den utrykte ø</w:t>
      </w:r>
      <w:r w:rsidRPr="00BD4CBE">
        <w:rPr>
          <w:rFonts w:ascii="Times New Roman" w:hAnsi="Times New Roman" w:cs="Times New Roman"/>
          <w:sz w:val="24"/>
          <w:szCs w:val="24"/>
        </w:rPr>
        <w:t>n</w:t>
      </w:r>
      <w:r w:rsidRPr="00BD4CBE">
        <w:rPr>
          <w:rFonts w:ascii="Times New Roman" w:hAnsi="Times New Roman" w:cs="Times New Roman"/>
          <w:sz w:val="24"/>
          <w:szCs w:val="24"/>
        </w:rPr>
        <w:t>ske om straks at hjemtage barnet. På et møde i børn og unge-udvalget</w:t>
      </w:r>
      <w:r w:rsidR="00241E0D" w:rsidRPr="00BD4CBE">
        <w:rPr>
          <w:rFonts w:ascii="Times New Roman" w:hAnsi="Times New Roman" w:cs="Times New Roman"/>
          <w:sz w:val="24"/>
          <w:szCs w:val="24"/>
        </w:rPr>
        <w:t xml:space="preserve"> en måned senere, hvor udvalget indbragte ønsket om fortsat at anbringe barnet uden for hjemmet, </w:t>
      </w:r>
      <w:r w:rsidR="00F927F5" w:rsidRPr="00BD4CBE">
        <w:rPr>
          <w:rFonts w:ascii="Times New Roman" w:hAnsi="Times New Roman" w:cs="Times New Roman"/>
          <w:sz w:val="24"/>
          <w:szCs w:val="24"/>
        </w:rPr>
        <w:t xml:space="preserve">gav begge </w:t>
      </w:r>
      <w:r w:rsidR="00097DD7">
        <w:rPr>
          <w:rFonts w:ascii="Times New Roman" w:hAnsi="Times New Roman" w:cs="Times New Roman"/>
          <w:sz w:val="24"/>
          <w:szCs w:val="24"/>
        </w:rPr>
        <w:t xml:space="preserve">forældre </w:t>
      </w:r>
      <w:r w:rsidR="00F927F5" w:rsidRPr="00BD4CBE">
        <w:rPr>
          <w:rFonts w:ascii="Times New Roman" w:hAnsi="Times New Roman" w:cs="Times New Roman"/>
          <w:sz w:val="24"/>
          <w:szCs w:val="24"/>
        </w:rPr>
        <w:t>samtykke til</w:t>
      </w:r>
      <w:r w:rsidR="00097DD7">
        <w:rPr>
          <w:rFonts w:ascii="Times New Roman" w:hAnsi="Times New Roman" w:cs="Times New Roman"/>
          <w:sz w:val="24"/>
          <w:szCs w:val="24"/>
        </w:rPr>
        <w:t>,</w:t>
      </w:r>
      <w:r w:rsidR="00F927F5" w:rsidRPr="00BD4CBE">
        <w:rPr>
          <w:rFonts w:ascii="Times New Roman" w:hAnsi="Times New Roman" w:cs="Times New Roman"/>
          <w:sz w:val="24"/>
          <w:szCs w:val="24"/>
        </w:rPr>
        <w:t xml:space="preserve"> at barnet forblev på institutionen indtil undersøgel</w:t>
      </w:r>
      <w:r w:rsidR="005053B5">
        <w:rPr>
          <w:rFonts w:ascii="Times New Roman" w:hAnsi="Times New Roman" w:cs="Times New Roman"/>
          <w:sz w:val="24"/>
          <w:szCs w:val="24"/>
        </w:rPr>
        <w:t>sen var tilendebragt, hvor</w:t>
      </w:r>
      <w:r w:rsidR="00F927F5" w:rsidRPr="00BD4CBE">
        <w:rPr>
          <w:rFonts w:ascii="Times New Roman" w:hAnsi="Times New Roman" w:cs="Times New Roman"/>
          <w:sz w:val="24"/>
          <w:szCs w:val="24"/>
        </w:rPr>
        <w:t xml:space="preserve"> f</w:t>
      </w:r>
      <w:r w:rsidR="00F927F5" w:rsidRPr="00BD4CBE">
        <w:rPr>
          <w:rFonts w:ascii="Times New Roman" w:hAnsi="Times New Roman" w:cs="Times New Roman"/>
          <w:sz w:val="24"/>
          <w:szCs w:val="24"/>
        </w:rPr>
        <w:t>a</w:t>
      </w:r>
      <w:r w:rsidR="00F927F5" w:rsidRPr="00BD4CBE">
        <w:rPr>
          <w:rFonts w:ascii="Times New Roman" w:hAnsi="Times New Roman" w:cs="Times New Roman"/>
          <w:sz w:val="24"/>
          <w:szCs w:val="24"/>
        </w:rPr>
        <w:t>deren</w:t>
      </w:r>
      <w:r w:rsidR="005053B5">
        <w:rPr>
          <w:rFonts w:ascii="Times New Roman" w:hAnsi="Times New Roman" w:cs="Times New Roman"/>
          <w:sz w:val="24"/>
          <w:szCs w:val="24"/>
        </w:rPr>
        <w:t xml:space="preserve"> dog derefter ønskede sagen prøvet</w:t>
      </w:r>
      <w:r w:rsidR="00F927F5" w:rsidRPr="00BD4CBE">
        <w:rPr>
          <w:rFonts w:ascii="Times New Roman" w:hAnsi="Times New Roman" w:cs="Times New Roman"/>
          <w:sz w:val="24"/>
          <w:szCs w:val="24"/>
        </w:rPr>
        <w:t xml:space="preserve">. </w:t>
      </w:r>
      <w:r w:rsidR="00654B75" w:rsidRPr="00BD4CBE">
        <w:rPr>
          <w:rFonts w:ascii="Times New Roman" w:hAnsi="Times New Roman" w:cs="Times New Roman"/>
          <w:sz w:val="24"/>
          <w:szCs w:val="24"/>
        </w:rPr>
        <w:t>Børn og unge-udvalget fandt</w:t>
      </w:r>
      <w:r w:rsidR="00E10B4D">
        <w:rPr>
          <w:rFonts w:ascii="Times New Roman" w:hAnsi="Times New Roman" w:cs="Times New Roman"/>
          <w:sz w:val="24"/>
          <w:szCs w:val="24"/>
        </w:rPr>
        <w:t>,</w:t>
      </w:r>
      <w:r w:rsidR="00654B75" w:rsidRPr="00BD4CBE">
        <w:rPr>
          <w:rFonts w:ascii="Times New Roman" w:hAnsi="Times New Roman" w:cs="Times New Roman"/>
          <w:sz w:val="24"/>
          <w:szCs w:val="24"/>
        </w:rPr>
        <w:t xml:space="preserve"> at barnet skulle tvangsanbrin</w:t>
      </w:r>
      <w:r w:rsidR="005053B5">
        <w:rPr>
          <w:rFonts w:ascii="Times New Roman" w:hAnsi="Times New Roman" w:cs="Times New Roman"/>
          <w:sz w:val="24"/>
          <w:szCs w:val="24"/>
        </w:rPr>
        <w:t>ges</w:t>
      </w:r>
      <w:r w:rsidR="00654B75" w:rsidRPr="00BD4CBE">
        <w:rPr>
          <w:rFonts w:ascii="Times New Roman" w:hAnsi="Times New Roman" w:cs="Times New Roman"/>
          <w:sz w:val="24"/>
          <w:szCs w:val="24"/>
        </w:rPr>
        <w:t xml:space="preserve"> i 4 måneder. </w:t>
      </w:r>
    </w:p>
    <w:p w:rsidR="0074766F" w:rsidRPr="00BD4CBE" w:rsidRDefault="00654B75" w:rsidP="000E2B8D">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Ankestyrelsen fandt ikke</w:t>
      </w:r>
      <w:r w:rsidR="00E10B4D">
        <w:rPr>
          <w:rFonts w:ascii="Times New Roman" w:hAnsi="Times New Roman" w:cs="Times New Roman"/>
          <w:sz w:val="24"/>
          <w:szCs w:val="24"/>
        </w:rPr>
        <w:t>,</w:t>
      </w:r>
      <w:r w:rsidRPr="00BD4CBE">
        <w:rPr>
          <w:rFonts w:ascii="Times New Roman" w:hAnsi="Times New Roman" w:cs="Times New Roman"/>
          <w:sz w:val="24"/>
          <w:szCs w:val="24"/>
        </w:rPr>
        <w:t xml:space="preserve"> at betingelser jf. SEL § 58, stk.1 var opfyldt</w:t>
      </w:r>
      <w:r w:rsidR="00E10B4D">
        <w:rPr>
          <w:rFonts w:ascii="Times New Roman" w:hAnsi="Times New Roman" w:cs="Times New Roman"/>
          <w:sz w:val="24"/>
          <w:szCs w:val="24"/>
        </w:rPr>
        <w:t>, da</w:t>
      </w:r>
      <w:r w:rsidRPr="00BD4CBE">
        <w:rPr>
          <w:rFonts w:ascii="Times New Roman" w:hAnsi="Times New Roman" w:cs="Times New Roman"/>
          <w:sz w:val="24"/>
          <w:szCs w:val="24"/>
        </w:rPr>
        <w:t xml:space="preserve"> de var enige i</w:t>
      </w:r>
      <w:r w:rsidR="00E10B4D">
        <w:rPr>
          <w:rFonts w:ascii="Times New Roman" w:hAnsi="Times New Roman" w:cs="Times New Roman"/>
          <w:sz w:val="24"/>
          <w:szCs w:val="24"/>
        </w:rPr>
        <w:t>,</w:t>
      </w:r>
      <w:r w:rsidRPr="00BD4CBE">
        <w:rPr>
          <w:rFonts w:ascii="Times New Roman" w:hAnsi="Times New Roman" w:cs="Times New Roman"/>
          <w:sz w:val="24"/>
          <w:szCs w:val="24"/>
        </w:rPr>
        <w:t xml:space="preserve"> at der var behov for</w:t>
      </w:r>
      <w:r w:rsidR="00E10B4D">
        <w:rPr>
          <w:rFonts w:ascii="Times New Roman" w:hAnsi="Times New Roman" w:cs="Times New Roman"/>
          <w:sz w:val="24"/>
          <w:szCs w:val="24"/>
        </w:rPr>
        <w:t>,</w:t>
      </w:r>
      <w:r w:rsidRPr="00BD4CBE">
        <w:rPr>
          <w:rFonts w:ascii="Times New Roman" w:hAnsi="Times New Roman" w:cs="Times New Roman"/>
          <w:sz w:val="24"/>
          <w:szCs w:val="24"/>
        </w:rPr>
        <w:t xml:space="preserve"> at barnet blev undersøgt under et ophold ude</w:t>
      </w:r>
      <w:r w:rsidR="005053B5">
        <w:rPr>
          <w:rFonts w:ascii="Times New Roman" w:hAnsi="Times New Roman" w:cs="Times New Roman"/>
          <w:sz w:val="24"/>
          <w:szCs w:val="24"/>
        </w:rPr>
        <w:t>n for hjemmet. Begge forældre havde</w:t>
      </w:r>
      <w:r w:rsidRPr="00BD4CBE">
        <w:rPr>
          <w:rFonts w:ascii="Times New Roman" w:hAnsi="Times New Roman" w:cs="Times New Roman"/>
          <w:sz w:val="24"/>
          <w:szCs w:val="24"/>
        </w:rPr>
        <w:t xml:space="preserve"> udvist medvirken</w:t>
      </w:r>
      <w:r w:rsidR="00294DFA">
        <w:rPr>
          <w:rFonts w:ascii="Times New Roman" w:hAnsi="Times New Roman" w:cs="Times New Roman"/>
          <w:sz w:val="24"/>
          <w:szCs w:val="24"/>
        </w:rPr>
        <w:t>,</w:t>
      </w:r>
      <w:r w:rsidRPr="00BD4CBE">
        <w:rPr>
          <w:rFonts w:ascii="Times New Roman" w:hAnsi="Times New Roman" w:cs="Times New Roman"/>
          <w:sz w:val="24"/>
          <w:szCs w:val="24"/>
        </w:rPr>
        <w:t xml:space="preserve"> og ingen af dem ønskede straks at hjemtage barnet. De udviste fo</w:t>
      </w:r>
      <w:r w:rsidRPr="00BD4CBE">
        <w:rPr>
          <w:rFonts w:ascii="Times New Roman" w:hAnsi="Times New Roman" w:cs="Times New Roman"/>
          <w:sz w:val="24"/>
          <w:szCs w:val="24"/>
        </w:rPr>
        <w:t>r</w:t>
      </w:r>
      <w:r w:rsidRPr="00BD4CBE">
        <w:rPr>
          <w:rFonts w:ascii="Times New Roman" w:hAnsi="Times New Roman" w:cs="Times New Roman"/>
          <w:sz w:val="24"/>
          <w:szCs w:val="24"/>
        </w:rPr>
        <w:t>ståelse for barnets behov og var indforstået med</w:t>
      </w:r>
      <w:r w:rsidR="00294DFA">
        <w:rPr>
          <w:rFonts w:ascii="Times New Roman" w:hAnsi="Times New Roman" w:cs="Times New Roman"/>
          <w:sz w:val="24"/>
          <w:szCs w:val="24"/>
        </w:rPr>
        <w:t>,</w:t>
      </w:r>
      <w:r w:rsidRPr="00BD4CBE">
        <w:rPr>
          <w:rFonts w:ascii="Times New Roman" w:hAnsi="Times New Roman" w:cs="Times New Roman"/>
          <w:sz w:val="24"/>
          <w:szCs w:val="24"/>
        </w:rPr>
        <w:t xml:space="preserve"> at barnet skulle være anbragt indtil unders</w:t>
      </w:r>
      <w:r w:rsidRPr="00BD4CBE">
        <w:rPr>
          <w:rFonts w:ascii="Times New Roman" w:hAnsi="Times New Roman" w:cs="Times New Roman"/>
          <w:sz w:val="24"/>
          <w:szCs w:val="24"/>
        </w:rPr>
        <w:t>ø</w:t>
      </w:r>
      <w:r w:rsidRPr="00BD4CBE">
        <w:rPr>
          <w:rFonts w:ascii="Times New Roman" w:hAnsi="Times New Roman" w:cs="Times New Roman"/>
          <w:sz w:val="24"/>
          <w:szCs w:val="24"/>
        </w:rPr>
        <w:t>gelse var færdig</w:t>
      </w:r>
      <w:r w:rsidR="00294DFA">
        <w:rPr>
          <w:rFonts w:ascii="Times New Roman" w:hAnsi="Times New Roman" w:cs="Times New Roman"/>
          <w:sz w:val="24"/>
          <w:szCs w:val="24"/>
        </w:rPr>
        <w:t>,</w:t>
      </w:r>
      <w:r w:rsidRPr="00BD4CBE">
        <w:rPr>
          <w:rFonts w:ascii="Times New Roman" w:hAnsi="Times New Roman" w:cs="Times New Roman"/>
          <w:sz w:val="24"/>
          <w:szCs w:val="24"/>
        </w:rPr>
        <w:t xml:space="preserve"> og de var blevet enige om hos hvem af </w:t>
      </w:r>
      <w:r w:rsidR="00294DFA">
        <w:rPr>
          <w:rFonts w:ascii="Times New Roman" w:hAnsi="Times New Roman" w:cs="Times New Roman"/>
          <w:sz w:val="24"/>
          <w:szCs w:val="24"/>
        </w:rPr>
        <w:t>dem barnet skulle have bopæl</w:t>
      </w:r>
      <w:r w:rsidRPr="00BD4CBE">
        <w:rPr>
          <w:rFonts w:ascii="Times New Roman" w:hAnsi="Times New Roman" w:cs="Times New Roman"/>
          <w:sz w:val="24"/>
          <w:szCs w:val="24"/>
        </w:rPr>
        <w:t>. He</w:t>
      </w:r>
      <w:r w:rsidRPr="00BD4CBE">
        <w:rPr>
          <w:rFonts w:ascii="Times New Roman" w:hAnsi="Times New Roman" w:cs="Times New Roman"/>
          <w:sz w:val="24"/>
          <w:szCs w:val="24"/>
        </w:rPr>
        <w:t>r</w:t>
      </w:r>
      <w:r w:rsidRPr="00BD4CBE">
        <w:rPr>
          <w:rFonts w:ascii="Times New Roman" w:hAnsi="Times New Roman" w:cs="Times New Roman"/>
          <w:sz w:val="24"/>
          <w:szCs w:val="24"/>
        </w:rPr>
        <w:t>ved var der ikke grundlag for en tvangsfjernelse j</w:t>
      </w:r>
      <w:r w:rsidR="00294DFA">
        <w:rPr>
          <w:rFonts w:ascii="Times New Roman" w:hAnsi="Times New Roman" w:cs="Times New Roman"/>
          <w:sz w:val="24"/>
          <w:szCs w:val="24"/>
        </w:rPr>
        <w:t xml:space="preserve">f. SEL § 58, stk. 2, da </w:t>
      </w:r>
      <w:r w:rsidRPr="00BD4CBE">
        <w:rPr>
          <w:rFonts w:ascii="Times New Roman" w:hAnsi="Times New Roman" w:cs="Times New Roman"/>
          <w:sz w:val="24"/>
          <w:szCs w:val="24"/>
        </w:rPr>
        <w:t>betingelserne i stk.1 var opfyldt</w:t>
      </w:r>
      <w:r w:rsidR="00294DFA">
        <w:rPr>
          <w:rFonts w:ascii="Times New Roman" w:hAnsi="Times New Roman" w:cs="Times New Roman"/>
          <w:sz w:val="24"/>
          <w:szCs w:val="24"/>
        </w:rPr>
        <w:t>,</w:t>
      </w:r>
      <w:r w:rsidRPr="00BD4CBE">
        <w:rPr>
          <w:rFonts w:ascii="Times New Roman" w:hAnsi="Times New Roman" w:cs="Times New Roman"/>
          <w:sz w:val="24"/>
          <w:szCs w:val="24"/>
        </w:rPr>
        <w:t xml:space="preserve"> og forældre</w:t>
      </w:r>
      <w:r w:rsidR="00294DFA">
        <w:rPr>
          <w:rFonts w:ascii="Times New Roman" w:hAnsi="Times New Roman" w:cs="Times New Roman"/>
          <w:sz w:val="24"/>
          <w:szCs w:val="24"/>
        </w:rPr>
        <w:t>ne</w:t>
      </w:r>
      <w:r w:rsidRPr="00BD4CBE">
        <w:rPr>
          <w:rFonts w:ascii="Times New Roman" w:hAnsi="Times New Roman" w:cs="Times New Roman"/>
          <w:sz w:val="24"/>
          <w:szCs w:val="24"/>
        </w:rPr>
        <w:t xml:space="preserve"> udviste samarbejdsevner og forståelse for situationen. Ankestyre</w:t>
      </w:r>
      <w:r w:rsidRPr="00BD4CBE">
        <w:rPr>
          <w:rFonts w:ascii="Times New Roman" w:hAnsi="Times New Roman" w:cs="Times New Roman"/>
          <w:sz w:val="24"/>
          <w:szCs w:val="24"/>
        </w:rPr>
        <w:t>l</w:t>
      </w:r>
      <w:r w:rsidRPr="00BD4CBE">
        <w:rPr>
          <w:rFonts w:ascii="Times New Roman" w:hAnsi="Times New Roman" w:cs="Times New Roman"/>
          <w:sz w:val="24"/>
          <w:szCs w:val="24"/>
        </w:rPr>
        <w:t>sen anførte endvidere</w:t>
      </w:r>
      <w:r w:rsidR="00294DFA">
        <w:rPr>
          <w:rFonts w:ascii="Times New Roman" w:hAnsi="Times New Roman" w:cs="Times New Roman"/>
          <w:sz w:val="24"/>
          <w:szCs w:val="24"/>
        </w:rPr>
        <w:t>,</w:t>
      </w:r>
      <w:r w:rsidRPr="00BD4CBE">
        <w:rPr>
          <w:rFonts w:ascii="Times New Roman" w:hAnsi="Times New Roman" w:cs="Times New Roman"/>
          <w:sz w:val="24"/>
          <w:szCs w:val="24"/>
        </w:rPr>
        <w:t xml:space="preserve"> at der ikke var forsøgt at opnå samtykke fra forældremyndighedsind</w:t>
      </w:r>
      <w:r w:rsidRPr="00BD4CBE">
        <w:rPr>
          <w:rFonts w:ascii="Times New Roman" w:hAnsi="Times New Roman" w:cs="Times New Roman"/>
          <w:sz w:val="24"/>
          <w:szCs w:val="24"/>
        </w:rPr>
        <w:t>e</w:t>
      </w:r>
      <w:r w:rsidRPr="00BD4CBE">
        <w:rPr>
          <w:rFonts w:ascii="Times New Roman" w:hAnsi="Times New Roman" w:cs="Times New Roman"/>
          <w:sz w:val="24"/>
          <w:szCs w:val="24"/>
        </w:rPr>
        <w:t xml:space="preserve">haverne til en </w:t>
      </w:r>
      <w:r w:rsidR="00694A70">
        <w:rPr>
          <w:rFonts w:ascii="Times New Roman" w:hAnsi="Times New Roman" w:cs="Times New Roman"/>
          <w:sz w:val="24"/>
          <w:szCs w:val="24"/>
        </w:rPr>
        <w:t>frivillig</w:t>
      </w:r>
      <w:r w:rsidRPr="00BD4CBE">
        <w:rPr>
          <w:rFonts w:ascii="Times New Roman" w:hAnsi="Times New Roman" w:cs="Times New Roman"/>
          <w:sz w:val="24"/>
          <w:szCs w:val="24"/>
        </w:rPr>
        <w:t xml:space="preserve">anbringelse, hvilket burde være sket. </w:t>
      </w:r>
    </w:p>
    <w:p w:rsidR="00F94783" w:rsidRPr="00BD4CBE" w:rsidRDefault="00F94783" w:rsidP="00FB41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I forhold til ovenstående afgørelse står der klart</w:t>
      </w:r>
      <w:r w:rsidR="00EF67B6">
        <w:rPr>
          <w:rFonts w:ascii="Times New Roman" w:hAnsi="Times New Roman" w:cs="Times New Roman"/>
          <w:sz w:val="24"/>
          <w:szCs w:val="24"/>
        </w:rPr>
        <w:t>,</w:t>
      </w:r>
      <w:r w:rsidRPr="00BD4CBE">
        <w:rPr>
          <w:rFonts w:ascii="Times New Roman" w:hAnsi="Times New Roman" w:cs="Times New Roman"/>
          <w:sz w:val="24"/>
          <w:szCs w:val="24"/>
        </w:rPr>
        <w:t xml:space="preserve"> at betingelserne jf. SEL § 58, stk.1 skal være opfyldt</w:t>
      </w:r>
      <w:r w:rsidR="00EF67B6">
        <w:rPr>
          <w:rFonts w:ascii="Times New Roman" w:hAnsi="Times New Roman" w:cs="Times New Roman"/>
          <w:sz w:val="24"/>
          <w:szCs w:val="24"/>
        </w:rPr>
        <w:t>,</w:t>
      </w:r>
      <w:r w:rsidRPr="00BD4CBE">
        <w:rPr>
          <w:rFonts w:ascii="Times New Roman" w:hAnsi="Times New Roman" w:cs="Times New Roman"/>
          <w:sz w:val="24"/>
          <w:szCs w:val="24"/>
        </w:rPr>
        <w:t xml:space="preserve"> og at hensynet til barnet eller den unge skal være </w:t>
      </w:r>
      <w:r w:rsidR="00EF67B6">
        <w:rPr>
          <w:rFonts w:ascii="Times New Roman" w:hAnsi="Times New Roman" w:cs="Times New Roman"/>
          <w:sz w:val="24"/>
          <w:szCs w:val="24"/>
        </w:rPr>
        <w:t xml:space="preserve">særligt </w:t>
      </w:r>
      <w:r w:rsidRPr="00BD4CBE">
        <w:rPr>
          <w:rFonts w:ascii="Times New Roman" w:hAnsi="Times New Roman" w:cs="Times New Roman"/>
          <w:sz w:val="24"/>
          <w:szCs w:val="24"/>
        </w:rPr>
        <w:t>afgørende</w:t>
      </w:r>
      <w:r w:rsidR="00EF67B6">
        <w:rPr>
          <w:rFonts w:ascii="Times New Roman" w:hAnsi="Times New Roman" w:cs="Times New Roman"/>
          <w:sz w:val="24"/>
          <w:szCs w:val="24"/>
        </w:rPr>
        <w:t>,</w:t>
      </w:r>
      <w:r w:rsidRPr="00BD4CBE">
        <w:rPr>
          <w:rFonts w:ascii="Times New Roman" w:hAnsi="Times New Roman" w:cs="Times New Roman"/>
          <w:sz w:val="24"/>
          <w:szCs w:val="24"/>
        </w:rPr>
        <w:t xml:space="preserve"> for at SEL § 58, stk. 2 kan anvendes. Derudover skal der foreligger manglende forståelse fra forældremyndi</w:t>
      </w:r>
      <w:r w:rsidRPr="00BD4CBE">
        <w:rPr>
          <w:rFonts w:ascii="Times New Roman" w:hAnsi="Times New Roman" w:cs="Times New Roman"/>
          <w:sz w:val="24"/>
          <w:szCs w:val="24"/>
        </w:rPr>
        <w:t>g</w:t>
      </w:r>
      <w:r w:rsidRPr="00BD4CBE">
        <w:rPr>
          <w:rFonts w:ascii="Times New Roman" w:hAnsi="Times New Roman" w:cs="Times New Roman"/>
          <w:sz w:val="24"/>
          <w:szCs w:val="24"/>
        </w:rPr>
        <w:t>hedsinde</w:t>
      </w:r>
      <w:r w:rsidR="00871730">
        <w:rPr>
          <w:rFonts w:ascii="Times New Roman" w:hAnsi="Times New Roman" w:cs="Times New Roman"/>
          <w:sz w:val="24"/>
          <w:szCs w:val="24"/>
        </w:rPr>
        <w:t xml:space="preserve">haverens side til </w:t>
      </w:r>
      <w:r w:rsidRPr="00BD4CBE">
        <w:rPr>
          <w:rFonts w:ascii="Times New Roman" w:hAnsi="Times New Roman" w:cs="Times New Roman"/>
          <w:sz w:val="24"/>
          <w:szCs w:val="24"/>
        </w:rPr>
        <w:t>situationen, da der ellers godt kan foretages en frivillig anbringelse</w:t>
      </w:r>
      <w:r w:rsidR="00871730">
        <w:rPr>
          <w:rFonts w:ascii="Times New Roman" w:hAnsi="Times New Roman" w:cs="Times New Roman"/>
          <w:sz w:val="24"/>
          <w:szCs w:val="24"/>
        </w:rPr>
        <w:t>,</w:t>
      </w:r>
      <w:r w:rsidRPr="00BD4CBE">
        <w:rPr>
          <w:rFonts w:ascii="Times New Roman" w:hAnsi="Times New Roman" w:cs="Times New Roman"/>
          <w:sz w:val="24"/>
          <w:szCs w:val="24"/>
        </w:rPr>
        <w:t xml:space="preserve"> hvis forældremyndighedsindehaverne udviser en positiv og forstående adfærd i forhold til barnet og anbringel</w:t>
      </w:r>
      <w:r w:rsidR="00871730">
        <w:rPr>
          <w:rFonts w:ascii="Times New Roman" w:hAnsi="Times New Roman" w:cs="Times New Roman"/>
          <w:sz w:val="24"/>
          <w:szCs w:val="24"/>
        </w:rPr>
        <w:t>sessituationen og formålet hermed.</w:t>
      </w:r>
    </w:p>
    <w:p w:rsidR="00403D49" w:rsidRPr="00BD4CBE" w:rsidRDefault="00E30407" w:rsidP="00FB41CF">
      <w:pPr>
        <w:spacing w:line="360" w:lineRule="auto"/>
        <w:jc w:val="both"/>
        <w:rPr>
          <w:rFonts w:ascii="Times New Roman" w:hAnsi="Times New Roman" w:cs="Times New Roman"/>
          <w:sz w:val="24"/>
          <w:szCs w:val="24"/>
        </w:rPr>
      </w:pPr>
      <w:r w:rsidRPr="00BD4CBE">
        <w:rPr>
          <w:rFonts w:ascii="Times New Roman" w:hAnsi="Times New Roman" w:cs="Times New Roman"/>
          <w:sz w:val="24"/>
          <w:szCs w:val="24"/>
        </w:rPr>
        <w:t>Som tidligere nævnt kan en anbringelse jf. SEL § 58, stk. 2 godt foretages som en foreløbig afgørelse jf. SEL § 58, stk. 4. Dette er behandle</w:t>
      </w:r>
      <w:r w:rsidR="008711DC">
        <w:rPr>
          <w:rFonts w:ascii="Times New Roman" w:hAnsi="Times New Roman" w:cs="Times New Roman"/>
          <w:sz w:val="24"/>
          <w:szCs w:val="24"/>
        </w:rPr>
        <w:t>t kort i kapitel</w:t>
      </w:r>
      <w:r w:rsidR="003A1B7C">
        <w:rPr>
          <w:rFonts w:ascii="Times New Roman" w:hAnsi="Times New Roman" w:cs="Times New Roman"/>
          <w:sz w:val="24"/>
          <w:szCs w:val="24"/>
        </w:rPr>
        <w:t xml:space="preserve"> 3.3. </w:t>
      </w:r>
    </w:p>
    <w:p w:rsidR="00504F5A" w:rsidRPr="00BD4CBE" w:rsidRDefault="00504F5A" w:rsidP="00504F5A">
      <w:pPr>
        <w:autoSpaceDE w:val="0"/>
        <w:autoSpaceDN w:val="0"/>
        <w:adjustRightInd w:val="0"/>
        <w:spacing w:after="0" w:line="240" w:lineRule="auto"/>
        <w:rPr>
          <w:rFonts w:ascii="Times New Roman" w:hAnsi="Times New Roman" w:cs="Times New Roman"/>
          <w:sz w:val="24"/>
          <w:szCs w:val="24"/>
        </w:rPr>
      </w:pPr>
    </w:p>
    <w:p w:rsidR="00403D49" w:rsidRDefault="00403D49" w:rsidP="00B23895">
      <w:pPr>
        <w:pStyle w:val="Overskrift1"/>
        <w:spacing w:line="360" w:lineRule="auto"/>
        <w:jc w:val="center"/>
        <w:rPr>
          <w:rFonts w:ascii="Times New Roman" w:hAnsi="Times New Roman" w:cs="Times New Roman"/>
        </w:rPr>
      </w:pPr>
    </w:p>
    <w:p w:rsidR="00403D49" w:rsidRDefault="00403D49" w:rsidP="00B23895">
      <w:pPr>
        <w:pStyle w:val="Overskrift1"/>
        <w:spacing w:line="360" w:lineRule="auto"/>
        <w:jc w:val="center"/>
        <w:rPr>
          <w:rFonts w:ascii="Times New Roman" w:hAnsi="Times New Roman" w:cs="Times New Roman"/>
        </w:rPr>
      </w:pPr>
    </w:p>
    <w:p w:rsidR="00403D49" w:rsidRDefault="00403D49" w:rsidP="00403D49"/>
    <w:p w:rsidR="00424434" w:rsidRPr="00403D49" w:rsidRDefault="00424434" w:rsidP="00403D49"/>
    <w:p w:rsidR="00403D49" w:rsidRDefault="00403D49" w:rsidP="00B23895">
      <w:pPr>
        <w:pStyle w:val="Overskrift1"/>
        <w:spacing w:line="360" w:lineRule="auto"/>
        <w:jc w:val="center"/>
        <w:rPr>
          <w:rFonts w:ascii="Times New Roman" w:hAnsi="Times New Roman" w:cs="Times New Roman"/>
        </w:rPr>
      </w:pPr>
    </w:p>
    <w:p w:rsidR="00403D49" w:rsidRPr="00403D49" w:rsidRDefault="00403D49" w:rsidP="00403D49"/>
    <w:p w:rsidR="00403D49" w:rsidRDefault="00403D49" w:rsidP="00B23895">
      <w:pPr>
        <w:pStyle w:val="Overskrift1"/>
        <w:spacing w:line="360" w:lineRule="auto"/>
        <w:jc w:val="center"/>
        <w:rPr>
          <w:rFonts w:ascii="Times New Roman" w:hAnsi="Times New Roman" w:cs="Times New Roman"/>
        </w:rPr>
      </w:pPr>
    </w:p>
    <w:p w:rsidR="000D4782" w:rsidRPr="000D4782" w:rsidRDefault="000D4782" w:rsidP="000D4782"/>
    <w:p w:rsidR="00403D49" w:rsidRDefault="00403D49" w:rsidP="00B23895">
      <w:pPr>
        <w:pStyle w:val="Overskrift1"/>
        <w:spacing w:line="360" w:lineRule="auto"/>
        <w:jc w:val="center"/>
        <w:rPr>
          <w:rFonts w:ascii="Times New Roman" w:hAnsi="Times New Roman" w:cs="Times New Roman"/>
        </w:rPr>
      </w:pPr>
    </w:p>
    <w:p w:rsidR="003A1B7C" w:rsidRDefault="003A1B7C" w:rsidP="00B23895">
      <w:pPr>
        <w:pStyle w:val="Overskrift1"/>
        <w:spacing w:line="360" w:lineRule="auto"/>
        <w:jc w:val="center"/>
        <w:rPr>
          <w:rFonts w:ascii="Times New Roman" w:hAnsi="Times New Roman" w:cs="Times New Roman"/>
        </w:rPr>
      </w:pPr>
    </w:p>
    <w:p w:rsidR="00A65F20" w:rsidRPr="00A65F20" w:rsidRDefault="00A65F20" w:rsidP="00A65F20"/>
    <w:p w:rsidR="0052556D" w:rsidRDefault="00403D49" w:rsidP="00041C56">
      <w:pPr>
        <w:pStyle w:val="Overskrift1"/>
        <w:spacing w:line="360" w:lineRule="auto"/>
        <w:jc w:val="center"/>
        <w:rPr>
          <w:rFonts w:ascii="Times New Roman" w:hAnsi="Times New Roman" w:cs="Times New Roman"/>
        </w:rPr>
      </w:pPr>
      <w:bookmarkStart w:id="32" w:name="_Toc419026999"/>
      <w:r>
        <w:rPr>
          <w:rFonts w:ascii="Times New Roman" w:hAnsi="Times New Roman" w:cs="Times New Roman"/>
        </w:rPr>
        <w:t xml:space="preserve">Kapitel </w:t>
      </w:r>
      <w:r w:rsidR="00B23895">
        <w:rPr>
          <w:rFonts w:ascii="Times New Roman" w:hAnsi="Times New Roman" w:cs="Times New Roman"/>
        </w:rPr>
        <w:t xml:space="preserve">6 </w:t>
      </w:r>
      <w:r w:rsidR="00041C56">
        <w:rPr>
          <w:rFonts w:ascii="Times New Roman" w:hAnsi="Times New Roman" w:cs="Times New Roman"/>
        </w:rPr>
        <w:t>–</w:t>
      </w:r>
      <w:r w:rsidR="00B23895">
        <w:rPr>
          <w:rFonts w:ascii="Times New Roman" w:hAnsi="Times New Roman" w:cs="Times New Roman"/>
        </w:rPr>
        <w:t xml:space="preserve"> </w:t>
      </w:r>
      <w:r w:rsidR="0052556D" w:rsidRPr="00BD4CBE">
        <w:rPr>
          <w:rFonts w:ascii="Times New Roman" w:hAnsi="Times New Roman" w:cs="Times New Roman"/>
        </w:rPr>
        <w:t>Diskussion</w:t>
      </w:r>
      <w:bookmarkEnd w:id="32"/>
    </w:p>
    <w:p w:rsidR="00041C56" w:rsidRPr="00041C56" w:rsidRDefault="00041C56" w:rsidP="00041C56"/>
    <w:p w:rsidR="003A1B7C" w:rsidRDefault="003A1B7C" w:rsidP="00041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Forholdene omkring både en anbringelse med samtykke jf. SEL § 52, stk. 3, nr. 7, anbringelse uden samtykke jf. SEL § 58, stk. 1 og hjemgivelse jf. SEL § 68 </w:t>
      </w:r>
      <w:r w:rsidR="009C2ED1">
        <w:rPr>
          <w:rFonts w:ascii="Times New Roman" w:hAnsi="Times New Roman" w:cs="Times New Roman"/>
          <w:sz w:val="24"/>
          <w:szCs w:val="24"/>
        </w:rPr>
        <w:t>er beskrevet og analyseret</w:t>
      </w:r>
      <w:r w:rsidR="00F24983">
        <w:rPr>
          <w:rFonts w:ascii="Times New Roman" w:hAnsi="Times New Roman" w:cs="Times New Roman"/>
          <w:sz w:val="24"/>
          <w:szCs w:val="24"/>
        </w:rPr>
        <w:t>,</w:t>
      </w:r>
      <w:r>
        <w:rPr>
          <w:rFonts w:ascii="Times New Roman" w:hAnsi="Times New Roman" w:cs="Times New Roman"/>
          <w:sz w:val="24"/>
          <w:szCs w:val="24"/>
        </w:rPr>
        <w:t xml:space="preserve"> da de alle har en betydning for fortolkningen og forståelsen af</w:t>
      </w:r>
      <w:r w:rsidR="00F24983">
        <w:rPr>
          <w:rFonts w:ascii="Times New Roman" w:hAnsi="Times New Roman" w:cs="Times New Roman"/>
          <w:sz w:val="24"/>
          <w:szCs w:val="24"/>
        </w:rPr>
        <w:t>,</w:t>
      </w:r>
      <w:r>
        <w:rPr>
          <w:rFonts w:ascii="Times New Roman" w:hAnsi="Times New Roman" w:cs="Times New Roman"/>
          <w:sz w:val="24"/>
          <w:szCs w:val="24"/>
        </w:rPr>
        <w:t xml:space="preserve"> hvorfor der kan ske en tvangsa</w:t>
      </w:r>
      <w:r>
        <w:rPr>
          <w:rFonts w:ascii="Times New Roman" w:hAnsi="Times New Roman" w:cs="Times New Roman"/>
          <w:sz w:val="24"/>
          <w:szCs w:val="24"/>
        </w:rPr>
        <w:t>n</w:t>
      </w:r>
      <w:r>
        <w:rPr>
          <w:rFonts w:ascii="Times New Roman" w:hAnsi="Times New Roman" w:cs="Times New Roman"/>
          <w:sz w:val="24"/>
          <w:szCs w:val="24"/>
        </w:rPr>
        <w:t>bringelse uden samtykke</w:t>
      </w:r>
      <w:r w:rsidR="00F24983">
        <w:rPr>
          <w:rFonts w:ascii="Times New Roman" w:hAnsi="Times New Roman" w:cs="Times New Roman"/>
          <w:sz w:val="24"/>
          <w:szCs w:val="24"/>
        </w:rPr>
        <w:t>,</w:t>
      </w:r>
      <w:r>
        <w:rPr>
          <w:rFonts w:ascii="Times New Roman" w:hAnsi="Times New Roman" w:cs="Times New Roman"/>
          <w:sz w:val="24"/>
          <w:szCs w:val="24"/>
        </w:rPr>
        <w:t xml:space="preserve"> selvom samtykket foreligger fra forældremyndighedsindehaveren jf. SEL § 58, stk. 2. </w:t>
      </w:r>
      <w:r w:rsidR="009C2ED1">
        <w:rPr>
          <w:rFonts w:ascii="Times New Roman" w:hAnsi="Times New Roman" w:cs="Times New Roman"/>
          <w:sz w:val="24"/>
          <w:szCs w:val="24"/>
        </w:rPr>
        <w:t>I nede</w:t>
      </w:r>
      <w:r w:rsidR="009B4BD0">
        <w:rPr>
          <w:rFonts w:ascii="Times New Roman" w:hAnsi="Times New Roman" w:cs="Times New Roman"/>
          <w:sz w:val="24"/>
          <w:szCs w:val="24"/>
        </w:rPr>
        <w:t>nstående afsnit diskuteres nogle relevante problematikker</w:t>
      </w:r>
      <w:r w:rsidR="009C2ED1">
        <w:rPr>
          <w:rFonts w:ascii="Times New Roman" w:hAnsi="Times New Roman" w:cs="Times New Roman"/>
          <w:sz w:val="24"/>
          <w:szCs w:val="24"/>
        </w:rPr>
        <w:t xml:space="preserve"> med u</w:t>
      </w:r>
      <w:r w:rsidR="009C2ED1">
        <w:rPr>
          <w:rFonts w:ascii="Times New Roman" w:hAnsi="Times New Roman" w:cs="Times New Roman"/>
          <w:sz w:val="24"/>
          <w:szCs w:val="24"/>
        </w:rPr>
        <w:t>d</w:t>
      </w:r>
      <w:r w:rsidR="009C2ED1">
        <w:rPr>
          <w:rFonts w:ascii="Times New Roman" w:hAnsi="Times New Roman" w:cs="Times New Roman"/>
          <w:sz w:val="24"/>
          <w:szCs w:val="24"/>
        </w:rPr>
        <w:t>gangspunkt i specialets tidlige</w:t>
      </w:r>
      <w:r w:rsidR="005F5B1F">
        <w:rPr>
          <w:rFonts w:ascii="Times New Roman" w:hAnsi="Times New Roman" w:cs="Times New Roman"/>
          <w:sz w:val="24"/>
          <w:szCs w:val="24"/>
        </w:rPr>
        <w:t>re kapitler</w:t>
      </w:r>
      <w:r w:rsidR="009C2ED1">
        <w:rPr>
          <w:rFonts w:ascii="Times New Roman" w:hAnsi="Times New Roman" w:cs="Times New Roman"/>
          <w:sz w:val="24"/>
          <w:szCs w:val="24"/>
        </w:rPr>
        <w:t xml:space="preserve">. </w:t>
      </w:r>
    </w:p>
    <w:p w:rsidR="00D937BF" w:rsidRDefault="00875DE8" w:rsidP="00041C56">
      <w:pPr>
        <w:spacing w:line="360" w:lineRule="auto"/>
        <w:jc w:val="both"/>
        <w:rPr>
          <w:rFonts w:ascii="Times New Roman" w:hAnsi="Times New Roman" w:cs="Times New Roman"/>
          <w:sz w:val="24"/>
          <w:szCs w:val="24"/>
        </w:rPr>
      </w:pPr>
      <w:r>
        <w:rPr>
          <w:rFonts w:ascii="Times New Roman" w:hAnsi="Times New Roman" w:cs="Times New Roman"/>
          <w:sz w:val="24"/>
          <w:szCs w:val="24"/>
        </w:rPr>
        <w:t>Det står klart</w:t>
      </w:r>
      <w:r w:rsidR="00F24983">
        <w:rPr>
          <w:rFonts w:ascii="Times New Roman" w:hAnsi="Times New Roman" w:cs="Times New Roman"/>
          <w:sz w:val="24"/>
          <w:szCs w:val="24"/>
        </w:rPr>
        <w:t>,</w:t>
      </w:r>
      <w:r>
        <w:rPr>
          <w:rFonts w:ascii="Times New Roman" w:hAnsi="Times New Roman" w:cs="Times New Roman"/>
          <w:sz w:val="24"/>
          <w:szCs w:val="24"/>
        </w:rPr>
        <w:t xml:space="preserve"> at det som udgangspunkt altid vil være at foretrække at foretage en frivillig a</w:t>
      </w:r>
      <w:r>
        <w:rPr>
          <w:rFonts w:ascii="Times New Roman" w:hAnsi="Times New Roman" w:cs="Times New Roman"/>
          <w:sz w:val="24"/>
          <w:szCs w:val="24"/>
        </w:rPr>
        <w:t>n</w:t>
      </w:r>
      <w:r w:rsidR="00284F09">
        <w:rPr>
          <w:rFonts w:ascii="Times New Roman" w:hAnsi="Times New Roman" w:cs="Times New Roman"/>
          <w:sz w:val="24"/>
          <w:szCs w:val="24"/>
        </w:rPr>
        <w:t>bringelse med</w:t>
      </w:r>
      <w:r>
        <w:rPr>
          <w:rFonts w:ascii="Times New Roman" w:hAnsi="Times New Roman" w:cs="Times New Roman"/>
          <w:sz w:val="24"/>
          <w:szCs w:val="24"/>
        </w:rPr>
        <w:t xml:space="preserve"> samtykke jf. SEL § 52, stk. 3, nr. 7 fremfor en tvangsanbringelse uden samty</w:t>
      </w:r>
      <w:r>
        <w:rPr>
          <w:rFonts w:ascii="Times New Roman" w:hAnsi="Times New Roman" w:cs="Times New Roman"/>
          <w:sz w:val="24"/>
          <w:szCs w:val="24"/>
        </w:rPr>
        <w:t>k</w:t>
      </w:r>
      <w:r>
        <w:rPr>
          <w:rFonts w:ascii="Times New Roman" w:hAnsi="Times New Roman" w:cs="Times New Roman"/>
          <w:sz w:val="24"/>
          <w:szCs w:val="24"/>
        </w:rPr>
        <w:t>ke jf. SEL § 58, stk. 1. Grundlaget herfor er</w:t>
      </w:r>
      <w:r w:rsidR="00F24983">
        <w:rPr>
          <w:rFonts w:ascii="Times New Roman" w:hAnsi="Times New Roman" w:cs="Times New Roman"/>
          <w:sz w:val="24"/>
          <w:szCs w:val="24"/>
        </w:rPr>
        <w:t>,</w:t>
      </w:r>
      <w:r>
        <w:rPr>
          <w:rFonts w:ascii="Times New Roman" w:hAnsi="Times New Roman" w:cs="Times New Roman"/>
          <w:sz w:val="24"/>
          <w:szCs w:val="24"/>
        </w:rPr>
        <w:t xml:space="preserve"> at en tvangsanbringelse er en foranstaltning</w:t>
      </w:r>
      <w:r w:rsidR="00F24983">
        <w:rPr>
          <w:rFonts w:ascii="Times New Roman" w:hAnsi="Times New Roman" w:cs="Times New Roman"/>
          <w:sz w:val="24"/>
          <w:szCs w:val="24"/>
        </w:rPr>
        <w:t>,</w:t>
      </w:r>
      <w:r>
        <w:rPr>
          <w:rFonts w:ascii="Times New Roman" w:hAnsi="Times New Roman" w:cs="Times New Roman"/>
          <w:sz w:val="24"/>
          <w:szCs w:val="24"/>
        </w:rPr>
        <w:t xml:space="preserve"> der både påvirker barnet eller </w:t>
      </w:r>
      <w:r w:rsidR="00F24983">
        <w:rPr>
          <w:rFonts w:ascii="Times New Roman" w:hAnsi="Times New Roman" w:cs="Times New Roman"/>
          <w:sz w:val="24"/>
          <w:szCs w:val="24"/>
        </w:rPr>
        <w:t xml:space="preserve">den unge og dennes familie i </w:t>
      </w:r>
      <w:r>
        <w:rPr>
          <w:rFonts w:ascii="Times New Roman" w:hAnsi="Times New Roman" w:cs="Times New Roman"/>
          <w:sz w:val="24"/>
          <w:szCs w:val="24"/>
        </w:rPr>
        <w:t>stor grad. Det kan være svært nok for barnet eller den unge at tilpasse sig den nye situation og de nye omgivelser ved en anbringe</w:t>
      </w:r>
      <w:r>
        <w:rPr>
          <w:rFonts w:ascii="Times New Roman" w:hAnsi="Times New Roman" w:cs="Times New Roman"/>
          <w:sz w:val="24"/>
          <w:szCs w:val="24"/>
        </w:rPr>
        <w:t>l</w:t>
      </w:r>
      <w:r>
        <w:rPr>
          <w:rFonts w:ascii="Times New Roman" w:hAnsi="Times New Roman" w:cs="Times New Roman"/>
          <w:sz w:val="24"/>
          <w:szCs w:val="24"/>
        </w:rPr>
        <w:t>se, men hvis der derudover også er modstand fra forældrene til anbringelsen</w:t>
      </w:r>
      <w:r w:rsidR="00F24983">
        <w:rPr>
          <w:rFonts w:ascii="Times New Roman" w:hAnsi="Times New Roman" w:cs="Times New Roman"/>
          <w:sz w:val="24"/>
          <w:szCs w:val="24"/>
        </w:rPr>
        <w:t>,</w:t>
      </w:r>
      <w:r>
        <w:rPr>
          <w:rFonts w:ascii="Times New Roman" w:hAnsi="Times New Roman" w:cs="Times New Roman"/>
          <w:sz w:val="24"/>
          <w:szCs w:val="24"/>
        </w:rPr>
        <w:t xml:space="preserve"> kan det forværre situationen. Det vil derfor altid være at foretrække</w:t>
      </w:r>
      <w:r w:rsidR="00F24983">
        <w:rPr>
          <w:rFonts w:ascii="Times New Roman" w:hAnsi="Times New Roman" w:cs="Times New Roman"/>
          <w:sz w:val="24"/>
          <w:szCs w:val="24"/>
        </w:rPr>
        <w:t xml:space="preserve">, at der forsøges </w:t>
      </w:r>
      <w:r>
        <w:rPr>
          <w:rFonts w:ascii="Times New Roman" w:hAnsi="Times New Roman" w:cs="Times New Roman"/>
          <w:sz w:val="24"/>
          <w:szCs w:val="24"/>
        </w:rPr>
        <w:t>opnå</w:t>
      </w:r>
      <w:r w:rsidR="000E4525">
        <w:rPr>
          <w:rFonts w:ascii="Times New Roman" w:hAnsi="Times New Roman" w:cs="Times New Roman"/>
          <w:sz w:val="24"/>
          <w:szCs w:val="24"/>
        </w:rPr>
        <w:t>et et</w:t>
      </w:r>
      <w:r w:rsidR="00A37EB1">
        <w:rPr>
          <w:rFonts w:ascii="Times New Roman" w:hAnsi="Times New Roman" w:cs="Times New Roman"/>
          <w:sz w:val="24"/>
          <w:szCs w:val="24"/>
        </w:rPr>
        <w:t xml:space="preserve"> samtykke</w:t>
      </w:r>
      <w:r w:rsidR="000E4525">
        <w:rPr>
          <w:rFonts w:ascii="Times New Roman" w:hAnsi="Times New Roman" w:cs="Times New Roman"/>
          <w:sz w:val="24"/>
          <w:szCs w:val="24"/>
        </w:rPr>
        <w:t>,</w:t>
      </w:r>
      <w:r w:rsidR="00A37EB1">
        <w:rPr>
          <w:rFonts w:ascii="Times New Roman" w:hAnsi="Times New Roman" w:cs="Times New Roman"/>
          <w:sz w:val="24"/>
          <w:szCs w:val="24"/>
        </w:rPr>
        <w:t xml:space="preserve"> og</w:t>
      </w:r>
      <w:r>
        <w:rPr>
          <w:rFonts w:ascii="Times New Roman" w:hAnsi="Times New Roman" w:cs="Times New Roman"/>
          <w:sz w:val="24"/>
          <w:szCs w:val="24"/>
        </w:rPr>
        <w:t xml:space="preserve"> </w:t>
      </w:r>
      <w:r w:rsidR="000E4525">
        <w:rPr>
          <w:rFonts w:ascii="Times New Roman" w:hAnsi="Times New Roman" w:cs="Times New Roman"/>
          <w:sz w:val="24"/>
          <w:szCs w:val="24"/>
        </w:rPr>
        <w:t xml:space="preserve">derfor også </w:t>
      </w:r>
      <w:r>
        <w:rPr>
          <w:rFonts w:ascii="Times New Roman" w:hAnsi="Times New Roman" w:cs="Times New Roman"/>
          <w:sz w:val="24"/>
          <w:szCs w:val="24"/>
        </w:rPr>
        <w:t xml:space="preserve">et så godt som muligt samarbejde med barnet eller den unge og dennes forældre. Det giver det bedste grundlag for en succesfuld anbringelse og herved også </w:t>
      </w:r>
      <w:r w:rsidR="00F24983">
        <w:rPr>
          <w:rFonts w:ascii="Times New Roman" w:hAnsi="Times New Roman" w:cs="Times New Roman"/>
          <w:sz w:val="24"/>
          <w:szCs w:val="24"/>
        </w:rPr>
        <w:t>det bedste grun</w:t>
      </w:r>
      <w:r w:rsidR="00F24983">
        <w:rPr>
          <w:rFonts w:ascii="Times New Roman" w:hAnsi="Times New Roman" w:cs="Times New Roman"/>
          <w:sz w:val="24"/>
          <w:szCs w:val="24"/>
        </w:rPr>
        <w:t>d</w:t>
      </w:r>
      <w:r w:rsidR="00F24983">
        <w:rPr>
          <w:rFonts w:ascii="Times New Roman" w:hAnsi="Times New Roman" w:cs="Times New Roman"/>
          <w:sz w:val="24"/>
          <w:szCs w:val="24"/>
        </w:rPr>
        <w:t xml:space="preserve">lag for </w:t>
      </w:r>
      <w:r>
        <w:rPr>
          <w:rFonts w:ascii="Times New Roman" w:hAnsi="Times New Roman" w:cs="Times New Roman"/>
          <w:sz w:val="24"/>
          <w:szCs w:val="24"/>
        </w:rPr>
        <w:t xml:space="preserve">succesfuld støtte til barnet eller den unge. Derfor vil en frivillig anbringelse </w:t>
      </w:r>
      <w:r w:rsidR="003953EE">
        <w:rPr>
          <w:rFonts w:ascii="Times New Roman" w:hAnsi="Times New Roman" w:cs="Times New Roman"/>
          <w:sz w:val="24"/>
          <w:szCs w:val="24"/>
        </w:rPr>
        <w:t>ved første øjekast altid være den bedste foranstaltning.</w:t>
      </w:r>
    </w:p>
    <w:p w:rsidR="00296D2A" w:rsidRDefault="00296D2A" w:rsidP="00041C56">
      <w:pPr>
        <w:spacing w:line="360" w:lineRule="auto"/>
        <w:jc w:val="both"/>
        <w:rPr>
          <w:rFonts w:ascii="Times New Roman" w:hAnsi="Times New Roman" w:cs="Times New Roman"/>
          <w:sz w:val="24"/>
          <w:szCs w:val="24"/>
        </w:rPr>
      </w:pPr>
      <w:r>
        <w:rPr>
          <w:rFonts w:ascii="Times New Roman" w:hAnsi="Times New Roman" w:cs="Times New Roman"/>
          <w:sz w:val="24"/>
          <w:szCs w:val="24"/>
        </w:rPr>
        <w:t>Den situation</w:t>
      </w:r>
      <w:r w:rsidR="00545BD9">
        <w:rPr>
          <w:rFonts w:ascii="Times New Roman" w:hAnsi="Times New Roman" w:cs="Times New Roman"/>
          <w:sz w:val="24"/>
          <w:szCs w:val="24"/>
        </w:rPr>
        <w:t>,</w:t>
      </w:r>
      <w:r>
        <w:rPr>
          <w:rFonts w:ascii="Times New Roman" w:hAnsi="Times New Roman" w:cs="Times New Roman"/>
          <w:sz w:val="24"/>
          <w:szCs w:val="24"/>
        </w:rPr>
        <w:t xml:space="preserve"> hvor det netop ikke findes at være det bedste for barnet eller den unge</w:t>
      </w:r>
      <w:r w:rsidR="00B31231">
        <w:rPr>
          <w:rFonts w:ascii="Times New Roman" w:hAnsi="Times New Roman" w:cs="Times New Roman"/>
          <w:sz w:val="24"/>
          <w:szCs w:val="24"/>
        </w:rPr>
        <w:t>,</w:t>
      </w:r>
      <w:r>
        <w:rPr>
          <w:rFonts w:ascii="Times New Roman" w:hAnsi="Times New Roman" w:cs="Times New Roman"/>
          <w:sz w:val="24"/>
          <w:szCs w:val="24"/>
        </w:rPr>
        <w:t xml:space="preserve"> at det anbringes uden for hjemmet med samtykke</w:t>
      </w:r>
      <w:r w:rsidR="00545BD9">
        <w:rPr>
          <w:rFonts w:ascii="Times New Roman" w:hAnsi="Times New Roman" w:cs="Times New Roman"/>
          <w:sz w:val="24"/>
          <w:szCs w:val="24"/>
        </w:rPr>
        <w:t>,</w:t>
      </w:r>
      <w:r>
        <w:rPr>
          <w:rFonts w:ascii="Times New Roman" w:hAnsi="Times New Roman" w:cs="Times New Roman"/>
          <w:sz w:val="24"/>
          <w:szCs w:val="24"/>
        </w:rPr>
        <w:t xml:space="preserve"> er begrundet med flere argumen</w:t>
      </w:r>
      <w:r w:rsidR="00545BD9">
        <w:rPr>
          <w:rFonts w:ascii="Times New Roman" w:hAnsi="Times New Roman" w:cs="Times New Roman"/>
          <w:sz w:val="24"/>
          <w:szCs w:val="24"/>
        </w:rPr>
        <w:t>ter</w:t>
      </w:r>
      <w:r w:rsidR="00F27F4A">
        <w:rPr>
          <w:rFonts w:ascii="Times New Roman" w:hAnsi="Times New Roman" w:cs="Times New Roman"/>
          <w:sz w:val="24"/>
          <w:szCs w:val="24"/>
        </w:rPr>
        <w:t>.</w:t>
      </w:r>
      <w:r>
        <w:rPr>
          <w:rFonts w:ascii="Times New Roman" w:hAnsi="Times New Roman" w:cs="Times New Roman"/>
          <w:sz w:val="24"/>
          <w:szCs w:val="24"/>
        </w:rPr>
        <w:t xml:space="preserve"> </w:t>
      </w:r>
      <w:r w:rsidR="00C41946">
        <w:rPr>
          <w:rFonts w:ascii="Times New Roman" w:hAnsi="Times New Roman" w:cs="Times New Roman"/>
          <w:sz w:val="24"/>
          <w:szCs w:val="24"/>
        </w:rPr>
        <w:t xml:space="preserve">To </w:t>
      </w:r>
      <w:r w:rsidR="00545BD9">
        <w:rPr>
          <w:rFonts w:ascii="Times New Roman" w:hAnsi="Times New Roman" w:cs="Times New Roman"/>
          <w:sz w:val="24"/>
          <w:szCs w:val="24"/>
        </w:rPr>
        <w:t>af arg</w:t>
      </w:r>
      <w:r w:rsidR="00545BD9">
        <w:rPr>
          <w:rFonts w:ascii="Times New Roman" w:hAnsi="Times New Roman" w:cs="Times New Roman"/>
          <w:sz w:val="24"/>
          <w:szCs w:val="24"/>
        </w:rPr>
        <w:t>u</w:t>
      </w:r>
      <w:r w:rsidR="00545BD9">
        <w:rPr>
          <w:rFonts w:ascii="Times New Roman" w:hAnsi="Times New Roman" w:cs="Times New Roman"/>
          <w:sz w:val="24"/>
          <w:szCs w:val="24"/>
        </w:rPr>
        <w:t>menterne herfor</w:t>
      </w:r>
      <w:r w:rsidR="00B31231">
        <w:rPr>
          <w:rFonts w:ascii="Times New Roman" w:hAnsi="Times New Roman" w:cs="Times New Roman"/>
          <w:sz w:val="24"/>
          <w:szCs w:val="24"/>
        </w:rPr>
        <w:t xml:space="preserve"> er</w:t>
      </w:r>
      <w:r w:rsidR="00F20D6E">
        <w:rPr>
          <w:rFonts w:ascii="Times New Roman" w:hAnsi="Times New Roman" w:cs="Times New Roman"/>
          <w:sz w:val="24"/>
          <w:szCs w:val="24"/>
        </w:rPr>
        <w:t>,</w:t>
      </w:r>
      <w:r w:rsidR="00545BD9">
        <w:rPr>
          <w:rFonts w:ascii="Times New Roman" w:hAnsi="Times New Roman" w:cs="Times New Roman"/>
          <w:sz w:val="24"/>
          <w:szCs w:val="24"/>
        </w:rPr>
        <w:t xml:space="preserve"> at samtykket ikke menes alvorligt </w:t>
      </w:r>
      <w:r w:rsidR="0067679B">
        <w:rPr>
          <w:rFonts w:ascii="Times New Roman" w:hAnsi="Times New Roman" w:cs="Times New Roman"/>
          <w:sz w:val="24"/>
          <w:szCs w:val="24"/>
        </w:rPr>
        <w:t>eller alvoren</w:t>
      </w:r>
      <w:r w:rsidR="00B31231">
        <w:rPr>
          <w:rFonts w:ascii="Times New Roman" w:hAnsi="Times New Roman" w:cs="Times New Roman"/>
          <w:sz w:val="24"/>
          <w:szCs w:val="24"/>
        </w:rPr>
        <w:t xml:space="preserve"> af anbringelsen ikke</w:t>
      </w:r>
      <w:r w:rsidR="0067679B">
        <w:rPr>
          <w:rFonts w:ascii="Times New Roman" w:hAnsi="Times New Roman" w:cs="Times New Roman"/>
          <w:sz w:val="24"/>
          <w:szCs w:val="24"/>
        </w:rPr>
        <w:t xml:space="preserve"> fo</w:t>
      </w:r>
      <w:r w:rsidR="0067679B">
        <w:rPr>
          <w:rFonts w:ascii="Times New Roman" w:hAnsi="Times New Roman" w:cs="Times New Roman"/>
          <w:sz w:val="24"/>
          <w:szCs w:val="24"/>
        </w:rPr>
        <w:t>r</w:t>
      </w:r>
      <w:r w:rsidR="0067679B">
        <w:rPr>
          <w:rFonts w:ascii="Times New Roman" w:hAnsi="Times New Roman" w:cs="Times New Roman"/>
          <w:sz w:val="24"/>
          <w:szCs w:val="24"/>
        </w:rPr>
        <w:t>stås</w:t>
      </w:r>
      <w:r w:rsidR="005D1899">
        <w:rPr>
          <w:rFonts w:ascii="Times New Roman" w:hAnsi="Times New Roman" w:cs="Times New Roman"/>
          <w:sz w:val="24"/>
          <w:szCs w:val="24"/>
        </w:rPr>
        <w:t>,</w:t>
      </w:r>
      <w:r w:rsidR="0067679B">
        <w:rPr>
          <w:rFonts w:ascii="Times New Roman" w:hAnsi="Times New Roman" w:cs="Times New Roman"/>
          <w:sz w:val="24"/>
          <w:szCs w:val="24"/>
        </w:rPr>
        <w:t xml:space="preserve"> </w:t>
      </w:r>
      <w:r w:rsidR="00545BD9">
        <w:rPr>
          <w:rFonts w:ascii="Times New Roman" w:hAnsi="Times New Roman" w:cs="Times New Roman"/>
          <w:sz w:val="24"/>
          <w:szCs w:val="24"/>
        </w:rPr>
        <w:t>og at der derfor kan være risiko for</w:t>
      </w:r>
      <w:r w:rsidR="00B31231">
        <w:rPr>
          <w:rFonts w:ascii="Times New Roman" w:hAnsi="Times New Roman" w:cs="Times New Roman"/>
          <w:sz w:val="24"/>
          <w:szCs w:val="24"/>
        </w:rPr>
        <w:t>,</w:t>
      </w:r>
      <w:r w:rsidR="00545BD9">
        <w:rPr>
          <w:rFonts w:ascii="Times New Roman" w:hAnsi="Times New Roman" w:cs="Times New Roman"/>
          <w:sz w:val="24"/>
          <w:szCs w:val="24"/>
        </w:rPr>
        <w:t xml:space="preserve"> at samtykket tilbagetrækkes kort tid efter anbringe</w:t>
      </w:r>
      <w:r w:rsidR="00545BD9">
        <w:rPr>
          <w:rFonts w:ascii="Times New Roman" w:hAnsi="Times New Roman" w:cs="Times New Roman"/>
          <w:sz w:val="24"/>
          <w:szCs w:val="24"/>
        </w:rPr>
        <w:t>l</w:t>
      </w:r>
      <w:r w:rsidR="00545BD9">
        <w:rPr>
          <w:rFonts w:ascii="Times New Roman" w:hAnsi="Times New Roman" w:cs="Times New Roman"/>
          <w:sz w:val="24"/>
          <w:szCs w:val="24"/>
        </w:rPr>
        <w:t>sen. Herved er grundlaget for anbringelsen usikkert</w:t>
      </w:r>
      <w:r w:rsidR="00B31231">
        <w:rPr>
          <w:rFonts w:ascii="Times New Roman" w:hAnsi="Times New Roman" w:cs="Times New Roman"/>
          <w:sz w:val="24"/>
          <w:szCs w:val="24"/>
        </w:rPr>
        <w:t xml:space="preserve">, og </w:t>
      </w:r>
      <w:r w:rsidR="00545BD9">
        <w:rPr>
          <w:rFonts w:ascii="Times New Roman" w:hAnsi="Times New Roman" w:cs="Times New Roman"/>
          <w:sz w:val="24"/>
          <w:szCs w:val="24"/>
        </w:rPr>
        <w:t>der</w:t>
      </w:r>
      <w:r w:rsidR="00B31231">
        <w:rPr>
          <w:rFonts w:ascii="Times New Roman" w:hAnsi="Times New Roman" w:cs="Times New Roman"/>
          <w:sz w:val="24"/>
          <w:szCs w:val="24"/>
        </w:rPr>
        <w:t xml:space="preserve"> er derfor</w:t>
      </w:r>
      <w:r w:rsidR="00545BD9">
        <w:rPr>
          <w:rFonts w:ascii="Times New Roman" w:hAnsi="Times New Roman" w:cs="Times New Roman"/>
          <w:sz w:val="24"/>
          <w:szCs w:val="24"/>
        </w:rPr>
        <w:t xml:space="preserve"> grundlag for en tvang</w:t>
      </w:r>
      <w:r w:rsidR="00545BD9">
        <w:rPr>
          <w:rFonts w:ascii="Times New Roman" w:hAnsi="Times New Roman" w:cs="Times New Roman"/>
          <w:sz w:val="24"/>
          <w:szCs w:val="24"/>
        </w:rPr>
        <w:t>s</w:t>
      </w:r>
      <w:r w:rsidR="00545BD9">
        <w:rPr>
          <w:rFonts w:ascii="Times New Roman" w:hAnsi="Times New Roman" w:cs="Times New Roman"/>
          <w:sz w:val="24"/>
          <w:szCs w:val="24"/>
        </w:rPr>
        <w:t xml:space="preserve">anbringelse uden samtykke jf. SEL § 58, stk.2. </w:t>
      </w:r>
      <w:r w:rsidR="0067679B">
        <w:rPr>
          <w:rFonts w:ascii="Times New Roman" w:hAnsi="Times New Roman" w:cs="Times New Roman"/>
          <w:sz w:val="24"/>
          <w:szCs w:val="24"/>
        </w:rPr>
        <w:t>Ses denne argumentation i forhold til</w:t>
      </w:r>
      <w:r w:rsidR="00B31231">
        <w:rPr>
          <w:rFonts w:ascii="Times New Roman" w:hAnsi="Times New Roman" w:cs="Times New Roman"/>
          <w:sz w:val="24"/>
          <w:szCs w:val="24"/>
        </w:rPr>
        <w:t>,</w:t>
      </w:r>
      <w:r w:rsidR="0067679B">
        <w:rPr>
          <w:rFonts w:ascii="Times New Roman" w:hAnsi="Times New Roman" w:cs="Times New Roman"/>
          <w:sz w:val="24"/>
          <w:szCs w:val="24"/>
        </w:rPr>
        <w:t xml:space="preserve"> den ti</w:t>
      </w:r>
      <w:r w:rsidR="0067679B">
        <w:rPr>
          <w:rFonts w:ascii="Times New Roman" w:hAnsi="Times New Roman" w:cs="Times New Roman"/>
          <w:sz w:val="24"/>
          <w:szCs w:val="24"/>
        </w:rPr>
        <w:t>d</w:t>
      </w:r>
      <w:r w:rsidR="0067679B">
        <w:rPr>
          <w:rFonts w:ascii="Times New Roman" w:hAnsi="Times New Roman" w:cs="Times New Roman"/>
          <w:sz w:val="24"/>
          <w:szCs w:val="24"/>
        </w:rPr>
        <w:t>ligere fortolkning af de tidligere regler omkring hjemgivelse, er der grundlag for bekymringen omkring et usikkert grundlag for en hjemgivelse.</w:t>
      </w:r>
      <w:r w:rsidR="00EC0BFF">
        <w:rPr>
          <w:rFonts w:ascii="Times New Roman" w:hAnsi="Times New Roman" w:cs="Times New Roman"/>
          <w:sz w:val="24"/>
          <w:szCs w:val="24"/>
        </w:rPr>
        <w:t xml:space="preserve"> Grundet fortolkningen a</w:t>
      </w:r>
      <w:r w:rsidR="00B31231">
        <w:rPr>
          <w:rFonts w:ascii="Times New Roman" w:hAnsi="Times New Roman" w:cs="Times New Roman"/>
          <w:sz w:val="24"/>
          <w:szCs w:val="24"/>
        </w:rPr>
        <w:t>f</w:t>
      </w:r>
      <w:r w:rsidR="00EC0BFF">
        <w:rPr>
          <w:rFonts w:ascii="Times New Roman" w:hAnsi="Times New Roman" w:cs="Times New Roman"/>
          <w:sz w:val="24"/>
          <w:szCs w:val="24"/>
        </w:rPr>
        <w:t xml:space="preserve"> de tidligere regler, var det muligt for forældrene at hjemtage deres barn med det samme</w:t>
      </w:r>
      <w:r w:rsidR="00B31231">
        <w:rPr>
          <w:rFonts w:ascii="Times New Roman" w:hAnsi="Times New Roman" w:cs="Times New Roman"/>
          <w:sz w:val="24"/>
          <w:szCs w:val="24"/>
        </w:rPr>
        <w:t>,</w:t>
      </w:r>
      <w:r w:rsidR="00EC0BFF">
        <w:rPr>
          <w:rFonts w:ascii="Times New Roman" w:hAnsi="Times New Roman" w:cs="Times New Roman"/>
          <w:sz w:val="24"/>
          <w:szCs w:val="24"/>
        </w:rPr>
        <w:t xml:space="preserve"> hvis de trak deres sa</w:t>
      </w:r>
      <w:r w:rsidR="00EC0BFF">
        <w:rPr>
          <w:rFonts w:ascii="Times New Roman" w:hAnsi="Times New Roman" w:cs="Times New Roman"/>
          <w:sz w:val="24"/>
          <w:szCs w:val="24"/>
        </w:rPr>
        <w:t>m</w:t>
      </w:r>
      <w:r w:rsidR="00EC0BFF">
        <w:rPr>
          <w:rFonts w:ascii="Times New Roman" w:hAnsi="Times New Roman" w:cs="Times New Roman"/>
          <w:sz w:val="24"/>
          <w:szCs w:val="24"/>
        </w:rPr>
        <w:t xml:space="preserve">tykke til en frivillig anbringelse tilbage. </w:t>
      </w:r>
      <w:r w:rsidR="00984787">
        <w:rPr>
          <w:rFonts w:ascii="Times New Roman" w:hAnsi="Times New Roman" w:cs="Times New Roman"/>
          <w:sz w:val="24"/>
          <w:szCs w:val="24"/>
        </w:rPr>
        <w:t>Herved var alt arbejdet i forbindelse med anbringe</w:t>
      </w:r>
      <w:r w:rsidR="00984787">
        <w:rPr>
          <w:rFonts w:ascii="Times New Roman" w:hAnsi="Times New Roman" w:cs="Times New Roman"/>
          <w:sz w:val="24"/>
          <w:szCs w:val="24"/>
        </w:rPr>
        <w:t>l</w:t>
      </w:r>
      <w:r w:rsidR="00984787">
        <w:rPr>
          <w:rFonts w:ascii="Times New Roman" w:hAnsi="Times New Roman" w:cs="Times New Roman"/>
          <w:sz w:val="24"/>
          <w:szCs w:val="24"/>
        </w:rPr>
        <w:t>sen af barnet eller den unge</w:t>
      </w:r>
      <w:r w:rsidR="0067679B">
        <w:rPr>
          <w:rFonts w:ascii="Times New Roman" w:hAnsi="Times New Roman" w:cs="Times New Roman"/>
          <w:sz w:val="24"/>
          <w:szCs w:val="24"/>
        </w:rPr>
        <w:t xml:space="preserve"> </w:t>
      </w:r>
      <w:r w:rsidR="00984787">
        <w:rPr>
          <w:rFonts w:ascii="Times New Roman" w:hAnsi="Times New Roman" w:cs="Times New Roman"/>
          <w:sz w:val="24"/>
          <w:szCs w:val="24"/>
        </w:rPr>
        <w:t xml:space="preserve">spildt, og der kunne ikke gives den nødvendig støtte. </w:t>
      </w:r>
      <w:r w:rsidR="004A5742">
        <w:rPr>
          <w:rFonts w:ascii="Times New Roman" w:hAnsi="Times New Roman" w:cs="Times New Roman"/>
          <w:sz w:val="24"/>
          <w:szCs w:val="24"/>
        </w:rPr>
        <w:t>Situation omkring</w:t>
      </w:r>
      <w:r w:rsidR="00B31231">
        <w:rPr>
          <w:rFonts w:ascii="Times New Roman" w:hAnsi="Times New Roman" w:cs="Times New Roman"/>
          <w:sz w:val="24"/>
          <w:szCs w:val="24"/>
        </w:rPr>
        <w:t xml:space="preserve"> barnet ell</w:t>
      </w:r>
      <w:r w:rsidR="004A5742">
        <w:rPr>
          <w:rFonts w:ascii="Times New Roman" w:hAnsi="Times New Roman" w:cs="Times New Roman"/>
          <w:sz w:val="24"/>
          <w:szCs w:val="24"/>
        </w:rPr>
        <w:t>er den unge blev derfor usikker</w:t>
      </w:r>
      <w:r w:rsidR="00B31231">
        <w:rPr>
          <w:rFonts w:ascii="Times New Roman" w:hAnsi="Times New Roman" w:cs="Times New Roman"/>
          <w:sz w:val="24"/>
          <w:szCs w:val="24"/>
        </w:rPr>
        <w:t>, og d</w:t>
      </w:r>
      <w:r w:rsidR="00984787">
        <w:rPr>
          <w:rFonts w:ascii="Times New Roman" w:hAnsi="Times New Roman" w:cs="Times New Roman"/>
          <w:sz w:val="24"/>
          <w:szCs w:val="24"/>
        </w:rPr>
        <w:t>et var derfor vigtigt</w:t>
      </w:r>
      <w:r w:rsidR="00B31231">
        <w:rPr>
          <w:rFonts w:ascii="Times New Roman" w:hAnsi="Times New Roman" w:cs="Times New Roman"/>
          <w:sz w:val="24"/>
          <w:szCs w:val="24"/>
        </w:rPr>
        <w:t>,</w:t>
      </w:r>
      <w:r w:rsidR="00984787">
        <w:rPr>
          <w:rFonts w:ascii="Times New Roman" w:hAnsi="Times New Roman" w:cs="Times New Roman"/>
          <w:sz w:val="24"/>
          <w:szCs w:val="24"/>
        </w:rPr>
        <w:t xml:space="preserve"> at kunne foretage en tvangsanbringelse</w:t>
      </w:r>
      <w:r w:rsidR="00B31231">
        <w:rPr>
          <w:rFonts w:ascii="Times New Roman" w:hAnsi="Times New Roman" w:cs="Times New Roman"/>
          <w:sz w:val="24"/>
          <w:szCs w:val="24"/>
        </w:rPr>
        <w:t>,</w:t>
      </w:r>
      <w:r w:rsidR="00984787">
        <w:rPr>
          <w:rFonts w:ascii="Times New Roman" w:hAnsi="Times New Roman" w:cs="Times New Roman"/>
          <w:sz w:val="24"/>
          <w:szCs w:val="24"/>
        </w:rPr>
        <w:t xml:space="preserve"> hvis de</w:t>
      </w:r>
      <w:r w:rsidR="004A5742">
        <w:rPr>
          <w:rFonts w:ascii="Times New Roman" w:hAnsi="Times New Roman" w:cs="Times New Roman"/>
          <w:sz w:val="24"/>
          <w:szCs w:val="24"/>
        </w:rPr>
        <w:t>r forelå bekymring omkring det</w:t>
      </w:r>
      <w:r w:rsidR="00984787">
        <w:rPr>
          <w:rFonts w:ascii="Times New Roman" w:hAnsi="Times New Roman" w:cs="Times New Roman"/>
          <w:sz w:val="24"/>
          <w:szCs w:val="24"/>
        </w:rPr>
        <w:t xml:space="preserve"> frivillige anbringelsessituation. </w:t>
      </w:r>
    </w:p>
    <w:p w:rsidR="00B50F79" w:rsidRDefault="00796397" w:rsidP="00041C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Ses ovenstående situation og argumentation </w:t>
      </w:r>
      <w:r w:rsidR="00F20D6E">
        <w:rPr>
          <w:rFonts w:ascii="Times New Roman" w:hAnsi="Times New Roman" w:cs="Times New Roman"/>
          <w:sz w:val="24"/>
          <w:szCs w:val="24"/>
        </w:rPr>
        <w:t xml:space="preserve">derimod </w:t>
      </w:r>
      <w:r>
        <w:rPr>
          <w:rFonts w:ascii="Times New Roman" w:hAnsi="Times New Roman" w:cs="Times New Roman"/>
          <w:sz w:val="24"/>
          <w:szCs w:val="24"/>
        </w:rPr>
        <w:t>i sammenhæng med de nugældende re</w:t>
      </w:r>
      <w:r>
        <w:rPr>
          <w:rFonts w:ascii="Times New Roman" w:hAnsi="Times New Roman" w:cs="Times New Roman"/>
          <w:sz w:val="24"/>
          <w:szCs w:val="24"/>
        </w:rPr>
        <w:t>g</w:t>
      </w:r>
      <w:r>
        <w:rPr>
          <w:rFonts w:ascii="Times New Roman" w:hAnsi="Times New Roman" w:cs="Times New Roman"/>
          <w:sz w:val="24"/>
          <w:szCs w:val="24"/>
        </w:rPr>
        <w:t>ler omkring hjemgivelse jf. SEL § 68</w:t>
      </w:r>
      <w:r w:rsidR="00266697">
        <w:rPr>
          <w:rFonts w:ascii="Times New Roman" w:hAnsi="Times New Roman" w:cs="Times New Roman"/>
          <w:sz w:val="24"/>
          <w:szCs w:val="24"/>
        </w:rPr>
        <w:t>, er der ikke i samme udstrækning grundlag for beky</w:t>
      </w:r>
      <w:r w:rsidR="00266697">
        <w:rPr>
          <w:rFonts w:ascii="Times New Roman" w:hAnsi="Times New Roman" w:cs="Times New Roman"/>
          <w:sz w:val="24"/>
          <w:szCs w:val="24"/>
        </w:rPr>
        <w:t>m</w:t>
      </w:r>
      <w:r w:rsidR="00266697">
        <w:rPr>
          <w:rFonts w:ascii="Times New Roman" w:hAnsi="Times New Roman" w:cs="Times New Roman"/>
          <w:sz w:val="24"/>
          <w:szCs w:val="24"/>
        </w:rPr>
        <w:t xml:space="preserve">ring omkring anbringelsesgrundlaget. </w:t>
      </w:r>
      <w:r w:rsidR="0052621C">
        <w:rPr>
          <w:rFonts w:ascii="Times New Roman" w:hAnsi="Times New Roman" w:cs="Times New Roman"/>
          <w:sz w:val="24"/>
          <w:szCs w:val="24"/>
        </w:rPr>
        <w:t xml:space="preserve">Da kommunalbestyrelsen altid skal træffe beslutning omkring hjemgivelsesperioden, der kan strække sig </w:t>
      </w:r>
      <w:r w:rsidR="009D65C8">
        <w:rPr>
          <w:rFonts w:ascii="Times New Roman" w:hAnsi="Times New Roman" w:cs="Times New Roman"/>
          <w:sz w:val="24"/>
          <w:szCs w:val="24"/>
        </w:rPr>
        <w:t xml:space="preserve">i </w:t>
      </w:r>
      <w:r w:rsidR="0052621C">
        <w:rPr>
          <w:rFonts w:ascii="Times New Roman" w:hAnsi="Times New Roman" w:cs="Times New Roman"/>
          <w:sz w:val="24"/>
          <w:szCs w:val="24"/>
        </w:rPr>
        <w:t>op t</w:t>
      </w:r>
      <w:r w:rsidR="00B31231">
        <w:rPr>
          <w:rFonts w:ascii="Times New Roman" w:hAnsi="Times New Roman" w:cs="Times New Roman"/>
          <w:sz w:val="24"/>
          <w:szCs w:val="24"/>
        </w:rPr>
        <w:t>il seks måneder, er der her tid til</w:t>
      </w:r>
      <w:r w:rsidR="0052621C">
        <w:rPr>
          <w:rFonts w:ascii="Times New Roman" w:hAnsi="Times New Roman" w:cs="Times New Roman"/>
          <w:sz w:val="24"/>
          <w:szCs w:val="24"/>
        </w:rPr>
        <w:t xml:space="preserve"> at skabe en mere stabil situation for barnet eller den unge</w:t>
      </w:r>
      <w:r w:rsidR="00B31231">
        <w:rPr>
          <w:rFonts w:ascii="Times New Roman" w:hAnsi="Times New Roman" w:cs="Times New Roman"/>
          <w:sz w:val="24"/>
          <w:szCs w:val="24"/>
        </w:rPr>
        <w:t>,</w:t>
      </w:r>
      <w:r w:rsidR="0052621C">
        <w:rPr>
          <w:rFonts w:ascii="Times New Roman" w:hAnsi="Times New Roman" w:cs="Times New Roman"/>
          <w:sz w:val="24"/>
          <w:szCs w:val="24"/>
        </w:rPr>
        <w:t xml:space="preserve"> og herved et bedre grundlag for støtte jf. SEL §§ 68, stk. 2 og 4</w:t>
      </w:r>
      <w:r w:rsidR="00F27F4A">
        <w:rPr>
          <w:rFonts w:ascii="Times New Roman" w:hAnsi="Times New Roman" w:cs="Times New Roman"/>
          <w:sz w:val="24"/>
          <w:szCs w:val="24"/>
        </w:rPr>
        <w:t xml:space="preserve">. Der skabes derved ikke </w:t>
      </w:r>
      <w:r w:rsidR="001F14A0">
        <w:rPr>
          <w:rFonts w:ascii="Times New Roman" w:hAnsi="Times New Roman" w:cs="Times New Roman"/>
          <w:sz w:val="24"/>
          <w:szCs w:val="24"/>
        </w:rPr>
        <w:t>så usikre forhold om</w:t>
      </w:r>
      <w:r w:rsidR="00FC6BE8">
        <w:rPr>
          <w:rFonts w:ascii="Times New Roman" w:hAnsi="Times New Roman" w:cs="Times New Roman"/>
          <w:sz w:val="24"/>
          <w:szCs w:val="24"/>
        </w:rPr>
        <w:t>kring barnet eller den unge på grund af</w:t>
      </w:r>
      <w:r w:rsidR="001F14A0">
        <w:rPr>
          <w:rFonts w:ascii="Times New Roman" w:hAnsi="Times New Roman" w:cs="Times New Roman"/>
          <w:sz w:val="24"/>
          <w:szCs w:val="24"/>
        </w:rPr>
        <w:t xml:space="preserve"> hjemgivelsesperioden, og herved kan det i flere situation være bedre at træ</w:t>
      </w:r>
      <w:r w:rsidR="001F14A0">
        <w:rPr>
          <w:rFonts w:ascii="Times New Roman" w:hAnsi="Times New Roman" w:cs="Times New Roman"/>
          <w:sz w:val="24"/>
          <w:szCs w:val="24"/>
        </w:rPr>
        <w:t>f</w:t>
      </w:r>
      <w:r w:rsidR="001F14A0">
        <w:rPr>
          <w:rFonts w:ascii="Times New Roman" w:hAnsi="Times New Roman" w:cs="Times New Roman"/>
          <w:sz w:val="24"/>
          <w:szCs w:val="24"/>
        </w:rPr>
        <w:t>fe beslutning omkring en frivillig anbringelse fremf</w:t>
      </w:r>
      <w:r w:rsidR="00966A8E">
        <w:rPr>
          <w:rFonts w:ascii="Times New Roman" w:hAnsi="Times New Roman" w:cs="Times New Roman"/>
          <w:sz w:val="24"/>
          <w:szCs w:val="24"/>
        </w:rPr>
        <w:t>or en tvangsanbringelse hvis samtykket fore</w:t>
      </w:r>
      <w:r w:rsidR="00303DFD">
        <w:rPr>
          <w:rFonts w:ascii="Times New Roman" w:hAnsi="Times New Roman" w:cs="Times New Roman"/>
          <w:sz w:val="24"/>
          <w:szCs w:val="24"/>
        </w:rPr>
        <w:t>lægger.</w:t>
      </w:r>
    </w:p>
    <w:p w:rsidR="00303DFD" w:rsidRDefault="00303DFD" w:rsidP="00041C56">
      <w:pPr>
        <w:spacing w:line="360" w:lineRule="auto"/>
        <w:jc w:val="both"/>
        <w:rPr>
          <w:rFonts w:ascii="Times New Roman" w:hAnsi="Times New Roman" w:cs="Times New Roman"/>
          <w:sz w:val="24"/>
          <w:szCs w:val="24"/>
        </w:rPr>
      </w:pPr>
      <w:r>
        <w:rPr>
          <w:rFonts w:ascii="Times New Roman" w:hAnsi="Times New Roman" w:cs="Times New Roman"/>
          <w:sz w:val="24"/>
          <w:szCs w:val="24"/>
        </w:rPr>
        <w:t>Anbringelsesgrundlagets stabil</w:t>
      </w:r>
      <w:r w:rsidR="000B794B">
        <w:rPr>
          <w:rFonts w:ascii="Times New Roman" w:hAnsi="Times New Roman" w:cs="Times New Roman"/>
          <w:sz w:val="24"/>
          <w:szCs w:val="24"/>
        </w:rPr>
        <w:t>itet sikres også ved</w:t>
      </w:r>
      <w:r>
        <w:rPr>
          <w:rFonts w:ascii="Times New Roman" w:hAnsi="Times New Roman" w:cs="Times New Roman"/>
          <w:sz w:val="24"/>
          <w:szCs w:val="24"/>
        </w:rPr>
        <w:t xml:space="preserve"> det samtykke krav</w:t>
      </w:r>
      <w:r w:rsidR="00C26282">
        <w:rPr>
          <w:rFonts w:ascii="Times New Roman" w:hAnsi="Times New Roman" w:cs="Times New Roman"/>
          <w:sz w:val="24"/>
          <w:szCs w:val="24"/>
        </w:rPr>
        <w:t>,</w:t>
      </w:r>
      <w:r>
        <w:rPr>
          <w:rFonts w:ascii="Times New Roman" w:hAnsi="Times New Roman" w:cs="Times New Roman"/>
          <w:sz w:val="24"/>
          <w:szCs w:val="24"/>
        </w:rPr>
        <w:t xml:space="preserve"> der er i forbindelse med den frivillige anbringelse jf. SEL § 53. Heri sikres det netop</w:t>
      </w:r>
      <w:r w:rsidR="000B794B">
        <w:rPr>
          <w:rFonts w:ascii="Times New Roman" w:hAnsi="Times New Roman" w:cs="Times New Roman"/>
          <w:sz w:val="24"/>
          <w:szCs w:val="24"/>
        </w:rPr>
        <w:t>,</w:t>
      </w:r>
      <w:r>
        <w:rPr>
          <w:rFonts w:ascii="Times New Roman" w:hAnsi="Times New Roman" w:cs="Times New Roman"/>
          <w:sz w:val="24"/>
          <w:szCs w:val="24"/>
        </w:rPr>
        <w:t xml:space="preserve"> at der er samtykke til selve fo</w:t>
      </w:r>
      <w:r>
        <w:rPr>
          <w:rFonts w:ascii="Times New Roman" w:hAnsi="Times New Roman" w:cs="Times New Roman"/>
          <w:sz w:val="24"/>
          <w:szCs w:val="24"/>
        </w:rPr>
        <w:t>r</w:t>
      </w:r>
      <w:r>
        <w:rPr>
          <w:rFonts w:ascii="Times New Roman" w:hAnsi="Times New Roman" w:cs="Times New Roman"/>
          <w:sz w:val="24"/>
          <w:szCs w:val="24"/>
        </w:rPr>
        <w:t>målet med anbringelse, og at dette ikke misforstås af forældrene og den unge eller sker på grund af nogle særlige ønskede omstændigheder som for eksempel et bestemt anbringelse</w:t>
      </w:r>
      <w:r>
        <w:rPr>
          <w:rFonts w:ascii="Times New Roman" w:hAnsi="Times New Roman" w:cs="Times New Roman"/>
          <w:sz w:val="24"/>
          <w:szCs w:val="24"/>
        </w:rPr>
        <w:t>s</w:t>
      </w:r>
      <w:r>
        <w:rPr>
          <w:rFonts w:ascii="Times New Roman" w:hAnsi="Times New Roman" w:cs="Times New Roman"/>
          <w:sz w:val="24"/>
          <w:szCs w:val="24"/>
        </w:rPr>
        <w:t>sted. Usikkerhed</w:t>
      </w:r>
      <w:r w:rsidR="00A375D3">
        <w:rPr>
          <w:rFonts w:ascii="Times New Roman" w:hAnsi="Times New Roman" w:cs="Times New Roman"/>
          <w:sz w:val="24"/>
          <w:szCs w:val="24"/>
        </w:rPr>
        <w:t>en</w:t>
      </w:r>
      <w:r>
        <w:rPr>
          <w:rFonts w:ascii="Times New Roman" w:hAnsi="Times New Roman" w:cs="Times New Roman"/>
          <w:sz w:val="24"/>
          <w:szCs w:val="24"/>
        </w:rPr>
        <w:t xml:space="preserve"> omkring anbringel</w:t>
      </w:r>
      <w:r w:rsidR="008C6BF0">
        <w:rPr>
          <w:rFonts w:ascii="Times New Roman" w:hAnsi="Times New Roman" w:cs="Times New Roman"/>
          <w:sz w:val="24"/>
          <w:szCs w:val="24"/>
        </w:rPr>
        <w:t>se</w:t>
      </w:r>
      <w:r w:rsidR="000B794B">
        <w:rPr>
          <w:rFonts w:ascii="Times New Roman" w:hAnsi="Times New Roman" w:cs="Times New Roman"/>
          <w:sz w:val="24"/>
          <w:szCs w:val="24"/>
        </w:rPr>
        <w:t>,</w:t>
      </w:r>
      <w:r w:rsidR="008C6BF0">
        <w:rPr>
          <w:rFonts w:ascii="Times New Roman" w:hAnsi="Times New Roman" w:cs="Times New Roman"/>
          <w:sz w:val="24"/>
          <w:szCs w:val="24"/>
        </w:rPr>
        <w:t xml:space="preserve"> </w:t>
      </w:r>
      <w:r w:rsidR="000B794B">
        <w:rPr>
          <w:rFonts w:ascii="Times New Roman" w:hAnsi="Times New Roman" w:cs="Times New Roman"/>
          <w:sz w:val="24"/>
          <w:szCs w:val="24"/>
        </w:rPr>
        <w:t xml:space="preserve">der skabes </w:t>
      </w:r>
      <w:r w:rsidR="008C6BF0">
        <w:rPr>
          <w:rFonts w:ascii="Times New Roman" w:hAnsi="Times New Roman" w:cs="Times New Roman"/>
          <w:sz w:val="24"/>
          <w:szCs w:val="24"/>
        </w:rPr>
        <w:t>på grund af mistanken om at</w:t>
      </w:r>
      <w:r w:rsidR="00BC2F39">
        <w:rPr>
          <w:rFonts w:ascii="Times New Roman" w:hAnsi="Times New Roman" w:cs="Times New Roman"/>
          <w:sz w:val="24"/>
          <w:szCs w:val="24"/>
        </w:rPr>
        <w:t xml:space="preserve"> samtykket </w:t>
      </w:r>
      <w:r w:rsidR="00A375D3">
        <w:rPr>
          <w:rFonts w:ascii="Times New Roman" w:hAnsi="Times New Roman" w:cs="Times New Roman"/>
          <w:sz w:val="24"/>
          <w:szCs w:val="24"/>
        </w:rPr>
        <w:t xml:space="preserve">kan </w:t>
      </w:r>
      <w:r w:rsidR="00BC2F39">
        <w:rPr>
          <w:rFonts w:ascii="Times New Roman" w:hAnsi="Times New Roman" w:cs="Times New Roman"/>
          <w:sz w:val="24"/>
          <w:szCs w:val="24"/>
        </w:rPr>
        <w:t>tilbage</w:t>
      </w:r>
      <w:r w:rsidR="008C6BF0">
        <w:rPr>
          <w:rFonts w:ascii="Times New Roman" w:hAnsi="Times New Roman" w:cs="Times New Roman"/>
          <w:sz w:val="24"/>
          <w:szCs w:val="24"/>
        </w:rPr>
        <w:t>trækkes</w:t>
      </w:r>
      <w:r w:rsidR="00A375D3">
        <w:rPr>
          <w:rFonts w:ascii="Times New Roman" w:hAnsi="Times New Roman" w:cs="Times New Roman"/>
          <w:sz w:val="24"/>
          <w:szCs w:val="24"/>
        </w:rPr>
        <w:t>,</w:t>
      </w:r>
      <w:r w:rsidR="00BC2F39">
        <w:rPr>
          <w:rFonts w:ascii="Times New Roman" w:hAnsi="Times New Roman" w:cs="Times New Roman"/>
          <w:sz w:val="24"/>
          <w:szCs w:val="24"/>
        </w:rPr>
        <w:t xml:space="preserve"> </w:t>
      </w:r>
      <w:r w:rsidR="00A375D3">
        <w:rPr>
          <w:rFonts w:ascii="Times New Roman" w:hAnsi="Times New Roman" w:cs="Times New Roman"/>
          <w:sz w:val="24"/>
          <w:szCs w:val="24"/>
        </w:rPr>
        <w:t>formindskes</w:t>
      </w:r>
      <w:r w:rsidR="000B794B">
        <w:rPr>
          <w:rFonts w:ascii="Times New Roman" w:hAnsi="Times New Roman" w:cs="Times New Roman"/>
          <w:sz w:val="24"/>
          <w:szCs w:val="24"/>
        </w:rPr>
        <w:t xml:space="preserve"> herved</w:t>
      </w:r>
      <w:r w:rsidR="00A375D3">
        <w:rPr>
          <w:rFonts w:ascii="Times New Roman" w:hAnsi="Times New Roman" w:cs="Times New Roman"/>
          <w:sz w:val="24"/>
          <w:szCs w:val="24"/>
        </w:rPr>
        <w:t>,</w:t>
      </w:r>
      <w:r w:rsidR="000B794B">
        <w:rPr>
          <w:rFonts w:ascii="Times New Roman" w:hAnsi="Times New Roman" w:cs="Times New Roman"/>
          <w:sz w:val="24"/>
          <w:szCs w:val="24"/>
        </w:rPr>
        <w:t xml:space="preserve"> da grundlaget netop er</w:t>
      </w:r>
      <w:r w:rsidR="00BC2F39">
        <w:rPr>
          <w:rFonts w:ascii="Times New Roman" w:hAnsi="Times New Roman" w:cs="Times New Roman"/>
          <w:sz w:val="24"/>
          <w:szCs w:val="24"/>
        </w:rPr>
        <w:t xml:space="preserve"> </w:t>
      </w:r>
      <w:r w:rsidR="008C6BF0">
        <w:rPr>
          <w:rFonts w:ascii="Times New Roman" w:hAnsi="Times New Roman" w:cs="Times New Roman"/>
          <w:sz w:val="24"/>
          <w:szCs w:val="24"/>
        </w:rPr>
        <w:t xml:space="preserve">det </w:t>
      </w:r>
      <w:r w:rsidR="000B794B">
        <w:rPr>
          <w:rFonts w:ascii="Times New Roman" w:hAnsi="Times New Roman" w:cs="Times New Roman"/>
          <w:sz w:val="24"/>
          <w:szCs w:val="24"/>
        </w:rPr>
        <w:t>informerede</w:t>
      </w:r>
      <w:r w:rsidR="008C6BF0">
        <w:rPr>
          <w:rFonts w:ascii="Times New Roman" w:hAnsi="Times New Roman" w:cs="Times New Roman"/>
          <w:sz w:val="24"/>
          <w:szCs w:val="24"/>
        </w:rPr>
        <w:t xml:space="preserve"> samtykke jf. SEL § 53</w:t>
      </w:r>
      <w:r w:rsidR="000B794B">
        <w:rPr>
          <w:rFonts w:ascii="Times New Roman" w:hAnsi="Times New Roman" w:cs="Times New Roman"/>
          <w:sz w:val="24"/>
          <w:szCs w:val="24"/>
        </w:rPr>
        <w:t>.</w:t>
      </w:r>
      <w:r w:rsidR="008C6BF0">
        <w:rPr>
          <w:rFonts w:ascii="Times New Roman" w:hAnsi="Times New Roman" w:cs="Times New Roman"/>
          <w:sz w:val="24"/>
          <w:szCs w:val="24"/>
        </w:rPr>
        <w:t xml:space="preserve"> </w:t>
      </w:r>
      <w:r w:rsidR="000B794B">
        <w:rPr>
          <w:rFonts w:ascii="Times New Roman" w:hAnsi="Times New Roman" w:cs="Times New Roman"/>
          <w:sz w:val="24"/>
          <w:szCs w:val="24"/>
        </w:rPr>
        <w:t xml:space="preserve"> Det vides </w:t>
      </w:r>
      <w:r w:rsidR="008C6BF0">
        <w:rPr>
          <w:rFonts w:ascii="Times New Roman" w:hAnsi="Times New Roman" w:cs="Times New Roman"/>
          <w:sz w:val="24"/>
          <w:szCs w:val="24"/>
        </w:rPr>
        <w:t>derfor med si</w:t>
      </w:r>
      <w:r w:rsidR="0072617C">
        <w:rPr>
          <w:rFonts w:ascii="Times New Roman" w:hAnsi="Times New Roman" w:cs="Times New Roman"/>
          <w:sz w:val="24"/>
          <w:szCs w:val="24"/>
        </w:rPr>
        <w:t>kkerhed</w:t>
      </w:r>
      <w:r w:rsidR="00A375D3">
        <w:rPr>
          <w:rFonts w:ascii="Times New Roman" w:hAnsi="Times New Roman" w:cs="Times New Roman"/>
          <w:sz w:val="24"/>
          <w:szCs w:val="24"/>
        </w:rPr>
        <w:t>,</w:t>
      </w:r>
      <w:r w:rsidR="0072617C">
        <w:rPr>
          <w:rFonts w:ascii="Times New Roman" w:hAnsi="Times New Roman" w:cs="Times New Roman"/>
          <w:sz w:val="24"/>
          <w:szCs w:val="24"/>
        </w:rPr>
        <w:t xml:space="preserve"> </w:t>
      </w:r>
      <w:r w:rsidR="008C6BF0">
        <w:rPr>
          <w:rFonts w:ascii="Times New Roman" w:hAnsi="Times New Roman" w:cs="Times New Roman"/>
          <w:sz w:val="24"/>
          <w:szCs w:val="24"/>
        </w:rPr>
        <w:t>at forældrene og den unge har haft alle muligh</w:t>
      </w:r>
      <w:r w:rsidR="008C6BF0">
        <w:rPr>
          <w:rFonts w:ascii="Times New Roman" w:hAnsi="Times New Roman" w:cs="Times New Roman"/>
          <w:sz w:val="24"/>
          <w:szCs w:val="24"/>
        </w:rPr>
        <w:t>e</w:t>
      </w:r>
      <w:r w:rsidR="008C6BF0">
        <w:rPr>
          <w:rFonts w:ascii="Times New Roman" w:hAnsi="Times New Roman" w:cs="Times New Roman"/>
          <w:sz w:val="24"/>
          <w:szCs w:val="24"/>
        </w:rPr>
        <w:t>der for at forstå formålet med anbringelse</w:t>
      </w:r>
      <w:r w:rsidR="007822FC">
        <w:rPr>
          <w:rFonts w:ascii="Times New Roman" w:hAnsi="Times New Roman" w:cs="Times New Roman"/>
          <w:sz w:val="24"/>
          <w:szCs w:val="24"/>
        </w:rPr>
        <w:t xml:space="preserve"> og derfor også nødvendigheden med den. Det må derfor formodes at chancen for</w:t>
      </w:r>
      <w:r w:rsidR="008C2802">
        <w:rPr>
          <w:rFonts w:ascii="Times New Roman" w:hAnsi="Times New Roman" w:cs="Times New Roman"/>
          <w:sz w:val="24"/>
          <w:szCs w:val="24"/>
        </w:rPr>
        <w:t>,</w:t>
      </w:r>
      <w:r w:rsidR="007822FC">
        <w:rPr>
          <w:rFonts w:ascii="Times New Roman" w:hAnsi="Times New Roman" w:cs="Times New Roman"/>
          <w:sz w:val="24"/>
          <w:szCs w:val="24"/>
        </w:rPr>
        <w:t xml:space="preserve"> at samtykket pludselig tilbage</w:t>
      </w:r>
      <w:r w:rsidR="0072617C">
        <w:rPr>
          <w:rFonts w:ascii="Times New Roman" w:hAnsi="Times New Roman" w:cs="Times New Roman"/>
          <w:sz w:val="24"/>
          <w:szCs w:val="24"/>
        </w:rPr>
        <w:t>trækkes</w:t>
      </w:r>
      <w:r w:rsidR="008C2802">
        <w:rPr>
          <w:rFonts w:ascii="Times New Roman" w:hAnsi="Times New Roman" w:cs="Times New Roman"/>
          <w:sz w:val="24"/>
          <w:szCs w:val="24"/>
        </w:rPr>
        <w:t>,</w:t>
      </w:r>
      <w:r w:rsidR="0072617C">
        <w:rPr>
          <w:rFonts w:ascii="Times New Roman" w:hAnsi="Times New Roman" w:cs="Times New Roman"/>
          <w:sz w:val="24"/>
          <w:szCs w:val="24"/>
        </w:rPr>
        <w:t xml:space="preserve"> mindskes væsentligt på baggrund af kravet til samtykke jf. S</w:t>
      </w:r>
      <w:r w:rsidR="007A75CB">
        <w:rPr>
          <w:rFonts w:ascii="Times New Roman" w:hAnsi="Times New Roman" w:cs="Times New Roman"/>
          <w:sz w:val="24"/>
          <w:szCs w:val="24"/>
        </w:rPr>
        <w:t>EL § 53</w:t>
      </w:r>
      <w:r w:rsidR="0072617C">
        <w:rPr>
          <w:rFonts w:ascii="Times New Roman" w:hAnsi="Times New Roman" w:cs="Times New Roman"/>
          <w:sz w:val="24"/>
          <w:szCs w:val="24"/>
        </w:rPr>
        <w:t xml:space="preserve">. </w:t>
      </w:r>
      <w:r w:rsidR="007822FC">
        <w:rPr>
          <w:rFonts w:ascii="Times New Roman" w:hAnsi="Times New Roman" w:cs="Times New Roman"/>
          <w:sz w:val="24"/>
          <w:szCs w:val="24"/>
        </w:rPr>
        <w:t xml:space="preserve"> </w:t>
      </w:r>
    </w:p>
    <w:p w:rsidR="00796397" w:rsidRPr="003A1B7C" w:rsidRDefault="007D5F81" w:rsidP="00041C56">
      <w:pPr>
        <w:spacing w:line="360" w:lineRule="auto"/>
        <w:jc w:val="both"/>
        <w:rPr>
          <w:rFonts w:ascii="Times New Roman" w:hAnsi="Times New Roman" w:cs="Times New Roman"/>
          <w:sz w:val="24"/>
          <w:szCs w:val="24"/>
        </w:rPr>
      </w:pPr>
      <w:r>
        <w:rPr>
          <w:rFonts w:ascii="Times New Roman" w:hAnsi="Times New Roman" w:cs="Times New Roman"/>
          <w:sz w:val="24"/>
          <w:szCs w:val="24"/>
        </w:rPr>
        <w:t>Det er dog ikke i alle situation</w:t>
      </w:r>
      <w:r w:rsidR="00F27F4A">
        <w:rPr>
          <w:rFonts w:ascii="Times New Roman" w:hAnsi="Times New Roman" w:cs="Times New Roman"/>
          <w:sz w:val="24"/>
          <w:szCs w:val="24"/>
        </w:rPr>
        <w:t>er</w:t>
      </w:r>
      <w:r w:rsidR="00332879">
        <w:rPr>
          <w:rFonts w:ascii="Times New Roman" w:hAnsi="Times New Roman" w:cs="Times New Roman"/>
          <w:sz w:val="24"/>
          <w:szCs w:val="24"/>
        </w:rPr>
        <w:t>,</w:t>
      </w:r>
      <w:r>
        <w:rPr>
          <w:rFonts w:ascii="Times New Roman" w:hAnsi="Times New Roman" w:cs="Times New Roman"/>
          <w:sz w:val="24"/>
          <w:szCs w:val="24"/>
        </w:rPr>
        <w:t xml:space="preserve"> at reglerne omkring en hjemgivelsesperiode, kan danne grundlaget for</w:t>
      </w:r>
      <w:r w:rsidR="00332879">
        <w:rPr>
          <w:rFonts w:ascii="Times New Roman" w:hAnsi="Times New Roman" w:cs="Times New Roman"/>
          <w:sz w:val="24"/>
          <w:szCs w:val="24"/>
        </w:rPr>
        <w:t>,</w:t>
      </w:r>
      <w:r>
        <w:rPr>
          <w:rFonts w:ascii="Times New Roman" w:hAnsi="Times New Roman" w:cs="Times New Roman"/>
          <w:sz w:val="24"/>
          <w:szCs w:val="24"/>
        </w:rPr>
        <w:t xml:space="preserve"> at en tvangsanbringelse ikke længere er det bedste for barnet. </w:t>
      </w:r>
      <w:r w:rsidR="00B50F79">
        <w:rPr>
          <w:rFonts w:ascii="Times New Roman" w:hAnsi="Times New Roman" w:cs="Times New Roman"/>
          <w:sz w:val="24"/>
          <w:szCs w:val="24"/>
        </w:rPr>
        <w:t>En tvangsa</w:t>
      </w:r>
      <w:r w:rsidR="00B50F79">
        <w:rPr>
          <w:rFonts w:ascii="Times New Roman" w:hAnsi="Times New Roman" w:cs="Times New Roman"/>
          <w:sz w:val="24"/>
          <w:szCs w:val="24"/>
        </w:rPr>
        <w:t>n</w:t>
      </w:r>
      <w:r w:rsidR="00B50F79">
        <w:rPr>
          <w:rFonts w:ascii="Times New Roman" w:hAnsi="Times New Roman" w:cs="Times New Roman"/>
          <w:sz w:val="24"/>
          <w:szCs w:val="24"/>
        </w:rPr>
        <w:t>bringelse jf. SEL § 58, stk.2 kan stadig i nogle situationer skabe den bedste situation for ba</w:t>
      </w:r>
      <w:r w:rsidR="00B50F79">
        <w:rPr>
          <w:rFonts w:ascii="Times New Roman" w:hAnsi="Times New Roman" w:cs="Times New Roman"/>
          <w:sz w:val="24"/>
          <w:szCs w:val="24"/>
        </w:rPr>
        <w:t>r</w:t>
      </w:r>
      <w:r w:rsidR="00B50F79">
        <w:rPr>
          <w:rFonts w:ascii="Times New Roman" w:hAnsi="Times New Roman" w:cs="Times New Roman"/>
          <w:sz w:val="24"/>
          <w:szCs w:val="24"/>
        </w:rPr>
        <w:t>net eller den unge. Ved en frivillig anbringelse jf. SEL § 52, stk. 3, nr. 7 kan samtykke altid trækkes tilbage</w:t>
      </w:r>
      <w:r w:rsidR="00332879">
        <w:rPr>
          <w:rFonts w:ascii="Times New Roman" w:hAnsi="Times New Roman" w:cs="Times New Roman"/>
          <w:sz w:val="24"/>
          <w:szCs w:val="24"/>
        </w:rPr>
        <w:t>,</w:t>
      </w:r>
      <w:r w:rsidR="00B50F79">
        <w:rPr>
          <w:rFonts w:ascii="Times New Roman" w:hAnsi="Times New Roman" w:cs="Times New Roman"/>
          <w:sz w:val="24"/>
          <w:szCs w:val="24"/>
        </w:rPr>
        <w:t xml:space="preserve"> og barnet hjemgives derfor indenfor en </w:t>
      </w:r>
      <w:r w:rsidR="00332879">
        <w:rPr>
          <w:rFonts w:ascii="Times New Roman" w:hAnsi="Times New Roman" w:cs="Times New Roman"/>
          <w:sz w:val="24"/>
          <w:szCs w:val="24"/>
        </w:rPr>
        <w:t>hjemgivelses</w:t>
      </w:r>
      <w:r w:rsidR="00B50F79">
        <w:rPr>
          <w:rFonts w:ascii="Times New Roman" w:hAnsi="Times New Roman" w:cs="Times New Roman"/>
          <w:sz w:val="24"/>
          <w:szCs w:val="24"/>
        </w:rPr>
        <w:t>periode på maksimum seks måneder, da betingelserne til den frivillige anbringelse ikke længere er til stede</w:t>
      </w:r>
      <w:r w:rsidR="00332879">
        <w:rPr>
          <w:rFonts w:ascii="Times New Roman" w:hAnsi="Times New Roman" w:cs="Times New Roman"/>
          <w:sz w:val="24"/>
          <w:szCs w:val="24"/>
        </w:rPr>
        <w:t>,</w:t>
      </w:r>
      <w:r w:rsidR="00B50F79">
        <w:rPr>
          <w:rFonts w:ascii="Times New Roman" w:hAnsi="Times New Roman" w:cs="Times New Roman"/>
          <w:sz w:val="24"/>
          <w:szCs w:val="24"/>
        </w:rPr>
        <w:t xml:space="preserve"> og grundlaget for anbringelsen derfor er frafaldet. </w:t>
      </w:r>
      <w:r w:rsidR="00772F93">
        <w:rPr>
          <w:rFonts w:ascii="Times New Roman" w:hAnsi="Times New Roman" w:cs="Times New Roman"/>
          <w:sz w:val="24"/>
          <w:szCs w:val="24"/>
        </w:rPr>
        <w:t>Ved en tvangsanbringelse kan forældrene også anmode om at få barnet eller den unge hjemgivet, men hvis kommunalbestyrelsen ikke kan imødekomme dette</w:t>
      </w:r>
      <w:r w:rsidR="00332879">
        <w:rPr>
          <w:rFonts w:ascii="Times New Roman" w:hAnsi="Times New Roman" w:cs="Times New Roman"/>
          <w:sz w:val="24"/>
          <w:szCs w:val="24"/>
        </w:rPr>
        <w:t>,</w:t>
      </w:r>
      <w:r w:rsidR="00772F93">
        <w:rPr>
          <w:rFonts w:ascii="Times New Roman" w:hAnsi="Times New Roman" w:cs="Times New Roman"/>
          <w:sz w:val="24"/>
          <w:szCs w:val="24"/>
        </w:rPr>
        <w:t xml:space="preserve"> skal sagen behandles af børn og unge-udvalget jf. SEL § 68, stk. 9. Hvis børn og unge-udvalget kommer frem til</w:t>
      </w:r>
      <w:r w:rsidR="00332879">
        <w:rPr>
          <w:rFonts w:ascii="Times New Roman" w:hAnsi="Times New Roman" w:cs="Times New Roman"/>
          <w:sz w:val="24"/>
          <w:szCs w:val="24"/>
        </w:rPr>
        <w:t>,</w:t>
      </w:r>
      <w:r w:rsidR="00772F93">
        <w:rPr>
          <w:rFonts w:ascii="Times New Roman" w:hAnsi="Times New Roman" w:cs="Times New Roman"/>
          <w:sz w:val="24"/>
          <w:szCs w:val="24"/>
        </w:rPr>
        <w:t xml:space="preserve"> at der stadig er grundlag for tvangsanbringelse jf. SEL § 58, stk. 2</w:t>
      </w:r>
      <w:r w:rsidR="00332879">
        <w:rPr>
          <w:rFonts w:ascii="Times New Roman" w:hAnsi="Times New Roman" w:cs="Times New Roman"/>
          <w:sz w:val="24"/>
          <w:szCs w:val="24"/>
        </w:rPr>
        <w:t>,</w:t>
      </w:r>
      <w:r w:rsidR="00772F93">
        <w:rPr>
          <w:rFonts w:ascii="Times New Roman" w:hAnsi="Times New Roman" w:cs="Times New Roman"/>
          <w:sz w:val="24"/>
          <w:szCs w:val="24"/>
        </w:rPr>
        <w:t xml:space="preserve"> vil barnet eller den unge stadig være anbragt uden for hjemmet</w:t>
      </w:r>
      <w:r w:rsidR="00332879">
        <w:rPr>
          <w:rFonts w:ascii="Times New Roman" w:hAnsi="Times New Roman" w:cs="Times New Roman"/>
          <w:sz w:val="24"/>
          <w:szCs w:val="24"/>
        </w:rPr>
        <w:t>,</w:t>
      </w:r>
      <w:r w:rsidR="00772F93">
        <w:rPr>
          <w:rFonts w:ascii="Times New Roman" w:hAnsi="Times New Roman" w:cs="Times New Roman"/>
          <w:sz w:val="24"/>
          <w:szCs w:val="24"/>
        </w:rPr>
        <w:t xml:space="preserve"> og kan få den rette støtte. </w:t>
      </w:r>
      <w:r w:rsidR="00C45147">
        <w:rPr>
          <w:rFonts w:ascii="Times New Roman" w:hAnsi="Times New Roman" w:cs="Times New Roman"/>
          <w:sz w:val="24"/>
          <w:szCs w:val="24"/>
        </w:rPr>
        <w:t>Der kan selvfølgelig også træffes beslutning om en tvangsanbringelse jf. SEL § 58</w:t>
      </w:r>
      <w:r w:rsidR="00332879">
        <w:rPr>
          <w:rFonts w:ascii="Times New Roman" w:hAnsi="Times New Roman" w:cs="Times New Roman"/>
          <w:sz w:val="24"/>
          <w:szCs w:val="24"/>
        </w:rPr>
        <w:t>,</w:t>
      </w:r>
      <w:r w:rsidR="00C45147">
        <w:rPr>
          <w:rFonts w:ascii="Times New Roman" w:hAnsi="Times New Roman" w:cs="Times New Roman"/>
          <w:sz w:val="24"/>
          <w:szCs w:val="24"/>
        </w:rPr>
        <w:t xml:space="preserve"> hvis betingelserne herfor er opfyldt, når forældrene har trukket samtykket til den frivill</w:t>
      </w:r>
      <w:r w:rsidR="00C45147">
        <w:rPr>
          <w:rFonts w:ascii="Times New Roman" w:hAnsi="Times New Roman" w:cs="Times New Roman"/>
          <w:sz w:val="24"/>
          <w:szCs w:val="24"/>
        </w:rPr>
        <w:t>i</w:t>
      </w:r>
      <w:r w:rsidR="00C45147">
        <w:rPr>
          <w:rFonts w:ascii="Times New Roman" w:hAnsi="Times New Roman" w:cs="Times New Roman"/>
          <w:sz w:val="24"/>
          <w:szCs w:val="24"/>
        </w:rPr>
        <w:t>ge anbringelse tilbage. Men i denne situation</w:t>
      </w:r>
      <w:r w:rsidR="00332879">
        <w:rPr>
          <w:rFonts w:ascii="Times New Roman" w:hAnsi="Times New Roman" w:cs="Times New Roman"/>
          <w:sz w:val="24"/>
          <w:szCs w:val="24"/>
        </w:rPr>
        <w:t>,</w:t>
      </w:r>
      <w:r w:rsidR="00C45147">
        <w:rPr>
          <w:rFonts w:ascii="Times New Roman" w:hAnsi="Times New Roman" w:cs="Times New Roman"/>
          <w:sz w:val="24"/>
          <w:szCs w:val="24"/>
        </w:rPr>
        <w:t xml:space="preserve"> vil der være en periode</w:t>
      </w:r>
      <w:r w:rsidR="00332879">
        <w:rPr>
          <w:rFonts w:ascii="Times New Roman" w:hAnsi="Times New Roman" w:cs="Times New Roman"/>
          <w:sz w:val="24"/>
          <w:szCs w:val="24"/>
        </w:rPr>
        <w:t>,</w:t>
      </w:r>
      <w:r w:rsidR="00C45147">
        <w:rPr>
          <w:rFonts w:ascii="Times New Roman" w:hAnsi="Times New Roman" w:cs="Times New Roman"/>
          <w:sz w:val="24"/>
          <w:szCs w:val="24"/>
        </w:rPr>
        <w:t xml:space="preserve"> hvor der er usikkerhed omkring ba</w:t>
      </w:r>
      <w:r w:rsidR="00332879">
        <w:rPr>
          <w:rFonts w:ascii="Times New Roman" w:hAnsi="Times New Roman" w:cs="Times New Roman"/>
          <w:sz w:val="24"/>
          <w:szCs w:val="24"/>
        </w:rPr>
        <w:t>rnet eller den unges situation. D</w:t>
      </w:r>
      <w:r w:rsidR="00C45147">
        <w:rPr>
          <w:rFonts w:ascii="Times New Roman" w:hAnsi="Times New Roman" w:cs="Times New Roman"/>
          <w:sz w:val="24"/>
          <w:szCs w:val="24"/>
        </w:rPr>
        <w:t>ette kan have en negativ effekt på barnet og den unge, og herved kan det</w:t>
      </w:r>
      <w:r w:rsidR="00F20D6E">
        <w:rPr>
          <w:rFonts w:ascii="Times New Roman" w:hAnsi="Times New Roman" w:cs="Times New Roman"/>
          <w:sz w:val="24"/>
          <w:szCs w:val="24"/>
        </w:rPr>
        <w:t xml:space="preserve"> stadig</w:t>
      </w:r>
      <w:r w:rsidR="00C45147">
        <w:rPr>
          <w:rFonts w:ascii="Times New Roman" w:hAnsi="Times New Roman" w:cs="Times New Roman"/>
          <w:sz w:val="24"/>
          <w:szCs w:val="24"/>
        </w:rPr>
        <w:t xml:space="preserve"> være bedre at træffe en beslutning om tvangsanbringelse med det samme. </w:t>
      </w:r>
    </w:p>
    <w:p w:rsidR="00C01F18" w:rsidRDefault="00C01F18"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BE520D" w:rsidRDefault="00BE520D" w:rsidP="0039419F">
      <w:pPr>
        <w:rPr>
          <w:rFonts w:ascii="Times New Roman" w:hAnsi="Times New Roman" w:cs="Times New Roman"/>
        </w:rPr>
      </w:pPr>
    </w:p>
    <w:p w:rsidR="007924C0" w:rsidRDefault="007924C0" w:rsidP="0039419F">
      <w:pPr>
        <w:rPr>
          <w:rFonts w:ascii="Times New Roman" w:hAnsi="Times New Roman" w:cs="Times New Roman"/>
        </w:rPr>
      </w:pPr>
    </w:p>
    <w:p w:rsidR="007924C0" w:rsidRDefault="007924C0" w:rsidP="0039419F">
      <w:pPr>
        <w:rPr>
          <w:rFonts w:ascii="Times New Roman" w:hAnsi="Times New Roman" w:cs="Times New Roman"/>
        </w:rPr>
      </w:pPr>
    </w:p>
    <w:p w:rsidR="00BE520D" w:rsidRDefault="00BE520D" w:rsidP="0039419F">
      <w:pPr>
        <w:rPr>
          <w:rFonts w:ascii="Times New Roman" w:hAnsi="Times New Roman" w:cs="Times New Roman"/>
        </w:rPr>
      </w:pPr>
    </w:p>
    <w:p w:rsidR="00973914" w:rsidRPr="00BD4CBE" w:rsidRDefault="00973914" w:rsidP="0039419F">
      <w:pPr>
        <w:rPr>
          <w:rFonts w:ascii="Times New Roman" w:hAnsi="Times New Roman" w:cs="Times New Roman"/>
        </w:rPr>
      </w:pPr>
    </w:p>
    <w:p w:rsidR="0052556D" w:rsidRPr="00CC23C8" w:rsidRDefault="00403D49" w:rsidP="00B23895">
      <w:pPr>
        <w:pStyle w:val="Overskrift1"/>
        <w:spacing w:line="360" w:lineRule="auto"/>
        <w:jc w:val="center"/>
        <w:rPr>
          <w:rFonts w:ascii="Times New Roman" w:hAnsi="Times New Roman" w:cs="Times New Roman"/>
        </w:rPr>
      </w:pPr>
      <w:bookmarkStart w:id="33" w:name="_Toc419027000"/>
      <w:r w:rsidRPr="00CC23C8">
        <w:rPr>
          <w:rFonts w:ascii="Times New Roman" w:hAnsi="Times New Roman" w:cs="Times New Roman"/>
        </w:rPr>
        <w:t xml:space="preserve">Kapitel </w:t>
      </w:r>
      <w:r w:rsidR="00B23895" w:rsidRPr="00CC23C8">
        <w:rPr>
          <w:rFonts w:ascii="Times New Roman" w:hAnsi="Times New Roman" w:cs="Times New Roman"/>
        </w:rPr>
        <w:t xml:space="preserve">7 - </w:t>
      </w:r>
      <w:r w:rsidR="0052556D" w:rsidRPr="00CC23C8">
        <w:rPr>
          <w:rFonts w:ascii="Times New Roman" w:hAnsi="Times New Roman" w:cs="Times New Roman"/>
        </w:rPr>
        <w:t>Konklusion</w:t>
      </w:r>
      <w:bookmarkEnd w:id="33"/>
    </w:p>
    <w:p w:rsidR="00263E4C" w:rsidRDefault="00263E4C" w:rsidP="00263E4C">
      <w:pPr>
        <w:spacing w:line="360" w:lineRule="auto"/>
        <w:jc w:val="both"/>
        <w:rPr>
          <w:rFonts w:ascii="Times New Roman" w:hAnsi="Times New Roman" w:cs="Times New Roman"/>
          <w:sz w:val="24"/>
          <w:szCs w:val="24"/>
        </w:rPr>
      </w:pPr>
    </w:p>
    <w:p w:rsidR="00263E4C" w:rsidRDefault="00263E4C" w:rsidP="00263E4C">
      <w:pPr>
        <w:spacing w:line="360" w:lineRule="auto"/>
        <w:jc w:val="both"/>
        <w:rPr>
          <w:rFonts w:ascii="Times New Roman" w:hAnsi="Times New Roman" w:cs="Times New Roman"/>
          <w:sz w:val="24"/>
          <w:szCs w:val="24"/>
        </w:rPr>
      </w:pPr>
      <w:r>
        <w:rPr>
          <w:rFonts w:ascii="Times New Roman" w:hAnsi="Times New Roman" w:cs="Times New Roman"/>
          <w:sz w:val="24"/>
          <w:szCs w:val="24"/>
        </w:rPr>
        <w:t>Med udgangspunkt i specialets analyse og fortolkning af nugældende retsstilling på område konkluderes der på nedenstående problemstilling</w:t>
      </w:r>
      <w:r w:rsidR="003F64F4">
        <w:rPr>
          <w:rFonts w:ascii="Times New Roman" w:hAnsi="Times New Roman" w:cs="Times New Roman"/>
          <w:sz w:val="24"/>
          <w:szCs w:val="24"/>
        </w:rPr>
        <w:t xml:space="preserve"> i det følgende afsnit</w:t>
      </w:r>
      <w:r>
        <w:rPr>
          <w:rFonts w:ascii="Times New Roman" w:hAnsi="Times New Roman" w:cs="Times New Roman"/>
          <w:sz w:val="24"/>
          <w:szCs w:val="24"/>
        </w:rPr>
        <w:t>:</w:t>
      </w:r>
    </w:p>
    <w:p w:rsidR="00CC23C8" w:rsidRPr="00BD4CBE" w:rsidRDefault="00263E4C" w:rsidP="00263E4C">
      <w:pPr>
        <w:spacing w:line="360" w:lineRule="auto"/>
        <w:ind w:left="1304"/>
        <w:jc w:val="both"/>
        <w:rPr>
          <w:rFonts w:ascii="Times New Roman" w:hAnsi="Times New Roman" w:cs="Times New Roman"/>
          <w:sz w:val="24"/>
          <w:szCs w:val="24"/>
        </w:rPr>
      </w:pPr>
      <w:r>
        <w:rPr>
          <w:rFonts w:ascii="Times New Roman" w:hAnsi="Times New Roman" w:cs="Times New Roman"/>
          <w:sz w:val="24"/>
          <w:szCs w:val="24"/>
        </w:rPr>
        <w:t>”</w:t>
      </w:r>
      <w:r w:rsidR="00CC23C8" w:rsidRPr="00BD4CBE">
        <w:rPr>
          <w:rFonts w:ascii="Times New Roman" w:hAnsi="Times New Roman" w:cs="Times New Roman"/>
          <w:sz w:val="24"/>
          <w:szCs w:val="24"/>
        </w:rPr>
        <w:t>Hvornår kan der jf. serviceloven § 58, stk. 2 træffes beslutning om en tvang</w:t>
      </w:r>
      <w:r w:rsidR="00CC23C8" w:rsidRPr="00BD4CBE">
        <w:rPr>
          <w:rFonts w:ascii="Times New Roman" w:hAnsi="Times New Roman" w:cs="Times New Roman"/>
          <w:sz w:val="24"/>
          <w:szCs w:val="24"/>
        </w:rPr>
        <w:t>s</w:t>
      </w:r>
      <w:r w:rsidR="00CC23C8" w:rsidRPr="00BD4CBE">
        <w:rPr>
          <w:rFonts w:ascii="Times New Roman" w:hAnsi="Times New Roman" w:cs="Times New Roman"/>
          <w:sz w:val="24"/>
          <w:szCs w:val="24"/>
        </w:rPr>
        <w:t>anbringelse uden for hjemmet</w:t>
      </w:r>
      <w:r w:rsidR="00CC23C8">
        <w:rPr>
          <w:rFonts w:ascii="Times New Roman" w:hAnsi="Times New Roman" w:cs="Times New Roman"/>
          <w:sz w:val="24"/>
          <w:szCs w:val="24"/>
        </w:rPr>
        <w:t>,</w:t>
      </w:r>
      <w:r w:rsidR="00CC23C8" w:rsidRPr="00BD4CBE">
        <w:rPr>
          <w:rFonts w:ascii="Times New Roman" w:hAnsi="Times New Roman" w:cs="Times New Roman"/>
          <w:sz w:val="24"/>
          <w:szCs w:val="24"/>
        </w:rPr>
        <w:t xml:space="preserve"> selvom der foreligger samtykke</w:t>
      </w:r>
      <w:r w:rsidR="00CC23C8">
        <w:rPr>
          <w:rFonts w:ascii="Times New Roman" w:hAnsi="Times New Roman" w:cs="Times New Roman"/>
          <w:sz w:val="24"/>
          <w:szCs w:val="24"/>
        </w:rPr>
        <w:t xml:space="preserve"> fra</w:t>
      </w:r>
      <w:r w:rsidR="00CC23C8" w:rsidRPr="00BD4CBE">
        <w:rPr>
          <w:rFonts w:ascii="Times New Roman" w:hAnsi="Times New Roman" w:cs="Times New Roman"/>
          <w:sz w:val="24"/>
          <w:szCs w:val="24"/>
        </w:rPr>
        <w:t xml:space="preserve"> forældr</w:t>
      </w:r>
      <w:r w:rsidR="00CC23C8" w:rsidRPr="00BD4CBE">
        <w:rPr>
          <w:rFonts w:ascii="Times New Roman" w:hAnsi="Times New Roman" w:cs="Times New Roman"/>
          <w:sz w:val="24"/>
          <w:szCs w:val="24"/>
        </w:rPr>
        <w:t>e</w:t>
      </w:r>
      <w:r w:rsidR="00CC23C8" w:rsidRPr="00BD4CBE">
        <w:rPr>
          <w:rFonts w:ascii="Times New Roman" w:hAnsi="Times New Roman" w:cs="Times New Roman"/>
          <w:sz w:val="24"/>
          <w:szCs w:val="24"/>
        </w:rPr>
        <w:t xml:space="preserve">myndighedsindehaveren til en </w:t>
      </w:r>
      <w:r w:rsidR="00CC23C8">
        <w:rPr>
          <w:rFonts w:ascii="Times New Roman" w:hAnsi="Times New Roman" w:cs="Times New Roman"/>
          <w:sz w:val="24"/>
          <w:szCs w:val="24"/>
        </w:rPr>
        <w:t>frivillig</w:t>
      </w:r>
      <w:r w:rsidR="00CC23C8" w:rsidRPr="00BD4CBE">
        <w:rPr>
          <w:rFonts w:ascii="Times New Roman" w:hAnsi="Times New Roman" w:cs="Times New Roman"/>
          <w:sz w:val="24"/>
          <w:szCs w:val="24"/>
        </w:rPr>
        <w:t>anbrin</w:t>
      </w:r>
      <w:r w:rsidR="00CC23C8">
        <w:rPr>
          <w:rFonts w:ascii="Times New Roman" w:hAnsi="Times New Roman" w:cs="Times New Roman"/>
          <w:sz w:val="24"/>
          <w:szCs w:val="24"/>
        </w:rPr>
        <w:t>gelse</w:t>
      </w:r>
      <w:r w:rsidR="00CC23C8" w:rsidRPr="00BD4CBE">
        <w:rPr>
          <w:rFonts w:ascii="Times New Roman" w:hAnsi="Times New Roman" w:cs="Times New Roman"/>
          <w:sz w:val="24"/>
          <w:szCs w:val="24"/>
        </w:rPr>
        <w:t>?</w:t>
      </w:r>
      <w:r>
        <w:rPr>
          <w:rFonts w:ascii="Times New Roman" w:hAnsi="Times New Roman" w:cs="Times New Roman"/>
          <w:sz w:val="24"/>
          <w:szCs w:val="24"/>
        </w:rPr>
        <w:t>”</w:t>
      </w:r>
    </w:p>
    <w:p w:rsidR="003F64F4" w:rsidRDefault="003F64F4" w:rsidP="002535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Når der </w:t>
      </w:r>
      <w:r w:rsidR="00CC23C8">
        <w:rPr>
          <w:rFonts w:ascii="Times New Roman" w:hAnsi="Times New Roman" w:cs="Times New Roman"/>
          <w:sz w:val="24"/>
          <w:szCs w:val="24"/>
        </w:rPr>
        <w:t>træffes beslutning om at iværksætte en tvangsanbringelse på trods af forældremy</w:t>
      </w:r>
      <w:r w:rsidR="00CC23C8">
        <w:rPr>
          <w:rFonts w:ascii="Times New Roman" w:hAnsi="Times New Roman" w:cs="Times New Roman"/>
          <w:sz w:val="24"/>
          <w:szCs w:val="24"/>
        </w:rPr>
        <w:t>n</w:t>
      </w:r>
      <w:r w:rsidR="00CC23C8">
        <w:rPr>
          <w:rFonts w:ascii="Times New Roman" w:hAnsi="Times New Roman" w:cs="Times New Roman"/>
          <w:sz w:val="24"/>
          <w:szCs w:val="24"/>
        </w:rPr>
        <w:t>dighedsindehaverens samtykke jf. SEL § 58, stk.2, er der en række hensyn der</w:t>
      </w:r>
      <w:r>
        <w:rPr>
          <w:rFonts w:ascii="Times New Roman" w:hAnsi="Times New Roman" w:cs="Times New Roman"/>
          <w:sz w:val="24"/>
          <w:szCs w:val="24"/>
        </w:rPr>
        <w:t xml:space="preserve"> </w:t>
      </w:r>
      <w:r w:rsidR="00CC23C8">
        <w:rPr>
          <w:rFonts w:ascii="Times New Roman" w:hAnsi="Times New Roman" w:cs="Times New Roman"/>
          <w:sz w:val="24"/>
          <w:szCs w:val="24"/>
        </w:rPr>
        <w:t>ligge</w:t>
      </w:r>
      <w:r>
        <w:rPr>
          <w:rFonts w:ascii="Times New Roman" w:hAnsi="Times New Roman" w:cs="Times New Roman"/>
          <w:sz w:val="24"/>
          <w:szCs w:val="24"/>
        </w:rPr>
        <w:t>r</w:t>
      </w:r>
      <w:r w:rsidR="00CC23C8">
        <w:rPr>
          <w:rFonts w:ascii="Times New Roman" w:hAnsi="Times New Roman" w:cs="Times New Roman"/>
          <w:sz w:val="24"/>
          <w:szCs w:val="24"/>
        </w:rPr>
        <w:t xml:space="preserve"> til grund for foranstaltningen</w:t>
      </w:r>
      <w:r>
        <w:rPr>
          <w:rFonts w:ascii="Times New Roman" w:hAnsi="Times New Roman" w:cs="Times New Roman"/>
          <w:sz w:val="24"/>
          <w:szCs w:val="24"/>
        </w:rPr>
        <w:t>,</w:t>
      </w:r>
      <w:r w:rsidR="00CC23C8">
        <w:rPr>
          <w:rFonts w:ascii="Times New Roman" w:hAnsi="Times New Roman" w:cs="Times New Roman"/>
          <w:sz w:val="24"/>
          <w:szCs w:val="24"/>
        </w:rPr>
        <w:t xml:space="preserve"> der umiddelbart virker modstridende. Man vil gerne tage hensyn til både forældrene og eventuelt den unges ønsker, og hvad man som fagperson kan se</w:t>
      </w:r>
      <w:r w:rsidR="00575648">
        <w:rPr>
          <w:rFonts w:ascii="Times New Roman" w:hAnsi="Times New Roman" w:cs="Times New Roman"/>
          <w:sz w:val="24"/>
          <w:szCs w:val="24"/>
        </w:rPr>
        <w:t>,</w:t>
      </w:r>
      <w:r w:rsidR="007835F9">
        <w:rPr>
          <w:rFonts w:ascii="Times New Roman" w:hAnsi="Times New Roman" w:cs="Times New Roman"/>
          <w:sz w:val="24"/>
          <w:szCs w:val="24"/>
        </w:rPr>
        <w:t xml:space="preserve"> </w:t>
      </w:r>
      <w:r w:rsidR="00CC23C8">
        <w:rPr>
          <w:rFonts w:ascii="Times New Roman" w:hAnsi="Times New Roman" w:cs="Times New Roman"/>
          <w:sz w:val="24"/>
          <w:szCs w:val="24"/>
        </w:rPr>
        <w:t>der er det be</w:t>
      </w:r>
      <w:r w:rsidR="00CC23C8">
        <w:rPr>
          <w:rFonts w:ascii="Times New Roman" w:hAnsi="Times New Roman" w:cs="Times New Roman"/>
          <w:sz w:val="24"/>
          <w:szCs w:val="24"/>
        </w:rPr>
        <w:t>d</w:t>
      </w:r>
      <w:r w:rsidR="00CC23C8">
        <w:rPr>
          <w:rFonts w:ascii="Times New Roman" w:hAnsi="Times New Roman" w:cs="Times New Roman"/>
          <w:sz w:val="24"/>
          <w:szCs w:val="24"/>
        </w:rPr>
        <w:t xml:space="preserve">ste for barnet eller den unge i den pågældende situation. </w:t>
      </w:r>
      <w:r>
        <w:rPr>
          <w:rFonts w:ascii="Times New Roman" w:hAnsi="Times New Roman" w:cs="Times New Roman"/>
          <w:sz w:val="24"/>
          <w:szCs w:val="24"/>
        </w:rPr>
        <w:t>Ydermere skal der som udgang</w:t>
      </w:r>
      <w:r>
        <w:rPr>
          <w:rFonts w:ascii="Times New Roman" w:hAnsi="Times New Roman" w:cs="Times New Roman"/>
          <w:sz w:val="24"/>
          <w:szCs w:val="24"/>
        </w:rPr>
        <w:t>s</w:t>
      </w:r>
      <w:r>
        <w:rPr>
          <w:rFonts w:ascii="Times New Roman" w:hAnsi="Times New Roman" w:cs="Times New Roman"/>
          <w:sz w:val="24"/>
          <w:szCs w:val="24"/>
        </w:rPr>
        <w:t>punkt altid iværksættes den mindst mulige indgribende foranstaltning, hvilket dog i denne situation ikke altid er en frivillig anbringelse</w:t>
      </w:r>
      <w:r w:rsidR="00575648">
        <w:rPr>
          <w:rFonts w:ascii="Times New Roman" w:hAnsi="Times New Roman" w:cs="Times New Roman"/>
          <w:sz w:val="24"/>
          <w:szCs w:val="24"/>
        </w:rPr>
        <w:t>,</w:t>
      </w:r>
      <w:r>
        <w:rPr>
          <w:rFonts w:ascii="Times New Roman" w:hAnsi="Times New Roman" w:cs="Times New Roman"/>
          <w:sz w:val="24"/>
          <w:szCs w:val="24"/>
        </w:rPr>
        <w:t xml:space="preserve"> selvom samtykke hertil foreligger.</w:t>
      </w:r>
    </w:p>
    <w:p w:rsidR="00CC23C8" w:rsidRDefault="003F64F4" w:rsidP="002535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overordnede argumentation består i </w:t>
      </w:r>
      <w:r w:rsidR="00263E4C">
        <w:rPr>
          <w:rFonts w:ascii="Times New Roman" w:hAnsi="Times New Roman" w:cs="Times New Roman"/>
          <w:sz w:val="24"/>
          <w:szCs w:val="24"/>
        </w:rPr>
        <w:t xml:space="preserve">begrebet barnets bedste. </w:t>
      </w:r>
      <w:r w:rsidR="005116F4">
        <w:rPr>
          <w:rFonts w:ascii="Times New Roman" w:hAnsi="Times New Roman" w:cs="Times New Roman"/>
          <w:sz w:val="24"/>
          <w:szCs w:val="24"/>
        </w:rPr>
        <w:t xml:space="preserve"> Barnets bedste er et begreb der ikke er helt fastlagt, da det kommer an på den enkelte situation, men kan begrunde</w:t>
      </w:r>
      <w:r w:rsidR="00EA1754">
        <w:rPr>
          <w:rFonts w:ascii="Times New Roman" w:hAnsi="Times New Roman" w:cs="Times New Roman"/>
          <w:sz w:val="24"/>
          <w:szCs w:val="24"/>
        </w:rPr>
        <w:t>,</w:t>
      </w:r>
      <w:r w:rsidR="005116F4">
        <w:rPr>
          <w:rFonts w:ascii="Times New Roman" w:hAnsi="Times New Roman" w:cs="Times New Roman"/>
          <w:sz w:val="24"/>
          <w:szCs w:val="24"/>
        </w:rPr>
        <w:t xml:space="preserve"> at hensyn</w:t>
      </w:r>
      <w:r w:rsidR="00EA1754">
        <w:rPr>
          <w:rFonts w:ascii="Times New Roman" w:hAnsi="Times New Roman" w:cs="Times New Roman"/>
          <w:sz w:val="24"/>
          <w:szCs w:val="24"/>
        </w:rPr>
        <w:t>,</w:t>
      </w:r>
      <w:r w:rsidR="005116F4">
        <w:rPr>
          <w:rFonts w:ascii="Times New Roman" w:hAnsi="Times New Roman" w:cs="Times New Roman"/>
          <w:sz w:val="24"/>
          <w:szCs w:val="24"/>
        </w:rPr>
        <w:t xml:space="preserve"> der ellers normalt følges</w:t>
      </w:r>
      <w:r w:rsidR="00EA1754">
        <w:rPr>
          <w:rFonts w:ascii="Times New Roman" w:hAnsi="Times New Roman" w:cs="Times New Roman"/>
          <w:sz w:val="24"/>
          <w:szCs w:val="24"/>
        </w:rPr>
        <w:t>,</w:t>
      </w:r>
      <w:r w:rsidR="005116F4">
        <w:rPr>
          <w:rFonts w:ascii="Times New Roman" w:hAnsi="Times New Roman" w:cs="Times New Roman"/>
          <w:sz w:val="24"/>
          <w:szCs w:val="24"/>
        </w:rPr>
        <w:t xml:space="preserve"> kan tilsidesættes</w:t>
      </w:r>
      <w:r w:rsidR="00AA3865">
        <w:rPr>
          <w:rFonts w:ascii="Times New Roman" w:hAnsi="Times New Roman" w:cs="Times New Roman"/>
          <w:sz w:val="24"/>
          <w:szCs w:val="24"/>
        </w:rPr>
        <w:t>.</w:t>
      </w:r>
      <w:r w:rsidR="005116F4">
        <w:rPr>
          <w:rFonts w:ascii="Times New Roman" w:hAnsi="Times New Roman" w:cs="Times New Roman"/>
          <w:sz w:val="24"/>
          <w:szCs w:val="24"/>
        </w:rPr>
        <w:t xml:space="preserve"> Dette hensyn er desuden en del af fo</w:t>
      </w:r>
      <w:r w:rsidR="005116F4">
        <w:rPr>
          <w:rFonts w:ascii="Times New Roman" w:hAnsi="Times New Roman" w:cs="Times New Roman"/>
          <w:sz w:val="24"/>
          <w:szCs w:val="24"/>
        </w:rPr>
        <w:t>r</w:t>
      </w:r>
      <w:r w:rsidR="005116F4">
        <w:rPr>
          <w:rFonts w:ascii="Times New Roman" w:hAnsi="Times New Roman" w:cs="Times New Roman"/>
          <w:sz w:val="24"/>
          <w:szCs w:val="24"/>
        </w:rPr>
        <w:t>målsbestemmelsen jf. SEL § 46, der er med til at fastsætte rammerne omkring bestemmelse</w:t>
      </w:r>
      <w:r w:rsidR="005116F4">
        <w:rPr>
          <w:rFonts w:ascii="Times New Roman" w:hAnsi="Times New Roman" w:cs="Times New Roman"/>
          <w:sz w:val="24"/>
          <w:szCs w:val="24"/>
        </w:rPr>
        <w:t>r</w:t>
      </w:r>
      <w:r w:rsidR="005116F4">
        <w:rPr>
          <w:rFonts w:ascii="Times New Roman" w:hAnsi="Times New Roman" w:cs="Times New Roman"/>
          <w:sz w:val="24"/>
          <w:szCs w:val="24"/>
        </w:rPr>
        <w:t xml:space="preserve">ne i SEL kap.11. </w:t>
      </w:r>
      <w:r w:rsidR="00EA1754">
        <w:rPr>
          <w:rFonts w:ascii="Times New Roman" w:hAnsi="Times New Roman" w:cs="Times New Roman"/>
          <w:sz w:val="24"/>
          <w:szCs w:val="24"/>
        </w:rPr>
        <w:t>Det fremgår yderligere, at</w:t>
      </w:r>
      <w:r w:rsidR="000D5794">
        <w:rPr>
          <w:rFonts w:ascii="Times New Roman" w:hAnsi="Times New Roman" w:cs="Times New Roman"/>
          <w:sz w:val="24"/>
          <w:szCs w:val="24"/>
        </w:rPr>
        <w:t xml:space="preserve"> formålet med den særlige støtte er at give barnet eller den unge samme muligheder som sine jævnaldrende på alle områder. Med udgangspunkt i dette</w:t>
      </w:r>
      <w:r w:rsidR="005116F4">
        <w:rPr>
          <w:rFonts w:ascii="Times New Roman" w:hAnsi="Times New Roman" w:cs="Times New Roman"/>
          <w:sz w:val="24"/>
          <w:szCs w:val="24"/>
        </w:rPr>
        <w:t xml:space="preserve"> er de helt overordnede hensyn bag tvangsanbringelsen klarlagt, </w:t>
      </w:r>
      <w:r w:rsidR="000D5794">
        <w:rPr>
          <w:rFonts w:ascii="Times New Roman" w:hAnsi="Times New Roman" w:cs="Times New Roman"/>
          <w:sz w:val="24"/>
          <w:szCs w:val="24"/>
        </w:rPr>
        <w:t xml:space="preserve">og </w:t>
      </w:r>
      <w:r w:rsidR="005116F4">
        <w:rPr>
          <w:rFonts w:ascii="Times New Roman" w:hAnsi="Times New Roman" w:cs="Times New Roman"/>
          <w:sz w:val="24"/>
          <w:szCs w:val="24"/>
        </w:rPr>
        <w:t>sagsbehandlingen og beslutningern</w:t>
      </w:r>
      <w:r w:rsidR="007835F9">
        <w:rPr>
          <w:rFonts w:ascii="Times New Roman" w:hAnsi="Times New Roman" w:cs="Times New Roman"/>
          <w:sz w:val="24"/>
          <w:szCs w:val="24"/>
        </w:rPr>
        <w:t>e omkring barnet eller den unge</w:t>
      </w:r>
      <w:r w:rsidR="005116F4">
        <w:rPr>
          <w:rFonts w:ascii="Times New Roman" w:hAnsi="Times New Roman" w:cs="Times New Roman"/>
          <w:sz w:val="24"/>
          <w:szCs w:val="24"/>
        </w:rPr>
        <w:t xml:space="preserve"> skal </w:t>
      </w:r>
      <w:r w:rsidR="000D5794">
        <w:rPr>
          <w:rFonts w:ascii="Times New Roman" w:hAnsi="Times New Roman" w:cs="Times New Roman"/>
          <w:sz w:val="24"/>
          <w:szCs w:val="24"/>
        </w:rPr>
        <w:t xml:space="preserve">derfor </w:t>
      </w:r>
      <w:r w:rsidR="005116F4">
        <w:rPr>
          <w:rFonts w:ascii="Times New Roman" w:hAnsi="Times New Roman" w:cs="Times New Roman"/>
          <w:sz w:val="24"/>
          <w:szCs w:val="24"/>
        </w:rPr>
        <w:t xml:space="preserve">altid være i overensstemmelse hermed. </w:t>
      </w:r>
    </w:p>
    <w:p w:rsidR="005116F4" w:rsidRDefault="005116F4" w:rsidP="002535B3">
      <w:pPr>
        <w:spacing w:line="360" w:lineRule="auto"/>
        <w:jc w:val="both"/>
        <w:rPr>
          <w:rFonts w:ascii="Times New Roman" w:hAnsi="Times New Roman" w:cs="Times New Roman"/>
          <w:sz w:val="24"/>
          <w:szCs w:val="24"/>
        </w:rPr>
      </w:pPr>
      <w:r>
        <w:rPr>
          <w:rFonts w:ascii="Times New Roman" w:hAnsi="Times New Roman" w:cs="Times New Roman"/>
          <w:sz w:val="24"/>
          <w:szCs w:val="24"/>
        </w:rPr>
        <w:t>Inden de</w:t>
      </w:r>
      <w:r w:rsidR="002535B3">
        <w:rPr>
          <w:rFonts w:ascii="Times New Roman" w:hAnsi="Times New Roman" w:cs="Times New Roman"/>
          <w:sz w:val="24"/>
          <w:szCs w:val="24"/>
        </w:rPr>
        <w:t>r kan træffes beslutning om den</w:t>
      </w:r>
      <w:r>
        <w:rPr>
          <w:rFonts w:ascii="Times New Roman" w:hAnsi="Times New Roman" w:cs="Times New Roman"/>
          <w:sz w:val="24"/>
          <w:szCs w:val="24"/>
        </w:rPr>
        <w:t xml:space="preserve"> endelige foranstaltning</w:t>
      </w:r>
      <w:r w:rsidR="003627BA">
        <w:rPr>
          <w:rFonts w:ascii="Times New Roman" w:hAnsi="Times New Roman" w:cs="Times New Roman"/>
          <w:sz w:val="24"/>
          <w:szCs w:val="24"/>
        </w:rPr>
        <w:t>,</w:t>
      </w:r>
      <w:r>
        <w:rPr>
          <w:rFonts w:ascii="Times New Roman" w:hAnsi="Times New Roman" w:cs="Times New Roman"/>
          <w:sz w:val="24"/>
          <w:szCs w:val="24"/>
        </w:rPr>
        <w:t xml:space="preserve"> er der en række </w:t>
      </w:r>
      <w:r w:rsidR="002535B3">
        <w:rPr>
          <w:rFonts w:ascii="Times New Roman" w:hAnsi="Times New Roman" w:cs="Times New Roman"/>
          <w:sz w:val="24"/>
          <w:szCs w:val="24"/>
        </w:rPr>
        <w:t>processuelle betingelser</w:t>
      </w:r>
      <w:r w:rsidR="007835F9">
        <w:rPr>
          <w:rFonts w:ascii="Times New Roman" w:hAnsi="Times New Roman" w:cs="Times New Roman"/>
          <w:sz w:val="24"/>
          <w:szCs w:val="24"/>
        </w:rPr>
        <w:t>,</w:t>
      </w:r>
      <w:r w:rsidR="002535B3">
        <w:rPr>
          <w:rFonts w:ascii="Times New Roman" w:hAnsi="Times New Roman" w:cs="Times New Roman"/>
          <w:sz w:val="24"/>
          <w:szCs w:val="24"/>
        </w:rPr>
        <w:t xml:space="preserve"> der skal være </w:t>
      </w:r>
      <w:r w:rsidR="002535B3" w:rsidRPr="002535B3">
        <w:rPr>
          <w:rFonts w:ascii="Times New Roman" w:hAnsi="Times New Roman" w:cs="Times New Roman"/>
          <w:sz w:val="24"/>
          <w:szCs w:val="24"/>
        </w:rPr>
        <w:t>opfyldt</w:t>
      </w:r>
      <w:r w:rsidR="00941715">
        <w:rPr>
          <w:rFonts w:ascii="Times New Roman" w:hAnsi="Times New Roman" w:cs="Times New Roman"/>
          <w:sz w:val="24"/>
          <w:szCs w:val="24"/>
        </w:rPr>
        <w:t>,</w:t>
      </w:r>
      <w:r w:rsidR="002535B3" w:rsidRPr="002535B3">
        <w:rPr>
          <w:rFonts w:ascii="Times New Roman" w:hAnsi="Times New Roman" w:cs="Times New Roman"/>
          <w:sz w:val="24"/>
          <w:szCs w:val="24"/>
        </w:rPr>
        <w:t xml:space="preserve"> da disse danner baggrunden for beslutningen om en tvangsanbringelse. Der skal både foretages en børnefaglig undersøgelse jf. SEL § 50 og uda</w:t>
      </w:r>
      <w:r w:rsidR="002535B3" w:rsidRPr="002535B3">
        <w:rPr>
          <w:rFonts w:ascii="Times New Roman" w:hAnsi="Times New Roman" w:cs="Times New Roman"/>
          <w:sz w:val="24"/>
          <w:szCs w:val="24"/>
        </w:rPr>
        <w:t>r</w:t>
      </w:r>
      <w:r w:rsidR="002535B3" w:rsidRPr="002535B3">
        <w:rPr>
          <w:rFonts w:ascii="Times New Roman" w:hAnsi="Times New Roman" w:cs="Times New Roman"/>
          <w:sz w:val="24"/>
          <w:szCs w:val="24"/>
        </w:rPr>
        <w:t>bejdes en handleplan jf. SEL 140 efter de gældende regler herom. M</w:t>
      </w:r>
      <w:r w:rsidR="002535B3">
        <w:rPr>
          <w:rFonts w:ascii="Times New Roman" w:hAnsi="Times New Roman" w:cs="Times New Roman"/>
          <w:sz w:val="24"/>
          <w:szCs w:val="24"/>
        </w:rPr>
        <w:t>ed udgangspunkt heri skal kommunen beslutte</w:t>
      </w:r>
      <w:r w:rsidR="00E67BA0">
        <w:rPr>
          <w:rFonts w:ascii="Times New Roman" w:hAnsi="Times New Roman" w:cs="Times New Roman"/>
          <w:sz w:val="24"/>
          <w:szCs w:val="24"/>
        </w:rPr>
        <w:t>,</w:t>
      </w:r>
      <w:r w:rsidR="002535B3">
        <w:rPr>
          <w:rFonts w:ascii="Times New Roman" w:hAnsi="Times New Roman" w:cs="Times New Roman"/>
          <w:sz w:val="24"/>
          <w:szCs w:val="24"/>
        </w:rPr>
        <w:t xml:space="preserve"> om der er grundlag for at foretage en tvangsanbringelse, selvom forældrene og eventuelt den unge over 15 år ønsker</w:t>
      </w:r>
      <w:r w:rsidR="00E67BA0">
        <w:rPr>
          <w:rFonts w:ascii="Times New Roman" w:hAnsi="Times New Roman" w:cs="Times New Roman"/>
          <w:sz w:val="24"/>
          <w:szCs w:val="24"/>
        </w:rPr>
        <w:t>,</w:t>
      </w:r>
      <w:r w:rsidR="002535B3">
        <w:rPr>
          <w:rFonts w:ascii="Times New Roman" w:hAnsi="Times New Roman" w:cs="Times New Roman"/>
          <w:sz w:val="24"/>
          <w:szCs w:val="24"/>
        </w:rPr>
        <w:t xml:space="preserve"> at anbringelsen skal ske på frivilligt grundlag. </w:t>
      </w:r>
    </w:p>
    <w:p w:rsidR="000A3B09" w:rsidRDefault="00E4761E" w:rsidP="002535B3">
      <w:pPr>
        <w:spacing w:line="360" w:lineRule="auto"/>
        <w:jc w:val="both"/>
        <w:rPr>
          <w:rFonts w:ascii="Times New Roman" w:hAnsi="Times New Roman" w:cs="Times New Roman"/>
          <w:sz w:val="24"/>
          <w:szCs w:val="24"/>
        </w:rPr>
      </w:pPr>
      <w:r>
        <w:rPr>
          <w:rFonts w:ascii="Times New Roman" w:hAnsi="Times New Roman" w:cs="Times New Roman"/>
          <w:sz w:val="24"/>
          <w:szCs w:val="24"/>
        </w:rPr>
        <w:t>For at der kan foretages en tvangsanbringelse, skal der være</w:t>
      </w:r>
      <w:r w:rsidR="00F3074C">
        <w:rPr>
          <w:rFonts w:ascii="Times New Roman" w:hAnsi="Times New Roman" w:cs="Times New Roman"/>
          <w:sz w:val="24"/>
          <w:szCs w:val="24"/>
        </w:rPr>
        <w:t xml:space="preserve"> en</w:t>
      </w:r>
      <w:r>
        <w:rPr>
          <w:rFonts w:ascii="Times New Roman" w:hAnsi="Times New Roman" w:cs="Times New Roman"/>
          <w:sz w:val="24"/>
          <w:szCs w:val="24"/>
        </w:rPr>
        <w:t xml:space="preserve"> </w:t>
      </w:r>
      <w:r w:rsidR="009879DE">
        <w:rPr>
          <w:rFonts w:ascii="Times New Roman" w:hAnsi="Times New Roman" w:cs="Times New Roman"/>
          <w:sz w:val="24"/>
          <w:szCs w:val="24"/>
        </w:rPr>
        <w:t xml:space="preserve">begrundet formodning om </w:t>
      </w:r>
      <w:r>
        <w:rPr>
          <w:rFonts w:ascii="Times New Roman" w:hAnsi="Times New Roman" w:cs="Times New Roman"/>
          <w:sz w:val="24"/>
          <w:szCs w:val="24"/>
        </w:rPr>
        <w:t xml:space="preserve">en </w:t>
      </w:r>
      <w:r>
        <w:rPr>
          <w:rFonts w:ascii="Times New Roman" w:hAnsi="Times New Roman" w:cs="Times New Roman"/>
          <w:i/>
          <w:sz w:val="24"/>
          <w:szCs w:val="24"/>
        </w:rPr>
        <w:t xml:space="preserve">åbenbar </w:t>
      </w:r>
      <w:r w:rsidRPr="009660EF">
        <w:rPr>
          <w:rFonts w:ascii="Times New Roman" w:hAnsi="Times New Roman" w:cs="Times New Roman"/>
          <w:i/>
          <w:sz w:val="24"/>
          <w:szCs w:val="24"/>
        </w:rPr>
        <w:t>risiko for</w:t>
      </w:r>
      <w:r w:rsidR="004B40F1" w:rsidRPr="009660EF">
        <w:rPr>
          <w:rFonts w:ascii="Times New Roman" w:hAnsi="Times New Roman" w:cs="Times New Roman"/>
          <w:i/>
          <w:sz w:val="24"/>
          <w:szCs w:val="24"/>
        </w:rPr>
        <w:t>,</w:t>
      </w:r>
      <w:r w:rsidRPr="009660EF">
        <w:rPr>
          <w:rFonts w:ascii="Times New Roman" w:hAnsi="Times New Roman" w:cs="Times New Roman"/>
          <w:i/>
          <w:sz w:val="24"/>
          <w:szCs w:val="24"/>
        </w:rPr>
        <w:t xml:space="preserve"> at barnet eller den unges sundhed og udvikling lider skade </w:t>
      </w:r>
      <w:r w:rsidRPr="009660EF">
        <w:rPr>
          <w:rFonts w:ascii="Times New Roman" w:hAnsi="Times New Roman" w:cs="Times New Roman"/>
          <w:sz w:val="24"/>
          <w:szCs w:val="24"/>
        </w:rPr>
        <w:t xml:space="preserve">jf. </w:t>
      </w:r>
      <w:r>
        <w:rPr>
          <w:rFonts w:ascii="Times New Roman" w:hAnsi="Times New Roman" w:cs="Times New Roman"/>
          <w:sz w:val="24"/>
          <w:szCs w:val="24"/>
        </w:rPr>
        <w:t>SEL § 58, stk. 1</w:t>
      </w:r>
      <w:r w:rsidR="000A3B09">
        <w:rPr>
          <w:rFonts w:ascii="Times New Roman" w:hAnsi="Times New Roman" w:cs="Times New Roman"/>
          <w:sz w:val="24"/>
          <w:szCs w:val="24"/>
        </w:rPr>
        <w:t>. Hvilket</w:t>
      </w:r>
      <w:r>
        <w:rPr>
          <w:rFonts w:ascii="Times New Roman" w:hAnsi="Times New Roman" w:cs="Times New Roman"/>
          <w:sz w:val="24"/>
          <w:szCs w:val="24"/>
        </w:rPr>
        <w:t xml:space="preserve"> kan ske på grund af både fysiske og psykiske forhold i hjemmet, </w:t>
      </w:r>
      <w:r w:rsidR="009879DE">
        <w:rPr>
          <w:rFonts w:ascii="Times New Roman" w:hAnsi="Times New Roman" w:cs="Times New Roman"/>
          <w:sz w:val="24"/>
          <w:szCs w:val="24"/>
        </w:rPr>
        <w:t xml:space="preserve">og </w:t>
      </w:r>
      <w:r w:rsidR="00E026B8">
        <w:rPr>
          <w:rFonts w:ascii="Times New Roman" w:hAnsi="Times New Roman" w:cs="Times New Roman"/>
          <w:sz w:val="24"/>
          <w:szCs w:val="24"/>
        </w:rPr>
        <w:t>beste</w:t>
      </w:r>
      <w:r w:rsidR="00E026B8">
        <w:rPr>
          <w:rFonts w:ascii="Times New Roman" w:hAnsi="Times New Roman" w:cs="Times New Roman"/>
          <w:sz w:val="24"/>
          <w:szCs w:val="24"/>
        </w:rPr>
        <w:t>m</w:t>
      </w:r>
      <w:r w:rsidR="00E026B8">
        <w:rPr>
          <w:rFonts w:ascii="Times New Roman" w:hAnsi="Times New Roman" w:cs="Times New Roman"/>
          <w:sz w:val="24"/>
          <w:szCs w:val="24"/>
        </w:rPr>
        <w:t>melsen indeholder en udtømmende</w:t>
      </w:r>
      <w:r w:rsidR="000A3B09">
        <w:rPr>
          <w:rFonts w:ascii="Times New Roman" w:hAnsi="Times New Roman" w:cs="Times New Roman"/>
          <w:sz w:val="24"/>
          <w:szCs w:val="24"/>
        </w:rPr>
        <w:t xml:space="preserve"> liste</w:t>
      </w:r>
      <w:r w:rsidR="00E026B8">
        <w:rPr>
          <w:rFonts w:ascii="Times New Roman" w:hAnsi="Times New Roman" w:cs="Times New Roman"/>
          <w:sz w:val="24"/>
          <w:szCs w:val="24"/>
        </w:rPr>
        <w:t xml:space="preserve"> med hvilket forhold</w:t>
      </w:r>
      <w:r w:rsidR="000A3B09">
        <w:rPr>
          <w:rFonts w:ascii="Times New Roman" w:hAnsi="Times New Roman" w:cs="Times New Roman"/>
          <w:sz w:val="24"/>
          <w:szCs w:val="24"/>
        </w:rPr>
        <w:t>,</w:t>
      </w:r>
      <w:r w:rsidR="00E026B8">
        <w:rPr>
          <w:rFonts w:ascii="Times New Roman" w:hAnsi="Times New Roman" w:cs="Times New Roman"/>
          <w:sz w:val="24"/>
          <w:szCs w:val="24"/>
        </w:rPr>
        <w:t xml:space="preserve"> der kan danne grundlag for en tvangsanbringelse jf. SEL § 58, stk. 1, nr. 1-4. Dette kan for eksempel være overgreb, uti</w:t>
      </w:r>
      <w:r w:rsidR="00E026B8">
        <w:rPr>
          <w:rFonts w:ascii="Times New Roman" w:hAnsi="Times New Roman" w:cs="Times New Roman"/>
          <w:sz w:val="24"/>
          <w:szCs w:val="24"/>
        </w:rPr>
        <w:t>l</w:t>
      </w:r>
      <w:r w:rsidR="00E026B8">
        <w:rPr>
          <w:rFonts w:ascii="Times New Roman" w:hAnsi="Times New Roman" w:cs="Times New Roman"/>
          <w:sz w:val="24"/>
          <w:szCs w:val="24"/>
        </w:rPr>
        <w:t xml:space="preserve">strækkelig omsorg eller misbrugsproblemer hos barnet eller den unge. </w:t>
      </w:r>
      <w:r w:rsidR="000A3B09">
        <w:rPr>
          <w:rFonts w:ascii="Times New Roman" w:hAnsi="Times New Roman" w:cs="Times New Roman"/>
          <w:sz w:val="24"/>
          <w:szCs w:val="24"/>
        </w:rPr>
        <w:t>Hvis et eller flere er disse forhold er til stede</w:t>
      </w:r>
      <w:r w:rsidR="004B40F1">
        <w:rPr>
          <w:rFonts w:ascii="Times New Roman" w:hAnsi="Times New Roman" w:cs="Times New Roman"/>
          <w:sz w:val="24"/>
          <w:szCs w:val="24"/>
        </w:rPr>
        <w:t>,</w:t>
      </w:r>
      <w:r w:rsidR="000A3B09">
        <w:rPr>
          <w:rFonts w:ascii="Times New Roman" w:hAnsi="Times New Roman" w:cs="Times New Roman"/>
          <w:sz w:val="24"/>
          <w:szCs w:val="24"/>
        </w:rPr>
        <w:t xml:space="preserve"> kan kommunen lave en indstilling jf. SEL § 59 til børn og unge-udvalget</w:t>
      </w:r>
      <w:r w:rsidR="004B40F1">
        <w:rPr>
          <w:rFonts w:ascii="Times New Roman" w:hAnsi="Times New Roman" w:cs="Times New Roman"/>
          <w:sz w:val="24"/>
          <w:szCs w:val="24"/>
        </w:rPr>
        <w:t>,</w:t>
      </w:r>
      <w:r w:rsidR="000A3B09">
        <w:rPr>
          <w:rFonts w:ascii="Times New Roman" w:hAnsi="Times New Roman" w:cs="Times New Roman"/>
          <w:sz w:val="24"/>
          <w:szCs w:val="24"/>
        </w:rPr>
        <w:t xml:space="preserve"> der så træffer beslutning om</w:t>
      </w:r>
      <w:r w:rsidR="007835F9">
        <w:rPr>
          <w:rFonts w:ascii="Times New Roman" w:hAnsi="Times New Roman" w:cs="Times New Roman"/>
          <w:sz w:val="24"/>
          <w:szCs w:val="24"/>
        </w:rPr>
        <w:t>,</w:t>
      </w:r>
      <w:r w:rsidR="000A3B09">
        <w:rPr>
          <w:rFonts w:ascii="Times New Roman" w:hAnsi="Times New Roman" w:cs="Times New Roman"/>
          <w:sz w:val="24"/>
          <w:szCs w:val="24"/>
        </w:rPr>
        <w:t xml:space="preserve"> der skal ske en tvangsanbringelse på det foreliggende grundlag.</w:t>
      </w:r>
    </w:p>
    <w:p w:rsidR="002535B3" w:rsidRDefault="000A3B09" w:rsidP="002535B3">
      <w:pPr>
        <w:spacing w:line="360" w:lineRule="auto"/>
        <w:jc w:val="both"/>
        <w:rPr>
          <w:rFonts w:ascii="Times New Roman" w:hAnsi="Times New Roman" w:cs="Times New Roman"/>
          <w:sz w:val="24"/>
          <w:szCs w:val="24"/>
        </w:rPr>
      </w:pPr>
      <w:r>
        <w:rPr>
          <w:rFonts w:ascii="Times New Roman" w:hAnsi="Times New Roman" w:cs="Times New Roman"/>
          <w:sz w:val="24"/>
          <w:szCs w:val="24"/>
        </w:rPr>
        <w:t>For at der kan foretages</w:t>
      </w:r>
      <w:r w:rsidR="002535B3">
        <w:rPr>
          <w:rFonts w:ascii="Times New Roman" w:hAnsi="Times New Roman" w:cs="Times New Roman"/>
          <w:sz w:val="24"/>
          <w:szCs w:val="24"/>
        </w:rPr>
        <w:t xml:space="preserve"> en tvangsanbringelse jf. SEL § 58, stk.2</w:t>
      </w:r>
      <w:r w:rsidR="00A21AEF">
        <w:rPr>
          <w:rFonts w:ascii="Times New Roman" w:hAnsi="Times New Roman" w:cs="Times New Roman"/>
          <w:sz w:val="24"/>
          <w:szCs w:val="24"/>
        </w:rPr>
        <w:t>,</w:t>
      </w:r>
      <w:r>
        <w:rPr>
          <w:rFonts w:ascii="Times New Roman" w:hAnsi="Times New Roman" w:cs="Times New Roman"/>
          <w:sz w:val="24"/>
          <w:szCs w:val="24"/>
        </w:rPr>
        <w:t xml:space="preserve"> forel</w:t>
      </w:r>
      <w:r w:rsidR="002535B3">
        <w:rPr>
          <w:rFonts w:ascii="Times New Roman" w:hAnsi="Times New Roman" w:cs="Times New Roman"/>
          <w:sz w:val="24"/>
          <w:szCs w:val="24"/>
        </w:rPr>
        <w:t>igger</w:t>
      </w:r>
      <w:r>
        <w:rPr>
          <w:rFonts w:ascii="Times New Roman" w:hAnsi="Times New Roman" w:cs="Times New Roman"/>
          <w:sz w:val="24"/>
          <w:szCs w:val="24"/>
        </w:rPr>
        <w:t xml:space="preserve"> der yderligere krav, der skal være til stede, for at samtykket til en frivillig anbringelse jf. SEL § 52, stk.3, nr. 7 </w:t>
      </w:r>
      <w:r w:rsidR="00A21AEF">
        <w:rPr>
          <w:rFonts w:ascii="Times New Roman" w:hAnsi="Times New Roman" w:cs="Times New Roman"/>
          <w:sz w:val="24"/>
          <w:szCs w:val="24"/>
        </w:rPr>
        <w:t xml:space="preserve">og samtykke kravet jf. SEL § 53 </w:t>
      </w:r>
      <w:r>
        <w:rPr>
          <w:rFonts w:ascii="Times New Roman" w:hAnsi="Times New Roman" w:cs="Times New Roman"/>
          <w:sz w:val="24"/>
          <w:szCs w:val="24"/>
        </w:rPr>
        <w:t>kan tilsidesættes.</w:t>
      </w:r>
      <w:r w:rsidR="002535B3">
        <w:rPr>
          <w:rFonts w:ascii="Times New Roman" w:hAnsi="Times New Roman" w:cs="Times New Roman"/>
          <w:sz w:val="24"/>
          <w:szCs w:val="24"/>
        </w:rPr>
        <w:t xml:space="preserve"> </w:t>
      </w:r>
      <w:r w:rsidR="0033018B">
        <w:rPr>
          <w:rFonts w:ascii="Times New Roman" w:hAnsi="Times New Roman" w:cs="Times New Roman"/>
          <w:sz w:val="24"/>
          <w:szCs w:val="24"/>
        </w:rPr>
        <w:t xml:space="preserve">Der skal være et hensyn, der på en </w:t>
      </w:r>
      <w:r w:rsidR="0033018B">
        <w:rPr>
          <w:rFonts w:ascii="Times New Roman" w:hAnsi="Times New Roman" w:cs="Times New Roman"/>
          <w:i/>
          <w:sz w:val="24"/>
          <w:szCs w:val="24"/>
        </w:rPr>
        <w:t>afg</w:t>
      </w:r>
      <w:r w:rsidR="0033018B">
        <w:rPr>
          <w:rFonts w:ascii="Times New Roman" w:hAnsi="Times New Roman" w:cs="Times New Roman"/>
          <w:i/>
          <w:sz w:val="24"/>
          <w:szCs w:val="24"/>
        </w:rPr>
        <w:t>ø</w:t>
      </w:r>
      <w:r w:rsidR="0033018B">
        <w:rPr>
          <w:rFonts w:ascii="Times New Roman" w:hAnsi="Times New Roman" w:cs="Times New Roman"/>
          <w:i/>
          <w:sz w:val="24"/>
          <w:szCs w:val="24"/>
        </w:rPr>
        <w:t>rende</w:t>
      </w:r>
      <w:r w:rsidR="0033018B">
        <w:rPr>
          <w:rFonts w:ascii="Times New Roman" w:hAnsi="Times New Roman" w:cs="Times New Roman"/>
          <w:sz w:val="24"/>
          <w:szCs w:val="24"/>
        </w:rPr>
        <w:t xml:space="preserve"> måde taler for en tvangsanbringelse. Dette sker ved, at der er</w:t>
      </w:r>
      <w:r>
        <w:rPr>
          <w:rFonts w:ascii="Times New Roman" w:hAnsi="Times New Roman" w:cs="Times New Roman"/>
          <w:sz w:val="24"/>
          <w:szCs w:val="24"/>
        </w:rPr>
        <w:t xml:space="preserve"> en bekymring o</w:t>
      </w:r>
      <w:r>
        <w:rPr>
          <w:rFonts w:ascii="Times New Roman" w:hAnsi="Times New Roman" w:cs="Times New Roman"/>
          <w:sz w:val="24"/>
          <w:szCs w:val="24"/>
        </w:rPr>
        <w:t>m</w:t>
      </w:r>
      <w:r>
        <w:rPr>
          <w:rFonts w:ascii="Times New Roman" w:hAnsi="Times New Roman" w:cs="Times New Roman"/>
          <w:sz w:val="24"/>
          <w:szCs w:val="24"/>
        </w:rPr>
        <w:t>kring grundlaget for den frivillige anbringelse i form af, at det kan formodes at samtykket tilbag</w:t>
      </w:r>
      <w:r>
        <w:rPr>
          <w:rFonts w:ascii="Times New Roman" w:hAnsi="Times New Roman" w:cs="Times New Roman"/>
          <w:sz w:val="24"/>
          <w:szCs w:val="24"/>
        </w:rPr>
        <w:t>e</w:t>
      </w:r>
      <w:r>
        <w:rPr>
          <w:rFonts w:ascii="Times New Roman" w:hAnsi="Times New Roman" w:cs="Times New Roman"/>
          <w:sz w:val="24"/>
          <w:szCs w:val="24"/>
        </w:rPr>
        <w:t xml:space="preserve">trækkes, og barnet </w:t>
      </w:r>
      <w:r w:rsidR="00F902A2">
        <w:rPr>
          <w:rFonts w:ascii="Times New Roman" w:hAnsi="Times New Roman" w:cs="Times New Roman"/>
          <w:sz w:val="24"/>
          <w:szCs w:val="24"/>
        </w:rPr>
        <w:t>eller den</w:t>
      </w:r>
      <w:r>
        <w:rPr>
          <w:rFonts w:ascii="Times New Roman" w:hAnsi="Times New Roman" w:cs="Times New Roman"/>
          <w:sz w:val="24"/>
          <w:szCs w:val="24"/>
        </w:rPr>
        <w:t xml:space="preserve"> unge derfor </w:t>
      </w:r>
      <w:r w:rsidR="00F902A2">
        <w:rPr>
          <w:rFonts w:ascii="Times New Roman" w:hAnsi="Times New Roman" w:cs="Times New Roman"/>
          <w:sz w:val="24"/>
          <w:szCs w:val="24"/>
        </w:rPr>
        <w:t>skal hjemgi</w:t>
      </w:r>
      <w:r>
        <w:rPr>
          <w:rFonts w:ascii="Times New Roman" w:hAnsi="Times New Roman" w:cs="Times New Roman"/>
          <w:sz w:val="24"/>
          <w:szCs w:val="24"/>
        </w:rPr>
        <w:t xml:space="preserve">ves, og det </w:t>
      </w:r>
      <w:r w:rsidR="00F902A2">
        <w:rPr>
          <w:rFonts w:ascii="Times New Roman" w:hAnsi="Times New Roman" w:cs="Times New Roman"/>
          <w:sz w:val="24"/>
          <w:szCs w:val="24"/>
        </w:rPr>
        <w:t>ikke længere er muligt at give den nødvend</w:t>
      </w:r>
      <w:r w:rsidR="00F902A2">
        <w:rPr>
          <w:rFonts w:ascii="Times New Roman" w:hAnsi="Times New Roman" w:cs="Times New Roman"/>
          <w:sz w:val="24"/>
          <w:szCs w:val="24"/>
        </w:rPr>
        <w:t>i</w:t>
      </w:r>
      <w:r w:rsidR="00F902A2">
        <w:rPr>
          <w:rFonts w:ascii="Times New Roman" w:hAnsi="Times New Roman" w:cs="Times New Roman"/>
          <w:sz w:val="24"/>
          <w:szCs w:val="24"/>
        </w:rPr>
        <w:t xml:space="preserve">ge støtte. </w:t>
      </w:r>
      <w:r w:rsidR="00AA252A">
        <w:rPr>
          <w:rFonts w:ascii="Times New Roman" w:hAnsi="Times New Roman" w:cs="Times New Roman"/>
          <w:sz w:val="24"/>
          <w:szCs w:val="24"/>
        </w:rPr>
        <w:t>Med denne</w:t>
      </w:r>
      <w:r>
        <w:rPr>
          <w:rFonts w:ascii="Times New Roman" w:hAnsi="Times New Roman" w:cs="Times New Roman"/>
          <w:sz w:val="24"/>
          <w:szCs w:val="24"/>
        </w:rPr>
        <w:t xml:space="preserve"> be</w:t>
      </w:r>
      <w:r w:rsidR="00AA252A">
        <w:rPr>
          <w:rFonts w:ascii="Times New Roman" w:hAnsi="Times New Roman" w:cs="Times New Roman"/>
          <w:sz w:val="24"/>
          <w:szCs w:val="24"/>
        </w:rPr>
        <w:t xml:space="preserve">grundelse </w:t>
      </w:r>
      <w:r w:rsidR="00F902A2">
        <w:rPr>
          <w:rFonts w:ascii="Times New Roman" w:hAnsi="Times New Roman" w:cs="Times New Roman"/>
          <w:sz w:val="24"/>
          <w:szCs w:val="24"/>
        </w:rPr>
        <w:t>kan samtykket</w:t>
      </w:r>
      <w:r>
        <w:rPr>
          <w:rFonts w:ascii="Times New Roman" w:hAnsi="Times New Roman" w:cs="Times New Roman"/>
          <w:sz w:val="24"/>
          <w:szCs w:val="24"/>
        </w:rPr>
        <w:t xml:space="preserve"> derfor</w:t>
      </w:r>
      <w:r w:rsidR="00F902A2">
        <w:rPr>
          <w:rFonts w:ascii="Times New Roman" w:hAnsi="Times New Roman" w:cs="Times New Roman"/>
          <w:sz w:val="24"/>
          <w:szCs w:val="24"/>
        </w:rPr>
        <w:t xml:space="preserve"> tilsidesættes</w:t>
      </w:r>
      <w:r>
        <w:rPr>
          <w:rFonts w:ascii="Times New Roman" w:hAnsi="Times New Roman" w:cs="Times New Roman"/>
          <w:sz w:val="24"/>
          <w:szCs w:val="24"/>
        </w:rPr>
        <w:t>,</w:t>
      </w:r>
      <w:r w:rsidR="00F902A2">
        <w:rPr>
          <w:rFonts w:ascii="Times New Roman" w:hAnsi="Times New Roman" w:cs="Times New Roman"/>
          <w:sz w:val="24"/>
          <w:szCs w:val="24"/>
        </w:rPr>
        <w:t xml:space="preserve"> hvis det vurderes</w:t>
      </w:r>
      <w:r>
        <w:rPr>
          <w:rFonts w:ascii="Times New Roman" w:hAnsi="Times New Roman" w:cs="Times New Roman"/>
          <w:sz w:val="24"/>
          <w:szCs w:val="24"/>
        </w:rPr>
        <w:t>,</w:t>
      </w:r>
      <w:r w:rsidR="00F902A2">
        <w:rPr>
          <w:rFonts w:ascii="Times New Roman" w:hAnsi="Times New Roman" w:cs="Times New Roman"/>
          <w:sz w:val="24"/>
          <w:szCs w:val="24"/>
        </w:rPr>
        <w:t xml:space="preserve"> at samtykket til anbringelsen ikke</w:t>
      </w:r>
      <w:r w:rsidR="00F435D2">
        <w:rPr>
          <w:rFonts w:ascii="Times New Roman" w:hAnsi="Times New Roman" w:cs="Times New Roman"/>
          <w:sz w:val="24"/>
          <w:szCs w:val="24"/>
        </w:rPr>
        <w:t xml:space="preserve"> enten</w:t>
      </w:r>
      <w:r w:rsidR="00F902A2">
        <w:rPr>
          <w:rFonts w:ascii="Times New Roman" w:hAnsi="Times New Roman" w:cs="Times New Roman"/>
          <w:sz w:val="24"/>
          <w:szCs w:val="24"/>
        </w:rPr>
        <w:t xml:space="preserve"> menes alvorligt</w:t>
      </w:r>
      <w:r w:rsidR="008D2C05">
        <w:rPr>
          <w:rFonts w:ascii="Times New Roman" w:hAnsi="Times New Roman" w:cs="Times New Roman"/>
          <w:sz w:val="24"/>
          <w:szCs w:val="24"/>
        </w:rPr>
        <w:t>,</w:t>
      </w:r>
      <w:r w:rsidR="00F902A2">
        <w:rPr>
          <w:rFonts w:ascii="Times New Roman" w:hAnsi="Times New Roman" w:cs="Times New Roman"/>
          <w:sz w:val="24"/>
          <w:szCs w:val="24"/>
        </w:rPr>
        <w:t xml:space="preserve"> eller at der ikke er den nødvendige forståe</w:t>
      </w:r>
      <w:r w:rsidR="00F902A2">
        <w:rPr>
          <w:rFonts w:ascii="Times New Roman" w:hAnsi="Times New Roman" w:cs="Times New Roman"/>
          <w:sz w:val="24"/>
          <w:szCs w:val="24"/>
        </w:rPr>
        <w:t>l</w:t>
      </w:r>
      <w:r w:rsidR="00F902A2">
        <w:rPr>
          <w:rFonts w:ascii="Times New Roman" w:hAnsi="Times New Roman" w:cs="Times New Roman"/>
          <w:sz w:val="24"/>
          <w:szCs w:val="24"/>
        </w:rPr>
        <w:t>se for alvoren</w:t>
      </w:r>
      <w:r w:rsidR="00576E14">
        <w:rPr>
          <w:rFonts w:ascii="Times New Roman" w:hAnsi="Times New Roman" w:cs="Times New Roman"/>
          <w:sz w:val="24"/>
          <w:szCs w:val="24"/>
        </w:rPr>
        <w:t xml:space="preserve"> og retsvirkningerne</w:t>
      </w:r>
      <w:r w:rsidR="00F902A2">
        <w:rPr>
          <w:rFonts w:ascii="Times New Roman" w:hAnsi="Times New Roman" w:cs="Times New Roman"/>
          <w:sz w:val="24"/>
          <w:szCs w:val="24"/>
        </w:rPr>
        <w:t xml:space="preserve"> af en anbr</w:t>
      </w:r>
      <w:r w:rsidR="00576E14">
        <w:rPr>
          <w:rFonts w:ascii="Times New Roman" w:hAnsi="Times New Roman" w:cs="Times New Roman"/>
          <w:sz w:val="24"/>
          <w:szCs w:val="24"/>
        </w:rPr>
        <w:t>ingelse</w:t>
      </w:r>
      <w:r w:rsidR="008D2C05">
        <w:rPr>
          <w:rFonts w:ascii="Times New Roman" w:hAnsi="Times New Roman" w:cs="Times New Roman"/>
          <w:sz w:val="24"/>
          <w:szCs w:val="24"/>
        </w:rPr>
        <w:t>,</w:t>
      </w:r>
      <w:r w:rsidR="00576E14">
        <w:rPr>
          <w:rFonts w:ascii="Times New Roman" w:hAnsi="Times New Roman" w:cs="Times New Roman"/>
          <w:sz w:val="24"/>
          <w:szCs w:val="24"/>
        </w:rPr>
        <w:t xml:space="preserve"> uanset om den er på frivillig</w:t>
      </w:r>
      <w:r w:rsidR="008D2C05">
        <w:rPr>
          <w:rFonts w:ascii="Times New Roman" w:hAnsi="Times New Roman" w:cs="Times New Roman"/>
          <w:sz w:val="24"/>
          <w:szCs w:val="24"/>
        </w:rPr>
        <w:t>t</w:t>
      </w:r>
      <w:r w:rsidR="00576E14">
        <w:rPr>
          <w:rFonts w:ascii="Times New Roman" w:hAnsi="Times New Roman" w:cs="Times New Roman"/>
          <w:sz w:val="24"/>
          <w:szCs w:val="24"/>
        </w:rPr>
        <w:t xml:space="preserve"> eller tvunget grundlag</w:t>
      </w:r>
      <w:r w:rsidR="00F902A2">
        <w:rPr>
          <w:rFonts w:ascii="Times New Roman" w:hAnsi="Times New Roman" w:cs="Times New Roman"/>
          <w:sz w:val="24"/>
          <w:szCs w:val="24"/>
        </w:rPr>
        <w:t xml:space="preserve">. </w:t>
      </w:r>
      <w:r w:rsidR="00576E14">
        <w:rPr>
          <w:rFonts w:ascii="Times New Roman" w:hAnsi="Times New Roman" w:cs="Times New Roman"/>
          <w:sz w:val="24"/>
          <w:szCs w:val="24"/>
        </w:rPr>
        <w:t>Derudover kan barnet eller den unge også have så store pr</w:t>
      </w:r>
      <w:r w:rsidR="00576E14">
        <w:rPr>
          <w:rFonts w:ascii="Times New Roman" w:hAnsi="Times New Roman" w:cs="Times New Roman"/>
          <w:sz w:val="24"/>
          <w:szCs w:val="24"/>
        </w:rPr>
        <w:t>o</w:t>
      </w:r>
      <w:r w:rsidR="00576E14">
        <w:rPr>
          <w:rFonts w:ascii="Times New Roman" w:hAnsi="Times New Roman" w:cs="Times New Roman"/>
          <w:sz w:val="24"/>
          <w:szCs w:val="24"/>
        </w:rPr>
        <w:t xml:space="preserve">blemer, at </w:t>
      </w:r>
      <w:r w:rsidR="004A7A27">
        <w:rPr>
          <w:rFonts w:ascii="Times New Roman" w:hAnsi="Times New Roman" w:cs="Times New Roman"/>
          <w:sz w:val="24"/>
          <w:szCs w:val="24"/>
        </w:rPr>
        <w:t xml:space="preserve">de </w:t>
      </w:r>
      <w:r w:rsidR="00576E14">
        <w:rPr>
          <w:rFonts w:ascii="Times New Roman" w:hAnsi="Times New Roman" w:cs="Times New Roman"/>
          <w:sz w:val="24"/>
          <w:szCs w:val="24"/>
        </w:rPr>
        <w:t>kun kan løses ved en tvangsanbringelse</w:t>
      </w:r>
      <w:r w:rsidR="004A7A27">
        <w:rPr>
          <w:rFonts w:ascii="Times New Roman" w:hAnsi="Times New Roman" w:cs="Times New Roman"/>
          <w:sz w:val="24"/>
          <w:szCs w:val="24"/>
        </w:rPr>
        <w:t>,</w:t>
      </w:r>
      <w:r w:rsidR="00576E14">
        <w:rPr>
          <w:rFonts w:ascii="Times New Roman" w:hAnsi="Times New Roman" w:cs="Times New Roman"/>
          <w:sz w:val="24"/>
          <w:szCs w:val="24"/>
        </w:rPr>
        <w:t xml:space="preserve"> da dette skaber en kontinuer</w:t>
      </w:r>
      <w:r w:rsidR="00F435D2">
        <w:rPr>
          <w:rFonts w:ascii="Times New Roman" w:hAnsi="Times New Roman" w:cs="Times New Roman"/>
          <w:sz w:val="24"/>
          <w:szCs w:val="24"/>
        </w:rPr>
        <w:t>lig situat</w:t>
      </w:r>
      <w:r w:rsidR="00F435D2">
        <w:rPr>
          <w:rFonts w:ascii="Times New Roman" w:hAnsi="Times New Roman" w:cs="Times New Roman"/>
          <w:sz w:val="24"/>
          <w:szCs w:val="24"/>
        </w:rPr>
        <w:t>i</w:t>
      </w:r>
      <w:r w:rsidR="00F435D2">
        <w:rPr>
          <w:rFonts w:ascii="Times New Roman" w:hAnsi="Times New Roman" w:cs="Times New Roman"/>
          <w:sz w:val="24"/>
          <w:szCs w:val="24"/>
        </w:rPr>
        <w:t>on</w:t>
      </w:r>
      <w:r w:rsidR="004A7A27">
        <w:rPr>
          <w:rFonts w:ascii="Times New Roman" w:hAnsi="Times New Roman" w:cs="Times New Roman"/>
          <w:sz w:val="24"/>
          <w:szCs w:val="24"/>
        </w:rPr>
        <w:t>,</w:t>
      </w:r>
      <w:r w:rsidR="00F435D2">
        <w:rPr>
          <w:rFonts w:ascii="Times New Roman" w:hAnsi="Times New Roman" w:cs="Times New Roman"/>
          <w:sz w:val="24"/>
          <w:szCs w:val="24"/>
        </w:rPr>
        <w:t xml:space="preserve"> og der de</w:t>
      </w:r>
      <w:r w:rsidR="00F435D2">
        <w:rPr>
          <w:rFonts w:ascii="Times New Roman" w:hAnsi="Times New Roman" w:cs="Times New Roman"/>
          <w:sz w:val="24"/>
          <w:szCs w:val="24"/>
        </w:rPr>
        <w:t>r</w:t>
      </w:r>
      <w:r w:rsidR="00F435D2">
        <w:rPr>
          <w:rFonts w:ascii="Times New Roman" w:hAnsi="Times New Roman" w:cs="Times New Roman"/>
          <w:sz w:val="24"/>
          <w:szCs w:val="24"/>
        </w:rPr>
        <w:t xml:space="preserve">for </w:t>
      </w:r>
      <w:r w:rsidR="00576E14">
        <w:rPr>
          <w:rFonts w:ascii="Times New Roman" w:hAnsi="Times New Roman" w:cs="Times New Roman"/>
          <w:sz w:val="24"/>
          <w:szCs w:val="24"/>
        </w:rPr>
        <w:t>er bedre mulighed for at give den rette støtte.</w:t>
      </w:r>
      <w:r w:rsidR="004A7A27">
        <w:rPr>
          <w:rFonts w:ascii="Times New Roman" w:hAnsi="Times New Roman" w:cs="Times New Roman"/>
          <w:sz w:val="24"/>
          <w:szCs w:val="24"/>
        </w:rPr>
        <w:t xml:space="preserve"> I den forbindelse kan det også ske, at forældrene heller ikke anderkender de problemer</w:t>
      </w:r>
      <w:r w:rsidR="0097084E">
        <w:rPr>
          <w:rFonts w:ascii="Times New Roman" w:hAnsi="Times New Roman" w:cs="Times New Roman"/>
          <w:sz w:val="24"/>
          <w:szCs w:val="24"/>
        </w:rPr>
        <w:t>,</w:t>
      </w:r>
      <w:r w:rsidR="004A7A27">
        <w:rPr>
          <w:rFonts w:ascii="Times New Roman" w:hAnsi="Times New Roman" w:cs="Times New Roman"/>
          <w:sz w:val="24"/>
          <w:szCs w:val="24"/>
        </w:rPr>
        <w:t xml:space="preserve"> barnet eller den unge har, og de de</w:t>
      </w:r>
      <w:r w:rsidR="004A7A27">
        <w:rPr>
          <w:rFonts w:ascii="Times New Roman" w:hAnsi="Times New Roman" w:cs="Times New Roman"/>
          <w:sz w:val="24"/>
          <w:szCs w:val="24"/>
        </w:rPr>
        <w:t>r</w:t>
      </w:r>
      <w:r w:rsidR="004A7A27">
        <w:rPr>
          <w:rFonts w:ascii="Times New Roman" w:hAnsi="Times New Roman" w:cs="Times New Roman"/>
          <w:sz w:val="24"/>
          <w:szCs w:val="24"/>
        </w:rPr>
        <w:t>for ikke kan skabe den nødvendige forståelse for situationen og nødvendigheden af støtten.</w:t>
      </w:r>
      <w:r w:rsidR="00576E14">
        <w:rPr>
          <w:rFonts w:ascii="Times New Roman" w:hAnsi="Times New Roman" w:cs="Times New Roman"/>
          <w:sz w:val="24"/>
          <w:szCs w:val="24"/>
        </w:rPr>
        <w:t xml:space="preserve"> </w:t>
      </w:r>
      <w:r w:rsidR="00F435D2">
        <w:rPr>
          <w:rFonts w:ascii="Times New Roman" w:hAnsi="Times New Roman" w:cs="Times New Roman"/>
          <w:sz w:val="24"/>
          <w:szCs w:val="24"/>
        </w:rPr>
        <w:t>Med udgangspunkt</w:t>
      </w:r>
      <w:r w:rsidR="00A70B3C">
        <w:rPr>
          <w:rFonts w:ascii="Times New Roman" w:hAnsi="Times New Roman" w:cs="Times New Roman"/>
          <w:sz w:val="24"/>
          <w:szCs w:val="24"/>
        </w:rPr>
        <w:t xml:space="preserve"> i disse bekymrende situationer kan samtykket til den frivillige tilsidesæ</w:t>
      </w:r>
      <w:r w:rsidR="00A70B3C">
        <w:rPr>
          <w:rFonts w:ascii="Times New Roman" w:hAnsi="Times New Roman" w:cs="Times New Roman"/>
          <w:sz w:val="24"/>
          <w:szCs w:val="24"/>
        </w:rPr>
        <w:t>t</w:t>
      </w:r>
      <w:r w:rsidR="00A70B3C">
        <w:rPr>
          <w:rFonts w:ascii="Times New Roman" w:hAnsi="Times New Roman" w:cs="Times New Roman"/>
          <w:sz w:val="24"/>
          <w:szCs w:val="24"/>
        </w:rPr>
        <w:t>tes</w:t>
      </w:r>
      <w:r w:rsidR="0097084E">
        <w:rPr>
          <w:rFonts w:ascii="Times New Roman" w:hAnsi="Times New Roman" w:cs="Times New Roman"/>
          <w:sz w:val="24"/>
          <w:szCs w:val="24"/>
        </w:rPr>
        <w:t>,</w:t>
      </w:r>
      <w:r w:rsidR="00A70B3C">
        <w:rPr>
          <w:rFonts w:ascii="Times New Roman" w:hAnsi="Times New Roman" w:cs="Times New Roman"/>
          <w:sz w:val="24"/>
          <w:szCs w:val="24"/>
        </w:rPr>
        <w:t xml:space="preserve"> og der kan foretages en tvangsa</w:t>
      </w:r>
      <w:r w:rsidR="00A70B3C">
        <w:rPr>
          <w:rFonts w:ascii="Times New Roman" w:hAnsi="Times New Roman" w:cs="Times New Roman"/>
          <w:sz w:val="24"/>
          <w:szCs w:val="24"/>
        </w:rPr>
        <w:t>n</w:t>
      </w:r>
      <w:r w:rsidR="00A70B3C">
        <w:rPr>
          <w:rFonts w:ascii="Times New Roman" w:hAnsi="Times New Roman" w:cs="Times New Roman"/>
          <w:sz w:val="24"/>
          <w:szCs w:val="24"/>
        </w:rPr>
        <w:t>bringelse</w:t>
      </w:r>
      <w:r w:rsidR="0097084E">
        <w:rPr>
          <w:rFonts w:ascii="Times New Roman" w:hAnsi="Times New Roman" w:cs="Times New Roman"/>
          <w:sz w:val="24"/>
          <w:szCs w:val="24"/>
        </w:rPr>
        <w:t>,</w:t>
      </w:r>
      <w:r w:rsidR="00A70B3C">
        <w:rPr>
          <w:rFonts w:ascii="Times New Roman" w:hAnsi="Times New Roman" w:cs="Times New Roman"/>
          <w:sz w:val="24"/>
          <w:szCs w:val="24"/>
        </w:rPr>
        <w:t xml:space="preserve"> da det vil være den bedst</w:t>
      </w:r>
      <w:r w:rsidR="00995863">
        <w:rPr>
          <w:rFonts w:ascii="Times New Roman" w:hAnsi="Times New Roman" w:cs="Times New Roman"/>
          <w:sz w:val="24"/>
          <w:szCs w:val="24"/>
        </w:rPr>
        <w:t>e for barnet eller den unge.</w:t>
      </w:r>
    </w:p>
    <w:p w:rsidR="009531BC" w:rsidRDefault="00D05B60" w:rsidP="002535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w:t>
      </w:r>
      <w:r w:rsidR="009B53D2">
        <w:rPr>
          <w:rFonts w:ascii="Times New Roman" w:hAnsi="Times New Roman" w:cs="Times New Roman"/>
          <w:sz w:val="24"/>
          <w:szCs w:val="24"/>
        </w:rPr>
        <w:t xml:space="preserve">grunden til </w:t>
      </w:r>
      <w:r>
        <w:rPr>
          <w:rFonts w:ascii="Times New Roman" w:hAnsi="Times New Roman" w:cs="Times New Roman"/>
          <w:sz w:val="24"/>
          <w:szCs w:val="24"/>
        </w:rPr>
        <w:t>bekymringen omkring anbringelsens</w:t>
      </w:r>
      <w:r w:rsidR="009B53D2">
        <w:rPr>
          <w:rFonts w:ascii="Times New Roman" w:hAnsi="Times New Roman" w:cs="Times New Roman"/>
          <w:sz w:val="24"/>
          <w:szCs w:val="24"/>
        </w:rPr>
        <w:t xml:space="preserve"> </w:t>
      </w:r>
      <w:r>
        <w:rPr>
          <w:rFonts w:ascii="Times New Roman" w:hAnsi="Times New Roman" w:cs="Times New Roman"/>
          <w:sz w:val="24"/>
          <w:szCs w:val="24"/>
        </w:rPr>
        <w:t>stabil</w:t>
      </w:r>
      <w:r w:rsidR="009B53D2">
        <w:rPr>
          <w:rFonts w:ascii="Times New Roman" w:hAnsi="Times New Roman" w:cs="Times New Roman"/>
          <w:sz w:val="24"/>
          <w:szCs w:val="24"/>
        </w:rPr>
        <w:t>i</w:t>
      </w:r>
      <w:r>
        <w:rPr>
          <w:rFonts w:ascii="Times New Roman" w:hAnsi="Times New Roman" w:cs="Times New Roman"/>
          <w:sz w:val="24"/>
          <w:szCs w:val="24"/>
        </w:rPr>
        <w:t>tet</w:t>
      </w:r>
      <w:r w:rsidR="009B53D2">
        <w:rPr>
          <w:rFonts w:ascii="Times New Roman" w:hAnsi="Times New Roman" w:cs="Times New Roman"/>
          <w:sz w:val="24"/>
          <w:szCs w:val="24"/>
        </w:rPr>
        <w:t xml:space="preserve"> blandt andet</w:t>
      </w:r>
      <w:r>
        <w:rPr>
          <w:rFonts w:ascii="Times New Roman" w:hAnsi="Times New Roman" w:cs="Times New Roman"/>
          <w:sz w:val="24"/>
          <w:szCs w:val="24"/>
        </w:rPr>
        <w:t xml:space="preserve"> ligger i muligheden for at hjemtage barnet ved at trække samtykke tilbage</w:t>
      </w:r>
      <w:r w:rsidR="000B3A39">
        <w:rPr>
          <w:rFonts w:ascii="Times New Roman" w:hAnsi="Times New Roman" w:cs="Times New Roman"/>
          <w:sz w:val="24"/>
          <w:szCs w:val="24"/>
        </w:rPr>
        <w:t>,</w:t>
      </w:r>
      <w:r>
        <w:rPr>
          <w:rFonts w:ascii="Times New Roman" w:hAnsi="Times New Roman" w:cs="Times New Roman"/>
          <w:sz w:val="24"/>
          <w:szCs w:val="24"/>
        </w:rPr>
        <w:t xml:space="preserve"> </w:t>
      </w:r>
      <w:r w:rsidR="000B3A39">
        <w:rPr>
          <w:rFonts w:ascii="Times New Roman" w:hAnsi="Times New Roman" w:cs="Times New Roman"/>
          <w:sz w:val="24"/>
          <w:szCs w:val="24"/>
        </w:rPr>
        <w:t>skal der</w:t>
      </w:r>
      <w:r w:rsidR="00A6531E">
        <w:rPr>
          <w:rFonts w:ascii="Times New Roman" w:hAnsi="Times New Roman" w:cs="Times New Roman"/>
          <w:sz w:val="24"/>
          <w:szCs w:val="24"/>
        </w:rPr>
        <w:t xml:space="preserve"> også tages stilling til </w:t>
      </w:r>
      <w:r w:rsidR="009B53D2">
        <w:rPr>
          <w:rFonts w:ascii="Times New Roman" w:hAnsi="Times New Roman" w:cs="Times New Roman"/>
          <w:sz w:val="24"/>
          <w:szCs w:val="24"/>
        </w:rPr>
        <w:t>forhold</w:t>
      </w:r>
      <w:r w:rsidR="009B53D2">
        <w:rPr>
          <w:rFonts w:ascii="Times New Roman" w:hAnsi="Times New Roman" w:cs="Times New Roman"/>
          <w:sz w:val="24"/>
          <w:szCs w:val="24"/>
        </w:rPr>
        <w:t>e</w:t>
      </w:r>
      <w:r w:rsidR="009B53D2">
        <w:rPr>
          <w:rFonts w:ascii="Times New Roman" w:hAnsi="Times New Roman" w:cs="Times New Roman"/>
          <w:sz w:val="24"/>
          <w:szCs w:val="24"/>
        </w:rPr>
        <w:t xml:space="preserve">ne omkring hjemtagelse jf. </w:t>
      </w:r>
      <w:r w:rsidR="00A6531E">
        <w:rPr>
          <w:rFonts w:ascii="Times New Roman" w:hAnsi="Times New Roman" w:cs="Times New Roman"/>
          <w:sz w:val="24"/>
          <w:szCs w:val="24"/>
        </w:rPr>
        <w:t xml:space="preserve">SEL § 68. </w:t>
      </w:r>
      <w:r w:rsidR="009B53D2">
        <w:rPr>
          <w:rFonts w:ascii="Times New Roman" w:hAnsi="Times New Roman" w:cs="Times New Roman"/>
          <w:sz w:val="24"/>
          <w:szCs w:val="24"/>
        </w:rPr>
        <w:t>Hertil er det bemærkelsesværdigt</w:t>
      </w:r>
      <w:r w:rsidR="00A6531E">
        <w:rPr>
          <w:rFonts w:ascii="Times New Roman" w:hAnsi="Times New Roman" w:cs="Times New Roman"/>
          <w:sz w:val="24"/>
          <w:szCs w:val="24"/>
        </w:rPr>
        <w:t>,</w:t>
      </w:r>
      <w:r w:rsidR="009B53D2">
        <w:rPr>
          <w:rFonts w:ascii="Times New Roman" w:hAnsi="Times New Roman" w:cs="Times New Roman"/>
          <w:sz w:val="24"/>
          <w:szCs w:val="24"/>
        </w:rPr>
        <w:t xml:space="preserve"> at det i dag ikke læ</w:t>
      </w:r>
      <w:r w:rsidR="009B53D2">
        <w:rPr>
          <w:rFonts w:ascii="Times New Roman" w:hAnsi="Times New Roman" w:cs="Times New Roman"/>
          <w:sz w:val="24"/>
          <w:szCs w:val="24"/>
        </w:rPr>
        <w:t>n</w:t>
      </w:r>
      <w:r w:rsidR="009B53D2">
        <w:rPr>
          <w:rFonts w:ascii="Times New Roman" w:hAnsi="Times New Roman" w:cs="Times New Roman"/>
          <w:sz w:val="24"/>
          <w:szCs w:val="24"/>
        </w:rPr>
        <w:t>gere er muligt at hjemtage barnet straks, og at der herved ikke bliver skabt en så usikker situ</w:t>
      </w:r>
      <w:r w:rsidR="009B53D2">
        <w:rPr>
          <w:rFonts w:ascii="Times New Roman" w:hAnsi="Times New Roman" w:cs="Times New Roman"/>
          <w:sz w:val="24"/>
          <w:szCs w:val="24"/>
        </w:rPr>
        <w:t>a</w:t>
      </w:r>
      <w:r w:rsidR="009B53D2">
        <w:rPr>
          <w:rFonts w:ascii="Times New Roman" w:hAnsi="Times New Roman" w:cs="Times New Roman"/>
          <w:sz w:val="24"/>
          <w:szCs w:val="24"/>
        </w:rPr>
        <w:t xml:space="preserve">tion omkring hjemgivelsen. </w:t>
      </w:r>
      <w:r w:rsidR="00344771">
        <w:rPr>
          <w:rFonts w:ascii="Times New Roman" w:hAnsi="Times New Roman" w:cs="Times New Roman"/>
          <w:sz w:val="24"/>
          <w:szCs w:val="24"/>
        </w:rPr>
        <w:t>Det er i dag muligt at fastsætte en hjemgivelsesperiode på op til seks må</w:t>
      </w:r>
      <w:r w:rsidR="00B37373">
        <w:rPr>
          <w:rFonts w:ascii="Times New Roman" w:hAnsi="Times New Roman" w:cs="Times New Roman"/>
          <w:sz w:val="24"/>
          <w:szCs w:val="24"/>
        </w:rPr>
        <w:t>neder</w:t>
      </w:r>
      <w:r w:rsidR="000B3A39">
        <w:rPr>
          <w:rFonts w:ascii="Times New Roman" w:hAnsi="Times New Roman" w:cs="Times New Roman"/>
          <w:sz w:val="24"/>
          <w:szCs w:val="24"/>
        </w:rPr>
        <w:t>,</w:t>
      </w:r>
      <w:r w:rsidR="00B37373">
        <w:rPr>
          <w:rFonts w:ascii="Times New Roman" w:hAnsi="Times New Roman" w:cs="Times New Roman"/>
          <w:sz w:val="24"/>
          <w:szCs w:val="24"/>
        </w:rPr>
        <w:t xml:space="preserve"> og dette danner et bedre grundlag </w:t>
      </w:r>
      <w:r w:rsidR="00344771">
        <w:rPr>
          <w:rFonts w:ascii="Times New Roman" w:hAnsi="Times New Roman" w:cs="Times New Roman"/>
          <w:sz w:val="24"/>
          <w:szCs w:val="24"/>
        </w:rPr>
        <w:t xml:space="preserve">for at kunne skabe bedre og mere stabile rammer omkring hjemgivelsen og perioden herefter. </w:t>
      </w:r>
      <w:r w:rsidR="004D3DD4">
        <w:rPr>
          <w:rFonts w:ascii="Times New Roman" w:hAnsi="Times New Roman" w:cs="Times New Roman"/>
          <w:sz w:val="24"/>
          <w:szCs w:val="24"/>
        </w:rPr>
        <w:t>Herved vil der i nogle situationer ikke være samme bekymring omkring anbringelse</w:t>
      </w:r>
      <w:r w:rsidR="00A6531E">
        <w:rPr>
          <w:rFonts w:ascii="Times New Roman" w:hAnsi="Times New Roman" w:cs="Times New Roman"/>
          <w:sz w:val="24"/>
          <w:szCs w:val="24"/>
        </w:rPr>
        <w:t>n</w:t>
      </w:r>
      <w:r w:rsidR="000B3A39">
        <w:rPr>
          <w:rFonts w:ascii="Times New Roman" w:hAnsi="Times New Roman" w:cs="Times New Roman"/>
          <w:sz w:val="24"/>
          <w:szCs w:val="24"/>
        </w:rPr>
        <w:t>,</w:t>
      </w:r>
      <w:r w:rsidR="004D3DD4">
        <w:rPr>
          <w:rFonts w:ascii="Times New Roman" w:hAnsi="Times New Roman" w:cs="Times New Roman"/>
          <w:sz w:val="24"/>
          <w:szCs w:val="24"/>
        </w:rPr>
        <w:t xml:space="preserve"> og en frivillig anbringelse vil derfor kunne være det bedste for barnet. </w:t>
      </w:r>
      <w:r w:rsidR="00136100">
        <w:rPr>
          <w:rFonts w:ascii="Times New Roman" w:hAnsi="Times New Roman" w:cs="Times New Roman"/>
          <w:sz w:val="24"/>
          <w:szCs w:val="24"/>
        </w:rPr>
        <w:t>Dette vil dog ikke være det bedste i alle sit</w:t>
      </w:r>
      <w:r w:rsidR="00823F7C">
        <w:rPr>
          <w:rFonts w:ascii="Times New Roman" w:hAnsi="Times New Roman" w:cs="Times New Roman"/>
          <w:sz w:val="24"/>
          <w:szCs w:val="24"/>
        </w:rPr>
        <w:t>u</w:t>
      </w:r>
      <w:r w:rsidR="00136100">
        <w:rPr>
          <w:rFonts w:ascii="Times New Roman" w:hAnsi="Times New Roman" w:cs="Times New Roman"/>
          <w:sz w:val="24"/>
          <w:szCs w:val="24"/>
        </w:rPr>
        <w:t xml:space="preserve">ationer, </w:t>
      </w:r>
      <w:r w:rsidR="000B3A39">
        <w:rPr>
          <w:rFonts w:ascii="Times New Roman" w:hAnsi="Times New Roman" w:cs="Times New Roman"/>
          <w:sz w:val="24"/>
          <w:szCs w:val="24"/>
        </w:rPr>
        <w:t xml:space="preserve">og </w:t>
      </w:r>
      <w:r w:rsidR="00136100">
        <w:rPr>
          <w:rFonts w:ascii="Times New Roman" w:hAnsi="Times New Roman" w:cs="Times New Roman"/>
          <w:sz w:val="24"/>
          <w:szCs w:val="24"/>
        </w:rPr>
        <w:t xml:space="preserve">derfor kan bestemmelsen stadig finde </w:t>
      </w:r>
      <w:r w:rsidR="000B3A39">
        <w:rPr>
          <w:rFonts w:ascii="Times New Roman" w:hAnsi="Times New Roman" w:cs="Times New Roman"/>
          <w:sz w:val="24"/>
          <w:szCs w:val="24"/>
        </w:rPr>
        <w:t>anvendelse</w:t>
      </w:r>
      <w:r w:rsidR="00136100">
        <w:rPr>
          <w:rFonts w:ascii="Times New Roman" w:hAnsi="Times New Roman" w:cs="Times New Roman"/>
          <w:sz w:val="24"/>
          <w:szCs w:val="24"/>
        </w:rPr>
        <w:t xml:space="preserve"> p</w:t>
      </w:r>
      <w:r w:rsidR="009A51EF">
        <w:rPr>
          <w:rFonts w:ascii="Times New Roman" w:hAnsi="Times New Roman" w:cs="Times New Roman"/>
          <w:sz w:val="24"/>
          <w:szCs w:val="24"/>
        </w:rPr>
        <w:t>å trods af den forbe</w:t>
      </w:r>
      <w:r w:rsidR="003A036D">
        <w:rPr>
          <w:rFonts w:ascii="Times New Roman" w:hAnsi="Times New Roman" w:cs="Times New Roman"/>
          <w:sz w:val="24"/>
          <w:szCs w:val="24"/>
        </w:rPr>
        <w:t>d</w:t>
      </w:r>
      <w:r w:rsidR="009A51EF">
        <w:rPr>
          <w:rFonts w:ascii="Times New Roman" w:hAnsi="Times New Roman" w:cs="Times New Roman"/>
          <w:sz w:val="24"/>
          <w:szCs w:val="24"/>
        </w:rPr>
        <w:t>rede hjemgivelses</w:t>
      </w:r>
      <w:r w:rsidR="003A036D">
        <w:rPr>
          <w:rFonts w:ascii="Times New Roman" w:hAnsi="Times New Roman" w:cs="Times New Roman"/>
          <w:sz w:val="24"/>
          <w:szCs w:val="24"/>
        </w:rPr>
        <w:t>periode og st</w:t>
      </w:r>
      <w:r w:rsidR="003A036D">
        <w:rPr>
          <w:rFonts w:ascii="Times New Roman" w:hAnsi="Times New Roman" w:cs="Times New Roman"/>
          <w:sz w:val="24"/>
          <w:szCs w:val="24"/>
        </w:rPr>
        <w:t>a</w:t>
      </w:r>
      <w:r w:rsidR="003A036D">
        <w:rPr>
          <w:rFonts w:ascii="Times New Roman" w:hAnsi="Times New Roman" w:cs="Times New Roman"/>
          <w:sz w:val="24"/>
          <w:szCs w:val="24"/>
        </w:rPr>
        <w:t>biliteten herom</w:t>
      </w:r>
      <w:r w:rsidR="00136100">
        <w:rPr>
          <w:rFonts w:ascii="Times New Roman" w:hAnsi="Times New Roman" w:cs="Times New Roman"/>
          <w:sz w:val="24"/>
          <w:szCs w:val="24"/>
        </w:rPr>
        <w:t>.</w:t>
      </w:r>
      <w:r w:rsidR="003A036D">
        <w:rPr>
          <w:rFonts w:ascii="Times New Roman" w:hAnsi="Times New Roman" w:cs="Times New Roman"/>
          <w:sz w:val="24"/>
          <w:szCs w:val="24"/>
        </w:rPr>
        <w:t xml:space="preserve"> </w:t>
      </w:r>
    </w:p>
    <w:p w:rsidR="009A51EF" w:rsidRPr="002535B3" w:rsidRDefault="006F1A9F" w:rsidP="002535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Kravet til om informeret samtykket ved den frivillige anbringelse jf. SEL § 53 styrker også grundlaget for anbringelse. Da forældrene og den unge skal give et informeret samtykke til selve formålet med anbringelsen, må det formodes, at samtykket ikke vil blive trukket tilbage, og herved er der ikke så stor en usikkerhed omkring anbringelse. </w:t>
      </w:r>
      <w:r w:rsidR="003A036D">
        <w:rPr>
          <w:rFonts w:ascii="Times New Roman" w:hAnsi="Times New Roman" w:cs="Times New Roman"/>
          <w:sz w:val="24"/>
          <w:szCs w:val="24"/>
        </w:rPr>
        <w:t xml:space="preserve">Bestemmelsen er </w:t>
      </w:r>
      <w:r>
        <w:rPr>
          <w:rFonts w:ascii="Times New Roman" w:hAnsi="Times New Roman" w:cs="Times New Roman"/>
          <w:sz w:val="24"/>
          <w:szCs w:val="24"/>
        </w:rPr>
        <w:t xml:space="preserve">dog på trods at disse forbedringer omkring den frivillige anbringelse stadig </w:t>
      </w:r>
      <w:r w:rsidR="003A036D">
        <w:rPr>
          <w:rFonts w:ascii="Times New Roman" w:hAnsi="Times New Roman" w:cs="Times New Roman"/>
          <w:sz w:val="24"/>
          <w:szCs w:val="24"/>
        </w:rPr>
        <w:t>aktuel i de situationer</w:t>
      </w:r>
      <w:r w:rsidR="009531BC">
        <w:rPr>
          <w:rFonts w:ascii="Times New Roman" w:hAnsi="Times New Roman" w:cs="Times New Roman"/>
          <w:sz w:val="24"/>
          <w:szCs w:val="24"/>
        </w:rPr>
        <w:t>,</w:t>
      </w:r>
      <w:r w:rsidR="003A036D">
        <w:rPr>
          <w:rFonts w:ascii="Times New Roman" w:hAnsi="Times New Roman" w:cs="Times New Roman"/>
          <w:sz w:val="24"/>
          <w:szCs w:val="24"/>
        </w:rPr>
        <w:t xml:space="preserve"> hvor det vil være t</w:t>
      </w:r>
      <w:r w:rsidR="009531BC">
        <w:rPr>
          <w:rFonts w:ascii="Times New Roman" w:hAnsi="Times New Roman" w:cs="Times New Roman"/>
          <w:sz w:val="24"/>
          <w:szCs w:val="24"/>
        </w:rPr>
        <w:t>il barnets bedste at skabe en</w:t>
      </w:r>
      <w:r w:rsidR="003A036D">
        <w:rPr>
          <w:rFonts w:ascii="Times New Roman" w:hAnsi="Times New Roman" w:cs="Times New Roman"/>
          <w:sz w:val="24"/>
          <w:szCs w:val="24"/>
        </w:rPr>
        <w:t xml:space="preserve"> stabil anbringelsessituation, hvad enten det er på grund af barnets eller den un</w:t>
      </w:r>
      <w:r w:rsidR="00823F7C">
        <w:rPr>
          <w:rFonts w:ascii="Times New Roman" w:hAnsi="Times New Roman" w:cs="Times New Roman"/>
          <w:sz w:val="24"/>
          <w:szCs w:val="24"/>
        </w:rPr>
        <w:t>ges egne</w:t>
      </w:r>
      <w:r w:rsidR="003A036D">
        <w:rPr>
          <w:rFonts w:ascii="Times New Roman" w:hAnsi="Times New Roman" w:cs="Times New Roman"/>
          <w:sz w:val="24"/>
          <w:szCs w:val="24"/>
        </w:rPr>
        <w:t xml:space="preserve"> problemer eller på grund af forældremyndighedsi</w:t>
      </w:r>
      <w:r w:rsidR="003A036D">
        <w:rPr>
          <w:rFonts w:ascii="Times New Roman" w:hAnsi="Times New Roman" w:cs="Times New Roman"/>
          <w:sz w:val="24"/>
          <w:szCs w:val="24"/>
        </w:rPr>
        <w:t>n</w:t>
      </w:r>
      <w:r w:rsidR="003A036D">
        <w:rPr>
          <w:rFonts w:ascii="Times New Roman" w:hAnsi="Times New Roman" w:cs="Times New Roman"/>
          <w:sz w:val="24"/>
          <w:szCs w:val="24"/>
        </w:rPr>
        <w:t>dehaverens manglende forståelse og seriøsitet til samtykket og anbringelsen.</w:t>
      </w:r>
      <w:r w:rsidR="00577BAF">
        <w:rPr>
          <w:rFonts w:ascii="Times New Roman" w:hAnsi="Times New Roman" w:cs="Times New Roman"/>
          <w:sz w:val="24"/>
          <w:szCs w:val="24"/>
        </w:rPr>
        <w:t xml:space="preserve"> </w:t>
      </w:r>
      <w:r w:rsidR="003A036D">
        <w:rPr>
          <w:rFonts w:ascii="Times New Roman" w:hAnsi="Times New Roman" w:cs="Times New Roman"/>
          <w:sz w:val="24"/>
          <w:szCs w:val="24"/>
        </w:rPr>
        <w:t xml:space="preserve"> </w:t>
      </w:r>
    </w:p>
    <w:p w:rsidR="00E55F90" w:rsidRDefault="00E55F90" w:rsidP="00B23895">
      <w:pPr>
        <w:pStyle w:val="Overskrift1"/>
        <w:jc w:val="center"/>
        <w:rPr>
          <w:rFonts w:ascii="Times New Roman" w:hAnsi="Times New Roman" w:cs="Times New Roman"/>
        </w:rPr>
      </w:pPr>
    </w:p>
    <w:p w:rsidR="00294059" w:rsidRDefault="00294059" w:rsidP="00294059"/>
    <w:p w:rsidR="00294059" w:rsidRDefault="00294059" w:rsidP="00294059"/>
    <w:p w:rsidR="00294059" w:rsidRDefault="00294059" w:rsidP="00294059"/>
    <w:p w:rsidR="00294059" w:rsidRDefault="00294059" w:rsidP="00294059"/>
    <w:p w:rsidR="00294059" w:rsidRDefault="00294059" w:rsidP="00294059"/>
    <w:p w:rsidR="00294059" w:rsidRDefault="00294059" w:rsidP="00294059"/>
    <w:p w:rsidR="00294059" w:rsidRDefault="00294059" w:rsidP="00294059"/>
    <w:p w:rsidR="00294059" w:rsidRDefault="00294059" w:rsidP="00294059"/>
    <w:p w:rsidR="00294059" w:rsidRDefault="00294059" w:rsidP="00294059"/>
    <w:p w:rsidR="00294059" w:rsidRDefault="00294059" w:rsidP="00294059"/>
    <w:p w:rsidR="00294059" w:rsidRPr="00294059" w:rsidRDefault="00294059" w:rsidP="00294059"/>
    <w:p w:rsidR="0052556D" w:rsidRPr="00BA4941" w:rsidRDefault="00403D49" w:rsidP="00B23895">
      <w:pPr>
        <w:pStyle w:val="Overskrift1"/>
        <w:jc w:val="center"/>
        <w:rPr>
          <w:rFonts w:ascii="Times New Roman" w:hAnsi="Times New Roman" w:cs="Times New Roman"/>
          <w:lang w:val="en-US"/>
        </w:rPr>
      </w:pPr>
      <w:bookmarkStart w:id="34" w:name="_Toc419027001"/>
      <w:proofErr w:type="spellStart"/>
      <w:r w:rsidRPr="00BA4941">
        <w:rPr>
          <w:rFonts w:ascii="Times New Roman" w:hAnsi="Times New Roman" w:cs="Times New Roman"/>
          <w:lang w:val="en-US"/>
        </w:rPr>
        <w:t>Kapitel</w:t>
      </w:r>
      <w:proofErr w:type="spellEnd"/>
      <w:r w:rsidRPr="00BA4941">
        <w:rPr>
          <w:rFonts w:ascii="Times New Roman" w:hAnsi="Times New Roman" w:cs="Times New Roman"/>
          <w:lang w:val="en-US"/>
        </w:rPr>
        <w:t xml:space="preserve"> </w:t>
      </w:r>
      <w:r w:rsidR="00B23895" w:rsidRPr="00BA4941">
        <w:rPr>
          <w:rFonts w:ascii="Times New Roman" w:hAnsi="Times New Roman" w:cs="Times New Roman"/>
          <w:lang w:val="en-US"/>
        </w:rPr>
        <w:t xml:space="preserve">8 - </w:t>
      </w:r>
      <w:r w:rsidR="0052556D" w:rsidRPr="00BA4941">
        <w:rPr>
          <w:rFonts w:ascii="Times New Roman" w:hAnsi="Times New Roman" w:cs="Times New Roman"/>
          <w:lang w:val="en-US"/>
        </w:rPr>
        <w:t>English abstract</w:t>
      </w:r>
      <w:bookmarkEnd w:id="34"/>
    </w:p>
    <w:p w:rsidR="0052556D" w:rsidRPr="00BA4941" w:rsidRDefault="0052556D" w:rsidP="00ED3408">
      <w:pPr>
        <w:spacing w:line="360" w:lineRule="auto"/>
        <w:jc w:val="both"/>
        <w:rPr>
          <w:rFonts w:ascii="Times New Roman" w:hAnsi="Times New Roman" w:cs="Times New Roman"/>
          <w:sz w:val="24"/>
          <w:szCs w:val="24"/>
          <w:lang w:val="en-US"/>
        </w:rPr>
      </w:pPr>
    </w:p>
    <w:p w:rsidR="00ED3408" w:rsidRDefault="001C07B7" w:rsidP="00ED3408">
      <w:pPr>
        <w:spacing w:line="360" w:lineRule="auto"/>
        <w:jc w:val="both"/>
        <w:rPr>
          <w:rStyle w:val="hps"/>
          <w:rFonts w:ascii="Times New Roman" w:hAnsi="Times New Roman" w:cs="Times New Roman"/>
          <w:sz w:val="24"/>
          <w:szCs w:val="24"/>
          <w:lang w:val="en"/>
        </w:rPr>
      </w:pPr>
      <w:r w:rsidRPr="00BA4941">
        <w:rPr>
          <w:rStyle w:val="hps"/>
          <w:rFonts w:ascii="Times New Roman" w:hAnsi="Times New Roman" w:cs="Times New Roman"/>
          <w:sz w:val="24"/>
          <w:szCs w:val="24"/>
          <w:lang w:val="en-US"/>
        </w:rPr>
        <w:t>This master thesis</w:t>
      </w:r>
      <w:r w:rsidRPr="00BA4941">
        <w:rPr>
          <w:rFonts w:ascii="Times New Roman" w:hAnsi="Times New Roman" w:cs="Times New Roman"/>
          <w:sz w:val="24"/>
          <w:szCs w:val="24"/>
          <w:lang w:val="en-US"/>
        </w:rPr>
        <w:t xml:space="preserve"> </w:t>
      </w:r>
      <w:r w:rsidRPr="00BA4941">
        <w:rPr>
          <w:rStyle w:val="hps"/>
          <w:rFonts w:ascii="Times New Roman" w:hAnsi="Times New Roman" w:cs="Times New Roman"/>
          <w:sz w:val="24"/>
          <w:szCs w:val="24"/>
          <w:lang w:val="en-US"/>
        </w:rPr>
        <w:t>deals with the following</w:t>
      </w:r>
      <w:r w:rsidRPr="00BA4941">
        <w:rPr>
          <w:rFonts w:ascii="Times New Roman" w:hAnsi="Times New Roman" w:cs="Times New Roman"/>
          <w:sz w:val="24"/>
          <w:szCs w:val="24"/>
          <w:lang w:val="en-US"/>
        </w:rPr>
        <w:t xml:space="preserve"> </w:t>
      </w:r>
      <w:r w:rsidRPr="00BA4941">
        <w:rPr>
          <w:rStyle w:val="hps"/>
          <w:rFonts w:ascii="Times New Roman" w:hAnsi="Times New Roman" w:cs="Times New Roman"/>
          <w:sz w:val="24"/>
          <w:szCs w:val="24"/>
          <w:lang w:val="en-US"/>
        </w:rPr>
        <w:t>problem statement</w:t>
      </w:r>
      <w:r w:rsidR="00830E04" w:rsidRPr="00BA4941">
        <w:rPr>
          <w:rStyle w:val="hps"/>
          <w:rFonts w:ascii="Times New Roman" w:hAnsi="Times New Roman" w:cs="Times New Roman"/>
          <w:sz w:val="24"/>
          <w:szCs w:val="24"/>
          <w:lang w:val="en-US"/>
        </w:rPr>
        <w:t xml:space="preserve"> based</w:t>
      </w:r>
      <w:r w:rsidR="00830E04" w:rsidRPr="00BA4941">
        <w:rPr>
          <w:rFonts w:ascii="Times New Roman" w:hAnsi="Times New Roman" w:cs="Times New Roman"/>
          <w:sz w:val="24"/>
          <w:szCs w:val="24"/>
          <w:lang w:val="en-US"/>
        </w:rPr>
        <w:t xml:space="preserve"> </w:t>
      </w:r>
      <w:r w:rsidR="00830E04" w:rsidRPr="00BA4941">
        <w:rPr>
          <w:rStyle w:val="hps"/>
          <w:rFonts w:ascii="Times New Roman" w:hAnsi="Times New Roman" w:cs="Times New Roman"/>
          <w:sz w:val="24"/>
          <w:szCs w:val="24"/>
          <w:lang w:val="en-US"/>
        </w:rPr>
        <w:t>in social le</w:t>
      </w:r>
      <w:proofErr w:type="spellStart"/>
      <w:r w:rsidR="00830E04" w:rsidRPr="00ED3408">
        <w:rPr>
          <w:rStyle w:val="hps"/>
          <w:rFonts w:ascii="Times New Roman" w:hAnsi="Times New Roman" w:cs="Times New Roman"/>
          <w:sz w:val="24"/>
          <w:szCs w:val="24"/>
          <w:lang w:val="en"/>
        </w:rPr>
        <w:t>gislation</w:t>
      </w:r>
      <w:proofErr w:type="spellEnd"/>
      <w:r w:rsidR="00830E04" w:rsidRPr="00ED3408">
        <w:rPr>
          <w:rFonts w:ascii="Times New Roman" w:hAnsi="Times New Roman" w:cs="Times New Roman"/>
          <w:sz w:val="24"/>
          <w:szCs w:val="24"/>
          <w:lang w:val="en"/>
        </w:rPr>
        <w:t xml:space="preserve">, </w:t>
      </w:r>
      <w:proofErr w:type="spellStart"/>
      <w:r w:rsidR="00830E04" w:rsidRPr="00ED3408">
        <w:rPr>
          <w:rFonts w:ascii="Times New Roman" w:hAnsi="Times New Roman" w:cs="Times New Roman"/>
          <w:sz w:val="24"/>
          <w:szCs w:val="24"/>
          <w:lang w:val="en"/>
        </w:rPr>
        <w:t>Se</w:t>
      </w:r>
      <w:r w:rsidR="00830E04" w:rsidRPr="00ED3408">
        <w:rPr>
          <w:rFonts w:ascii="Times New Roman" w:hAnsi="Times New Roman" w:cs="Times New Roman"/>
          <w:sz w:val="24"/>
          <w:szCs w:val="24"/>
          <w:lang w:val="en"/>
        </w:rPr>
        <w:t>r</w:t>
      </w:r>
      <w:r w:rsidR="00830E04" w:rsidRPr="00ED3408">
        <w:rPr>
          <w:rFonts w:ascii="Times New Roman" w:hAnsi="Times New Roman" w:cs="Times New Roman"/>
          <w:sz w:val="24"/>
          <w:szCs w:val="24"/>
          <w:lang w:val="en"/>
        </w:rPr>
        <w:t>viceloven</w:t>
      </w:r>
      <w:proofErr w:type="spellEnd"/>
      <w:r w:rsidR="00830E04" w:rsidRPr="00ED3408">
        <w:rPr>
          <w:rFonts w:ascii="Times New Roman" w:hAnsi="Times New Roman" w:cs="Times New Roman"/>
          <w:sz w:val="24"/>
          <w:szCs w:val="24"/>
          <w:lang w:val="en"/>
        </w:rPr>
        <w:t xml:space="preserve"> (SEL), </w:t>
      </w:r>
      <w:r w:rsidR="00830E04" w:rsidRPr="00ED3408">
        <w:rPr>
          <w:rStyle w:val="hps"/>
          <w:rFonts w:ascii="Times New Roman" w:hAnsi="Times New Roman" w:cs="Times New Roman"/>
          <w:sz w:val="24"/>
          <w:szCs w:val="24"/>
          <w:lang w:val="en"/>
        </w:rPr>
        <w:t>international law</w:t>
      </w:r>
      <w:r w:rsidR="00830E04" w:rsidRPr="00ED3408">
        <w:rPr>
          <w:rFonts w:ascii="Times New Roman" w:hAnsi="Times New Roman" w:cs="Times New Roman"/>
          <w:sz w:val="24"/>
          <w:szCs w:val="24"/>
          <w:lang w:val="en"/>
        </w:rPr>
        <w:t xml:space="preserve"> </w:t>
      </w:r>
      <w:r w:rsidR="00830E04" w:rsidRPr="00ED3408">
        <w:rPr>
          <w:rStyle w:val="hps"/>
          <w:rFonts w:ascii="Times New Roman" w:hAnsi="Times New Roman" w:cs="Times New Roman"/>
          <w:sz w:val="24"/>
          <w:szCs w:val="24"/>
          <w:lang w:val="en"/>
        </w:rPr>
        <w:t>and other legal</w:t>
      </w:r>
      <w:r w:rsidR="00830E04" w:rsidRPr="00ED3408">
        <w:rPr>
          <w:rFonts w:ascii="Times New Roman" w:hAnsi="Times New Roman" w:cs="Times New Roman"/>
          <w:sz w:val="24"/>
          <w:szCs w:val="24"/>
          <w:lang w:val="en"/>
        </w:rPr>
        <w:t xml:space="preserve"> </w:t>
      </w:r>
      <w:r w:rsidR="00830E04" w:rsidRPr="00ED3408">
        <w:rPr>
          <w:rStyle w:val="hps"/>
          <w:rFonts w:ascii="Times New Roman" w:hAnsi="Times New Roman" w:cs="Times New Roman"/>
          <w:sz w:val="24"/>
          <w:szCs w:val="24"/>
          <w:lang w:val="en"/>
        </w:rPr>
        <w:t>sources:</w:t>
      </w:r>
    </w:p>
    <w:p w:rsidR="001C07B7" w:rsidRPr="00ED3408" w:rsidRDefault="001C07B7" w:rsidP="00ED3408">
      <w:pPr>
        <w:spacing w:line="360" w:lineRule="auto"/>
        <w:ind w:left="1304"/>
        <w:jc w:val="both"/>
        <w:rPr>
          <w:rStyle w:val="hps"/>
          <w:rFonts w:ascii="Times New Roman" w:hAnsi="Times New Roman" w:cs="Times New Roman"/>
          <w:sz w:val="24"/>
          <w:szCs w:val="24"/>
          <w:lang w:val="en"/>
        </w:rPr>
      </w:pPr>
      <w:r w:rsidRPr="00ED3408">
        <w:rPr>
          <w:rStyle w:val="hps"/>
          <w:rFonts w:ascii="Times New Roman" w:hAnsi="Times New Roman" w:cs="Times New Roman"/>
          <w:sz w:val="24"/>
          <w:szCs w:val="24"/>
          <w:lang w:val="en"/>
        </w:rPr>
        <w:t xml:space="preserve">“How </w:t>
      </w:r>
      <w:proofErr w:type="gramStart"/>
      <w:r w:rsidRPr="00ED3408">
        <w:rPr>
          <w:rStyle w:val="hps"/>
          <w:rFonts w:ascii="Times New Roman" w:hAnsi="Times New Roman" w:cs="Times New Roman"/>
          <w:sz w:val="24"/>
          <w:szCs w:val="24"/>
          <w:lang w:val="en"/>
        </w:rPr>
        <w:t>can the local government</w:t>
      </w:r>
      <w:proofErr w:type="gramEnd"/>
      <w:r w:rsidRPr="00ED3408">
        <w:rPr>
          <w:rStyle w:val="hps"/>
          <w:rFonts w:ascii="Times New Roman" w:hAnsi="Times New Roman" w:cs="Times New Roman"/>
          <w:sz w:val="24"/>
          <w:szCs w:val="24"/>
          <w:lang w:val="en"/>
        </w:rPr>
        <w:t xml:space="preserve"> According to SEL</w:t>
      </w:r>
      <w:r w:rsidR="00A62A39">
        <w:rPr>
          <w:rStyle w:val="hps"/>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w:t>
      </w:r>
      <w:proofErr w:type="spellStart"/>
      <w:r w:rsidRPr="00ED3408">
        <w:rPr>
          <w:rStyle w:val="hps"/>
          <w:rFonts w:ascii="Times New Roman" w:hAnsi="Times New Roman" w:cs="Times New Roman"/>
          <w:sz w:val="24"/>
          <w:szCs w:val="24"/>
          <w:lang w:val="en"/>
        </w:rPr>
        <w:t>Serviceloven</w:t>
      </w:r>
      <w:proofErr w:type="spellEnd"/>
      <w:r w:rsidRPr="00ED3408">
        <w:rPr>
          <w:rStyle w:val="hps"/>
          <w:rFonts w:ascii="Times New Roman" w:hAnsi="Times New Roman" w:cs="Times New Roman"/>
          <w:sz w:val="24"/>
          <w:szCs w:val="24"/>
          <w:lang w:val="en"/>
        </w:rPr>
        <w:t>)</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58,</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2</w:t>
      </w:r>
      <w:r w:rsidRPr="00ED3408">
        <w:rPr>
          <w:rStyle w:val="hps"/>
          <w:rFonts w:ascii="Times New Roman" w:hAnsi="Times New Roman" w:cs="Times New Roman"/>
          <w:sz w:val="24"/>
          <w:szCs w:val="24"/>
          <w:vertAlign w:val="superscript"/>
          <w:lang w:val="en"/>
        </w:rPr>
        <w:t xml:space="preserve">nd </w:t>
      </w:r>
      <w:r w:rsidR="001022EF">
        <w:rPr>
          <w:rStyle w:val="hps"/>
          <w:rFonts w:ascii="Times New Roman" w:hAnsi="Times New Roman" w:cs="Times New Roman"/>
          <w:sz w:val="24"/>
          <w:szCs w:val="24"/>
          <w:lang w:val="en"/>
        </w:rPr>
        <w:t>se</w:t>
      </w:r>
      <w:r w:rsidR="001022EF">
        <w:rPr>
          <w:rStyle w:val="hps"/>
          <w:rFonts w:ascii="Times New Roman" w:hAnsi="Times New Roman" w:cs="Times New Roman"/>
          <w:sz w:val="24"/>
          <w:szCs w:val="24"/>
          <w:lang w:val="en"/>
        </w:rPr>
        <w:t>c</w:t>
      </w:r>
      <w:r w:rsidR="001022EF">
        <w:rPr>
          <w:rStyle w:val="hps"/>
          <w:rFonts w:ascii="Times New Roman" w:hAnsi="Times New Roman" w:cs="Times New Roman"/>
          <w:sz w:val="24"/>
          <w:szCs w:val="24"/>
          <w:lang w:val="en"/>
        </w:rPr>
        <w:t>tion</w:t>
      </w:r>
      <w:r w:rsidRPr="00ED3408">
        <w:rPr>
          <w:rStyle w:val="hps"/>
          <w:rFonts w:ascii="Times New Roman" w:hAnsi="Times New Roman" w:cs="Times New Roman"/>
          <w:sz w:val="24"/>
          <w:szCs w:val="24"/>
          <w:lang w:val="en"/>
        </w:rPr>
        <w:t xml:space="preserve"> decide on a compulsory placement outside the home, although there is co</w:t>
      </w:r>
      <w:r w:rsidRPr="00ED3408">
        <w:rPr>
          <w:rStyle w:val="hps"/>
          <w:rFonts w:ascii="Times New Roman" w:hAnsi="Times New Roman" w:cs="Times New Roman"/>
          <w:sz w:val="24"/>
          <w:szCs w:val="24"/>
          <w:lang w:val="en"/>
        </w:rPr>
        <w:t>n</w:t>
      </w:r>
      <w:r w:rsidRPr="00ED3408">
        <w:rPr>
          <w:rStyle w:val="hps"/>
          <w:rFonts w:ascii="Times New Roman" w:hAnsi="Times New Roman" w:cs="Times New Roman"/>
          <w:sz w:val="24"/>
          <w:szCs w:val="24"/>
          <w:lang w:val="en"/>
        </w:rPr>
        <w:t xml:space="preserve">sent to the placement of the legal guardian?”  </w:t>
      </w:r>
    </w:p>
    <w:p w:rsidR="001C07B7" w:rsidRPr="00594D69" w:rsidRDefault="00ED3408" w:rsidP="00594D69">
      <w:pPr>
        <w:spacing w:line="36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It is generally in the best interest of c</w:t>
      </w:r>
      <w:r w:rsidRPr="00ED3408">
        <w:rPr>
          <w:rStyle w:val="hps"/>
          <w:rFonts w:ascii="Times New Roman" w:hAnsi="Times New Roman" w:cs="Times New Roman"/>
          <w:sz w:val="24"/>
          <w:szCs w:val="24"/>
          <w:lang w:val="en"/>
        </w:rPr>
        <w:t>hildren and young people</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 xml:space="preserve">under </w:t>
      </w:r>
      <w:r w:rsidR="00153436">
        <w:rPr>
          <w:rStyle w:val="hps"/>
          <w:rFonts w:ascii="Times New Roman" w:hAnsi="Times New Roman" w:cs="Times New Roman"/>
          <w:sz w:val="24"/>
          <w:szCs w:val="24"/>
          <w:lang w:val="en"/>
        </w:rPr>
        <w:t xml:space="preserve">the age of 18 </w:t>
      </w:r>
      <w:r w:rsidRPr="00ED3408">
        <w:rPr>
          <w:rStyle w:val="hps"/>
          <w:rFonts w:ascii="Times New Roman" w:hAnsi="Times New Roman" w:cs="Times New Roman"/>
          <w:sz w:val="24"/>
          <w:szCs w:val="24"/>
          <w:lang w:val="en"/>
        </w:rPr>
        <w:t>to</w:t>
      </w:r>
      <w:r>
        <w:rPr>
          <w:rStyle w:val="hps"/>
          <w:rFonts w:ascii="Times New Roman" w:hAnsi="Times New Roman" w:cs="Times New Roman"/>
          <w:sz w:val="24"/>
          <w:szCs w:val="24"/>
          <w:lang w:val="en"/>
        </w:rPr>
        <w:t xml:space="preserve"> live </w:t>
      </w:r>
      <w:r w:rsidRPr="00ED3408">
        <w:rPr>
          <w:rStyle w:val="hps"/>
          <w:rFonts w:ascii="Times New Roman" w:hAnsi="Times New Roman" w:cs="Times New Roman"/>
          <w:sz w:val="24"/>
          <w:szCs w:val="24"/>
          <w:lang w:val="en"/>
        </w:rPr>
        <w:t>with their</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parents</w:t>
      </w:r>
      <w:r w:rsidR="00153436">
        <w:rPr>
          <w:rFonts w:ascii="Times New Roman" w:hAnsi="Times New Roman" w:cs="Times New Roman"/>
          <w:sz w:val="24"/>
          <w:szCs w:val="24"/>
          <w:lang w:val="en"/>
        </w:rPr>
        <w:t xml:space="preserve"> for </w:t>
      </w:r>
      <w:r w:rsidRPr="00ED3408">
        <w:rPr>
          <w:rStyle w:val="hps"/>
          <w:rFonts w:ascii="Times New Roman" w:hAnsi="Times New Roman" w:cs="Times New Roman"/>
          <w:sz w:val="24"/>
          <w:szCs w:val="24"/>
          <w:lang w:val="en"/>
        </w:rPr>
        <w:t>al</w:t>
      </w:r>
      <w:r>
        <w:rPr>
          <w:rStyle w:val="hps"/>
          <w:rFonts w:ascii="Times New Roman" w:hAnsi="Times New Roman" w:cs="Times New Roman"/>
          <w:sz w:val="24"/>
          <w:szCs w:val="24"/>
          <w:lang w:val="en"/>
        </w:rPr>
        <w:t>low</w:t>
      </w:r>
      <w:r w:rsidR="00153436">
        <w:rPr>
          <w:rStyle w:val="hps"/>
          <w:rFonts w:ascii="Times New Roman" w:hAnsi="Times New Roman" w:cs="Times New Roman"/>
          <w:sz w:val="24"/>
          <w:szCs w:val="24"/>
          <w:lang w:val="en"/>
        </w:rPr>
        <w:t>ing</w:t>
      </w:r>
      <w:r>
        <w:rPr>
          <w:rStyle w:val="hps"/>
          <w:rFonts w:ascii="Times New Roman" w:hAnsi="Times New Roman" w:cs="Times New Roman"/>
          <w:sz w:val="24"/>
          <w:szCs w:val="24"/>
          <w:lang w:val="en"/>
        </w:rPr>
        <w:t xml:space="preserve"> the best upbringing.</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However, there are</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some situations</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where the</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child or young person</w:t>
      </w:r>
      <w:r>
        <w:rPr>
          <w:rStyle w:val="hps"/>
          <w:rFonts w:ascii="Times New Roman" w:hAnsi="Times New Roman" w:cs="Times New Roman"/>
          <w:sz w:val="24"/>
          <w:szCs w:val="24"/>
          <w:lang w:val="en"/>
        </w:rPr>
        <w:t xml:space="preserve"> is not developing as intended and</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need special</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support</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to get the same</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opportu</w:t>
      </w:r>
      <w:r>
        <w:rPr>
          <w:rStyle w:val="hps"/>
          <w:rFonts w:ascii="Times New Roman" w:hAnsi="Times New Roman" w:cs="Times New Roman"/>
          <w:sz w:val="24"/>
          <w:szCs w:val="24"/>
          <w:lang w:val="en"/>
        </w:rPr>
        <w:t>nities as</w:t>
      </w:r>
      <w:r w:rsidRPr="00ED3408">
        <w:rPr>
          <w:rFonts w:ascii="Times New Roman" w:hAnsi="Times New Roman" w:cs="Times New Roman"/>
          <w:sz w:val="24"/>
          <w:szCs w:val="24"/>
          <w:lang w:val="en"/>
        </w:rPr>
        <w:t xml:space="preserve"> </w:t>
      </w:r>
      <w:r w:rsidR="00153436">
        <w:rPr>
          <w:rStyle w:val="hps"/>
          <w:rFonts w:ascii="Times New Roman" w:hAnsi="Times New Roman" w:cs="Times New Roman"/>
          <w:sz w:val="24"/>
          <w:szCs w:val="24"/>
          <w:lang w:val="en"/>
        </w:rPr>
        <w:t>children or young people the same age</w:t>
      </w:r>
      <w:r w:rsidRPr="00ED3408">
        <w:rPr>
          <w:rStyle w:val="hps"/>
          <w:rFonts w:ascii="Times New Roman" w:hAnsi="Times New Roman" w:cs="Times New Roman"/>
          <w:sz w:val="24"/>
          <w:szCs w:val="24"/>
          <w:lang w:val="en"/>
        </w:rPr>
        <w:t>.</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This is</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regulated by the</w:t>
      </w:r>
      <w:r w:rsidRPr="00ED340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law </w:t>
      </w:r>
      <w:r w:rsidR="004037B9">
        <w:rPr>
          <w:rFonts w:ascii="Times New Roman" w:hAnsi="Times New Roman" w:cs="Times New Roman"/>
          <w:sz w:val="24"/>
          <w:szCs w:val="24"/>
          <w:lang w:val="en"/>
        </w:rPr>
        <w:t>“</w:t>
      </w:r>
      <w:proofErr w:type="spellStart"/>
      <w:r>
        <w:rPr>
          <w:rFonts w:ascii="Times New Roman" w:hAnsi="Times New Roman" w:cs="Times New Roman"/>
          <w:sz w:val="24"/>
          <w:szCs w:val="24"/>
          <w:lang w:val="en"/>
        </w:rPr>
        <w:t>Servic</w:t>
      </w:r>
      <w:r>
        <w:rPr>
          <w:rFonts w:ascii="Times New Roman" w:hAnsi="Times New Roman" w:cs="Times New Roman"/>
          <w:sz w:val="24"/>
          <w:szCs w:val="24"/>
          <w:lang w:val="en"/>
        </w:rPr>
        <w:t>e</w:t>
      </w:r>
      <w:r>
        <w:rPr>
          <w:rFonts w:ascii="Times New Roman" w:hAnsi="Times New Roman" w:cs="Times New Roman"/>
          <w:sz w:val="24"/>
          <w:szCs w:val="24"/>
          <w:lang w:val="en"/>
        </w:rPr>
        <w:t>loven</w:t>
      </w:r>
      <w:proofErr w:type="spellEnd"/>
      <w:r w:rsidR="004037B9">
        <w:rPr>
          <w:rFonts w:ascii="Times New Roman" w:hAnsi="Times New Roman" w:cs="Times New Roman"/>
          <w:sz w:val="24"/>
          <w:szCs w:val="24"/>
          <w:lang w:val="en"/>
        </w:rPr>
        <w:t>” c</w:t>
      </w:r>
      <w:r w:rsidRPr="00ED3408">
        <w:rPr>
          <w:rStyle w:val="hps"/>
          <w:rFonts w:ascii="Times New Roman" w:hAnsi="Times New Roman" w:cs="Times New Roman"/>
          <w:sz w:val="24"/>
          <w:szCs w:val="24"/>
          <w:lang w:val="en"/>
        </w:rPr>
        <w:t>hapter 11</w:t>
      </w:r>
      <w:r>
        <w:rPr>
          <w:rStyle w:val="hps"/>
          <w:rFonts w:ascii="Times New Roman" w:hAnsi="Times New Roman" w:cs="Times New Roman"/>
          <w:sz w:val="24"/>
          <w:szCs w:val="24"/>
          <w:lang w:val="en"/>
        </w:rPr>
        <w:t>. On this basis the local government can give the child or young person and its family the needed support.</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If possible</w:t>
      </w:r>
      <w:r w:rsidRPr="00ED3408">
        <w:rPr>
          <w:rFonts w:ascii="Times New Roman" w:hAnsi="Times New Roman" w:cs="Times New Roman"/>
          <w:sz w:val="24"/>
          <w:szCs w:val="24"/>
          <w:lang w:val="en"/>
        </w:rPr>
        <w:t xml:space="preserve">, this </w:t>
      </w:r>
      <w:r w:rsidRPr="00ED3408">
        <w:rPr>
          <w:rStyle w:val="hps"/>
          <w:rFonts w:ascii="Times New Roman" w:hAnsi="Times New Roman" w:cs="Times New Roman"/>
          <w:sz w:val="24"/>
          <w:szCs w:val="24"/>
          <w:lang w:val="en"/>
        </w:rPr>
        <w:t>support is provided</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in the home,</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which also happens</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in most cases</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However, there are</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situations</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where</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it</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is</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necessary to</w:t>
      </w:r>
      <w:r w:rsidRPr="00ED3408">
        <w:rPr>
          <w:rFonts w:ascii="Times New Roman" w:hAnsi="Times New Roman" w:cs="Times New Roman"/>
          <w:sz w:val="24"/>
          <w:szCs w:val="24"/>
          <w:lang w:val="en"/>
        </w:rPr>
        <w:t xml:space="preserve"> </w:t>
      </w:r>
      <w:r w:rsidRPr="00ED3408">
        <w:rPr>
          <w:rStyle w:val="hps"/>
          <w:rFonts w:ascii="Times New Roman" w:hAnsi="Times New Roman" w:cs="Times New Roman"/>
          <w:sz w:val="24"/>
          <w:szCs w:val="24"/>
          <w:lang w:val="en"/>
        </w:rPr>
        <w:t>place the child</w:t>
      </w:r>
      <w:r w:rsidRPr="00ED3408">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or young person</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outside the home</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when</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the parents</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do not have the</w:t>
      </w:r>
      <w:r w:rsidRPr="00594D69">
        <w:rPr>
          <w:rFonts w:ascii="Times New Roman" w:hAnsi="Times New Roman" w:cs="Times New Roman"/>
          <w:sz w:val="24"/>
          <w:szCs w:val="24"/>
          <w:lang w:val="en"/>
        </w:rPr>
        <w:t xml:space="preserve"> </w:t>
      </w:r>
      <w:r w:rsidR="00866BBB" w:rsidRPr="00594D69">
        <w:rPr>
          <w:rStyle w:val="hps"/>
          <w:rFonts w:ascii="Times New Roman" w:hAnsi="Times New Roman" w:cs="Times New Roman"/>
          <w:sz w:val="24"/>
          <w:szCs w:val="24"/>
          <w:lang w:val="en"/>
        </w:rPr>
        <w:t>necessary</w:t>
      </w:r>
      <w:r w:rsidRPr="00594D69">
        <w:rPr>
          <w:rFonts w:ascii="Times New Roman" w:hAnsi="Times New Roman" w:cs="Times New Roman"/>
          <w:sz w:val="24"/>
          <w:szCs w:val="24"/>
          <w:lang w:val="en"/>
        </w:rPr>
        <w:t xml:space="preserve"> </w:t>
      </w:r>
      <w:r w:rsidR="00FB113D">
        <w:rPr>
          <w:rFonts w:ascii="Times New Roman" w:hAnsi="Times New Roman" w:cs="Times New Roman"/>
          <w:sz w:val="24"/>
          <w:szCs w:val="24"/>
          <w:lang w:val="en"/>
        </w:rPr>
        <w:t>pe</w:t>
      </w:r>
      <w:r w:rsidR="00FB113D">
        <w:rPr>
          <w:rFonts w:ascii="Times New Roman" w:hAnsi="Times New Roman" w:cs="Times New Roman"/>
          <w:sz w:val="24"/>
          <w:szCs w:val="24"/>
          <w:lang w:val="en"/>
        </w:rPr>
        <w:t>r</w:t>
      </w:r>
      <w:r w:rsidR="00FB113D">
        <w:rPr>
          <w:rFonts w:ascii="Times New Roman" w:hAnsi="Times New Roman" w:cs="Times New Roman"/>
          <w:sz w:val="24"/>
          <w:szCs w:val="24"/>
          <w:lang w:val="en"/>
        </w:rPr>
        <w:t xml:space="preserve">sonal </w:t>
      </w:r>
      <w:r w:rsidRPr="00594D69">
        <w:rPr>
          <w:rStyle w:val="hps"/>
          <w:rFonts w:ascii="Times New Roman" w:hAnsi="Times New Roman" w:cs="Times New Roman"/>
          <w:sz w:val="24"/>
          <w:szCs w:val="24"/>
          <w:lang w:val="en"/>
        </w:rPr>
        <w:t>r</w:t>
      </w:r>
      <w:r w:rsidRPr="00594D69">
        <w:rPr>
          <w:rStyle w:val="hps"/>
          <w:rFonts w:ascii="Times New Roman" w:hAnsi="Times New Roman" w:cs="Times New Roman"/>
          <w:sz w:val="24"/>
          <w:szCs w:val="24"/>
          <w:lang w:val="en"/>
        </w:rPr>
        <w:t>e</w:t>
      </w:r>
      <w:r w:rsidRPr="00594D69">
        <w:rPr>
          <w:rStyle w:val="hps"/>
          <w:rFonts w:ascii="Times New Roman" w:hAnsi="Times New Roman" w:cs="Times New Roman"/>
          <w:sz w:val="24"/>
          <w:szCs w:val="24"/>
          <w:lang w:val="en"/>
        </w:rPr>
        <w:t>sources.</w:t>
      </w:r>
    </w:p>
    <w:p w:rsidR="00594D69" w:rsidRDefault="00594D69" w:rsidP="00594D69">
      <w:pPr>
        <w:spacing w:line="360" w:lineRule="auto"/>
        <w:jc w:val="both"/>
        <w:rPr>
          <w:rStyle w:val="hps"/>
          <w:rFonts w:ascii="Times New Roman" w:hAnsi="Times New Roman" w:cs="Times New Roman"/>
          <w:sz w:val="24"/>
          <w:szCs w:val="24"/>
          <w:lang w:val="en"/>
        </w:rPr>
      </w:pPr>
      <w:r w:rsidRPr="00594D69">
        <w:rPr>
          <w:rStyle w:val="hps"/>
          <w:rFonts w:ascii="Times New Roman" w:hAnsi="Times New Roman" w:cs="Times New Roman"/>
          <w:sz w:val="24"/>
          <w:szCs w:val="24"/>
          <w:lang w:val="en"/>
        </w:rPr>
        <w:t>A</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placement of a child</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or</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young person may</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either be done</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with the consent of</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the parents</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and</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the</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young people</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over 15 years</w:t>
      </w:r>
      <w:r w:rsidRPr="00594D69">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cf.</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SEL</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 52</w:t>
      </w:r>
      <w:r>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7</w:t>
      </w:r>
      <w:r w:rsidR="00FA0A99">
        <w:rPr>
          <w:rStyle w:val="hps"/>
          <w:rFonts w:ascii="Times New Roman" w:hAnsi="Times New Roman" w:cs="Times New Roman"/>
          <w:sz w:val="24"/>
          <w:szCs w:val="24"/>
          <w:vertAlign w:val="superscript"/>
          <w:lang w:val="en"/>
        </w:rPr>
        <w:t>th</w:t>
      </w:r>
      <w:r>
        <w:rPr>
          <w:rStyle w:val="hps"/>
          <w:rFonts w:ascii="Times New Roman" w:hAnsi="Times New Roman" w:cs="Times New Roman"/>
          <w:sz w:val="24"/>
          <w:szCs w:val="24"/>
          <w:lang w:val="en"/>
        </w:rPr>
        <w:t xml:space="preserve"> section</w:t>
      </w:r>
      <w:r w:rsidRPr="00594D69">
        <w:rPr>
          <w:rStyle w:val="hps"/>
          <w:rFonts w:ascii="Times New Roman" w:hAnsi="Times New Roman" w:cs="Times New Roman"/>
          <w:sz w:val="24"/>
          <w:szCs w:val="24"/>
          <w:lang w:val="en"/>
        </w:rPr>
        <w:t xml:space="preserve"> or</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without the consent</w:t>
      </w:r>
      <w:r w:rsidRPr="00594D69">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cf. </w:t>
      </w:r>
      <w:r w:rsidRPr="00594D69">
        <w:rPr>
          <w:rStyle w:val="hps"/>
          <w:rFonts w:ascii="Times New Roman" w:hAnsi="Times New Roman" w:cs="Times New Roman"/>
          <w:sz w:val="24"/>
          <w:szCs w:val="24"/>
          <w:lang w:val="en"/>
        </w:rPr>
        <w:t>SEL</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58.</w:t>
      </w:r>
      <w:r w:rsidRPr="00594D69">
        <w:rPr>
          <w:rFonts w:ascii="Times New Roman" w:hAnsi="Times New Roman" w:cs="Times New Roman"/>
          <w:sz w:val="24"/>
          <w:szCs w:val="24"/>
          <w:lang w:val="en"/>
        </w:rPr>
        <w:t xml:space="preserve"> </w:t>
      </w:r>
      <w:r w:rsidR="001022EF">
        <w:rPr>
          <w:rFonts w:ascii="Times New Roman" w:hAnsi="Times New Roman" w:cs="Times New Roman"/>
          <w:sz w:val="24"/>
          <w:szCs w:val="24"/>
          <w:lang w:val="en"/>
        </w:rPr>
        <w:t xml:space="preserve"> If possible the local</w:t>
      </w:r>
      <w:r w:rsidR="00FB113D">
        <w:rPr>
          <w:rFonts w:ascii="Times New Roman" w:hAnsi="Times New Roman" w:cs="Times New Roman"/>
          <w:sz w:val="24"/>
          <w:szCs w:val="24"/>
          <w:lang w:val="en"/>
        </w:rPr>
        <w:t xml:space="preserve"> government should put</w:t>
      </w:r>
      <w:r w:rsidR="000F5F4C">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the</w:t>
      </w:r>
      <w:r w:rsidRPr="00594D69">
        <w:rPr>
          <w:rFonts w:ascii="Times New Roman" w:hAnsi="Times New Roman" w:cs="Times New Roman"/>
          <w:sz w:val="24"/>
          <w:szCs w:val="24"/>
          <w:lang w:val="en"/>
        </w:rPr>
        <w:t xml:space="preserve"> </w:t>
      </w:r>
      <w:r w:rsidR="000F5F4C">
        <w:rPr>
          <w:rStyle w:val="hps"/>
          <w:rFonts w:ascii="Times New Roman" w:hAnsi="Times New Roman" w:cs="Times New Roman"/>
          <w:sz w:val="24"/>
          <w:szCs w:val="24"/>
          <w:lang w:val="en"/>
        </w:rPr>
        <w:t xml:space="preserve">least intrusive measure </w:t>
      </w:r>
      <w:r w:rsidR="00FB113D">
        <w:rPr>
          <w:rStyle w:val="hps"/>
          <w:rFonts w:ascii="Times New Roman" w:hAnsi="Times New Roman" w:cs="Times New Roman"/>
          <w:sz w:val="24"/>
          <w:szCs w:val="24"/>
          <w:lang w:val="en"/>
        </w:rPr>
        <w:t xml:space="preserve">in place </w:t>
      </w:r>
      <w:r w:rsidRPr="00594D69">
        <w:rPr>
          <w:rStyle w:val="hps"/>
          <w:rFonts w:ascii="Times New Roman" w:hAnsi="Times New Roman" w:cs="Times New Roman"/>
          <w:sz w:val="24"/>
          <w:szCs w:val="24"/>
          <w:lang w:val="en"/>
        </w:rPr>
        <w:t>and</w:t>
      </w:r>
      <w:r w:rsidR="000F5F4C">
        <w:rPr>
          <w:rStyle w:val="hps"/>
          <w:rFonts w:ascii="Times New Roman" w:hAnsi="Times New Roman" w:cs="Times New Roman"/>
          <w:sz w:val="24"/>
          <w:szCs w:val="24"/>
          <w:lang w:val="en"/>
        </w:rPr>
        <w:t xml:space="preserve"> the child or young person must be</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placed</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with</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consent</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if possible.</w:t>
      </w:r>
      <w:r w:rsidRPr="00594D69">
        <w:rPr>
          <w:rFonts w:ascii="Times New Roman" w:hAnsi="Times New Roman" w:cs="Times New Roman"/>
          <w:sz w:val="24"/>
          <w:szCs w:val="24"/>
          <w:lang w:val="en"/>
        </w:rPr>
        <w:t xml:space="preserve"> </w:t>
      </w:r>
      <w:r w:rsidR="000F5F4C">
        <w:rPr>
          <w:rStyle w:val="hps"/>
          <w:rFonts w:ascii="Times New Roman" w:hAnsi="Times New Roman" w:cs="Times New Roman"/>
          <w:sz w:val="24"/>
          <w:szCs w:val="24"/>
          <w:lang w:val="en"/>
        </w:rPr>
        <w:t>Under</w:t>
      </w:r>
      <w:r w:rsidRPr="00594D69">
        <w:rPr>
          <w:rStyle w:val="hps"/>
          <w:rFonts w:ascii="Times New Roman" w:hAnsi="Times New Roman" w:cs="Times New Roman"/>
          <w:sz w:val="24"/>
          <w:szCs w:val="24"/>
          <w:lang w:val="en"/>
        </w:rPr>
        <w:t xml:space="preserve"> some</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circumstances</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the best for the</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child or young person</w:t>
      </w:r>
      <w:r w:rsidR="000C0E0A">
        <w:rPr>
          <w:rFonts w:ascii="Times New Roman" w:hAnsi="Times New Roman" w:cs="Times New Roman"/>
          <w:sz w:val="24"/>
          <w:szCs w:val="24"/>
          <w:lang w:val="en"/>
        </w:rPr>
        <w:t xml:space="preserve"> is to </w:t>
      </w:r>
      <w:r w:rsidR="000F5F4C">
        <w:rPr>
          <w:rFonts w:ascii="Times New Roman" w:hAnsi="Times New Roman" w:cs="Times New Roman"/>
          <w:sz w:val="24"/>
          <w:szCs w:val="24"/>
          <w:lang w:val="en"/>
        </w:rPr>
        <w:t xml:space="preserve">be placed without consent </w:t>
      </w:r>
      <w:r w:rsidR="000C0E0A">
        <w:rPr>
          <w:rFonts w:ascii="Times New Roman" w:hAnsi="Times New Roman" w:cs="Times New Roman"/>
          <w:sz w:val="24"/>
          <w:szCs w:val="24"/>
          <w:lang w:val="en"/>
        </w:rPr>
        <w:t xml:space="preserve">and </w:t>
      </w:r>
      <w:r w:rsidR="000F5F4C">
        <w:rPr>
          <w:rFonts w:ascii="Times New Roman" w:hAnsi="Times New Roman" w:cs="Times New Roman"/>
          <w:sz w:val="24"/>
          <w:szCs w:val="24"/>
          <w:lang w:val="en"/>
        </w:rPr>
        <w:t xml:space="preserve">therefor </w:t>
      </w:r>
      <w:r w:rsidR="000C0E0A">
        <w:rPr>
          <w:rFonts w:ascii="Times New Roman" w:hAnsi="Times New Roman" w:cs="Times New Roman"/>
          <w:sz w:val="24"/>
          <w:szCs w:val="24"/>
          <w:lang w:val="en"/>
        </w:rPr>
        <w:t xml:space="preserve">making it </w:t>
      </w:r>
      <w:r w:rsidR="000F5F4C">
        <w:rPr>
          <w:rFonts w:ascii="Times New Roman" w:hAnsi="Times New Roman" w:cs="Times New Roman"/>
          <w:sz w:val="24"/>
          <w:szCs w:val="24"/>
          <w:lang w:val="en"/>
        </w:rPr>
        <w:t>a forced placement cf.</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SEL</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w:t>
      </w:r>
      <w:r w:rsidRPr="00594D69">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58</w:t>
      </w:r>
      <w:r w:rsidR="000F5F4C">
        <w:rPr>
          <w:rFonts w:ascii="Times New Roman" w:hAnsi="Times New Roman" w:cs="Times New Roman"/>
          <w:sz w:val="24"/>
          <w:szCs w:val="24"/>
          <w:lang w:val="en"/>
        </w:rPr>
        <w:t xml:space="preserve">, </w:t>
      </w:r>
      <w:r w:rsidRPr="00594D69">
        <w:rPr>
          <w:rStyle w:val="hps"/>
          <w:rFonts w:ascii="Times New Roman" w:hAnsi="Times New Roman" w:cs="Times New Roman"/>
          <w:sz w:val="24"/>
          <w:szCs w:val="24"/>
          <w:lang w:val="en"/>
        </w:rPr>
        <w:t>2</w:t>
      </w:r>
      <w:r w:rsidRPr="000F5F4C">
        <w:rPr>
          <w:rStyle w:val="hps"/>
          <w:rFonts w:ascii="Times New Roman" w:hAnsi="Times New Roman" w:cs="Times New Roman"/>
          <w:sz w:val="24"/>
          <w:szCs w:val="24"/>
          <w:vertAlign w:val="superscript"/>
          <w:lang w:val="en"/>
        </w:rPr>
        <w:t>nd</w:t>
      </w:r>
      <w:r w:rsidR="000F5F4C">
        <w:rPr>
          <w:rStyle w:val="hps"/>
          <w:rFonts w:ascii="Times New Roman" w:hAnsi="Times New Roman" w:cs="Times New Roman"/>
          <w:sz w:val="24"/>
          <w:szCs w:val="24"/>
          <w:lang w:val="en"/>
        </w:rPr>
        <w:t xml:space="preserve"> section.</w:t>
      </w:r>
    </w:p>
    <w:p w:rsidR="000166D9" w:rsidRDefault="002F3AA2" w:rsidP="00594D69">
      <w:pPr>
        <w:spacing w:line="360" w:lineRule="auto"/>
        <w:jc w:val="both"/>
        <w:rPr>
          <w:rFonts w:ascii="Times New Roman" w:hAnsi="Times New Roman" w:cs="Times New Roman"/>
          <w:sz w:val="24"/>
          <w:szCs w:val="24"/>
          <w:lang w:val="en"/>
        </w:rPr>
      </w:pPr>
      <w:r>
        <w:rPr>
          <w:rStyle w:val="hps"/>
          <w:rFonts w:ascii="Times New Roman" w:hAnsi="Times New Roman" w:cs="Times New Roman"/>
          <w:sz w:val="24"/>
          <w:szCs w:val="24"/>
          <w:lang w:val="en"/>
        </w:rPr>
        <w:t>The reason of</w:t>
      </w:r>
      <w:r w:rsidR="000166D9" w:rsidRPr="002F3AA2">
        <w:rPr>
          <w:rStyle w:val="hps"/>
          <w:rFonts w:ascii="Times New Roman" w:hAnsi="Times New Roman" w:cs="Times New Roman"/>
          <w:sz w:val="24"/>
          <w:szCs w:val="24"/>
          <w:lang w:val="en"/>
        </w:rPr>
        <w:t xml:space="preserve"> the</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performance of a</w:t>
      </w:r>
      <w:r w:rsidR="000166D9" w:rsidRPr="002F3AA2">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force</w:t>
      </w:r>
      <w:r w:rsidR="0088382E">
        <w:rPr>
          <w:rStyle w:val="hps"/>
          <w:rFonts w:ascii="Times New Roman" w:hAnsi="Times New Roman" w:cs="Times New Roman"/>
          <w:sz w:val="24"/>
          <w:szCs w:val="24"/>
          <w:lang w:val="en"/>
        </w:rPr>
        <w:t>d</w:t>
      </w:r>
      <w:r>
        <w:rPr>
          <w:rStyle w:val="hps"/>
          <w:rFonts w:ascii="Times New Roman" w:hAnsi="Times New Roman" w:cs="Times New Roman"/>
          <w:sz w:val="24"/>
          <w:szCs w:val="24"/>
          <w:lang w:val="en"/>
        </w:rPr>
        <w:t xml:space="preserve"> placement cf.</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SEL</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58</w:t>
      </w:r>
      <w:r>
        <w:rPr>
          <w:rStyle w:val="hps"/>
          <w:rFonts w:ascii="Times New Roman" w:hAnsi="Times New Roman" w:cs="Times New Roman"/>
          <w:sz w:val="24"/>
          <w:szCs w:val="24"/>
          <w:lang w:val="en"/>
        </w:rPr>
        <w:t>,</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2</w:t>
      </w:r>
      <w:r>
        <w:rPr>
          <w:rStyle w:val="hps"/>
          <w:rFonts w:ascii="Times New Roman" w:hAnsi="Times New Roman" w:cs="Times New Roman"/>
          <w:sz w:val="24"/>
          <w:szCs w:val="24"/>
          <w:vertAlign w:val="superscript"/>
          <w:lang w:val="en"/>
        </w:rPr>
        <w:t>nd</w:t>
      </w:r>
      <w:r>
        <w:rPr>
          <w:rStyle w:val="hps"/>
          <w:rFonts w:ascii="Times New Roman" w:hAnsi="Times New Roman" w:cs="Times New Roman"/>
          <w:sz w:val="24"/>
          <w:szCs w:val="24"/>
          <w:lang w:val="en"/>
        </w:rPr>
        <w:t xml:space="preserve"> section is based on</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the interests of</w:t>
      </w:r>
      <w:r w:rsidR="000166D9" w:rsidRPr="002F3AA2">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the child or young person</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The child</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or young person</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needs stability</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and</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this</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can be ensured</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by making a</w:t>
      </w:r>
      <w:r w:rsidR="000166D9" w:rsidRPr="002F3AA2">
        <w:rPr>
          <w:rFonts w:ascii="Times New Roman" w:hAnsi="Times New Roman" w:cs="Times New Roman"/>
          <w:sz w:val="24"/>
          <w:szCs w:val="24"/>
          <w:lang w:val="en"/>
        </w:rPr>
        <w:t xml:space="preserve"> </w:t>
      </w:r>
      <w:r w:rsidR="0088382E">
        <w:rPr>
          <w:rStyle w:val="hps"/>
          <w:rFonts w:ascii="Times New Roman" w:hAnsi="Times New Roman" w:cs="Times New Roman"/>
          <w:sz w:val="24"/>
          <w:szCs w:val="24"/>
          <w:lang w:val="en"/>
        </w:rPr>
        <w:t>forced</w:t>
      </w:r>
      <w:r w:rsidR="000166D9" w:rsidRPr="002F3AA2">
        <w:rPr>
          <w:rStyle w:val="hps"/>
          <w:rFonts w:ascii="Times New Roman" w:hAnsi="Times New Roman" w:cs="Times New Roman"/>
          <w:sz w:val="24"/>
          <w:szCs w:val="24"/>
          <w:lang w:val="en"/>
        </w:rPr>
        <w:t xml:space="preserve"> placement</w:t>
      </w:r>
      <w:r w:rsidR="000166D9" w:rsidRPr="002F3AA2">
        <w:rPr>
          <w:rFonts w:ascii="Times New Roman" w:hAnsi="Times New Roman" w:cs="Times New Roman"/>
          <w:sz w:val="24"/>
          <w:szCs w:val="24"/>
          <w:lang w:val="en"/>
        </w:rPr>
        <w:t xml:space="preserve">. </w:t>
      </w:r>
      <w:r w:rsidR="00AC6147">
        <w:rPr>
          <w:rFonts w:ascii="Times New Roman" w:hAnsi="Times New Roman" w:cs="Times New Roman"/>
          <w:sz w:val="24"/>
          <w:szCs w:val="24"/>
          <w:lang w:val="en"/>
        </w:rPr>
        <w:t xml:space="preserve">Hereby it </w:t>
      </w:r>
      <w:r w:rsidR="000166D9" w:rsidRPr="002F3AA2">
        <w:rPr>
          <w:rStyle w:val="hps"/>
          <w:rFonts w:ascii="Times New Roman" w:hAnsi="Times New Roman" w:cs="Times New Roman"/>
          <w:sz w:val="24"/>
          <w:szCs w:val="24"/>
          <w:lang w:val="en"/>
        </w:rPr>
        <w:t>is</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possible</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to</w:t>
      </w:r>
      <w:r w:rsidR="000166D9" w:rsidRPr="002F3AA2">
        <w:rPr>
          <w:rFonts w:ascii="Times New Roman" w:hAnsi="Times New Roman" w:cs="Times New Roman"/>
          <w:sz w:val="24"/>
          <w:szCs w:val="24"/>
          <w:lang w:val="en"/>
        </w:rPr>
        <w:t xml:space="preserve"> </w:t>
      </w:r>
      <w:r w:rsidR="000C0E0A">
        <w:rPr>
          <w:rStyle w:val="hps"/>
          <w:rFonts w:ascii="Times New Roman" w:hAnsi="Times New Roman" w:cs="Times New Roman"/>
          <w:sz w:val="24"/>
          <w:szCs w:val="24"/>
          <w:lang w:val="en"/>
        </w:rPr>
        <w:t>plan and perform</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a long-term</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support</w:t>
      </w:r>
      <w:r w:rsidR="000166D9" w:rsidRPr="002F3AA2">
        <w:rPr>
          <w:rFonts w:ascii="Times New Roman" w:hAnsi="Times New Roman" w:cs="Times New Roman"/>
          <w:sz w:val="24"/>
          <w:szCs w:val="24"/>
          <w:lang w:val="en"/>
        </w:rPr>
        <w:t xml:space="preserve"> </w:t>
      </w:r>
      <w:r w:rsidR="00AC6147">
        <w:rPr>
          <w:rStyle w:val="hps"/>
          <w:rFonts w:ascii="Times New Roman" w:hAnsi="Times New Roman" w:cs="Times New Roman"/>
          <w:sz w:val="24"/>
          <w:szCs w:val="24"/>
          <w:lang w:val="en"/>
        </w:rPr>
        <w:t>without any</w:t>
      </w:r>
      <w:r w:rsidR="000166D9" w:rsidRPr="002F3AA2">
        <w:rPr>
          <w:rStyle w:val="hps"/>
          <w:rFonts w:ascii="Times New Roman" w:hAnsi="Times New Roman" w:cs="Times New Roman"/>
          <w:sz w:val="24"/>
          <w:szCs w:val="24"/>
          <w:lang w:val="en"/>
        </w:rPr>
        <w:t xml:space="preserve"> uncertainty</w:t>
      </w:r>
      <w:r w:rsidR="00AC6147">
        <w:rPr>
          <w:rStyle w:val="hps"/>
          <w:rFonts w:ascii="Times New Roman" w:hAnsi="Times New Roman" w:cs="Times New Roman"/>
          <w:sz w:val="24"/>
          <w:szCs w:val="24"/>
          <w:lang w:val="en"/>
        </w:rPr>
        <w:t xml:space="preserve"> e.g. </w:t>
      </w:r>
      <w:r w:rsidR="000166D9" w:rsidRPr="002F3AA2">
        <w:rPr>
          <w:rStyle w:val="hps"/>
          <w:rFonts w:ascii="Times New Roman" w:hAnsi="Times New Roman" w:cs="Times New Roman"/>
          <w:sz w:val="24"/>
          <w:szCs w:val="24"/>
          <w:lang w:val="en"/>
        </w:rPr>
        <w:t>if</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the parent</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suddenly wants to</w:t>
      </w:r>
      <w:r w:rsidR="000166D9" w:rsidRPr="002F3AA2">
        <w:rPr>
          <w:rFonts w:ascii="Times New Roman" w:hAnsi="Times New Roman" w:cs="Times New Roman"/>
          <w:sz w:val="24"/>
          <w:szCs w:val="24"/>
          <w:lang w:val="en"/>
        </w:rPr>
        <w:t xml:space="preserve"> </w:t>
      </w:r>
      <w:r w:rsidR="000C0E0A">
        <w:rPr>
          <w:rStyle w:val="hps"/>
          <w:rFonts w:ascii="Times New Roman" w:hAnsi="Times New Roman" w:cs="Times New Roman"/>
          <w:sz w:val="24"/>
          <w:szCs w:val="24"/>
          <w:lang w:val="en"/>
        </w:rPr>
        <w:t>want</w:t>
      </w:r>
      <w:r w:rsidR="00AC6147">
        <w:rPr>
          <w:rStyle w:val="hps"/>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the child</w:t>
      </w:r>
      <w:r w:rsidR="000166D9" w:rsidRPr="002F3AA2">
        <w:rPr>
          <w:rFonts w:ascii="Times New Roman" w:hAnsi="Times New Roman" w:cs="Times New Roman"/>
          <w:sz w:val="24"/>
          <w:szCs w:val="24"/>
          <w:lang w:val="en"/>
        </w:rPr>
        <w:t xml:space="preserve"> </w:t>
      </w:r>
      <w:r w:rsidR="000C0E0A">
        <w:rPr>
          <w:rFonts w:ascii="Times New Roman" w:hAnsi="Times New Roman" w:cs="Times New Roman"/>
          <w:sz w:val="24"/>
          <w:szCs w:val="24"/>
          <w:lang w:val="en"/>
        </w:rPr>
        <w:t xml:space="preserve">home </w:t>
      </w:r>
      <w:r w:rsidR="000166D9" w:rsidRPr="002F3AA2">
        <w:rPr>
          <w:rStyle w:val="hps"/>
          <w:rFonts w:ascii="Times New Roman" w:hAnsi="Times New Roman" w:cs="Times New Roman"/>
          <w:sz w:val="24"/>
          <w:szCs w:val="24"/>
          <w:lang w:val="en"/>
        </w:rPr>
        <w:t>which is possible</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if</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there</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is a</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placement</w:t>
      </w:r>
      <w:r w:rsidR="000166D9" w:rsidRPr="002F3AA2">
        <w:rPr>
          <w:rFonts w:ascii="Times New Roman" w:hAnsi="Times New Roman" w:cs="Times New Roman"/>
          <w:sz w:val="24"/>
          <w:szCs w:val="24"/>
          <w:lang w:val="en"/>
        </w:rPr>
        <w:t xml:space="preserve"> </w:t>
      </w:r>
      <w:r w:rsidR="00AC6147">
        <w:rPr>
          <w:rStyle w:val="hps"/>
          <w:rFonts w:ascii="Times New Roman" w:hAnsi="Times New Roman" w:cs="Times New Roman"/>
          <w:sz w:val="24"/>
          <w:szCs w:val="24"/>
          <w:lang w:val="en"/>
        </w:rPr>
        <w:t xml:space="preserve">with consent c.f. </w:t>
      </w:r>
      <w:r w:rsidR="000166D9" w:rsidRPr="002F3AA2">
        <w:rPr>
          <w:rStyle w:val="hps"/>
          <w:rFonts w:ascii="Times New Roman" w:hAnsi="Times New Roman" w:cs="Times New Roman"/>
          <w:sz w:val="24"/>
          <w:szCs w:val="24"/>
          <w:lang w:val="en"/>
        </w:rPr>
        <w:t>SEL</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 52</w:t>
      </w:r>
      <w:r w:rsidR="00AC6147">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7</w:t>
      </w:r>
      <w:r w:rsidR="00AC6147">
        <w:rPr>
          <w:rStyle w:val="hps"/>
          <w:rFonts w:ascii="Times New Roman" w:hAnsi="Times New Roman" w:cs="Times New Roman"/>
          <w:sz w:val="24"/>
          <w:szCs w:val="24"/>
          <w:vertAlign w:val="superscript"/>
          <w:lang w:val="en"/>
        </w:rPr>
        <w:t>th</w:t>
      </w:r>
      <w:r w:rsidR="00AC6147">
        <w:rPr>
          <w:rStyle w:val="hps"/>
          <w:rFonts w:ascii="Times New Roman" w:hAnsi="Times New Roman" w:cs="Times New Roman"/>
          <w:sz w:val="24"/>
          <w:szCs w:val="24"/>
          <w:lang w:val="en"/>
        </w:rPr>
        <w:t xml:space="preserve"> section</w:t>
      </w:r>
      <w:r w:rsidR="000166D9" w:rsidRPr="002F3AA2">
        <w:rPr>
          <w:rFonts w:ascii="Times New Roman" w:hAnsi="Times New Roman" w:cs="Times New Roman"/>
          <w:sz w:val="24"/>
          <w:szCs w:val="24"/>
          <w:lang w:val="en"/>
        </w:rPr>
        <w:t>.</w:t>
      </w:r>
      <w:r w:rsidR="00AC6147">
        <w:rPr>
          <w:rFonts w:ascii="Times New Roman" w:hAnsi="Times New Roman" w:cs="Times New Roman"/>
          <w:sz w:val="24"/>
          <w:szCs w:val="24"/>
          <w:lang w:val="en"/>
        </w:rPr>
        <w:t xml:space="preserve"> The unce</w:t>
      </w:r>
      <w:r w:rsidR="00AC6147">
        <w:rPr>
          <w:rFonts w:ascii="Times New Roman" w:hAnsi="Times New Roman" w:cs="Times New Roman"/>
          <w:sz w:val="24"/>
          <w:szCs w:val="24"/>
          <w:lang w:val="en"/>
        </w:rPr>
        <w:t>r</w:t>
      </w:r>
      <w:r w:rsidR="00AC6147">
        <w:rPr>
          <w:rFonts w:ascii="Times New Roman" w:hAnsi="Times New Roman" w:cs="Times New Roman"/>
          <w:sz w:val="24"/>
          <w:szCs w:val="24"/>
          <w:lang w:val="en"/>
        </w:rPr>
        <w:t>tainty can also be created if the parents do not seem se</w:t>
      </w:r>
      <w:r w:rsidR="000166D9" w:rsidRPr="002F3AA2">
        <w:rPr>
          <w:rStyle w:val="hps"/>
          <w:rFonts w:ascii="Times New Roman" w:hAnsi="Times New Roman" w:cs="Times New Roman"/>
          <w:sz w:val="24"/>
          <w:szCs w:val="24"/>
          <w:lang w:val="en"/>
        </w:rPr>
        <w:t>riously in</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its position</w:t>
      </w:r>
      <w:r w:rsidR="000C0E0A">
        <w:rPr>
          <w:rStyle w:val="hps"/>
          <w:rFonts w:ascii="Times New Roman" w:hAnsi="Times New Roman" w:cs="Times New Roman"/>
          <w:sz w:val="24"/>
          <w:szCs w:val="24"/>
          <w:lang w:val="en"/>
        </w:rPr>
        <w:t xml:space="preserve"> and consent</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 xml:space="preserve">for </w:t>
      </w:r>
      <w:r w:rsidR="00AC6147">
        <w:rPr>
          <w:rStyle w:val="hps"/>
          <w:rFonts w:ascii="Times New Roman" w:hAnsi="Times New Roman" w:cs="Times New Roman"/>
          <w:sz w:val="24"/>
          <w:szCs w:val="24"/>
          <w:lang w:val="en"/>
        </w:rPr>
        <w:t>the placement</w:t>
      </w:r>
      <w:r w:rsidR="00AC6147">
        <w:rPr>
          <w:rFonts w:ascii="Times New Roman" w:hAnsi="Times New Roman" w:cs="Times New Roman"/>
          <w:sz w:val="24"/>
          <w:szCs w:val="24"/>
          <w:lang w:val="en"/>
        </w:rPr>
        <w:t xml:space="preserve">. Based on the situations </w:t>
      </w:r>
      <w:r w:rsidR="000166D9" w:rsidRPr="002F3AA2">
        <w:rPr>
          <w:rStyle w:val="hps"/>
          <w:rFonts w:ascii="Times New Roman" w:hAnsi="Times New Roman" w:cs="Times New Roman"/>
          <w:sz w:val="24"/>
          <w:szCs w:val="24"/>
          <w:lang w:val="en"/>
        </w:rPr>
        <w:t>it is therefore</w:t>
      </w:r>
      <w:r w:rsidR="000166D9" w:rsidRPr="002F3AA2">
        <w:rPr>
          <w:rFonts w:ascii="Times New Roman" w:hAnsi="Times New Roman" w:cs="Times New Roman"/>
          <w:sz w:val="24"/>
          <w:szCs w:val="24"/>
          <w:lang w:val="en"/>
        </w:rPr>
        <w:t xml:space="preserve"> </w:t>
      </w:r>
      <w:r w:rsidR="00AC6147">
        <w:rPr>
          <w:rStyle w:val="hps"/>
          <w:rFonts w:ascii="Times New Roman" w:hAnsi="Times New Roman" w:cs="Times New Roman"/>
          <w:sz w:val="24"/>
          <w:szCs w:val="24"/>
          <w:lang w:val="en"/>
        </w:rPr>
        <w:t>necessary</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to place</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without</w:t>
      </w:r>
      <w:r w:rsidR="000166D9" w:rsidRPr="002F3AA2">
        <w:rPr>
          <w:rFonts w:ascii="Times New Roman" w:hAnsi="Times New Roman" w:cs="Times New Roman"/>
          <w:sz w:val="24"/>
          <w:szCs w:val="24"/>
          <w:lang w:val="en"/>
        </w:rPr>
        <w:t xml:space="preserve"> </w:t>
      </w:r>
      <w:r w:rsidR="000166D9" w:rsidRPr="002F3AA2">
        <w:rPr>
          <w:rStyle w:val="hps"/>
          <w:rFonts w:ascii="Times New Roman" w:hAnsi="Times New Roman" w:cs="Times New Roman"/>
          <w:sz w:val="24"/>
          <w:szCs w:val="24"/>
          <w:lang w:val="en"/>
        </w:rPr>
        <w:t>consent</w:t>
      </w:r>
      <w:r w:rsidR="000166D9" w:rsidRPr="002F3AA2">
        <w:rPr>
          <w:rFonts w:ascii="Times New Roman" w:hAnsi="Times New Roman" w:cs="Times New Roman"/>
          <w:sz w:val="24"/>
          <w:szCs w:val="24"/>
          <w:lang w:val="en"/>
        </w:rPr>
        <w:t>.</w:t>
      </w:r>
    </w:p>
    <w:p w:rsidR="00D468B8" w:rsidRPr="00D468B8" w:rsidRDefault="00D468B8" w:rsidP="00594D69">
      <w:pPr>
        <w:spacing w:line="360" w:lineRule="auto"/>
        <w:jc w:val="both"/>
        <w:rPr>
          <w:rFonts w:ascii="Times New Roman" w:hAnsi="Times New Roman" w:cs="Times New Roman"/>
          <w:sz w:val="24"/>
          <w:szCs w:val="24"/>
          <w:lang w:val="en-US"/>
        </w:rPr>
      </w:pPr>
      <w:r>
        <w:rPr>
          <w:rStyle w:val="hps"/>
          <w:rFonts w:ascii="Times New Roman" w:hAnsi="Times New Roman" w:cs="Times New Roman"/>
          <w:sz w:val="24"/>
          <w:szCs w:val="24"/>
          <w:lang w:val="en"/>
        </w:rPr>
        <w:t>In the case of S</w:t>
      </w:r>
      <w:r w:rsidRPr="00D468B8">
        <w:rPr>
          <w:rStyle w:val="hps"/>
          <w:rFonts w:ascii="Times New Roman" w:hAnsi="Times New Roman" w:cs="Times New Roman"/>
          <w:sz w:val="24"/>
          <w:szCs w:val="24"/>
          <w:lang w:val="en"/>
        </w:rPr>
        <w:t>EL</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58</w:t>
      </w:r>
      <w:r>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2</w:t>
      </w:r>
      <w:r>
        <w:rPr>
          <w:rStyle w:val="hps"/>
          <w:rFonts w:ascii="Times New Roman" w:hAnsi="Times New Roman" w:cs="Times New Roman"/>
          <w:sz w:val="24"/>
          <w:szCs w:val="24"/>
          <w:vertAlign w:val="superscript"/>
          <w:lang w:val="en"/>
        </w:rPr>
        <w:t>nd</w:t>
      </w:r>
      <w:r>
        <w:rPr>
          <w:rStyle w:val="hps"/>
          <w:rFonts w:ascii="Times New Roman" w:hAnsi="Times New Roman" w:cs="Times New Roman"/>
          <w:sz w:val="24"/>
          <w:szCs w:val="24"/>
          <w:lang w:val="en"/>
        </w:rPr>
        <w:t xml:space="preserve"> section</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it should be noted</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that the current</w:t>
      </w:r>
      <w:r w:rsidRPr="00D468B8">
        <w:rPr>
          <w:rFonts w:ascii="Times New Roman" w:hAnsi="Times New Roman" w:cs="Times New Roman"/>
          <w:sz w:val="24"/>
          <w:szCs w:val="24"/>
          <w:lang w:val="en"/>
        </w:rPr>
        <w:t xml:space="preserve"> </w:t>
      </w:r>
      <w:r w:rsidR="000C0E0A">
        <w:rPr>
          <w:rStyle w:val="hps"/>
          <w:rFonts w:ascii="Times New Roman" w:hAnsi="Times New Roman" w:cs="Times New Roman"/>
          <w:sz w:val="24"/>
          <w:szCs w:val="24"/>
          <w:lang w:val="en"/>
        </w:rPr>
        <w:t>law</w:t>
      </w:r>
      <w:r w:rsidRPr="00D468B8">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the child or young person return to home cf. SEL § 68 affect the use.</w:t>
      </w:r>
      <w:r w:rsidRPr="00D468B8">
        <w:rPr>
          <w:rFonts w:ascii="Times New Roman" w:hAnsi="Times New Roman" w:cs="Times New Roman"/>
          <w:sz w:val="24"/>
          <w:szCs w:val="24"/>
          <w:lang w:val="en"/>
        </w:rPr>
        <w:t xml:space="preserve"> </w:t>
      </w:r>
      <w:r w:rsidR="000C0E0A">
        <w:rPr>
          <w:rStyle w:val="hps"/>
          <w:rFonts w:ascii="Times New Roman" w:hAnsi="Times New Roman" w:cs="Times New Roman"/>
          <w:sz w:val="24"/>
          <w:szCs w:val="24"/>
          <w:lang w:val="en"/>
        </w:rPr>
        <w:t xml:space="preserve">It is now </w:t>
      </w:r>
      <w:r w:rsidRPr="00D468B8">
        <w:rPr>
          <w:rStyle w:val="hps"/>
          <w:rFonts w:ascii="Times New Roman" w:hAnsi="Times New Roman" w:cs="Times New Roman"/>
          <w:sz w:val="24"/>
          <w:szCs w:val="24"/>
          <w:lang w:val="en"/>
        </w:rPr>
        <w:t>possible to define</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a</w:t>
      </w:r>
      <w:r w:rsidRPr="00D468B8">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period of return</w:t>
      </w:r>
      <w:r w:rsidRPr="00D468B8">
        <w:rPr>
          <w:rStyle w:val="hps"/>
          <w:rFonts w:ascii="Times New Roman" w:hAnsi="Times New Roman" w:cs="Times New Roman"/>
          <w:sz w:val="24"/>
          <w:szCs w:val="24"/>
          <w:lang w:val="en"/>
        </w:rPr>
        <w:t xml:space="preserve"> up</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to 6 months</w:t>
      </w:r>
      <w:r w:rsidRPr="00D468B8">
        <w:rPr>
          <w:rFonts w:ascii="Times New Roman" w:hAnsi="Times New Roman" w:cs="Times New Roman"/>
          <w:sz w:val="24"/>
          <w:szCs w:val="24"/>
          <w:lang w:val="en"/>
        </w:rPr>
        <w:t>,</w:t>
      </w:r>
      <w:r>
        <w:rPr>
          <w:rFonts w:ascii="Times New Roman" w:hAnsi="Times New Roman" w:cs="Times New Roman"/>
          <w:sz w:val="24"/>
          <w:szCs w:val="24"/>
          <w:lang w:val="en"/>
        </w:rPr>
        <w:t xml:space="preserve"> and this affects</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the case for</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the use of</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SEL</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58</w:t>
      </w:r>
      <w:r>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2</w:t>
      </w:r>
      <w:r>
        <w:rPr>
          <w:rStyle w:val="hps"/>
          <w:rFonts w:ascii="Times New Roman" w:hAnsi="Times New Roman" w:cs="Times New Roman"/>
          <w:sz w:val="24"/>
          <w:szCs w:val="24"/>
          <w:vertAlign w:val="superscript"/>
          <w:lang w:val="en"/>
        </w:rPr>
        <w:t>nd</w:t>
      </w:r>
      <w:r>
        <w:rPr>
          <w:rStyle w:val="hps"/>
          <w:rFonts w:ascii="Times New Roman" w:hAnsi="Times New Roman" w:cs="Times New Roman"/>
          <w:sz w:val="24"/>
          <w:szCs w:val="24"/>
          <w:lang w:val="en"/>
        </w:rPr>
        <w:t xml:space="preserve"> section.</w:t>
      </w:r>
      <w:r w:rsidRPr="00D468B8">
        <w:rPr>
          <w:rFonts w:ascii="Times New Roman" w:hAnsi="Times New Roman" w:cs="Times New Roman"/>
          <w:sz w:val="24"/>
          <w:szCs w:val="24"/>
          <w:lang w:val="en"/>
        </w:rPr>
        <w:t xml:space="preserve"> </w:t>
      </w:r>
      <w:r w:rsidR="000C0E0A">
        <w:rPr>
          <w:rStyle w:val="hps"/>
          <w:rFonts w:ascii="Times New Roman" w:hAnsi="Times New Roman" w:cs="Times New Roman"/>
          <w:sz w:val="24"/>
          <w:szCs w:val="24"/>
          <w:lang w:val="en"/>
        </w:rPr>
        <w:t>There is less</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uncertainty</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surrounding the</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placement</w:t>
      </w:r>
      <w:r w:rsidRPr="00D468B8">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with</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consent</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because of</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the possibility of a</w:t>
      </w:r>
      <w:r w:rsidRPr="00D468B8">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return home period</w:t>
      </w:r>
      <w:r w:rsidRPr="00D468B8">
        <w:rPr>
          <w:rFonts w:ascii="Times New Roman" w:hAnsi="Times New Roman" w:cs="Times New Roman"/>
          <w:sz w:val="24"/>
          <w:szCs w:val="24"/>
          <w:lang w:val="en"/>
        </w:rPr>
        <w:t xml:space="preserve">. </w:t>
      </w:r>
      <w:r>
        <w:rPr>
          <w:rFonts w:ascii="Times New Roman" w:hAnsi="Times New Roman" w:cs="Times New Roman"/>
          <w:sz w:val="24"/>
          <w:szCs w:val="24"/>
          <w:lang w:val="en"/>
        </w:rPr>
        <w:t>Therefor</w:t>
      </w:r>
      <w:r w:rsidR="000C0E0A">
        <w:rPr>
          <w:rFonts w:ascii="Times New Roman" w:hAnsi="Times New Roman" w:cs="Times New Roman"/>
          <w:sz w:val="24"/>
          <w:szCs w:val="24"/>
          <w:lang w:val="en"/>
        </w:rPr>
        <w:t>e</w:t>
      </w:r>
      <w:r>
        <w:rPr>
          <w:rFonts w:ascii="Times New Roman" w:hAnsi="Times New Roman" w:cs="Times New Roman"/>
          <w:sz w:val="24"/>
          <w:szCs w:val="24"/>
          <w:lang w:val="en"/>
        </w:rPr>
        <w:t xml:space="preserve"> the </w:t>
      </w:r>
      <w:r w:rsidRPr="00D468B8">
        <w:rPr>
          <w:rStyle w:val="hps"/>
          <w:rFonts w:ascii="Times New Roman" w:hAnsi="Times New Roman" w:cs="Times New Roman"/>
          <w:sz w:val="24"/>
          <w:szCs w:val="24"/>
          <w:lang w:val="en"/>
        </w:rPr>
        <w:t>placements</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with the consent</w:t>
      </w:r>
      <w:r w:rsidRPr="00D468B8">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referred cf. SEL</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 52</w:t>
      </w:r>
      <w:r>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7</w:t>
      </w:r>
      <w:r>
        <w:rPr>
          <w:rStyle w:val="hps"/>
          <w:rFonts w:ascii="Times New Roman" w:hAnsi="Times New Roman" w:cs="Times New Roman"/>
          <w:sz w:val="24"/>
          <w:szCs w:val="24"/>
          <w:vertAlign w:val="superscript"/>
          <w:lang w:val="en"/>
        </w:rPr>
        <w:t>th</w:t>
      </w:r>
      <w:r>
        <w:rPr>
          <w:rStyle w:val="hps"/>
          <w:rFonts w:ascii="Times New Roman" w:hAnsi="Times New Roman" w:cs="Times New Roman"/>
          <w:sz w:val="24"/>
          <w:szCs w:val="24"/>
          <w:lang w:val="en"/>
        </w:rPr>
        <w:t xml:space="preserve"> section will be preferred in more borderline cases if possible.</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There</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may</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still be situations</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where it</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is ne</w:t>
      </w:r>
      <w:r w:rsidRPr="00D468B8">
        <w:rPr>
          <w:rStyle w:val="hps"/>
          <w:rFonts w:ascii="Times New Roman" w:hAnsi="Times New Roman" w:cs="Times New Roman"/>
          <w:sz w:val="24"/>
          <w:szCs w:val="24"/>
          <w:lang w:val="en"/>
        </w:rPr>
        <w:t>c</w:t>
      </w:r>
      <w:r w:rsidRPr="00D468B8">
        <w:rPr>
          <w:rStyle w:val="hps"/>
          <w:rFonts w:ascii="Times New Roman" w:hAnsi="Times New Roman" w:cs="Times New Roman"/>
          <w:sz w:val="24"/>
          <w:szCs w:val="24"/>
          <w:lang w:val="en"/>
        </w:rPr>
        <w:t>essary to</w:t>
      </w:r>
      <w:r w:rsidRPr="00D468B8">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use </w:t>
      </w:r>
      <w:r w:rsidRPr="00D468B8">
        <w:rPr>
          <w:rStyle w:val="hps"/>
          <w:rFonts w:ascii="Times New Roman" w:hAnsi="Times New Roman" w:cs="Times New Roman"/>
          <w:sz w:val="24"/>
          <w:szCs w:val="24"/>
          <w:lang w:val="en"/>
        </w:rPr>
        <w:t>SEL</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58</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2</w:t>
      </w:r>
      <w:r>
        <w:rPr>
          <w:rStyle w:val="hps"/>
          <w:rFonts w:ascii="Times New Roman" w:hAnsi="Times New Roman" w:cs="Times New Roman"/>
          <w:sz w:val="24"/>
          <w:szCs w:val="24"/>
          <w:vertAlign w:val="superscript"/>
          <w:lang w:val="en"/>
        </w:rPr>
        <w:t>nd</w:t>
      </w:r>
      <w:r>
        <w:rPr>
          <w:rStyle w:val="hps"/>
          <w:rFonts w:ascii="Times New Roman" w:hAnsi="Times New Roman" w:cs="Times New Roman"/>
          <w:sz w:val="24"/>
          <w:szCs w:val="24"/>
          <w:lang w:val="en"/>
        </w:rPr>
        <w:t xml:space="preserve"> section</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to</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provide a stable</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support for the child</w:t>
      </w:r>
      <w:r w:rsidRPr="00D468B8">
        <w:rPr>
          <w:rFonts w:ascii="Times New Roman" w:hAnsi="Times New Roman" w:cs="Times New Roman"/>
          <w:sz w:val="24"/>
          <w:szCs w:val="24"/>
          <w:lang w:val="en"/>
        </w:rPr>
        <w:t xml:space="preserve"> </w:t>
      </w:r>
      <w:r w:rsidRPr="00D468B8">
        <w:rPr>
          <w:rStyle w:val="hps"/>
          <w:rFonts w:ascii="Times New Roman" w:hAnsi="Times New Roman" w:cs="Times New Roman"/>
          <w:sz w:val="24"/>
          <w:szCs w:val="24"/>
          <w:lang w:val="en"/>
        </w:rPr>
        <w:t>or young person.</w:t>
      </w:r>
    </w:p>
    <w:p w:rsidR="006D7FA3" w:rsidRPr="00B12660" w:rsidRDefault="006D7FA3" w:rsidP="00FF1948">
      <w:pPr>
        <w:spacing w:line="360" w:lineRule="auto"/>
        <w:jc w:val="both"/>
        <w:rPr>
          <w:rFonts w:ascii="Times New Roman" w:hAnsi="Times New Roman" w:cs="Times New Roman"/>
          <w:sz w:val="24"/>
          <w:szCs w:val="24"/>
          <w:lang w:val="en-US"/>
        </w:rPr>
      </w:pPr>
    </w:p>
    <w:p w:rsidR="00777B42" w:rsidRDefault="00777B42" w:rsidP="00FF194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Default="009679C9" w:rsidP="00FF1948">
      <w:pPr>
        <w:spacing w:line="360" w:lineRule="auto"/>
        <w:jc w:val="both"/>
        <w:rPr>
          <w:rFonts w:ascii="Times New Roman" w:hAnsi="Times New Roman" w:cs="Times New Roman"/>
          <w:sz w:val="24"/>
          <w:szCs w:val="24"/>
        </w:rPr>
      </w:pPr>
    </w:p>
    <w:p w:rsidR="009679C9" w:rsidRPr="00BD4CBE" w:rsidRDefault="009679C9" w:rsidP="00FF1948">
      <w:pPr>
        <w:spacing w:line="360" w:lineRule="auto"/>
        <w:jc w:val="both"/>
        <w:rPr>
          <w:rFonts w:ascii="Times New Roman" w:hAnsi="Times New Roman" w:cs="Times New Roman"/>
          <w:sz w:val="24"/>
          <w:szCs w:val="24"/>
        </w:rPr>
      </w:pPr>
    </w:p>
    <w:p w:rsidR="004A16FA" w:rsidRPr="00BD4CBE" w:rsidRDefault="00403D49" w:rsidP="00B23895">
      <w:pPr>
        <w:pStyle w:val="Overskrift1"/>
        <w:jc w:val="center"/>
        <w:rPr>
          <w:rFonts w:ascii="Times New Roman" w:hAnsi="Times New Roman" w:cs="Times New Roman"/>
        </w:rPr>
      </w:pPr>
      <w:bookmarkStart w:id="35" w:name="_Toc419027002"/>
      <w:r>
        <w:rPr>
          <w:rFonts w:ascii="Times New Roman" w:hAnsi="Times New Roman" w:cs="Times New Roman"/>
        </w:rPr>
        <w:t xml:space="preserve">Kapitel </w:t>
      </w:r>
      <w:r w:rsidR="00B23895">
        <w:rPr>
          <w:rFonts w:ascii="Times New Roman" w:hAnsi="Times New Roman" w:cs="Times New Roman"/>
        </w:rPr>
        <w:t xml:space="preserve">9 - </w:t>
      </w:r>
      <w:r w:rsidR="0067679E" w:rsidRPr="00BD4CBE">
        <w:rPr>
          <w:rFonts w:ascii="Times New Roman" w:hAnsi="Times New Roman" w:cs="Times New Roman"/>
        </w:rPr>
        <w:t>Litteraturliste</w:t>
      </w:r>
      <w:bookmarkEnd w:id="35"/>
    </w:p>
    <w:p w:rsidR="008F0CCA" w:rsidRPr="008F0CCA" w:rsidRDefault="008F0CCA" w:rsidP="008F0CCA">
      <w:pPr>
        <w:spacing w:line="360" w:lineRule="auto"/>
        <w:jc w:val="both"/>
        <w:rPr>
          <w:rFonts w:ascii="Times New Roman" w:hAnsi="Times New Roman" w:cs="Times New Roman"/>
          <w:sz w:val="24"/>
          <w:szCs w:val="24"/>
        </w:rPr>
      </w:pPr>
      <w:bookmarkStart w:id="36" w:name="_GoBack"/>
      <w:bookmarkEnd w:id="36"/>
    </w:p>
    <w:p w:rsidR="009B05AB" w:rsidRDefault="009B05AB" w:rsidP="008F0CCA">
      <w:pPr>
        <w:spacing w:line="360" w:lineRule="auto"/>
        <w:jc w:val="both"/>
        <w:rPr>
          <w:rFonts w:ascii="Times New Roman" w:hAnsi="Times New Roman" w:cs="Times New Roman"/>
          <w:b/>
          <w:sz w:val="24"/>
          <w:szCs w:val="24"/>
        </w:rPr>
      </w:pPr>
      <w:r w:rsidRPr="00BC2999">
        <w:rPr>
          <w:rFonts w:ascii="Times New Roman" w:hAnsi="Times New Roman" w:cs="Times New Roman"/>
          <w:b/>
          <w:sz w:val="24"/>
          <w:szCs w:val="24"/>
        </w:rPr>
        <w:t>Lov:</w:t>
      </w:r>
    </w:p>
    <w:p w:rsidR="001B11D3" w:rsidRPr="00232850" w:rsidRDefault="001B11D3" w:rsidP="001B11D3">
      <w:pPr>
        <w:spacing w:line="360" w:lineRule="auto"/>
        <w:jc w:val="both"/>
        <w:rPr>
          <w:rFonts w:ascii="Times New Roman" w:hAnsi="Times New Roman" w:cs="Times New Roman"/>
          <w:sz w:val="24"/>
          <w:szCs w:val="24"/>
        </w:rPr>
      </w:pPr>
      <w:r w:rsidRPr="00232850">
        <w:rPr>
          <w:rFonts w:ascii="Times New Roman" w:hAnsi="Times New Roman" w:cs="Times New Roman"/>
          <w:i/>
          <w:sz w:val="24"/>
          <w:szCs w:val="24"/>
        </w:rPr>
        <w:t>Lov om socialtilsyn</w:t>
      </w:r>
      <w:r>
        <w:rPr>
          <w:rFonts w:ascii="Times New Roman" w:hAnsi="Times New Roman" w:cs="Times New Roman"/>
          <w:sz w:val="24"/>
          <w:szCs w:val="24"/>
        </w:rPr>
        <w:t xml:space="preserve"> - Lov nr. 608 af 2013, Lov om socialtilsyn</w:t>
      </w:r>
    </w:p>
    <w:p w:rsidR="009B05AB" w:rsidRDefault="009B05AB" w:rsidP="008F0CCA">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Retssikkerhedsloven (RL)</w:t>
      </w:r>
      <w:r w:rsidR="007018A0" w:rsidRPr="008F0CCA">
        <w:rPr>
          <w:rFonts w:ascii="Times New Roman" w:hAnsi="Times New Roman" w:cs="Times New Roman"/>
          <w:sz w:val="24"/>
          <w:szCs w:val="24"/>
        </w:rPr>
        <w:t xml:space="preserve"> – Lov nr. 442 af 2004, Lov om retssikkerhed ved forvaltningens anvendelse af tvangsindgreb og oplysningspligter</w:t>
      </w:r>
    </w:p>
    <w:p w:rsidR="001B11D3" w:rsidRPr="008F0CCA" w:rsidRDefault="001B11D3" w:rsidP="001B11D3">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Serviceloven (SEL)</w:t>
      </w:r>
      <w:r w:rsidRPr="008F0CCA">
        <w:rPr>
          <w:rFonts w:ascii="Times New Roman" w:hAnsi="Times New Roman" w:cs="Times New Roman"/>
          <w:sz w:val="24"/>
          <w:szCs w:val="24"/>
        </w:rPr>
        <w:t xml:space="preserve"> – Lov nr. 150 af 2015, Lov om social service</w:t>
      </w:r>
    </w:p>
    <w:p w:rsidR="007018A0" w:rsidRPr="00BC2999" w:rsidRDefault="007018A0" w:rsidP="008F0CCA">
      <w:pPr>
        <w:spacing w:line="360" w:lineRule="auto"/>
        <w:jc w:val="both"/>
        <w:rPr>
          <w:rFonts w:ascii="Times New Roman" w:hAnsi="Times New Roman" w:cs="Times New Roman"/>
          <w:b/>
          <w:sz w:val="24"/>
          <w:szCs w:val="24"/>
        </w:rPr>
      </w:pPr>
      <w:r w:rsidRPr="00BC2999">
        <w:rPr>
          <w:rFonts w:ascii="Times New Roman" w:hAnsi="Times New Roman" w:cs="Times New Roman"/>
          <w:b/>
          <w:sz w:val="24"/>
          <w:szCs w:val="24"/>
        </w:rPr>
        <w:t>Internationale konventioner:</w:t>
      </w:r>
    </w:p>
    <w:p w:rsidR="009B05AB" w:rsidRPr="008F0CCA" w:rsidRDefault="007018A0" w:rsidP="008F0CCA">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 xml:space="preserve">Den </w:t>
      </w:r>
      <w:r w:rsidR="009B05AB" w:rsidRPr="008F0CCA">
        <w:rPr>
          <w:rFonts w:ascii="Times New Roman" w:hAnsi="Times New Roman" w:cs="Times New Roman"/>
          <w:i/>
          <w:sz w:val="24"/>
          <w:szCs w:val="24"/>
        </w:rPr>
        <w:t>Europæisk Menneskerettighedskonvention (EMRK)</w:t>
      </w:r>
      <w:r w:rsidRPr="008F0CCA">
        <w:rPr>
          <w:rFonts w:ascii="Times New Roman" w:hAnsi="Times New Roman" w:cs="Times New Roman"/>
          <w:sz w:val="24"/>
          <w:szCs w:val="24"/>
        </w:rPr>
        <w:t xml:space="preserve"> - Den Europæisk Menneskeretti</w:t>
      </w:r>
      <w:r w:rsidRPr="008F0CCA">
        <w:rPr>
          <w:rFonts w:ascii="Times New Roman" w:hAnsi="Times New Roman" w:cs="Times New Roman"/>
          <w:sz w:val="24"/>
          <w:szCs w:val="24"/>
        </w:rPr>
        <w:t>g</w:t>
      </w:r>
      <w:r w:rsidRPr="008F0CCA">
        <w:rPr>
          <w:rFonts w:ascii="Times New Roman" w:hAnsi="Times New Roman" w:cs="Times New Roman"/>
          <w:sz w:val="24"/>
          <w:szCs w:val="24"/>
        </w:rPr>
        <w:t>hedskonvention</w:t>
      </w:r>
    </w:p>
    <w:p w:rsidR="008F0CCA" w:rsidRDefault="009B05AB" w:rsidP="008F0CCA">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FN’s Børnekonvention</w:t>
      </w:r>
      <w:r w:rsidR="004C69B0" w:rsidRPr="008F0CCA">
        <w:rPr>
          <w:rFonts w:ascii="Times New Roman" w:hAnsi="Times New Roman" w:cs="Times New Roman"/>
          <w:i/>
          <w:sz w:val="24"/>
          <w:szCs w:val="24"/>
        </w:rPr>
        <w:t xml:space="preserve"> -</w:t>
      </w:r>
      <w:r w:rsidR="007018A0" w:rsidRPr="008F0CCA">
        <w:rPr>
          <w:rFonts w:ascii="Times New Roman" w:hAnsi="Times New Roman" w:cs="Times New Roman"/>
          <w:sz w:val="24"/>
          <w:szCs w:val="24"/>
        </w:rPr>
        <w:t xml:space="preserve"> FN’s Børneko</w:t>
      </w:r>
      <w:r w:rsidR="00BC2999">
        <w:rPr>
          <w:rFonts w:ascii="Times New Roman" w:hAnsi="Times New Roman" w:cs="Times New Roman"/>
          <w:sz w:val="24"/>
          <w:szCs w:val="24"/>
        </w:rPr>
        <w:t>n</w:t>
      </w:r>
      <w:r w:rsidR="007018A0" w:rsidRPr="008F0CCA">
        <w:rPr>
          <w:rFonts w:ascii="Times New Roman" w:hAnsi="Times New Roman" w:cs="Times New Roman"/>
          <w:sz w:val="24"/>
          <w:szCs w:val="24"/>
        </w:rPr>
        <w:t>vention</w:t>
      </w:r>
    </w:p>
    <w:p w:rsidR="009B05AB" w:rsidRPr="00BC2999" w:rsidRDefault="009B05AB" w:rsidP="008F0CCA">
      <w:pPr>
        <w:spacing w:line="360" w:lineRule="auto"/>
        <w:jc w:val="both"/>
        <w:rPr>
          <w:rFonts w:ascii="Times New Roman" w:hAnsi="Times New Roman" w:cs="Times New Roman"/>
          <w:b/>
          <w:sz w:val="24"/>
          <w:szCs w:val="24"/>
        </w:rPr>
      </w:pPr>
      <w:r w:rsidRPr="00BC2999">
        <w:rPr>
          <w:rFonts w:ascii="Times New Roman" w:hAnsi="Times New Roman" w:cs="Times New Roman"/>
          <w:b/>
          <w:sz w:val="24"/>
          <w:szCs w:val="24"/>
        </w:rPr>
        <w:t>Juridisk litteratur:</w:t>
      </w:r>
    </w:p>
    <w:p w:rsidR="001B11D3" w:rsidRDefault="001B11D3" w:rsidP="001B11D3">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Almindelig forvaltningsret</w:t>
      </w:r>
      <w:r w:rsidRPr="008F0CCA">
        <w:rPr>
          <w:rFonts w:ascii="Times New Roman" w:hAnsi="Times New Roman" w:cs="Times New Roman"/>
          <w:sz w:val="24"/>
          <w:szCs w:val="24"/>
        </w:rPr>
        <w:t xml:space="preserve"> – Sten </w:t>
      </w:r>
      <w:proofErr w:type="spellStart"/>
      <w:r w:rsidRPr="008F0CCA">
        <w:rPr>
          <w:rFonts w:ascii="Times New Roman" w:hAnsi="Times New Roman" w:cs="Times New Roman"/>
          <w:sz w:val="24"/>
          <w:szCs w:val="24"/>
        </w:rPr>
        <w:t>Bønsing</w:t>
      </w:r>
      <w:proofErr w:type="spellEnd"/>
      <w:r w:rsidRPr="008F0CCA">
        <w:rPr>
          <w:rFonts w:ascii="Times New Roman" w:hAnsi="Times New Roman" w:cs="Times New Roman"/>
          <w:sz w:val="24"/>
          <w:szCs w:val="24"/>
        </w:rPr>
        <w:t>, Almindelig Forvaltningsret, 1. udgave, Jurist- og Økonomforbundets Forlag</w:t>
      </w:r>
    </w:p>
    <w:p w:rsidR="001B11D3" w:rsidRDefault="001B11D3" w:rsidP="001B11D3">
      <w:pPr>
        <w:spacing w:line="360" w:lineRule="auto"/>
        <w:jc w:val="both"/>
        <w:rPr>
          <w:rFonts w:ascii="Times New Roman" w:hAnsi="Times New Roman" w:cs="Times New Roman"/>
          <w:sz w:val="24"/>
          <w:szCs w:val="24"/>
        </w:rPr>
      </w:pPr>
      <w:r>
        <w:rPr>
          <w:rFonts w:ascii="Times New Roman" w:hAnsi="Times New Roman" w:cs="Times New Roman"/>
          <w:i/>
          <w:sz w:val="24"/>
          <w:szCs w:val="24"/>
        </w:rPr>
        <w:t>At tænke juridisk</w:t>
      </w:r>
      <w:r>
        <w:rPr>
          <w:rFonts w:ascii="Times New Roman" w:hAnsi="Times New Roman" w:cs="Times New Roman"/>
          <w:sz w:val="24"/>
          <w:szCs w:val="24"/>
        </w:rPr>
        <w:t xml:space="preserve"> – Jens Evald, At tænke juridisk, 4. udgave, Nyt Juridisk Forlag </w:t>
      </w:r>
    </w:p>
    <w:p w:rsidR="001B11D3" w:rsidRDefault="001B11D3" w:rsidP="001B11D3">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Børn- og unge hånd bogen</w:t>
      </w:r>
      <w:r w:rsidRPr="008F0CCA">
        <w:rPr>
          <w:rFonts w:ascii="Times New Roman" w:hAnsi="Times New Roman" w:cs="Times New Roman"/>
          <w:sz w:val="24"/>
          <w:szCs w:val="24"/>
        </w:rPr>
        <w:t xml:space="preserve"> – Erik Jappe, Børn og unge hånd bogen; Servicelovens regler om børn og unge, 16. udgave, Frydenlund og Erik Jappe</w:t>
      </w:r>
    </w:p>
    <w:p w:rsidR="00D73CD8" w:rsidRPr="00D73CD8" w:rsidRDefault="00D73CD8" w:rsidP="001B11D3">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Børnekonventionen i Danmark </w:t>
      </w:r>
      <w:r>
        <w:rPr>
          <w:rFonts w:ascii="Times New Roman" w:hAnsi="Times New Roman" w:cs="Times New Roman"/>
          <w:sz w:val="24"/>
          <w:szCs w:val="24"/>
        </w:rPr>
        <w:t>– Børnerådet, Børnekonventionen i Danmark, 1. oplag 2002, Schultz Grafisk</w:t>
      </w:r>
    </w:p>
    <w:p w:rsidR="001B11D3" w:rsidRPr="008F0CCA" w:rsidRDefault="001B11D3" w:rsidP="001B11D3">
      <w:pPr>
        <w:spacing w:line="360" w:lineRule="auto"/>
        <w:jc w:val="both"/>
        <w:rPr>
          <w:rFonts w:ascii="Times New Roman" w:hAnsi="Times New Roman" w:cs="Times New Roman"/>
          <w:i/>
          <w:sz w:val="24"/>
          <w:szCs w:val="24"/>
        </w:rPr>
      </w:pPr>
      <w:r w:rsidRPr="008F0CCA">
        <w:rPr>
          <w:rFonts w:ascii="Times New Roman" w:hAnsi="Times New Roman" w:cs="Times New Roman"/>
          <w:i/>
          <w:sz w:val="24"/>
          <w:szCs w:val="24"/>
        </w:rPr>
        <w:t>Den Europæiske Menneskerettighedskonvention – for praktikere,</w:t>
      </w:r>
      <w:r w:rsidRPr="008F0CCA">
        <w:rPr>
          <w:rFonts w:ascii="Times New Roman" w:hAnsi="Times New Roman" w:cs="Times New Roman"/>
          <w:sz w:val="24"/>
          <w:szCs w:val="24"/>
        </w:rPr>
        <w:t xml:space="preserve"> Jon Fridrik </w:t>
      </w:r>
      <w:proofErr w:type="spellStart"/>
      <w:r w:rsidRPr="008F0CCA">
        <w:rPr>
          <w:rFonts w:ascii="Times New Roman" w:hAnsi="Times New Roman" w:cs="Times New Roman"/>
          <w:sz w:val="24"/>
          <w:szCs w:val="24"/>
        </w:rPr>
        <w:t>Kjølbro</w:t>
      </w:r>
      <w:proofErr w:type="spellEnd"/>
      <w:r w:rsidRPr="008F0CCA">
        <w:rPr>
          <w:rFonts w:ascii="Times New Roman" w:hAnsi="Times New Roman" w:cs="Times New Roman"/>
          <w:sz w:val="24"/>
          <w:szCs w:val="24"/>
        </w:rPr>
        <w:t>, Den Europæiske Menneskerettighedskonvention – for praktikere, 3. udgave, Jurist- og Økono</w:t>
      </w:r>
      <w:r w:rsidRPr="008F0CCA">
        <w:rPr>
          <w:rFonts w:ascii="Times New Roman" w:hAnsi="Times New Roman" w:cs="Times New Roman"/>
          <w:sz w:val="24"/>
          <w:szCs w:val="24"/>
        </w:rPr>
        <w:t>m</w:t>
      </w:r>
      <w:r w:rsidRPr="008F0CCA">
        <w:rPr>
          <w:rFonts w:ascii="Times New Roman" w:hAnsi="Times New Roman" w:cs="Times New Roman"/>
          <w:sz w:val="24"/>
          <w:szCs w:val="24"/>
        </w:rPr>
        <w:t>forbundets Forlag</w:t>
      </w:r>
    </w:p>
    <w:p w:rsidR="0067679E" w:rsidRDefault="00E105A8" w:rsidP="008F0CCA">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Socialforvaltningsret</w:t>
      </w:r>
      <w:r w:rsidRPr="008F0CCA">
        <w:rPr>
          <w:rFonts w:ascii="Times New Roman" w:hAnsi="Times New Roman" w:cs="Times New Roman"/>
          <w:sz w:val="24"/>
          <w:szCs w:val="24"/>
        </w:rPr>
        <w:t xml:space="preserve"> - </w:t>
      </w:r>
      <w:r w:rsidR="0054432A" w:rsidRPr="008F0CCA">
        <w:rPr>
          <w:rFonts w:ascii="Times New Roman" w:hAnsi="Times New Roman" w:cs="Times New Roman"/>
          <w:sz w:val="24"/>
          <w:szCs w:val="24"/>
        </w:rPr>
        <w:t>Jon Andersen, Socialforvaltningsret, 5. udgave, For</w:t>
      </w:r>
      <w:r w:rsidR="00D73CD8">
        <w:rPr>
          <w:rFonts w:ascii="Times New Roman" w:hAnsi="Times New Roman" w:cs="Times New Roman"/>
          <w:sz w:val="24"/>
          <w:szCs w:val="24"/>
        </w:rPr>
        <w:t>laget Nyt Juridisk Forlag</w:t>
      </w:r>
    </w:p>
    <w:p w:rsidR="007E0BCB" w:rsidRPr="007E0BCB" w:rsidRDefault="007E0BCB" w:rsidP="008F0CCA">
      <w:pPr>
        <w:spacing w:line="360" w:lineRule="auto"/>
        <w:jc w:val="both"/>
        <w:rPr>
          <w:rFonts w:ascii="Times New Roman" w:hAnsi="Times New Roman" w:cs="Times New Roman"/>
          <w:sz w:val="24"/>
          <w:szCs w:val="24"/>
        </w:rPr>
      </w:pPr>
      <w:r>
        <w:rPr>
          <w:rFonts w:ascii="Times New Roman" w:hAnsi="Times New Roman" w:cs="Times New Roman"/>
          <w:i/>
          <w:sz w:val="24"/>
          <w:szCs w:val="24"/>
        </w:rPr>
        <w:t>Tvangsfjernelser</w:t>
      </w:r>
      <w:r>
        <w:rPr>
          <w:rFonts w:ascii="Times New Roman" w:hAnsi="Times New Roman" w:cs="Times New Roman"/>
          <w:sz w:val="24"/>
          <w:szCs w:val="24"/>
        </w:rPr>
        <w:t xml:space="preserve"> – Erik Jappe, Tvangsfjernelser, 2. udgave, Erik Jappe og Frydenlund</w:t>
      </w:r>
    </w:p>
    <w:p w:rsidR="009B05AB" w:rsidRPr="00BC2999" w:rsidRDefault="009B05AB" w:rsidP="008F0CCA">
      <w:pPr>
        <w:spacing w:line="360" w:lineRule="auto"/>
        <w:jc w:val="both"/>
        <w:rPr>
          <w:rFonts w:ascii="Times New Roman" w:hAnsi="Times New Roman" w:cs="Times New Roman"/>
          <w:b/>
          <w:sz w:val="24"/>
          <w:szCs w:val="24"/>
        </w:rPr>
      </w:pPr>
      <w:r w:rsidRPr="00BC2999">
        <w:rPr>
          <w:rFonts w:ascii="Times New Roman" w:hAnsi="Times New Roman" w:cs="Times New Roman"/>
          <w:b/>
          <w:sz w:val="24"/>
          <w:szCs w:val="24"/>
        </w:rPr>
        <w:t>Lovforslag:</w:t>
      </w:r>
    </w:p>
    <w:p w:rsidR="001B11D3" w:rsidRDefault="001B11D3" w:rsidP="008F0CCA">
      <w:pPr>
        <w:spacing w:line="360" w:lineRule="auto"/>
        <w:jc w:val="both"/>
        <w:rPr>
          <w:rFonts w:ascii="Times New Roman" w:hAnsi="Times New Roman" w:cs="Times New Roman"/>
          <w:i/>
          <w:sz w:val="24"/>
          <w:szCs w:val="24"/>
        </w:rPr>
      </w:pPr>
      <w:r w:rsidRPr="008F0CCA">
        <w:rPr>
          <w:rFonts w:ascii="Times New Roman" w:hAnsi="Times New Roman" w:cs="Times New Roman"/>
          <w:i/>
          <w:sz w:val="24"/>
          <w:szCs w:val="24"/>
        </w:rPr>
        <w:t>Lovforslag nr. 116 af 2008/2009</w:t>
      </w:r>
      <w:r w:rsidRPr="008F0CCA">
        <w:rPr>
          <w:rFonts w:ascii="Times New Roman" w:hAnsi="Times New Roman" w:cs="Times New Roman"/>
          <w:sz w:val="24"/>
          <w:szCs w:val="24"/>
        </w:rPr>
        <w:t xml:space="preserve"> - Lovforslag nr. 116 af 2008/2009 og bemærkninger hertil</w:t>
      </w:r>
    </w:p>
    <w:p w:rsidR="003B7002" w:rsidRPr="008F0CCA" w:rsidRDefault="008F0CCA" w:rsidP="008F0CCA">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Lovforslag nr. 178 af 2009/2010</w:t>
      </w:r>
      <w:r w:rsidRPr="008F0CCA">
        <w:rPr>
          <w:rFonts w:ascii="Times New Roman" w:hAnsi="Times New Roman" w:cs="Times New Roman"/>
          <w:sz w:val="24"/>
          <w:szCs w:val="24"/>
        </w:rPr>
        <w:t xml:space="preserve"> - L</w:t>
      </w:r>
      <w:r w:rsidR="003B7002" w:rsidRPr="008F0CCA">
        <w:rPr>
          <w:rFonts w:ascii="Times New Roman" w:hAnsi="Times New Roman" w:cs="Times New Roman"/>
          <w:sz w:val="24"/>
          <w:szCs w:val="24"/>
        </w:rPr>
        <w:t>ovforslag nr. 178 af 2009/2010</w:t>
      </w:r>
      <w:r w:rsidRPr="008F0CCA">
        <w:rPr>
          <w:rFonts w:ascii="Times New Roman" w:hAnsi="Times New Roman" w:cs="Times New Roman"/>
          <w:sz w:val="24"/>
          <w:szCs w:val="24"/>
        </w:rPr>
        <w:t xml:space="preserve"> og bemærkninger hertil</w:t>
      </w:r>
    </w:p>
    <w:p w:rsidR="00BC2999" w:rsidRDefault="009B05AB" w:rsidP="008F0CCA">
      <w:pPr>
        <w:spacing w:line="360" w:lineRule="auto"/>
        <w:jc w:val="both"/>
        <w:rPr>
          <w:rFonts w:ascii="Times New Roman" w:hAnsi="Times New Roman" w:cs="Times New Roman"/>
          <w:sz w:val="24"/>
          <w:szCs w:val="24"/>
        </w:rPr>
      </w:pPr>
      <w:r w:rsidRPr="008F0CCA">
        <w:rPr>
          <w:rFonts w:ascii="Times New Roman" w:hAnsi="Times New Roman" w:cs="Times New Roman"/>
          <w:i/>
          <w:sz w:val="24"/>
          <w:szCs w:val="24"/>
        </w:rPr>
        <w:t>Lovforslag nr. 181 af 2012/2013</w:t>
      </w:r>
      <w:r w:rsidR="008F0CCA" w:rsidRPr="008F0CCA">
        <w:rPr>
          <w:rFonts w:ascii="Times New Roman" w:hAnsi="Times New Roman" w:cs="Times New Roman"/>
          <w:sz w:val="24"/>
          <w:szCs w:val="24"/>
        </w:rPr>
        <w:t xml:space="preserve"> - </w:t>
      </w:r>
      <w:r w:rsidR="001B11D3">
        <w:rPr>
          <w:rFonts w:ascii="Times New Roman" w:hAnsi="Times New Roman" w:cs="Times New Roman"/>
          <w:sz w:val="24"/>
          <w:szCs w:val="24"/>
        </w:rPr>
        <w:t>Lovforslag nr. 181 af 2012/2013</w:t>
      </w:r>
    </w:p>
    <w:p w:rsidR="009B05AB" w:rsidRPr="008F0CCA" w:rsidRDefault="00BC2999" w:rsidP="00715BBC">
      <w:pPr>
        <w:pStyle w:val="c1"/>
        <w:spacing w:line="360" w:lineRule="auto"/>
        <w:jc w:val="both"/>
      </w:pPr>
      <w:r w:rsidRPr="00BC2999">
        <w:rPr>
          <w:i/>
        </w:rPr>
        <w:t>L 38: Forslag til lov om social service</w:t>
      </w:r>
      <w:r>
        <w:t xml:space="preserve"> - </w:t>
      </w:r>
      <w:r w:rsidR="009B05AB" w:rsidRPr="008F0CCA">
        <w:t>L</w:t>
      </w:r>
      <w:r>
        <w:t>ovforslag nr.</w:t>
      </w:r>
      <w:r w:rsidR="009B05AB" w:rsidRPr="008F0CCA">
        <w:t xml:space="preserve"> 38</w:t>
      </w:r>
      <w:r>
        <w:t xml:space="preserve"> af 2004/2005</w:t>
      </w:r>
    </w:p>
    <w:p w:rsidR="009B05AB" w:rsidRPr="00715BBC" w:rsidRDefault="009B05AB" w:rsidP="008F0CCA">
      <w:pPr>
        <w:spacing w:line="360" w:lineRule="auto"/>
        <w:jc w:val="both"/>
        <w:rPr>
          <w:rFonts w:ascii="Times New Roman" w:hAnsi="Times New Roman" w:cs="Times New Roman"/>
          <w:b/>
          <w:sz w:val="24"/>
          <w:szCs w:val="24"/>
        </w:rPr>
      </w:pPr>
      <w:r w:rsidRPr="00715BBC">
        <w:rPr>
          <w:rFonts w:ascii="Times New Roman" w:hAnsi="Times New Roman" w:cs="Times New Roman"/>
          <w:b/>
          <w:sz w:val="24"/>
          <w:szCs w:val="24"/>
        </w:rPr>
        <w:t>Betænkninger:</w:t>
      </w:r>
    </w:p>
    <w:p w:rsidR="009B05AB" w:rsidRPr="008F0CCA" w:rsidRDefault="009B05AB" w:rsidP="008F0CCA">
      <w:pPr>
        <w:spacing w:line="360" w:lineRule="auto"/>
        <w:jc w:val="both"/>
        <w:rPr>
          <w:rFonts w:ascii="Times New Roman" w:hAnsi="Times New Roman" w:cs="Times New Roman"/>
          <w:sz w:val="24"/>
          <w:szCs w:val="24"/>
        </w:rPr>
      </w:pPr>
      <w:r w:rsidRPr="008F0CCA">
        <w:rPr>
          <w:rFonts w:ascii="Times New Roman" w:hAnsi="Times New Roman" w:cs="Times New Roman"/>
          <w:sz w:val="24"/>
          <w:szCs w:val="24"/>
        </w:rPr>
        <w:t>Graversen-udvalgets betænkning</w:t>
      </w:r>
    </w:p>
    <w:p w:rsidR="009B05AB" w:rsidRPr="00C26641" w:rsidRDefault="009B05AB" w:rsidP="00C26641">
      <w:pPr>
        <w:spacing w:line="360" w:lineRule="auto"/>
        <w:jc w:val="both"/>
        <w:rPr>
          <w:rFonts w:ascii="Times New Roman" w:hAnsi="Times New Roman" w:cs="Times New Roman"/>
          <w:b/>
          <w:sz w:val="24"/>
          <w:szCs w:val="24"/>
        </w:rPr>
      </w:pPr>
      <w:r w:rsidRPr="00C26641">
        <w:rPr>
          <w:rFonts w:ascii="Times New Roman" w:hAnsi="Times New Roman" w:cs="Times New Roman"/>
          <w:b/>
          <w:sz w:val="24"/>
          <w:szCs w:val="24"/>
        </w:rPr>
        <w:t>Vejledning:</w:t>
      </w:r>
    </w:p>
    <w:p w:rsidR="003B7002" w:rsidRPr="00C26641" w:rsidRDefault="003B7002" w:rsidP="00C26641">
      <w:pPr>
        <w:spacing w:line="360" w:lineRule="auto"/>
        <w:jc w:val="both"/>
        <w:rPr>
          <w:rFonts w:ascii="Times New Roman" w:hAnsi="Times New Roman" w:cs="Times New Roman"/>
          <w:sz w:val="24"/>
          <w:szCs w:val="24"/>
        </w:rPr>
      </w:pPr>
      <w:r w:rsidRPr="00C26641">
        <w:rPr>
          <w:rFonts w:ascii="Times New Roman" w:hAnsi="Times New Roman" w:cs="Times New Roman"/>
          <w:i/>
          <w:sz w:val="24"/>
          <w:szCs w:val="24"/>
        </w:rPr>
        <w:t>Vejledning 3</w:t>
      </w:r>
      <w:r w:rsidR="009427FF" w:rsidRPr="00C26641">
        <w:rPr>
          <w:rFonts w:ascii="Times New Roman" w:hAnsi="Times New Roman" w:cs="Times New Roman"/>
          <w:sz w:val="24"/>
          <w:szCs w:val="24"/>
        </w:rPr>
        <w:t xml:space="preserve"> - </w:t>
      </w:r>
      <w:r w:rsidR="009427FF" w:rsidRPr="00C26641">
        <w:rPr>
          <w:rFonts w:ascii="Times New Roman" w:hAnsi="Times New Roman" w:cs="Times New Roman"/>
          <w:bCs/>
          <w:sz w:val="24"/>
          <w:szCs w:val="24"/>
        </w:rPr>
        <w:t>Vejledning nr. 9007 af 2014, Vejledning om særlig støtte til børn og unge og deres familier</w:t>
      </w:r>
    </w:p>
    <w:p w:rsidR="009B05AB" w:rsidRPr="00C26641" w:rsidRDefault="009B05AB" w:rsidP="00C26641">
      <w:pPr>
        <w:spacing w:line="360" w:lineRule="auto"/>
        <w:jc w:val="both"/>
        <w:rPr>
          <w:rFonts w:ascii="Times New Roman" w:hAnsi="Times New Roman" w:cs="Times New Roman"/>
          <w:b/>
          <w:sz w:val="24"/>
          <w:szCs w:val="24"/>
        </w:rPr>
      </w:pPr>
      <w:r w:rsidRPr="00C26641">
        <w:rPr>
          <w:rFonts w:ascii="Times New Roman" w:hAnsi="Times New Roman" w:cs="Times New Roman"/>
          <w:b/>
          <w:sz w:val="24"/>
          <w:szCs w:val="24"/>
        </w:rPr>
        <w:t>Afgørelser:</w:t>
      </w:r>
    </w:p>
    <w:p w:rsidR="00B612A7" w:rsidRDefault="00B612A7" w:rsidP="00C26641">
      <w:pPr>
        <w:spacing w:line="360" w:lineRule="auto"/>
        <w:jc w:val="both"/>
        <w:rPr>
          <w:rFonts w:ascii="Times New Roman" w:hAnsi="Times New Roman" w:cs="Times New Roman"/>
          <w:sz w:val="24"/>
          <w:szCs w:val="24"/>
        </w:rPr>
      </w:pPr>
      <w:r w:rsidRPr="00C26641">
        <w:rPr>
          <w:rFonts w:ascii="Times New Roman" w:hAnsi="Times New Roman" w:cs="Times New Roman"/>
          <w:sz w:val="24"/>
          <w:szCs w:val="24"/>
        </w:rPr>
        <w:t>O-37-98</w:t>
      </w:r>
    </w:p>
    <w:p w:rsidR="00C26641" w:rsidRDefault="00C26641" w:rsidP="00C26641">
      <w:pPr>
        <w:spacing w:line="360" w:lineRule="auto"/>
        <w:jc w:val="both"/>
        <w:rPr>
          <w:rFonts w:ascii="Times New Roman" w:hAnsi="Times New Roman" w:cs="Times New Roman"/>
          <w:sz w:val="24"/>
          <w:szCs w:val="24"/>
        </w:rPr>
      </w:pPr>
      <w:r w:rsidRPr="00C26641">
        <w:rPr>
          <w:rFonts w:ascii="Times New Roman" w:hAnsi="Times New Roman" w:cs="Times New Roman"/>
          <w:sz w:val="24"/>
          <w:szCs w:val="24"/>
        </w:rPr>
        <w:t>O-57-97</w:t>
      </w:r>
      <w:r>
        <w:rPr>
          <w:rFonts w:ascii="Times New Roman" w:hAnsi="Times New Roman" w:cs="Times New Roman"/>
          <w:sz w:val="24"/>
          <w:szCs w:val="24"/>
        </w:rPr>
        <w:t xml:space="preserve">, </w:t>
      </w:r>
      <w:r w:rsidRPr="00C26641">
        <w:rPr>
          <w:rFonts w:ascii="Times New Roman" w:hAnsi="Times New Roman" w:cs="Times New Roman"/>
          <w:sz w:val="24"/>
          <w:szCs w:val="24"/>
        </w:rPr>
        <w:t xml:space="preserve">sag nr. 1 j.nr. </w:t>
      </w:r>
      <w:proofErr w:type="gramStart"/>
      <w:r w:rsidRPr="00C26641">
        <w:rPr>
          <w:rFonts w:ascii="Times New Roman" w:hAnsi="Times New Roman" w:cs="Times New Roman"/>
          <w:sz w:val="24"/>
          <w:szCs w:val="24"/>
        </w:rPr>
        <w:t>40015</w:t>
      </w:r>
      <w:proofErr w:type="gramEnd"/>
      <w:r w:rsidRPr="00C26641">
        <w:rPr>
          <w:rFonts w:ascii="Times New Roman" w:hAnsi="Times New Roman" w:cs="Times New Roman"/>
          <w:sz w:val="24"/>
          <w:szCs w:val="24"/>
        </w:rPr>
        <w:t>-95</w:t>
      </w:r>
    </w:p>
    <w:p w:rsidR="001B11D3" w:rsidRPr="00C26641" w:rsidRDefault="001B11D3" w:rsidP="001B11D3">
      <w:pPr>
        <w:spacing w:line="360" w:lineRule="auto"/>
        <w:jc w:val="both"/>
        <w:rPr>
          <w:rFonts w:ascii="Times New Roman" w:hAnsi="Times New Roman" w:cs="Times New Roman"/>
          <w:sz w:val="24"/>
          <w:szCs w:val="24"/>
        </w:rPr>
      </w:pPr>
      <w:r w:rsidRPr="00C26641">
        <w:rPr>
          <w:rFonts w:ascii="Times New Roman" w:hAnsi="Times New Roman" w:cs="Times New Roman"/>
          <w:sz w:val="24"/>
          <w:szCs w:val="24"/>
        </w:rPr>
        <w:t xml:space="preserve">O-75-94 </w:t>
      </w:r>
    </w:p>
    <w:p w:rsidR="001B11D3" w:rsidRPr="00C26641" w:rsidRDefault="001B11D3" w:rsidP="00C26641">
      <w:pPr>
        <w:spacing w:line="360" w:lineRule="auto"/>
        <w:jc w:val="both"/>
        <w:rPr>
          <w:rFonts w:ascii="Times New Roman" w:hAnsi="Times New Roman" w:cs="Times New Roman"/>
          <w:sz w:val="24"/>
          <w:szCs w:val="24"/>
        </w:rPr>
      </w:pPr>
      <w:r w:rsidRPr="00C26641">
        <w:rPr>
          <w:rFonts w:ascii="Times New Roman" w:hAnsi="Times New Roman" w:cs="Times New Roman"/>
          <w:i/>
          <w:sz w:val="24"/>
          <w:szCs w:val="24"/>
        </w:rPr>
        <w:t>O-81-95</w:t>
      </w:r>
    </w:p>
    <w:p w:rsidR="00F645A2" w:rsidRPr="00F645A2" w:rsidRDefault="00F645A2" w:rsidP="00F645A2">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645A2">
        <w:rPr>
          <w:rFonts w:ascii="Times New Roman" w:hAnsi="Times New Roman" w:cs="Times New Roman"/>
          <w:sz w:val="24"/>
          <w:szCs w:val="24"/>
        </w:rPr>
        <w:t xml:space="preserve">rincipafgørelse 109-11 </w:t>
      </w:r>
    </w:p>
    <w:p w:rsidR="00297E7B" w:rsidRDefault="00C26641" w:rsidP="00C26641">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97E7B" w:rsidRPr="00C26641">
        <w:rPr>
          <w:rFonts w:ascii="Times New Roman" w:hAnsi="Times New Roman" w:cs="Times New Roman"/>
          <w:sz w:val="24"/>
          <w:szCs w:val="24"/>
        </w:rPr>
        <w:t xml:space="preserve">rincipafgørelse 143-09 </w:t>
      </w:r>
    </w:p>
    <w:p w:rsidR="00F645A2" w:rsidRPr="00C26641" w:rsidRDefault="00F645A2" w:rsidP="00F645A2">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C26641">
        <w:rPr>
          <w:rFonts w:ascii="Times New Roman" w:hAnsi="Times New Roman" w:cs="Times New Roman"/>
          <w:sz w:val="24"/>
          <w:szCs w:val="24"/>
        </w:rPr>
        <w:t>rincipafgørelse</w:t>
      </w:r>
      <w:r>
        <w:rPr>
          <w:rFonts w:ascii="Times New Roman" w:hAnsi="Times New Roman" w:cs="Times New Roman"/>
          <w:sz w:val="24"/>
          <w:szCs w:val="24"/>
        </w:rPr>
        <w:t xml:space="preserve"> 170-09 </w:t>
      </w:r>
    </w:p>
    <w:p w:rsidR="00197D7D" w:rsidRDefault="00197D7D" w:rsidP="000C291B">
      <w:pPr>
        <w:spacing w:line="360" w:lineRule="auto"/>
        <w:jc w:val="both"/>
        <w:rPr>
          <w:rFonts w:ascii="Times New Roman" w:hAnsi="Times New Roman" w:cs="Times New Roman"/>
          <w:b/>
          <w:sz w:val="24"/>
          <w:szCs w:val="24"/>
        </w:rPr>
      </w:pPr>
      <w:r>
        <w:rPr>
          <w:rFonts w:ascii="Times New Roman" w:hAnsi="Times New Roman" w:cs="Times New Roman"/>
          <w:b/>
          <w:sz w:val="24"/>
          <w:szCs w:val="24"/>
        </w:rPr>
        <w:t>Website:</w:t>
      </w:r>
    </w:p>
    <w:p w:rsidR="00B25C22" w:rsidRPr="00BD4CBE" w:rsidRDefault="00197D7D" w:rsidP="00CC348E">
      <w:pPr>
        <w:jc w:val="both"/>
        <w:rPr>
          <w:rFonts w:ascii="Times New Roman" w:hAnsi="Times New Roman" w:cs="Times New Roman"/>
          <w:sz w:val="24"/>
          <w:szCs w:val="24"/>
        </w:rPr>
      </w:pPr>
      <w:r w:rsidRPr="000C291B">
        <w:rPr>
          <w:rFonts w:ascii="Times New Roman" w:hAnsi="Times New Roman" w:cs="Times New Roman"/>
          <w:i/>
          <w:noProof/>
          <w:sz w:val="24"/>
          <w:szCs w:val="24"/>
          <w:lang w:eastAsia="da-DK"/>
        </w:rPr>
        <w:t xml:space="preserve">Ankestyrrelsens website – ast.dk - </w:t>
      </w:r>
      <w:hyperlink r:id="rId10" w:history="1">
        <w:r w:rsidRPr="000C291B">
          <w:rPr>
            <w:rStyle w:val="Hyperlink"/>
            <w:rFonts w:ascii="Times New Roman" w:hAnsi="Times New Roman" w:cs="Times New Roman"/>
            <w:sz w:val="24"/>
            <w:szCs w:val="24"/>
          </w:rPr>
          <w:t>http://ast.dk/born-familie/sager-om-born-og-unge/sager-om-born-og-unge</w:t>
        </w:r>
      </w:hyperlink>
      <w:r w:rsidRPr="000C291B">
        <w:rPr>
          <w:rFonts w:ascii="Times New Roman" w:hAnsi="Times New Roman" w:cs="Times New Roman"/>
          <w:sz w:val="24"/>
          <w:szCs w:val="24"/>
        </w:rPr>
        <w:t xml:space="preserve"> (se bilag)</w:t>
      </w:r>
    </w:p>
    <w:p w:rsidR="00B25C22" w:rsidRPr="00BD4CBE" w:rsidRDefault="00403D49" w:rsidP="000817CD">
      <w:pPr>
        <w:pStyle w:val="Overskrift1"/>
        <w:jc w:val="center"/>
        <w:rPr>
          <w:rFonts w:ascii="Times New Roman" w:hAnsi="Times New Roman" w:cs="Times New Roman"/>
        </w:rPr>
      </w:pPr>
      <w:bookmarkStart w:id="37" w:name="_Toc419027003"/>
      <w:r>
        <w:rPr>
          <w:rFonts w:ascii="Times New Roman" w:hAnsi="Times New Roman" w:cs="Times New Roman"/>
        </w:rPr>
        <w:t xml:space="preserve">Kapitel </w:t>
      </w:r>
      <w:r w:rsidR="000817CD">
        <w:rPr>
          <w:rFonts w:ascii="Times New Roman" w:hAnsi="Times New Roman" w:cs="Times New Roman"/>
        </w:rPr>
        <w:t xml:space="preserve">10 - </w:t>
      </w:r>
      <w:r w:rsidR="00B25C22" w:rsidRPr="00BD4CBE">
        <w:rPr>
          <w:rFonts w:ascii="Times New Roman" w:hAnsi="Times New Roman" w:cs="Times New Roman"/>
        </w:rPr>
        <w:t>Bilag</w:t>
      </w:r>
      <w:bookmarkEnd w:id="37"/>
    </w:p>
    <w:p w:rsidR="00B25C22" w:rsidRDefault="00B25C22" w:rsidP="00407DD3">
      <w:pPr>
        <w:spacing w:line="360" w:lineRule="auto"/>
        <w:jc w:val="both"/>
        <w:rPr>
          <w:rFonts w:ascii="Times New Roman" w:hAnsi="Times New Roman" w:cs="Times New Roman"/>
          <w:noProof/>
          <w:sz w:val="24"/>
          <w:szCs w:val="24"/>
          <w:lang w:eastAsia="da-DK"/>
        </w:rPr>
      </w:pPr>
    </w:p>
    <w:p w:rsidR="00F552A3" w:rsidRPr="00F552A3" w:rsidRDefault="00F552A3" w:rsidP="00F552A3">
      <w:pPr>
        <w:pStyle w:val="c1"/>
        <w:spacing w:line="360" w:lineRule="auto"/>
        <w:jc w:val="both"/>
        <w:rPr>
          <w:b/>
        </w:rPr>
      </w:pPr>
      <w:r w:rsidRPr="00F552A3">
        <w:rPr>
          <w:b/>
        </w:rPr>
        <w:t>L 38: Forslag til lov om social service</w:t>
      </w:r>
      <w:r>
        <w:rPr>
          <w:b/>
        </w:rPr>
        <w:t>:</w:t>
      </w:r>
    </w:p>
    <w:p w:rsidR="00407DD3" w:rsidRPr="00BD4CBE" w:rsidRDefault="008850EB" w:rsidP="00407DD3">
      <w:pPr>
        <w:spacing w:line="360" w:lineRule="auto"/>
        <w:jc w:val="both"/>
        <w:rPr>
          <w:rFonts w:ascii="Times New Roman" w:hAnsi="Times New Roman" w:cs="Times New Roman"/>
          <w:noProof/>
          <w:sz w:val="24"/>
          <w:szCs w:val="24"/>
          <w:lang w:eastAsia="da-DK"/>
        </w:rPr>
      </w:pPr>
      <w:hyperlink r:id="rId11" w:history="1">
        <w:r w:rsidR="00407DD3" w:rsidRPr="00BD4CBE">
          <w:rPr>
            <w:rStyle w:val="Hyperlink"/>
            <w:rFonts w:ascii="Times New Roman" w:hAnsi="Times New Roman" w:cs="Times New Roman"/>
            <w:noProof/>
            <w:sz w:val="24"/>
            <w:szCs w:val="24"/>
            <w:lang w:eastAsia="da-DK"/>
          </w:rPr>
          <w:t>http://www.ft.dk/samling/20042/lovforslag/l38/html_som_fremsat.htm</w:t>
        </w:r>
      </w:hyperlink>
      <w:r w:rsidR="00407DD3" w:rsidRPr="00BD4CBE">
        <w:rPr>
          <w:rFonts w:ascii="Times New Roman" w:hAnsi="Times New Roman" w:cs="Times New Roman"/>
          <w:noProof/>
          <w:sz w:val="24"/>
          <w:szCs w:val="24"/>
          <w:lang w:eastAsia="da-DK"/>
        </w:rPr>
        <w:t xml:space="preserve"> </w:t>
      </w:r>
    </w:p>
    <w:p w:rsidR="00407DD3" w:rsidRPr="00BD4CBE" w:rsidRDefault="00407DD3" w:rsidP="00407DD3">
      <w:pPr>
        <w:pStyle w:val="paragraftekst"/>
        <w:jc w:val="both"/>
      </w:pPr>
      <w:r w:rsidRPr="00BD4CBE">
        <w:rPr>
          <w:b/>
          <w:bCs/>
        </w:rPr>
        <w:t>§ 61.</w:t>
      </w:r>
      <w:r w:rsidRPr="00BD4CBE">
        <w:t xml:space="preserve"> En indstilling om, at et barn eller en ung ikke kan hjemtages i op til 6 måneder efter § 60, skal indeholde en redegørelse for</w:t>
      </w:r>
    </w:p>
    <w:p w:rsidR="00407DD3" w:rsidRPr="00BD4CBE" w:rsidRDefault="00407DD3" w:rsidP="00407DD3">
      <w:pPr>
        <w:pStyle w:val="nummer"/>
        <w:jc w:val="both"/>
      </w:pPr>
      <w:r w:rsidRPr="00BD4CBE">
        <w:t>1) grundlaget for, at betingelserne i § 60 anses for opfyldt,</w:t>
      </w:r>
    </w:p>
    <w:p w:rsidR="00407DD3" w:rsidRPr="00BD4CBE" w:rsidRDefault="00407DD3" w:rsidP="00407DD3">
      <w:pPr>
        <w:pStyle w:val="nummer"/>
        <w:jc w:val="both"/>
      </w:pPr>
      <w:r w:rsidRPr="00BD4CBE">
        <w:t>2) de forhold i familien og hos barnet eller den unge eller i dennes omgivelser, som i en hje</w:t>
      </w:r>
      <w:r w:rsidRPr="00BD4CBE">
        <w:t>m</w:t>
      </w:r>
      <w:r w:rsidRPr="00BD4CBE">
        <w:t>tagelsesperiode på op til 6 måneder kan bidrage til at klare vanskelighederne,</w:t>
      </w:r>
    </w:p>
    <w:p w:rsidR="00407DD3" w:rsidRPr="00BD4CBE" w:rsidRDefault="00407DD3" w:rsidP="00407DD3">
      <w:pPr>
        <w:pStyle w:val="nummer"/>
        <w:jc w:val="both"/>
      </w:pPr>
      <w:r w:rsidRPr="00BD4CBE">
        <w:t>3) den handleplan for anbringelsen, jf. § 140, herunder den støtte og de initiativer, som er p</w:t>
      </w:r>
      <w:r w:rsidRPr="00BD4CBE">
        <w:t>å</w:t>
      </w:r>
      <w:r w:rsidRPr="00BD4CBE">
        <w:t>tænkt for barnet eller den unge og dennes familie i hjemtagelsesperioden og i tiden derefter, og</w:t>
      </w:r>
    </w:p>
    <w:p w:rsidR="00407DD3" w:rsidRPr="00BD4CBE" w:rsidRDefault="00407DD3" w:rsidP="00407DD3">
      <w:pPr>
        <w:pStyle w:val="nummer"/>
        <w:jc w:val="both"/>
      </w:pPr>
      <w:r w:rsidRPr="00BD4CBE">
        <w:t>4) barnets eller den unges holdning til den påtænkte foranstaltning.</w:t>
      </w:r>
    </w:p>
    <w:p w:rsidR="00407DD3" w:rsidRPr="00BD4CBE" w:rsidRDefault="00407DD3" w:rsidP="00407DD3">
      <w:pPr>
        <w:pStyle w:val="paragraftekst"/>
        <w:jc w:val="both"/>
      </w:pPr>
      <w:r w:rsidRPr="00BD4CBE">
        <w:rPr>
          <w:b/>
          <w:bCs/>
        </w:rPr>
        <w:t>§ 62.</w:t>
      </w:r>
      <w:r w:rsidRPr="00BD4CBE">
        <w:t xml:space="preserve"> Hvis barnet eller den unge ikke har været anbragt uden for hjemmet inden for det sen</w:t>
      </w:r>
      <w:r w:rsidRPr="00BD4CBE">
        <w:t>e</w:t>
      </w:r>
      <w:r w:rsidRPr="00BD4CBE">
        <w:t>ste år før datoen for den aktuelle anbringelse, forudsætter opretholdelse af en foranstaltning efter § 58 ud over et år fra børn og unge-udvalgets afgørelse fornyet afgørelse i udvalget.</w:t>
      </w:r>
    </w:p>
    <w:p w:rsidR="00407DD3" w:rsidRPr="00BD4CBE" w:rsidRDefault="00407DD3" w:rsidP="00407DD3">
      <w:pPr>
        <w:pStyle w:val="stk"/>
        <w:jc w:val="both"/>
      </w:pPr>
      <w:r w:rsidRPr="00BD4CBE">
        <w:rPr>
          <w:i/>
          <w:iCs/>
        </w:rPr>
        <w:t>Stk. 2.</w:t>
      </w:r>
      <w:r w:rsidRPr="00BD4CBE">
        <w:t xml:space="preserve"> Hvis barnet eller den unge har været anbragt uden for hjemmet inden for det seneste år før datoen for den aktuelle anbringelse, forudsætter opretholdelse af en foranstaltning efter § 58 ud over 2 år fra børn og unge-udvalgets afgørelse fornyet afgørelse i udvalget.</w:t>
      </w:r>
    </w:p>
    <w:p w:rsidR="00407DD3" w:rsidRPr="00BD4CBE" w:rsidRDefault="00407DD3" w:rsidP="00407DD3">
      <w:pPr>
        <w:pStyle w:val="stk"/>
        <w:jc w:val="both"/>
      </w:pPr>
      <w:r w:rsidRPr="00BD4CBE">
        <w:rPr>
          <w:i/>
          <w:iCs/>
        </w:rPr>
        <w:t>Stk. 3.</w:t>
      </w:r>
      <w:r w:rsidRPr="00BD4CBE">
        <w:t xml:space="preserve"> Er sagen efter stk. 1 og 2 indbragt for Ankestyrelsen eller forelagt landsretten eller H</w:t>
      </w:r>
      <w:r w:rsidRPr="00BD4CBE">
        <w:t>ø</w:t>
      </w:r>
      <w:r w:rsidRPr="00BD4CBE">
        <w:t>jesteret, regnes fristen fra den endelige afgørelse eller dom. Uanset bestemmelsen i stk. 1 og 2 kan børn og unge-udvalget, Ankestyrelsen eller retten fastsætte en kortere frist for fornyet behandling i udvalget.</w:t>
      </w:r>
    </w:p>
    <w:p w:rsidR="00407DD3" w:rsidRPr="00BD4CBE" w:rsidRDefault="00407DD3" w:rsidP="00407DD3">
      <w:pPr>
        <w:pStyle w:val="stk"/>
        <w:jc w:val="both"/>
      </w:pPr>
      <w:r w:rsidRPr="00BD4CBE">
        <w:rPr>
          <w:i/>
          <w:iCs/>
        </w:rPr>
        <w:t>Stk. 4.</w:t>
      </w:r>
      <w:r w:rsidRPr="00BD4CBE">
        <w:t xml:space="preserve"> Børn og unge-udvalget kan ved afgørelser efter § 58 undtagelsesvis fastsætte en læng</w:t>
      </w:r>
      <w:r w:rsidRPr="00BD4CBE">
        <w:t>e</w:t>
      </w:r>
      <w:r w:rsidRPr="00BD4CBE">
        <w:t>re frist end nævnt i stk. 1-3, når de forhold, der ligger til grund for afgørelsen, med overveje</w:t>
      </w:r>
      <w:r w:rsidRPr="00BD4CBE">
        <w:t>n</w:t>
      </w:r>
      <w:r w:rsidRPr="00BD4CBE">
        <w:t>de sandsynlighed må antages at vedvare ud over fristen. Samme beføjelser har Ankestyrelsen og retten.</w:t>
      </w:r>
    </w:p>
    <w:p w:rsidR="00407DD3" w:rsidRPr="00BD4CBE" w:rsidRDefault="00407DD3" w:rsidP="00407DD3">
      <w:pPr>
        <w:pStyle w:val="stk"/>
        <w:jc w:val="both"/>
      </w:pPr>
      <w:r w:rsidRPr="00BD4CBE">
        <w:rPr>
          <w:i/>
          <w:iCs/>
        </w:rPr>
        <w:t>Stk. 5.</w:t>
      </w:r>
      <w:r w:rsidRPr="00BD4CBE">
        <w:t xml:space="preserve"> Stk. 1-4 finder tilsvarende anvendelse ved afgørelser, som Ankestyrelsen træffer efter § 65, stk. 4.</w:t>
      </w:r>
    </w:p>
    <w:p w:rsidR="00407DD3" w:rsidRPr="00BD4CBE" w:rsidRDefault="00407DD3" w:rsidP="00407DD3">
      <w:pPr>
        <w:spacing w:line="240" w:lineRule="auto"/>
        <w:jc w:val="both"/>
        <w:rPr>
          <w:rFonts w:ascii="Times New Roman" w:hAnsi="Times New Roman" w:cs="Times New Roman"/>
          <w:noProof/>
          <w:sz w:val="24"/>
          <w:szCs w:val="24"/>
          <w:lang w:eastAsia="da-DK"/>
        </w:rPr>
      </w:pPr>
    </w:p>
    <w:p w:rsidR="00407DD3" w:rsidRPr="00BD4CBE" w:rsidRDefault="00407DD3" w:rsidP="00407DD3">
      <w:pPr>
        <w:pStyle w:val="paragraftekst"/>
        <w:jc w:val="both"/>
      </w:pPr>
      <w:r w:rsidRPr="00BD4CBE">
        <w:rPr>
          <w:b/>
          <w:bCs/>
        </w:rPr>
        <w:t>§ 68.</w:t>
      </w:r>
      <w:r w:rsidRPr="00BD4CBE">
        <w:t xml:space="preserve"> Foranstaltninger efter §§ 52, 56, 58 og 60 skal ophøre, når formålet er nået, når de ikke længere opfylder deres formål under hensyn til barnets eller den unges særlige behov, eller når den unge fylder 18 år.</w:t>
      </w:r>
    </w:p>
    <w:p w:rsidR="00407DD3" w:rsidRPr="00BD4CBE" w:rsidRDefault="00407DD3" w:rsidP="00407DD3">
      <w:pPr>
        <w:pStyle w:val="stk"/>
        <w:jc w:val="both"/>
      </w:pPr>
      <w:r w:rsidRPr="00BD4CBE">
        <w:rPr>
          <w:i/>
          <w:iCs/>
        </w:rPr>
        <w:t>Stk. 2.</w:t>
      </w:r>
      <w:r w:rsidRPr="00BD4CBE">
        <w:t xml:space="preserve"> Kommunalbestyrelsen træffer afgørelse om hjemgivelse, uanset om barnet eller den unge er anbragt uden for hjemmet efter § 52, stk. 3, nr. 8, § 58 eller § 60, jf. dog stk. 3. Hvis kommunalbestyrelsen træffer afgørelse om hjemgivelse af et barn eller en ung, der er anbragt efter § 58, skal kommunalbestyrelsen umiddelbart orientere børn og unge-udvalget herom. Hvis kommunalbestyrelsen ikke kan imødekomme en begæring om hjemgivelse, forelægges sagen til afgørelse i børn og unge-udvalget, jf. § 58.</w:t>
      </w:r>
    </w:p>
    <w:p w:rsidR="00407DD3" w:rsidRPr="00BD4CBE" w:rsidRDefault="00407DD3" w:rsidP="00407DD3">
      <w:pPr>
        <w:pStyle w:val="stk"/>
        <w:jc w:val="both"/>
      </w:pPr>
      <w:r w:rsidRPr="00BD4CBE">
        <w:rPr>
          <w:i/>
          <w:iCs/>
        </w:rPr>
        <w:t>Stk. 3.</w:t>
      </w:r>
      <w:r w:rsidRPr="00BD4CBE">
        <w:t xml:space="preserve"> Kommunalbestyrelsen har ikke pligt til at behandle en begæring om hjemgivelse efter stk. 2 i den periode, hvor en sag er under behandling i Ankestyrelsen eller ved landsretten.</w:t>
      </w:r>
    </w:p>
    <w:p w:rsidR="00407DD3" w:rsidRPr="00BD4CBE" w:rsidRDefault="00407DD3" w:rsidP="00407DD3">
      <w:pPr>
        <w:pStyle w:val="stk"/>
        <w:jc w:val="both"/>
      </w:pPr>
      <w:r w:rsidRPr="00BD4CBE">
        <w:rPr>
          <w:i/>
          <w:iCs/>
        </w:rPr>
        <w:t>Stk. 4.</w:t>
      </w:r>
      <w:r w:rsidRPr="00BD4CBE">
        <w:t xml:space="preserve"> Forud for hjemgivelse skal kommunalbestyrelsen revidere handleplanen, jf. § 140, og angive den videre indsats i forbindelse med hjemgivelsen.</w:t>
      </w:r>
    </w:p>
    <w:p w:rsidR="00407DD3" w:rsidRPr="00BD4CBE" w:rsidRDefault="00407DD3" w:rsidP="00407DD3">
      <w:pPr>
        <w:pStyle w:val="stk"/>
        <w:jc w:val="both"/>
      </w:pPr>
      <w:r w:rsidRPr="00BD4CBE">
        <w:rPr>
          <w:i/>
          <w:iCs/>
        </w:rPr>
        <w:t>Stk. 5.</w:t>
      </w:r>
      <w:r w:rsidRPr="00BD4CBE">
        <w:t xml:space="preserve"> Kommunalbestyrelsen i den unges opholdskommune skal senest 6 måneder forud for ophør af en anbringelse ved det fyldte 18. år træffe afgørelse om, hvorvidt den unge har behov for foranstaltninger efter § 76. Kommunalbestyrelsen skal samtidig i samarbejde med den unge revidere handleplanen og herunder tage stilling til den unges videre forløb i forhold til uddannelse og beskæftigelse samt øvrige relevante fo</w:t>
      </w:r>
      <w:r w:rsidRPr="00BD4CBE">
        <w:t>r</w:t>
      </w:r>
      <w:r w:rsidRPr="00BD4CBE">
        <w:t>hold.</w:t>
      </w:r>
    </w:p>
    <w:p w:rsidR="00407DD3" w:rsidRPr="00BD4CBE" w:rsidRDefault="00407DD3" w:rsidP="00407DD3">
      <w:pPr>
        <w:spacing w:line="360" w:lineRule="auto"/>
        <w:jc w:val="both"/>
        <w:rPr>
          <w:rFonts w:ascii="Times New Roman" w:hAnsi="Times New Roman" w:cs="Times New Roman"/>
          <w:noProof/>
          <w:sz w:val="24"/>
          <w:szCs w:val="24"/>
          <w:lang w:eastAsia="da-DK"/>
        </w:rPr>
      </w:pPr>
    </w:p>
    <w:p w:rsidR="00407DD3" w:rsidRPr="00F552A3" w:rsidRDefault="00F552A3" w:rsidP="00B25C22">
      <w:pPr>
        <w:rPr>
          <w:rFonts w:ascii="Times New Roman" w:hAnsi="Times New Roman" w:cs="Times New Roman"/>
          <w:b/>
          <w:noProof/>
          <w:lang w:eastAsia="da-DK"/>
        </w:rPr>
      </w:pPr>
      <w:r>
        <w:rPr>
          <w:rFonts w:ascii="Times New Roman" w:hAnsi="Times New Roman" w:cs="Times New Roman"/>
          <w:b/>
          <w:noProof/>
          <w:lang w:eastAsia="da-DK"/>
        </w:rPr>
        <w:t>Ankestyrrelsens website – ast.dk</w:t>
      </w:r>
    </w:p>
    <w:p w:rsidR="00B25C22" w:rsidRPr="00BD4CBE" w:rsidRDefault="00B25C22" w:rsidP="00B25C22">
      <w:pPr>
        <w:rPr>
          <w:rFonts w:ascii="Times New Roman" w:hAnsi="Times New Roman" w:cs="Times New Roman"/>
          <w:sz w:val="24"/>
          <w:szCs w:val="24"/>
        </w:rPr>
      </w:pPr>
      <w:r w:rsidRPr="00BD4CBE">
        <w:rPr>
          <w:rFonts w:ascii="Times New Roman" w:hAnsi="Times New Roman" w:cs="Times New Roman"/>
          <w:noProof/>
          <w:lang w:eastAsia="da-DK"/>
        </w:rPr>
        <w:drawing>
          <wp:anchor distT="0" distB="0" distL="114300" distR="114300" simplePos="0" relativeHeight="251658240" behindDoc="1" locked="0" layoutInCell="1" allowOverlap="1" wp14:anchorId="4D723F02" wp14:editId="32E80346">
            <wp:simplePos x="0" y="0"/>
            <wp:positionH relativeFrom="column">
              <wp:posOffset>93345</wp:posOffset>
            </wp:positionH>
            <wp:positionV relativeFrom="paragraph">
              <wp:posOffset>384810</wp:posOffset>
            </wp:positionV>
            <wp:extent cx="4749165" cy="2970530"/>
            <wp:effectExtent l="0" t="0" r="0" b="127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r="14664" b="5049"/>
                    <a:stretch/>
                  </pic:blipFill>
                  <pic:spPr bwMode="auto">
                    <a:xfrm>
                      <a:off x="0" y="0"/>
                      <a:ext cx="4749165" cy="2970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4CBE">
        <w:rPr>
          <w:rFonts w:ascii="Times New Roman" w:hAnsi="Times New Roman" w:cs="Times New Roman"/>
          <w:sz w:val="24"/>
          <w:szCs w:val="24"/>
        </w:rPr>
        <w:t xml:space="preserve">Fra </w:t>
      </w:r>
      <w:hyperlink r:id="rId13" w:history="1">
        <w:r w:rsidRPr="00BD4CBE">
          <w:rPr>
            <w:rStyle w:val="Hyperlink"/>
            <w:rFonts w:ascii="Times New Roman" w:hAnsi="Times New Roman" w:cs="Times New Roman"/>
            <w:sz w:val="24"/>
            <w:szCs w:val="24"/>
          </w:rPr>
          <w:t>http://ast.dk/born-fam</w:t>
        </w:r>
        <w:r w:rsidRPr="00BD4CBE">
          <w:rPr>
            <w:rStyle w:val="Hyperlink"/>
            <w:rFonts w:ascii="Times New Roman" w:hAnsi="Times New Roman" w:cs="Times New Roman"/>
            <w:sz w:val="24"/>
            <w:szCs w:val="24"/>
          </w:rPr>
          <w:t>i</w:t>
        </w:r>
        <w:r w:rsidRPr="00BD4CBE">
          <w:rPr>
            <w:rStyle w:val="Hyperlink"/>
            <w:rFonts w:ascii="Times New Roman" w:hAnsi="Times New Roman" w:cs="Times New Roman"/>
            <w:sz w:val="24"/>
            <w:szCs w:val="24"/>
          </w:rPr>
          <w:t>lie/sager-om-born-og-unge/sager-om-born-og-unge</w:t>
        </w:r>
      </w:hyperlink>
      <w:r w:rsidR="00620E95">
        <w:rPr>
          <w:rFonts w:ascii="Times New Roman" w:hAnsi="Times New Roman" w:cs="Times New Roman"/>
          <w:sz w:val="24"/>
          <w:szCs w:val="24"/>
        </w:rPr>
        <w:t>,</w:t>
      </w:r>
      <w:r w:rsidRPr="00BD4CBE">
        <w:rPr>
          <w:rFonts w:ascii="Times New Roman" w:hAnsi="Times New Roman" w:cs="Times New Roman"/>
          <w:sz w:val="24"/>
          <w:szCs w:val="24"/>
        </w:rPr>
        <w:t xml:space="preserve"> d. </w:t>
      </w:r>
      <w:proofErr w:type="gramStart"/>
      <w:r w:rsidRPr="00BD4CBE">
        <w:rPr>
          <w:rFonts w:ascii="Times New Roman" w:hAnsi="Times New Roman" w:cs="Times New Roman"/>
          <w:sz w:val="24"/>
          <w:szCs w:val="24"/>
        </w:rPr>
        <w:t>13/4-2015</w:t>
      </w:r>
      <w:proofErr w:type="gramEnd"/>
    </w:p>
    <w:sectPr w:rsidR="00B25C22" w:rsidRPr="00BD4CBE" w:rsidSect="009C3948">
      <w:headerReference w:type="default" r:id="rId14"/>
      <w:footerReference w:type="default" r:id="rId15"/>
      <w:pgSz w:w="11906" w:h="16838"/>
      <w:pgMar w:top="1701" w:right="1134"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EB" w:rsidRDefault="008850EB" w:rsidP="005D7F71">
      <w:pPr>
        <w:spacing w:after="0" w:line="240" w:lineRule="auto"/>
      </w:pPr>
      <w:r>
        <w:separator/>
      </w:r>
    </w:p>
  </w:endnote>
  <w:endnote w:type="continuationSeparator" w:id="0">
    <w:p w:rsidR="008850EB" w:rsidRDefault="008850EB" w:rsidP="005D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79754"/>
      <w:docPartObj>
        <w:docPartGallery w:val="Page Numbers (Bottom of Page)"/>
        <w:docPartUnique/>
      </w:docPartObj>
    </w:sdtPr>
    <w:sdtEndPr/>
    <w:sdtContent>
      <w:sdt>
        <w:sdtPr>
          <w:id w:val="860082579"/>
          <w:docPartObj>
            <w:docPartGallery w:val="Page Numbers (Top of Page)"/>
            <w:docPartUnique/>
          </w:docPartObj>
        </w:sdtPr>
        <w:sdtEndPr/>
        <w:sdtContent>
          <w:p w:rsidR="004A7A27" w:rsidRDefault="004A7A27" w:rsidP="005D7F71">
            <w:pPr>
              <w:pStyle w:val="Sidefod"/>
              <w:pBdr>
                <w:bottom w:val="single" w:sz="12" w:space="1" w:color="auto"/>
              </w:pBdr>
              <w:jc w:val="right"/>
            </w:pPr>
          </w:p>
          <w:p w:rsidR="004A7A27" w:rsidRDefault="004A7A27" w:rsidP="005D7F71">
            <w:pPr>
              <w:pStyle w:val="Sidefod"/>
              <w:jc w:val="right"/>
            </w:pPr>
          </w:p>
          <w:p w:rsidR="0039138C" w:rsidRDefault="004A7A27" w:rsidP="005D7F71">
            <w:pPr>
              <w:pStyle w:val="Sidefod"/>
              <w:jc w:val="right"/>
              <w:rPr>
                <w:rFonts w:ascii="Times New Roman" w:hAnsi="Times New Roman" w:cs="Times New Roman"/>
                <w:b/>
                <w:bCs/>
                <w:sz w:val="24"/>
                <w:szCs w:val="24"/>
              </w:rPr>
            </w:pPr>
            <w:r w:rsidRPr="005D7F71">
              <w:rPr>
                <w:rFonts w:ascii="Times New Roman" w:hAnsi="Times New Roman" w:cs="Times New Roman"/>
                <w:sz w:val="24"/>
                <w:szCs w:val="24"/>
              </w:rPr>
              <w:t xml:space="preserve">Side </w:t>
            </w:r>
            <w:r w:rsidRPr="005D7F71">
              <w:rPr>
                <w:rFonts w:ascii="Times New Roman" w:hAnsi="Times New Roman" w:cs="Times New Roman"/>
                <w:b/>
                <w:bCs/>
                <w:sz w:val="24"/>
                <w:szCs w:val="24"/>
              </w:rPr>
              <w:fldChar w:fldCharType="begin"/>
            </w:r>
            <w:r w:rsidRPr="005D7F71">
              <w:rPr>
                <w:rFonts w:ascii="Times New Roman" w:hAnsi="Times New Roman" w:cs="Times New Roman"/>
                <w:b/>
                <w:bCs/>
                <w:sz w:val="24"/>
                <w:szCs w:val="24"/>
              </w:rPr>
              <w:instrText>PAGE</w:instrText>
            </w:r>
            <w:r w:rsidRPr="005D7F71">
              <w:rPr>
                <w:rFonts w:ascii="Times New Roman" w:hAnsi="Times New Roman" w:cs="Times New Roman"/>
                <w:b/>
                <w:bCs/>
                <w:sz w:val="24"/>
                <w:szCs w:val="24"/>
              </w:rPr>
              <w:fldChar w:fldCharType="separate"/>
            </w:r>
            <w:r w:rsidR="00B12788">
              <w:rPr>
                <w:rFonts w:ascii="Times New Roman" w:hAnsi="Times New Roman" w:cs="Times New Roman"/>
                <w:b/>
                <w:bCs/>
                <w:noProof/>
                <w:sz w:val="24"/>
                <w:szCs w:val="24"/>
              </w:rPr>
              <w:t>3</w:t>
            </w:r>
            <w:r w:rsidRPr="005D7F71">
              <w:rPr>
                <w:rFonts w:ascii="Times New Roman" w:hAnsi="Times New Roman" w:cs="Times New Roman"/>
                <w:b/>
                <w:bCs/>
                <w:sz w:val="24"/>
                <w:szCs w:val="24"/>
              </w:rPr>
              <w:fldChar w:fldCharType="end"/>
            </w:r>
            <w:r w:rsidRPr="005D7F71">
              <w:rPr>
                <w:rFonts w:ascii="Times New Roman" w:hAnsi="Times New Roman" w:cs="Times New Roman"/>
                <w:sz w:val="24"/>
                <w:szCs w:val="24"/>
              </w:rPr>
              <w:t xml:space="preserve"> af </w:t>
            </w:r>
            <w:r w:rsidRPr="005D7F71">
              <w:rPr>
                <w:rFonts w:ascii="Times New Roman" w:hAnsi="Times New Roman" w:cs="Times New Roman"/>
                <w:b/>
                <w:bCs/>
                <w:sz w:val="24"/>
                <w:szCs w:val="24"/>
              </w:rPr>
              <w:fldChar w:fldCharType="begin"/>
            </w:r>
            <w:r w:rsidRPr="005D7F71">
              <w:rPr>
                <w:rFonts w:ascii="Times New Roman" w:hAnsi="Times New Roman" w:cs="Times New Roman"/>
                <w:b/>
                <w:bCs/>
                <w:sz w:val="24"/>
                <w:szCs w:val="24"/>
              </w:rPr>
              <w:instrText>NUMPAGES</w:instrText>
            </w:r>
            <w:r w:rsidRPr="005D7F71">
              <w:rPr>
                <w:rFonts w:ascii="Times New Roman" w:hAnsi="Times New Roman" w:cs="Times New Roman"/>
                <w:b/>
                <w:bCs/>
                <w:sz w:val="24"/>
                <w:szCs w:val="24"/>
              </w:rPr>
              <w:fldChar w:fldCharType="separate"/>
            </w:r>
            <w:r w:rsidR="00B12788">
              <w:rPr>
                <w:rFonts w:ascii="Times New Roman" w:hAnsi="Times New Roman" w:cs="Times New Roman"/>
                <w:b/>
                <w:bCs/>
                <w:noProof/>
                <w:sz w:val="24"/>
                <w:szCs w:val="24"/>
              </w:rPr>
              <w:t>49</w:t>
            </w:r>
            <w:r w:rsidRPr="005D7F71">
              <w:rPr>
                <w:rFonts w:ascii="Times New Roman" w:hAnsi="Times New Roman" w:cs="Times New Roman"/>
                <w:b/>
                <w:bCs/>
                <w:sz w:val="24"/>
                <w:szCs w:val="24"/>
              </w:rPr>
              <w:fldChar w:fldCharType="end"/>
            </w:r>
          </w:p>
          <w:p w:rsidR="004A7A27" w:rsidRDefault="008850EB" w:rsidP="005D7F71">
            <w:pPr>
              <w:pStyle w:val="Sidefod"/>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EB" w:rsidRDefault="008850EB" w:rsidP="005D7F71">
      <w:pPr>
        <w:spacing w:after="0" w:line="240" w:lineRule="auto"/>
      </w:pPr>
      <w:r>
        <w:separator/>
      </w:r>
    </w:p>
  </w:footnote>
  <w:footnote w:type="continuationSeparator" w:id="0">
    <w:p w:rsidR="008850EB" w:rsidRDefault="008850EB" w:rsidP="005D7F71">
      <w:pPr>
        <w:spacing w:after="0" w:line="240" w:lineRule="auto"/>
      </w:pPr>
      <w:r>
        <w:continuationSeparator/>
      </w:r>
    </w:p>
  </w:footnote>
  <w:footnote w:id="1">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Almindelig forvaltningsret, s. 24-26</w:t>
      </w:r>
    </w:p>
  </w:footnote>
  <w:footnote w:id="2">
    <w:p w:rsidR="004A7A27" w:rsidRPr="00D44B4B" w:rsidRDefault="004A7A27">
      <w:pPr>
        <w:pStyle w:val="Fodnotetekst"/>
        <w:rPr>
          <w:rFonts w:ascii="Times New Roman" w:hAnsi="Times New Roman" w:cs="Times New Roman"/>
        </w:rPr>
      </w:pPr>
      <w:r w:rsidRPr="00D44B4B">
        <w:rPr>
          <w:rStyle w:val="Fodnotehenvisning"/>
          <w:rFonts w:ascii="Times New Roman" w:hAnsi="Times New Roman" w:cs="Times New Roman"/>
        </w:rPr>
        <w:footnoteRef/>
      </w:r>
      <w:r w:rsidRPr="00D44B4B">
        <w:rPr>
          <w:rFonts w:ascii="Times New Roman" w:hAnsi="Times New Roman" w:cs="Times New Roman"/>
        </w:rPr>
        <w:t xml:space="preserve"> Almindelig forvaltningsret, s. 23</w:t>
      </w:r>
    </w:p>
  </w:footnote>
  <w:footnote w:id="3">
    <w:p w:rsidR="004A7A27" w:rsidRDefault="004A7A27">
      <w:pPr>
        <w:pStyle w:val="Fodnotetekst"/>
      </w:pPr>
      <w:r w:rsidRPr="00D44B4B">
        <w:rPr>
          <w:rStyle w:val="Fodnotehenvisning"/>
          <w:rFonts w:ascii="Times New Roman" w:hAnsi="Times New Roman" w:cs="Times New Roman"/>
        </w:rPr>
        <w:footnoteRef/>
      </w:r>
      <w:r w:rsidRPr="00D44B4B">
        <w:rPr>
          <w:rFonts w:ascii="Times New Roman" w:hAnsi="Times New Roman" w:cs="Times New Roman"/>
        </w:rPr>
        <w:t xml:space="preserve"> At tænke juridisk, s. 30</w:t>
      </w:r>
    </w:p>
  </w:footnote>
  <w:footnote w:id="4">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Almindelig forvaltningsret, s. 28</w:t>
      </w:r>
    </w:p>
  </w:footnote>
  <w:footnote w:id="5">
    <w:p w:rsidR="004A7A27" w:rsidRPr="003B7002" w:rsidRDefault="004A7A27" w:rsidP="00604591">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w:t>
      </w:r>
      <w:r w:rsidRPr="00431A72">
        <w:rPr>
          <w:rFonts w:ascii="Times New Roman" w:hAnsi="Times New Roman" w:cs="Times New Roman"/>
          <w:noProof/>
          <w:lang w:eastAsia="da-DK"/>
        </w:rPr>
        <w:t>Ankestyrrelsens website – ast.dk</w:t>
      </w:r>
    </w:p>
  </w:footnote>
  <w:footnote w:id="6">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w:t>
      </w:r>
      <w:bookmarkStart w:id="8" w:name="OLE_LINK1"/>
      <w:bookmarkStart w:id="9" w:name="OLE_LINK2"/>
      <w:r w:rsidRPr="003B7002">
        <w:rPr>
          <w:rFonts w:ascii="Times New Roman" w:hAnsi="Times New Roman" w:cs="Times New Roman"/>
        </w:rPr>
        <w:t>Bemærkninger til lovforslag nr. 178 af 2009/2010</w:t>
      </w:r>
      <w:bookmarkEnd w:id="8"/>
      <w:bookmarkEnd w:id="9"/>
    </w:p>
  </w:footnote>
  <w:footnote w:id="7">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2</w:t>
      </w:r>
    </w:p>
  </w:footnote>
  <w:footnote w:id="8">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13</w:t>
      </w:r>
    </w:p>
  </w:footnote>
  <w:footnote w:id="9">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12</w:t>
      </w:r>
    </w:p>
  </w:footnote>
  <w:footnote w:id="10">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Socialforvaltningsret s. 80, 99-101</w:t>
      </w:r>
    </w:p>
  </w:footnote>
  <w:footnote w:id="11">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w:t>
      </w:r>
      <w:r>
        <w:rPr>
          <w:rFonts w:ascii="Times New Roman" w:hAnsi="Times New Roman" w:cs="Times New Roman"/>
        </w:rPr>
        <w:t>Børnekonventionen i Danmark, s. 29</w:t>
      </w:r>
    </w:p>
  </w:footnote>
  <w:footnote w:id="12">
    <w:p w:rsidR="004A7A27" w:rsidRPr="009357D5" w:rsidRDefault="004A7A27" w:rsidP="009357D5">
      <w:pPr>
        <w:pStyle w:val="Fodnotetekst"/>
        <w:rPr>
          <w:rFonts w:ascii="Times New Roman" w:hAnsi="Times New Roman" w:cs="Times New Roman"/>
        </w:rPr>
      </w:pPr>
      <w:r w:rsidRPr="009357D5">
        <w:rPr>
          <w:rStyle w:val="Fodnotehenvisning"/>
          <w:rFonts w:ascii="Times New Roman" w:hAnsi="Times New Roman" w:cs="Times New Roman"/>
        </w:rPr>
        <w:footnoteRef/>
      </w:r>
      <w:r w:rsidRPr="009357D5">
        <w:rPr>
          <w:rFonts w:ascii="Times New Roman" w:hAnsi="Times New Roman" w:cs="Times New Roman"/>
        </w:rPr>
        <w:t xml:space="preserve"> Børnekonventionen i Danmark, s. 30-31</w:t>
      </w:r>
    </w:p>
  </w:footnote>
  <w:footnote w:id="13">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Socialforvaltningsret, s. 49</w:t>
      </w:r>
    </w:p>
  </w:footnote>
  <w:footnote w:id="14">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Den Europæiske Menneskerettighedskonvention – for praktikere, s. </w:t>
      </w:r>
      <w:r>
        <w:rPr>
          <w:rFonts w:ascii="Times New Roman" w:hAnsi="Times New Roman" w:cs="Times New Roman"/>
        </w:rPr>
        <w:t xml:space="preserve">616 - </w:t>
      </w:r>
      <w:r w:rsidRPr="003B7002">
        <w:rPr>
          <w:rFonts w:ascii="Times New Roman" w:hAnsi="Times New Roman" w:cs="Times New Roman"/>
        </w:rPr>
        <w:t>617</w:t>
      </w:r>
    </w:p>
  </w:footnote>
  <w:footnote w:id="15">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3.4.6.1</w:t>
      </w:r>
    </w:p>
  </w:footnote>
  <w:footnote w:id="16">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13</w:t>
      </w:r>
    </w:p>
  </w:footnote>
  <w:footnote w:id="17">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303</w:t>
      </w:r>
    </w:p>
  </w:footnote>
  <w:footnote w:id="18">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3.4.6.2</w:t>
      </w:r>
    </w:p>
  </w:footnote>
  <w:footnote w:id="19">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3.4.6.1</w:t>
      </w:r>
    </w:p>
  </w:footnote>
  <w:footnote w:id="20">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302</w:t>
      </w:r>
    </w:p>
  </w:footnote>
  <w:footnote w:id="21">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331</w:t>
      </w:r>
    </w:p>
  </w:footnote>
  <w:footnote w:id="22">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3.4.3.3</w:t>
      </w:r>
    </w:p>
  </w:footnote>
  <w:footnote w:id="23">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330</w:t>
      </w:r>
    </w:p>
  </w:footnote>
  <w:footnote w:id="24">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3.4.3.3</w:t>
      </w:r>
    </w:p>
  </w:footnote>
  <w:footnote w:id="25">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3.4.1.1.</w:t>
      </w:r>
    </w:p>
  </w:footnote>
  <w:footnote w:id="26">
    <w:p w:rsidR="00A974DB" w:rsidRPr="003B7002" w:rsidRDefault="00A974DB" w:rsidP="00A974DB">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 afsnit 3.4.1.3.</w:t>
      </w:r>
    </w:p>
  </w:footnote>
  <w:footnote w:id="27">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350 og Børn- og</w:t>
      </w:r>
      <w:r>
        <w:rPr>
          <w:rFonts w:ascii="Times New Roman" w:hAnsi="Times New Roman" w:cs="Times New Roman"/>
        </w:rPr>
        <w:t xml:space="preserve"> ungehåndbogen,</w:t>
      </w:r>
      <w:r w:rsidRPr="003B7002">
        <w:rPr>
          <w:rFonts w:ascii="Times New Roman" w:hAnsi="Times New Roman" w:cs="Times New Roman"/>
        </w:rPr>
        <w:t xml:space="preserve"> s. 129</w:t>
      </w:r>
    </w:p>
  </w:footnote>
  <w:footnote w:id="28">
    <w:p w:rsidR="004A7A27" w:rsidRPr="00301CBC" w:rsidRDefault="004A7A27">
      <w:pPr>
        <w:pStyle w:val="Fodnotetekst"/>
        <w:rPr>
          <w:rFonts w:ascii="Times New Roman" w:hAnsi="Times New Roman" w:cs="Times New Roman"/>
        </w:rPr>
      </w:pPr>
      <w:r w:rsidRPr="00301CBC">
        <w:rPr>
          <w:rStyle w:val="Fodnotehenvisning"/>
          <w:rFonts w:ascii="Times New Roman" w:hAnsi="Times New Roman" w:cs="Times New Roman"/>
        </w:rPr>
        <w:footnoteRef/>
      </w:r>
      <w:r w:rsidRPr="00301CBC">
        <w:rPr>
          <w:rFonts w:ascii="Times New Roman" w:hAnsi="Times New Roman" w:cs="Times New Roman"/>
        </w:rPr>
        <w:t xml:space="preserve"> Vejledning 3, nr. 373</w:t>
      </w:r>
    </w:p>
  </w:footnote>
  <w:footnote w:id="29">
    <w:p w:rsidR="004A7A27" w:rsidRPr="00520680" w:rsidRDefault="004A7A27">
      <w:pPr>
        <w:pStyle w:val="Fodnotetekst"/>
        <w:rPr>
          <w:rFonts w:ascii="Times New Roman" w:hAnsi="Times New Roman" w:cs="Times New Roman"/>
        </w:rPr>
      </w:pPr>
      <w:r w:rsidRPr="00520680">
        <w:rPr>
          <w:rStyle w:val="Fodnotehenvisning"/>
          <w:rFonts w:ascii="Times New Roman" w:hAnsi="Times New Roman" w:cs="Times New Roman"/>
        </w:rPr>
        <w:footnoteRef/>
      </w:r>
      <w:r w:rsidRPr="00520680">
        <w:rPr>
          <w:rFonts w:ascii="Times New Roman" w:hAnsi="Times New Roman" w:cs="Times New Roman"/>
        </w:rPr>
        <w:t xml:space="preserve"> Vejledning 3, nr. 349</w:t>
      </w:r>
    </w:p>
  </w:footnote>
  <w:footnote w:id="30">
    <w:p w:rsidR="004A7A27" w:rsidRDefault="004A7A27" w:rsidP="006641D3">
      <w:pPr>
        <w:pStyle w:val="Fodnotetekst"/>
      </w:pPr>
      <w:r w:rsidRPr="00520680">
        <w:rPr>
          <w:rStyle w:val="Fodnotehenvisning"/>
          <w:rFonts w:ascii="Times New Roman" w:hAnsi="Times New Roman" w:cs="Times New Roman"/>
        </w:rPr>
        <w:footnoteRef/>
      </w:r>
      <w:r w:rsidRPr="00520680">
        <w:rPr>
          <w:rFonts w:ascii="Times New Roman" w:hAnsi="Times New Roman" w:cs="Times New Roman"/>
        </w:rPr>
        <w:t xml:space="preserve"> Vejledning 3, nr. 372</w:t>
      </w:r>
    </w:p>
  </w:footnote>
  <w:footnote w:id="31">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425</w:t>
      </w:r>
    </w:p>
  </w:footnote>
  <w:footnote w:id="32">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395</w:t>
      </w:r>
    </w:p>
  </w:footnote>
  <w:footnote w:id="33">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Graversen-udvalgets betænkning s. 76</w:t>
      </w:r>
    </w:p>
  </w:footnote>
  <w:footnote w:id="34">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395</w:t>
      </w:r>
    </w:p>
  </w:footnote>
  <w:footnote w:id="35">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395, linje 17f</w:t>
      </w:r>
    </w:p>
  </w:footnote>
  <w:footnote w:id="36">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396</w:t>
      </w:r>
    </w:p>
  </w:footnote>
  <w:footnote w:id="37">
    <w:p w:rsidR="004A7A27" w:rsidRPr="003B7002" w:rsidRDefault="004A7A27" w:rsidP="00E83DBD">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396</w:t>
      </w:r>
    </w:p>
  </w:footnote>
  <w:footnote w:id="38">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Graversen-udvalgets betænkning, s. 76</w:t>
      </w:r>
    </w:p>
  </w:footnote>
  <w:footnote w:id="39">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397</w:t>
      </w:r>
    </w:p>
  </w:footnote>
  <w:footnote w:id="40">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Lovforslag nr. 181 af 2012/2013</w:t>
      </w:r>
    </w:p>
  </w:footnote>
  <w:footnote w:id="41">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398</w:t>
      </w:r>
    </w:p>
  </w:footnote>
  <w:footnote w:id="42">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399</w:t>
      </w:r>
    </w:p>
  </w:footnote>
  <w:footnote w:id="43">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400</w:t>
      </w:r>
    </w:p>
  </w:footnote>
  <w:footnote w:id="44">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424</w:t>
      </w:r>
    </w:p>
  </w:footnote>
  <w:footnote w:id="45">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Vejledning 3, nr. 425</w:t>
      </w:r>
    </w:p>
  </w:footnote>
  <w:footnote w:id="46">
    <w:p w:rsidR="004A7A27" w:rsidRPr="003B7002" w:rsidRDefault="004A7A27">
      <w:pPr>
        <w:pStyle w:val="Fodnotetekst"/>
        <w:rPr>
          <w:rFonts w:ascii="Times New Roman" w:hAnsi="Times New Roman" w:cs="Times New Roman"/>
        </w:rPr>
      </w:pPr>
      <w:r w:rsidRPr="003B7002">
        <w:rPr>
          <w:rStyle w:val="Fodnotehenvisning"/>
          <w:rFonts w:ascii="Times New Roman" w:hAnsi="Times New Roman" w:cs="Times New Roman"/>
        </w:rPr>
        <w:footnoteRef/>
      </w:r>
      <w:r w:rsidRPr="003B7002">
        <w:rPr>
          <w:rFonts w:ascii="Times New Roman" w:hAnsi="Times New Roman" w:cs="Times New Roman"/>
        </w:rPr>
        <w:t xml:space="preserve"> Lovforslag nr. 178 af 2009/2010, punkt 35</w:t>
      </w:r>
    </w:p>
  </w:footnote>
  <w:footnote w:id="47">
    <w:p w:rsidR="004A7A27" w:rsidRDefault="004A7A27">
      <w:pPr>
        <w:pStyle w:val="Fodnotetekst"/>
      </w:pPr>
      <w:r w:rsidRPr="003B7002">
        <w:rPr>
          <w:rStyle w:val="Fodnotehenvisning"/>
          <w:rFonts w:ascii="Times New Roman" w:hAnsi="Times New Roman" w:cs="Times New Roman"/>
        </w:rPr>
        <w:footnoteRef/>
      </w:r>
      <w:r w:rsidRPr="003B7002">
        <w:rPr>
          <w:rFonts w:ascii="Times New Roman" w:hAnsi="Times New Roman" w:cs="Times New Roman"/>
        </w:rPr>
        <w:t xml:space="preserve"> Bemærkninger til lovforslag nr. 178 af 2009/2010</w:t>
      </w:r>
    </w:p>
  </w:footnote>
  <w:footnote w:id="48">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434</w:t>
      </w:r>
    </w:p>
  </w:footnote>
  <w:footnote w:id="49">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Den Europæiske Menneskerettighedskonvention – for praktikere,</w:t>
      </w:r>
      <w:r>
        <w:rPr>
          <w:rFonts w:ascii="Times New Roman" w:hAnsi="Times New Roman" w:cs="Times New Roman"/>
        </w:rPr>
        <w:t xml:space="preserve"> s. 616 og 617</w:t>
      </w:r>
    </w:p>
  </w:footnote>
  <w:footnote w:id="50">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Socialforvaltningsret, s. 50</w:t>
      </w:r>
    </w:p>
  </w:footnote>
  <w:footnote w:id="51">
    <w:p w:rsidR="004A7A27" w:rsidRDefault="004A7A27">
      <w:pPr>
        <w:pStyle w:val="Fodnotetekst"/>
      </w:pPr>
      <w:r w:rsidRPr="00FE5824">
        <w:rPr>
          <w:rStyle w:val="Fodnotehenvisning"/>
          <w:rFonts w:ascii="Times New Roman" w:hAnsi="Times New Roman" w:cs="Times New Roman"/>
        </w:rPr>
        <w:footnoteRef/>
      </w:r>
      <w:r w:rsidRPr="00FE5824">
        <w:rPr>
          <w:rFonts w:ascii="Times New Roman" w:hAnsi="Times New Roman" w:cs="Times New Roman"/>
        </w:rPr>
        <w:t xml:space="preserve"> Bemærkninger til lovforslag nr. 116 af 2008/2009, nr.5.2.1 og 5.2.2</w:t>
      </w:r>
    </w:p>
  </w:footnote>
  <w:footnote w:id="52">
    <w:p w:rsidR="004A7A27" w:rsidRPr="00FE5824" w:rsidRDefault="004A7A27" w:rsidP="00F374B9">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Bemærkninger til lovforslag nr. 116 af 2008/2009, bemærkninger til lovforslagets § 1, nr. 13</w:t>
      </w:r>
    </w:p>
  </w:footnote>
  <w:footnote w:id="53">
    <w:p w:rsidR="004A7A27" w:rsidRDefault="004A7A27">
      <w:pPr>
        <w:pStyle w:val="Fodnotetekst"/>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601</w:t>
      </w:r>
    </w:p>
  </w:footnote>
  <w:footnote w:id="54">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602</w:t>
      </w:r>
    </w:p>
  </w:footnote>
  <w:footnote w:id="55">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Graversen-udvalgets betænkning, s 45</w:t>
      </w:r>
    </w:p>
  </w:footnote>
  <w:footnote w:id="56">
    <w:p w:rsidR="004A7A27" w:rsidRDefault="004A7A27">
      <w:pPr>
        <w:pStyle w:val="Fodnotetekst"/>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606</w:t>
      </w:r>
    </w:p>
  </w:footnote>
  <w:footnote w:id="57">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607</w:t>
      </w:r>
    </w:p>
  </w:footnote>
  <w:footnote w:id="58">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609</w:t>
      </w:r>
    </w:p>
  </w:footnote>
  <w:footnote w:id="59">
    <w:p w:rsidR="004A7A27" w:rsidRDefault="004A7A27">
      <w:pPr>
        <w:pStyle w:val="Fodnotetekst"/>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610</w:t>
      </w:r>
    </w:p>
  </w:footnote>
  <w:footnote w:id="60">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609</w:t>
      </w:r>
    </w:p>
  </w:footnote>
  <w:footnote w:id="61">
    <w:p w:rsidR="004A7A27" w:rsidRDefault="004A7A27">
      <w:pPr>
        <w:pStyle w:val="Fodnotetekst"/>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402</w:t>
      </w:r>
    </w:p>
  </w:footnote>
  <w:footnote w:id="62">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402</w:t>
      </w:r>
    </w:p>
  </w:footnote>
  <w:footnote w:id="63">
    <w:p w:rsidR="004A7A27" w:rsidRPr="00E90788" w:rsidRDefault="004A7A27">
      <w:pPr>
        <w:pStyle w:val="Fodnotetekst"/>
        <w:rPr>
          <w:rFonts w:ascii="Times New Roman" w:hAnsi="Times New Roman" w:cs="Times New Roman"/>
        </w:rPr>
      </w:pPr>
      <w:r w:rsidRPr="00E90788">
        <w:rPr>
          <w:rStyle w:val="Fodnotehenvisning"/>
          <w:rFonts w:ascii="Times New Roman" w:hAnsi="Times New Roman" w:cs="Times New Roman"/>
        </w:rPr>
        <w:footnoteRef/>
      </w:r>
      <w:r w:rsidRPr="00E90788">
        <w:rPr>
          <w:rFonts w:ascii="Times New Roman" w:hAnsi="Times New Roman" w:cs="Times New Roman"/>
        </w:rPr>
        <w:t xml:space="preserve"> Tvangsfjernelser</w:t>
      </w:r>
      <w:r>
        <w:rPr>
          <w:rFonts w:ascii="Times New Roman" w:hAnsi="Times New Roman" w:cs="Times New Roman"/>
        </w:rPr>
        <w:t>, s. 25</w:t>
      </w:r>
    </w:p>
  </w:footnote>
  <w:footnote w:id="64">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Vejledning 3, nr. 402</w:t>
      </w:r>
    </w:p>
  </w:footnote>
  <w:footnote w:id="65">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Afgørelsen er truffet med hjemmel i den tidligere </w:t>
      </w:r>
      <w:proofErr w:type="gramStart"/>
      <w:r w:rsidRPr="00FE5824">
        <w:rPr>
          <w:rFonts w:ascii="Times New Roman" w:hAnsi="Times New Roman" w:cs="Times New Roman"/>
        </w:rPr>
        <w:t>social</w:t>
      </w:r>
      <w:proofErr w:type="gramEnd"/>
      <w:r w:rsidRPr="00FE5824">
        <w:rPr>
          <w:rFonts w:ascii="Times New Roman" w:hAnsi="Times New Roman" w:cs="Times New Roman"/>
        </w:rPr>
        <w:t xml:space="preserve"> bistandslov. I dag er bestemmelserne reguleret i se</w:t>
      </w:r>
      <w:r w:rsidRPr="00FE5824">
        <w:rPr>
          <w:rFonts w:ascii="Times New Roman" w:hAnsi="Times New Roman" w:cs="Times New Roman"/>
        </w:rPr>
        <w:t>r</w:t>
      </w:r>
      <w:r w:rsidRPr="00FE5824">
        <w:rPr>
          <w:rFonts w:ascii="Times New Roman" w:hAnsi="Times New Roman" w:cs="Times New Roman"/>
        </w:rPr>
        <w:t>viceloven</w:t>
      </w:r>
    </w:p>
  </w:footnote>
  <w:footnote w:id="66">
    <w:p w:rsidR="004A7A27" w:rsidRDefault="004A7A27">
      <w:pPr>
        <w:pStyle w:val="Fodnotetekst"/>
      </w:pPr>
      <w:r w:rsidRPr="00FE5824">
        <w:rPr>
          <w:rStyle w:val="Fodnotehenvisning"/>
          <w:rFonts w:ascii="Times New Roman" w:hAnsi="Times New Roman" w:cs="Times New Roman"/>
        </w:rPr>
        <w:footnoteRef/>
      </w:r>
      <w:r w:rsidRPr="00FE5824">
        <w:rPr>
          <w:rFonts w:ascii="Times New Roman" w:hAnsi="Times New Roman" w:cs="Times New Roman"/>
        </w:rPr>
        <w:t xml:space="preserve"> Ankestyrelsens afgørelse O-37-98</w:t>
      </w:r>
    </w:p>
  </w:footnote>
  <w:footnote w:id="67">
    <w:p w:rsidR="004A7A27" w:rsidRPr="00FE5824" w:rsidRDefault="004A7A27">
      <w:pPr>
        <w:pStyle w:val="Fodnotetekst"/>
        <w:rPr>
          <w:rFonts w:ascii="Times New Roman" w:hAnsi="Times New Roman" w:cs="Times New Roman"/>
        </w:rPr>
      </w:pPr>
      <w:r w:rsidRPr="00FE5824">
        <w:rPr>
          <w:rStyle w:val="Fodnotehenvisning"/>
          <w:rFonts w:ascii="Times New Roman" w:hAnsi="Times New Roman" w:cs="Times New Roman"/>
        </w:rPr>
        <w:footnoteRef/>
      </w:r>
      <w:r w:rsidRPr="00FE5824">
        <w:rPr>
          <w:rFonts w:ascii="Times New Roman" w:hAnsi="Times New Roman" w:cs="Times New Roman"/>
        </w:rPr>
        <w:t xml:space="preserve"> Afgørelsen er truffet med hjemmel i den tidligere </w:t>
      </w:r>
      <w:proofErr w:type="gramStart"/>
      <w:r w:rsidRPr="00FE5824">
        <w:rPr>
          <w:rFonts w:ascii="Times New Roman" w:hAnsi="Times New Roman" w:cs="Times New Roman"/>
        </w:rPr>
        <w:t>social</w:t>
      </w:r>
      <w:proofErr w:type="gramEnd"/>
      <w:r w:rsidRPr="00FE5824">
        <w:rPr>
          <w:rFonts w:ascii="Times New Roman" w:hAnsi="Times New Roman" w:cs="Times New Roman"/>
        </w:rPr>
        <w:t xml:space="preserve"> bistandslov. I dag er bestemmelserne reguleret i se</w:t>
      </w:r>
      <w:r w:rsidRPr="00FE5824">
        <w:rPr>
          <w:rFonts w:ascii="Times New Roman" w:hAnsi="Times New Roman" w:cs="Times New Roman"/>
        </w:rPr>
        <w:t>r</w:t>
      </w:r>
      <w:r w:rsidRPr="00FE5824">
        <w:rPr>
          <w:rFonts w:ascii="Times New Roman" w:hAnsi="Times New Roman" w:cs="Times New Roman"/>
        </w:rPr>
        <w:t>viceloven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27" w:rsidRDefault="004A7A27" w:rsidP="009C1F14">
    <w:pPr>
      <w:pStyle w:val="Sidehoved"/>
      <w:pBdr>
        <w:bottom w:val="single" w:sz="12" w:space="1" w:color="auto"/>
      </w:pBdr>
      <w:jc w:val="center"/>
      <w:rPr>
        <w:rFonts w:ascii="Times New Roman" w:hAnsi="Times New Roman" w:cs="Times New Roman"/>
        <w:sz w:val="24"/>
        <w:szCs w:val="24"/>
      </w:rPr>
    </w:pPr>
    <w:r w:rsidRPr="009C1F14">
      <w:rPr>
        <w:rFonts w:ascii="Times New Roman" w:hAnsi="Times New Roman" w:cs="Times New Roman"/>
        <w:sz w:val="24"/>
        <w:szCs w:val="24"/>
      </w:rPr>
      <w:t>Tvangsanbringelse af børn og unge efter lov om social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C5E"/>
    <w:multiLevelType w:val="hybridMultilevel"/>
    <w:tmpl w:val="FD100792"/>
    <w:lvl w:ilvl="0" w:tplc="D634384A">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
    <w:nsid w:val="2C0E4913"/>
    <w:multiLevelType w:val="hybridMultilevel"/>
    <w:tmpl w:val="0C403B50"/>
    <w:lvl w:ilvl="0" w:tplc="FE12C3B8">
      <w:numFmt w:val="bullet"/>
      <w:lvlText w:val="-"/>
      <w:lvlJc w:val="left"/>
      <w:pPr>
        <w:ind w:left="2968" w:hanging="360"/>
      </w:pPr>
      <w:rPr>
        <w:rFonts w:ascii="Times New Roman" w:eastAsiaTheme="minorHAnsi"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
    <w:nsid w:val="4FFF42B1"/>
    <w:multiLevelType w:val="hybridMultilevel"/>
    <w:tmpl w:val="FD100792"/>
    <w:lvl w:ilvl="0" w:tplc="D634384A">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nsid w:val="54312C18"/>
    <w:multiLevelType w:val="hybridMultilevel"/>
    <w:tmpl w:val="FD100792"/>
    <w:lvl w:ilvl="0" w:tplc="D634384A">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nsid w:val="57726BE9"/>
    <w:multiLevelType w:val="hybridMultilevel"/>
    <w:tmpl w:val="9A5E93A6"/>
    <w:lvl w:ilvl="0" w:tplc="CFA0E0D2">
      <w:numFmt w:val="bullet"/>
      <w:lvlText w:val="-"/>
      <w:lvlJc w:val="left"/>
      <w:pPr>
        <w:ind w:left="1664" w:hanging="360"/>
      </w:pPr>
      <w:rPr>
        <w:rFonts w:ascii="Times New Roman" w:eastAsiaTheme="minorHAnsi"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nsid w:val="6C875070"/>
    <w:multiLevelType w:val="multilevel"/>
    <w:tmpl w:val="5ABE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C934AC"/>
    <w:multiLevelType w:val="hybridMultilevel"/>
    <w:tmpl w:val="F7788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5"/>
    <w:lvlOverride w:ilvl="0">
      <w:startOverride w:val="1"/>
    </w:lvlOverride>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52"/>
    <w:rsid w:val="00005FA1"/>
    <w:rsid w:val="00014435"/>
    <w:rsid w:val="000166D9"/>
    <w:rsid w:val="00020C4B"/>
    <w:rsid w:val="000227A1"/>
    <w:rsid w:val="00027B42"/>
    <w:rsid w:val="000309A0"/>
    <w:rsid w:val="00031965"/>
    <w:rsid w:val="00036B34"/>
    <w:rsid w:val="00036CED"/>
    <w:rsid w:val="000410A7"/>
    <w:rsid w:val="00041598"/>
    <w:rsid w:val="000419A7"/>
    <w:rsid w:val="00041C56"/>
    <w:rsid w:val="000428D7"/>
    <w:rsid w:val="00044278"/>
    <w:rsid w:val="0005485C"/>
    <w:rsid w:val="00055409"/>
    <w:rsid w:val="000558D1"/>
    <w:rsid w:val="00065131"/>
    <w:rsid w:val="000666A6"/>
    <w:rsid w:val="00066EF8"/>
    <w:rsid w:val="000722D0"/>
    <w:rsid w:val="00072C98"/>
    <w:rsid w:val="00074CD4"/>
    <w:rsid w:val="00074FF2"/>
    <w:rsid w:val="0007652A"/>
    <w:rsid w:val="000813FF"/>
    <w:rsid w:val="000817CD"/>
    <w:rsid w:val="000834B9"/>
    <w:rsid w:val="00083952"/>
    <w:rsid w:val="00085006"/>
    <w:rsid w:val="0008662D"/>
    <w:rsid w:val="00090094"/>
    <w:rsid w:val="0009013F"/>
    <w:rsid w:val="00092C86"/>
    <w:rsid w:val="00097DD7"/>
    <w:rsid w:val="000A13EC"/>
    <w:rsid w:val="000A2FCE"/>
    <w:rsid w:val="000A3B09"/>
    <w:rsid w:val="000A5C7B"/>
    <w:rsid w:val="000B2E82"/>
    <w:rsid w:val="000B3A39"/>
    <w:rsid w:val="000B5441"/>
    <w:rsid w:val="000B577D"/>
    <w:rsid w:val="000B604D"/>
    <w:rsid w:val="000B6ECF"/>
    <w:rsid w:val="000B7379"/>
    <w:rsid w:val="000B794B"/>
    <w:rsid w:val="000C0E0A"/>
    <w:rsid w:val="000C1A51"/>
    <w:rsid w:val="000C23A0"/>
    <w:rsid w:val="000C291B"/>
    <w:rsid w:val="000C566D"/>
    <w:rsid w:val="000C5EE9"/>
    <w:rsid w:val="000C7861"/>
    <w:rsid w:val="000C7CF9"/>
    <w:rsid w:val="000C7E0B"/>
    <w:rsid w:val="000D1D8E"/>
    <w:rsid w:val="000D36E2"/>
    <w:rsid w:val="000D4782"/>
    <w:rsid w:val="000D4D55"/>
    <w:rsid w:val="000D5794"/>
    <w:rsid w:val="000E02D6"/>
    <w:rsid w:val="000E0CFB"/>
    <w:rsid w:val="000E2B8D"/>
    <w:rsid w:val="000E4525"/>
    <w:rsid w:val="000E70D7"/>
    <w:rsid w:val="000F219E"/>
    <w:rsid w:val="000F516F"/>
    <w:rsid w:val="000F5F4C"/>
    <w:rsid w:val="0010188E"/>
    <w:rsid w:val="001022EF"/>
    <w:rsid w:val="00104A3E"/>
    <w:rsid w:val="00104B55"/>
    <w:rsid w:val="001075F1"/>
    <w:rsid w:val="00107FE2"/>
    <w:rsid w:val="001158AE"/>
    <w:rsid w:val="00127F3B"/>
    <w:rsid w:val="00135E50"/>
    <w:rsid w:val="00136100"/>
    <w:rsid w:val="001366DF"/>
    <w:rsid w:val="00137DF6"/>
    <w:rsid w:val="0014176F"/>
    <w:rsid w:val="00141D07"/>
    <w:rsid w:val="0014293C"/>
    <w:rsid w:val="001447A9"/>
    <w:rsid w:val="001448B1"/>
    <w:rsid w:val="00144D6C"/>
    <w:rsid w:val="001468D0"/>
    <w:rsid w:val="00146C59"/>
    <w:rsid w:val="00147757"/>
    <w:rsid w:val="00147BA2"/>
    <w:rsid w:val="00150BD4"/>
    <w:rsid w:val="00153436"/>
    <w:rsid w:val="0015542A"/>
    <w:rsid w:val="00156C0B"/>
    <w:rsid w:val="0016025F"/>
    <w:rsid w:val="00161AD9"/>
    <w:rsid w:val="00165361"/>
    <w:rsid w:val="00165568"/>
    <w:rsid w:val="00166AE6"/>
    <w:rsid w:val="001705B0"/>
    <w:rsid w:val="00173C77"/>
    <w:rsid w:val="001817F8"/>
    <w:rsid w:val="001823E4"/>
    <w:rsid w:val="00183263"/>
    <w:rsid w:val="00184C4F"/>
    <w:rsid w:val="00186FF0"/>
    <w:rsid w:val="00191ACD"/>
    <w:rsid w:val="00194722"/>
    <w:rsid w:val="00195EDE"/>
    <w:rsid w:val="0019740F"/>
    <w:rsid w:val="00197D7D"/>
    <w:rsid w:val="001A3BC5"/>
    <w:rsid w:val="001A3D4A"/>
    <w:rsid w:val="001B106D"/>
    <w:rsid w:val="001B11D3"/>
    <w:rsid w:val="001B124F"/>
    <w:rsid w:val="001B261A"/>
    <w:rsid w:val="001B5473"/>
    <w:rsid w:val="001C047F"/>
    <w:rsid w:val="001C07B7"/>
    <w:rsid w:val="001C3983"/>
    <w:rsid w:val="001D3612"/>
    <w:rsid w:val="001D3B9D"/>
    <w:rsid w:val="001D6DC7"/>
    <w:rsid w:val="001D77E1"/>
    <w:rsid w:val="001E102A"/>
    <w:rsid w:val="001E2B51"/>
    <w:rsid w:val="001E4716"/>
    <w:rsid w:val="001E61A5"/>
    <w:rsid w:val="001E6355"/>
    <w:rsid w:val="001E754E"/>
    <w:rsid w:val="001F0454"/>
    <w:rsid w:val="001F14A0"/>
    <w:rsid w:val="001F344B"/>
    <w:rsid w:val="001F6AC5"/>
    <w:rsid w:val="001F7705"/>
    <w:rsid w:val="002036AB"/>
    <w:rsid w:val="002042DB"/>
    <w:rsid w:val="00204800"/>
    <w:rsid w:val="002079BC"/>
    <w:rsid w:val="0021058A"/>
    <w:rsid w:val="0021324C"/>
    <w:rsid w:val="00213D72"/>
    <w:rsid w:val="002146BD"/>
    <w:rsid w:val="00226147"/>
    <w:rsid w:val="00227949"/>
    <w:rsid w:val="00230BAA"/>
    <w:rsid w:val="00232850"/>
    <w:rsid w:val="002334E7"/>
    <w:rsid w:val="002340B1"/>
    <w:rsid w:val="00237BC4"/>
    <w:rsid w:val="00241E0D"/>
    <w:rsid w:val="0024261C"/>
    <w:rsid w:val="002446CE"/>
    <w:rsid w:val="002464B1"/>
    <w:rsid w:val="0025152D"/>
    <w:rsid w:val="002535B3"/>
    <w:rsid w:val="002536C5"/>
    <w:rsid w:val="0025421C"/>
    <w:rsid w:val="00257AB1"/>
    <w:rsid w:val="002609E8"/>
    <w:rsid w:val="00261506"/>
    <w:rsid w:val="00263E4C"/>
    <w:rsid w:val="00264B2F"/>
    <w:rsid w:val="00266697"/>
    <w:rsid w:val="00270039"/>
    <w:rsid w:val="00272A18"/>
    <w:rsid w:val="00275001"/>
    <w:rsid w:val="002769CD"/>
    <w:rsid w:val="002826B2"/>
    <w:rsid w:val="00284F09"/>
    <w:rsid w:val="002908AA"/>
    <w:rsid w:val="00294059"/>
    <w:rsid w:val="00294DFA"/>
    <w:rsid w:val="00296139"/>
    <w:rsid w:val="00296D2A"/>
    <w:rsid w:val="00297E7B"/>
    <w:rsid w:val="002A48E0"/>
    <w:rsid w:val="002B1C3F"/>
    <w:rsid w:val="002B2624"/>
    <w:rsid w:val="002B26EA"/>
    <w:rsid w:val="002B2B68"/>
    <w:rsid w:val="002B3C6A"/>
    <w:rsid w:val="002B50A6"/>
    <w:rsid w:val="002B579F"/>
    <w:rsid w:val="002B6887"/>
    <w:rsid w:val="002C4361"/>
    <w:rsid w:val="002C7F38"/>
    <w:rsid w:val="002D59E7"/>
    <w:rsid w:val="002D5E27"/>
    <w:rsid w:val="002D7DCB"/>
    <w:rsid w:val="002E0FF8"/>
    <w:rsid w:val="002E3173"/>
    <w:rsid w:val="002E32B6"/>
    <w:rsid w:val="002E42FF"/>
    <w:rsid w:val="002E776C"/>
    <w:rsid w:val="002F36DA"/>
    <w:rsid w:val="002F3AA2"/>
    <w:rsid w:val="003001CA"/>
    <w:rsid w:val="00301CBC"/>
    <w:rsid w:val="00302C3E"/>
    <w:rsid w:val="003033A8"/>
    <w:rsid w:val="00303DFD"/>
    <w:rsid w:val="00305191"/>
    <w:rsid w:val="0030525D"/>
    <w:rsid w:val="00305A47"/>
    <w:rsid w:val="00305EE7"/>
    <w:rsid w:val="00315A7B"/>
    <w:rsid w:val="00315C4D"/>
    <w:rsid w:val="00316A12"/>
    <w:rsid w:val="00320AAD"/>
    <w:rsid w:val="0032466F"/>
    <w:rsid w:val="003248B9"/>
    <w:rsid w:val="00327FB9"/>
    <w:rsid w:val="0033018B"/>
    <w:rsid w:val="00330956"/>
    <w:rsid w:val="00330C5C"/>
    <w:rsid w:val="00332879"/>
    <w:rsid w:val="003336F4"/>
    <w:rsid w:val="00334244"/>
    <w:rsid w:val="003354A9"/>
    <w:rsid w:val="00337689"/>
    <w:rsid w:val="00340E5E"/>
    <w:rsid w:val="00341739"/>
    <w:rsid w:val="003419FD"/>
    <w:rsid w:val="00344771"/>
    <w:rsid w:val="00350385"/>
    <w:rsid w:val="00351346"/>
    <w:rsid w:val="00352834"/>
    <w:rsid w:val="003578D7"/>
    <w:rsid w:val="003627BA"/>
    <w:rsid w:val="003637B7"/>
    <w:rsid w:val="00363E09"/>
    <w:rsid w:val="00363EA6"/>
    <w:rsid w:val="003678B1"/>
    <w:rsid w:val="00373D40"/>
    <w:rsid w:val="00374705"/>
    <w:rsid w:val="0037635E"/>
    <w:rsid w:val="00376A07"/>
    <w:rsid w:val="00384595"/>
    <w:rsid w:val="003875B6"/>
    <w:rsid w:val="00390578"/>
    <w:rsid w:val="00390A09"/>
    <w:rsid w:val="0039138C"/>
    <w:rsid w:val="0039419F"/>
    <w:rsid w:val="0039471D"/>
    <w:rsid w:val="003951FE"/>
    <w:rsid w:val="003953EE"/>
    <w:rsid w:val="003967D7"/>
    <w:rsid w:val="003A005B"/>
    <w:rsid w:val="003A036D"/>
    <w:rsid w:val="003A1B7C"/>
    <w:rsid w:val="003A34E2"/>
    <w:rsid w:val="003A48D2"/>
    <w:rsid w:val="003A4ED2"/>
    <w:rsid w:val="003A7AC4"/>
    <w:rsid w:val="003B3E53"/>
    <w:rsid w:val="003B7002"/>
    <w:rsid w:val="003B78FE"/>
    <w:rsid w:val="003C04F7"/>
    <w:rsid w:val="003C08F5"/>
    <w:rsid w:val="003C1A2F"/>
    <w:rsid w:val="003C454A"/>
    <w:rsid w:val="003C656D"/>
    <w:rsid w:val="003D4715"/>
    <w:rsid w:val="003D54CA"/>
    <w:rsid w:val="003D7B47"/>
    <w:rsid w:val="003E2046"/>
    <w:rsid w:val="003E297D"/>
    <w:rsid w:val="003E4C44"/>
    <w:rsid w:val="003F0855"/>
    <w:rsid w:val="003F101F"/>
    <w:rsid w:val="003F13F6"/>
    <w:rsid w:val="003F20B0"/>
    <w:rsid w:val="003F2191"/>
    <w:rsid w:val="003F2FC4"/>
    <w:rsid w:val="003F64F4"/>
    <w:rsid w:val="004017C6"/>
    <w:rsid w:val="004037B9"/>
    <w:rsid w:val="00403D49"/>
    <w:rsid w:val="00405F4E"/>
    <w:rsid w:val="00407DD3"/>
    <w:rsid w:val="00410C80"/>
    <w:rsid w:val="0041176F"/>
    <w:rsid w:val="00411A32"/>
    <w:rsid w:val="004217CF"/>
    <w:rsid w:val="00423C3F"/>
    <w:rsid w:val="00424434"/>
    <w:rsid w:val="0042521B"/>
    <w:rsid w:val="004271F6"/>
    <w:rsid w:val="00427322"/>
    <w:rsid w:val="004301E3"/>
    <w:rsid w:val="00431A72"/>
    <w:rsid w:val="00432970"/>
    <w:rsid w:val="0043464A"/>
    <w:rsid w:val="00436419"/>
    <w:rsid w:val="0044155B"/>
    <w:rsid w:val="00441580"/>
    <w:rsid w:val="004440C5"/>
    <w:rsid w:val="00444310"/>
    <w:rsid w:val="0045797D"/>
    <w:rsid w:val="00457B15"/>
    <w:rsid w:val="00460598"/>
    <w:rsid w:val="00460FCC"/>
    <w:rsid w:val="00463A4A"/>
    <w:rsid w:val="0046578E"/>
    <w:rsid w:val="004659DB"/>
    <w:rsid w:val="00474C07"/>
    <w:rsid w:val="00476D3A"/>
    <w:rsid w:val="004812E7"/>
    <w:rsid w:val="0048162F"/>
    <w:rsid w:val="00482076"/>
    <w:rsid w:val="00482346"/>
    <w:rsid w:val="00486545"/>
    <w:rsid w:val="004910B5"/>
    <w:rsid w:val="004918BE"/>
    <w:rsid w:val="0049195D"/>
    <w:rsid w:val="00492161"/>
    <w:rsid w:val="00492B4F"/>
    <w:rsid w:val="00493141"/>
    <w:rsid w:val="004936A7"/>
    <w:rsid w:val="00495F6D"/>
    <w:rsid w:val="004961AC"/>
    <w:rsid w:val="004961EB"/>
    <w:rsid w:val="004A16FA"/>
    <w:rsid w:val="004A2039"/>
    <w:rsid w:val="004A5742"/>
    <w:rsid w:val="004A7A27"/>
    <w:rsid w:val="004B37AF"/>
    <w:rsid w:val="004B406E"/>
    <w:rsid w:val="004B40F1"/>
    <w:rsid w:val="004B792A"/>
    <w:rsid w:val="004C49C1"/>
    <w:rsid w:val="004C649C"/>
    <w:rsid w:val="004C69B0"/>
    <w:rsid w:val="004D07F7"/>
    <w:rsid w:val="004D3DD4"/>
    <w:rsid w:val="004D5512"/>
    <w:rsid w:val="004E0450"/>
    <w:rsid w:val="004E3E54"/>
    <w:rsid w:val="004E6AE0"/>
    <w:rsid w:val="004E6F49"/>
    <w:rsid w:val="004E7465"/>
    <w:rsid w:val="004F2280"/>
    <w:rsid w:val="004F3FA1"/>
    <w:rsid w:val="004F41CA"/>
    <w:rsid w:val="004F70B8"/>
    <w:rsid w:val="0050010D"/>
    <w:rsid w:val="005007A4"/>
    <w:rsid w:val="00501B32"/>
    <w:rsid w:val="00503BD1"/>
    <w:rsid w:val="00504F5A"/>
    <w:rsid w:val="005053B5"/>
    <w:rsid w:val="00505C03"/>
    <w:rsid w:val="005116F4"/>
    <w:rsid w:val="005135D4"/>
    <w:rsid w:val="00514B22"/>
    <w:rsid w:val="0051596A"/>
    <w:rsid w:val="00517E3C"/>
    <w:rsid w:val="00520680"/>
    <w:rsid w:val="00522FFE"/>
    <w:rsid w:val="00525313"/>
    <w:rsid w:val="0052556D"/>
    <w:rsid w:val="005256BD"/>
    <w:rsid w:val="0052621C"/>
    <w:rsid w:val="00532168"/>
    <w:rsid w:val="00533626"/>
    <w:rsid w:val="00537655"/>
    <w:rsid w:val="0054085E"/>
    <w:rsid w:val="00541B50"/>
    <w:rsid w:val="005440B8"/>
    <w:rsid w:val="0054432A"/>
    <w:rsid w:val="00545BD9"/>
    <w:rsid w:val="0054600E"/>
    <w:rsid w:val="00547B69"/>
    <w:rsid w:val="00550F78"/>
    <w:rsid w:val="0055208F"/>
    <w:rsid w:val="00554AC0"/>
    <w:rsid w:val="005569A9"/>
    <w:rsid w:val="00560BE8"/>
    <w:rsid w:val="00561A09"/>
    <w:rsid w:val="00563652"/>
    <w:rsid w:val="00563A63"/>
    <w:rsid w:val="00564797"/>
    <w:rsid w:val="00565474"/>
    <w:rsid w:val="00567D76"/>
    <w:rsid w:val="00567D80"/>
    <w:rsid w:val="005703E7"/>
    <w:rsid w:val="00570F72"/>
    <w:rsid w:val="0057295B"/>
    <w:rsid w:val="00572F4A"/>
    <w:rsid w:val="0057319E"/>
    <w:rsid w:val="00573BB0"/>
    <w:rsid w:val="00573BC3"/>
    <w:rsid w:val="00575648"/>
    <w:rsid w:val="00575DB7"/>
    <w:rsid w:val="00576565"/>
    <w:rsid w:val="00576D47"/>
    <w:rsid w:val="00576E14"/>
    <w:rsid w:val="00577AEA"/>
    <w:rsid w:val="00577BAF"/>
    <w:rsid w:val="00583BE9"/>
    <w:rsid w:val="00585287"/>
    <w:rsid w:val="00592726"/>
    <w:rsid w:val="00594D69"/>
    <w:rsid w:val="00595277"/>
    <w:rsid w:val="00595495"/>
    <w:rsid w:val="00596413"/>
    <w:rsid w:val="005966FF"/>
    <w:rsid w:val="005A1FA0"/>
    <w:rsid w:val="005A6698"/>
    <w:rsid w:val="005A6E43"/>
    <w:rsid w:val="005B5805"/>
    <w:rsid w:val="005C1757"/>
    <w:rsid w:val="005C1807"/>
    <w:rsid w:val="005C7F37"/>
    <w:rsid w:val="005D1899"/>
    <w:rsid w:val="005D656A"/>
    <w:rsid w:val="005D7F71"/>
    <w:rsid w:val="005E1E08"/>
    <w:rsid w:val="005E3C99"/>
    <w:rsid w:val="005E408C"/>
    <w:rsid w:val="005E5E70"/>
    <w:rsid w:val="005E6E7A"/>
    <w:rsid w:val="005F1B37"/>
    <w:rsid w:val="005F3195"/>
    <w:rsid w:val="005F40D3"/>
    <w:rsid w:val="005F5B1F"/>
    <w:rsid w:val="005F7785"/>
    <w:rsid w:val="006005DF"/>
    <w:rsid w:val="0060288B"/>
    <w:rsid w:val="00603F0F"/>
    <w:rsid w:val="00604591"/>
    <w:rsid w:val="006077A3"/>
    <w:rsid w:val="00607E6C"/>
    <w:rsid w:val="00610DEB"/>
    <w:rsid w:val="00613A6F"/>
    <w:rsid w:val="006149E6"/>
    <w:rsid w:val="00615701"/>
    <w:rsid w:val="00620C7C"/>
    <w:rsid w:val="00620E95"/>
    <w:rsid w:val="00623DC4"/>
    <w:rsid w:val="00625DA1"/>
    <w:rsid w:val="00626E05"/>
    <w:rsid w:val="00627996"/>
    <w:rsid w:val="00630D20"/>
    <w:rsid w:val="00633EA3"/>
    <w:rsid w:val="0064010B"/>
    <w:rsid w:val="00641684"/>
    <w:rsid w:val="00646B50"/>
    <w:rsid w:val="00653596"/>
    <w:rsid w:val="006542A6"/>
    <w:rsid w:val="00654B75"/>
    <w:rsid w:val="00656786"/>
    <w:rsid w:val="00661729"/>
    <w:rsid w:val="00663F24"/>
    <w:rsid w:val="006641D3"/>
    <w:rsid w:val="00667B91"/>
    <w:rsid w:val="00670895"/>
    <w:rsid w:val="00672472"/>
    <w:rsid w:val="00672583"/>
    <w:rsid w:val="0067651B"/>
    <w:rsid w:val="0067679B"/>
    <w:rsid w:val="0067679E"/>
    <w:rsid w:val="00677E60"/>
    <w:rsid w:val="00680A48"/>
    <w:rsid w:val="0068314D"/>
    <w:rsid w:val="00683475"/>
    <w:rsid w:val="00685ADD"/>
    <w:rsid w:val="0069146D"/>
    <w:rsid w:val="0069170B"/>
    <w:rsid w:val="00694A70"/>
    <w:rsid w:val="00695DDA"/>
    <w:rsid w:val="00697F91"/>
    <w:rsid w:val="006A3860"/>
    <w:rsid w:val="006A44EB"/>
    <w:rsid w:val="006A60A7"/>
    <w:rsid w:val="006A67B3"/>
    <w:rsid w:val="006B0D36"/>
    <w:rsid w:val="006B6732"/>
    <w:rsid w:val="006C2C66"/>
    <w:rsid w:val="006C3E92"/>
    <w:rsid w:val="006C5B74"/>
    <w:rsid w:val="006D1779"/>
    <w:rsid w:val="006D5040"/>
    <w:rsid w:val="006D7FA3"/>
    <w:rsid w:val="006E0513"/>
    <w:rsid w:val="006E22D6"/>
    <w:rsid w:val="006E7464"/>
    <w:rsid w:val="006E7639"/>
    <w:rsid w:val="006E7F6C"/>
    <w:rsid w:val="006F0264"/>
    <w:rsid w:val="006F1A9F"/>
    <w:rsid w:val="006F28E1"/>
    <w:rsid w:val="007018A0"/>
    <w:rsid w:val="00702310"/>
    <w:rsid w:val="0070281B"/>
    <w:rsid w:val="00702EA5"/>
    <w:rsid w:val="00707225"/>
    <w:rsid w:val="0071224F"/>
    <w:rsid w:val="00713173"/>
    <w:rsid w:val="00713534"/>
    <w:rsid w:val="007136E7"/>
    <w:rsid w:val="007139FD"/>
    <w:rsid w:val="00715BBC"/>
    <w:rsid w:val="00717357"/>
    <w:rsid w:val="0071776D"/>
    <w:rsid w:val="00721B2B"/>
    <w:rsid w:val="0072617C"/>
    <w:rsid w:val="00726207"/>
    <w:rsid w:val="0072632C"/>
    <w:rsid w:val="0073066C"/>
    <w:rsid w:val="00736E63"/>
    <w:rsid w:val="00742CD0"/>
    <w:rsid w:val="00743075"/>
    <w:rsid w:val="007452FC"/>
    <w:rsid w:val="00745ED3"/>
    <w:rsid w:val="00746CE2"/>
    <w:rsid w:val="0074766F"/>
    <w:rsid w:val="007549C2"/>
    <w:rsid w:val="00763BE9"/>
    <w:rsid w:val="007641AE"/>
    <w:rsid w:val="00766AB5"/>
    <w:rsid w:val="0076777F"/>
    <w:rsid w:val="00767B75"/>
    <w:rsid w:val="00772F93"/>
    <w:rsid w:val="00772F9E"/>
    <w:rsid w:val="00773D6A"/>
    <w:rsid w:val="00774523"/>
    <w:rsid w:val="00774852"/>
    <w:rsid w:val="00774F74"/>
    <w:rsid w:val="00777B42"/>
    <w:rsid w:val="00780917"/>
    <w:rsid w:val="00781E2C"/>
    <w:rsid w:val="007822FC"/>
    <w:rsid w:val="00782B65"/>
    <w:rsid w:val="007835F9"/>
    <w:rsid w:val="00783CD8"/>
    <w:rsid w:val="007855E7"/>
    <w:rsid w:val="00791B37"/>
    <w:rsid w:val="00792264"/>
    <w:rsid w:val="007924C0"/>
    <w:rsid w:val="00796397"/>
    <w:rsid w:val="00797637"/>
    <w:rsid w:val="00797781"/>
    <w:rsid w:val="007A3840"/>
    <w:rsid w:val="007A704D"/>
    <w:rsid w:val="007A75CB"/>
    <w:rsid w:val="007B3D8B"/>
    <w:rsid w:val="007B50BD"/>
    <w:rsid w:val="007C14B2"/>
    <w:rsid w:val="007C5EC4"/>
    <w:rsid w:val="007D0B69"/>
    <w:rsid w:val="007D215F"/>
    <w:rsid w:val="007D2865"/>
    <w:rsid w:val="007D5F81"/>
    <w:rsid w:val="007E0BCB"/>
    <w:rsid w:val="007E0FE6"/>
    <w:rsid w:val="007E1363"/>
    <w:rsid w:val="007E161E"/>
    <w:rsid w:val="007E2AE3"/>
    <w:rsid w:val="007E3D79"/>
    <w:rsid w:val="007E72CE"/>
    <w:rsid w:val="007E7F1B"/>
    <w:rsid w:val="007F170B"/>
    <w:rsid w:val="007F249F"/>
    <w:rsid w:val="007F2D71"/>
    <w:rsid w:val="007F4B9B"/>
    <w:rsid w:val="007F66EA"/>
    <w:rsid w:val="00805259"/>
    <w:rsid w:val="00807394"/>
    <w:rsid w:val="00807A53"/>
    <w:rsid w:val="00813365"/>
    <w:rsid w:val="0081512A"/>
    <w:rsid w:val="008213E4"/>
    <w:rsid w:val="00823F7C"/>
    <w:rsid w:val="0082447A"/>
    <w:rsid w:val="008277D7"/>
    <w:rsid w:val="00827FCA"/>
    <w:rsid w:val="00830E04"/>
    <w:rsid w:val="00831447"/>
    <w:rsid w:val="00836336"/>
    <w:rsid w:val="00836444"/>
    <w:rsid w:val="008365C7"/>
    <w:rsid w:val="00837FAF"/>
    <w:rsid w:val="0084183C"/>
    <w:rsid w:val="008418B7"/>
    <w:rsid w:val="00850AE9"/>
    <w:rsid w:val="00851A80"/>
    <w:rsid w:val="00861710"/>
    <w:rsid w:val="00862574"/>
    <w:rsid w:val="00865AEA"/>
    <w:rsid w:val="00866BBB"/>
    <w:rsid w:val="008711DC"/>
    <w:rsid w:val="00871730"/>
    <w:rsid w:val="00871DC4"/>
    <w:rsid w:val="00874CE5"/>
    <w:rsid w:val="00875DE8"/>
    <w:rsid w:val="0088382E"/>
    <w:rsid w:val="008845CA"/>
    <w:rsid w:val="008850EB"/>
    <w:rsid w:val="00885860"/>
    <w:rsid w:val="0088645E"/>
    <w:rsid w:val="008879E1"/>
    <w:rsid w:val="008903CB"/>
    <w:rsid w:val="00893CDC"/>
    <w:rsid w:val="00897334"/>
    <w:rsid w:val="008A03C0"/>
    <w:rsid w:val="008A3DDB"/>
    <w:rsid w:val="008A51FB"/>
    <w:rsid w:val="008A67E8"/>
    <w:rsid w:val="008B1E53"/>
    <w:rsid w:val="008B436C"/>
    <w:rsid w:val="008B447C"/>
    <w:rsid w:val="008B6034"/>
    <w:rsid w:val="008C0669"/>
    <w:rsid w:val="008C2802"/>
    <w:rsid w:val="008C3EAF"/>
    <w:rsid w:val="008C3F60"/>
    <w:rsid w:val="008C444C"/>
    <w:rsid w:val="008C49EB"/>
    <w:rsid w:val="008C5D47"/>
    <w:rsid w:val="008C64C6"/>
    <w:rsid w:val="008C6BF0"/>
    <w:rsid w:val="008C76C4"/>
    <w:rsid w:val="008D2C05"/>
    <w:rsid w:val="008D4455"/>
    <w:rsid w:val="008D711B"/>
    <w:rsid w:val="008E681F"/>
    <w:rsid w:val="008E6B4F"/>
    <w:rsid w:val="008E6EEC"/>
    <w:rsid w:val="008F0CCA"/>
    <w:rsid w:val="008F5244"/>
    <w:rsid w:val="0090452E"/>
    <w:rsid w:val="00904B22"/>
    <w:rsid w:val="00905F04"/>
    <w:rsid w:val="009061D0"/>
    <w:rsid w:val="009101FF"/>
    <w:rsid w:val="009108B6"/>
    <w:rsid w:val="0091382E"/>
    <w:rsid w:val="0091478F"/>
    <w:rsid w:val="009214D1"/>
    <w:rsid w:val="00924F13"/>
    <w:rsid w:val="00926C3B"/>
    <w:rsid w:val="0093106E"/>
    <w:rsid w:val="0093190F"/>
    <w:rsid w:val="009357D5"/>
    <w:rsid w:val="00937363"/>
    <w:rsid w:val="0094128A"/>
    <w:rsid w:val="00941715"/>
    <w:rsid w:val="009427FF"/>
    <w:rsid w:val="009457D9"/>
    <w:rsid w:val="0094766C"/>
    <w:rsid w:val="009524A1"/>
    <w:rsid w:val="009531BC"/>
    <w:rsid w:val="0095390D"/>
    <w:rsid w:val="00962236"/>
    <w:rsid w:val="009639AE"/>
    <w:rsid w:val="0096434A"/>
    <w:rsid w:val="00964904"/>
    <w:rsid w:val="009660EF"/>
    <w:rsid w:val="0096626F"/>
    <w:rsid w:val="009665FC"/>
    <w:rsid w:val="00966974"/>
    <w:rsid w:val="00966A8E"/>
    <w:rsid w:val="009679C9"/>
    <w:rsid w:val="00967C60"/>
    <w:rsid w:val="0097084E"/>
    <w:rsid w:val="0097157D"/>
    <w:rsid w:val="00973914"/>
    <w:rsid w:val="00975C71"/>
    <w:rsid w:val="00976D64"/>
    <w:rsid w:val="0098250D"/>
    <w:rsid w:val="00984787"/>
    <w:rsid w:val="009879DE"/>
    <w:rsid w:val="009912BC"/>
    <w:rsid w:val="009925CB"/>
    <w:rsid w:val="00992D7D"/>
    <w:rsid w:val="00992DEF"/>
    <w:rsid w:val="009937DF"/>
    <w:rsid w:val="00995863"/>
    <w:rsid w:val="009966ED"/>
    <w:rsid w:val="00997494"/>
    <w:rsid w:val="00997A07"/>
    <w:rsid w:val="009A0A61"/>
    <w:rsid w:val="009A17AE"/>
    <w:rsid w:val="009A3717"/>
    <w:rsid w:val="009A51EF"/>
    <w:rsid w:val="009A7326"/>
    <w:rsid w:val="009A78CB"/>
    <w:rsid w:val="009B05AB"/>
    <w:rsid w:val="009B11F9"/>
    <w:rsid w:val="009B4BD0"/>
    <w:rsid w:val="009B53D2"/>
    <w:rsid w:val="009C1A0C"/>
    <w:rsid w:val="009C1F14"/>
    <w:rsid w:val="009C2ED1"/>
    <w:rsid w:val="009C3948"/>
    <w:rsid w:val="009C5153"/>
    <w:rsid w:val="009C6123"/>
    <w:rsid w:val="009C6C25"/>
    <w:rsid w:val="009C76CE"/>
    <w:rsid w:val="009D1737"/>
    <w:rsid w:val="009D203C"/>
    <w:rsid w:val="009D2BBA"/>
    <w:rsid w:val="009D65C8"/>
    <w:rsid w:val="009D67B1"/>
    <w:rsid w:val="009D6A99"/>
    <w:rsid w:val="009E01B3"/>
    <w:rsid w:val="009E32B5"/>
    <w:rsid w:val="009E367D"/>
    <w:rsid w:val="009F0714"/>
    <w:rsid w:val="009F5895"/>
    <w:rsid w:val="00A023D9"/>
    <w:rsid w:val="00A0274C"/>
    <w:rsid w:val="00A02E7D"/>
    <w:rsid w:val="00A0417D"/>
    <w:rsid w:val="00A05927"/>
    <w:rsid w:val="00A11B9B"/>
    <w:rsid w:val="00A2055D"/>
    <w:rsid w:val="00A21AEF"/>
    <w:rsid w:val="00A2354A"/>
    <w:rsid w:val="00A24DB9"/>
    <w:rsid w:val="00A255E3"/>
    <w:rsid w:val="00A25B85"/>
    <w:rsid w:val="00A26237"/>
    <w:rsid w:val="00A30FEC"/>
    <w:rsid w:val="00A31636"/>
    <w:rsid w:val="00A33F18"/>
    <w:rsid w:val="00A358C3"/>
    <w:rsid w:val="00A36B18"/>
    <w:rsid w:val="00A375D3"/>
    <w:rsid w:val="00A37EB1"/>
    <w:rsid w:val="00A4200D"/>
    <w:rsid w:val="00A42522"/>
    <w:rsid w:val="00A43936"/>
    <w:rsid w:val="00A45264"/>
    <w:rsid w:val="00A55126"/>
    <w:rsid w:val="00A56872"/>
    <w:rsid w:val="00A61DBD"/>
    <w:rsid w:val="00A62A1C"/>
    <w:rsid w:val="00A62A39"/>
    <w:rsid w:val="00A6531E"/>
    <w:rsid w:val="00A655E2"/>
    <w:rsid w:val="00A65F20"/>
    <w:rsid w:val="00A66ED3"/>
    <w:rsid w:val="00A67DDC"/>
    <w:rsid w:val="00A70B3C"/>
    <w:rsid w:val="00A729E2"/>
    <w:rsid w:val="00A72F8F"/>
    <w:rsid w:val="00A7309E"/>
    <w:rsid w:val="00A7385B"/>
    <w:rsid w:val="00A7452D"/>
    <w:rsid w:val="00A76717"/>
    <w:rsid w:val="00A7735D"/>
    <w:rsid w:val="00A77B7B"/>
    <w:rsid w:val="00A80E39"/>
    <w:rsid w:val="00A82892"/>
    <w:rsid w:val="00A846A5"/>
    <w:rsid w:val="00A91D06"/>
    <w:rsid w:val="00A96DA1"/>
    <w:rsid w:val="00A97423"/>
    <w:rsid w:val="00A974DB"/>
    <w:rsid w:val="00AA0B21"/>
    <w:rsid w:val="00AA252A"/>
    <w:rsid w:val="00AA3865"/>
    <w:rsid w:val="00AA3EBD"/>
    <w:rsid w:val="00AA6C8E"/>
    <w:rsid w:val="00AB0DF2"/>
    <w:rsid w:val="00AB0F6E"/>
    <w:rsid w:val="00AB1AD9"/>
    <w:rsid w:val="00AB78DB"/>
    <w:rsid w:val="00AC1B3C"/>
    <w:rsid w:val="00AC6061"/>
    <w:rsid w:val="00AC6147"/>
    <w:rsid w:val="00AD00BB"/>
    <w:rsid w:val="00AD0BF1"/>
    <w:rsid w:val="00AD6AEE"/>
    <w:rsid w:val="00AD6CDD"/>
    <w:rsid w:val="00AE1556"/>
    <w:rsid w:val="00AE1F6D"/>
    <w:rsid w:val="00AE4073"/>
    <w:rsid w:val="00AE57E3"/>
    <w:rsid w:val="00AF2831"/>
    <w:rsid w:val="00AF4CDD"/>
    <w:rsid w:val="00AF50F7"/>
    <w:rsid w:val="00B01A1C"/>
    <w:rsid w:val="00B05E7D"/>
    <w:rsid w:val="00B06824"/>
    <w:rsid w:val="00B075CA"/>
    <w:rsid w:val="00B12660"/>
    <w:rsid w:val="00B12788"/>
    <w:rsid w:val="00B13D45"/>
    <w:rsid w:val="00B17AA8"/>
    <w:rsid w:val="00B17BEB"/>
    <w:rsid w:val="00B2366D"/>
    <w:rsid w:val="00B23895"/>
    <w:rsid w:val="00B25C22"/>
    <w:rsid w:val="00B26808"/>
    <w:rsid w:val="00B31231"/>
    <w:rsid w:val="00B312A5"/>
    <w:rsid w:val="00B34119"/>
    <w:rsid w:val="00B35A8B"/>
    <w:rsid w:val="00B37373"/>
    <w:rsid w:val="00B408D1"/>
    <w:rsid w:val="00B43A1B"/>
    <w:rsid w:val="00B50F79"/>
    <w:rsid w:val="00B51E54"/>
    <w:rsid w:val="00B552D9"/>
    <w:rsid w:val="00B577E2"/>
    <w:rsid w:val="00B612A7"/>
    <w:rsid w:val="00B62EDC"/>
    <w:rsid w:val="00B6343C"/>
    <w:rsid w:val="00B64328"/>
    <w:rsid w:val="00B67B1B"/>
    <w:rsid w:val="00B71621"/>
    <w:rsid w:val="00B7713E"/>
    <w:rsid w:val="00B7776B"/>
    <w:rsid w:val="00B836A1"/>
    <w:rsid w:val="00B8647E"/>
    <w:rsid w:val="00B90B44"/>
    <w:rsid w:val="00B91996"/>
    <w:rsid w:val="00B93177"/>
    <w:rsid w:val="00BA174B"/>
    <w:rsid w:val="00BA41F3"/>
    <w:rsid w:val="00BA4941"/>
    <w:rsid w:val="00BA5AB4"/>
    <w:rsid w:val="00BA71B0"/>
    <w:rsid w:val="00BB146F"/>
    <w:rsid w:val="00BB2791"/>
    <w:rsid w:val="00BB32F1"/>
    <w:rsid w:val="00BB34A5"/>
    <w:rsid w:val="00BB3710"/>
    <w:rsid w:val="00BB74F9"/>
    <w:rsid w:val="00BC2999"/>
    <w:rsid w:val="00BC2F39"/>
    <w:rsid w:val="00BD0B17"/>
    <w:rsid w:val="00BD2CCD"/>
    <w:rsid w:val="00BD3467"/>
    <w:rsid w:val="00BD489A"/>
    <w:rsid w:val="00BD4CBE"/>
    <w:rsid w:val="00BD74CF"/>
    <w:rsid w:val="00BD7F3D"/>
    <w:rsid w:val="00BE4C6D"/>
    <w:rsid w:val="00BE520D"/>
    <w:rsid w:val="00BE6253"/>
    <w:rsid w:val="00BE6B2D"/>
    <w:rsid w:val="00BF061D"/>
    <w:rsid w:val="00BF0C0B"/>
    <w:rsid w:val="00BF5CBA"/>
    <w:rsid w:val="00BF70A9"/>
    <w:rsid w:val="00C00393"/>
    <w:rsid w:val="00C00B8D"/>
    <w:rsid w:val="00C01F18"/>
    <w:rsid w:val="00C031BA"/>
    <w:rsid w:val="00C05653"/>
    <w:rsid w:val="00C10168"/>
    <w:rsid w:val="00C109B0"/>
    <w:rsid w:val="00C155F4"/>
    <w:rsid w:val="00C231A3"/>
    <w:rsid w:val="00C26282"/>
    <w:rsid w:val="00C26641"/>
    <w:rsid w:val="00C30894"/>
    <w:rsid w:val="00C30AC7"/>
    <w:rsid w:val="00C33900"/>
    <w:rsid w:val="00C36A3F"/>
    <w:rsid w:val="00C376A7"/>
    <w:rsid w:val="00C37EDE"/>
    <w:rsid w:val="00C400A9"/>
    <w:rsid w:val="00C41946"/>
    <w:rsid w:val="00C4347B"/>
    <w:rsid w:val="00C438B2"/>
    <w:rsid w:val="00C4463B"/>
    <w:rsid w:val="00C45147"/>
    <w:rsid w:val="00C50A03"/>
    <w:rsid w:val="00C50A09"/>
    <w:rsid w:val="00C571E1"/>
    <w:rsid w:val="00C74428"/>
    <w:rsid w:val="00C761B7"/>
    <w:rsid w:val="00C7781F"/>
    <w:rsid w:val="00C779FA"/>
    <w:rsid w:val="00C77F07"/>
    <w:rsid w:val="00C82FD8"/>
    <w:rsid w:val="00C86CB4"/>
    <w:rsid w:val="00C87FF6"/>
    <w:rsid w:val="00C91CC3"/>
    <w:rsid w:val="00C93B75"/>
    <w:rsid w:val="00C94670"/>
    <w:rsid w:val="00C95FF7"/>
    <w:rsid w:val="00C963F5"/>
    <w:rsid w:val="00C96F1C"/>
    <w:rsid w:val="00CA29EF"/>
    <w:rsid w:val="00CA657D"/>
    <w:rsid w:val="00CA75EE"/>
    <w:rsid w:val="00CB00E1"/>
    <w:rsid w:val="00CB3709"/>
    <w:rsid w:val="00CB5F11"/>
    <w:rsid w:val="00CB6399"/>
    <w:rsid w:val="00CB63E3"/>
    <w:rsid w:val="00CC0C59"/>
    <w:rsid w:val="00CC1FF8"/>
    <w:rsid w:val="00CC23C8"/>
    <w:rsid w:val="00CC2B6B"/>
    <w:rsid w:val="00CC348E"/>
    <w:rsid w:val="00CC68F2"/>
    <w:rsid w:val="00CC7CE4"/>
    <w:rsid w:val="00CD0E74"/>
    <w:rsid w:val="00CD14B4"/>
    <w:rsid w:val="00CD1AAD"/>
    <w:rsid w:val="00CD6DDD"/>
    <w:rsid w:val="00CE74C5"/>
    <w:rsid w:val="00CF0287"/>
    <w:rsid w:val="00CF23F3"/>
    <w:rsid w:val="00CF5D22"/>
    <w:rsid w:val="00CF65D7"/>
    <w:rsid w:val="00CF7159"/>
    <w:rsid w:val="00D02DC7"/>
    <w:rsid w:val="00D02E99"/>
    <w:rsid w:val="00D03703"/>
    <w:rsid w:val="00D04EF8"/>
    <w:rsid w:val="00D05B60"/>
    <w:rsid w:val="00D0628C"/>
    <w:rsid w:val="00D1106E"/>
    <w:rsid w:val="00D17B21"/>
    <w:rsid w:val="00D2018D"/>
    <w:rsid w:val="00D21052"/>
    <w:rsid w:val="00D24451"/>
    <w:rsid w:val="00D25C26"/>
    <w:rsid w:val="00D2609F"/>
    <w:rsid w:val="00D265A8"/>
    <w:rsid w:val="00D27C36"/>
    <w:rsid w:val="00D3341A"/>
    <w:rsid w:val="00D34BB5"/>
    <w:rsid w:val="00D37E08"/>
    <w:rsid w:val="00D40848"/>
    <w:rsid w:val="00D43B19"/>
    <w:rsid w:val="00D44B4B"/>
    <w:rsid w:val="00D4594A"/>
    <w:rsid w:val="00D46113"/>
    <w:rsid w:val="00D467FF"/>
    <w:rsid w:val="00D468B8"/>
    <w:rsid w:val="00D50755"/>
    <w:rsid w:val="00D510D1"/>
    <w:rsid w:val="00D5359C"/>
    <w:rsid w:val="00D53EB8"/>
    <w:rsid w:val="00D54351"/>
    <w:rsid w:val="00D549FD"/>
    <w:rsid w:val="00D54C24"/>
    <w:rsid w:val="00D63596"/>
    <w:rsid w:val="00D7095C"/>
    <w:rsid w:val="00D70BBB"/>
    <w:rsid w:val="00D73B18"/>
    <w:rsid w:val="00D73CD8"/>
    <w:rsid w:val="00D77C9F"/>
    <w:rsid w:val="00D802EB"/>
    <w:rsid w:val="00D81F8E"/>
    <w:rsid w:val="00D87731"/>
    <w:rsid w:val="00D87A45"/>
    <w:rsid w:val="00D90626"/>
    <w:rsid w:val="00D931F8"/>
    <w:rsid w:val="00D93532"/>
    <w:rsid w:val="00D937BF"/>
    <w:rsid w:val="00D93A0B"/>
    <w:rsid w:val="00D95447"/>
    <w:rsid w:val="00D955F9"/>
    <w:rsid w:val="00D96AA2"/>
    <w:rsid w:val="00DA097E"/>
    <w:rsid w:val="00DA288F"/>
    <w:rsid w:val="00DB083F"/>
    <w:rsid w:val="00DB0E7D"/>
    <w:rsid w:val="00DC0154"/>
    <w:rsid w:val="00DC0379"/>
    <w:rsid w:val="00DC7370"/>
    <w:rsid w:val="00DD219F"/>
    <w:rsid w:val="00DD4C83"/>
    <w:rsid w:val="00DD4E73"/>
    <w:rsid w:val="00DD4EFC"/>
    <w:rsid w:val="00DE0349"/>
    <w:rsid w:val="00DF2C8A"/>
    <w:rsid w:val="00DF34C7"/>
    <w:rsid w:val="00DF44E4"/>
    <w:rsid w:val="00DF573A"/>
    <w:rsid w:val="00E012EE"/>
    <w:rsid w:val="00E02513"/>
    <w:rsid w:val="00E026B8"/>
    <w:rsid w:val="00E03E02"/>
    <w:rsid w:val="00E0614E"/>
    <w:rsid w:val="00E105A8"/>
    <w:rsid w:val="00E10B4D"/>
    <w:rsid w:val="00E1273A"/>
    <w:rsid w:val="00E161A6"/>
    <w:rsid w:val="00E173CB"/>
    <w:rsid w:val="00E20957"/>
    <w:rsid w:val="00E226DB"/>
    <w:rsid w:val="00E230DF"/>
    <w:rsid w:val="00E24C25"/>
    <w:rsid w:val="00E26FCE"/>
    <w:rsid w:val="00E2715C"/>
    <w:rsid w:val="00E27C49"/>
    <w:rsid w:val="00E302F7"/>
    <w:rsid w:val="00E30407"/>
    <w:rsid w:val="00E30B54"/>
    <w:rsid w:val="00E31022"/>
    <w:rsid w:val="00E31670"/>
    <w:rsid w:val="00E35073"/>
    <w:rsid w:val="00E35185"/>
    <w:rsid w:val="00E37029"/>
    <w:rsid w:val="00E42734"/>
    <w:rsid w:val="00E45C7B"/>
    <w:rsid w:val="00E4750D"/>
    <w:rsid w:val="00E4761E"/>
    <w:rsid w:val="00E47CE5"/>
    <w:rsid w:val="00E50466"/>
    <w:rsid w:val="00E52F3E"/>
    <w:rsid w:val="00E55F90"/>
    <w:rsid w:val="00E576BD"/>
    <w:rsid w:val="00E57968"/>
    <w:rsid w:val="00E613FD"/>
    <w:rsid w:val="00E61FAE"/>
    <w:rsid w:val="00E62FF2"/>
    <w:rsid w:val="00E636B5"/>
    <w:rsid w:val="00E63DC8"/>
    <w:rsid w:val="00E65460"/>
    <w:rsid w:val="00E67BA0"/>
    <w:rsid w:val="00E7118E"/>
    <w:rsid w:val="00E71EA9"/>
    <w:rsid w:val="00E76501"/>
    <w:rsid w:val="00E7690E"/>
    <w:rsid w:val="00E775E9"/>
    <w:rsid w:val="00E77682"/>
    <w:rsid w:val="00E83DBD"/>
    <w:rsid w:val="00E844F9"/>
    <w:rsid w:val="00E84BB6"/>
    <w:rsid w:val="00E86BE3"/>
    <w:rsid w:val="00E90788"/>
    <w:rsid w:val="00E91D60"/>
    <w:rsid w:val="00E927A5"/>
    <w:rsid w:val="00E92C2C"/>
    <w:rsid w:val="00EA0295"/>
    <w:rsid w:val="00EA1754"/>
    <w:rsid w:val="00EB2D98"/>
    <w:rsid w:val="00EC0BFF"/>
    <w:rsid w:val="00EC1671"/>
    <w:rsid w:val="00EC1F29"/>
    <w:rsid w:val="00EC6A37"/>
    <w:rsid w:val="00ED182B"/>
    <w:rsid w:val="00ED1B50"/>
    <w:rsid w:val="00ED2226"/>
    <w:rsid w:val="00ED3408"/>
    <w:rsid w:val="00ED4E29"/>
    <w:rsid w:val="00EE1757"/>
    <w:rsid w:val="00EE352E"/>
    <w:rsid w:val="00EE4F66"/>
    <w:rsid w:val="00EE6BA8"/>
    <w:rsid w:val="00EF2116"/>
    <w:rsid w:val="00EF2333"/>
    <w:rsid w:val="00EF4AE2"/>
    <w:rsid w:val="00EF67B6"/>
    <w:rsid w:val="00F06777"/>
    <w:rsid w:val="00F0721A"/>
    <w:rsid w:val="00F14521"/>
    <w:rsid w:val="00F152B3"/>
    <w:rsid w:val="00F16428"/>
    <w:rsid w:val="00F203E7"/>
    <w:rsid w:val="00F20D6E"/>
    <w:rsid w:val="00F22D33"/>
    <w:rsid w:val="00F24983"/>
    <w:rsid w:val="00F279DD"/>
    <w:rsid w:val="00F27F4A"/>
    <w:rsid w:val="00F3074C"/>
    <w:rsid w:val="00F3081B"/>
    <w:rsid w:val="00F30C2B"/>
    <w:rsid w:val="00F3126A"/>
    <w:rsid w:val="00F3141B"/>
    <w:rsid w:val="00F31A6A"/>
    <w:rsid w:val="00F3521B"/>
    <w:rsid w:val="00F374B9"/>
    <w:rsid w:val="00F41E69"/>
    <w:rsid w:val="00F435D2"/>
    <w:rsid w:val="00F479D0"/>
    <w:rsid w:val="00F536D7"/>
    <w:rsid w:val="00F552A3"/>
    <w:rsid w:val="00F56253"/>
    <w:rsid w:val="00F62D10"/>
    <w:rsid w:val="00F63D49"/>
    <w:rsid w:val="00F645A2"/>
    <w:rsid w:val="00F64F33"/>
    <w:rsid w:val="00F70D9B"/>
    <w:rsid w:val="00F7201A"/>
    <w:rsid w:val="00F74ACA"/>
    <w:rsid w:val="00F75569"/>
    <w:rsid w:val="00F764B2"/>
    <w:rsid w:val="00F76BBF"/>
    <w:rsid w:val="00F7764C"/>
    <w:rsid w:val="00F77CB0"/>
    <w:rsid w:val="00F8036F"/>
    <w:rsid w:val="00F845EF"/>
    <w:rsid w:val="00F86884"/>
    <w:rsid w:val="00F87DE2"/>
    <w:rsid w:val="00F87E18"/>
    <w:rsid w:val="00F902A2"/>
    <w:rsid w:val="00F927F5"/>
    <w:rsid w:val="00F938E6"/>
    <w:rsid w:val="00F94783"/>
    <w:rsid w:val="00F95576"/>
    <w:rsid w:val="00F95BC1"/>
    <w:rsid w:val="00F9687C"/>
    <w:rsid w:val="00FA0A99"/>
    <w:rsid w:val="00FA71F5"/>
    <w:rsid w:val="00FA75C1"/>
    <w:rsid w:val="00FB113D"/>
    <w:rsid w:val="00FB1F91"/>
    <w:rsid w:val="00FB3035"/>
    <w:rsid w:val="00FB41CF"/>
    <w:rsid w:val="00FB69F3"/>
    <w:rsid w:val="00FB70F5"/>
    <w:rsid w:val="00FB7312"/>
    <w:rsid w:val="00FC0BDF"/>
    <w:rsid w:val="00FC2975"/>
    <w:rsid w:val="00FC5731"/>
    <w:rsid w:val="00FC5E61"/>
    <w:rsid w:val="00FC6BE8"/>
    <w:rsid w:val="00FD01F1"/>
    <w:rsid w:val="00FD04BA"/>
    <w:rsid w:val="00FD0866"/>
    <w:rsid w:val="00FD19E4"/>
    <w:rsid w:val="00FD2500"/>
    <w:rsid w:val="00FD5323"/>
    <w:rsid w:val="00FD549A"/>
    <w:rsid w:val="00FE053A"/>
    <w:rsid w:val="00FE3008"/>
    <w:rsid w:val="00FE3E11"/>
    <w:rsid w:val="00FE546F"/>
    <w:rsid w:val="00FE5824"/>
    <w:rsid w:val="00FE681E"/>
    <w:rsid w:val="00FF03EF"/>
    <w:rsid w:val="00FF0BB0"/>
    <w:rsid w:val="00FF1948"/>
    <w:rsid w:val="00FF2259"/>
    <w:rsid w:val="00FF382A"/>
    <w:rsid w:val="00FF7F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A3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C7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83D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08395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83952"/>
    <w:rPr>
      <w:rFonts w:eastAsiaTheme="minorEastAsia"/>
      <w:lang w:eastAsia="da-DK"/>
    </w:rPr>
  </w:style>
  <w:style w:type="paragraph" w:styleId="Markeringsbobletekst">
    <w:name w:val="Balloon Text"/>
    <w:basedOn w:val="Normal"/>
    <w:link w:val="MarkeringsbobletekstTegn"/>
    <w:uiPriority w:val="99"/>
    <w:semiHidden/>
    <w:unhideWhenUsed/>
    <w:rsid w:val="00083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3952"/>
    <w:rPr>
      <w:rFonts w:ascii="Tahoma" w:hAnsi="Tahoma" w:cs="Tahoma"/>
      <w:sz w:val="16"/>
      <w:szCs w:val="16"/>
    </w:rPr>
  </w:style>
  <w:style w:type="character" w:customStyle="1" w:styleId="Overskrift1Tegn">
    <w:name w:val="Overskrift 1 Tegn"/>
    <w:basedOn w:val="Standardskrifttypeiafsnit"/>
    <w:link w:val="Overskrift1"/>
    <w:uiPriority w:val="9"/>
    <w:rsid w:val="009A371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C7F37"/>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FC2975"/>
    <w:pPr>
      <w:outlineLvl w:val="9"/>
    </w:pPr>
    <w:rPr>
      <w:lang w:eastAsia="da-DK"/>
    </w:rPr>
  </w:style>
  <w:style w:type="paragraph" w:styleId="Indholdsfortegnelse1">
    <w:name w:val="toc 1"/>
    <w:basedOn w:val="Normal"/>
    <w:next w:val="Normal"/>
    <w:autoRedefine/>
    <w:uiPriority w:val="39"/>
    <w:unhideWhenUsed/>
    <w:rsid w:val="00FC2975"/>
    <w:pPr>
      <w:spacing w:after="100"/>
    </w:pPr>
  </w:style>
  <w:style w:type="paragraph" w:styleId="Indholdsfortegnelse2">
    <w:name w:val="toc 2"/>
    <w:basedOn w:val="Normal"/>
    <w:next w:val="Normal"/>
    <w:autoRedefine/>
    <w:uiPriority w:val="39"/>
    <w:unhideWhenUsed/>
    <w:rsid w:val="00FC2975"/>
    <w:pPr>
      <w:spacing w:after="100"/>
      <w:ind w:left="220"/>
    </w:pPr>
  </w:style>
  <w:style w:type="character" w:styleId="Hyperlink">
    <w:name w:val="Hyperlink"/>
    <w:basedOn w:val="Standardskrifttypeiafsnit"/>
    <w:uiPriority w:val="99"/>
    <w:unhideWhenUsed/>
    <w:rsid w:val="00FC2975"/>
    <w:rPr>
      <w:color w:val="0000FF" w:themeColor="hyperlink"/>
      <w:u w:val="single"/>
    </w:rPr>
  </w:style>
  <w:style w:type="paragraph" w:styleId="Sidehoved">
    <w:name w:val="header"/>
    <w:basedOn w:val="Normal"/>
    <w:link w:val="SidehovedTegn"/>
    <w:uiPriority w:val="99"/>
    <w:unhideWhenUsed/>
    <w:rsid w:val="005D7F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7F71"/>
  </w:style>
  <w:style w:type="paragraph" w:styleId="Sidefod">
    <w:name w:val="footer"/>
    <w:basedOn w:val="Normal"/>
    <w:link w:val="SidefodTegn"/>
    <w:uiPriority w:val="99"/>
    <w:unhideWhenUsed/>
    <w:rsid w:val="005D7F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7F71"/>
  </w:style>
  <w:style w:type="paragraph" w:styleId="Fodnotetekst">
    <w:name w:val="footnote text"/>
    <w:basedOn w:val="Normal"/>
    <w:link w:val="FodnotetekstTegn"/>
    <w:uiPriority w:val="99"/>
    <w:semiHidden/>
    <w:unhideWhenUsed/>
    <w:rsid w:val="00B17AA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17AA8"/>
    <w:rPr>
      <w:sz w:val="20"/>
      <w:szCs w:val="20"/>
    </w:rPr>
  </w:style>
  <w:style w:type="character" w:styleId="Fodnotehenvisning">
    <w:name w:val="footnote reference"/>
    <w:basedOn w:val="Standardskrifttypeiafsnit"/>
    <w:uiPriority w:val="99"/>
    <w:semiHidden/>
    <w:unhideWhenUsed/>
    <w:rsid w:val="00B17AA8"/>
    <w:rPr>
      <w:vertAlign w:val="superscript"/>
    </w:rPr>
  </w:style>
  <w:style w:type="paragraph" w:styleId="Listeafsnit">
    <w:name w:val="List Paragraph"/>
    <w:basedOn w:val="Normal"/>
    <w:uiPriority w:val="34"/>
    <w:qFormat/>
    <w:rsid w:val="002908AA"/>
    <w:pPr>
      <w:ind w:left="720"/>
      <w:contextualSpacing/>
    </w:pPr>
  </w:style>
  <w:style w:type="character" w:customStyle="1" w:styleId="Overskrift3Tegn">
    <w:name w:val="Overskrift 3 Tegn"/>
    <w:basedOn w:val="Standardskrifttypeiafsnit"/>
    <w:link w:val="Overskrift3"/>
    <w:uiPriority w:val="9"/>
    <w:rsid w:val="00E83D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E22D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E22D6"/>
    <w:rPr>
      <w:b/>
      <w:bCs/>
    </w:rPr>
  </w:style>
  <w:style w:type="paragraph" w:styleId="Indholdsfortegnelse3">
    <w:name w:val="toc 3"/>
    <w:basedOn w:val="Normal"/>
    <w:next w:val="Normal"/>
    <w:autoRedefine/>
    <w:uiPriority w:val="39"/>
    <w:unhideWhenUsed/>
    <w:rsid w:val="003A005B"/>
    <w:pPr>
      <w:spacing w:after="100"/>
      <w:ind w:left="440"/>
    </w:pPr>
  </w:style>
  <w:style w:type="character" w:styleId="BesgtHyperlink">
    <w:name w:val="FollowedHyperlink"/>
    <w:basedOn w:val="Standardskrifttypeiafsnit"/>
    <w:uiPriority w:val="99"/>
    <w:semiHidden/>
    <w:unhideWhenUsed/>
    <w:rsid w:val="00B25C22"/>
    <w:rPr>
      <w:color w:val="800080" w:themeColor="followedHyperlink"/>
      <w:u w:val="single"/>
    </w:rPr>
  </w:style>
  <w:style w:type="paragraph" w:customStyle="1" w:styleId="paragraftekst">
    <w:name w:val="paragraftekst"/>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
    <w:name w:val="stk"/>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ummer">
    <w:name w:val="nummer"/>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1">
    <w:name w:val="c1"/>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etitel0">
    <w:name w:val="pretitel0"/>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etitel1">
    <w:name w:val="pretitel1"/>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etitel2">
    <w:name w:val="pretitel2"/>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c2">
    <w:name w:val="titel_c2"/>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ps">
    <w:name w:val="hps"/>
    <w:basedOn w:val="Standardskrifttypeiafsnit"/>
    <w:rsid w:val="00E7690E"/>
  </w:style>
  <w:style w:type="character" w:customStyle="1" w:styleId="atn">
    <w:name w:val="atn"/>
    <w:basedOn w:val="Standardskrifttypeiafsnit"/>
    <w:rsid w:val="001C07B7"/>
  </w:style>
  <w:style w:type="paragraph" w:customStyle="1" w:styleId="punkt">
    <w:name w:val="punkt"/>
    <w:basedOn w:val="Normal"/>
    <w:rsid w:val="00567D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A3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C7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83D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08395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83952"/>
    <w:rPr>
      <w:rFonts w:eastAsiaTheme="minorEastAsia"/>
      <w:lang w:eastAsia="da-DK"/>
    </w:rPr>
  </w:style>
  <w:style w:type="paragraph" w:styleId="Markeringsbobletekst">
    <w:name w:val="Balloon Text"/>
    <w:basedOn w:val="Normal"/>
    <w:link w:val="MarkeringsbobletekstTegn"/>
    <w:uiPriority w:val="99"/>
    <w:semiHidden/>
    <w:unhideWhenUsed/>
    <w:rsid w:val="00083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3952"/>
    <w:rPr>
      <w:rFonts w:ascii="Tahoma" w:hAnsi="Tahoma" w:cs="Tahoma"/>
      <w:sz w:val="16"/>
      <w:szCs w:val="16"/>
    </w:rPr>
  </w:style>
  <w:style w:type="character" w:customStyle="1" w:styleId="Overskrift1Tegn">
    <w:name w:val="Overskrift 1 Tegn"/>
    <w:basedOn w:val="Standardskrifttypeiafsnit"/>
    <w:link w:val="Overskrift1"/>
    <w:uiPriority w:val="9"/>
    <w:rsid w:val="009A371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C7F37"/>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FC2975"/>
    <w:pPr>
      <w:outlineLvl w:val="9"/>
    </w:pPr>
    <w:rPr>
      <w:lang w:eastAsia="da-DK"/>
    </w:rPr>
  </w:style>
  <w:style w:type="paragraph" w:styleId="Indholdsfortegnelse1">
    <w:name w:val="toc 1"/>
    <w:basedOn w:val="Normal"/>
    <w:next w:val="Normal"/>
    <w:autoRedefine/>
    <w:uiPriority w:val="39"/>
    <w:unhideWhenUsed/>
    <w:rsid w:val="00FC2975"/>
    <w:pPr>
      <w:spacing w:after="100"/>
    </w:pPr>
  </w:style>
  <w:style w:type="paragraph" w:styleId="Indholdsfortegnelse2">
    <w:name w:val="toc 2"/>
    <w:basedOn w:val="Normal"/>
    <w:next w:val="Normal"/>
    <w:autoRedefine/>
    <w:uiPriority w:val="39"/>
    <w:unhideWhenUsed/>
    <w:rsid w:val="00FC2975"/>
    <w:pPr>
      <w:spacing w:after="100"/>
      <w:ind w:left="220"/>
    </w:pPr>
  </w:style>
  <w:style w:type="character" w:styleId="Hyperlink">
    <w:name w:val="Hyperlink"/>
    <w:basedOn w:val="Standardskrifttypeiafsnit"/>
    <w:uiPriority w:val="99"/>
    <w:unhideWhenUsed/>
    <w:rsid w:val="00FC2975"/>
    <w:rPr>
      <w:color w:val="0000FF" w:themeColor="hyperlink"/>
      <w:u w:val="single"/>
    </w:rPr>
  </w:style>
  <w:style w:type="paragraph" w:styleId="Sidehoved">
    <w:name w:val="header"/>
    <w:basedOn w:val="Normal"/>
    <w:link w:val="SidehovedTegn"/>
    <w:uiPriority w:val="99"/>
    <w:unhideWhenUsed/>
    <w:rsid w:val="005D7F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7F71"/>
  </w:style>
  <w:style w:type="paragraph" w:styleId="Sidefod">
    <w:name w:val="footer"/>
    <w:basedOn w:val="Normal"/>
    <w:link w:val="SidefodTegn"/>
    <w:uiPriority w:val="99"/>
    <w:unhideWhenUsed/>
    <w:rsid w:val="005D7F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7F71"/>
  </w:style>
  <w:style w:type="paragraph" w:styleId="Fodnotetekst">
    <w:name w:val="footnote text"/>
    <w:basedOn w:val="Normal"/>
    <w:link w:val="FodnotetekstTegn"/>
    <w:uiPriority w:val="99"/>
    <w:semiHidden/>
    <w:unhideWhenUsed/>
    <w:rsid w:val="00B17AA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17AA8"/>
    <w:rPr>
      <w:sz w:val="20"/>
      <w:szCs w:val="20"/>
    </w:rPr>
  </w:style>
  <w:style w:type="character" w:styleId="Fodnotehenvisning">
    <w:name w:val="footnote reference"/>
    <w:basedOn w:val="Standardskrifttypeiafsnit"/>
    <w:uiPriority w:val="99"/>
    <w:semiHidden/>
    <w:unhideWhenUsed/>
    <w:rsid w:val="00B17AA8"/>
    <w:rPr>
      <w:vertAlign w:val="superscript"/>
    </w:rPr>
  </w:style>
  <w:style w:type="paragraph" w:styleId="Listeafsnit">
    <w:name w:val="List Paragraph"/>
    <w:basedOn w:val="Normal"/>
    <w:uiPriority w:val="34"/>
    <w:qFormat/>
    <w:rsid w:val="002908AA"/>
    <w:pPr>
      <w:ind w:left="720"/>
      <w:contextualSpacing/>
    </w:pPr>
  </w:style>
  <w:style w:type="character" w:customStyle="1" w:styleId="Overskrift3Tegn">
    <w:name w:val="Overskrift 3 Tegn"/>
    <w:basedOn w:val="Standardskrifttypeiafsnit"/>
    <w:link w:val="Overskrift3"/>
    <w:uiPriority w:val="9"/>
    <w:rsid w:val="00E83D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E22D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E22D6"/>
    <w:rPr>
      <w:b/>
      <w:bCs/>
    </w:rPr>
  </w:style>
  <w:style w:type="paragraph" w:styleId="Indholdsfortegnelse3">
    <w:name w:val="toc 3"/>
    <w:basedOn w:val="Normal"/>
    <w:next w:val="Normal"/>
    <w:autoRedefine/>
    <w:uiPriority w:val="39"/>
    <w:unhideWhenUsed/>
    <w:rsid w:val="003A005B"/>
    <w:pPr>
      <w:spacing w:after="100"/>
      <w:ind w:left="440"/>
    </w:pPr>
  </w:style>
  <w:style w:type="character" w:styleId="BesgtHyperlink">
    <w:name w:val="FollowedHyperlink"/>
    <w:basedOn w:val="Standardskrifttypeiafsnit"/>
    <w:uiPriority w:val="99"/>
    <w:semiHidden/>
    <w:unhideWhenUsed/>
    <w:rsid w:val="00B25C22"/>
    <w:rPr>
      <w:color w:val="800080" w:themeColor="followedHyperlink"/>
      <w:u w:val="single"/>
    </w:rPr>
  </w:style>
  <w:style w:type="paragraph" w:customStyle="1" w:styleId="paragraftekst">
    <w:name w:val="paragraftekst"/>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
    <w:name w:val="stk"/>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ummer">
    <w:name w:val="nummer"/>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1">
    <w:name w:val="c1"/>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etitel0">
    <w:name w:val="pretitel0"/>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etitel1">
    <w:name w:val="pretitel1"/>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etitel2">
    <w:name w:val="pretitel2"/>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c2">
    <w:name w:val="titel_c2"/>
    <w:basedOn w:val="Normal"/>
    <w:rsid w:val="00407D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ps">
    <w:name w:val="hps"/>
    <w:basedOn w:val="Standardskrifttypeiafsnit"/>
    <w:rsid w:val="00E7690E"/>
  </w:style>
  <w:style w:type="character" w:customStyle="1" w:styleId="atn">
    <w:name w:val="atn"/>
    <w:basedOn w:val="Standardskrifttypeiafsnit"/>
    <w:rsid w:val="001C07B7"/>
  </w:style>
  <w:style w:type="paragraph" w:customStyle="1" w:styleId="punkt">
    <w:name w:val="punkt"/>
    <w:basedOn w:val="Normal"/>
    <w:rsid w:val="00567D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9078">
      <w:bodyDiv w:val="1"/>
      <w:marLeft w:val="0"/>
      <w:marRight w:val="0"/>
      <w:marTop w:val="0"/>
      <w:marBottom w:val="0"/>
      <w:divBdr>
        <w:top w:val="none" w:sz="0" w:space="0" w:color="auto"/>
        <w:left w:val="none" w:sz="0" w:space="0" w:color="auto"/>
        <w:bottom w:val="none" w:sz="0" w:space="0" w:color="auto"/>
        <w:right w:val="none" w:sz="0" w:space="0" w:color="auto"/>
      </w:divBdr>
    </w:div>
    <w:div w:id="1060323966">
      <w:bodyDiv w:val="1"/>
      <w:marLeft w:val="0"/>
      <w:marRight w:val="0"/>
      <w:marTop w:val="0"/>
      <w:marBottom w:val="0"/>
      <w:divBdr>
        <w:top w:val="none" w:sz="0" w:space="0" w:color="auto"/>
        <w:left w:val="none" w:sz="0" w:space="0" w:color="auto"/>
        <w:bottom w:val="none" w:sz="0" w:space="0" w:color="auto"/>
        <w:right w:val="none" w:sz="0" w:space="0" w:color="auto"/>
      </w:divBdr>
    </w:div>
    <w:div w:id="1086416202">
      <w:bodyDiv w:val="1"/>
      <w:marLeft w:val="0"/>
      <w:marRight w:val="0"/>
      <w:marTop w:val="0"/>
      <w:marBottom w:val="0"/>
      <w:divBdr>
        <w:top w:val="none" w:sz="0" w:space="0" w:color="auto"/>
        <w:left w:val="none" w:sz="0" w:space="0" w:color="auto"/>
        <w:bottom w:val="none" w:sz="0" w:space="0" w:color="auto"/>
        <w:right w:val="none" w:sz="0" w:space="0" w:color="auto"/>
      </w:divBdr>
    </w:div>
    <w:div w:id="1110781119">
      <w:bodyDiv w:val="1"/>
      <w:marLeft w:val="0"/>
      <w:marRight w:val="0"/>
      <w:marTop w:val="0"/>
      <w:marBottom w:val="0"/>
      <w:divBdr>
        <w:top w:val="none" w:sz="0" w:space="0" w:color="auto"/>
        <w:left w:val="none" w:sz="0" w:space="0" w:color="auto"/>
        <w:bottom w:val="none" w:sz="0" w:space="0" w:color="auto"/>
        <w:right w:val="none" w:sz="0" w:space="0" w:color="auto"/>
      </w:divBdr>
    </w:div>
    <w:div w:id="1177621492">
      <w:bodyDiv w:val="1"/>
      <w:marLeft w:val="0"/>
      <w:marRight w:val="0"/>
      <w:marTop w:val="0"/>
      <w:marBottom w:val="0"/>
      <w:divBdr>
        <w:top w:val="none" w:sz="0" w:space="0" w:color="auto"/>
        <w:left w:val="none" w:sz="0" w:space="0" w:color="auto"/>
        <w:bottom w:val="none" w:sz="0" w:space="0" w:color="auto"/>
        <w:right w:val="none" w:sz="0" w:space="0" w:color="auto"/>
      </w:divBdr>
    </w:div>
    <w:div w:id="1298880916">
      <w:bodyDiv w:val="1"/>
      <w:marLeft w:val="0"/>
      <w:marRight w:val="0"/>
      <w:marTop w:val="0"/>
      <w:marBottom w:val="0"/>
      <w:divBdr>
        <w:top w:val="none" w:sz="0" w:space="0" w:color="auto"/>
        <w:left w:val="none" w:sz="0" w:space="0" w:color="auto"/>
        <w:bottom w:val="none" w:sz="0" w:space="0" w:color="auto"/>
        <w:right w:val="none" w:sz="0" w:space="0" w:color="auto"/>
      </w:divBdr>
    </w:div>
    <w:div w:id="19957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t.dk/born-familie/sager-om-born-og-unge/sager-om-born-og-ung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t.dk/samling/20042/lovforslag/l38/html_som_fremsat.ht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ast.dk/born-familie/sager-om-born-og-unge/sager-om-born-og-un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Aalborg Universitet - 2015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3168C-22B6-4090-A6EB-BE372B4D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50</Pages>
  <Words>15080</Words>
  <Characters>80533</Characters>
  <Application>Microsoft Office Word</Application>
  <DocSecurity>0</DocSecurity>
  <Lines>1412</Lines>
  <Paragraphs>317</Paragraphs>
  <ScaleCrop>false</ScaleCrop>
  <HeadingPairs>
    <vt:vector size="4" baseType="variant">
      <vt:variant>
        <vt:lpstr>Titel</vt:lpstr>
      </vt:variant>
      <vt:variant>
        <vt:i4>1</vt:i4>
      </vt:variant>
      <vt:variant>
        <vt:lpstr>Overskrifter</vt:lpstr>
      </vt:variant>
      <vt:variant>
        <vt:i4>48</vt:i4>
      </vt:variant>
    </vt:vector>
  </HeadingPairs>
  <TitlesOfParts>
    <vt:vector size="49" baseType="lpstr">
      <vt:lpstr>Tvangsanbringelse af børn og unge              efter lov om social service </vt:lpstr>
      <vt:lpstr/>
      <vt:lpstr/>
      <vt:lpstr/>
      <vt:lpstr/>
      <vt:lpstr/>
      <vt:lpstr>Kapitel 1 - Indledning</vt:lpstr>
      <vt:lpstr>    1.1 - Afgrænsning</vt:lpstr>
      <vt:lpstr>    1.2 - Problemstilling</vt:lpstr>
      <vt:lpstr>    1.3 - Problemformulering </vt:lpstr>
      <vt:lpstr>    1.4 – Metode</vt:lpstr>
      <vt:lpstr/>
      <vt:lpstr>Kapitel 2 – Særlig støtte til børn og unge</vt:lpstr>
      <vt:lpstr>    2.1 - Opbygning af det sociale system</vt:lpstr>
      <vt:lpstr>    2.2 - Formålsbestemmelse</vt:lpstr>
      <vt:lpstr>    2.3 - Begrebet barnets bedste</vt:lpstr>
      <vt:lpstr>    2.4 - Børnefaglig undersøgelse</vt:lpstr>
      <vt:lpstr>    2.5 - Handleplan</vt:lpstr>
      <vt:lpstr>    2.6 - Foranstaltninger</vt:lpstr>
      <vt:lpstr>        2.6.1 – Informeret samtykke</vt:lpstr>
      <vt:lpstr>Kapitel 3 – Tvangsanbringelse</vt:lpstr>
      <vt:lpstr>    3.1 - Serviceloven § 58</vt:lpstr>
      <vt:lpstr>        3.1.1 - Utilstrækkelig omsorg for eller behandling af barnet eller den unge</vt:lpstr>
      <vt:lpstr>        3.1.2 - Overgreb, som barnet eller den unge har været udsat for</vt:lpstr>
      <vt:lpstr>        3.1.3 - Misbrugsproblemer, kriminel adfærd eller andre svære sociale vanskelighe</vt:lpstr>
      <vt:lpstr>        3.1.4 - Andre adfærds- eller tilpasningsproblemer hos barnet eller den unge</vt:lpstr>
      <vt:lpstr>    3.2 - Krav til indstillingen </vt:lpstr>
      <vt:lpstr>    3.3 - Akutte sager</vt:lpstr>
      <vt:lpstr>    3.4 – Internationale regler</vt:lpstr>
      <vt:lpstr>Kapitel 4 – Hjemgivelse</vt:lpstr>
      <vt:lpstr>    4.1 - Betingelser uanset anbringelses type</vt:lpstr>
      <vt:lpstr>    4.2 - Betingelser ved en frivillig anbringelse</vt:lpstr>
      <vt:lpstr>    4.3 - Betingelser en ved tvangsanbringelse</vt:lpstr>
      <vt:lpstr>Kapitel 5 - Tvangsanbringelse til trods for samtykke</vt:lpstr>
      <vt:lpstr>    5.1 - Afgørende hensyn</vt:lpstr>
      <vt:lpstr>        5.1.1 - Afgørelse O-37-98 </vt:lpstr>
      <vt:lpstr>        5.1.2 - Afgørelse O-81-95 </vt:lpstr>
      <vt:lpstr/>
      <vt:lpstr/>
      <vt:lpstr/>
      <vt:lpstr/>
      <vt:lpstr/>
      <vt:lpstr/>
      <vt:lpstr>Kapitel 6 – Diskussion</vt:lpstr>
      <vt:lpstr>Kapitel 7 - Konklusion</vt:lpstr>
      <vt:lpstr/>
      <vt:lpstr>Kapitel 8 - English abstract</vt:lpstr>
      <vt:lpstr>Kapitel 9 - Litteraturliste</vt:lpstr>
      <vt:lpstr>Kapitel 10 - Bilag</vt:lpstr>
    </vt:vector>
  </TitlesOfParts>
  <Company>Kandidatspeciale - Socialret</Company>
  <LinksUpToDate>false</LinksUpToDate>
  <CharactersWithSpaces>95296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Tvangsanbringelse af børn og unge              efter lov om social service </dc:title>
  <dc:subject>Når der træffes beslutning om en tvangsanbringelse uden for hjemmet, selvom der foreligger samtykke til en anbringelse fra forældremyndighedsindehaveren</dc:subject>
  <dc:creator>Mia Waitz Vistrup Erichsen</dc:creator>
  <cp:lastModifiedBy>Mia-Mor</cp:lastModifiedBy>
  <cp:revision>1184</cp:revision>
  <cp:lastPrinted>2015-05-10T11:28:00Z</cp:lastPrinted>
  <dcterms:created xsi:type="dcterms:W3CDTF">2015-03-03T12:22:00Z</dcterms:created>
  <dcterms:modified xsi:type="dcterms:W3CDTF">2015-05-10T11:36:00Z</dcterms:modified>
</cp:coreProperties>
</file>