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DEB" w:rsidRDefault="00501DEB" w:rsidP="00CE1A4F">
      <w:pPr>
        <w:jc w:val="both"/>
        <w:rPr>
          <w:rFonts w:ascii="Bookman Old Style" w:hAnsi="Bookman Old Style"/>
          <w:i/>
          <w:sz w:val="28"/>
          <w:szCs w:val="28"/>
        </w:rPr>
      </w:pPr>
    </w:p>
    <w:p w:rsidR="00501DEB" w:rsidRDefault="00501DEB">
      <w:pPr>
        <w:rPr>
          <w:rFonts w:ascii="Bookman Old Style" w:hAnsi="Bookman Old Style"/>
          <w:i/>
          <w:sz w:val="28"/>
          <w:szCs w:val="28"/>
        </w:rPr>
      </w:pPr>
      <w:r>
        <w:rPr>
          <w:rFonts w:ascii="Bookman Old Style" w:hAnsi="Bookman Old Style"/>
          <w:i/>
          <w:sz w:val="28"/>
          <w:szCs w:val="28"/>
        </w:rPr>
        <w:br w:type="page"/>
      </w:r>
    </w:p>
    <w:p w:rsidR="00CE1A4F" w:rsidRDefault="00CE1A4F" w:rsidP="00CE1A4F">
      <w:pPr>
        <w:jc w:val="both"/>
        <w:rPr>
          <w:rFonts w:ascii="Bookman Old Style" w:hAnsi="Bookman Old Style"/>
          <w:i/>
          <w:sz w:val="28"/>
          <w:szCs w:val="28"/>
        </w:rPr>
      </w:pPr>
    </w:p>
    <w:p w:rsidR="00CE1A4F" w:rsidRDefault="00CE1A4F" w:rsidP="00CE1A4F">
      <w:pPr>
        <w:jc w:val="both"/>
        <w:rPr>
          <w:rFonts w:ascii="Bookman Old Style" w:hAnsi="Bookman Old Style"/>
          <w:i/>
          <w:sz w:val="28"/>
          <w:szCs w:val="28"/>
        </w:rPr>
      </w:pPr>
    </w:p>
    <w:p w:rsidR="00CE1A4F" w:rsidRDefault="00CE1A4F" w:rsidP="00CE1A4F">
      <w:pPr>
        <w:jc w:val="both"/>
        <w:rPr>
          <w:rFonts w:ascii="Bookman Old Style" w:hAnsi="Bookman Old Style"/>
          <w:i/>
          <w:sz w:val="28"/>
          <w:szCs w:val="28"/>
        </w:rPr>
      </w:pPr>
    </w:p>
    <w:p w:rsidR="00CE1A4F" w:rsidRDefault="00CE1A4F" w:rsidP="00CE1A4F">
      <w:pPr>
        <w:jc w:val="both"/>
        <w:rPr>
          <w:rFonts w:ascii="Bookman Old Style" w:hAnsi="Bookman Old Style"/>
          <w:i/>
          <w:sz w:val="28"/>
          <w:szCs w:val="28"/>
        </w:rPr>
      </w:pPr>
    </w:p>
    <w:p w:rsidR="00CE1A4F" w:rsidRDefault="00CE1A4F" w:rsidP="00CE1A4F">
      <w:pPr>
        <w:jc w:val="both"/>
        <w:rPr>
          <w:rFonts w:ascii="Bookman Old Style" w:hAnsi="Bookman Old Style"/>
          <w:i/>
          <w:sz w:val="28"/>
          <w:szCs w:val="28"/>
        </w:rPr>
      </w:pPr>
    </w:p>
    <w:p w:rsidR="00CE1A4F" w:rsidRDefault="00CE1A4F" w:rsidP="00CE1A4F">
      <w:pPr>
        <w:jc w:val="both"/>
        <w:rPr>
          <w:rFonts w:ascii="Bookman Old Style" w:hAnsi="Bookman Old Style"/>
          <w:i/>
          <w:sz w:val="28"/>
          <w:szCs w:val="28"/>
        </w:rPr>
      </w:pPr>
    </w:p>
    <w:p w:rsidR="00CE1A4F" w:rsidRDefault="00CE1A4F" w:rsidP="00CE1A4F">
      <w:pPr>
        <w:jc w:val="both"/>
        <w:rPr>
          <w:rFonts w:ascii="Bookman Old Style" w:hAnsi="Bookman Old Style"/>
          <w:i/>
          <w:sz w:val="28"/>
          <w:szCs w:val="28"/>
        </w:rPr>
      </w:pPr>
    </w:p>
    <w:p w:rsidR="00CE1A4F" w:rsidRDefault="00CE1A4F" w:rsidP="00CE1A4F">
      <w:pPr>
        <w:jc w:val="both"/>
        <w:rPr>
          <w:rFonts w:ascii="Bookman Old Style" w:hAnsi="Bookman Old Style"/>
          <w:i/>
          <w:sz w:val="28"/>
          <w:szCs w:val="28"/>
        </w:rPr>
      </w:pPr>
    </w:p>
    <w:p w:rsidR="00CE1A4F" w:rsidRDefault="00CE1A4F" w:rsidP="00CE1A4F">
      <w:pPr>
        <w:jc w:val="both"/>
        <w:rPr>
          <w:rFonts w:ascii="Bookman Old Style" w:hAnsi="Bookman Old Style"/>
          <w:i/>
          <w:sz w:val="28"/>
          <w:szCs w:val="28"/>
        </w:rPr>
      </w:pPr>
    </w:p>
    <w:p w:rsidR="00CE1A4F" w:rsidRPr="00CE1A4F" w:rsidRDefault="00CE1A4F" w:rsidP="00CE1A4F">
      <w:pPr>
        <w:jc w:val="both"/>
        <w:rPr>
          <w:rFonts w:ascii="Bookman Old Style" w:hAnsi="Bookman Old Style"/>
          <w:i/>
          <w:sz w:val="28"/>
          <w:szCs w:val="28"/>
        </w:rPr>
      </w:pPr>
    </w:p>
    <w:p w:rsidR="00CE1A4F" w:rsidRDefault="00CE1A4F" w:rsidP="00CE1A4F">
      <w:pPr>
        <w:jc w:val="both"/>
      </w:pPr>
      <w:r w:rsidRPr="00CE1A4F">
        <w:rPr>
          <w:rFonts w:ascii="Bookman Old Style" w:hAnsi="Bookman Old Style"/>
          <w:i/>
          <w:sz w:val="28"/>
          <w:szCs w:val="28"/>
        </w:rPr>
        <w:t>“</w:t>
      </w:r>
      <w:r w:rsidRPr="00CE1A4F">
        <w:rPr>
          <w:rFonts w:ascii="Bell MT" w:hAnsi="Bell MT" w:cs="Arial"/>
          <w:i/>
          <w:sz w:val="28"/>
          <w:szCs w:val="28"/>
        </w:rPr>
        <w:t>Men acquire a particular quality by constantly acting a particular way... you become just by performing just actions, temperate by performing temperate actions, brave by performing brave actions.</w:t>
      </w:r>
      <w:r>
        <w:rPr>
          <w:rFonts w:ascii="Bell MT" w:hAnsi="Bell MT" w:cs="Arial"/>
          <w:i/>
          <w:sz w:val="28"/>
          <w:szCs w:val="28"/>
        </w:rPr>
        <w:t>”</w:t>
      </w:r>
      <w:r w:rsidRPr="00CE1A4F">
        <w:rPr>
          <w:rFonts w:ascii="Bell MT" w:hAnsi="Bell MT" w:cs="Arial"/>
        </w:rPr>
        <w:t xml:space="preserve">    Aristotle (384 BC - 322 BC)</w:t>
      </w:r>
      <w:r>
        <w:br w:type="page"/>
      </w:r>
    </w:p>
    <w:p w:rsidR="00C945E7" w:rsidRDefault="00E546F5">
      <w:pPr>
        <w:pStyle w:val="Indholdsfortegnelse1"/>
        <w:rPr>
          <w:noProof/>
          <w:lang w:val="en-GB" w:eastAsia="en-GB" w:bidi="ar-SA"/>
        </w:rPr>
      </w:pPr>
      <w:r>
        <w:lastRenderedPageBreak/>
        <w:fldChar w:fldCharType="begin"/>
      </w:r>
      <w:r w:rsidR="00961DBA">
        <w:instrText xml:space="preserve"> TOC \o "1-3" \h \z \u </w:instrText>
      </w:r>
      <w:r>
        <w:fldChar w:fldCharType="separate"/>
      </w:r>
      <w:hyperlink w:anchor="_Toc232390668" w:history="1">
        <w:r w:rsidR="00C945E7" w:rsidRPr="005C466B">
          <w:rPr>
            <w:rStyle w:val="Hyperlink"/>
            <w:noProof/>
          </w:rPr>
          <w:t>1.</w:t>
        </w:r>
        <w:r w:rsidR="00C945E7">
          <w:rPr>
            <w:noProof/>
            <w:lang w:val="en-GB" w:eastAsia="en-GB" w:bidi="ar-SA"/>
          </w:rPr>
          <w:tab/>
        </w:r>
        <w:r w:rsidR="00C945E7" w:rsidRPr="005C466B">
          <w:rPr>
            <w:rStyle w:val="Hyperlink"/>
            <w:noProof/>
          </w:rPr>
          <w:t>Pre-analysis</w:t>
        </w:r>
        <w:r w:rsidR="00C945E7">
          <w:rPr>
            <w:noProof/>
            <w:webHidden/>
          </w:rPr>
          <w:tab/>
        </w:r>
        <w:r>
          <w:rPr>
            <w:noProof/>
            <w:webHidden/>
          </w:rPr>
          <w:fldChar w:fldCharType="begin"/>
        </w:r>
        <w:r w:rsidR="00C945E7">
          <w:rPr>
            <w:noProof/>
            <w:webHidden/>
          </w:rPr>
          <w:instrText xml:space="preserve"> PAGEREF _Toc232390668 \h </w:instrText>
        </w:r>
        <w:r>
          <w:rPr>
            <w:noProof/>
            <w:webHidden/>
          </w:rPr>
        </w:r>
        <w:r>
          <w:rPr>
            <w:noProof/>
            <w:webHidden/>
          </w:rPr>
          <w:fldChar w:fldCharType="separate"/>
        </w:r>
        <w:r w:rsidR="0081689B">
          <w:rPr>
            <w:noProof/>
            <w:webHidden/>
          </w:rPr>
          <w:t>5</w:t>
        </w:r>
        <w:r>
          <w:rPr>
            <w:noProof/>
            <w:webHidden/>
          </w:rPr>
          <w:fldChar w:fldCharType="end"/>
        </w:r>
      </w:hyperlink>
    </w:p>
    <w:p w:rsidR="00C945E7" w:rsidRDefault="00E546F5">
      <w:pPr>
        <w:pStyle w:val="Indholdsfortegnelse2"/>
        <w:tabs>
          <w:tab w:val="left" w:pos="880"/>
          <w:tab w:val="right" w:leader="dot" w:pos="9628"/>
        </w:tabs>
        <w:rPr>
          <w:noProof/>
          <w:lang w:val="en-GB" w:eastAsia="en-GB" w:bidi="ar-SA"/>
        </w:rPr>
      </w:pPr>
      <w:hyperlink w:anchor="_Toc232390669" w:history="1">
        <w:r w:rsidR="00C945E7" w:rsidRPr="005C466B">
          <w:rPr>
            <w:rStyle w:val="Hyperlink"/>
            <w:noProof/>
          </w:rPr>
          <w:t>1.1.</w:t>
        </w:r>
        <w:r w:rsidR="00C945E7">
          <w:rPr>
            <w:noProof/>
            <w:lang w:val="en-GB" w:eastAsia="en-GB" w:bidi="ar-SA"/>
          </w:rPr>
          <w:tab/>
        </w:r>
        <w:r w:rsidR="00C945E7" w:rsidRPr="005C466B">
          <w:rPr>
            <w:rStyle w:val="Hyperlink"/>
            <w:noProof/>
          </w:rPr>
          <w:t>Preliminary problem statement</w:t>
        </w:r>
        <w:r w:rsidR="00C945E7">
          <w:rPr>
            <w:noProof/>
            <w:webHidden/>
          </w:rPr>
          <w:tab/>
        </w:r>
        <w:r>
          <w:rPr>
            <w:noProof/>
            <w:webHidden/>
          </w:rPr>
          <w:fldChar w:fldCharType="begin"/>
        </w:r>
        <w:r w:rsidR="00C945E7">
          <w:rPr>
            <w:noProof/>
            <w:webHidden/>
          </w:rPr>
          <w:instrText xml:space="preserve"> PAGEREF _Toc232390669 \h </w:instrText>
        </w:r>
        <w:r>
          <w:rPr>
            <w:noProof/>
            <w:webHidden/>
          </w:rPr>
        </w:r>
        <w:r>
          <w:rPr>
            <w:noProof/>
            <w:webHidden/>
          </w:rPr>
          <w:fldChar w:fldCharType="separate"/>
        </w:r>
        <w:r w:rsidR="0081689B">
          <w:rPr>
            <w:noProof/>
            <w:webHidden/>
          </w:rPr>
          <w:t>5</w:t>
        </w:r>
        <w:r>
          <w:rPr>
            <w:noProof/>
            <w:webHidden/>
          </w:rPr>
          <w:fldChar w:fldCharType="end"/>
        </w:r>
      </w:hyperlink>
    </w:p>
    <w:p w:rsidR="00C945E7" w:rsidRDefault="00E546F5">
      <w:pPr>
        <w:pStyle w:val="Indholdsfortegnelse2"/>
        <w:tabs>
          <w:tab w:val="left" w:pos="880"/>
          <w:tab w:val="right" w:leader="dot" w:pos="9628"/>
        </w:tabs>
        <w:rPr>
          <w:noProof/>
          <w:lang w:val="en-GB" w:eastAsia="en-GB" w:bidi="ar-SA"/>
        </w:rPr>
      </w:pPr>
      <w:hyperlink w:anchor="_Toc232390670" w:history="1">
        <w:r w:rsidR="00C945E7" w:rsidRPr="005C466B">
          <w:rPr>
            <w:rStyle w:val="Hyperlink"/>
            <w:noProof/>
          </w:rPr>
          <w:t>1.2.</w:t>
        </w:r>
        <w:r w:rsidR="00C945E7">
          <w:rPr>
            <w:noProof/>
            <w:lang w:val="en-GB" w:eastAsia="en-GB" w:bidi="ar-SA"/>
          </w:rPr>
          <w:tab/>
        </w:r>
        <w:r w:rsidR="00C945E7" w:rsidRPr="005C466B">
          <w:rPr>
            <w:rStyle w:val="Hyperlink"/>
            <w:noProof/>
          </w:rPr>
          <w:t>Previous work and motivation</w:t>
        </w:r>
        <w:r w:rsidR="00C945E7">
          <w:rPr>
            <w:noProof/>
            <w:webHidden/>
          </w:rPr>
          <w:tab/>
        </w:r>
        <w:r>
          <w:rPr>
            <w:noProof/>
            <w:webHidden/>
          </w:rPr>
          <w:fldChar w:fldCharType="begin"/>
        </w:r>
        <w:r w:rsidR="00C945E7">
          <w:rPr>
            <w:noProof/>
            <w:webHidden/>
          </w:rPr>
          <w:instrText xml:space="preserve"> PAGEREF _Toc232390670 \h </w:instrText>
        </w:r>
        <w:r>
          <w:rPr>
            <w:noProof/>
            <w:webHidden/>
          </w:rPr>
        </w:r>
        <w:r>
          <w:rPr>
            <w:noProof/>
            <w:webHidden/>
          </w:rPr>
          <w:fldChar w:fldCharType="separate"/>
        </w:r>
        <w:r w:rsidR="0081689B">
          <w:rPr>
            <w:noProof/>
            <w:webHidden/>
          </w:rPr>
          <w:t>5</w:t>
        </w:r>
        <w:r>
          <w:rPr>
            <w:noProof/>
            <w:webHidden/>
          </w:rPr>
          <w:fldChar w:fldCharType="end"/>
        </w:r>
      </w:hyperlink>
    </w:p>
    <w:p w:rsidR="00C945E7" w:rsidRDefault="00E546F5">
      <w:pPr>
        <w:pStyle w:val="Indholdsfortegnelse2"/>
        <w:tabs>
          <w:tab w:val="left" w:pos="880"/>
          <w:tab w:val="right" w:leader="dot" w:pos="9628"/>
        </w:tabs>
        <w:rPr>
          <w:noProof/>
          <w:lang w:val="en-GB" w:eastAsia="en-GB" w:bidi="ar-SA"/>
        </w:rPr>
      </w:pPr>
      <w:hyperlink w:anchor="_Toc232390671" w:history="1">
        <w:r w:rsidR="00C945E7" w:rsidRPr="005C466B">
          <w:rPr>
            <w:rStyle w:val="Hyperlink"/>
            <w:noProof/>
          </w:rPr>
          <w:t>1.3.</w:t>
        </w:r>
        <w:r w:rsidR="00C945E7">
          <w:rPr>
            <w:noProof/>
            <w:lang w:val="en-GB" w:eastAsia="en-GB" w:bidi="ar-SA"/>
          </w:rPr>
          <w:tab/>
        </w:r>
        <w:r w:rsidR="00C945E7" w:rsidRPr="005C466B">
          <w:rPr>
            <w:rStyle w:val="Hyperlink"/>
            <w:noProof/>
          </w:rPr>
          <w:t>Interactionism</w:t>
        </w:r>
        <w:r w:rsidR="00C945E7">
          <w:rPr>
            <w:noProof/>
            <w:webHidden/>
          </w:rPr>
          <w:tab/>
        </w:r>
        <w:r>
          <w:rPr>
            <w:noProof/>
            <w:webHidden/>
          </w:rPr>
          <w:fldChar w:fldCharType="begin"/>
        </w:r>
        <w:r w:rsidR="00C945E7">
          <w:rPr>
            <w:noProof/>
            <w:webHidden/>
          </w:rPr>
          <w:instrText xml:space="preserve"> PAGEREF _Toc232390671 \h </w:instrText>
        </w:r>
        <w:r>
          <w:rPr>
            <w:noProof/>
            <w:webHidden/>
          </w:rPr>
        </w:r>
        <w:r>
          <w:rPr>
            <w:noProof/>
            <w:webHidden/>
          </w:rPr>
          <w:fldChar w:fldCharType="separate"/>
        </w:r>
        <w:r w:rsidR="0081689B">
          <w:rPr>
            <w:noProof/>
            <w:webHidden/>
          </w:rPr>
          <w:t>5</w:t>
        </w:r>
        <w:r>
          <w:rPr>
            <w:noProof/>
            <w:webHidden/>
          </w:rPr>
          <w:fldChar w:fldCharType="end"/>
        </w:r>
      </w:hyperlink>
    </w:p>
    <w:p w:rsidR="00C945E7" w:rsidRDefault="00E546F5">
      <w:pPr>
        <w:pStyle w:val="Indholdsfortegnelse2"/>
        <w:tabs>
          <w:tab w:val="left" w:pos="880"/>
          <w:tab w:val="right" w:leader="dot" w:pos="9628"/>
        </w:tabs>
        <w:rPr>
          <w:noProof/>
          <w:lang w:val="en-GB" w:eastAsia="en-GB" w:bidi="ar-SA"/>
        </w:rPr>
      </w:pPr>
      <w:hyperlink w:anchor="_Toc232390672" w:history="1">
        <w:r w:rsidR="00C945E7" w:rsidRPr="005C466B">
          <w:rPr>
            <w:rStyle w:val="Hyperlink"/>
            <w:noProof/>
          </w:rPr>
          <w:t>1.4.</w:t>
        </w:r>
        <w:r w:rsidR="00C945E7">
          <w:rPr>
            <w:noProof/>
            <w:lang w:val="en-GB" w:eastAsia="en-GB" w:bidi="ar-SA"/>
          </w:rPr>
          <w:tab/>
        </w:r>
        <w:r w:rsidR="00C945E7" w:rsidRPr="005C466B">
          <w:rPr>
            <w:rStyle w:val="Hyperlink"/>
            <w:noProof/>
          </w:rPr>
          <w:t>Cognition</w:t>
        </w:r>
        <w:r w:rsidR="00C945E7">
          <w:rPr>
            <w:noProof/>
            <w:webHidden/>
          </w:rPr>
          <w:tab/>
        </w:r>
        <w:r>
          <w:rPr>
            <w:noProof/>
            <w:webHidden/>
          </w:rPr>
          <w:fldChar w:fldCharType="begin"/>
        </w:r>
        <w:r w:rsidR="00C945E7">
          <w:rPr>
            <w:noProof/>
            <w:webHidden/>
          </w:rPr>
          <w:instrText xml:space="preserve"> PAGEREF _Toc232390672 \h </w:instrText>
        </w:r>
        <w:r>
          <w:rPr>
            <w:noProof/>
            <w:webHidden/>
          </w:rPr>
        </w:r>
        <w:r>
          <w:rPr>
            <w:noProof/>
            <w:webHidden/>
          </w:rPr>
          <w:fldChar w:fldCharType="separate"/>
        </w:r>
        <w:r w:rsidR="0081689B">
          <w:rPr>
            <w:noProof/>
            <w:webHidden/>
          </w:rPr>
          <w:t>7</w:t>
        </w:r>
        <w:r>
          <w:rPr>
            <w:noProof/>
            <w:webHidden/>
          </w:rPr>
          <w:fldChar w:fldCharType="end"/>
        </w:r>
      </w:hyperlink>
    </w:p>
    <w:p w:rsidR="00C945E7" w:rsidRDefault="00E546F5">
      <w:pPr>
        <w:pStyle w:val="Indholdsfortegnelse3"/>
        <w:rPr>
          <w:noProof/>
          <w:lang w:val="en-GB" w:eastAsia="en-GB" w:bidi="ar-SA"/>
        </w:rPr>
      </w:pPr>
      <w:hyperlink w:anchor="_Toc232390673" w:history="1">
        <w:r w:rsidR="00C945E7" w:rsidRPr="005C466B">
          <w:rPr>
            <w:rStyle w:val="Hyperlink"/>
            <w:noProof/>
          </w:rPr>
          <w:t>1.4.1.</w:t>
        </w:r>
        <w:r w:rsidR="00C945E7">
          <w:rPr>
            <w:noProof/>
            <w:lang w:val="en-GB" w:eastAsia="en-GB" w:bidi="ar-SA"/>
          </w:rPr>
          <w:tab/>
        </w:r>
        <w:r w:rsidR="00C945E7" w:rsidRPr="005C466B">
          <w:rPr>
            <w:rStyle w:val="Hyperlink"/>
            <w:noProof/>
          </w:rPr>
          <w:t>VR or VE?</w:t>
        </w:r>
        <w:r w:rsidR="00C945E7">
          <w:rPr>
            <w:noProof/>
            <w:webHidden/>
          </w:rPr>
          <w:tab/>
        </w:r>
        <w:r>
          <w:rPr>
            <w:noProof/>
            <w:webHidden/>
          </w:rPr>
          <w:fldChar w:fldCharType="begin"/>
        </w:r>
        <w:r w:rsidR="00C945E7">
          <w:rPr>
            <w:noProof/>
            <w:webHidden/>
          </w:rPr>
          <w:instrText xml:space="preserve"> PAGEREF _Toc232390673 \h </w:instrText>
        </w:r>
        <w:r>
          <w:rPr>
            <w:noProof/>
            <w:webHidden/>
          </w:rPr>
        </w:r>
        <w:r>
          <w:rPr>
            <w:noProof/>
            <w:webHidden/>
          </w:rPr>
          <w:fldChar w:fldCharType="separate"/>
        </w:r>
        <w:r w:rsidR="0081689B">
          <w:rPr>
            <w:noProof/>
            <w:webHidden/>
          </w:rPr>
          <w:t>8</w:t>
        </w:r>
        <w:r>
          <w:rPr>
            <w:noProof/>
            <w:webHidden/>
          </w:rPr>
          <w:fldChar w:fldCharType="end"/>
        </w:r>
      </w:hyperlink>
    </w:p>
    <w:p w:rsidR="00C945E7" w:rsidRDefault="00E546F5">
      <w:pPr>
        <w:pStyle w:val="Indholdsfortegnelse3"/>
        <w:rPr>
          <w:noProof/>
          <w:lang w:val="en-GB" w:eastAsia="en-GB" w:bidi="ar-SA"/>
        </w:rPr>
      </w:pPr>
      <w:hyperlink w:anchor="_Toc232390674" w:history="1">
        <w:r w:rsidR="00C945E7" w:rsidRPr="005C466B">
          <w:rPr>
            <w:rStyle w:val="Hyperlink"/>
            <w:noProof/>
          </w:rPr>
          <w:t>1.4.2.</w:t>
        </w:r>
        <w:r w:rsidR="00C945E7">
          <w:rPr>
            <w:noProof/>
            <w:lang w:val="en-GB" w:eastAsia="en-GB" w:bidi="ar-SA"/>
          </w:rPr>
          <w:tab/>
        </w:r>
        <w:r w:rsidR="00C945E7" w:rsidRPr="005C466B">
          <w:rPr>
            <w:rStyle w:val="Hyperlink"/>
            <w:noProof/>
          </w:rPr>
          <w:t>Presence</w:t>
        </w:r>
        <w:r w:rsidR="00C945E7">
          <w:rPr>
            <w:noProof/>
            <w:webHidden/>
          </w:rPr>
          <w:tab/>
        </w:r>
        <w:r>
          <w:rPr>
            <w:noProof/>
            <w:webHidden/>
          </w:rPr>
          <w:fldChar w:fldCharType="begin"/>
        </w:r>
        <w:r w:rsidR="00C945E7">
          <w:rPr>
            <w:noProof/>
            <w:webHidden/>
          </w:rPr>
          <w:instrText xml:space="preserve"> PAGEREF _Toc232390674 \h </w:instrText>
        </w:r>
        <w:r>
          <w:rPr>
            <w:noProof/>
            <w:webHidden/>
          </w:rPr>
        </w:r>
        <w:r>
          <w:rPr>
            <w:noProof/>
            <w:webHidden/>
          </w:rPr>
          <w:fldChar w:fldCharType="separate"/>
        </w:r>
        <w:r w:rsidR="0081689B">
          <w:rPr>
            <w:noProof/>
            <w:webHidden/>
          </w:rPr>
          <w:t>8</w:t>
        </w:r>
        <w:r>
          <w:rPr>
            <w:noProof/>
            <w:webHidden/>
          </w:rPr>
          <w:fldChar w:fldCharType="end"/>
        </w:r>
      </w:hyperlink>
    </w:p>
    <w:p w:rsidR="00C945E7" w:rsidRDefault="00E546F5">
      <w:pPr>
        <w:pStyle w:val="Indholdsfortegnelse3"/>
        <w:rPr>
          <w:noProof/>
          <w:lang w:val="en-GB" w:eastAsia="en-GB" w:bidi="ar-SA"/>
        </w:rPr>
      </w:pPr>
      <w:hyperlink w:anchor="_Toc232390675" w:history="1">
        <w:r w:rsidR="00C945E7" w:rsidRPr="005C466B">
          <w:rPr>
            <w:rStyle w:val="Hyperlink"/>
            <w:noProof/>
          </w:rPr>
          <w:t>1.4.3.</w:t>
        </w:r>
        <w:r w:rsidR="00C945E7">
          <w:rPr>
            <w:noProof/>
            <w:lang w:val="en-GB" w:eastAsia="en-GB" w:bidi="ar-SA"/>
          </w:rPr>
          <w:tab/>
        </w:r>
        <w:r w:rsidR="00C945E7" w:rsidRPr="005C466B">
          <w:rPr>
            <w:rStyle w:val="Hyperlink"/>
            <w:noProof/>
          </w:rPr>
          <w:t>The body schema</w:t>
        </w:r>
        <w:r w:rsidR="00C945E7">
          <w:rPr>
            <w:noProof/>
            <w:webHidden/>
          </w:rPr>
          <w:tab/>
        </w:r>
        <w:r>
          <w:rPr>
            <w:noProof/>
            <w:webHidden/>
          </w:rPr>
          <w:fldChar w:fldCharType="begin"/>
        </w:r>
        <w:r w:rsidR="00C945E7">
          <w:rPr>
            <w:noProof/>
            <w:webHidden/>
          </w:rPr>
          <w:instrText xml:space="preserve"> PAGEREF _Toc232390675 \h </w:instrText>
        </w:r>
        <w:r>
          <w:rPr>
            <w:noProof/>
            <w:webHidden/>
          </w:rPr>
        </w:r>
        <w:r>
          <w:rPr>
            <w:noProof/>
            <w:webHidden/>
          </w:rPr>
          <w:fldChar w:fldCharType="separate"/>
        </w:r>
        <w:r w:rsidR="0081689B">
          <w:rPr>
            <w:noProof/>
            <w:webHidden/>
          </w:rPr>
          <w:t>11</w:t>
        </w:r>
        <w:r>
          <w:rPr>
            <w:noProof/>
            <w:webHidden/>
          </w:rPr>
          <w:fldChar w:fldCharType="end"/>
        </w:r>
      </w:hyperlink>
    </w:p>
    <w:p w:rsidR="00C945E7" w:rsidRDefault="00E546F5">
      <w:pPr>
        <w:pStyle w:val="Indholdsfortegnelse3"/>
        <w:rPr>
          <w:noProof/>
          <w:lang w:val="en-GB" w:eastAsia="en-GB" w:bidi="ar-SA"/>
        </w:rPr>
      </w:pPr>
      <w:hyperlink w:anchor="_Toc232390676" w:history="1">
        <w:r w:rsidR="00C945E7" w:rsidRPr="005C466B">
          <w:rPr>
            <w:rStyle w:val="Hyperlink"/>
            <w:noProof/>
          </w:rPr>
          <w:t>1.4.4.</w:t>
        </w:r>
        <w:r w:rsidR="00C945E7">
          <w:rPr>
            <w:noProof/>
            <w:lang w:val="en-GB" w:eastAsia="en-GB" w:bidi="ar-SA"/>
          </w:rPr>
          <w:tab/>
        </w:r>
        <w:r w:rsidR="00C945E7" w:rsidRPr="005C466B">
          <w:rPr>
            <w:rStyle w:val="Hyperlink"/>
            <w:noProof/>
          </w:rPr>
          <w:t>The basic methods of measuring presence via questionnaires</w:t>
        </w:r>
        <w:r w:rsidR="00C945E7">
          <w:rPr>
            <w:noProof/>
            <w:webHidden/>
          </w:rPr>
          <w:tab/>
        </w:r>
        <w:r>
          <w:rPr>
            <w:noProof/>
            <w:webHidden/>
          </w:rPr>
          <w:fldChar w:fldCharType="begin"/>
        </w:r>
        <w:r w:rsidR="00C945E7">
          <w:rPr>
            <w:noProof/>
            <w:webHidden/>
          </w:rPr>
          <w:instrText xml:space="preserve"> PAGEREF _Toc232390676 \h </w:instrText>
        </w:r>
        <w:r>
          <w:rPr>
            <w:noProof/>
            <w:webHidden/>
          </w:rPr>
        </w:r>
        <w:r>
          <w:rPr>
            <w:noProof/>
            <w:webHidden/>
          </w:rPr>
          <w:fldChar w:fldCharType="separate"/>
        </w:r>
        <w:r w:rsidR="0081689B">
          <w:rPr>
            <w:noProof/>
            <w:webHidden/>
          </w:rPr>
          <w:t>11</w:t>
        </w:r>
        <w:r>
          <w:rPr>
            <w:noProof/>
            <w:webHidden/>
          </w:rPr>
          <w:fldChar w:fldCharType="end"/>
        </w:r>
      </w:hyperlink>
    </w:p>
    <w:p w:rsidR="00C945E7" w:rsidRDefault="00E546F5">
      <w:pPr>
        <w:pStyle w:val="Indholdsfortegnelse2"/>
        <w:tabs>
          <w:tab w:val="left" w:pos="880"/>
          <w:tab w:val="right" w:leader="dot" w:pos="9628"/>
        </w:tabs>
        <w:rPr>
          <w:noProof/>
          <w:lang w:val="en-GB" w:eastAsia="en-GB" w:bidi="ar-SA"/>
        </w:rPr>
      </w:pPr>
      <w:hyperlink w:anchor="_Toc232390677" w:history="1">
        <w:r w:rsidR="00C945E7" w:rsidRPr="005C466B">
          <w:rPr>
            <w:rStyle w:val="Hyperlink"/>
            <w:noProof/>
          </w:rPr>
          <w:t>1.5.</w:t>
        </w:r>
        <w:r w:rsidR="00C945E7">
          <w:rPr>
            <w:noProof/>
            <w:lang w:val="en-GB" w:eastAsia="en-GB" w:bidi="ar-SA"/>
          </w:rPr>
          <w:tab/>
        </w:r>
        <w:r w:rsidR="00C945E7" w:rsidRPr="005C466B">
          <w:rPr>
            <w:rStyle w:val="Hyperlink"/>
            <w:noProof/>
          </w:rPr>
          <w:t>State Of The Art</w:t>
        </w:r>
        <w:r w:rsidR="00C945E7">
          <w:rPr>
            <w:noProof/>
            <w:webHidden/>
          </w:rPr>
          <w:tab/>
        </w:r>
        <w:r>
          <w:rPr>
            <w:noProof/>
            <w:webHidden/>
          </w:rPr>
          <w:fldChar w:fldCharType="begin"/>
        </w:r>
        <w:r w:rsidR="00C945E7">
          <w:rPr>
            <w:noProof/>
            <w:webHidden/>
          </w:rPr>
          <w:instrText xml:space="preserve"> PAGEREF _Toc232390677 \h </w:instrText>
        </w:r>
        <w:r>
          <w:rPr>
            <w:noProof/>
            <w:webHidden/>
          </w:rPr>
        </w:r>
        <w:r>
          <w:rPr>
            <w:noProof/>
            <w:webHidden/>
          </w:rPr>
          <w:fldChar w:fldCharType="separate"/>
        </w:r>
        <w:r w:rsidR="0081689B">
          <w:rPr>
            <w:noProof/>
            <w:webHidden/>
          </w:rPr>
          <w:t>14</w:t>
        </w:r>
        <w:r>
          <w:rPr>
            <w:noProof/>
            <w:webHidden/>
          </w:rPr>
          <w:fldChar w:fldCharType="end"/>
        </w:r>
      </w:hyperlink>
    </w:p>
    <w:p w:rsidR="00C945E7" w:rsidRDefault="00E546F5">
      <w:pPr>
        <w:pStyle w:val="Indholdsfortegnelse3"/>
        <w:rPr>
          <w:noProof/>
          <w:lang w:val="en-GB" w:eastAsia="en-GB" w:bidi="ar-SA"/>
        </w:rPr>
      </w:pPr>
      <w:hyperlink w:anchor="_Toc232390678" w:history="1">
        <w:r w:rsidR="00C945E7" w:rsidRPr="005C466B">
          <w:rPr>
            <w:rStyle w:val="Hyperlink"/>
            <w:noProof/>
          </w:rPr>
          <w:t>1.5.1.</w:t>
        </w:r>
        <w:r w:rsidR="00C945E7">
          <w:rPr>
            <w:noProof/>
            <w:lang w:val="en-GB" w:eastAsia="en-GB" w:bidi="ar-SA"/>
          </w:rPr>
          <w:tab/>
        </w:r>
        <w:r w:rsidR="00C945E7" w:rsidRPr="005C466B">
          <w:rPr>
            <w:rStyle w:val="Hyperlink"/>
            <w:noProof/>
          </w:rPr>
          <w:t>Telepresence</w:t>
        </w:r>
        <w:r w:rsidR="00C945E7">
          <w:rPr>
            <w:noProof/>
            <w:webHidden/>
          </w:rPr>
          <w:tab/>
        </w:r>
        <w:r>
          <w:rPr>
            <w:noProof/>
            <w:webHidden/>
          </w:rPr>
          <w:fldChar w:fldCharType="begin"/>
        </w:r>
        <w:r w:rsidR="00C945E7">
          <w:rPr>
            <w:noProof/>
            <w:webHidden/>
          </w:rPr>
          <w:instrText xml:space="preserve"> PAGEREF _Toc232390678 \h </w:instrText>
        </w:r>
        <w:r>
          <w:rPr>
            <w:noProof/>
            <w:webHidden/>
          </w:rPr>
        </w:r>
        <w:r>
          <w:rPr>
            <w:noProof/>
            <w:webHidden/>
          </w:rPr>
          <w:fldChar w:fldCharType="separate"/>
        </w:r>
        <w:r w:rsidR="0081689B">
          <w:rPr>
            <w:noProof/>
            <w:webHidden/>
          </w:rPr>
          <w:t>14</w:t>
        </w:r>
        <w:r>
          <w:rPr>
            <w:noProof/>
            <w:webHidden/>
          </w:rPr>
          <w:fldChar w:fldCharType="end"/>
        </w:r>
      </w:hyperlink>
    </w:p>
    <w:p w:rsidR="00C945E7" w:rsidRDefault="00E546F5">
      <w:pPr>
        <w:pStyle w:val="Indholdsfortegnelse3"/>
        <w:rPr>
          <w:noProof/>
          <w:lang w:val="en-GB" w:eastAsia="en-GB" w:bidi="ar-SA"/>
        </w:rPr>
      </w:pPr>
      <w:hyperlink w:anchor="_Toc232390679" w:history="1">
        <w:r w:rsidR="00C945E7" w:rsidRPr="005C466B">
          <w:rPr>
            <w:rStyle w:val="Hyperlink"/>
            <w:noProof/>
          </w:rPr>
          <w:t>1.5.2.</w:t>
        </w:r>
        <w:r w:rsidR="00C945E7">
          <w:rPr>
            <w:noProof/>
            <w:lang w:val="en-GB" w:eastAsia="en-GB" w:bidi="ar-SA"/>
          </w:rPr>
          <w:tab/>
        </w:r>
        <w:r w:rsidR="00C945E7" w:rsidRPr="005C466B">
          <w:rPr>
            <w:rStyle w:val="Hyperlink"/>
            <w:noProof/>
          </w:rPr>
          <w:t>Interaction</w:t>
        </w:r>
        <w:r w:rsidR="00C945E7">
          <w:rPr>
            <w:noProof/>
            <w:webHidden/>
          </w:rPr>
          <w:tab/>
        </w:r>
        <w:r>
          <w:rPr>
            <w:noProof/>
            <w:webHidden/>
          </w:rPr>
          <w:fldChar w:fldCharType="begin"/>
        </w:r>
        <w:r w:rsidR="00C945E7">
          <w:rPr>
            <w:noProof/>
            <w:webHidden/>
          </w:rPr>
          <w:instrText xml:space="preserve"> PAGEREF _Toc232390679 \h </w:instrText>
        </w:r>
        <w:r>
          <w:rPr>
            <w:noProof/>
            <w:webHidden/>
          </w:rPr>
        </w:r>
        <w:r>
          <w:rPr>
            <w:noProof/>
            <w:webHidden/>
          </w:rPr>
          <w:fldChar w:fldCharType="separate"/>
        </w:r>
        <w:r w:rsidR="0081689B">
          <w:rPr>
            <w:noProof/>
            <w:webHidden/>
          </w:rPr>
          <w:t>17</w:t>
        </w:r>
        <w:r>
          <w:rPr>
            <w:noProof/>
            <w:webHidden/>
          </w:rPr>
          <w:fldChar w:fldCharType="end"/>
        </w:r>
      </w:hyperlink>
    </w:p>
    <w:p w:rsidR="00C945E7" w:rsidRDefault="00E546F5">
      <w:pPr>
        <w:pStyle w:val="Indholdsfortegnelse2"/>
        <w:tabs>
          <w:tab w:val="left" w:pos="880"/>
          <w:tab w:val="right" w:leader="dot" w:pos="9628"/>
        </w:tabs>
        <w:rPr>
          <w:noProof/>
          <w:lang w:val="en-GB" w:eastAsia="en-GB" w:bidi="ar-SA"/>
        </w:rPr>
      </w:pPr>
      <w:hyperlink w:anchor="_Toc232390680" w:history="1">
        <w:r w:rsidR="00C945E7" w:rsidRPr="005C466B">
          <w:rPr>
            <w:rStyle w:val="Hyperlink"/>
            <w:noProof/>
          </w:rPr>
          <w:t>1.6.</w:t>
        </w:r>
        <w:r w:rsidR="00C945E7">
          <w:rPr>
            <w:noProof/>
            <w:lang w:val="en-GB" w:eastAsia="en-GB" w:bidi="ar-SA"/>
          </w:rPr>
          <w:tab/>
        </w:r>
        <w:r w:rsidR="00C945E7" w:rsidRPr="005C466B">
          <w:rPr>
            <w:rStyle w:val="Hyperlink"/>
            <w:noProof/>
          </w:rPr>
          <w:t>Part conclusion</w:t>
        </w:r>
        <w:r w:rsidR="00C945E7">
          <w:rPr>
            <w:noProof/>
            <w:webHidden/>
          </w:rPr>
          <w:tab/>
        </w:r>
        <w:r>
          <w:rPr>
            <w:noProof/>
            <w:webHidden/>
          </w:rPr>
          <w:fldChar w:fldCharType="begin"/>
        </w:r>
        <w:r w:rsidR="00C945E7">
          <w:rPr>
            <w:noProof/>
            <w:webHidden/>
          </w:rPr>
          <w:instrText xml:space="preserve"> PAGEREF _Toc232390680 \h </w:instrText>
        </w:r>
        <w:r>
          <w:rPr>
            <w:noProof/>
            <w:webHidden/>
          </w:rPr>
        </w:r>
        <w:r>
          <w:rPr>
            <w:noProof/>
            <w:webHidden/>
          </w:rPr>
          <w:fldChar w:fldCharType="separate"/>
        </w:r>
        <w:r w:rsidR="0081689B">
          <w:rPr>
            <w:noProof/>
            <w:webHidden/>
          </w:rPr>
          <w:t>19</w:t>
        </w:r>
        <w:r>
          <w:rPr>
            <w:noProof/>
            <w:webHidden/>
          </w:rPr>
          <w:fldChar w:fldCharType="end"/>
        </w:r>
      </w:hyperlink>
    </w:p>
    <w:p w:rsidR="00C945E7" w:rsidRDefault="00E546F5">
      <w:pPr>
        <w:pStyle w:val="Indholdsfortegnelse1"/>
        <w:rPr>
          <w:noProof/>
          <w:lang w:val="en-GB" w:eastAsia="en-GB" w:bidi="ar-SA"/>
        </w:rPr>
      </w:pPr>
      <w:hyperlink w:anchor="_Toc232390681" w:history="1">
        <w:r w:rsidR="00C945E7" w:rsidRPr="005C466B">
          <w:rPr>
            <w:rStyle w:val="Hyperlink"/>
            <w:noProof/>
          </w:rPr>
          <w:t>2.</w:t>
        </w:r>
        <w:r w:rsidR="00C945E7">
          <w:rPr>
            <w:noProof/>
            <w:lang w:val="en-GB" w:eastAsia="en-GB" w:bidi="ar-SA"/>
          </w:rPr>
          <w:tab/>
        </w:r>
        <w:r w:rsidR="00C945E7" w:rsidRPr="005C466B">
          <w:rPr>
            <w:rStyle w:val="Hyperlink"/>
            <w:noProof/>
          </w:rPr>
          <w:t>Final problem statement</w:t>
        </w:r>
        <w:r w:rsidR="00C945E7">
          <w:rPr>
            <w:noProof/>
            <w:webHidden/>
          </w:rPr>
          <w:tab/>
        </w:r>
        <w:r>
          <w:rPr>
            <w:noProof/>
            <w:webHidden/>
          </w:rPr>
          <w:fldChar w:fldCharType="begin"/>
        </w:r>
        <w:r w:rsidR="00C945E7">
          <w:rPr>
            <w:noProof/>
            <w:webHidden/>
          </w:rPr>
          <w:instrText xml:space="preserve"> PAGEREF _Toc232390681 \h </w:instrText>
        </w:r>
        <w:r>
          <w:rPr>
            <w:noProof/>
            <w:webHidden/>
          </w:rPr>
        </w:r>
        <w:r>
          <w:rPr>
            <w:noProof/>
            <w:webHidden/>
          </w:rPr>
          <w:fldChar w:fldCharType="separate"/>
        </w:r>
        <w:r w:rsidR="0081689B">
          <w:rPr>
            <w:noProof/>
            <w:webHidden/>
          </w:rPr>
          <w:t>21</w:t>
        </w:r>
        <w:r>
          <w:rPr>
            <w:noProof/>
            <w:webHidden/>
          </w:rPr>
          <w:fldChar w:fldCharType="end"/>
        </w:r>
      </w:hyperlink>
    </w:p>
    <w:p w:rsidR="00C945E7" w:rsidRDefault="00E546F5">
      <w:pPr>
        <w:pStyle w:val="Indholdsfortegnelse2"/>
        <w:tabs>
          <w:tab w:val="left" w:pos="880"/>
          <w:tab w:val="right" w:leader="dot" w:pos="9628"/>
        </w:tabs>
        <w:rPr>
          <w:noProof/>
          <w:lang w:val="en-GB" w:eastAsia="en-GB" w:bidi="ar-SA"/>
        </w:rPr>
      </w:pPr>
      <w:hyperlink w:anchor="_Toc232390682" w:history="1">
        <w:r w:rsidR="00C945E7" w:rsidRPr="005C466B">
          <w:rPr>
            <w:rStyle w:val="Hyperlink"/>
            <w:noProof/>
          </w:rPr>
          <w:t>2.1.</w:t>
        </w:r>
        <w:r w:rsidR="00C945E7">
          <w:rPr>
            <w:noProof/>
            <w:lang w:val="en-GB" w:eastAsia="en-GB" w:bidi="ar-SA"/>
          </w:rPr>
          <w:tab/>
        </w:r>
        <w:r w:rsidR="00C945E7" w:rsidRPr="005C466B">
          <w:rPr>
            <w:rStyle w:val="Hyperlink"/>
            <w:noProof/>
          </w:rPr>
          <w:t>Delimitation</w:t>
        </w:r>
        <w:r w:rsidR="00C945E7">
          <w:rPr>
            <w:noProof/>
            <w:webHidden/>
          </w:rPr>
          <w:tab/>
        </w:r>
        <w:r>
          <w:rPr>
            <w:noProof/>
            <w:webHidden/>
          </w:rPr>
          <w:fldChar w:fldCharType="begin"/>
        </w:r>
        <w:r w:rsidR="00C945E7">
          <w:rPr>
            <w:noProof/>
            <w:webHidden/>
          </w:rPr>
          <w:instrText xml:space="preserve"> PAGEREF _Toc232390682 \h </w:instrText>
        </w:r>
        <w:r>
          <w:rPr>
            <w:noProof/>
            <w:webHidden/>
          </w:rPr>
        </w:r>
        <w:r>
          <w:rPr>
            <w:noProof/>
            <w:webHidden/>
          </w:rPr>
          <w:fldChar w:fldCharType="separate"/>
        </w:r>
        <w:r w:rsidR="0081689B">
          <w:rPr>
            <w:noProof/>
            <w:webHidden/>
          </w:rPr>
          <w:t>21</w:t>
        </w:r>
        <w:r>
          <w:rPr>
            <w:noProof/>
            <w:webHidden/>
          </w:rPr>
          <w:fldChar w:fldCharType="end"/>
        </w:r>
      </w:hyperlink>
    </w:p>
    <w:p w:rsidR="00C945E7" w:rsidRDefault="00E546F5">
      <w:pPr>
        <w:pStyle w:val="Indholdsfortegnelse2"/>
        <w:tabs>
          <w:tab w:val="left" w:pos="880"/>
          <w:tab w:val="right" w:leader="dot" w:pos="9628"/>
        </w:tabs>
        <w:rPr>
          <w:noProof/>
          <w:lang w:val="en-GB" w:eastAsia="en-GB" w:bidi="ar-SA"/>
        </w:rPr>
      </w:pPr>
      <w:hyperlink w:anchor="_Toc232390683" w:history="1">
        <w:r w:rsidR="00C945E7" w:rsidRPr="005C466B">
          <w:rPr>
            <w:rStyle w:val="Hyperlink"/>
            <w:noProof/>
          </w:rPr>
          <w:t>2.2.</w:t>
        </w:r>
        <w:r w:rsidR="00C945E7">
          <w:rPr>
            <w:noProof/>
            <w:lang w:val="en-GB" w:eastAsia="en-GB" w:bidi="ar-SA"/>
          </w:rPr>
          <w:tab/>
        </w:r>
        <w:r w:rsidR="00C945E7" w:rsidRPr="005C466B">
          <w:rPr>
            <w:rStyle w:val="Hyperlink"/>
            <w:noProof/>
          </w:rPr>
          <w:t>Hypothesis</w:t>
        </w:r>
        <w:r w:rsidR="00C945E7">
          <w:rPr>
            <w:noProof/>
            <w:webHidden/>
          </w:rPr>
          <w:tab/>
        </w:r>
        <w:r>
          <w:rPr>
            <w:noProof/>
            <w:webHidden/>
          </w:rPr>
          <w:fldChar w:fldCharType="begin"/>
        </w:r>
        <w:r w:rsidR="00C945E7">
          <w:rPr>
            <w:noProof/>
            <w:webHidden/>
          </w:rPr>
          <w:instrText xml:space="preserve"> PAGEREF _Toc232390683 \h </w:instrText>
        </w:r>
        <w:r>
          <w:rPr>
            <w:noProof/>
            <w:webHidden/>
          </w:rPr>
        </w:r>
        <w:r>
          <w:rPr>
            <w:noProof/>
            <w:webHidden/>
          </w:rPr>
          <w:fldChar w:fldCharType="separate"/>
        </w:r>
        <w:r w:rsidR="0081689B">
          <w:rPr>
            <w:noProof/>
            <w:webHidden/>
          </w:rPr>
          <w:t>22</w:t>
        </w:r>
        <w:r>
          <w:rPr>
            <w:noProof/>
            <w:webHidden/>
          </w:rPr>
          <w:fldChar w:fldCharType="end"/>
        </w:r>
      </w:hyperlink>
    </w:p>
    <w:p w:rsidR="00C945E7" w:rsidRDefault="00E546F5">
      <w:pPr>
        <w:pStyle w:val="Indholdsfortegnelse1"/>
        <w:rPr>
          <w:noProof/>
          <w:lang w:val="en-GB" w:eastAsia="en-GB" w:bidi="ar-SA"/>
        </w:rPr>
      </w:pPr>
      <w:hyperlink w:anchor="_Toc232390684" w:history="1">
        <w:r w:rsidR="00C945E7" w:rsidRPr="005C466B">
          <w:rPr>
            <w:rStyle w:val="Hyperlink"/>
            <w:noProof/>
          </w:rPr>
          <w:t>3.</w:t>
        </w:r>
        <w:r w:rsidR="00C945E7">
          <w:rPr>
            <w:noProof/>
            <w:lang w:val="en-GB" w:eastAsia="en-GB" w:bidi="ar-SA"/>
          </w:rPr>
          <w:tab/>
        </w:r>
        <w:r w:rsidR="00C945E7" w:rsidRPr="005C466B">
          <w:rPr>
            <w:rStyle w:val="Hyperlink"/>
            <w:noProof/>
          </w:rPr>
          <w:t>Research</w:t>
        </w:r>
        <w:r w:rsidR="00C945E7">
          <w:rPr>
            <w:noProof/>
            <w:webHidden/>
          </w:rPr>
          <w:tab/>
        </w:r>
        <w:r>
          <w:rPr>
            <w:noProof/>
            <w:webHidden/>
          </w:rPr>
          <w:fldChar w:fldCharType="begin"/>
        </w:r>
        <w:r w:rsidR="00C945E7">
          <w:rPr>
            <w:noProof/>
            <w:webHidden/>
          </w:rPr>
          <w:instrText xml:space="preserve"> PAGEREF _Toc232390684 \h </w:instrText>
        </w:r>
        <w:r>
          <w:rPr>
            <w:noProof/>
            <w:webHidden/>
          </w:rPr>
        </w:r>
        <w:r>
          <w:rPr>
            <w:noProof/>
            <w:webHidden/>
          </w:rPr>
          <w:fldChar w:fldCharType="separate"/>
        </w:r>
        <w:r w:rsidR="0081689B">
          <w:rPr>
            <w:noProof/>
            <w:webHidden/>
          </w:rPr>
          <w:t>23</w:t>
        </w:r>
        <w:r>
          <w:rPr>
            <w:noProof/>
            <w:webHidden/>
          </w:rPr>
          <w:fldChar w:fldCharType="end"/>
        </w:r>
      </w:hyperlink>
    </w:p>
    <w:p w:rsidR="00C945E7" w:rsidRDefault="00E546F5">
      <w:pPr>
        <w:pStyle w:val="Indholdsfortegnelse2"/>
        <w:tabs>
          <w:tab w:val="left" w:pos="880"/>
          <w:tab w:val="right" w:leader="dot" w:pos="9628"/>
        </w:tabs>
        <w:rPr>
          <w:noProof/>
          <w:lang w:val="en-GB" w:eastAsia="en-GB" w:bidi="ar-SA"/>
        </w:rPr>
      </w:pPr>
      <w:hyperlink w:anchor="_Toc232390685" w:history="1">
        <w:r w:rsidR="00C945E7" w:rsidRPr="005C466B">
          <w:rPr>
            <w:rStyle w:val="Hyperlink"/>
            <w:noProof/>
          </w:rPr>
          <w:t>3.1.</w:t>
        </w:r>
        <w:r w:rsidR="00C945E7">
          <w:rPr>
            <w:noProof/>
            <w:lang w:val="en-GB" w:eastAsia="en-GB" w:bidi="ar-SA"/>
          </w:rPr>
          <w:tab/>
        </w:r>
        <w:r w:rsidR="00C945E7" w:rsidRPr="005C466B">
          <w:rPr>
            <w:rStyle w:val="Hyperlink"/>
            <w:noProof/>
          </w:rPr>
          <w:t>Psychology of HCI</w:t>
        </w:r>
        <w:r w:rsidR="00C945E7">
          <w:rPr>
            <w:noProof/>
            <w:webHidden/>
          </w:rPr>
          <w:tab/>
        </w:r>
        <w:r>
          <w:rPr>
            <w:noProof/>
            <w:webHidden/>
          </w:rPr>
          <w:fldChar w:fldCharType="begin"/>
        </w:r>
        <w:r w:rsidR="00C945E7">
          <w:rPr>
            <w:noProof/>
            <w:webHidden/>
          </w:rPr>
          <w:instrText xml:space="preserve"> PAGEREF _Toc232390685 \h </w:instrText>
        </w:r>
        <w:r>
          <w:rPr>
            <w:noProof/>
            <w:webHidden/>
          </w:rPr>
        </w:r>
        <w:r>
          <w:rPr>
            <w:noProof/>
            <w:webHidden/>
          </w:rPr>
          <w:fldChar w:fldCharType="separate"/>
        </w:r>
        <w:r w:rsidR="0081689B">
          <w:rPr>
            <w:noProof/>
            <w:webHidden/>
          </w:rPr>
          <w:t>23</w:t>
        </w:r>
        <w:r>
          <w:rPr>
            <w:noProof/>
            <w:webHidden/>
          </w:rPr>
          <w:fldChar w:fldCharType="end"/>
        </w:r>
      </w:hyperlink>
    </w:p>
    <w:p w:rsidR="00C945E7" w:rsidRDefault="00E546F5">
      <w:pPr>
        <w:pStyle w:val="Indholdsfortegnelse1"/>
        <w:rPr>
          <w:noProof/>
          <w:lang w:val="en-GB" w:eastAsia="en-GB" w:bidi="ar-SA"/>
        </w:rPr>
      </w:pPr>
      <w:hyperlink w:anchor="_Toc232390686" w:history="1">
        <w:r w:rsidR="00C945E7" w:rsidRPr="005C466B">
          <w:rPr>
            <w:rStyle w:val="Hyperlink"/>
            <w:noProof/>
          </w:rPr>
          <w:t>4.</w:t>
        </w:r>
        <w:r w:rsidR="00C945E7">
          <w:rPr>
            <w:noProof/>
            <w:lang w:val="en-GB" w:eastAsia="en-GB" w:bidi="ar-SA"/>
          </w:rPr>
          <w:tab/>
        </w:r>
        <w:r w:rsidR="00C945E7" w:rsidRPr="005C466B">
          <w:rPr>
            <w:rStyle w:val="Hyperlink"/>
            <w:noProof/>
          </w:rPr>
          <w:t>Design and Implementation</w:t>
        </w:r>
        <w:r w:rsidR="00C945E7">
          <w:rPr>
            <w:noProof/>
            <w:webHidden/>
          </w:rPr>
          <w:tab/>
        </w:r>
        <w:r>
          <w:rPr>
            <w:noProof/>
            <w:webHidden/>
          </w:rPr>
          <w:fldChar w:fldCharType="begin"/>
        </w:r>
        <w:r w:rsidR="00C945E7">
          <w:rPr>
            <w:noProof/>
            <w:webHidden/>
          </w:rPr>
          <w:instrText xml:space="preserve"> PAGEREF _Toc232390686 \h </w:instrText>
        </w:r>
        <w:r>
          <w:rPr>
            <w:noProof/>
            <w:webHidden/>
          </w:rPr>
        </w:r>
        <w:r>
          <w:rPr>
            <w:noProof/>
            <w:webHidden/>
          </w:rPr>
          <w:fldChar w:fldCharType="separate"/>
        </w:r>
        <w:r w:rsidR="0081689B">
          <w:rPr>
            <w:noProof/>
            <w:webHidden/>
          </w:rPr>
          <w:t>30</w:t>
        </w:r>
        <w:r>
          <w:rPr>
            <w:noProof/>
            <w:webHidden/>
          </w:rPr>
          <w:fldChar w:fldCharType="end"/>
        </w:r>
      </w:hyperlink>
    </w:p>
    <w:p w:rsidR="00C945E7" w:rsidRDefault="00E546F5">
      <w:pPr>
        <w:pStyle w:val="Indholdsfortegnelse2"/>
        <w:tabs>
          <w:tab w:val="left" w:pos="880"/>
          <w:tab w:val="right" w:leader="dot" w:pos="9628"/>
        </w:tabs>
        <w:rPr>
          <w:noProof/>
          <w:lang w:val="en-GB" w:eastAsia="en-GB" w:bidi="ar-SA"/>
        </w:rPr>
      </w:pPr>
      <w:hyperlink w:anchor="_Toc232390687" w:history="1">
        <w:r w:rsidR="00C945E7" w:rsidRPr="005C466B">
          <w:rPr>
            <w:rStyle w:val="Hyperlink"/>
            <w:noProof/>
          </w:rPr>
          <w:t>4.1.</w:t>
        </w:r>
        <w:r w:rsidR="00C945E7">
          <w:rPr>
            <w:noProof/>
            <w:lang w:val="en-GB" w:eastAsia="en-GB" w:bidi="ar-SA"/>
          </w:rPr>
          <w:tab/>
        </w:r>
        <w:r w:rsidR="00C945E7" w:rsidRPr="005C466B">
          <w:rPr>
            <w:rStyle w:val="Hyperlink"/>
            <w:noProof/>
          </w:rPr>
          <w:t>Theories Implementation</w:t>
        </w:r>
        <w:r w:rsidR="00C945E7">
          <w:rPr>
            <w:noProof/>
            <w:webHidden/>
          </w:rPr>
          <w:tab/>
        </w:r>
        <w:r>
          <w:rPr>
            <w:noProof/>
            <w:webHidden/>
          </w:rPr>
          <w:fldChar w:fldCharType="begin"/>
        </w:r>
        <w:r w:rsidR="00C945E7">
          <w:rPr>
            <w:noProof/>
            <w:webHidden/>
          </w:rPr>
          <w:instrText xml:space="preserve"> PAGEREF _Toc232390687 \h </w:instrText>
        </w:r>
        <w:r>
          <w:rPr>
            <w:noProof/>
            <w:webHidden/>
          </w:rPr>
        </w:r>
        <w:r>
          <w:rPr>
            <w:noProof/>
            <w:webHidden/>
          </w:rPr>
          <w:fldChar w:fldCharType="separate"/>
        </w:r>
        <w:r w:rsidR="0081689B">
          <w:rPr>
            <w:noProof/>
            <w:webHidden/>
          </w:rPr>
          <w:t>30</w:t>
        </w:r>
        <w:r>
          <w:rPr>
            <w:noProof/>
            <w:webHidden/>
          </w:rPr>
          <w:fldChar w:fldCharType="end"/>
        </w:r>
      </w:hyperlink>
    </w:p>
    <w:p w:rsidR="00C945E7" w:rsidRDefault="00E546F5">
      <w:pPr>
        <w:pStyle w:val="Indholdsfortegnelse2"/>
        <w:tabs>
          <w:tab w:val="left" w:pos="880"/>
          <w:tab w:val="right" w:leader="dot" w:pos="9628"/>
        </w:tabs>
        <w:rPr>
          <w:noProof/>
          <w:lang w:val="en-GB" w:eastAsia="en-GB" w:bidi="ar-SA"/>
        </w:rPr>
      </w:pPr>
      <w:hyperlink w:anchor="_Toc232390688" w:history="1">
        <w:r w:rsidR="00C945E7" w:rsidRPr="005C466B">
          <w:rPr>
            <w:rStyle w:val="Hyperlink"/>
            <w:noProof/>
          </w:rPr>
          <w:t>4.2.</w:t>
        </w:r>
        <w:r w:rsidR="00C945E7">
          <w:rPr>
            <w:noProof/>
            <w:lang w:val="en-GB" w:eastAsia="en-GB" w:bidi="ar-SA"/>
          </w:rPr>
          <w:tab/>
        </w:r>
        <w:r w:rsidR="00C945E7" w:rsidRPr="005C466B">
          <w:rPr>
            <w:rStyle w:val="Hyperlink"/>
            <w:noProof/>
          </w:rPr>
          <w:t>Design</w:t>
        </w:r>
        <w:r w:rsidR="00C945E7">
          <w:rPr>
            <w:noProof/>
            <w:webHidden/>
          </w:rPr>
          <w:tab/>
        </w:r>
        <w:r>
          <w:rPr>
            <w:noProof/>
            <w:webHidden/>
          </w:rPr>
          <w:fldChar w:fldCharType="begin"/>
        </w:r>
        <w:r w:rsidR="00C945E7">
          <w:rPr>
            <w:noProof/>
            <w:webHidden/>
          </w:rPr>
          <w:instrText xml:space="preserve"> PAGEREF _Toc232390688 \h </w:instrText>
        </w:r>
        <w:r>
          <w:rPr>
            <w:noProof/>
            <w:webHidden/>
          </w:rPr>
        </w:r>
        <w:r>
          <w:rPr>
            <w:noProof/>
            <w:webHidden/>
          </w:rPr>
          <w:fldChar w:fldCharType="separate"/>
        </w:r>
        <w:r w:rsidR="0081689B">
          <w:rPr>
            <w:noProof/>
            <w:webHidden/>
          </w:rPr>
          <w:t>34</w:t>
        </w:r>
        <w:r>
          <w:rPr>
            <w:noProof/>
            <w:webHidden/>
          </w:rPr>
          <w:fldChar w:fldCharType="end"/>
        </w:r>
      </w:hyperlink>
    </w:p>
    <w:p w:rsidR="00C945E7" w:rsidRDefault="00E546F5">
      <w:pPr>
        <w:pStyle w:val="Indholdsfortegnelse3"/>
        <w:rPr>
          <w:noProof/>
          <w:lang w:val="en-GB" w:eastAsia="en-GB" w:bidi="ar-SA"/>
        </w:rPr>
      </w:pPr>
      <w:hyperlink w:anchor="_Toc232390689" w:history="1">
        <w:r w:rsidR="00C945E7" w:rsidRPr="005C466B">
          <w:rPr>
            <w:rStyle w:val="Hyperlink"/>
            <w:noProof/>
          </w:rPr>
          <w:t>4.2.1.</w:t>
        </w:r>
        <w:r w:rsidR="00C945E7">
          <w:rPr>
            <w:noProof/>
            <w:lang w:val="en-GB" w:eastAsia="en-GB" w:bidi="ar-SA"/>
          </w:rPr>
          <w:tab/>
        </w:r>
        <w:r w:rsidR="00C945E7" w:rsidRPr="005C466B">
          <w:rPr>
            <w:rStyle w:val="Hyperlink"/>
            <w:noProof/>
          </w:rPr>
          <w:t>Conceptual Design</w:t>
        </w:r>
        <w:r w:rsidR="00C945E7">
          <w:rPr>
            <w:noProof/>
            <w:webHidden/>
          </w:rPr>
          <w:tab/>
        </w:r>
        <w:r>
          <w:rPr>
            <w:noProof/>
            <w:webHidden/>
          </w:rPr>
          <w:fldChar w:fldCharType="begin"/>
        </w:r>
        <w:r w:rsidR="00C945E7">
          <w:rPr>
            <w:noProof/>
            <w:webHidden/>
          </w:rPr>
          <w:instrText xml:space="preserve"> PAGEREF _Toc232390689 \h </w:instrText>
        </w:r>
        <w:r>
          <w:rPr>
            <w:noProof/>
            <w:webHidden/>
          </w:rPr>
        </w:r>
        <w:r>
          <w:rPr>
            <w:noProof/>
            <w:webHidden/>
          </w:rPr>
          <w:fldChar w:fldCharType="separate"/>
        </w:r>
        <w:r w:rsidR="0081689B">
          <w:rPr>
            <w:noProof/>
            <w:webHidden/>
          </w:rPr>
          <w:t>34</w:t>
        </w:r>
        <w:r>
          <w:rPr>
            <w:noProof/>
            <w:webHidden/>
          </w:rPr>
          <w:fldChar w:fldCharType="end"/>
        </w:r>
      </w:hyperlink>
    </w:p>
    <w:p w:rsidR="00C945E7" w:rsidRDefault="00E546F5">
      <w:pPr>
        <w:pStyle w:val="Indholdsfortegnelse3"/>
        <w:rPr>
          <w:noProof/>
          <w:lang w:val="en-GB" w:eastAsia="en-GB" w:bidi="ar-SA"/>
        </w:rPr>
      </w:pPr>
      <w:hyperlink w:anchor="_Toc232390690" w:history="1">
        <w:r w:rsidR="00C945E7" w:rsidRPr="005C466B">
          <w:rPr>
            <w:rStyle w:val="Hyperlink"/>
            <w:noProof/>
          </w:rPr>
          <w:t>4.2.2.</w:t>
        </w:r>
        <w:r w:rsidR="00C945E7">
          <w:rPr>
            <w:noProof/>
            <w:lang w:val="en-GB" w:eastAsia="en-GB" w:bidi="ar-SA"/>
          </w:rPr>
          <w:tab/>
        </w:r>
        <w:r w:rsidR="00C945E7" w:rsidRPr="005C466B">
          <w:rPr>
            <w:rStyle w:val="Hyperlink"/>
            <w:noProof/>
          </w:rPr>
          <w:t>Interaction Functionality</w:t>
        </w:r>
        <w:r w:rsidR="00C945E7">
          <w:rPr>
            <w:noProof/>
            <w:webHidden/>
          </w:rPr>
          <w:tab/>
        </w:r>
        <w:r>
          <w:rPr>
            <w:noProof/>
            <w:webHidden/>
          </w:rPr>
          <w:fldChar w:fldCharType="begin"/>
        </w:r>
        <w:r w:rsidR="00C945E7">
          <w:rPr>
            <w:noProof/>
            <w:webHidden/>
          </w:rPr>
          <w:instrText xml:space="preserve"> PAGEREF _Toc232390690 \h </w:instrText>
        </w:r>
        <w:r>
          <w:rPr>
            <w:noProof/>
            <w:webHidden/>
          </w:rPr>
        </w:r>
        <w:r>
          <w:rPr>
            <w:noProof/>
            <w:webHidden/>
          </w:rPr>
          <w:fldChar w:fldCharType="separate"/>
        </w:r>
        <w:r w:rsidR="0081689B">
          <w:rPr>
            <w:noProof/>
            <w:webHidden/>
          </w:rPr>
          <w:t>36</w:t>
        </w:r>
        <w:r>
          <w:rPr>
            <w:noProof/>
            <w:webHidden/>
          </w:rPr>
          <w:fldChar w:fldCharType="end"/>
        </w:r>
      </w:hyperlink>
    </w:p>
    <w:p w:rsidR="00C945E7" w:rsidRDefault="00E546F5">
      <w:pPr>
        <w:pStyle w:val="Indholdsfortegnelse3"/>
        <w:rPr>
          <w:noProof/>
          <w:lang w:val="en-GB" w:eastAsia="en-GB" w:bidi="ar-SA"/>
        </w:rPr>
      </w:pPr>
      <w:hyperlink w:anchor="_Toc232390691" w:history="1">
        <w:r w:rsidR="00C945E7" w:rsidRPr="005C466B">
          <w:rPr>
            <w:rStyle w:val="Hyperlink"/>
            <w:noProof/>
          </w:rPr>
          <w:t>4.2.3.</w:t>
        </w:r>
        <w:r w:rsidR="00C945E7">
          <w:rPr>
            <w:noProof/>
            <w:lang w:val="en-GB" w:eastAsia="en-GB" w:bidi="ar-SA"/>
          </w:rPr>
          <w:tab/>
        </w:r>
        <w:r w:rsidR="00C945E7" w:rsidRPr="005C466B">
          <w:rPr>
            <w:rStyle w:val="Hyperlink"/>
            <w:noProof/>
          </w:rPr>
          <w:t>Contextual narrative design</w:t>
        </w:r>
        <w:r w:rsidR="00C945E7">
          <w:rPr>
            <w:noProof/>
            <w:webHidden/>
          </w:rPr>
          <w:tab/>
        </w:r>
        <w:r>
          <w:rPr>
            <w:noProof/>
            <w:webHidden/>
          </w:rPr>
          <w:fldChar w:fldCharType="begin"/>
        </w:r>
        <w:r w:rsidR="00C945E7">
          <w:rPr>
            <w:noProof/>
            <w:webHidden/>
          </w:rPr>
          <w:instrText xml:space="preserve"> PAGEREF _Toc232390691 \h </w:instrText>
        </w:r>
        <w:r>
          <w:rPr>
            <w:noProof/>
            <w:webHidden/>
          </w:rPr>
        </w:r>
        <w:r>
          <w:rPr>
            <w:noProof/>
            <w:webHidden/>
          </w:rPr>
          <w:fldChar w:fldCharType="separate"/>
        </w:r>
        <w:r w:rsidR="0081689B">
          <w:rPr>
            <w:noProof/>
            <w:webHidden/>
          </w:rPr>
          <w:t>42</w:t>
        </w:r>
        <w:r>
          <w:rPr>
            <w:noProof/>
            <w:webHidden/>
          </w:rPr>
          <w:fldChar w:fldCharType="end"/>
        </w:r>
      </w:hyperlink>
    </w:p>
    <w:p w:rsidR="00C945E7" w:rsidRDefault="00E546F5">
      <w:pPr>
        <w:pStyle w:val="Indholdsfortegnelse1"/>
        <w:rPr>
          <w:noProof/>
          <w:lang w:val="en-GB" w:eastAsia="en-GB" w:bidi="ar-SA"/>
        </w:rPr>
      </w:pPr>
      <w:hyperlink w:anchor="_Toc232390692" w:history="1">
        <w:r w:rsidR="00C945E7" w:rsidRPr="005C466B">
          <w:rPr>
            <w:rStyle w:val="Hyperlink"/>
            <w:noProof/>
          </w:rPr>
          <w:t>5.</w:t>
        </w:r>
        <w:r w:rsidR="00C945E7">
          <w:rPr>
            <w:noProof/>
            <w:lang w:val="en-GB" w:eastAsia="en-GB" w:bidi="ar-SA"/>
          </w:rPr>
          <w:tab/>
        </w:r>
        <w:r w:rsidR="00C945E7" w:rsidRPr="005C466B">
          <w:rPr>
            <w:rStyle w:val="Hyperlink"/>
            <w:noProof/>
          </w:rPr>
          <w:t>Test methodology</w:t>
        </w:r>
        <w:r w:rsidR="00C945E7">
          <w:rPr>
            <w:noProof/>
            <w:webHidden/>
          </w:rPr>
          <w:tab/>
        </w:r>
        <w:r>
          <w:rPr>
            <w:noProof/>
            <w:webHidden/>
          </w:rPr>
          <w:fldChar w:fldCharType="begin"/>
        </w:r>
        <w:r w:rsidR="00C945E7">
          <w:rPr>
            <w:noProof/>
            <w:webHidden/>
          </w:rPr>
          <w:instrText xml:space="preserve"> PAGEREF _Toc232390692 \h </w:instrText>
        </w:r>
        <w:r>
          <w:rPr>
            <w:noProof/>
            <w:webHidden/>
          </w:rPr>
        </w:r>
        <w:r>
          <w:rPr>
            <w:noProof/>
            <w:webHidden/>
          </w:rPr>
          <w:fldChar w:fldCharType="separate"/>
        </w:r>
        <w:r w:rsidR="0081689B">
          <w:rPr>
            <w:noProof/>
            <w:webHidden/>
          </w:rPr>
          <w:t>47</w:t>
        </w:r>
        <w:r>
          <w:rPr>
            <w:noProof/>
            <w:webHidden/>
          </w:rPr>
          <w:fldChar w:fldCharType="end"/>
        </w:r>
      </w:hyperlink>
    </w:p>
    <w:p w:rsidR="00C945E7" w:rsidRDefault="00E546F5">
      <w:pPr>
        <w:pStyle w:val="Indholdsfortegnelse1"/>
        <w:rPr>
          <w:noProof/>
          <w:lang w:val="en-GB" w:eastAsia="en-GB" w:bidi="ar-SA"/>
        </w:rPr>
      </w:pPr>
      <w:hyperlink w:anchor="_Toc232390693" w:history="1">
        <w:r w:rsidR="00C945E7" w:rsidRPr="005C466B">
          <w:rPr>
            <w:rStyle w:val="Hyperlink"/>
            <w:noProof/>
          </w:rPr>
          <w:t>6.</w:t>
        </w:r>
        <w:r w:rsidR="00C945E7">
          <w:rPr>
            <w:noProof/>
            <w:lang w:val="en-GB" w:eastAsia="en-GB" w:bidi="ar-SA"/>
          </w:rPr>
          <w:tab/>
        </w:r>
        <w:r w:rsidR="00C945E7" w:rsidRPr="005C466B">
          <w:rPr>
            <w:rStyle w:val="Hyperlink"/>
            <w:noProof/>
          </w:rPr>
          <w:t>Results</w:t>
        </w:r>
        <w:r w:rsidR="00C945E7">
          <w:rPr>
            <w:noProof/>
            <w:webHidden/>
          </w:rPr>
          <w:tab/>
        </w:r>
        <w:r>
          <w:rPr>
            <w:noProof/>
            <w:webHidden/>
          </w:rPr>
          <w:fldChar w:fldCharType="begin"/>
        </w:r>
        <w:r w:rsidR="00C945E7">
          <w:rPr>
            <w:noProof/>
            <w:webHidden/>
          </w:rPr>
          <w:instrText xml:space="preserve"> PAGEREF _Toc232390693 \h </w:instrText>
        </w:r>
        <w:r>
          <w:rPr>
            <w:noProof/>
            <w:webHidden/>
          </w:rPr>
        </w:r>
        <w:r>
          <w:rPr>
            <w:noProof/>
            <w:webHidden/>
          </w:rPr>
          <w:fldChar w:fldCharType="separate"/>
        </w:r>
        <w:r w:rsidR="0081689B">
          <w:rPr>
            <w:noProof/>
            <w:webHidden/>
          </w:rPr>
          <w:t>56</w:t>
        </w:r>
        <w:r>
          <w:rPr>
            <w:noProof/>
            <w:webHidden/>
          </w:rPr>
          <w:fldChar w:fldCharType="end"/>
        </w:r>
      </w:hyperlink>
    </w:p>
    <w:p w:rsidR="00C945E7" w:rsidRDefault="00E546F5">
      <w:pPr>
        <w:pStyle w:val="Indholdsfortegnelse2"/>
        <w:tabs>
          <w:tab w:val="left" w:pos="880"/>
          <w:tab w:val="right" w:leader="dot" w:pos="9628"/>
        </w:tabs>
        <w:rPr>
          <w:noProof/>
          <w:lang w:val="en-GB" w:eastAsia="en-GB" w:bidi="ar-SA"/>
        </w:rPr>
      </w:pPr>
      <w:hyperlink w:anchor="_Toc232390694" w:history="1">
        <w:r w:rsidR="00C945E7" w:rsidRPr="005C466B">
          <w:rPr>
            <w:rStyle w:val="Hyperlink"/>
            <w:noProof/>
          </w:rPr>
          <w:t>6.1.</w:t>
        </w:r>
        <w:r w:rsidR="00C945E7">
          <w:rPr>
            <w:noProof/>
            <w:lang w:val="en-GB" w:eastAsia="en-GB" w:bidi="ar-SA"/>
          </w:rPr>
          <w:tab/>
        </w:r>
        <w:r w:rsidR="00C945E7" w:rsidRPr="005C466B">
          <w:rPr>
            <w:rStyle w:val="Hyperlink"/>
            <w:noProof/>
          </w:rPr>
          <w:t>Expected Results</w:t>
        </w:r>
        <w:r w:rsidR="00C945E7">
          <w:rPr>
            <w:noProof/>
            <w:webHidden/>
          </w:rPr>
          <w:tab/>
        </w:r>
        <w:r>
          <w:rPr>
            <w:noProof/>
            <w:webHidden/>
          </w:rPr>
          <w:fldChar w:fldCharType="begin"/>
        </w:r>
        <w:r w:rsidR="00C945E7">
          <w:rPr>
            <w:noProof/>
            <w:webHidden/>
          </w:rPr>
          <w:instrText xml:space="preserve"> PAGEREF _Toc232390694 \h </w:instrText>
        </w:r>
        <w:r>
          <w:rPr>
            <w:noProof/>
            <w:webHidden/>
          </w:rPr>
        </w:r>
        <w:r>
          <w:rPr>
            <w:noProof/>
            <w:webHidden/>
          </w:rPr>
          <w:fldChar w:fldCharType="separate"/>
        </w:r>
        <w:r w:rsidR="0081689B">
          <w:rPr>
            <w:noProof/>
            <w:webHidden/>
          </w:rPr>
          <w:t>56</w:t>
        </w:r>
        <w:r>
          <w:rPr>
            <w:noProof/>
            <w:webHidden/>
          </w:rPr>
          <w:fldChar w:fldCharType="end"/>
        </w:r>
      </w:hyperlink>
    </w:p>
    <w:p w:rsidR="00C945E7" w:rsidRDefault="00E546F5">
      <w:pPr>
        <w:pStyle w:val="Indholdsfortegnelse2"/>
        <w:tabs>
          <w:tab w:val="left" w:pos="880"/>
          <w:tab w:val="right" w:leader="dot" w:pos="9628"/>
        </w:tabs>
        <w:rPr>
          <w:noProof/>
          <w:lang w:val="en-GB" w:eastAsia="en-GB" w:bidi="ar-SA"/>
        </w:rPr>
      </w:pPr>
      <w:hyperlink w:anchor="_Toc232390695" w:history="1">
        <w:r w:rsidR="00C945E7" w:rsidRPr="005C466B">
          <w:rPr>
            <w:rStyle w:val="Hyperlink"/>
            <w:noProof/>
          </w:rPr>
          <w:t>6.2.</w:t>
        </w:r>
        <w:r w:rsidR="00C945E7">
          <w:rPr>
            <w:noProof/>
            <w:lang w:val="en-GB" w:eastAsia="en-GB" w:bidi="ar-SA"/>
          </w:rPr>
          <w:tab/>
        </w:r>
        <w:r w:rsidR="00C945E7" w:rsidRPr="005C466B">
          <w:rPr>
            <w:rStyle w:val="Hyperlink"/>
            <w:noProof/>
          </w:rPr>
          <w:t>Data Presentation</w:t>
        </w:r>
        <w:r w:rsidR="00C945E7">
          <w:rPr>
            <w:noProof/>
            <w:webHidden/>
          </w:rPr>
          <w:tab/>
        </w:r>
        <w:r>
          <w:rPr>
            <w:noProof/>
            <w:webHidden/>
          </w:rPr>
          <w:fldChar w:fldCharType="begin"/>
        </w:r>
        <w:r w:rsidR="00C945E7">
          <w:rPr>
            <w:noProof/>
            <w:webHidden/>
          </w:rPr>
          <w:instrText xml:space="preserve"> PAGEREF _Toc232390695 \h </w:instrText>
        </w:r>
        <w:r>
          <w:rPr>
            <w:noProof/>
            <w:webHidden/>
          </w:rPr>
        </w:r>
        <w:r>
          <w:rPr>
            <w:noProof/>
            <w:webHidden/>
          </w:rPr>
          <w:fldChar w:fldCharType="separate"/>
        </w:r>
        <w:r w:rsidR="0081689B">
          <w:rPr>
            <w:noProof/>
            <w:webHidden/>
          </w:rPr>
          <w:t>58</w:t>
        </w:r>
        <w:r>
          <w:rPr>
            <w:noProof/>
            <w:webHidden/>
          </w:rPr>
          <w:fldChar w:fldCharType="end"/>
        </w:r>
      </w:hyperlink>
    </w:p>
    <w:p w:rsidR="00C945E7" w:rsidRDefault="00E546F5">
      <w:pPr>
        <w:pStyle w:val="Indholdsfortegnelse2"/>
        <w:tabs>
          <w:tab w:val="left" w:pos="880"/>
          <w:tab w:val="right" w:leader="dot" w:pos="9628"/>
        </w:tabs>
        <w:rPr>
          <w:noProof/>
          <w:lang w:val="en-GB" w:eastAsia="en-GB" w:bidi="ar-SA"/>
        </w:rPr>
      </w:pPr>
      <w:hyperlink w:anchor="_Toc232390696" w:history="1">
        <w:r w:rsidR="00C945E7" w:rsidRPr="005C466B">
          <w:rPr>
            <w:rStyle w:val="Hyperlink"/>
            <w:noProof/>
          </w:rPr>
          <w:t>6.3.</w:t>
        </w:r>
        <w:r w:rsidR="00C945E7">
          <w:rPr>
            <w:noProof/>
            <w:lang w:val="en-GB" w:eastAsia="en-GB" w:bidi="ar-SA"/>
          </w:rPr>
          <w:tab/>
        </w:r>
        <w:r w:rsidR="00C945E7" w:rsidRPr="005C466B">
          <w:rPr>
            <w:rStyle w:val="Hyperlink"/>
            <w:noProof/>
          </w:rPr>
          <w:t>Discussion of results</w:t>
        </w:r>
        <w:r w:rsidR="00C945E7">
          <w:rPr>
            <w:noProof/>
            <w:webHidden/>
          </w:rPr>
          <w:tab/>
        </w:r>
        <w:r>
          <w:rPr>
            <w:noProof/>
            <w:webHidden/>
          </w:rPr>
          <w:fldChar w:fldCharType="begin"/>
        </w:r>
        <w:r w:rsidR="00C945E7">
          <w:rPr>
            <w:noProof/>
            <w:webHidden/>
          </w:rPr>
          <w:instrText xml:space="preserve"> PAGEREF _Toc232390696 \h </w:instrText>
        </w:r>
        <w:r>
          <w:rPr>
            <w:noProof/>
            <w:webHidden/>
          </w:rPr>
        </w:r>
        <w:r>
          <w:rPr>
            <w:noProof/>
            <w:webHidden/>
          </w:rPr>
          <w:fldChar w:fldCharType="separate"/>
        </w:r>
        <w:r w:rsidR="0081689B">
          <w:rPr>
            <w:noProof/>
            <w:webHidden/>
          </w:rPr>
          <w:t>74</w:t>
        </w:r>
        <w:r>
          <w:rPr>
            <w:noProof/>
            <w:webHidden/>
          </w:rPr>
          <w:fldChar w:fldCharType="end"/>
        </w:r>
      </w:hyperlink>
    </w:p>
    <w:p w:rsidR="00C945E7" w:rsidRDefault="00E546F5">
      <w:pPr>
        <w:pStyle w:val="Indholdsfortegnelse1"/>
        <w:rPr>
          <w:noProof/>
          <w:lang w:val="en-GB" w:eastAsia="en-GB" w:bidi="ar-SA"/>
        </w:rPr>
      </w:pPr>
      <w:hyperlink w:anchor="_Toc232390697" w:history="1">
        <w:r w:rsidR="00C945E7" w:rsidRPr="005C466B">
          <w:rPr>
            <w:rStyle w:val="Hyperlink"/>
            <w:noProof/>
          </w:rPr>
          <w:t>7.</w:t>
        </w:r>
        <w:r w:rsidR="00C945E7">
          <w:rPr>
            <w:noProof/>
            <w:lang w:val="en-GB" w:eastAsia="en-GB" w:bidi="ar-SA"/>
          </w:rPr>
          <w:tab/>
        </w:r>
        <w:r w:rsidR="00C945E7" w:rsidRPr="005C466B">
          <w:rPr>
            <w:rStyle w:val="Hyperlink"/>
            <w:noProof/>
          </w:rPr>
          <w:t>Conclusion</w:t>
        </w:r>
        <w:r w:rsidR="00C945E7">
          <w:rPr>
            <w:noProof/>
            <w:webHidden/>
          </w:rPr>
          <w:tab/>
        </w:r>
        <w:r>
          <w:rPr>
            <w:noProof/>
            <w:webHidden/>
          </w:rPr>
          <w:fldChar w:fldCharType="begin"/>
        </w:r>
        <w:r w:rsidR="00C945E7">
          <w:rPr>
            <w:noProof/>
            <w:webHidden/>
          </w:rPr>
          <w:instrText xml:space="preserve"> PAGEREF _Toc232390697 \h </w:instrText>
        </w:r>
        <w:r>
          <w:rPr>
            <w:noProof/>
            <w:webHidden/>
          </w:rPr>
        </w:r>
        <w:r>
          <w:rPr>
            <w:noProof/>
            <w:webHidden/>
          </w:rPr>
          <w:fldChar w:fldCharType="separate"/>
        </w:r>
        <w:r w:rsidR="0081689B">
          <w:rPr>
            <w:noProof/>
            <w:webHidden/>
          </w:rPr>
          <w:t>78</w:t>
        </w:r>
        <w:r>
          <w:rPr>
            <w:noProof/>
            <w:webHidden/>
          </w:rPr>
          <w:fldChar w:fldCharType="end"/>
        </w:r>
      </w:hyperlink>
    </w:p>
    <w:p w:rsidR="00C945E7" w:rsidRDefault="00E546F5">
      <w:pPr>
        <w:pStyle w:val="Indholdsfortegnelse1"/>
        <w:rPr>
          <w:noProof/>
          <w:lang w:val="en-GB" w:eastAsia="en-GB" w:bidi="ar-SA"/>
        </w:rPr>
      </w:pPr>
      <w:hyperlink w:anchor="_Toc232390698" w:history="1">
        <w:r w:rsidR="00C945E7" w:rsidRPr="005C466B">
          <w:rPr>
            <w:rStyle w:val="Hyperlink"/>
            <w:noProof/>
            <w:lang w:val="da-DK"/>
          </w:rPr>
          <w:t>Bibliography</w:t>
        </w:r>
        <w:r w:rsidR="00C945E7">
          <w:rPr>
            <w:noProof/>
            <w:webHidden/>
          </w:rPr>
          <w:tab/>
        </w:r>
        <w:r>
          <w:rPr>
            <w:noProof/>
            <w:webHidden/>
          </w:rPr>
          <w:fldChar w:fldCharType="begin"/>
        </w:r>
        <w:r w:rsidR="00C945E7">
          <w:rPr>
            <w:noProof/>
            <w:webHidden/>
          </w:rPr>
          <w:instrText xml:space="preserve"> PAGEREF _Toc232390698 \h </w:instrText>
        </w:r>
        <w:r>
          <w:rPr>
            <w:noProof/>
            <w:webHidden/>
          </w:rPr>
        </w:r>
        <w:r>
          <w:rPr>
            <w:noProof/>
            <w:webHidden/>
          </w:rPr>
          <w:fldChar w:fldCharType="separate"/>
        </w:r>
        <w:r w:rsidR="0081689B">
          <w:rPr>
            <w:noProof/>
            <w:webHidden/>
          </w:rPr>
          <w:t>81</w:t>
        </w:r>
        <w:r>
          <w:rPr>
            <w:noProof/>
            <w:webHidden/>
          </w:rPr>
          <w:fldChar w:fldCharType="end"/>
        </w:r>
      </w:hyperlink>
    </w:p>
    <w:p w:rsidR="00C945E7" w:rsidRDefault="00E546F5">
      <w:pPr>
        <w:pStyle w:val="Indholdsfortegnelse1"/>
        <w:rPr>
          <w:noProof/>
          <w:lang w:val="en-GB" w:eastAsia="en-GB" w:bidi="ar-SA"/>
        </w:rPr>
      </w:pPr>
      <w:hyperlink w:anchor="_Toc232390699" w:history="1">
        <w:r w:rsidR="00C945E7" w:rsidRPr="005C466B">
          <w:rPr>
            <w:rStyle w:val="Hyperlink"/>
            <w:noProof/>
          </w:rPr>
          <w:t>Appendix</w:t>
        </w:r>
        <w:r w:rsidR="00C945E7">
          <w:rPr>
            <w:noProof/>
            <w:webHidden/>
          </w:rPr>
          <w:tab/>
        </w:r>
        <w:r>
          <w:rPr>
            <w:noProof/>
            <w:webHidden/>
          </w:rPr>
          <w:fldChar w:fldCharType="begin"/>
        </w:r>
        <w:r w:rsidR="00C945E7">
          <w:rPr>
            <w:noProof/>
            <w:webHidden/>
          </w:rPr>
          <w:instrText xml:space="preserve"> PAGEREF _Toc232390699 \h </w:instrText>
        </w:r>
        <w:r>
          <w:rPr>
            <w:noProof/>
            <w:webHidden/>
          </w:rPr>
        </w:r>
        <w:r>
          <w:rPr>
            <w:noProof/>
            <w:webHidden/>
          </w:rPr>
          <w:fldChar w:fldCharType="separate"/>
        </w:r>
        <w:r w:rsidR="0081689B">
          <w:rPr>
            <w:noProof/>
            <w:webHidden/>
          </w:rPr>
          <w:t>83</w:t>
        </w:r>
        <w:r>
          <w:rPr>
            <w:noProof/>
            <w:webHidden/>
          </w:rPr>
          <w:fldChar w:fldCharType="end"/>
        </w:r>
      </w:hyperlink>
    </w:p>
    <w:p w:rsidR="00C945E7" w:rsidRDefault="00E546F5" w:rsidP="00EE0D14">
      <w:pPr>
        <w:jc w:val="both"/>
      </w:pPr>
      <w:r>
        <w:fldChar w:fldCharType="end"/>
      </w:r>
    </w:p>
    <w:p w:rsidR="00961DBA" w:rsidRDefault="00961DBA" w:rsidP="00EE0D14">
      <w:pPr>
        <w:jc w:val="both"/>
        <w:rPr>
          <w:rFonts w:asciiTheme="majorHAnsi" w:eastAsiaTheme="majorEastAsia" w:hAnsiTheme="majorHAnsi" w:cstheme="majorBidi"/>
          <w:b/>
          <w:bCs/>
          <w:color w:val="365F91" w:themeColor="accent1" w:themeShade="BF"/>
          <w:sz w:val="28"/>
          <w:szCs w:val="28"/>
        </w:rPr>
      </w:pPr>
      <w:r>
        <w:lastRenderedPageBreak/>
        <w:br w:type="page"/>
      </w:r>
    </w:p>
    <w:p w:rsidR="00D57F95" w:rsidRPr="00AF2FBE" w:rsidRDefault="00C80CD2" w:rsidP="00EE0D14">
      <w:pPr>
        <w:pStyle w:val="Overskrift1"/>
        <w:numPr>
          <w:ilvl w:val="0"/>
          <w:numId w:val="1"/>
        </w:numPr>
        <w:jc w:val="both"/>
        <w:rPr>
          <w:color w:val="000000" w:themeColor="text1"/>
        </w:rPr>
      </w:pPr>
      <w:bookmarkStart w:id="0" w:name="_Toc232390668"/>
      <w:r w:rsidRPr="00AF2FBE">
        <w:rPr>
          <w:color w:val="000000" w:themeColor="text1"/>
        </w:rPr>
        <w:lastRenderedPageBreak/>
        <w:t>Pre-analysis</w:t>
      </w:r>
      <w:bookmarkEnd w:id="0"/>
    </w:p>
    <w:p w:rsidR="00C80CD2" w:rsidRPr="008A4B53" w:rsidRDefault="003A3518" w:rsidP="00EE0D14">
      <w:pPr>
        <w:jc w:val="both"/>
      </w:pPr>
      <w:r>
        <w:t xml:space="preserve">This chapter contains the preliminary problem statement, a summary of previous work along with the motivation. Besides this, information not considered research but of relevance to the thesis is also presented.   </w:t>
      </w:r>
    </w:p>
    <w:p w:rsidR="00C80CD2" w:rsidRPr="00AF2FBE" w:rsidRDefault="00C80CD2" w:rsidP="00EE0D14">
      <w:pPr>
        <w:pStyle w:val="Overskrift2"/>
        <w:numPr>
          <w:ilvl w:val="1"/>
          <w:numId w:val="1"/>
        </w:numPr>
        <w:jc w:val="both"/>
        <w:rPr>
          <w:color w:val="000000" w:themeColor="text1"/>
        </w:rPr>
      </w:pPr>
      <w:bookmarkStart w:id="1" w:name="_Toc232390669"/>
      <w:r w:rsidRPr="00AF2FBE">
        <w:rPr>
          <w:color w:val="000000" w:themeColor="text1"/>
        </w:rPr>
        <w:t>Preliminary problem statement</w:t>
      </w:r>
      <w:bookmarkEnd w:id="1"/>
    </w:p>
    <w:p w:rsidR="00DA29D5" w:rsidRDefault="00450454" w:rsidP="00EE0D14">
      <w:pPr>
        <w:jc w:val="both"/>
      </w:pPr>
      <w:r>
        <w:t>H</w:t>
      </w:r>
      <w:r w:rsidRPr="00450454">
        <w:t xml:space="preserve">ow do we use </w:t>
      </w:r>
      <w:r w:rsidR="006B45BC" w:rsidRPr="006B45BC">
        <w:t xml:space="preserve">knowledge on </w:t>
      </w:r>
      <w:r w:rsidRPr="00450454">
        <w:t>cognitive processes to understand and construct interaction</w:t>
      </w:r>
      <w:r w:rsidR="00ED5636">
        <w:t xml:space="preserve"> in a VE</w:t>
      </w:r>
      <w:r w:rsidR="008773FD">
        <w:t>?</w:t>
      </w:r>
    </w:p>
    <w:p w:rsidR="003E234F" w:rsidRPr="00AF2FBE" w:rsidRDefault="003E234F" w:rsidP="00EE0D14">
      <w:pPr>
        <w:pStyle w:val="Overskrift2"/>
        <w:numPr>
          <w:ilvl w:val="1"/>
          <w:numId w:val="1"/>
        </w:numPr>
        <w:jc w:val="both"/>
        <w:rPr>
          <w:color w:val="000000" w:themeColor="text1"/>
        </w:rPr>
      </w:pPr>
      <w:bookmarkStart w:id="2" w:name="_Toc232390670"/>
      <w:r w:rsidRPr="00AF2FBE">
        <w:rPr>
          <w:color w:val="000000" w:themeColor="text1"/>
        </w:rPr>
        <w:t>Previous work and motivation</w:t>
      </w:r>
      <w:bookmarkEnd w:id="2"/>
    </w:p>
    <w:p w:rsidR="002B4CD7" w:rsidRDefault="00E36A94" w:rsidP="00EE0D14">
      <w:pPr>
        <w:jc w:val="both"/>
      </w:pPr>
      <w:r>
        <w:t>During our study</w:t>
      </w:r>
      <w:r w:rsidR="00BF21CF">
        <w:t xml:space="preserve"> </w:t>
      </w:r>
      <w:r>
        <w:t xml:space="preserve">we </w:t>
      </w:r>
      <w:r w:rsidR="006B7810">
        <w:t xml:space="preserve">have </w:t>
      </w:r>
      <w:r>
        <w:t xml:space="preserve">approached topics </w:t>
      </w:r>
      <w:r w:rsidR="00BF21CF">
        <w:t xml:space="preserve">in the area of </w:t>
      </w:r>
      <w:r w:rsidR="002B34BD">
        <w:t>cross modality</w:t>
      </w:r>
      <w:r w:rsidR="00BF21CF">
        <w:t xml:space="preserve"> with </w:t>
      </w:r>
      <w:r>
        <w:t>focus on</w:t>
      </w:r>
      <w:r w:rsidR="00BF21CF">
        <w:t xml:space="preserve"> cognitive aspect</w:t>
      </w:r>
      <w:r>
        <w:t>s.</w:t>
      </w:r>
      <w:r w:rsidR="00BF21CF">
        <w:t xml:space="preserve"> </w:t>
      </w:r>
      <w:r>
        <w:t>The intention</w:t>
      </w:r>
      <w:r w:rsidR="00FA153F">
        <w:t xml:space="preserve"> with this thesis is</w:t>
      </w:r>
      <w:r>
        <w:t xml:space="preserve"> to</w:t>
      </w:r>
      <w:r w:rsidR="00C156BA">
        <w:t xml:space="preserve"> </w:t>
      </w:r>
      <w:r w:rsidR="002C0903">
        <w:t>design</w:t>
      </w:r>
      <w:r w:rsidR="00C156BA">
        <w:t xml:space="preserve"> a framework which considers</w:t>
      </w:r>
      <w:r>
        <w:t xml:space="preserve"> these</w:t>
      </w:r>
      <w:r w:rsidR="002B34BD">
        <w:t xml:space="preserve"> </w:t>
      </w:r>
      <w:r w:rsidR="00C156BA">
        <w:t>topics</w:t>
      </w:r>
      <w:r w:rsidR="0031347E">
        <w:t xml:space="preserve"> as the connection </w:t>
      </w:r>
      <w:r w:rsidR="006B7810">
        <w:t>between</w:t>
      </w:r>
      <w:r w:rsidR="0031347E">
        <w:t xml:space="preserve"> </w:t>
      </w:r>
      <w:r w:rsidR="00C156BA">
        <w:t xml:space="preserve">technology </w:t>
      </w:r>
      <w:r w:rsidR="0031347E">
        <w:t>and</w:t>
      </w:r>
      <w:r w:rsidR="00C156BA">
        <w:t xml:space="preserve"> cross modal feedback</w:t>
      </w:r>
      <w:r w:rsidR="00FA153F">
        <w:t>.</w:t>
      </w:r>
      <w:r w:rsidR="00A36595">
        <w:t xml:space="preserve"> This connection is a part of the</w:t>
      </w:r>
      <w:r w:rsidR="00C156BA">
        <w:t xml:space="preserve"> cognitive </w:t>
      </w:r>
      <w:r w:rsidR="00A36595">
        <w:t xml:space="preserve">process which </w:t>
      </w:r>
      <w:r w:rsidR="00A36595" w:rsidRPr="00A36595">
        <w:t xml:space="preserve">via proper knowledge of the psychological mechanisms </w:t>
      </w:r>
      <w:r w:rsidR="00A36595">
        <w:t>will enables the</w:t>
      </w:r>
      <w:r w:rsidR="0048761F">
        <w:t xml:space="preserve"> possib</w:t>
      </w:r>
      <w:r w:rsidR="00A36595">
        <w:t>i</w:t>
      </w:r>
      <w:r w:rsidR="0048761F">
        <w:t>l</w:t>
      </w:r>
      <w:r w:rsidR="00A36595">
        <w:t>ity</w:t>
      </w:r>
      <w:r w:rsidR="0048761F">
        <w:t xml:space="preserve"> </w:t>
      </w:r>
      <w:r w:rsidR="00A36595">
        <w:t>of</w:t>
      </w:r>
      <w:r w:rsidR="0048761F">
        <w:t xml:space="preserve"> </w:t>
      </w:r>
      <w:r w:rsidR="00A36595">
        <w:t xml:space="preserve">evolving the </w:t>
      </w:r>
      <w:r w:rsidR="0048761F">
        <w:t>ordinary usage of media</w:t>
      </w:r>
      <w:r w:rsidR="00C156BA">
        <w:t xml:space="preserve">. </w:t>
      </w:r>
    </w:p>
    <w:p w:rsidR="00966065" w:rsidRDefault="00C156BA" w:rsidP="00EE0D14">
      <w:pPr>
        <w:jc w:val="both"/>
      </w:pPr>
      <w:r>
        <w:t>In such case</w:t>
      </w:r>
      <w:r w:rsidR="0048761F">
        <w:t xml:space="preserve">, </w:t>
      </w:r>
      <w:r w:rsidR="002B4CD7">
        <w:t>it is</w:t>
      </w:r>
      <w:r w:rsidR="0048761F">
        <w:t xml:space="preserve"> assum</w:t>
      </w:r>
      <w:r w:rsidR="002B4CD7">
        <w:t>ed</w:t>
      </w:r>
      <w:r w:rsidR="0048761F">
        <w:t xml:space="preserve"> that </w:t>
      </w:r>
      <w:r w:rsidR="002B4CD7">
        <w:t>the</w:t>
      </w:r>
      <w:r w:rsidR="0048761F">
        <w:t xml:space="preserve"> </w:t>
      </w:r>
      <w:r w:rsidR="002B4CD7">
        <w:t>possibility</w:t>
      </w:r>
      <w:r w:rsidR="0048761F">
        <w:t xml:space="preserve"> to trigger </w:t>
      </w:r>
      <w:r w:rsidR="00B339E2">
        <w:t>correct</w:t>
      </w:r>
      <w:r w:rsidR="0048761F">
        <w:t xml:space="preserve"> psychological mechanism</w:t>
      </w:r>
      <w:r w:rsidR="00B339E2">
        <w:t>s</w:t>
      </w:r>
      <w:r w:rsidR="0048761F">
        <w:t xml:space="preserve"> </w:t>
      </w:r>
      <w:r w:rsidR="0031347E">
        <w:t xml:space="preserve">while </w:t>
      </w:r>
      <w:r w:rsidR="0048761F">
        <w:t>using</w:t>
      </w:r>
      <w:r w:rsidR="0031347E">
        <w:t xml:space="preserve"> a</w:t>
      </w:r>
      <w:r w:rsidR="0048761F">
        <w:t xml:space="preserve"> </w:t>
      </w:r>
      <w:r w:rsidR="0031347E">
        <w:t>media</w:t>
      </w:r>
      <w:r w:rsidR="0048761F">
        <w:t xml:space="preserve"> </w:t>
      </w:r>
      <w:r w:rsidR="00B339E2">
        <w:t xml:space="preserve">will </w:t>
      </w:r>
      <w:r w:rsidR="002B4CD7">
        <w:t xml:space="preserve">extend the experience </w:t>
      </w:r>
      <w:r w:rsidR="00DA3BF6">
        <w:t>beyond</w:t>
      </w:r>
      <w:r w:rsidR="0048761F">
        <w:t xml:space="preserve"> the media itself</w:t>
      </w:r>
      <w:r w:rsidR="00DA3BF6">
        <w:t xml:space="preserve"> to a</w:t>
      </w:r>
      <w:r w:rsidR="00225B91">
        <w:t xml:space="preserve"> higher</w:t>
      </w:r>
      <w:r w:rsidR="00DA3BF6">
        <w:t xml:space="preserve"> level where the experience is provided by the person</w:t>
      </w:r>
      <w:r w:rsidR="00225B91">
        <w:t xml:space="preserve"> </w:t>
      </w:r>
      <w:r w:rsidR="004258C1">
        <w:t xml:space="preserve">and </w:t>
      </w:r>
      <w:r w:rsidR="00225B91">
        <w:t>not the med</w:t>
      </w:r>
      <w:r w:rsidR="00B339E2">
        <w:t>i</w:t>
      </w:r>
      <w:r w:rsidR="00225B91">
        <w:t>a</w:t>
      </w:r>
      <w:r w:rsidR="0048761F">
        <w:t>.</w:t>
      </w:r>
      <w:r w:rsidR="00711615">
        <w:t xml:space="preserve"> </w:t>
      </w:r>
      <w:r w:rsidR="00225B91">
        <w:t xml:space="preserve">These </w:t>
      </w:r>
      <w:r w:rsidR="002C0903">
        <w:t xml:space="preserve">considerations are based on </w:t>
      </w:r>
      <w:r>
        <w:t>previous</w:t>
      </w:r>
      <w:r w:rsidR="002C0903">
        <w:t xml:space="preserve"> studies</w:t>
      </w:r>
      <w:r>
        <w:t xml:space="preserve"> </w:t>
      </w:r>
      <w:r w:rsidR="0031347E">
        <w:t xml:space="preserve">on the </w:t>
      </w:r>
      <w:r w:rsidR="0052337C">
        <w:t>cognitive interpretation of audio-haptic feedback within a narrative setting</w:t>
      </w:r>
      <w:sdt>
        <w:sdtPr>
          <w:id w:val="18331594"/>
          <w:citation/>
        </w:sdtPr>
        <w:sdtContent>
          <w:r w:rsidR="00E546F5">
            <w:fldChar w:fldCharType="begin"/>
          </w:r>
          <w:r w:rsidR="009B097F" w:rsidRPr="009B097F">
            <w:rPr>
              <w:lang w:val="en-GB"/>
            </w:rPr>
            <w:instrText xml:space="preserve"> CITATION Hjø07 \l 1030  </w:instrText>
          </w:r>
          <w:r w:rsidR="00E546F5">
            <w:fldChar w:fldCharType="separate"/>
          </w:r>
          <w:r w:rsidR="00C945E7" w:rsidRPr="00C945E7">
            <w:rPr>
              <w:noProof/>
              <w:lang w:val="en-GB"/>
            </w:rPr>
            <w:t>(1)</w:t>
          </w:r>
          <w:r w:rsidR="00E546F5">
            <w:fldChar w:fldCharType="end"/>
          </w:r>
        </w:sdtContent>
      </w:sdt>
      <w:r w:rsidR="00735836">
        <w:t xml:space="preserve">, acoustic </w:t>
      </w:r>
      <w:r w:rsidR="00483DE0">
        <w:t xml:space="preserve">ecology </w:t>
      </w:r>
      <w:r w:rsidR="00071822">
        <w:t>combined with</w:t>
      </w:r>
      <w:r w:rsidR="00483DE0">
        <w:t xml:space="preserve"> ergodic narrative </w:t>
      </w:r>
      <w:sdt>
        <w:sdtPr>
          <w:id w:val="18331595"/>
          <w:citation/>
        </w:sdtPr>
        <w:sdtContent>
          <w:r w:rsidR="00E546F5">
            <w:fldChar w:fldCharType="begin"/>
          </w:r>
          <w:r w:rsidR="009B097F" w:rsidRPr="009B097F">
            <w:rPr>
              <w:lang w:val="en-GB"/>
            </w:rPr>
            <w:instrText xml:space="preserve"> CITATION Hjø081 \l 1030  </w:instrText>
          </w:r>
          <w:r w:rsidR="00E546F5">
            <w:fldChar w:fldCharType="separate"/>
          </w:r>
          <w:r w:rsidR="00C945E7" w:rsidRPr="00C945E7">
            <w:rPr>
              <w:noProof/>
              <w:lang w:val="en-GB"/>
            </w:rPr>
            <w:t>(2)</w:t>
          </w:r>
          <w:r w:rsidR="00E546F5">
            <w:fldChar w:fldCharType="end"/>
          </w:r>
        </w:sdtContent>
      </w:sdt>
      <w:r w:rsidR="005B7BEB">
        <w:t xml:space="preserve"> </w:t>
      </w:r>
      <w:r w:rsidR="00483DE0">
        <w:t xml:space="preserve">and </w:t>
      </w:r>
      <w:r w:rsidR="00071822">
        <w:t xml:space="preserve">visual /auditory cognitive processes’ affect on attention and memory </w:t>
      </w:r>
      <w:sdt>
        <w:sdtPr>
          <w:id w:val="18331596"/>
          <w:citation/>
        </w:sdtPr>
        <w:sdtContent>
          <w:r w:rsidR="00E546F5">
            <w:fldChar w:fldCharType="begin"/>
          </w:r>
          <w:r w:rsidR="009B097F" w:rsidRPr="009B097F">
            <w:rPr>
              <w:lang w:val="en-GB"/>
            </w:rPr>
            <w:instrText xml:space="preserve"> CITATION Hjø08 \l 1030  </w:instrText>
          </w:r>
          <w:r w:rsidR="00E546F5">
            <w:fldChar w:fldCharType="separate"/>
          </w:r>
          <w:r w:rsidR="00C945E7" w:rsidRPr="00C945E7">
            <w:rPr>
              <w:noProof/>
              <w:lang w:val="en-GB"/>
            </w:rPr>
            <w:t>(3)</w:t>
          </w:r>
          <w:r w:rsidR="00E546F5">
            <w:fldChar w:fldCharType="end"/>
          </w:r>
        </w:sdtContent>
      </w:sdt>
      <w:r w:rsidR="00071822">
        <w:t>.</w:t>
      </w:r>
      <w:r w:rsidR="0018586F">
        <w:t xml:space="preserve"> Having been introduced to the topic of telepresence by </w:t>
      </w:r>
      <w:r w:rsidR="0018586F" w:rsidRPr="0018586F">
        <w:t>Herbelin</w:t>
      </w:r>
      <w:r w:rsidR="0018586F">
        <w:t xml:space="preserve"> </w:t>
      </w:r>
      <w:sdt>
        <w:sdtPr>
          <w:id w:val="18331607"/>
          <w:citation/>
        </w:sdtPr>
        <w:sdtContent>
          <w:r w:rsidR="00E546F5">
            <w:fldChar w:fldCharType="begin"/>
          </w:r>
          <w:r w:rsidR="0018586F" w:rsidRPr="0018586F">
            <w:rPr>
              <w:lang w:val="en-GB"/>
            </w:rPr>
            <w:instrText xml:space="preserve"> CITATION Her08 \l 1030 </w:instrText>
          </w:r>
          <w:r w:rsidR="00E546F5">
            <w:fldChar w:fldCharType="separate"/>
          </w:r>
          <w:r w:rsidR="00C945E7" w:rsidRPr="00C945E7">
            <w:rPr>
              <w:noProof/>
              <w:lang w:val="en-GB"/>
            </w:rPr>
            <w:t>(4)</w:t>
          </w:r>
          <w:r w:rsidR="00E546F5">
            <w:fldChar w:fldCharType="end"/>
          </w:r>
        </w:sdtContent>
      </w:sdt>
      <w:r w:rsidR="0018586F">
        <w:t xml:space="preserve"> it dawned upon us the major possibilities not being investigated in terms of </w:t>
      </w:r>
      <w:r w:rsidR="00E47727">
        <w:t xml:space="preserve">human to human </w:t>
      </w:r>
      <w:r w:rsidR="0018586F">
        <w:t xml:space="preserve">interaction and </w:t>
      </w:r>
      <w:r w:rsidR="00E47727">
        <w:t>the technology providing the opportunity</w:t>
      </w:r>
      <w:r w:rsidR="0018586F">
        <w:t xml:space="preserve">. </w:t>
      </w:r>
    </w:p>
    <w:p w:rsidR="00DF377E" w:rsidRDefault="00711615" w:rsidP="00EE0D14">
      <w:pPr>
        <w:jc w:val="both"/>
      </w:pPr>
      <w:r>
        <w:t xml:space="preserve">This thesis </w:t>
      </w:r>
      <w:r>
        <w:softHyphen/>
        <w:t>is founded</w:t>
      </w:r>
      <w:r w:rsidR="00090741">
        <w:t xml:space="preserve"> on</w:t>
      </w:r>
      <w:r>
        <w:t xml:space="preserve"> theories of Human Computer Interaction (HCI) and Cognition</w:t>
      </w:r>
      <w:r w:rsidR="005E68AE">
        <w:t xml:space="preserve"> with focus on the postcognitive theories of activity theory, distributed cognition and phenomenology</w:t>
      </w:r>
      <w:r>
        <w:t xml:space="preserve">. </w:t>
      </w:r>
      <w:r w:rsidR="00910FCE">
        <w:t xml:space="preserve">Our </w:t>
      </w:r>
      <w:r w:rsidR="00735836">
        <w:t>approach is to determine</w:t>
      </w:r>
      <w:r w:rsidR="00071B0A">
        <w:t xml:space="preserve"> how</w:t>
      </w:r>
      <w:r w:rsidR="00735836">
        <w:t xml:space="preserve"> an appropriate psychological theory can be applied in order to analyze human interaction with a system that provides the user the </w:t>
      </w:r>
      <w:r w:rsidR="00DF377E">
        <w:t>possibility</w:t>
      </w:r>
      <w:r w:rsidR="00071B0A">
        <w:t xml:space="preserve"> </w:t>
      </w:r>
      <w:r w:rsidR="00735836">
        <w:t xml:space="preserve">of </w:t>
      </w:r>
      <w:r w:rsidR="00DF377E">
        <w:t>experiencing</w:t>
      </w:r>
      <w:r w:rsidR="00735836">
        <w:t xml:space="preserve"> a virtual environment. </w:t>
      </w:r>
    </w:p>
    <w:p w:rsidR="00DF377E" w:rsidRDefault="000D3C0C" w:rsidP="00EE0D14">
      <w:pPr>
        <w:jc w:val="both"/>
      </w:pPr>
      <w:r>
        <w:t>T</w:t>
      </w:r>
      <w:r w:rsidR="00735836">
        <w:t xml:space="preserve">his study will </w:t>
      </w:r>
      <w:r>
        <w:t>look into what kind of</w:t>
      </w:r>
      <w:r w:rsidR="00735836">
        <w:t xml:space="preserve"> parameters </w:t>
      </w:r>
      <w:r>
        <w:t>the</w:t>
      </w:r>
      <w:r w:rsidR="00735836">
        <w:t xml:space="preserve"> system </w:t>
      </w:r>
      <w:r w:rsidR="00910FCE">
        <w:t xml:space="preserve">requires </w:t>
      </w:r>
      <w:r w:rsidR="00735836">
        <w:t xml:space="preserve">in order to provide the elements </w:t>
      </w:r>
      <w:r w:rsidR="00D05D60">
        <w:t xml:space="preserve">used </w:t>
      </w:r>
      <w:r w:rsidR="00735836">
        <w:t>to trigger psychological mechanism</w:t>
      </w:r>
      <w:r w:rsidR="00DA1C42">
        <w:t>s</w:t>
      </w:r>
      <w:r w:rsidR="00735836">
        <w:t xml:space="preserve"> </w:t>
      </w:r>
      <w:r w:rsidR="00D05D60">
        <w:t>affecting the</w:t>
      </w:r>
      <w:r w:rsidR="00DA1C42">
        <w:t xml:space="preserve"> </w:t>
      </w:r>
      <w:r w:rsidR="00D05D60">
        <w:t>overall experience</w:t>
      </w:r>
      <w:r w:rsidR="00DA1C42">
        <w:t xml:space="preserve"> of the </w:t>
      </w:r>
      <w:r w:rsidR="00DA1C42" w:rsidRPr="00DA1C42">
        <w:t>user</w:t>
      </w:r>
      <w:r w:rsidR="00D05D60">
        <w:t xml:space="preserve">. </w:t>
      </w:r>
      <w:r>
        <w:t>W</w:t>
      </w:r>
      <w:r w:rsidR="00C24C20" w:rsidRPr="00C24C20">
        <w:t xml:space="preserve">e intend to </w:t>
      </w:r>
      <w:r>
        <w:t xml:space="preserve">make </w:t>
      </w:r>
      <w:r w:rsidR="00C24C20" w:rsidRPr="00C24C20">
        <w:t>a system able to provide a fully virtual int</w:t>
      </w:r>
      <w:r w:rsidR="00676109">
        <w:t>eractive experience to the user</w:t>
      </w:r>
      <w:r w:rsidR="006448D2">
        <w:t>.</w:t>
      </w:r>
      <w:r w:rsidR="00C24C20">
        <w:t xml:space="preserve"> </w:t>
      </w:r>
    </w:p>
    <w:p w:rsidR="003417D6" w:rsidRDefault="00DF377E" w:rsidP="00EE0D14">
      <w:pPr>
        <w:jc w:val="both"/>
      </w:pPr>
      <w:r>
        <w:t xml:space="preserve">Having discussed and described our intentions regarding interaction and theories as a complete system, the focus of the next section is interaction in order to form an understanding of </w:t>
      </w:r>
      <w:r w:rsidR="00222A5C">
        <w:t>the relation between different theories and the gathered experience of a Virtual Environment (VE)</w:t>
      </w:r>
      <w:r>
        <w:t>.</w:t>
      </w:r>
      <w:r w:rsidR="00222A5C">
        <w:t xml:space="preserve"> </w:t>
      </w:r>
      <w:r>
        <w:t xml:space="preserve"> </w:t>
      </w:r>
      <w:r w:rsidR="00D05D60">
        <w:t xml:space="preserve"> </w:t>
      </w:r>
      <w:r w:rsidR="00735836">
        <w:t xml:space="preserve">  </w:t>
      </w:r>
    </w:p>
    <w:p w:rsidR="00926C91" w:rsidRDefault="00926C91" w:rsidP="00EE0D14">
      <w:pPr>
        <w:pStyle w:val="Overskrift2"/>
        <w:numPr>
          <w:ilvl w:val="1"/>
          <w:numId w:val="1"/>
        </w:numPr>
        <w:jc w:val="both"/>
      </w:pPr>
      <w:bookmarkStart w:id="3" w:name="_Toc232390671"/>
      <w:r>
        <w:t>Interactionism</w:t>
      </w:r>
      <w:bookmarkEnd w:id="3"/>
    </w:p>
    <w:p w:rsidR="00926C91" w:rsidRDefault="00F3341E" w:rsidP="00EE0D14">
      <w:pPr>
        <w:jc w:val="both"/>
        <w:rPr>
          <w:rFonts w:ascii="Calibri" w:eastAsia="Calibri" w:hAnsi="Calibri" w:cs="Times New Roman"/>
        </w:rPr>
      </w:pPr>
      <w:r>
        <w:rPr>
          <w:rFonts w:ascii="Calibri" w:eastAsia="Calibri" w:hAnsi="Calibri" w:cs="Times New Roman"/>
        </w:rPr>
        <w:t>To understand the intertwined theoretical relations</w:t>
      </w:r>
      <w:r w:rsidR="00CA4851">
        <w:rPr>
          <w:rFonts w:ascii="Calibri" w:eastAsia="Calibri" w:hAnsi="Calibri" w:cs="Times New Roman"/>
        </w:rPr>
        <w:t xml:space="preserve"> of interaction</w:t>
      </w:r>
      <w:r>
        <w:rPr>
          <w:rFonts w:ascii="Calibri" w:eastAsia="Calibri" w:hAnsi="Calibri" w:cs="Times New Roman"/>
        </w:rPr>
        <w:t xml:space="preserve">, the </w:t>
      </w:r>
      <w:r w:rsidR="00926C91" w:rsidRPr="00207736">
        <w:rPr>
          <w:rFonts w:ascii="Calibri" w:eastAsia="Calibri" w:hAnsi="Calibri" w:cs="Times New Roman"/>
        </w:rPr>
        <w:t xml:space="preserve">approach </w:t>
      </w:r>
      <w:r>
        <w:rPr>
          <w:rFonts w:ascii="Calibri" w:eastAsia="Calibri" w:hAnsi="Calibri" w:cs="Times New Roman"/>
        </w:rPr>
        <w:t xml:space="preserve">in this section </w:t>
      </w:r>
      <w:r w:rsidR="002A3360">
        <w:rPr>
          <w:rFonts w:ascii="Calibri" w:eastAsia="Calibri" w:hAnsi="Calibri" w:cs="Times New Roman"/>
        </w:rPr>
        <w:t>is to</w:t>
      </w:r>
      <w:r w:rsidR="00926C91" w:rsidRPr="00207736">
        <w:rPr>
          <w:rFonts w:ascii="Calibri" w:eastAsia="Calibri" w:hAnsi="Calibri" w:cs="Times New Roman"/>
        </w:rPr>
        <w:t xml:space="preserve"> </w:t>
      </w:r>
      <w:r w:rsidR="00DF377E">
        <w:rPr>
          <w:rFonts w:ascii="Calibri" w:eastAsia="Calibri" w:hAnsi="Calibri" w:cs="Times New Roman"/>
        </w:rPr>
        <w:t>define</w:t>
      </w:r>
      <w:r w:rsidR="00DF377E" w:rsidRPr="00207736">
        <w:rPr>
          <w:rFonts w:ascii="Calibri" w:eastAsia="Calibri" w:hAnsi="Calibri" w:cs="Times New Roman"/>
        </w:rPr>
        <w:t xml:space="preserve"> </w:t>
      </w:r>
      <w:r w:rsidR="00926C91">
        <w:rPr>
          <w:rFonts w:ascii="Calibri" w:eastAsia="Calibri" w:hAnsi="Calibri" w:cs="Times New Roman"/>
        </w:rPr>
        <w:t xml:space="preserve">what in the field of psychology is referred </w:t>
      </w:r>
      <w:r w:rsidR="00DF377E">
        <w:rPr>
          <w:rFonts w:ascii="Calibri" w:eastAsia="Calibri" w:hAnsi="Calibri" w:cs="Times New Roman"/>
        </w:rPr>
        <w:t xml:space="preserve">to </w:t>
      </w:r>
      <w:r w:rsidR="00926C91">
        <w:rPr>
          <w:rFonts w:ascii="Calibri" w:eastAsia="Calibri" w:hAnsi="Calibri" w:cs="Times New Roman"/>
        </w:rPr>
        <w:t xml:space="preserve">as “interactionism” or “symbolic interactionism”. </w:t>
      </w:r>
      <w:r w:rsidR="00CA4851">
        <w:rPr>
          <w:rFonts w:ascii="Calibri" w:eastAsia="Calibri" w:hAnsi="Calibri" w:cs="Times New Roman"/>
        </w:rPr>
        <w:t xml:space="preserve">This will be presented as a historical explanation in order to set the proper relational perspective. </w:t>
      </w:r>
    </w:p>
    <w:p w:rsidR="00926C91" w:rsidRDefault="00926C91" w:rsidP="00EE0D14">
      <w:pPr>
        <w:jc w:val="both"/>
        <w:rPr>
          <w:rFonts w:ascii="Calibri" w:eastAsia="Calibri" w:hAnsi="Calibri" w:cs="Times New Roman"/>
        </w:rPr>
      </w:pPr>
      <w:r>
        <w:rPr>
          <w:rFonts w:ascii="Calibri" w:eastAsia="Calibri" w:hAnsi="Calibri" w:cs="Times New Roman"/>
        </w:rPr>
        <w:t xml:space="preserve">The branch of interactionism started its development at the end of the 1800 as an alternative, at the time, </w:t>
      </w:r>
      <w:r w:rsidR="00222A5C">
        <w:rPr>
          <w:rFonts w:ascii="Calibri" w:eastAsia="Calibri" w:hAnsi="Calibri" w:cs="Times New Roman"/>
        </w:rPr>
        <w:t xml:space="preserve">to </w:t>
      </w:r>
      <w:r>
        <w:rPr>
          <w:rFonts w:ascii="Calibri" w:eastAsia="Calibri" w:hAnsi="Calibri" w:cs="Times New Roman"/>
        </w:rPr>
        <w:t>more common psychoanalysis and behaviorism studies</w:t>
      </w:r>
      <w:r w:rsidR="00B24635">
        <w:rPr>
          <w:rFonts w:ascii="Calibri" w:eastAsia="Calibri" w:hAnsi="Calibri" w:cs="Times New Roman"/>
        </w:rPr>
        <w:t>.</w:t>
      </w:r>
      <w:r>
        <w:rPr>
          <w:rFonts w:ascii="Calibri" w:eastAsia="Calibri" w:hAnsi="Calibri" w:cs="Times New Roman"/>
        </w:rPr>
        <w:t xml:space="preserve"> </w:t>
      </w:r>
      <w:r w:rsidR="00B24635">
        <w:rPr>
          <w:rFonts w:ascii="Calibri" w:eastAsia="Calibri" w:hAnsi="Calibri" w:cs="Times New Roman"/>
        </w:rPr>
        <w:t xml:space="preserve">The </w:t>
      </w:r>
      <w:r>
        <w:rPr>
          <w:rFonts w:ascii="Calibri" w:eastAsia="Calibri" w:hAnsi="Calibri" w:cs="Times New Roman"/>
        </w:rPr>
        <w:t>first breakthrough</w:t>
      </w:r>
      <w:r w:rsidR="00B24635">
        <w:rPr>
          <w:rFonts w:ascii="Calibri" w:eastAsia="Calibri" w:hAnsi="Calibri" w:cs="Times New Roman"/>
        </w:rPr>
        <w:t>,</w:t>
      </w:r>
      <w:r>
        <w:rPr>
          <w:rFonts w:ascii="Calibri" w:eastAsia="Calibri" w:hAnsi="Calibri" w:cs="Times New Roman"/>
        </w:rPr>
        <w:t xml:space="preserve"> during the 1930</w:t>
      </w:r>
      <w:r w:rsidR="00222A5C">
        <w:rPr>
          <w:rFonts w:ascii="Calibri" w:eastAsia="Calibri" w:hAnsi="Calibri" w:cs="Times New Roman"/>
        </w:rPr>
        <w:t>s</w:t>
      </w:r>
      <w:r w:rsidR="00B24635">
        <w:rPr>
          <w:rFonts w:ascii="Calibri" w:eastAsia="Calibri" w:hAnsi="Calibri" w:cs="Times New Roman"/>
        </w:rPr>
        <w:t>,</w:t>
      </w:r>
      <w:r>
        <w:rPr>
          <w:rFonts w:ascii="Calibri" w:eastAsia="Calibri" w:hAnsi="Calibri" w:cs="Times New Roman"/>
        </w:rPr>
        <w:t xml:space="preserve"> </w:t>
      </w:r>
      <w:r w:rsidR="00B24635">
        <w:rPr>
          <w:rFonts w:ascii="Calibri" w:eastAsia="Calibri" w:hAnsi="Calibri" w:cs="Times New Roman"/>
        </w:rPr>
        <w:t>helped to construct</w:t>
      </w:r>
      <w:r>
        <w:rPr>
          <w:rFonts w:ascii="Calibri" w:eastAsia="Calibri" w:hAnsi="Calibri" w:cs="Times New Roman"/>
        </w:rPr>
        <w:t xml:space="preserve"> the fundament for the modern sociology, oriented psychology as ethno methodology, social </w:t>
      </w:r>
      <w:r>
        <w:rPr>
          <w:rFonts w:ascii="Calibri" w:eastAsia="Calibri" w:hAnsi="Calibri" w:cs="Times New Roman"/>
        </w:rPr>
        <w:lastRenderedPageBreak/>
        <w:t>constructivism and post structuralism. Both psychoanalysis and behaviorism bec</w:t>
      </w:r>
      <w:r w:rsidR="00B24635">
        <w:rPr>
          <w:rFonts w:ascii="Calibri" w:eastAsia="Calibri" w:hAnsi="Calibri" w:cs="Times New Roman"/>
        </w:rPr>
        <w:t>a</w:t>
      </w:r>
      <w:r>
        <w:rPr>
          <w:rFonts w:ascii="Calibri" w:eastAsia="Calibri" w:hAnsi="Calibri" w:cs="Times New Roman"/>
        </w:rPr>
        <w:t xml:space="preserve">me established as a clash between the self-conscious and oriented </w:t>
      </w:r>
      <w:r w:rsidRPr="00C95861">
        <w:rPr>
          <w:rFonts w:ascii="Calibri" w:eastAsia="Calibri" w:hAnsi="Calibri" w:cs="Times New Roman"/>
        </w:rPr>
        <w:t>experimental psychology</w:t>
      </w:r>
      <w:r>
        <w:rPr>
          <w:rFonts w:ascii="Calibri" w:eastAsia="Calibri" w:hAnsi="Calibri" w:cs="Times New Roman"/>
        </w:rPr>
        <w:t xml:space="preserve">, </w:t>
      </w:r>
      <w:r w:rsidR="00B24635">
        <w:rPr>
          <w:rFonts w:ascii="Calibri" w:eastAsia="Calibri" w:hAnsi="Calibri" w:cs="Times New Roman"/>
        </w:rPr>
        <w:t xml:space="preserve">underlining </w:t>
      </w:r>
      <w:r>
        <w:rPr>
          <w:rFonts w:ascii="Calibri" w:eastAsia="Calibri" w:hAnsi="Calibri" w:cs="Times New Roman"/>
        </w:rPr>
        <w:t xml:space="preserve">the need for psychoanalysts to not only study human self-conscious, but also to understand and theorize mental mechanisms of the subconscious. At the same time behaviorism studies tried to reformulate the study of psychology as a science of observable activities, where factors as consciousness, emotions and thoughts were excluded because these are not observable. </w:t>
      </w:r>
    </w:p>
    <w:p w:rsidR="00926C91" w:rsidRDefault="00926C91" w:rsidP="00EE0D14">
      <w:pPr>
        <w:jc w:val="both"/>
        <w:rPr>
          <w:rFonts w:ascii="Calibri" w:eastAsia="Calibri" w:hAnsi="Calibri" w:cs="Times New Roman"/>
        </w:rPr>
      </w:pPr>
      <w:r>
        <w:rPr>
          <w:rFonts w:ascii="Calibri" w:eastAsia="Calibri" w:hAnsi="Calibri" w:cs="Times New Roman"/>
        </w:rPr>
        <w:t xml:space="preserve">According to Watson (1913) the human </w:t>
      </w:r>
      <w:r w:rsidR="00CA4851">
        <w:rPr>
          <w:rFonts w:ascii="Calibri" w:eastAsia="Calibri" w:hAnsi="Calibri" w:cs="Times New Roman"/>
        </w:rPr>
        <w:t>behavior had</w:t>
      </w:r>
      <w:r>
        <w:rPr>
          <w:rFonts w:ascii="Calibri" w:eastAsia="Calibri" w:hAnsi="Calibri" w:cs="Times New Roman"/>
        </w:rPr>
        <w:t xml:space="preserve"> to be studied as the behavior of animals</w:t>
      </w:r>
      <w:r w:rsidR="00090741">
        <w:rPr>
          <w:rFonts w:ascii="Calibri" w:eastAsia="Calibri" w:hAnsi="Calibri" w:cs="Times New Roman"/>
        </w:rPr>
        <w:t>.</w:t>
      </w:r>
      <w:r>
        <w:rPr>
          <w:rFonts w:ascii="Calibri" w:eastAsia="Calibri" w:hAnsi="Calibri" w:cs="Times New Roman"/>
        </w:rPr>
        <w:t xml:space="preserve"> </w:t>
      </w:r>
      <w:r w:rsidR="00941A09">
        <w:rPr>
          <w:rFonts w:ascii="Calibri" w:eastAsia="Calibri" w:hAnsi="Calibri" w:cs="Times New Roman"/>
        </w:rPr>
        <w:t xml:space="preserve">In his </w:t>
      </w:r>
      <w:r>
        <w:rPr>
          <w:rFonts w:ascii="Calibri" w:eastAsia="Calibri" w:hAnsi="Calibri" w:cs="Times New Roman"/>
        </w:rPr>
        <w:t xml:space="preserve">critique </w:t>
      </w:r>
      <w:r w:rsidR="00941A09">
        <w:rPr>
          <w:rFonts w:ascii="Calibri" w:eastAsia="Calibri" w:hAnsi="Calibri" w:cs="Times New Roman"/>
        </w:rPr>
        <w:t xml:space="preserve">of </w:t>
      </w:r>
      <w:r>
        <w:rPr>
          <w:rFonts w:ascii="Calibri" w:eastAsia="Calibri" w:hAnsi="Calibri" w:cs="Times New Roman"/>
        </w:rPr>
        <w:t>introspection or systematic self observation</w:t>
      </w:r>
      <w:r w:rsidR="00941A09">
        <w:rPr>
          <w:rFonts w:ascii="Calibri" w:eastAsia="Calibri" w:hAnsi="Calibri" w:cs="Times New Roman"/>
        </w:rPr>
        <w:t xml:space="preserve"> of </w:t>
      </w:r>
      <w:r w:rsidR="00941A09" w:rsidRPr="00941A09">
        <w:rPr>
          <w:rFonts w:ascii="Calibri" w:eastAsia="Calibri" w:hAnsi="Calibri" w:cs="Times New Roman"/>
        </w:rPr>
        <w:t>experimental psychology</w:t>
      </w:r>
      <w:r w:rsidR="00941A09">
        <w:rPr>
          <w:rFonts w:ascii="Calibri" w:eastAsia="Calibri" w:hAnsi="Calibri" w:cs="Times New Roman"/>
        </w:rPr>
        <w:t xml:space="preserve"> he deems it being</w:t>
      </w:r>
      <w:r>
        <w:rPr>
          <w:rFonts w:ascii="Calibri" w:eastAsia="Calibri" w:hAnsi="Calibri" w:cs="Times New Roman"/>
        </w:rPr>
        <w:t xml:space="preserve"> imprecise</w:t>
      </w:r>
      <w:r w:rsidR="00C0016B">
        <w:rPr>
          <w:rFonts w:ascii="Calibri" w:eastAsia="Calibri" w:hAnsi="Calibri" w:cs="Times New Roman"/>
        </w:rPr>
        <w:t>,</w:t>
      </w:r>
      <w:r>
        <w:rPr>
          <w:rFonts w:ascii="Calibri" w:eastAsia="Calibri" w:hAnsi="Calibri" w:cs="Times New Roman"/>
        </w:rPr>
        <w:t xml:space="preserve"> speculative and</w:t>
      </w:r>
      <w:r w:rsidR="00C0016B">
        <w:rPr>
          <w:rFonts w:ascii="Calibri" w:eastAsia="Calibri" w:hAnsi="Calibri" w:cs="Times New Roman"/>
        </w:rPr>
        <w:t xml:space="preserve"> </w:t>
      </w:r>
      <w:r>
        <w:rPr>
          <w:rFonts w:ascii="Calibri" w:eastAsia="Calibri" w:hAnsi="Calibri" w:cs="Times New Roman"/>
        </w:rPr>
        <w:t xml:space="preserve">not able to provide concrete proves. </w:t>
      </w:r>
      <w:r w:rsidR="00222A5C">
        <w:rPr>
          <w:rFonts w:ascii="Calibri" w:eastAsia="Calibri" w:hAnsi="Calibri" w:cs="Times New Roman"/>
        </w:rPr>
        <w:t xml:space="preserve">Similar to </w:t>
      </w:r>
      <w:r>
        <w:rPr>
          <w:rFonts w:ascii="Calibri" w:eastAsia="Calibri" w:hAnsi="Calibri" w:cs="Times New Roman"/>
        </w:rPr>
        <w:t>the behaviorist studies</w:t>
      </w:r>
      <w:r w:rsidR="00222A5C">
        <w:rPr>
          <w:rFonts w:ascii="Calibri" w:eastAsia="Calibri" w:hAnsi="Calibri" w:cs="Times New Roman"/>
        </w:rPr>
        <w:t>,</w:t>
      </w:r>
      <w:r>
        <w:rPr>
          <w:rFonts w:ascii="Calibri" w:eastAsia="Calibri" w:hAnsi="Calibri" w:cs="Times New Roman"/>
        </w:rPr>
        <w:t xml:space="preserve"> psychoanalytic researcher</w:t>
      </w:r>
      <w:r w:rsidR="002A7AEB">
        <w:rPr>
          <w:rFonts w:ascii="Calibri" w:eastAsia="Calibri" w:hAnsi="Calibri" w:cs="Times New Roman"/>
        </w:rPr>
        <w:t xml:space="preserve"> present</w:t>
      </w:r>
      <w:r>
        <w:rPr>
          <w:rFonts w:ascii="Calibri" w:eastAsia="Calibri" w:hAnsi="Calibri" w:cs="Times New Roman"/>
        </w:rPr>
        <w:t xml:space="preserve"> critic</w:t>
      </w:r>
      <w:r w:rsidR="002A7AEB">
        <w:rPr>
          <w:rFonts w:ascii="Calibri" w:eastAsia="Calibri" w:hAnsi="Calibri" w:cs="Times New Roman"/>
        </w:rPr>
        <w:t xml:space="preserve"> </w:t>
      </w:r>
      <w:r>
        <w:rPr>
          <w:rFonts w:ascii="Calibri" w:eastAsia="Calibri" w:hAnsi="Calibri" w:cs="Times New Roman"/>
        </w:rPr>
        <w:t>against introspection</w:t>
      </w:r>
      <w:r w:rsidR="00222A5C">
        <w:rPr>
          <w:rFonts w:ascii="Calibri" w:eastAsia="Calibri" w:hAnsi="Calibri" w:cs="Times New Roman"/>
        </w:rPr>
        <w:t>.</w:t>
      </w:r>
      <w:r>
        <w:rPr>
          <w:rFonts w:ascii="Calibri" w:eastAsia="Calibri" w:hAnsi="Calibri" w:cs="Times New Roman"/>
        </w:rPr>
        <w:t xml:space="preserve"> </w:t>
      </w:r>
      <w:r w:rsidR="00222A5C">
        <w:rPr>
          <w:rFonts w:ascii="Calibri" w:eastAsia="Calibri" w:hAnsi="Calibri" w:cs="Times New Roman"/>
        </w:rPr>
        <w:t xml:space="preserve">The </w:t>
      </w:r>
      <w:r>
        <w:rPr>
          <w:rFonts w:ascii="Calibri" w:eastAsia="Calibri" w:hAnsi="Calibri" w:cs="Times New Roman"/>
        </w:rPr>
        <w:t>argu</w:t>
      </w:r>
      <w:r w:rsidR="00222A5C">
        <w:rPr>
          <w:rFonts w:ascii="Calibri" w:eastAsia="Calibri" w:hAnsi="Calibri" w:cs="Times New Roman"/>
        </w:rPr>
        <w:t>ment</w:t>
      </w:r>
      <w:r w:rsidR="002A7AEB">
        <w:rPr>
          <w:rFonts w:ascii="Calibri" w:eastAsia="Calibri" w:hAnsi="Calibri" w:cs="Times New Roman"/>
        </w:rPr>
        <w:t xml:space="preserve"> concerns</w:t>
      </w:r>
      <w:r w:rsidR="00222A5C">
        <w:rPr>
          <w:rFonts w:ascii="Calibri" w:eastAsia="Calibri" w:hAnsi="Calibri" w:cs="Times New Roman"/>
        </w:rPr>
        <w:t xml:space="preserve"> </w:t>
      </w:r>
      <w:r>
        <w:rPr>
          <w:rFonts w:ascii="Calibri" w:eastAsia="Calibri" w:hAnsi="Calibri" w:cs="Times New Roman"/>
        </w:rPr>
        <w:t>self observation</w:t>
      </w:r>
      <w:r w:rsidR="002A7AEB">
        <w:rPr>
          <w:rFonts w:ascii="Calibri" w:eastAsia="Calibri" w:hAnsi="Calibri" w:cs="Times New Roman"/>
        </w:rPr>
        <w:t xml:space="preserve"> to be regarded as </w:t>
      </w:r>
      <w:r>
        <w:rPr>
          <w:rFonts w:ascii="Calibri" w:eastAsia="Calibri" w:hAnsi="Calibri" w:cs="Times New Roman"/>
        </w:rPr>
        <w:t xml:space="preserve">unreliable, simply because humans </w:t>
      </w:r>
      <w:r w:rsidR="00941A09">
        <w:rPr>
          <w:rFonts w:ascii="Calibri" w:eastAsia="Calibri" w:hAnsi="Calibri" w:cs="Times New Roman"/>
        </w:rPr>
        <w:t>are not able to</w:t>
      </w:r>
      <w:r>
        <w:rPr>
          <w:rFonts w:ascii="Calibri" w:eastAsia="Calibri" w:hAnsi="Calibri" w:cs="Times New Roman"/>
        </w:rPr>
        <w:t xml:space="preserve"> </w:t>
      </w:r>
      <w:r w:rsidRPr="00AC542E">
        <w:rPr>
          <w:rFonts w:ascii="Calibri" w:eastAsia="Calibri" w:hAnsi="Calibri" w:cs="Times New Roman"/>
        </w:rPr>
        <w:t>acknowledge</w:t>
      </w:r>
      <w:r>
        <w:rPr>
          <w:rFonts w:ascii="Calibri" w:eastAsia="Calibri" w:hAnsi="Calibri" w:cs="Times New Roman"/>
        </w:rPr>
        <w:t xml:space="preserve"> their own subconscious motives. According to Freud the discovery of the subconscious mechanism is characterized by defense mechanisms that prevent access to the subconscious. Therefore the subconscious has to be “interpreted and analyzed” by a psychoanalyst and </w:t>
      </w:r>
      <w:r w:rsidR="00C0016B">
        <w:rPr>
          <w:rFonts w:ascii="Calibri" w:eastAsia="Calibri" w:hAnsi="Calibri" w:cs="Times New Roman"/>
        </w:rPr>
        <w:t>cannot</w:t>
      </w:r>
      <w:r w:rsidR="00A270C6">
        <w:rPr>
          <w:rFonts w:ascii="Calibri" w:eastAsia="Calibri" w:hAnsi="Calibri" w:cs="Times New Roman"/>
        </w:rPr>
        <w:t xml:space="preserve"> be “described</w:t>
      </w:r>
      <w:r>
        <w:rPr>
          <w:rFonts w:ascii="Calibri" w:eastAsia="Calibri" w:hAnsi="Calibri" w:cs="Times New Roman"/>
        </w:rPr>
        <w:t xml:space="preserve">” by the person / “patient” </w:t>
      </w:r>
      <w:r w:rsidR="00A270C6">
        <w:rPr>
          <w:rFonts w:ascii="Calibri" w:eastAsia="Calibri" w:hAnsi="Calibri" w:cs="Times New Roman"/>
        </w:rPr>
        <w:t>him</w:t>
      </w:r>
      <w:r w:rsidR="003C5113">
        <w:rPr>
          <w:rFonts w:ascii="Calibri" w:eastAsia="Calibri" w:hAnsi="Calibri" w:cs="Times New Roman"/>
        </w:rPr>
        <w:t>self</w:t>
      </w:r>
      <w:r>
        <w:rPr>
          <w:rFonts w:ascii="Calibri" w:eastAsia="Calibri" w:hAnsi="Calibri" w:cs="Times New Roman"/>
        </w:rPr>
        <w:t xml:space="preserve"> (Freud 1917/1994). </w:t>
      </w:r>
    </w:p>
    <w:p w:rsidR="00926C91" w:rsidRDefault="00B15AF9" w:rsidP="00EE0D14">
      <w:pPr>
        <w:jc w:val="both"/>
        <w:rPr>
          <w:rFonts w:ascii="Calibri" w:eastAsia="Calibri" w:hAnsi="Calibri" w:cs="Times New Roman"/>
        </w:rPr>
      </w:pPr>
      <w:r>
        <w:rPr>
          <w:rFonts w:ascii="Calibri" w:eastAsia="Calibri" w:hAnsi="Calibri" w:cs="Times New Roman"/>
        </w:rPr>
        <w:t xml:space="preserve">The </w:t>
      </w:r>
      <w:r w:rsidR="00926C91">
        <w:rPr>
          <w:rFonts w:ascii="Calibri" w:eastAsia="Calibri" w:hAnsi="Calibri" w:cs="Times New Roman"/>
        </w:rPr>
        <w:t xml:space="preserve">different and contrasting approaches </w:t>
      </w:r>
      <w:r>
        <w:rPr>
          <w:rFonts w:ascii="Calibri" w:eastAsia="Calibri" w:hAnsi="Calibri" w:cs="Times New Roman"/>
        </w:rPr>
        <w:t xml:space="preserve">to </w:t>
      </w:r>
      <w:r w:rsidR="00926C91">
        <w:rPr>
          <w:rFonts w:ascii="Calibri" w:eastAsia="Calibri" w:hAnsi="Calibri" w:cs="Times New Roman"/>
        </w:rPr>
        <w:t xml:space="preserve">the study of </w:t>
      </w:r>
      <w:r w:rsidR="003C5113">
        <w:rPr>
          <w:rFonts w:ascii="Calibri" w:eastAsia="Calibri" w:hAnsi="Calibri" w:cs="Times New Roman"/>
        </w:rPr>
        <w:t xml:space="preserve">the </w:t>
      </w:r>
      <w:r w:rsidR="00926C91">
        <w:rPr>
          <w:rFonts w:ascii="Calibri" w:eastAsia="Calibri" w:hAnsi="Calibri" w:cs="Times New Roman"/>
        </w:rPr>
        <w:t>human mind and behavior leads to</w:t>
      </w:r>
      <w:r w:rsidR="003C5113">
        <w:rPr>
          <w:rFonts w:ascii="Calibri" w:eastAsia="Calibri" w:hAnsi="Calibri" w:cs="Times New Roman"/>
        </w:rPr>
        <w:t xml:space="preserve"> </w:t>
      </w:r>
      <w:r>
        <w:rPr>
          <w:rFonts w:ascii="Calibri" w:eastAsia="Calibri" w:hAnsi="Calibri" w:cs="Times New Roman"/>
        </w:rPr>
        <w:t xml:space="preserve">new </w:t>
      </w:r>
      <w:r w:rsidR="003C5113">
        <w:rPr>
          <w:rFonts w:ascii="Calibri" w:eastAsia="Calibri" w:hAnsi="Calibri" w:cs="Times New Roman"/>
        </w:rPr>
        <w:t xml:space="preserve">methodologies </w:t>
      </w:r>
      <w:r>
        <w:rPr>
          <w:rFonts w:ascii="Calibri" w:eastAsia="Calibri" w:hAnsi="Calibri" w:cs="Times New Roman"/>
        </w:rPr>
        <w:t xml:space="preserve">referred to </w:t>
      </w:r>
      <w:r w:rsidR="003C5113">
        <w:rPr>
          <w:rFonts w:ascii="Calibri" w:eastAsia="Calibri" w:hAnsi="Calibri" w:cs="Times New Roman"/>
        </w:rPr>
        <w:t>as</w:t>
      </w:r>
      <w:r w:rsidR="00926C91">
        <w:rPr>
          <w:rFonts w:ascii="Calibri" w:eastAsia="Calibri" w:hAnsi="Calibri" w:cs="Times New Roman"/>
        </w:rPr>
        <w:t xml:space="preserve"> </w:t>
      </w:r>
      <w:r>
        <w:rPr>
          <w:rFonts w:ascii="Calibri" w:eastAsia="Calibri" w:hAnsi="Calibri" w:cs="Times New Roman"/>
        </w:rPr>
        <w:t>“</w:t>
      </w:r>
      <w:r w:rsidR="00926C91">
        <w:rPr>
          <w:rFonts w:ascii="Calibri" w:eastAsia="Calibri" w:hAnsi="Calibri" w:cs="Times New Roman"/>
        </w:rPr>
        <w:t>interactionism</w:t>
      </w:r>
      <w:r>
        <w:rPr>
          <w:rFonts w:ascii="Calibri" w:eastAsia="Calibri" w:hAnsi="Calibri" w:cs="Times New Roman"/>
        </w:rPr>
        <w:t>”</w:t>
      </w:r>
      <w:r w:rsidR="00926C91">
        <w:rPr>
          <w:rFonts w:ascii="Calibri" w:eastAsia="Calibri" w:hAnsi="Calibri" w:cs="Times New Roman"/>
        </w:rPr>
        <w:t xml:space="preserve">. </w:t>
      </w:r>
    </w:p>
    <w:p w:rsidR="00926C91" w:rsidRDefault="00926C91" w:rsidP="00EE0D14">
      <w:pPr>
        <w:jc w:val="both"/>
        <w:rPr>
          <w:rFonts w:ascii="Calibri" w:eastAsia="Calibri" w:hAnsi="Calibri" w:cs="Times New Roman"/>
        </w:rPr>
      </w:pPr>
      <w:r>
        <w:rPr>
          <w:rFonts w:ascii="Calibri" w:eastAsia="Calibri" w:hAnsi="Calibri" w:cs="Times New Roman"/>
        </w:rPr>
        <w:t xml:space="preserve">The notion of interactionism is a combination of the words </w:t>
      </w:r>
      <w:r w:rsidRPr="005F4321">
        <w:rPr>
          <w:rFonts w:ascii="Calibri" w:eastAsia="Calibri" w:hAnsi="Calibri" w:cs="Times New Roman"/>
          <w:i/>
        </w:rPr>
        <w:t>inter</w:t>
      </w:r>
      <w:r>
        <w:rPr>
          <w:rFonts w:ascii="Calibri" w:eastAsia="Calibri" w:hAnsi="Calibri" w:cs="Times New Roman"/>
        </w:rPr>
        <w:t xml:space="preserve"> (among, with) and </w:t>
      </w:r>
      <w:r w:rsidRPr="005F4321">
        <w:rPr>
          <w:rFonts w:ascii="Calibri" w:eastAsia="Calibri" w:hAnsi="Calibri" w:cs="Times New Roman"/>
          <w:i/>
        </w:rPr>
        <w:t>action</w:t>
      </w:r>
      <w:r>
        <w:rPr>
          <w:rFonts w:ascii="Calibri" w:eastAsia="Calibri" w:hAnsi="Calibri" w:cs="Times New Roman"/>
          <w:i/>
        </w:rPr>
        <w:t xml:space="preserve"> </w:t>
      </w:r>
      <w:r w:rsidRPr="005F4321">
        <w:rPr>
          <w:rFonts w:ascii="Calibri" w:eastAsia="Calibri" w:hAnsi="Calibri" w:cs="Times New Roman"/>
        </w:rPr>
        <w:t>(achievement, exploit)</w:t>
      </w:r>
      <w:r w:rsidR="00342CFE">
        <w:rPr>
          <w:rFonts w:ascii="Calibri" w:eastAsia="Calibri" w:hAnsi="Calibri" w:cs="Times New Roman"/>
        </w:rPr>
        <w:t>.</w:t>
      </w:r>
      <w:r>
        <w:rPr>
          <w:rFonts w:ascii="Calibri" w:eastAsia="Calibri" w:hAnsi="Calibri" w:cs="Times New Roman"/>
        </w:rPr>
        <w:t xml:space="preserve"> </w:t>
      </w:r>
      <w:r w:rsidR="00342CFE">
        <w:rPr>
          <w:rFonts w:ascii="Calibri" w:eastAsia="Calibri" w:hAnsi="Calibri" w:cs="Times New Roman"/>
        </w:rPr>
        <w:t xml:space="preserve">Interaction </w:t>
      </w:r>
      <w:r>
        <w:rPr>
          <w:rFonts w:ascii="Calibri" w:eastAsia="Calibri" w:hAnsi="Calibri" w:cs="Times New Roman"/>
        </w:rPr>
        <w:t>means an i</w:t>
      </w:r>
      <w:r w:rsidRPr="00D6180C">
        <w:rPr>
          <w:rFonts w:ascii="Calibri" w:eastAsia="Calibri" w:hAnsi="Calibri" w:cs="Times New Roman"/>
        </w:rPr>
        <w:t>nterrelationship</w:t>
      </w:r>
      <w:r>
        <w:rPr>
          <w:rFonts w:ascii="Calibri" w:eastAsia="Calibri" w:hAnsi="Calibri" w:cs="Times New Roman"/>
        </w:rPr>
        <w:t xml:space="preserve"> between two systems / unities and can be used both for interplay between physical objects </w:t>
      </w:r>
      <w:r w:rsidR="00342CFE">
        <w:rPr>
          <w:rFonts w:ascii="Calibri" w:eastAsia="Calibri" w:hAnsi="Calibri" w:cs="Times New Roman"/>
        </w:rPr>
        <w:t xml:space="preserve">as well as </w:t>
      </w:r>
      <w:r>
        <w:rPr>
          <w:rFonts w:ascii="Calibri" w:eastAsia="Calibri" w:hAnsi="Calibri" w:cs="Times New Roman"/>
        </w:rPr>
        <w:t xml:space="preserve">humans. The notion of interaction in interactionism changes according to the field of </w:t>
      </w:r>
      <w:r w:rsidR="00342CFE">
        <w:rPr>
          <w:rFonts w:ascii="Calibri" w:eastAsia="Calibri" w:hAnsi="Calibri" w:cs="Times New Roman"/>
        </w:rPr>
        <w:t>study.</w:t>
      </w:r>
      <w:r>
        <w:rPr>
          <w:rFonts w:ascii="Calibri" w:eastAsia="Calibri" w:hAnsi="Calibri" w:cs="Times New Roman"/>
        </w:rPr>
        <w:t xml:space="preserve"> Rene’ Descartes relates in his theories interaction as an i</w:t>
      </w:r>
      <w:r w:rsidRPr="00D6180C">
        <w:rPr>
          <w:rFonts w:ascii="Calibri" w:eastAsia="Calibri" w:hAnsi="Calibri" w:cs="Times New Roman"/>
        </w:rPr>
        <w:t>nterrelationship</w:t>
      </w:r>
      <w:r>
        <w:rPr>
          <w:rFonts w:ascii="Calibri" w:eastAsia="Calibri" w:hAnsi="Calibri" w:cs="Times New Roman"/>
        </w:rPr>
        <w:t xml:space="preserve"> of physical and mental phenomena,</w:t>
      </w:r>
      <w:r w:rsidR="00342CFE">
        <w:rPr>
          <w:rFonts w:ascii="Calibri" w:eastAsia="Calibri" w:hAnsi="Calibri" w:cs="Times New Roman"/>
        </w:rPr>
        <w:t xml:space="preserve"> as opposed to</w:t>
      </w:r>
      <w:r>
        <w:rPr>
          <w:rFonts w:ascii="Calibri" w:eastAsia="Calibri" w:hAnsi="Calibri" w:cs="Times New Roman"/>
        </w:rPr>
        <w:t xml:space="preserve"> James, Cooley and Mead </w:t>
      </w:r>
      <w:r w:rsidR="00342CFE">
        <w:rPr>
          <w:rFonts w:ascii="Calibri" w:eastAsia="Calibri" w:hAnsi="Calibri" w:cs="Times New Roman"/>
        </w:rPr>
        <w:t xml:space="preserve">who </w:t>
      </w:r>
      <w:r>
        <w:rPr>
          <w:rFonts w:ascii="Calibri" w:eastAsia="Calibri" w:hAnsi="Calibri" w:cs="Times New Roman"/>
        </w:rPr>
        <w:t xml:space="preserve">defines interaction more as communication and human reciprocal action. </w:t>
      </w:r>
    </w:p>
    <w:p w:rsidR="00926C91" w:rsidRDefault="00926C91" w:rsidP="00EE0D14">
      <w:pPr>
        <w:jc w:val="both"/>
        <w:rPr>
          <w:rFonts w:ascii="Calibri" w:eastAsia="Calibri" w:hAnsi="Calibri" w:cs="Times New Roman"/>
        </w:rPr>
      </w:pPr>
      <w:r>
        <w:rPr>
          <w:rFonts w:ascii="Calibri" w:eastAsia="Calibri" w:hAnsi="Calibri" w:cs="Times New Roman"/>
        </w:rPr>
        <w:t>As opposed to psychoanalysis and behaviorism</w:t>
      </w:r>
      <w:r w:rsidR="00941A09">
        <w:rPr>
          <w:rFonts w:ascii="Calibri" w:eastAsia="Calibri" w:hAnsi="Calibri" w:cs="Times New Roman"/>
        </w:rPr>
        <w:t>,</w:t>
      </w:r>
      <w:r>
        <w:rPr>
          <w:rFonts w:ascii="Calibri" w:eastAsia="Calibri" w:hAnsi="Calibri" w:cs="Times New Roman"/>
        </w:rPr>
        <w:t xml:space="preserve"> the studies of interactionism believe that </w:t>
      </w:r>
      <w:r w:rsidR="00941A09">
        <w:rPr>
          <w:rFonts w:ascii="Calibri" w:eastAsia="Calibri" w:hAnsi="Calibri" w:cs="Times New Roman"/>
        </w:rPr>
        <w:t xml:space="preserve">the </w:t>
      </w:r>
      <w:r>
        <w:rPr>
          <w:rFonts w:ascii="Calibri" w:eastAsia="Calibri" w:hAnsi="Calibri" w:cs="Times New Roman"/>
        </w:rPr>
        <w:t>subconscious is</w:t>
      </w:r>
      <w:r w:rsidR="006B7810">
        <w:rPr>
          <w:rFonts w:ascii="Calibri" w:eastAsia="Calibri" w:hAnsi="Calibri" w:cs="Times New Roman"/>
        </w:rPr>
        <w:t>,</w:t>
      </w:r>
      <w:r>
        <w:rPr>
          <w:rFonts w:ascii="Calibri" w:eastAsia="Calibri" w:hAnsi="Calibri" w:cs="Times New Roman"/>
        </w:rPr>
        <w:t xml:space="preserve"> and will be</w:t>
      </w:r>
      <w:r w:rsidR="006B7810">
        <w:rPr>
          <w:rFonts w:ascii="Calibri" w:eastAsia="Calibri" w:hAnsi="Calibri" w:cs="Times New Roman"/>
        </w:rPr>
        <w:t>,</w:t>
      </w:r>
      <w:r>
        <w:rPr>
          <w:rFonts w:ascii="Calibri" w:eastAsia="Calibri" w:hAnsi="Calibri" w:cs="Times New Roman"/>
        </w:rPr>
        <w:t xml:space="preserve"> the </w:t>
      </w:r>
      <w:r w:rsidR="00490D31">
        <w:rPr>
          <w:rFonts w:ascii="Calibri" w:eastAsia="Calibri" w:hAnsi="Calibri" w:cs="Times New Roman"/>
        </w:rPr>
        <w:t>psychological</w:t>
      </w:r>
      <w:r>
        <w:rPr>
          <w:rFonts w:ascii="Calibri" w:eastAsia="Calibri" w:hAnsi="Calibri" w:cs="Times New Roman"/>
        </w:rPr>
        <w:t xml:space="preserve"> focal point</w:t>
      </w:r>
      <w:r w:rsidR="00941A09">
        <w:rPr>
          <w:rFonts w:ascii="Calibri" w:eastAsia="Calibri" w:hAnsi="Calibri" w:cs="Times New Roman"/>
        </w:rPr>
        <w:t xml:space="preserve"> by</w:t>
      </w:r>
      <w:r>
        <w:rPr>
          <w:rFonts w:ascii="Calibri" w:eastAsia="Calibri" w:hAnsi="Calibri" w:cs="Times New Roman"/>
        </w:rPr>
        <w:t xml:space="preserve"> focusing on personal experience and self awareness</w:t>
      </w:r>
      <w:r w:rsidR="006E606D">
        <w:rPr>
          <w:rStyle w:val="Fodnotehenvisning"/>
          <w:rFonts w:ascii="Calibri" w:eastAsia="Calibri" w:hAnsi="Calibri" w:cs="Times New Roman"/>
        </w:rPr>
        <w:footnoteReference w:id="2"/>
      </w:r>
      <w:r w:rsidR="00490D31">
        <w:rPr>
          <w:rFonts w:ascii="Calibri" w:eastAsia="Calibri" w:hAnsi="Calibri" w:cs="Times New Roman"/>
        </w:rPr>
        <w:t>.</w:t>
      </w:r>
      <w:r>
        <w:rPr>
          <w:rFonts w:ascii="Calibri" w:eastAsia="Calibri" w:hAnsi="Calibri" w:cs="Times New Roman"/>
        </w:rPr>
        <w:t xml:space="preserve"> Another contrast emerges between interactionism and experimental psychology, because according to the interactionism, the notion of self awareness </w:t>
      </w:r>
      <w:r w:rsidR="009D52F9">
        <w:rPr>
          <w:rFonts w:ascii="Calibri" w:eastAsia="Calibri" w:hAnsi="Calibri" w:cs="Times New Roman"/>
        </w:rPr>
        <w:t>cannot</w:t>
      </w:r>
      <w:r>
        <w:rPr>
          <w:rFonts w:ascii="Calibri" w:eastAsia="Calibri" w:hAnsi="Calibri" w:cs="Times New Roman"/>
        </w:rPr>
        <w:t xml:space="preserve"> be studied in laboratories via methodologies as introspection. According to </w:t>
      </w:r>
      <w:r w:rsidR="009171B1">
        <w:rPr>
          <w:rFonts w:ascii="Calibri" w:eastAsia="Calibri" w:hAnsi="Calibri" w:cs="Times New Roman"/>
        </w:rPr>
        <w:t>interactionism</w:t>
      </w:r>
      <w:r>
        <w:rPr>
          <w:rFonts w:ascii="Calibri" w:eastAsia="Calibri" w:hAnsi="Calibri" w:cs="Times New Roman"/>
        </w:rPr>
        <w:t xml:space="preserve"> it</w:t>
      </w:r>
      <w:r w:rsidR="009D52F9">
        <w:rPr>
          <w:rFonts w:ascii="Calibri" w:eastAsia="Calibri" w:hAnsi="Calibri" w:cs="Times New Roman"/>
        </w:rPr>
        <w:t xml:space="preserve"> is</w:t>
      </w:r>
      <w:r>
        <w:rPr>
          <w:rFonts w:ascii="Calibri" w:eastAsia="Calibri" w:hAnsi="Calibri" w:cs="Times New Roman"/>
        </w:rPr>
        <w:t xml:space="preserve"> only possible to study </w:t>
      </w:r>
      <w:r w:rsidR="002A3360">
        <w:rPr>
          <w:rFonts w:ascii="Calibri" w:eastAsia="Calibri" w:hAnsi="Calibri" w:cs="Times New Roman"/>
        </w:rPr>
        <w:t xml:space="preserve">the </w:t>
      </w:r>
      <w:r>
        <w:rPr>
          <w:rFonts w:ascii="Calibri" w:eastAsia="Calibri" w:hAnsi="Calibri" w:cs="Times New Roman"/>
        </w:rPr>
        <w:t>basic psycho-physiologic</w:t>
      </w:r>
      <w:r w:rsidR="00490D31">
        <w:rPr>
          <w:rFonts w:ascii="Calibri" w:eastAsia="Calibri" w:hAnsi="Calibri" w:cs="Times New Roman"/>
        </w:rPr>
        <w:t>al</w:t>
      </w:r>
      <w:r>
        <w:rPr>
          <w:rFonts w:ascii="Calibri" w:eastAsia="Calibri" w:hAnsi="Calibri" w:cs="Times New Roman"/>
        </w:rPr>
        <w:t xml:space="preserve"> processes</w:t>
      </w:r>
      <w:r w:rsidR="009D52F9">
        <w:rPr>
          <w:rFonts w:ascii="Calibri" w:eastAsia="Calibri" w:hAnsi="Calibri" w:cs="Times New Roman"/>
        </w:rPr>
        <w:t xml:space="preserve"> </w:t>
      </w:r>
      <w:r w:rsidR="009D52F9" w:rsidRPr="009D52F9">
        <w:rPr>
          <w:rFonts w:ascii="Calibri" w:eastAsia="Calibri" w:hAnsi="Calibri" w:cs="Times New Roman"/>
        </w:rPr>
        <w:t xml:space="preserve">in </w:t>
      </w:r>
      <w:r w:rsidR="009D52F9">
        <w:rPr>
          <w:rFonts w:ascii="Calibri" w:eastAsia="Calibri" w:hAnsi="Calibri" w:cs="Times New Roman"/>
        </w:rPr>
        <w:t xml:space="preserve">a </w:t>
      </w:r>
      <w:r w:rsidR="009D52F9" w:rsidRPr="009D52F9">
        <w:rPr>
          <w:rFonts w:ascii="Calibri" w:eastAsia="Calibri" w:hAnsi="Calibri" w:cs="Times New Roman"/>
        </w:rPr>
        <w:t>laboratory</w:t>
      </w:r>
      <w:r w:rsidR="00490D31">
        <w:rPr>
          <w:rFonts w:ascii="Calibri" w:eastAsia="Calibri" w:hAnsi="Calibri" w:cs="Times New Roman"/>
        </w:rPr>
        <w:t xml:space="preserve">. </w:t>
      </w:r>
      <w:r w:rsidR="009D52F9">
        <w:rPr>
          <w:rFonts w:ascii="Calibri" w:eastAsia="Calibri" w:hAnsi="Calibri" w:cs="Times New Roman"/>
        </w:rPr>
        <w:t>From the psychologist point of view t</w:t>
      </w:r>
      <w:r w:rsidR="00490D31">
        <w:rPr>
          <w:rFonts w:ascii="Calibri" w:eastAsia="Calibri" w:hAnsi="Calibri" w:cs="Times New Roman"/>
        </w:rPr>
        <w:t xml:space="preserve">hese studies </w:t>
      </w:r>
      <w:r>
        <w:rPr>
          <w:rFonts w:ascii="Calibri" w:eastAsia="Calibri" w:hAnsi="Calibri" w:cs="Times New Roman"/>
        </w:rPr>
        <w:t xml:space="preserve">are misleading </w:t>
      </w:r>
      <w:r w:rsidR="009D52F9">
        <w:rPr>
          <w:rFonts w:ascii="Calibri" w:eastAsia="Calibri" w:hAnsi="Calibri" w:cs="Times New Roman"/>
        </w:rPr>
        <w:t xml:space="preserve">because the </w:t>
      </w:r>
      <w:r>
        <w:rPr>
          <w:rFonts w:ascii="Calibri" w:eastAsia="Calibri" w:hAnsi="Calibri" w:cs="Times New Roman"/>
        </w:rPr>
        <w:t xml:space="preserve">awareness </w:t>
      </w:r>
      <w:r w:rsidR="009D52F9">
        <w:rPr>
          <w:rFonts w:ascii="Calibri" w:eastAsia="Calibri" w:hAnsi="Calibri" w:cs="Times New Roman"/>
        </w:rPr>
        <w:t xml:space="preserve">of </w:t>
      </w:r>
      <w:r w:rsidR="00490D31">
        <w:rPr>
          <w:rFonts w:ascii="Calibri" w:eastAsia="Calibri" w:hAnsi="Calibri" w:cs="Times New Roman"/>
        </w:rPr>
        <w:t xml:space="preserve">different </w:t>
      </w:r>
      <w:r>
        <w:rPr>
          <w:rFonts w:ascii="Calibri" w:eastAsia="Calibri" w:hAnsi="Calibri" w:cs="Times New Roman"/>
        </w:rPr>
        <w:t>social forms</w:t>
      </w:r>
      <w:r w:rsidR="009D52F9">
        <w:rPr>
          <w:rFonts w:ascii="Calibri" w:eastAsia="Calibri" w:hAnsi="Calibri" w:cs="Times New Roman"/>
        </w:rPr>
        <w:t>, as external factors to a situation, is not included in the laboratory experiments</w:t>
      </w:r>
      <w:r>
        <w:rPr>
          <w:rFonts w:ascii="Calibri" w:eastAsia="Calibri" w:hAnsi="Calibri" w:cs="Times New Roman"/>
        </w:rPr>
        <w:t xml:space="preserve">. </w:t>
      </w:r>
      <w:r w:rsidR="00A44D75">
        <w:rPr>
          <w:rFonts w:ascii="Calibri" w:eastAsia="Calibri" w:hAnsi="Calibri" w:cs="Times New Roman"/>
        </w:rPr>
        <w:t>This</w:t>
      </w:r>
      <w:r w:rsidR="009D52F9">
        <w:rPr>
          <w:rFonts w:ascii="Calibri" w:eastAsia="Calibri" w:hAnsi="Calibri" w:cs="Times New Roman"/>
        </w:rPr>
        <w:t xml:space="preserve"> gap</w:t>
      </w:r>
      <w:r w:rsidR="00A44D75">
        <w:rPr>
          <w:rFonts w:ascii="Calibri" w:eastAsia="Calibri" w:hAnsi="Calibri" w:cs="Times New Roman"/>
        </w:rPr>
        <w:t xml:space="preserve"> is due to a lack of a</w:t>
      </w:r>
      <w:r>
        <w:rPr>
          <w:rFonts w:ascii="Calibri" w:eastAsia="Calibri" w:hAnsi="Calibri" w:cs="Times New Roman"/>
        </w:rPr>
        <w:t xml:space="preserve"> clear distinction between simple stimuli and the complex human communication form (Mead 1934)</w:t>
      </w:r>
      <w:r w:rsidR="009D52F9">
        <w:rPr>
          <w:rFonts w:ascii="Calibri" w:eastAsia="Calibri" w:hAnsi="Calibri" w:cs="Times New Roman"/>
        </w:rPr>
        <w:t>, in addition</w:t>
      </w:r>
      <w:r>
        <w:rPr>
          <w:rFonts w:ascii="Calibri" w:eastAsia="Calibri" w:hAnsi="Calibri" w:cs="Times New Roman"/>
        </w:rPr>
        <w:t xml:space="preserve"> the notions studied are often organized in a hypothetic scientific vocabulary, which are to a large extent </w:t>
      </w:r>
      <w:r w:rsidR="009D52F9">
        <w:rPr>
          <w:rFonts w:ascii="Calibri" w:eastAsia="Calibri" w:hAnsi="Calibri" w:cs="Times New Roman"/>
        </w:rPr>
        <w:t>differ</w:t>
      </w:r>
      <w:r w:rsidR="002A3360">
        <w:rPr>
          <w:rFonts w:ascii="Calibri" w:eastAsia="Calibri" w:hAnsi="Calibri" w:cs="Times New Roman"/>
        </w:rPr>
        <w:t>ent</w:t>
      </w:r>
      <w:r w:rsidR="009D52F9">
        <w:rPr>
          <w:rFonts w:ascii="Calibri" w:eastAsia="Calibri" w:hAnsi="Calibri" w:cs="Times New Roman"/>
        </w:rPr>
        <w:t xml:space="preserve"> from </w:t>
      </w:r>
      <w:r>
        <w:rPr>
          <w:rFonts w:ascii="Calibri" w:eastAsia="Calibri" w:hAnsi="Calibri" w:cs="Times New Roman"/>
        </w:rPr>
        <w:t xml:space="preserve">the notions used </w:t>
      </w:r>
      <w:r w:rsidR="009D52F9">
        <w:rPr>
          <w:rFonts w:ascii="Calibri" w:eastAsia="Calibri" w:hAnsi="Calibri" w:cs="Times New Roman"/>
        </w:rPr>
        <w:t xml:space="preserve">by </w:t>
      </w:r>
      <w:r>
        <w:rPr>
          <w:rFonts w:ascii="Calibri" w:eastAsia="Calibri" w:hAnsi="Calibri" w:cs="Times New Roman"/>
        </w:rPr>
        <w:t xml:space="preserve">psychology </w:t>
      </w:r>
      <w:r w:rsidR="009D52F9">
        <w:rPr>
          <w:rFonts w:ascii="Calibri" w:eastAsia="Calibri" w:hAnsi="Calibri" w:cs="Times New Roman"/>
        </w:rPr>
        <w:t xml:space="preserve">to describe the </w:t>
      </w:r>
      <w:r>
        <w:rPr>
          <w:rFonts w:ascii="Calibri" w:eastAsia="Calibri" w:hAnsi="Calibri" w:cs="Times New Roman"/>
        </w:rPr>
        <w:t>process</w:t>
      </w:r>
      <w:r w:rsidR="009D52F9">
        <w:rPr>
          <w:rFonts w:ascii="Calibri" w:eastAsia="Calibri" w:hAnsi="Calibri" w:cs="Times New Roman"/>
        </w:rPr>
        <w:t>es</w:t>
      </w:r>
      <w:r>
        <w:rPr>
          <w:rFonts w:ascii="Calibri" w:eastAsia="Calibri" w:hAnsi="Calibri" w:cs="Times New Roman"/>
        </w:rPr>
        <w:t xml:space="preserve"> used </w:t>
      </w:r>
      <w:r w:rsidR="009D52F9">
        <w:rPr>
          <w:rFonts w:ascii="Calibri" w:eastAsia="Calibri" w:hAnsi="Calibri" w:cs="Times New Roman"/>
        </w:rPr>
        <w:t>daily</w:t>
      </w:r>
      <w:r>
        <w:rPr>
          <w:rFonts w:ascii="Calibri" w:eastAsia="Calibri" w:hAnsi="Calibri" w:cs="Times New Roman"/>
        </w:rPr>
        <w:t xml:space="preserve">. </w:t>
      </w:r>
    </w:p>
    <w:p w:rsidR="00926C91" w:rsidRDefault="00926C91" w:rsidP="00EE0D14">
      <w:pPr>
        <w:jc w:val="both"/>
        <w:rPr>
          <w:rFonts w:ascii="Calibri" w:eastAsia="Calibri" w:hAnsi="Calibri" w:cs="Times New Roman"/>
        </w:rPr>
      </w:pPr>
      <w:r>
        <w:rPr>
          <w:rFonts w:ascii="Calibri" w:eastAsia="Calibri" w:hAnsi="Calibri" w:cs="Times New Roman"/>
        </w:rPr>
        <w:t>Interactionism</w:t>
      </w:r>
      <w:r w:rsidR="001E21CD">
        <w:rPr>
          <w:rFonts w:ascii="Calibri" w:eastAsia="Calibri" w:hAnsi="Calibri" w:cs="Times New Roman"/>
        </w:rPr>
        <w:t>,</w:t>
      </w:r>
      <w:r>
        <w:rPr>
          <w:rFonts w:ascii="Calibri" w:eastAsia="Calibri" w:hAnsi="Calibri" w:cs="Times New Roman"/>
        </w:rPr>
        <w:t xml:space="preserve"> </w:t>
      </w:r>
      <w:r w:rsidR="001E21CD">
        <w:rPr>
          <w:rFonts w:ascii="Calibri" w:eastAsia="Calibri" w:hAnsi="Calibri" w:cs="Times New Roman"/>
        </w:rPr>
        <w:t>generally, is far</w:t>
      </w:r>
      <w:r>
        <w:rPr>
          <w:rFonts w:ascii="Calibri" w:eastAsia="Calibri" w:hAnsi="Calibri" w:cs="Times New Roman"/>
        </w:rPr>
        <w:t xml:space="preserve"> from </w:t>
      </w:r>
      <w:r w:rsidR="00034679">
        <w:rPr>
          <w:rFonts w:ascii="Calibri" w:eastAsia="Calibri" w:hAnsi="Calibri" w:cs="Times New Roman"/>
        </w:rPr>
        <w:t>laboratory</w:t>
      </w:r>
      <w:r w:rsidR="00034679" w:rsidRPr="00034679">
        <w:rPr>
          <w:rFonts w:ascii="Calibri" w:eastAsia="Calibri" w:hAnsi="Calibri" w:cs="Times New Roman"/>
        </w:rPr>
        <w:t xml:space="preserve"> </w:t>
      </w:r>
      <w:r>
        <w:rPr>
          <w:rFonts w:ascii="Calibri" w:eastAsia="Calibri" w:hAnsi="Calibri" w:cs="Times New Roman"/>
        </w:rPr>
        <w:t xml:space="preserve">studies </w:t>
      </w:r>
      <w:r w:rsidR="001E21CD">
        <w:rPr>
          <w:rFonts w:ascii="Calibri" w:eastAsia="Calibri" w:hAnsi="Calibri" w:cs="Times New Roman"/>
        </w:rPr>
        <w:t xml:space="preserve">and </w:t>
      </w:r>
      <w:r w:rsidR="00034679">
        <w:rPr>
          <w:rFonts w:ascii="Calibri" w:eastAsia="Calibri" w:hAnsi="Calibri" w:cs="Times New Roman"/>
        </w:rPr>
        <w:t xml:space="preserve">it </w:t>
      </w:r>
      <w:r w:rsidR="001E21CD">
        <w:rPr>
          <w:rFonts w:ascii="Calibri" w:eastAsia="Calibri" w:hAnsi="Calibri" w:cs="Times New Roman"/>
        </w:rPr>
        <w:t>distances itself by moving</w:t>
      </w:r>
      <w:r>
        <w:rPr>
          <w:rFonts w:ascii="Calibri" w:eastAsia="Calibri" w:hAnsi="Calibri" w:cs="Times New Roman"/>
        </w:rPr>
        <w:t xml:space="preserve"> into the social reality </w:t>
      </w:r>
      <w:r w:rsidR="00941A09">
        <w:rPr>
          <w:rFonts w:ascii="Calibri" w:eastAsia="Calibri" w:hAnsi="Calibri" w:cs="Times New Roman"/>
        </w:rPr>
        <w:t>of</w:t>
      </w:r>
      <w:r w:rsidR="001E21CD">
        <w:rPr>
          <w:rFonts w:ascii="Calibri" w:eastAsia="Calibri" w:hAnsi="Calibri" w:cs="Times New Roman"/>
        </w:rPr>
        <w:t xml:space="preserve"> </w:t>
      </w:r>
      <w:r>
        <w:rPr>
          <w:rFonts w:ascii="Calibri" w:eastAsia="Calibri" w:hAnsi="Calibri" w:cs="Times New Roman"/>
        </w:rPr>
        <w:t xml:space="preserve">everyday </w:t>
      </w:r>
      <w:r w:rsidR="001E21CD">
        <w:rPr>
          <w:rFonts w:ascii="Calibri" w:eastAsia="Calibri" w:hAnsi="Calibri" w:cs="Times New Roman"/>
        </w:rPr>
        <w:t>human inter</w:t>
      </w:r>
      <w:r>
        <w:rPr>
          <w:rFonts w:ascii="Calibri" w:eastAsia="Calibri" w:hAnsi="Calibri" w:cs="Times New Roman"/>
        </w:rPr>
        <w:t>act</w:t>
      </w:r>
      <w:r w:rsidR="001E21CD">
        <w:rPr>
          <w:rFonts w:ascii="Calibri" w:eastAsia="Calibri" w:hAnsi="Calibri" w:cs="Times New Roman"/>
        </w:rPr>
        <w:t>ion</w:t>
      </w:r>
      <w:r>
        <w:rPr>
          <w:rFonts w:ascii="Calibri" w:eastAsia="Calibri" w:hAnsi="Calibri" w:cs="Times New Roman"/>
        </w:rPr>
        <w:t xml:space="preserve">. Therefore these everyday events should be analyzed as </w:t>
      </w:r>
      <w:r w:rsidR="004258C1">
        <w:rPr>
          <w:rFonts w:ascii="Calibri" w:eastAsia="Calibri" w:hAnsi="Calibri" w:cs="Times New Roman"/>
        </w:rPr>
        <w:t xml:space="preserve">a </w:t>
      </w:r>
      <w:r>
        <w:rPr>
          <w:rFonts w:ascii="Calibri" w:eastAsia="Calibri" w:hAnsi="Calibri" w:cs="Times New Roman"/>
        </w:rPr>
        <w:t xml:space="preserve">part of </w:t>
      </w:r>
      <w:r w:rsidR="004258C1">
        <w:rPr>
          <w:rFonts w:ascii="Calibri" w:eastAsia="Calibri" w:hAnsi="Calibri" w:cs="Times New Roman"/>
        </w:rPr>
        <w:t>a greater whole</w:t>
      </w:r>
      <w:r>
        <w:rPr>
          <w:rFonts w:ascii="Calibri" w:eastAsia="Calibri" w:hAnsi="Calibri" w:cs="Times New Roman"/>
        </w:rPr>
        <w:t xml:space="preserve">. It is possible to </w:t>
      </w:r>
      <w:r w:rsidR="001E21CD">
        <w:rPr>
          <w:rFonts w:ascii="Calibri" w:eastAsia="Calibri" w:hAnsi="Calibri" w:cs="Times New Roman"/>
        </w:rPr>
        <w:t xml:space="preserve">state </w:t>
      </w:r>
      <w:r>
        <w:rPr>
          <w:rFonts w:ascii="Calibri" w:eastAsia="Calibri" w:hAnsi="Calibri" w:cs="Times New Roman"/>
        </w:rPr>
        <w:t>that interactionism is more in line</w:t>
      </w:r>
      <w:r w:rsidR="001E21CD">
        <w:rPr>
          <w:rFonts w:ascii="Calibri" w:eastAsia="Calibri" w:hAnsi="Calibri" w:cs="Times New Roman"/>
        </w:rPr>
        <w:t xml:space="preserve"> with</w:t>
      </w:r>
      <w:r>
        <w:rPr>
          <w:rFonts w:ascii="Calibri" w:eastAsia="Calibri" w:hAnsi="Calibri" w:cs="Times New Roman"/>
        </w:rPr>
        <w:t xml:space="preserve"> phenomenology</w:t>
      </w:r>
      <w:r w:rsidR="000044F3">
        <w:rPr>
          <w:rStyle w:val="Fodnotehenvisning"/>
          <w:rFonts w:ascii="Calibri" w:eastAsia="Calibri" w:hAnsi="Calibri" w:cs="Times New Roman"/>
        </w:rPr>
        <w:footnoteReference w:id="3"/>
      </w:r>
      <w:r w:rsidR="00344DB7">
        <w:rPr>
          <w:rFonts w:ascii="Calibri" w:eastAsia="Calibri" w:hAnsi="Calibri" w:cs="Times New Roman"/>
        </w:rPr>
        <w:t xml:space="preserve"> studies, even </w:t>
      </w:r>
      <w:r w:rsidR="00344DB7">
        <w:rPr>
          <w:rFonts w:ascii="Calibri" w:eastAsia="Calibri" w:hAnsi="Calibri" w:cs="Times New Roman"/>
        </w:rPr>
        <w:lastRenderedPageBreak/>
        <w:t>if interactionism</w:t>
      </w:r>
      <w:r>
        <w:rPr>
          <w:rFonts w:ascii="Calibri" w:eastAsia="Calibri" w:hAnsi="Calibri" w:cs="Times New Roman"/>
        </w:rPr>
        <w:t xml:space="preserve"> did not agree on the foundation of phenomenology</w:t>
      </w:r>
      <w:r w:rsidR="00344DB7">
        <w:rPr>
          <w:rFonts w:ascii="Calibri" w:eastAsia="Calibri" w:hAnsi="Calibri" w:cs="Times New Roman"/>
        </w:rPr>
        <w:t>’s</w:t>
      </w:r>
      <w:r>
        <w:rPr>
          <w:rFonts w:ascii="Calibri" w:eastAsia="Calibri" w:hAnsi="Calibri" w:cs="Times New Roman"/>
        </w:rPr>
        <w:t xml:space="preserve"> philosophical method</w:t>
      </w:r>
      <w:r w:rsidR="00344DB7">
        <w:rPr>
          <w:rFonts w:ascii="Calibri" w:eastAsia="Calibri" w:hAnsi="Calibri" w:cs="Times New Roman"/>
        </w:rPr>
        <w:t>s</w:t>
      </w:r>
      <w:r w:rsidR="00034679">
        <w:rPr>
          <w:rFonts w:ascii="Calibri" w:eastAsia="Calibri" w:hAnsi="Calibri" w:cs="Times New Roman"/>
        </w:rPr>
        <w:t>,</w:t>
      </w:r>
      <w:r w:rsidR="00344DB7">
        <w:rPr>
          <w:rFonts w:ascii="Calibri" w:eastAsia="Calibri" w:hAnsi="Calibri" w:cs="Times New Roman"/>
        </w:rPr>
        <w:t xml:space="preserve"> </w:t>
      </w:r>
      <w:r w:rsidR="00034679">
        <w:rPr>
          <w:rFonts w:ascii="Calibri" w:eastAsia="Calibri" w:hAnsi="Calibri" w:cs="Times New Roman"/>
        </w:rPr>
        <w:t>b</w:t>
      </w:r>
      <w:r w:rsidR="00344DB7">
        <w:rPr>
          <w:rFonts w:ascii="Calibri" w:eastAsia="Calibri" w:hAnsi="Calibri" w:cs="Times New Roman"/>
        </w:rPr>
        <w:t xml:space="preserve">ecause these philosophical methods </w:t>
      </w:r>
      <w:r>
        <w:rPr>
          <w:rFonts w:ascii="Calibri" w:eastAsia="Calibri" w:hAnsi="Calibri" w:cs="Times New Roman"/>
        </w:rPr>
        <w:t xml:space="preserve">often results </w:t>
      </w:r>
      <w:r w:rsidR="00344DB7">
        <w:rPr>
          <w:rFonts w:ascii="Calibri" w:eastAsia="Calibri" w:hAnsi="Calibri" w:cs="Times New Roman"/>
        </w:rPr>
        <w:t>in metaphysic</w:t>
      </w:r>
      <w:r w:rsidR="000044F3">
        <w:rPr>
          <w:rStyle w:val="Fodnotehenvisning"/>
          <w:rFonts w:ascii="Calibri" w:eastAsia="Calibri" w:hAnsi="Calibri" w:cs="Times New Roman"/>
        </w:rPr>
        <w:footnoteReference w:id="4"/>
      </w:r>
      <w:r>
        <w:rPr>
          <w:rFonts w:ascii="Calibri" w:eastAsia="Calibri" w:hAnsi="Calibri" w:cs="Times New Roman"/>
        </w:rPr>
        <w:t xml:space="preserve"> notions </w:t>
      </w:r>
      <w:r w:rsidR="00750B53">
        <w:rPr>
          <w:rFonts w:ascii="Calibri" w:eastAsia="Calibri" w:hAnsi="Calibri" w:cs="Times New Roman"/>
        </w:rPr>
        <w:t xml:space="preserve">of self awareness </w:t>
      </w:r>
      <w:r w:rsidR="001E21CD">
        <w:rPr>
          <w:rFonts w:ascii="Calibri" w:eastAsia="Calibri" w:hAnsi="Calibri" w:cs="Times New Roman"/>
        </w:rPr>
        <w:t xml:space="preserve">which </w:t>
      </w:r>
      <w:r>
        <w:rPr>
          <w:rFonts w:ascii="Calibri" w:eastAsia="Calibri" w:hAnsi="Calibri" w:cs="Times New Roman"/>
        </w:rPr>
        <w:t xml:space="preserve">overcome what </w:t>
      </w:r>
      <w:r w:rsidR="00344DB7">
        <w:rPr>
          <w:rFonts w:ascii="Calibri" w:eastAsia="Calibri" w:hAnsi="Calibri" w:cs="Times New Roman"/>
        </w:rPr>
        <w:t xml:space="preserve">one </w:t>
      </w:r>
      <w:r>
        <w:rPr>
          <w:rFonts w:ascii="Calibri" w:eastAsia="Calibri" w:hAnsi="Calibri" w:cs="Times New Roman"/>
        </w:rPr>
        <w:t xml:space="preserve">can </w:t>
      </w:r>
      <w:r w:rsidRPr="00154E9D">
        <w:rPr>
          <w:rFonts w:ascii="Calibri" w:eastAsia="Calibri" w:hAnsi="Calibri" w:cs="Times New Roman"/>
        </w:rPr>
        <w:t>acknowledge</w:t>
      </w:r>
      <w:r>
        <w:rPr>
          <w:rFonts w:ascii="Calibri" w:eastAsia="Calibri" w:hAnsi="Calibri" w:cs="Times New Roman"/>
        </w:rPr>
        <w:t xml:space="preserve"> though </w:t>
      </w:r>
      <w:r w:rsidRPr="00154E9D">
        <w:rPr>
          <w:rFonts w:ascii="Calibri" w:eastAsia="Calibri" w:hAnsi="Calibri" w:cs="Times New Roman"/>
        </w:rPr>
        <w:t>sensory perception</w:t>
      </w:r>
      <w:r>
        <w:rPr>
          <w:rFonts w:ascii="Calibri" w:eastAsia="Calibri" w:hAnsi="Calibri" w:cs="Times New Roman"/>
        </w:rPr>
        <w:t xml:space="preserve"> and daily experience.</w:t>
      </w:r>
    </w:p>
    <w:p w:rsidR="00926C91" w:rsidRDefault="00926C91" w:rsidP="00EE0D14">
      <w:pPr>
        <w:jc w:val="both"/>
        <w:rPr>
          <w:rFonts w:ascii="Calibri" w:eastAsia="Calibri" w:hAnsi="Calibri" w:cs="Times New Roman"/>
        </w:rPr>
      </w:pPr>
      <w:r>
        <w:rPr>
          <w:rFonts w:ascii="Calibri" w:eastAsia="Calibri" w:hAnsi="Calibri" w:cs="Times New Roman"/>
        </w:rPr>
        <w:t xml:space="preserve"> Therefore these everyday experience</w:t>
      </w:r>
      <w:r w:rsidR="001E21CD">
        <w:rPr>
          <w:rFonts w:ascii="Calibri" w:eastAsia="Calibri" w:hAnsi="Calibri" w:cs="Times New Roman"/>
        </w:rPr>
        <w:t>s</w:t>
      </w:r>
      <w:r>
        <w:rPr>
          <w:rFonts w:ascii="Calibri" w:eastAsia="Calibri" w:hAnsi="Calibri" w:cs="Times New Roman"/>
        </w:rPr>
        <w:t xml:space="preserve"> should be analyzed and interpreted fr</w:t>
      </w:r>
      <w:r w:rsidR="001E21CD">
        <w:rPr>
          <w:rFonts w:ascii="Calibri" w:eastAsia="Calibri" w:hAnsi="Calibri" w:cs="Times New Roman"/>
        </w:rPr>
        <w:t>o</w:t>
      </w:r>
      <w:r>
        <w:rPr>
          <w:rFonts w:ascii="Calibri" w:eastAsia="Calibri" w:hAnsi="Calibri" w:cs="Times New Roman"/>
        </w:rPr>
        <w:t>m these actions themselves (James 18907 1950; Schutz 1932/ 1972). This means that studies of interaction has to be analyzed on the local level, being when events happened and not</w:t>
      </w:r>
      <w:r w:rsidR="00E9743C">
        <w:rPr>
          <w:rFonts w:ascii="Calibri" w:eastAsia="Calibri" w:hAnsi="Calibri" w:cs="Times New Roman"/>
        </w:rPr>
        <w:t xml:space="preserve"> when</w:t>
      </w:r>
      <w:r>
        <w:rPr>
          <w:rFonts w:ascii="Calibri" w:eastAsia="Calibri" w:hAnsi="Calibri" w:cs="Times New Roman"/>
        </w:rPr>
        <w:t xml:space="preserve"> reconstructed in a laboratory. These variables are in line with the study in the area of phenomenology that focuses on the studies on the subconscious level in its pre-theoretic form</w:t>
      </w:r>
      <w:r w:rsidR="00034679">
        <w:rPr>
          <w:rFonts w:ascii="Calibri" w:eastAsia="Calibri" w:hAnsi="Calibri" w:cs="Times New Roman"/>
        </w:rPr>
        <w:t>. T</w:t>
      </w:r>
      <w:r>
        <w:rPr>
          <w:rFonts w:ascii="Calibri" w:eastAsia="Calibri" w:hAnsi="Calibri" w:cs="Times New Roman"/>
        </w:rPr>
        <w:t>he subconscious</w:t>
      </w:r>
      <w:r w:rsidR="00034679">
        <w:rPr>
          <w:rFonts w:ascii="Calibri" w:eastAsia="Calibri" w:hAnsi="Calibri" w:cs="Times New Roman"/>
        </w:rPr>
        <w:t>’s</w:t>
      </w:r>
      <w:r>
        <w:rPr>
          <w:rFonts w:ascii="Calibri" w:eastAsia="Calibri" w:hAnsi="Calibri" w:cs="Times New Roman"/>
        </w:rPr>
        <w:t xml:space="preserve"> </w:t>
      </w:r>
      <w:r w:rsidR="00034679">
        <w:rPr>
          <w:rFonts w:ascii="Calibri" w:eastAsia="Calibri" w:hAnsi="Calibri" w:cs="Times New Roman"/>
        </w:rPr>
        <w:t>availability</w:t>
      </w:r>
      <w:r>
        <w:rPr>
          <w:rFonts w:ascii="Calibri" w:eastAsia="Calibri" w:hAnsi="Calibri" w:cs="Times New Roman"/>
        </w:rPr>
        <w:t xml:space="preserve"> as “form” before the formation of scientific </w:t>
      </w:r>
      <w:r w:rsidR="003C5113">
        <w:rPr>
          <w:rFonts w:ascii="Calibri" w:eastAsia="Calibri" w:hAnsi="Calibri" w:cs="Times New Roman"/>
        </w:rPr>
        <w:t>terms</w:t>
      </w:r>
      <w:r>
        <w:rPr>
          <w:rFonts w:ascii="Calibri" w:eastAsia="Calibri" w:hAnsi="Calibri" w:cs="Times New Roman"/>
        </w:rPr>
        <w:t xml:space="preserve"> </w:t>
      </w:r>
      <w:r w:rsidR="00034679">
        <w:rPr>
          <w:rFonts w:ascii="Calibri" w:eastAsia="Calibri" w:hAnsi="Calibri" w:cs="Times New Roman"/>
        </w:rPr>
        <w:t xml:space="preserve">allows the process of </w:t>
      </w:r>
      <w:r>
        <w:rPr>
          <w:rFonts w:ascii="Calibri" w:eastAsia="Calibri" w:hAnsi="Calibri" w:cs="Times New Roman"/>
        </w:rPr>
        <w:t xml:space="preserve">interpreting action and reaction at the subconscious level and afterwards </w:t>
      </w:r>
      <w:r w:rsidR="003C5113">
        <w:rPr>
          <w:rFonts w:ascii="Calibri" w:eastAsia="Calibri" w:hAnsi="Calibri" w:cs="Times New Roman"/>
        </w:rPr>
        <w:t>assigns</w:t>
      </w:r>
      <w:r>
        <w:rPr>
          <w:rFonts w:ascii="Calibri" w:eastAsia="Calibri" w:hAnsi="Calibri" w:cs="Times New Roman"/>
        </w:rPr>
        <w:t xml:space="preserve"> meaning to these events and </w:t>
      </w:r>
      <w:r w:rsidR="00034679">
        <w:rPr>
          <w:rFonts w:ascii="Calibri" w:eastAsia="Calibri" w:hAnsi="Calibri" w:cs="Times New Roman"/>
        </w:rPr>
        <w:t xml:space="preserve">not </w:t>
      </w:r>
      <w:r>
        <w:rPr>
          <w:rFonts w:ascii="Calibri" w:eastAsia="Calibri" w:hAnsi="Calibri" w:cs="Times New Roman"/>
        </w:rPr>
        <w:t xml:space="preserve">vice versa. </w:t>
      </w:r>
    </w:p>
    <w:p w:rsidR="00926C91" w:rsidRDefault="00926C91" w:rsidP="00EE0D14">
      <w:pPr>
        <w:jc w:val="both"/>
        <w:rPr>
          <w:rFonts w:ascii="Calibri" w:eastAsia="Calibri" w:hAnsi="Calibri" w:cs="Times New Roman"/>
        </w:rPr>
      </w:pPr>
      <w:r>
        <w:rPr>
          <w:rFonts w:ascii="Calibri" w:eastAsia="Calibri" w:hAnsi="Calibri" w:cs="Times New Roman"/>
        </w:rPr>
        <w:t xml:space="preserve">Even if the approaches in interactionistic studies have many common relations to phenomenology the clear distinction has to be </w:t>
      </w:r>
      <w:r w:rsidR="00E9743C">
        <w:rPr>
          <w:rFonts w:ascii="Calibri" w:eastAsia="Calibri" w:hAnsi="Calibri" w:cs="Times New Roman"/>
        </w:rPr>
        <w:t xml:space="preserve">found </w:t>
      </w:r>
      <w:r>
        <w:rPr>
          <w:rFonts w:ascii="Calibri" w:eastAsia="Calibri" w:hAnsi="Calibri" w:cs="Times New Roman"/>
        </w:rPr>
        <w:t>in the definition of the Ego. Phenomenology</w:t>
      </w:r>
      <w:r w:rsidR="00B15AF9">
        <w:rPr>
          <w:rFonts w:ascii="Calibri" w:eastAsia="Calibri" w:hAnsi="Calibri" w:cs="Times New Roman"/>
        </w:rPr>
        <w:t xml:space="preserve">, also, </w:t>
      </w:r>
      <w:r>
        <w:rPr>
          <w:rFonts w:ascii="Calibri" w:eastAsia="Calibri" w:hAnsi="Calibri" w:cs="Times New Roman"/>
        </w:rPr>
        <w:t>define</w:t>
      </w:r>
      <w:r w:rsidR="00B15AF9">
        <w:rPr>
          <w:rFonts w:ascii="Calibri" w:eastAsia="Calibri" w:hAnsi="Calibri" w:cs="Times New Roman"/>
        </w:rPr>
        <w:t>s</w:t>
      </w:r>
      <w:r>
        <w:rPr>
          <w:rFonts w:ascii="Calibri" w:eastAsia="Calibri" w:hAnsi="Calibri" w:cs="Times New Roman"/>
        </w:rPr>
        <w:t xml:space="preserve"> the “pure Ego” or the “transcendental Ego” as that part of the human consciousness </w:t>
      </w:r>
      <w:r w:rsidR="00E9743C">
        <w:rPr>
          <w:rFonts w:ascii="Calibri" w:eastAsia="Calibri" w:hAnsi="Calibri" w:cs="Times New Roman"/>
        </w:rPr>
        <w:t xml:space="preserve">which </w:t>
      </w:r>
      <w:r>
        <w:rPr>
          <w:rFonts w:ascii="Calibri" w:eastAsia="Calibri" w:hAnsi="Calibri" w:cs="Times New Roman"/>
        </w:rPr>
        <w:t>is untouched by everyday events and notions</w:t>
      </w:r>
      <w:r w:rsidR="00B15AF9">
        <w:rPr>
          <w:rFonts w:ascii="Calibri" w:eastAsia="Calibri" w:hAnsi="Calibri" w:cs="Times New Roman"/>
        </w:rPr>
        <w:t>.</w:t>
      </w:r>
      <w:r w:rsidR="0028396D">
        <w:rPr>
          <w:rFonts w:ascii="Calibri" w:eastAsia="Calibri" w:hAnsi="Calibri" w:cs="Times New Roman"/>
        </w:rPr>
        <w:t xml:space="preserve"> </w:t>
      </w:r>
      <w:r w:rsidR="00B15AF9">
        <w:rPr>
          <w:rFonts w:ascii="Calibri" w:eastAsia="Calibri" w:hAnsi="Calibri" w:cs="Times New Roman"/>
        </w:rPr>
        <w:t>In opposition</w:t>
      </w:r>
      <w:r w:rsidR="00AD326B">
        <w:rPr>
          <w:rFonts w:ascii="Calibri" w:eastAsia="Calibri" w:hAnsi="Calibri" w:cs="Times New Roman"/>
        </w:rPr>
        <w:t xml:space="preserve"> to Phenomenology,</w:t>
      </w:r>
      <w:r w:rsidR="00B15AF9">
        <w:rPr>
          <w:rFonts w:ascii="Calibri" w:eastAsia="Calibri" w:hAnsi="Calibri" w:cs="Times New Roman"/>
        </w:rPr>
        <w:t xml:space="preserve"> </w:t>
      </w:r>
      <w:r w:rsidR="00AD326B">
        <w:rPr>
          <w:rFonts w:ascii="Calibri" w:eastAsia="Calibri" w:hAnsi="Calibri" w:cs="Times New Roman"/>
        </w:rPr>
        <w:t>I</w:t>
      </w:r>
      <w:r w:rsidR="00B15AF9">
        <w:rPr>
          <w:rFonts w:ascii="Calibri" w:eastAsia="Calibri" w:hAnsi="Calibri" w:cs="Times New Roman"/>
        </w:rPr>
        <w:t>nteractionism</w:t>
      </w:r>
      <w:r>
        <w:rPr>
          <w:rFonts w:ascii="Calibri" w:eastAsia="Calibri" w:hAnsi="Calibri" w:cs="Times New Roman"/>
        </w:rPr>
        <w:t xml:space="preserve"> define</w:t>
      </w:r>
      <w:r w:rsidR="00B15AF9">
        <w:rPr>
          <w:rFonts w:ascii="Calibri" w:eastAsia="Calibri" w:hAnsi="Calibri" w:cs="Times New Roman"/>
        </w:rPr>
        <w:t>s</w:t>
      </w:r>
      <w:r>
        <w:rPr>
          <w:rFonts w:ascii="Calibri" w:eastAsia="Calibri" w:hAnsi="Calibri" w:cs="Times New Roman"/>
        </w:rPr>
        <w:t xml:space="preserve"> the Ego as the “empiric Ego” (James 1890 / 1950; Cooley 1902). </w:t>
      </w:r>
    </w:p>
    <w:p w:rsidR="0063635A" w:rsidRDefault="00926C91" w:rsidP="00EE0D14">
      <w:pPr>
        <w:jc w:val="both"/>
        <w:rPr>
          <w:rFonts w:ascii="Calibri" w:eastAsia="Calibri" w:hAnsi="Calibri" w:cs="Times New Roman"/>
        </w:rPr>
      </w:pPr>
      <w:r>
        <w:rPr>
          <w:rFonts w:ascii="Calibri" w:eastAsia="Calibri" w:hAnsi="Calibri" w:cs="Times New Roman"/>
        </w:rPr>
        <w:t>Interactionsim does not refer to the term “empiric Ego” as to data be</w:t>
      </w:r>
      <w:r w:rsidR="009B097F">
        <w:rPr>
          <w:rFonts w:ascii="Calibri" w:eastAsia="Calibri" w:hAnsi="Calibri" w:cs="Times New Roman"/>
        </w:rPr>
        <w:t>ing</w:t>
      </w:r>
      <w:r>
        <w:rPr>
          <w:rFonts w:ascii="Calibri" w:eastAsia="Calibri" w:hAnsi="Calibri" w:cs="Times New Roman"/>
        </w:rPr>
        <w:t xml:space="preserve"> collected under controlled circumstances, but to the “Self” that is available to all in our social world. This means as we understand our </w:t>
      </w:r>
      <w:r w:rsidR="006C24E7">
        <w:rPr>
          <w:rFonts w:ascii="Calibri" w:eastAsia="Calibri" w:hAnsi="Calibri" w:cs="Times New Roman"/>
        </w:rPr>
        <w:t>“</w:t>
      </w:r>
      <w:r>
        <w:rPr>
          <w:rFonts w:ascii="Calibri" w:eastAsia="Calibri" w:hAnsi="Calibri" w:cs="Times New Roman"/>
        </w:rPr>
        <w:t>self</w:t>
      </w:r>
      <w:r w:rsidR="006C24E7">
        <w:rPr>
          <w:rFonts w:ascii="Calibri" w:eastAsia="Calibri" w:hAnsi="Calibri" w:cs="Times New Roman"/>
        </w:rPr>
        <w:t>”</w:t>
      </w:r>
      <w:r>
        <w:rPr>
          <w:rFonts w:ascii="Calibri" w:eastAsia="Calibri" w:hAnsi="Calibri" w:cs="Times New Roman"/>
        </w:rPr>
        <w:t xml:space="preserve"> daily and interact with the environment around us according to specific events, regardless of philosophical or scientific studies about the “Self” or “Ego”. </w:t>
      </w:r>
    </w:p>
    <w:p w:rsidR="00926C91" w:rsidRDefault="00926C91" w:rsidP="00EE0D14">
      <w:pPr>
        <w:jc w:val="both"/>
        <w:rPr>
          <w:rFonts w:ascii="Calibri" w:eastAsia="Calibri" w:hAnsi="Calibri" w:cs="Times New Roman"/>
        </w:rPr>
      </w:pPr>
      <w:r>
        <w:rPr>
          <w:rFonts w:ascii="Calibri" w:eastAsia="Calibri" w:hAnsi="Calibri" w:cs="Times New Roman"/>
        </w:rPr>
        <w:t>It is with this approach that interactionism differ from all other studies in the field</w:t>
      </w:r>
      <w:r w:rsidR="00AA677D">
        <w:rPr>
          <w:rFonts w:ascii="Calibri" w:eastAsia="Calibri" w:hAnsi="Calibri" w:cs="Times New Roman"/>
        </w:rPr>
        <w:t>,</w:t>
      </w:r>
      <w:r>
        <w:rPr>
          <w:rFonts w:ascii="Calibri" w:eastAsia="Calibri" w:hAnsi="Calibri" w:cs="Times New Roman"/>
        </w:rPr>
        <w:t xml:space="preserve"> arguing that if it is not possible to study the “Self” in laboratory or via philosophical method, the only the option left is to study interacti</w:t>
      </w:r>
      <w:r w:rsidR="00AD326B">
        <w:rPr>
          <w:rFonts w:ascii="Calibri" w:eastAsia="Calibri" w:hAnsi="Calibri" w:cs="Times New Roman"/>
        </w:rPr>
        <w:t>on</w:t>
      </w:r>
      <w:r>
        <w:rPr>
          <w:rFonts w:ascii="Calibri" w:eastAsia="Calibri" w:hAnsi="Calibri" w:cs="Times New Roman"/>
        </w:rPr>
        <w:t xml:space="preserve"> </w:t>
      </w:r>
      <w:r w:rsidR="00AD326B">
        <w:rPr>
          <w:rFonts w:ascii="Calibri" w:eastAsia="Calibri" w:hAnsi="Calibri" w:cs="Times New Roman"/>
        </w:rPr>
        <w:t>between</w:t>
      </w:r>
      <w:r>
        <w:rPr>
          <w:rFonts w:ascii="Calibri" w:eastAsia="Calibri" w:hAnsi="Calibri" w:cs="Times New Roman"/>
        </w:rPr>
        <w:t xml:space="preserve"> humans in their social reality. </w:t>
      </w:r>
    </w:p>
    <w:p w:rsidR="0063635A" w:rsidRDefault="00926C91" w:rsidP="00EE0D14">
      <w:pPr>
        <w:jc w:val="both"/>
        <w:rPr>
          <w:rFonts w:ascii="Calibri" w:eastAsia="Calibri" w:hAnsi="Calibri" w:cs="Times New Roman"/>
        </w:rPr>
      </w:pPr>
      <w:r>
        <w:rPr>
          <w:rFonts w:ascii="Calibri" w:eastAsia="Calibri" w:hAnsi="Calibri" w:cs="Times New Roman"/>
        </w:rPr>
        <w:t>Psychologist can simply observe humans executing their essential daily actions (Mead 1934; Schutz 1932/ 1972). Because human</w:t>
      </w:r>
      <w:r w:rsidR="00AA677D">
        <w:rPr>
          <w:rFonts w:ascii="Calibri" w:eastAsia="Calibri" w:hAnsi="Calibri" w:cs="Times New Roman"/>
        </w:rPr>
        <w:t>s</w:t>
      </w:r>
      <w:r>
        <w:rPr>
          <w:rFonts w:ascii="Calibri" w:eastAsia="Calibri" w:hAnsi="Calibri" w:cs="Times New Roman"/>
        </w:rPr>
        <w:t xml:space="preserve"> are in constant interaction with </w:t>
      </w:r>
      <w:r w:rsidR="00AA677D">
        <w:rPr>
          <w:rFonts w:ascii="Calibri" w:eastAsia="Calibri" w:hAnsi="Calibri" w:cs="Times New Roman"/>
        </w:rPr>
        <w:t xml:space="preserve">each </w:t>
      </w:r>
      <w:r>
        <w:rPr>
          <w:rFonts w:ascii="Calibri" w:eastAsia="Calibri" w:hAnsi="Calibri" w:cs="Times New Roman"/>
        </w:rPr>
        <w:t xml:space="preserve">other it is no longer possible to study them </w:t>
      </w:r>
      <w:r w:rsidR="00AA677D">
        <w:rPr>
          <w:rFonts w:ascii="Calibri" w:eastAsia="Calibri" w:hAnsi="Calibri" w:cs="Times New Roman"/>
        </w:rPr>
        <w:t xml:space="preserve">when </w:t>
      </w:r>
      <w:r>
        <w:rPr>
          <w:rFonts w:ascii="Calibri" w:eastAsia="Calibri" w:hAnsi="Calibri" w:cs="Times New Roman"/>
        </w:rPr>
        <w:t xml:space="preserve">isolated. Interactionism is the first socio-psychology that focuses on groups, norms, rules, language, communication, culture, subculture, economy and social relationships </w:t>
      </w:r>
      <w:r w:rsidR="00AA677D">
        <w:rPr>
          <w:rFonts w:ascii="Calibri" w:eastAsia="Calibri" w:hAnsi="Calibri" w:cs="Times New Roman"/>
        </w:rPr>
        <w:t xml:space="preserve">which </w:t>
      </w:r>
      <w:r>
        <w:rPr>
          <w:rFonts w:ascii="Calibri" w:eastAsia="Calibri" w:hAnsi="Calibri" w:cs="Times New Roman"/>
        </w:rPr>
        <w:t xml:space="preserve">have meaning for our daily relation </w:t>
      </w:r>
      <w:r w:rsidR="00A95C30">
        <w:rPr>
          <w:rFonts w:ascii="Calibri" w:eastAsia="Calibri" w:hAnsi="Calibri" w:cs="Times New Roman"/>
        </w:rPr>
        <w:t xml:space="preserve">with </w:t>
      </w:r>
      <w:r>
        <w:rPr>
          <w:rFonts w:ascii="Calibri" w:eastAsia="Calibri" w:hAnsi="Calibri" w:cs="Times New Roman"/>
        </w:rPr>
        <w:t>the world.  I</w:t>
      </w:r>
      <w:r w:rsidR="00AA677D">
        <w:rPr>
          <w:rFonts w:ascii="Calibri" w:eastAsia="Calibri" w:hAnsi="Calibri" w:cs="Times New Roman"/>
        </w:rPr>
        <w:t>t</w:t>
      </w:r>
      <w:r>
        <w:rPr>
          <w:rFonts w:ascii="Calibri" w:eastAsia="Calibri" w:hAnsi="Calibri" w:cs="Times New Roman"/>
        </w:rPr>
        <w:t xml:space="preserve"> is also possible to </w:t>
      </w:r>
      <w:r w:rsidR="00AA677D">
        <w:rPr>
          <w:rFonts w:ascii="Calibri" w:eastAsia="Calibri" w:hAnsi="Calibri" w:cs="Times New Roman"/>
        </w:rPr>
        <w:t xml:space="preserve">state </w:t>
      </w:r>
      <w:r>
        <w:rPr>
          <w:rFonts w:ascii="Calibri" w:eastAsia="Calibri" w:hAnsi="Calibri" w:cs="Times New Roman"/>
        </w:rPr>
        <w:t>that classic psychology focused on human individual subjectivity</w:t>
      </w:r>
      <w:r w:rsidR="00A95C30">
        <w:rPr>
          <w:rFonts w:ascii="Calibri" w:eastAsia="Calibri" w:hAnsi="Calibri" w:cs="Times New Roman"/>
        </w:rPr>
        <w:t>,</w:t>
      </w:r>
      <w:r>
        <w:rPr>
          <w:rFonts w:ascii="Calibri" w:eastAsia="Calibri" w:hAnsi="Calibri" w:cs="Times New Roman"/>
        </w:rPr>
        <w:t xml:space="preserve"> </w:t>
      </w:r>
      <w:r w:rsidR="0063635A">
        <w:rPr>
          <w:rFonts w:ascii="Calibri" w:eastAsia="Calibri" w:hAnsi="Calibri" w:cs="Times New Roman"/>
        </w:rPr>
        <w:t>interactionism</w:t>
      </w:r>
      <w:r>
        <w:rPr>
          <w:rFonts w:ascii="Calibri" w:eastAsia="Calibri" w:hAnsi="Calibri" w:cs="Times New Roman"/>
        </w:rPr>
        <w:t xml:space="preserve"> </w:t>
      </w:r>
      <w:r w:rsidR="00A95C30">
        <w:rPr>
          <w:rFonts w:ascii="Calibri" w:eastAsia="Calibri" w:hAnsi="Calibri" w:cs="Times New Roman"/>
        </w:rPr>
        <w:t>focuses</w:t>
      </w:r>
      <w:r>
        <w:rPr>
          <w:rFonts w:ascii="Calibri" w:eastAsia="Calibri" w:hAnsi="Calibri" w:cs="Times New Roman"/>
        </w:rPr>
        <w:t xml:space="preserve"> on inter-subjectivity, </w:t>
      </w:r>
      <w:r w:rsidR="00A95C30">
        <w:rPr>
          <w:rFonts w:ascii="Calibri" w:eastAsia="Calibri" w:hAnsi="Calibri" w:cs="Times New Roman"/>
        </w:rPr>
        <w:t>to understand</w:t>
      </w:r>
      <w:r w:rsidR="00AA677D">
        <w:rPr>
          <w:rFonts w:ascii="Calibri" w:eastAsia="Calibri" w:hAnsi="Calibri" w:cs="Times New Roman"/>
        </w:rPr>
        <w:t xml:space="preserve"> </w:t>
      </w:r>
      <w:r>
        <w:rPr>
          <w:rFonts w:ascii="Calibri" w:eastAsia="Calibri" w:hAnsi="Calibri" w:cs="Times New Roman"/>
        </w:rPr>
        <w:t xml:space="preserve">how human experiences are constant influenced by other </w:t>
      </w:r>
      <w:r w:rsidR="0063635A">
        <w:rPr>
          <w:rFonts w:ascii="Calibri" w:eastAsia="Calibri" w:hAnsi="Calibri" w:cs="Times New Roman"/>
        </w:rPr>
        <w:t>humans’</w:t>
      </w:r>
      <w:r>
        <w:rPr>
          <w:rFonts w:ascii="Calibri" w:eastAsia="Calibri" w:hAnsi="Calibri" w:cs="Times New Roman"/>
        </w:rPr>
        <w:t xml:space="preserve"> re</w:t>
      </w:r>
      <w:r w:rsidR="0063635A">
        <w:rPr>
          <w:rFonts w:ascii="Calibri" w:eastAsia="Calibri" w:hAnsi="Calibri" w:cs="Times New Roman"/>
        </w:rPr>
        <w:t>action upon what we say and do</w:t>
      </w:r>
      <w:r>
        <w:rPr>
          <w:rFonts w:ascii="Calibri" w:eastAsia="Calibri" w:hAnsi="Calibri" w:cs="Times New Roman"/>
        </w:rPr>
        <w:t xml:space="preserve"> </w:t>
      </w:r>
      <w:sdt>
        <w:sdtPr>
          <w:rPr>
            <w:rFonts w:ascii="Calibri" w:eastAsia="Calibri" w:hAnsi="Calibri" w:cs="Times New Roman"/>
          </w:rPr>
          <w:id w:val="23336991"/>
          <w:citation/>
        </w:sdtPr>
        <w:sdtContent>
          <w:r w:rsidR="00E546F5">
            <w:rPr>
              <w:rFonts w:ascii="Calibri" w:eastAsia="Calibri" w:hAnsi="Calibri" w:cs="Times New Roman"/>
            </w:rPr>
            <w:fldChar w:fldCharType="begin"/>
          </w:r>
          <w:r w:rsidR="00AA677D" w:rsidRPr="00BB0C64">
            <w:rPr>
              <w:rFonts w:ascii="Calibri" w:eastAsia="Calibri" w:hAnsi="Calibri" w:cs="Times New Roman"/>
            </w:rPr>
            <w:instrText xml:space="preserve"> CITATION Kar07 \l 1030 </w:instrText>
          </w:r>
          <w:r w:rsidR="00E546F5">
            <w:rPr>
              <w:rFonts w:ascii="Calibri" w:eastAsia="Calibri" w:hAnsi="Calibri" w:cs="Times New Roman"/>
            </w:rPr>
            <w:fldChar w:fldCharType="separate"/>
          </w:r>
          <w:r w:rsidR="00C945E7" w:rsidRPr="00C945E7">
            <w:rPr>
              <w:rFonts w:ascii="Calibri" w:eastAsia="Calibri" w:hAnsi="Calibri" w:cs="Times New Roman"/>
              <w:noProof/>
            </w:rPr>
            <w:t>(5)</w:t>
          </w:r>
          <w:r w:rsidR="00E546F5">
            <w:rPr>
              <w:rFonts w:ascii="Calibri" w:eastAsia="Calibri" w:hAnsi="Calibri" w:cs="Times New Roman"/>
            </w:rPr>
            <w:fldChar w:fldCharType="end"/>
          </w:r>
        </w:sdtContent>
      </w:sdt>
      <w:r w:rsidR="0063635A">
        <w:rPr>
          <w:rFonts w:ascii="Calibri" w:eastAsia="Calibri" w:hAnsi="Calibri" w:cs="Times New Roman"/>
        </w:rPr>
        <w:t>.</w:t>
      </w:r>
      <w:r>
        <w:rPr>
          <w:rFonts w:ascii="Calibri" w:eastAsia="Calibri" w:hAnsi="Calibri" w:cs="Times New Roman"/>
        </w:rPr>
        <w:t xml:space="preserve">  </w:t>
      </w:r>
    </w:p>
    <w:p w:rsidR="00C80CD2" w:rsidRPr="00865F3D" w:rsidRDefault="0063635A" w:rsidP="00EE0D14">
      <w:pPr>
        <w:jc w:val="both"/>
        <w:rPr>
          <w:rFonts w:ascii="Calibri" w:eastAsia="Calibri" w:hAnsi="Calibri" w:cs="Times New Roman"/>
        </w:rPr>
      </w:pPr>
      <w:r>
        <w:rPr>
          <w:rFonts w:ascii="Calibri" w:eastAsia="Calibri" w:hAnsi="Calibri" w:cs="Times New Roman"/>
        </w:rPr>
        <w:t xml:space="preserve">To present an important point, </w:t>
      </w:r>
      <w:r w:rsidRPr="0063635A">
        <w:rPr>
          <w:rFonts w:ascii="Calibri" w:eastAsia="Calibri" w:hAnsi="Calibri" w:cs="Times New Roman"/>
        </w:rPr>
        <w:t xml:space="preserve">with this knowledge it can be possible to register and research the user’s interaction with an interface, </w:t>
      </w:r>
      <w:r>
        <w:rPr>
          <w:rFonts w:ascii="Calibri" w:eastAsia="Calibri" w:hAnsi="Calibri" w:cs="Times New Roman"/>
        </w:rPr>
        <w:t>constructed</w:t>
      </w:r>
      <w:r w:rsidRPr="0063635A">
        <w:rPr>
          <w:rFonts w:ascii="Calibri" w:eastAsia="Calibri" w:hAnsi="Calibri" w:cs="Times New Roman"/>
        </w:rPr>
        <w:t xml:space="preserve"> to </w:t>
      </w:r>
      <w:r>
        <w:rPr>
          <w:rFonts w:ascii="Calibri" w:eastAsia="Calibri" w:hAnsi="Calibri" w:cs="Times New Roman"/>
        </w:rPr>
        <w:t xml:space="preserve">allow the </w:t>
      </w:r>
      <w:r w:rsidRPr="0063635A">
        <w:rPr>
          <w:rFonts w:ascii="Calibri" w:eastAsia="Calibri" w:hAnsi="Calibri" w:cs="Times New Roman"/>
        </w:rPr>
        <w:t>collect</w:t>
      </w:r>
      <w:r>
        <w:rPr>
          <w:rFonts w:ascii="Calibri" w:eastAsia="Calibri" w:hAnsi="Calibri" w:cs="Times New Roman"/>
        </w:rPr>
        <w:t>ion</w:t>
      </w:r>
      <w:r w:rsidRPr="0063635A">
        <w:rPr>
          <w:rFonts w:ascii="Calibri" w:eastAsia="Calibri" w:hAnsi="Calibri" w:cs="Times New Roman"/>
        </w:rPr>
        <w:t xml:space="preserve"> </w:t>
      </w:r>
      <w:r>
        <w:rPr>
          <w:rFonts w:ascii="Calibri" w:eastAsia="Calibri" w:hAnsi="Calibri" w:cs="Times New Roman"/>
        </w:rPr>
        <w:t xml:space="preserve">of </w:t>
      </w:r>
      <w:r w:rsidRPr="0063635A">
        <w:rPr>
          <w:rFonts w:ascii="Calibri" w:eastAsia="Calibri" w:hAnsi="Calibri" w:cs="Times New Roman"/>
        </w:rPr>
        <w:t xml:space="preserve">information </w:t>
      </w:r>
      <w:r>
        <w:rPr>
          <w:rFonts w:ascii="Calibri" w:eastAsia="Calibri" w:hAnsi="Calibri" w:cs="Times New Roman"/>
        </w:rPr>
        <w:t>regarding</w:t>
      </w:r>
      <w:r w:rsidRPr="0063635A">
        <w:rPr>
          <w:rFonts w:ascii="Calibri" w:eastAsia="Calibri" w:hAnsi="Calibri" w:cs="Times New Roman"/>
        </w:rPr>
        <w:t xml:space="preserve"> the</w:t>
      </w:r>
      <w:r>
        <w:rPr>
          <w:rFonts w:ascii="Calibri" w:eastAsia="Calibri" w:hAnsi="Calibri" w:cs="Times New Roman"/>
        </w:rPr>
        <w:t xml:space="preserve"> user’s</w:t>
      </w:r>
      <w:r w:rsidRPr="0063635A">
        <w:rPr>
          <w:rFonts w:ascii="Calibri" w:eastAsia="Calibri" w:hAnsi="Calibri" w:cs="Times New Roman"/>
        </w:rPr>
        <w:t xml:space="preserve"> empiric ego</w:t>
      </w:r>
      <w:r>
        <w:rPr>
          <w:rFonts w:ascii="Calibri" w:eastAsia="Calibri" w:hAnsi="Calibri" w:cs="Times New Roman"/>
        </w:rPr>
        <w:t>. This would be done</w:t>
      </w:r>
      <w:r w:rsidRPr="0063635A">
        <w:rPr>
          <w:rFonts w:ascii="Calibri" w:eastAsia="Calibri" w:hAnsi="Calibri" w:cs="Times New Roman"/>
        </w:rPr>
        <w:t xml:space="preserve"> by observing and asking about his </w:t>
      </w:r>
      <w:r>
        <w:rPr>
          <w:rFonts w:ascii="Calibri" w:eastAsia="Calibri" w:hAnsi="Calibri" w:cs="Times New Roman"/>
        </w:rPr>
        <w:t>mental sensation of the situation</w:t>
      </w:r>
      <w:r w:rsidRPr="0063635A">
        <w:rPr>
          <w:rFonts w:ascii="Calibri" w:eastAsia="Calibri" w:hAnsi="Calibri" w:cs="Times New Roman"/>
        </w:rPr>
        <w:t xml:space="preserve"> while using an interface.</w:t>
      </w:r>
      <w:r>
        <w:rPr>
          <w:rFonts w:ascii="Calibri" w:eastAsia="Calibri" w:hAnsi="Calibri" w:cs="Times New Roman"/>
        </w:rPr>
        <w:t xml:space="preserve"> </w:t>
      </w:r>
    </w:p>
    <w:p w:rsidR="00C80CD2" w:rsidRDefault="00C80CD2" w:rsidP="00EE0D14">
      <w:pPr>
        <w:pStyle w:val="Overskrift2"/>
        <w:numPr>
          <w:ilvl w:val="1"/>
          <w:numId w:val="1"/>
        </w:numPr>
        <w:jc w:val="both"/>
      </w:pPr>
      <w:bookmarkStart w:id="4" w:name="_Toc232390672"/>
      <w:r w:rsidRPr="008A4B53">
        <w:t>Cognition</w:t>
      </w:r>
      <w:bookmarkEnd w:id="4"/>
    </w:p>
    <w:p w:rsidR="00E47727" w:rsidRPr="00E47727" w:rsidRDefault="00AF691B" w:rsidP="00EE0D14">
      <w:pPr>
        <w:jc w:val="both"/>
      </w:pPr>
      <w:r>
        <w:lastRenderedPageBreak/>
        <w:t xml:space="preserve">This section concerns several aspects of cognition all in close relation to presence. These cover topics of Virtual Reality and Virtual Environment, Presence in relation to experience and in relation to the body and space. To end the section a discussion of different methods of </w:t>
      </w:r>
      <w:r w:rsidRPr="00AF691B">
        <w:t>measur</w:t>
      </w:r>
      <w:r>
        <w:t>ing</w:t>
      </w:r>
      <w:r w:rsidRPr="00AF691B">
        <w:t xml:space="preserve"> </w:t>
      </w:r>
      <w:r>
        <w:t>presence is presented last.</w:t>
      </w:r>
    </w:p>
    <w:p w:rsidR="00896B4A" w:rsidRDefault="001603BD" w:rsidP="00EE0D14">
      <w:pPr>
        <w:pStyle w:val="Overskrift3"/>
        <w:numPr>
          <w:ilvl w:val="2"/>
          <w:numId w:val="1"/>
        </w:numPr>
        <w:jc w:val="both"/>
      </w:pPr>
      <w:bookmarkStart w:id="5" w:name="_Toc232390673"/>
      <w:r w:rsidRPr="001603BD">
        <w:t>VR or VE?</w:t>
      </w:r>
      <w:bookmarkEnd w:id="5"/>
    </w:p>
    <w:p w:rsidR="001603BD" w:rsidRPr="001603BD" w:rsidRDefault="001603BD" w:rsidP="00EE0D14">
      <w:pPr>
        <w:jc w:val="both"/>
      </w:pPr>
      <w:r w:rsidRPr="001603BD">
        <w:t xml:space="preserve">The possibility of having different names for a common understood concept is well known. The media industry is a good example of this, as the tremendous capability, the industry contains, to introduce new concepts and terminology to the common user is unchallenged. This also has the drawback of diminishing the borders of what is the correct term and what is the commonly acknowledged terminology. </w:t>
      </w:r>
    </w:p>
    <w:p w:rsidR="001603BD" w:rsidRPr="001603BD" w:rsidRDefault="001603BD" w:rsidP="00EE0D14">
      <w:pPr>
        <w:jc w:val="both"/>
      </w:pPr>
      <w:r w:rsidRPr="001603BD">
        <w:t xml:space="preserve"> When speaking about presence, virtual reality and virtual environments the chance to become confused is very much real as the concepts are interrelated and mutually dependent. To distinguish the term Virtual Reality (VR) from the term Virtual Environment (VE) is essential to define the space used within the research of presence. </w:t>
      </w:r>
    </w:p>
    <w:p w:rsidR="001603BD" w:rsidRPr="001603BD" w:rsidRDefault="001603BD" w:rsidP="00EE0D14">
      <w:pPr>
        <w:jc w:val="both"/>
      </w:pPr>
      <w:r w:rsidRPr="001603BD">
        <w:t xml:space="preserve">According to Hilis </w:t>
      </w:r>
      <w:sdt>
        <w:sdtPr>
          <w:id w:val="22227136"/>
          <w:citation/>
        </w:sdtPr>
        <w:sdtContent>
          <w:r w:rsidR="00E546F5" w:rsidRPr="001603BD">
            <w:fldChar w:fldCharType="begin"/>
          </w:r>
          <w:r w:rsidRPr="001603BD">
            <w:instrText xml:space="preserve"> CITATION KHi99 \l 1030  </w:instrText>
          </w:r>
          <w:r w:rsidR="00E546F5" w:rsidRPr="001603BD">
            <w:fldChar w:fldCharType="separate"/>
          </w:r>
          <w:r w:rsidR="00C945E7">
            <w:rPr>
              <w:noProof/>
            </w:rPr>
            <w:t>(6)</w:t>
          </w:r>
          <w:r w:rsidR="00E546F5" w:rsidRPr="001603BD">
            <w:fldChar w:fldCharType="end"/>
          </w:r>
        </w:sdtContent>
      </w:sdt>
      <w:r w:rsidRPr="001603BD">
        <w:t xml:space="preserve"> VR is a hybrid description, converging the individual experience, mediated via technology, with the social relation (and meaning) as a means of communication. This duality of technological- and social components is suggested, by Hilis, to be considered, by developers when working with VR as a term. In other words the user is able through the media available to communicate.  The range of communication possibilities allowed, e.g. body language, is set by the limitations of the system. The overall user experience is then something the designer of the system can consider, e.g. what impact does the level of freedom to communicate create and how does this influence the experience of presence. </w:t>
      </w:r>
    </w:p>
    <w:p w:rsidR="00896B4A" w:rsidRPr="00896B4A" w:rsidRDefault="001603BD" w:rsidP="00EE0D14">
      <w:pPr>
        <w:jc w:val="both"/>
      </w:pPr>
      <w:r w:rsidRPr="001603BD">
        <w:t xml:space="preserve">Hilis considers a VE to be a representational space provided by </w:t>
      </w:r>
      <w:r w:rsidR="002410B0">
        <w:t xml:space="preserve">a </w:t>
      </w:r>
      <w:r w:rsidR="002410B0" w:rsidRPr="002410B0">
        <w:t xml:space="preserve">computer generated </w:t>
      </w:r>
      <w:r w:rsidRPr="001603BD">
        <w:t xml:space="preserve">3-D environment.  This means that the understanding of the virtual environment, in the human factor, is the understanding of what is presented as concepts, ideas and objects. The technical aspect of VE is to present a space </w:t>
      </w:r>
      <w:r w:rsidR="00241241">
        <w:t xml:space="preserve">where </w:t>
      </w:r>
      <w:r w:rsidRPr="001603BD">
        <w:t>the technology create</w:t>
      </w:r>
      <w:r w:rsidR="00241241">
        <w:t>s</w:t>
      </w:r>
      <w:r w:rsidRPr="001603BD">
        <w:t xml:space="preserve"> the representational holding. </w:t>
      </w:r>
    </w:p>
    <w:p w:rsidR="00896B4A" w:rsidRDefault="001603BD" w:rsidP="00EE0D14">
      <w:pPr>
        <w:pStyle w:val="Overskrift3"/>
        <w:numPr>
          <w:ilvl w:val="2"/>
          <w:numId w:val="1"/>
        </w:numPr>
        <w:jc w:val="both"/>
      </w:pPr>
      <w:bookmarkStart w:id="6" w:name="_Ref229975765"/>
      <w:bookmarkStart w:id="7" w:name="_Ref229975783"/>
      <w:bookmarkStart w:id="8" w:name="_Ref229975854"/>
      <w:bookmarkStart w:id="9" w:name="_Ref229975880"/>
      <w:bookmarkStart w:id="10" w:name="_Toc232390674"/>
      <w:r w:rsidRPr="001603BD">
        <w:t>Presence</w:t>
      </w:r>
      <w:bookmarkEnd w:id="6"/>
      <w:bookmarkEnd w:id="7"/>
      <w:bookmarkEnd w:id="8"/>
      <w:bookmarkEnd w:id="9"/>
      <w:bookmarkEnd w:id="10"/>
    </w:p>
    <w:p w:rsidR="001603BD" w:rsidRPr="001603BD" w:rsidRDefault="001603BD" w:rsidP="00EE0D14">
      <w:pPr>
        <w:jc w:val="both"/>
      </w:pPr>
      <w:r w:rsidRPr="001603BD">
        <w:t xml:space="preserve">In the effort to determine and measure presence in virtual environments several approaches have been developed resulting in debates for and against different measuring methods. The main approaches have been developed by Witmer and Singer </w:t>
      </w:r>
      <w:sdt>
        <w:sdtPr>
          <w:id w:val="22227121"/>
          <w:citation/>
        </w:sdtPr>
        <w:sdtContent>
          <w:r w:rsidR="00E546F5" w:rsidRPr="001603BD">
            <w:fldChar w:fldCharType="begin"/>
          </w:r>
          <w:r w:rsidRPr="001603BD">
            <w:instrText xml:space="preserve"> CITATION Wit98 \l 1030 </w:instrText>
          </w:r>
          <w:r w:rsidR="00E546F5" w:rsidRPr="001603BD">
            <w:fldChar w:fldCharType="separate"/>
          </w:r>
          <w:r w:rsidR="00C945E7">
            <w:rPr>
              <w:noProof/>
            </w:rPr>
            <w:t>(7)</w:t>
          </w:r>
          <w:r w:rsidR="00E546F5" w:rsidRPr="001603BD">
            <w:fldChar w:fldCharType="end"/>
          </w:r>
        </w:sdtContent>
      </w:sdt>
      <w:r w:rsidRPr="001603BD">
        <w:t xml:space="preserve"> and Slater, Usoh and Steed </w:t>
      </w:r>
      <w:sdt>
        <w:sdtPr>
          <w:id w:val="22227122"/>
          <w:citation/>
        </w:sdtPr>
        <w:sdtContent>
          <w:r w:rsidR="00E546F5" w:rsidRPr="001603BD">
            <w:fldChar w:fldCharType="begin"/>
          </w:r>
          <w:r w:rsidRPr="001603BD">
            <w:instrText xml:space="preserve"> CITATION Uso00 \l 1030 </w:instrText>
          </w:r>
          <w:r w:rsidR="00E546F5" w:rsidRPr="001603BD">
            <w:fldChar w:fldCharType="separate"/>
          </w:r>
          <w:r w:rsidR="00C945E7" w:rsidRPr="00C945E7">
            <w:rPr>
              <w:noProof/>
            </w:rPr>
            <w:t>(8)</w:t>
          </w:r>
          <w:r w:rsidR="00E546F5" w:rsidRPr="001603BD">
            <w:fldChar w:fldCharType="end"/>
          </w:r>
        </w:sdtContent>
      </w:sdt>
      <w:r w:rsidRPr="001603BD">
        <w:t xml:space="preserve"> in the late 90’ and early millennium.  </w:t>
      </w:r>
    </w:p>
    <w:p w:rsidR="001603BD" w:rsidRPr="001603BD" w:rsidRDefault="001603BD" w:rsidP="00EE0D14">
      <w:pPr>
        <w:jc w:val="both"/>
      </w:pPr>
      <w:r w:rsidRPr="001603BD">
        <w:t xml:space="preserve">Witmer and Singer presented a presence questionnaire, referred to as WS, where the objective was to take into account the subjective elements contributing to presence, gaining acknowledgement in the academic community.  Witmer and Singer based their questionnaire on four factors, “Control Factors”, “Sensory Factors”, “Distraction Factors” and “Realism Factors”. </w:t>
      </w:r>
    </w:p>
    <w:p w:rsidR="001603BD" w:rsidRPr="001603BD" w:rsidRDefault="001603BD" w:rsidP="00EE0D14">
      <w:pPr>
        <w:jc w:val="both"/>
      </w:pPr>
      <w:r w:rsidRPr="001603BD">
        <w:t>Slater, Usoh and Steed presented their method where the formulation of the questions were in themes rather than a set formulation, this method also gained acknowledgement. The themes were “sense of being in the VE”, “the extent to which the VE becomes the dominant reality” and “the extent to which the VE is remembered as a Place”</w:t>
      </w:r>
    </w:p>
    <w:p w:rsidR="001603BD" w:rsidRPr="001603BD" w:rsidRDefault="001603BD" w:rsidP="00EE0D14">
      <w:pPr>
        <w:jc w:val="both"/>
      </w:pPr>
      <w:r w:rsidRPr="001603BD">
        <w:t>This was a different approach to create a questionnaire, as the debate about which questionnaire was the best to measure presence went on</w:t>
      </w:r>
      <w:r w:rsidR="006B7810">
        <w:t>,</w:t>
      </w:r>
      <w:r w:rsidRPr="001603BD">
        <w:t xml:space="preserve"> and both sides did their best to argue for and against. Essentially both </w:t>
      </w:r>
      <w:r w:rsidRPr="001603BD">
        <w:lastRenderedPageBreak/>
        <w:t xml:space="preserve">parties work with the same topics of course with the distinction that Slater et. al works with a flexible method allowing for a better usage with a wide range of experiments. </w:t>
      </w:r>
    </w:p>
    <w:p w:rsidR="001603BD" w:rsidRPr="001603BD" w:rsidRDefault="001603BD" w:rsidP="00EE0D14">
      <w:pPr>
        <w:jc w:val="both"/>
      </w:pPr>
      <w:r w:rsidRPr="001603BD">
        <w:t xml:space="preserve">As the debate </w:t>
      </w:r>
      <w:r w:rsidR="006B7810">
        <w:t>continued</w:t>
      </w:r>
      <w:r w:rsidRPr="001603BD">
        <w:t xml:space="preserve"> the duality of presence became more evident and in 2006 Coelho et. al </w:t>
      </w:r>
      <w:sdt>
        <w:sdtPr>
          <w:id w:val="22227123"/>
          <w:citation/>
        </w:sdtPr>
        <w:sdtContent>
          <w:r w:rsidR="00E546F5" w:rsidRPr="001603BD">
            <w:fldChar w:fldCharType="begin"/>
          </w:r>
          <w:r w:rsidRPr="001603BD">
            <w:instrText xml:space="preserve"> CITATION Coe06 \l 1030 </w:instrText>
          </w:r>
          <w:r w:rsidR="00E546F5" w:rsidRPr="001603BD">
            <w:fldChar w:fldCharType="separate"/>
          </w:r>
          <w:r w:rsidR="00C945E7">
            <w:rPr>
              <w:noProof/>
            </w:rPr>
            <w:t>(9)</w:t>
          </w:r>
          <w:r w:rsidR="00E546F5" w:rsidRPr="001603BD">
            <w:fldChar w:fldCharType="end"/>
          </w:r>
        </w:sdtContent>
      </w:sdt>
      <w:r w:rsidRPr="001603BD">
        <w:t xml:space="preserve"> addressed the topic of presence with two approaches, a technological and a psychological. </w:t>
      </w:r>
    </w:p>
    <w:p w:rsidR="001603BD" w:rsidRPr="001603BD" w:rsidRDefault="001603BD" w:rsidP="00EE0D14">
      <w:pPr>
        <w:jc w:val="both"/>
      </w:pPr>
      <w:r w:rsidRPr="001603BD">
        <w:t xml:space="preserve">The technological aspect of presence is considered </w:t>
      </w:r>
      <w:r w:rsidR="006B7810">
        <w:t xml:space="preserve">as </w:t>
      </w:r>
      <w:r w:rsidRPr="001603BD">
        <w:t xml:space="preserve">the function of a given medium, referred to as </w:t>
      </w:r>
      <w:r w:rsidRPr="001603BD">
        <w:rPr>
          <w:b/>
        </w:rPr>
        <w:t>Media Presence</w:t>
      </w:r>
      <w:r w:rsidRPr="001603BD">
        <w:t xml:space="preserve">, or </w:t>
      </w:r>
      <w:r w:rsidRPr="001603BD">
        <w:rPr>
          <w:b/>
        </w:rPr>
        <w:t>Media Form</w:t>
      </w:r>
      <w:r w:rsidRPr="001603BD">
        <w:t xml:space="preserve">. The result of the medium is a perceptual illusion of non-mediation produced by the disappearance of the medium from conscious attention.  Elaborating this “disappearance of the medium”, employed by the technological and psychological aspect, the term </w:t>
      </w:r>
      <w:r w:rsidRPr="001603BD">
        <w:rPr>
          <w:b/>
        </w:rPr>
        <w:t>Transparent Media</w:t>
      </w:r>
      <w:r w:rsidRPr="001603BD">
        <w:t xml:space="preserve"> is used to describe the state where the user consider</w:t>
      </w:r>
      <w:r w:rsidR="00241241">
        <w:t>s</w:t>
      </w:r>
      <w:r w:rsidRPr="001603BD">
        <w:t xml:space="preserve"> the medium as a means to perform a desired action within the VR. This, of course, implies </w:t>
      </w:r>
      <w:r w:rsidR="00241241">
        <w:t xml:space="preserve">that </w:t>
      </w:r>
      <w:r w:rsidRPr="001603BD">
        <w:t xml:space="preserve">the </w:t>
      </w:r>
      <w:r w:rsidR="00B07276" w:rsidRPr="001603BD">
        <w:t>individual understands</w:t>
      </w:r>
      <w:r w:rsidR="00B07276">
        <w:t xml:space="preserve"> the medium and it</w:t>
      </w:r>
      <w:r w:rsidRPr="001603BD">
        <w:t>s intention of usage in order to be able to ignore the physical shape and use the technology for what is meant to do. The same idea is presented from Gibson supported by a similar view by Heiddeger. Their understanding of presence, elaborated further by Zahorik and Jenison</w:t>
      </w:r>
      <w:sdt>
        <w:sdtPr>
          <w:id w:val="22227124"/>
          <w:citation/>
        </w:sdtPr>
        <w:sdtContent>
          <w:r w:rsidR="00E546F5" w:rsidRPr="001603BD">
            <w:fldChar w:fldCharType="begin"/>
          </w:r>
          <w:r w:rsidRPr="001603BD">
            <w:instrText xml:space="preserve"> CITATION Zah98 \l 1030 </w:instrText>
          </w:r>
          <w:r w:rsidR="00E546F5" w:rsidRPr="001603BD">
            <w:fldChar w:fldCharType="separate"/>
          </w:r>
          <w:r w:rsidR="00C945E7" w:rsidRPr="00C945E7">
            <w:rPr>
              <w:noProof/>
            </w:rPr>
            <w:t>(10)</w:t>
          </w:r>
          <w:r w:rsidR="00E546F5" w:rsidRPr="001603BD">
            <w:fldChar w:fldCharType="end"/>
          </w:r>
        </w:sdtContent>
      </w:sdt>
      <w:r w:rsidRPr="001603BD">
        <w:t xml:space="preserve">, views it as </w:t>
      </w:r>
      <w:r w:rsidRPr="001603BD">
        <w:rPr>
          <w:i/>
        </w:rPr>
        <w:t>“actions successful afforded by the environment”</w:t>
      </w:r>
      <w:r w:rsidRPr="001603BD">
        <w:t xml:space="preserve">.  </w:t>
      </w:r>
    </w:p>
    <w:p w:rsidR="001603BD" w:rsidRPr="001603BD" w:rsidRDefault="001603BD" w:rsidP="00EE0D14">
      <w:pPr>
        <w:jc w:val="both"/>
      </w:pPr>
      <w:r w:rsidRPr="001603BD">
        <w:t xml:space="preserve">The psychological view of presence is referred to as </w:t>
      </w:r>
      <w:r w:rsidRPr="001603BD">
        <w:rPr>
          <w:b/>
        </w:rPr>
        <w:t xml:space="preserve">Inner Presence. </w:t>
      </w:r>
      <w:r w:rsidRPr="001603BD">
        <w:t>The main point is that Virtual Reality depends, amongst other elements, on sensorial input and interaction which does not need technological actuation.  In this sense there is input and only system response, which could not be considered as an interaction feedback. From immersion presence emerges, and from the sensation of “being there” the possibility of “acting there” arises. In order for the individual to move from Immersion to Presence, interaction as a feedback, not just system response, must happen. Sensorial input and interaction, within Inner Presence, are the foundation of immersion and the feeling of “being there”. Regarding interaction, with objects, and presence both understand it as the understanding of an object, and with the understanding of the intention, the equipment becomes “transparent” to the user, and the representation of the instrument disappears.</w:t>
      </w:r>
      <w:sdt>
        <w:sdtPr>
          <w:id w:val="22227125"/>
          <w:citation/>
        </w:sdtPr>
        <w:sdtContent>
          <w:r w:rsidR="00E546F5" w:rsidRPr="001603BD">
            <w:fldChar w:fldCharType="begin"/>
          </w:r>
          <w:r w:rsidRPr="001603BD">
            <w:instrText xml:space="preserve"> CITATION Coe06 \l 1030 </w:instrText>
          </w:r>
          <w:r w:rsidR="00E546F5" w:rsidRPr="001603BD">
            <w:fldChar w:fldCharType="separate"/>
          </w:r>
          <w:r w:rsidR="00C945E7">
            <w:rPr>
              <w:noProof/>
            </w:rPr>
            <w:t>(9)</w:t>
          </w:r>
          <w:r w:rsidR="00E546F5" w:rsidRPr="001603BD">
            <w:fldChar w:fldCharType="end"/>
          </w:r>
        </w:sdtContent>
      </w:sdt>
    </w:p>
    <w:p w:rsidR="001603BD" w:rsidRPr="001603BD" w:rsidRDefault="001603BD" w:rsidP="00EE0D14">
      <w:pPr>
        <w:jc w:val="both"/>
      </w:pPr>
      <w:r w:rsidRPr="001603BD">
        <w:t>Turning from the definition and general understanding of presence, the focus of the next section is about the variables of presence from the user’s perspective.</w:t>
      </w:r>
    </w:p>
    <w:p w:rsidR="001603BD" w:rsidRPr="001603BD" w:rsidRDefault="001603BD" w:rsidP="00EE0D14">
      <w:pPr>
        <w:jc w:val="both"/>
      </w:pPr>
      <w:r w:rsidRPr="001603BD">
        <w:rPr>
          <w:b/>
        </w:rPr>
        <w:t>User characteristics</w:t>
      </w:r>
    </w:p>
    <w:p w:rsidR="001603BD" w:rsidRPr="001603BD" w:rsidRDefault="001603BD" w:rsidP="00EE0D14">
      <w:pPr>
        <w:jc w:val="both"/>
      </w:pPr>
      <w:r w:rsidRPr="001603BD">
        <w:t xml:space="preserve"> Several items can be considered when dealing with the individual user and presence, these items can be as simple as how susceptible is the person to simulator sickness or how experienced one is with VR. No matter how one can argue for and against elements of presence, it ultimately </w:t>
      </w:r>
      <w:r w:rsidR="00276696">
        <w:t>engulfs</w:t>
      </w:r>
      <w:r w:rsidRPr="001603BD">
        <w:t xml:space="preserve"> an individual and regardless of the subjective factors and their effect on presence, one factor is evident according to Coelho. </w:t>
      </w:r>
      <w:r w:rsidRPr="001603BD">
        <w:rPr>
          <w:i/>
        </w:rPr>
        <w:t>“The willingness to suspend disbelief to participate in a VR environment and experience the feeling of presence.”</w:t>
      </w:r>
      <w:r w:rsidRPr="001603BD">
        <w:t xml:space="preserve"> </w:t>
      </w:r>
      <w:sdt>
        <w:sdtPr>
          <w:id w:val="22227126"/>
          <w:citation/>
        </w:sdtPr>
        <w:sdtContent>
          <w:r w:rsidR="00E546F5" w:rsidRPr="001603BD">
            <w:fldChar w:fldCharType="begin"/>
          </w:r>
          <w:r w:rsidRPr="001603BD">
            <w:instrText xml:space="preserve"> CITATION Coe06 \p " 32" \l 1030  </w:instrText>
          </w:r>
          <w:r w:rsidR="00E546F5" w:rsidRPr="001603BD">
            <w:fldChar w:fldCharType="separate"/>
          </w:r>
          <w:r w:rsidR="00C945E7">
            <w:rPr>
              <w:noProof/>
            </w:rPr>
            <w:t>(9 p. 32)</w:t>
          </w:r>
          <w:r w:rsidR="00E546F5" w:rsidRPr="001603BD">
            <w:fldChar w:fldCharType="end"/>
          </w:r>
        </w:sdtContent>
      </w:sdt>
      <w:r w:rsidRPr="001603BD">
        <w:t>.  This means that even though all the variables which can affect presence, a highly important factor to be aware of are the willingness to participate and become immersed, which is the pre-requisite to presence. So the individual</w:t>
      </w:r>
      <w:r w:rsidR="00276696">
        <w:t>’s</w:t>
      </w:r>
      <w:r w:rsidRPr="001603BD">
        <w:t xml:space="preserve"> interest, so to say, is of the utmost importance when working with presence and virtual reality. </w:t>
      </w:r>
    </w:p>
    <w:p w:rsidR="001603BD" w:rsidRPr="001603BD" w:rsidRDefault="001603BD" w:rsidP="00EE0D14">
      <w:pPr>
        <w:jc w:val="both"/>
      </w:pPr>
      <w:r w:rsidRPr="001603BD">
        <w:t>Expanding this willingness, or interest, to cover the content of which ones attention is drawn to, presents another important variable. This variable is the user’s meaning attributed to the object of attention in the given event with in the VR. This is understood in the context of how significant, or crucial, the meaning is in the situation</w:t>
      </w:r>
      <w:r w:rsidR="00276696">
        <w:t xml:space="preserve"> where</w:t>
      </w:r>
      <w:r w:rsidRPr="001603BD">
        <w:t xml:space="preserve"> the user finds </w:t>
      </w:r>
      <w:r w:rsidR="00276696" w:rsidRPr="001603BD">
        <w:t>him</w:t>
      </w:r>
      <w:r w:rsidR="00276696">
        <w:t>se</w:t>
      </w:r>
      <w:r w:rsidR="00276696" w:rsidRPr="001603BD">
        <w:t>lf</w:t>
      </w:r>
      <w:r w:rsidRPr="001603BD">
        <w:t xml:space="preserve">. Presence is, in the aspect of willingness, dependent on the </w:t>
      </w:r>
      <w:r w:rsidRPr="001603BD">
        <w:lastRenderedPageBreak/>
        <w:t xml:space="preserve">individual’s ability to concentrate and ignore distractions from outside the VR. This ability to concentrate, or focus, is a mental ability, suggesting that the user’s interest is a major contributor to presence, according to Coelho. </w:t>
      </w:r>
    </w:p>
    <w:p w:rsidR="001603BD" w:rsidRPr="001603BD" w:rsidRDefault="001603BD" w:rsidP="00EE0D14">
      <w:pPr>
        <w:jc w:val="both"/>
      </w:pPr>
      <w:r w:rsidRPr="001603BD">
        <w:t xml:space="preserve"> </w:t>
      </w:r>
      <w:r w:rsidRPr="001603BD">
        <w:rPr>
          <w:b/>
        </w:rPr>
        <w:t>Media characteristics</w:t>
      </w:r>
    </w:p>
    <w:p w:rsidR="001603BD" w:rsidRPr="001603BD" w:rsidRDefault="001603BD" w:rsidP="00EE0D14">
      <w:pPr>
        <w:jc w:val="both"/>
      </w:pPr>
      <w:r w:rsidRPr="001603BD">
        <w:t>One can</w:t>
      </w:r>
      <w:r w:rsidR="000C3C42">
        <w:t>,</w:t>
      </w:r>
      <w:r w:rsidRPr="001603BD">
        <w:t xml:space="preserve"> on the basis of the research done by Coelho et. al </w:t>
      </w:r>
      <w:sdt>
        <w:sdtPr>
          <w:id w:val="22227127"/>
          <w:citation/>
        </w:sdtPr>
        <w:sdtContent>
          <w:r w:rsidR="00E546F5" w:rsidRPr="001603BD">
            <w:fldChar w:fldCharType="begin"/>
          </w:r>
          <w:r w:rsidRPr="001603BD">
            <w:instrText xml:space="preserve"> CITATION Coe06 \l 1030 </w:instrText>
          </w:r>
          <w:r w:rsidR="00E546F5" w:rsidRPr="001603BD">
            <w:fldChar w:fldCharType="separate"/>
          </w:r>
          <w:r w:rsidR="00C945E7">
            <w:rPr>
              <w:noProof/>
            </w:rPr>
            <w:t>(9)</w:t>
          </w:r>
          <w:r w:rsidR="00E546F5" w:rsidRPr="001603BD">
            <w:fldChar w:fldCharType="end"/>
          </w:r>
        </w:sdtContent>
      </w:sdt>
      <w:r w:rsidR="000C3C42">
        <w:t>,</w:t>
      </w:r>
      <w:r w:rsidRPr="001603BD">
        <w:t xml:space="preserve"> present the characteristics of media as two main parts, Form and Content .  </w:t>
      </w:r>
    </w:p>
    <w:p w:rsidR="001603BD" w:rsidRPr="001603BD" w:rsidRDefault="001603BD" w:rsidP="00EE0D14">
      <w:pPr>
        <w:jc w:val="both"/>
      </w:pPr>
      <w:r w:rsidRPr="001603BD">
        <w:t>The term “</w:t>
      </w:r>
      <w:r w:rsidRPr="001603BD">
        <w:rPr>
          <w:b/>
        </w:rPr>
        <w:t>Media Form</w:t>
      </w:r>
      <w:r w:rsidRPr="001603BD">
        <w:t xml:space="preserve">” referrers to the following variables, which one can consider when working with the characteristics of media. “Number of sensorial channels”, “Pictorial realism”, “System response time”, “control” and ”field of vision”. Each variable will be explained in this section.  </w:t>
      </w:r>
    </w:p>
    <w:p w:rsidR="001603BD" w:rsidRPr="001603BD" w:rsidRDefault="001603BD" w:rsidP="00EE0D14">
      <w:pPr>
        <w:jc w:val="both"/>
      </w:pPr>
      <w:r w:rsidRPr="001603BD">
        <w:t xml:space="preserve">The term “Number of sensorial channels” referrers to the technological capability of reproducing sufficient and credible stimuli to satisfy the user’s requirements. Research shows that simultaneously </w:t>
      </w:r>
      <w:r w:rsidR="000C3C42" w:rsidRPr="000C3C42">
        <w:t xml:space="preserve">presenting </w:t>
      </w:r>
      <w:r w:rsidRPr="001603BD">
        <w:t>multiple modal stimuli, as the result of an interaction, enhances the “feeling of presence”.</w:t>
      </w:r>
    </w:p>
    <w:p w:rsidR="001603BD" w:rsidRPr="001603BD" w:rsidRDefault="001603BD" w:rsidP="00EE0D14">
      <w:pPr>
        <w:jc w:val="both"/>
      </w:pPr>
      <w:r w:rsidRPr="001603BD">
        <w:t xml:space="preserve">Pictorial realism considers the visual depth and several researchers have found relations between presence and the sense of depth. </w:t>
      </w:r>
    </w:p>
    <w:p w:rsidR="001603BD" w:rsidRPr="001603BD" w:rsidRDefault="001603BD" w:rsidP="00EE0D14">
      <w:pPr>
        <w:jc w:val="both"/>
      </w:pPr>
      <w:r w:rsidRPr="001603BD">
        <w:t xml:space="preserve">System response time referrers to the feedback latency, understood as the time between the user’s action and until the appropriate response are provided by the system. </w:t>
      </w:r>
    </w:p>
    <w:p w:rsidR="001603BD" w:rsidRPr="001603BD" w:rsidRDefault="001603BD" w:rsidP="00EE0D14">
      <w:pPr>
        <w:jc w:val="both"/>
      </w:pPr>
      <w:r w:rsidRPr="001603BD">
        <w:t xml:space="preserve">With “control” Coelho et al. referrers to the </w:t>
      </w:r>
      <w:r w:rsidR="006C24E7" w:rsidRPr="001603BD">
        <w:t>individual</w:t>
      </w:r>
      <w:r w:rsidR="006C24E7">
        <w:t>’s ability of understanding</w:t>
      </w:r>
      <w:r w:rsidRPr="001603BD">
        <w:t xml:space="preserve"> the possibility of acting with the virtual environment. The individual understanding relates to the cognitive relation of a representational understanding of an object related to the intentional use and understanding of this. </w:t>
      </w:r>
    </w:p>
    <w:p w:rsidR="001603BD" w:rsidRPr="001603BD" w:rsidRDefault="001603BD" w:rsidP="00EE0D14">
      <w:pPr>
        <w:jc w:val="both"/>
      </w:pPr>
      <w:r w:rsidRPr="001603BD">
        <w:t>Restricting the field of vision  within the VE, removing or limiting real world influence</w:t>
      </w:r>
      <w:r w:rsidR="00B07276">
        <w:t>,</w:t>
      </w:r>
      <w:r w:rsidRPr="001603BD">
        <w:t xml:space="preserve"> the facilitation of immersion via VR is possible. Research shows that HMDs</w:t>
      </w:r>
      <w:r w:rsidRPr="001603BD">
        <w:rPr>
          <w:vertAlign w:val="superscript"/>
        </w:rPr>
        <w:footnoteReference w:id="5"/>
      </w:r>
      <w:r w:rsidRPr="001603BD">
        <w:t xml:space="preserve"> has the possibility to improve presence in VR, compared to when a screen is used</w:t>
      </w:r>
      <w:sdt>
        <w:sdtPr>
          <w:id w:val="35672797"/>
          <w:citation/>
        </w:sdtPr>
        <w:sdtContent>
          <w:r w:rsidR="00E546F5" w:rsidRPr="001603BD">
            <w:fldChar w:fldCharType="begin"/>
          </w:r>
          <w:r w:rsidRPr="001603BD">
            <w:rPr>
              <w:lang w:val="en-GB"/>
            </w:rPr>
            <w:instrText xml:space="preserve"> CITATION Coe06 \p 35 \l 1030  </w:instrText>
          </w:r>
          <w:r w:rsidR="00E546F5" w:rsidRPr="001603BD">
            <w:fldChar w:fldCharType="separate"/>
          </w:r>
          <w:r w:rsidR="00C945E7" w:rsidRPr="00C945E7">
            <w:rPr>
              <w:noProof/>
              <w:lang w:val="en-GB"/>
            </w:rPr>
            <w:t>(9 p. 35)</w:t>
          </w:r>
          <w:r w:rsidR="00E546F5" w:rsidRPr="001603BD">
            <w:fldChar w:fldCharType="end"/>
          </w:r>
        </w:sdtContent>
      </w:sdt>
      <w:r w:rsidRPr="001603BD">
        <w:t xml:space="preserve">.   </w:t>
      </w:r>
    </w:p>
    <w:p w:rsidR="001603BD" w:rsidRPr="001603BD" w:rsidRDefault="001603BD" w:rsidP="00EE0D14">
      <w:pPr>
        <w:jc w:val="both"/>
      </w:pPr>
      <w:r w:rsidRPr="001603BD">
        <w:t>The</w:t>
      </w:r>
      <w:r w:rsidRPr="001603BD">
        <w:rPr>
          <w:b/>
        </w:rPr>
        <w:t xml:space="preserve"> </w:t>
      </w:r>
      <w:r w:rsidRPr="001603BD">
        <w:t>second part of Media characteristics is</w:t>
      </w:r>
      <w:r w:rsidRPr="001603BD">
        <w:rPr>
          <w:b/>
        </w:rPr>
        <w:t xml:space="preserve"> Media Content. </w:t>
      </w:r>
      <w:r w:rsidRPr="001603BD">
        <w:t xml:space="preserve"> Factors, as discussed earlier, contributing to presence and their relationship of how presence is formed proves complex. Studies </w:t>
      </w:r>
      <w:sdt>
        <w:sdtPr>
          <w:id w:val="22227128"/>
          <w:citation/>
        </w:sdtPr>
        <w:sdtContent>
          <w:r w:rsidR="00E546F5" w:rsidRPr="001603BD">
            <w:fldChar w:fldCharType="begin"/>
          </w:r>
          <w:r w:rsidRPr="001603BD">
            <w:instrText xml:space="preserve"> CITATION Coe06 \p " 35" \l 1030  </w:instrText>
          </w:r>
          <w:r w:rsidR="00E546F5" w:rsidRPr="001603BD">
            <w:fldChar w:fldCharType="separate"/>
          </w:r>
          <w:r w:rsidR="00C945E7">
            <w:rPr>
              <w:noProof/>
            </w:rPr>
            <w:t>(9 p. 35)</w:t>
          </w:r>
          <w:r w:rsidR="00E546F5" w:rsidRPr="001603BD">
            <w:fldChar w:fldCharType="end"/>
          </w:r>
        </w:sdtContent>
      </w:sdt>
      <w:r w:rsidRPr="001603BD">
        <w:t xml:space="preserve"> show that the content presented in the VE is important in the effort to create presence. </w:t>
      </w:r>
    </w:p>
    <w:p w:rsidR="001603BD" w:rsidRPr="001603BD" w:rsidRDefault="001603BD" w:rsidP="00EE0D14">
      <w:pPr>
        <w:jc w:val="both"/>
      </w:pPr>
      <w:r w:rsidRPr="001603BD">
        <w:t xml:space="preserve">Some studies have measured the difference in presence by comparing HMD, a monitor and wall projected video where the content was the variable in focus. Presenting emotional content, as a variable, could enhance presence in VE mediated by less advanced equipment. The emotional content presented has to be understood by the person receiving it, e.g. making the mental and cultural connection in order to understand the meaning of the content. Through this connection of meaningfulness the user can become present. This connection suggests that future studies could focus on the interaction within the VE, </w:t>
      </w:r>
      <w:r w:rsidR="00B07276" w:rsidRPr="001603BD">
        <w:t>in order</w:t>
      </w:r>
      <w:r w:rsidRPr="001603BD">
        <w:t xml:space="preserve"> to expand the understanding of presence. Along with emotional content another important aspect of the media content is to incorporate proprioceptive information to the user to expand the notion of letting the user create a mental model of the VE which improves the possibility of acting within the VR.</w:t>
      </w:r>
    </w:p>
    <w:p w:rsidR="001603BD" w:rsidRPr="001603BD" w:rsidRDefault="001603BD" w:rsidP="00EE0D14">
      <w:pPr>
        <w:jc w:val="both"/>
      </w:pPr>
      <w:r w:rsidRPr="001603BD">
        <w:lastRenderedPageBreak/>
        <w:t xml:space="preserve">As mentioned earlier in order to have interaction with feedback, besides system response, the presence of other subjects in the VE environment in needed. Being able to interact with others in a VE, the comprehension of the influence on presence, specifically social presence, is shortly divided into five types. </w:t>
      </w:r>
    </w:p>
    <w:p w:rsidR="001603BD" w:rsidRPr="001603BD" w:rsidRDefault="001603BD" w:rsidP="00EE0D14">
      <w:pPr>
        <w:jc w:val="both"/>
      </w:pPr>
      <w:r w:rsidRPr="001603BD">
        <w:rPr>
          <w:b/>
        </w:rPr>
        <w:t xml:space="preserve">Behavioural engagement </w:t>
      </w:r>
      <w:r w:rsidRPr="001603BD">
        <w:t xml:space="preserve">is the final result of different factors contributing to the experience of social presence. </w:t>
      </w:r>
      <w:r w:rsidRPr="001603BD">
        <w:rPr>
          <w:b/>
        </w:rPr>
        <w:t>Mutual awareness</w:t>
      </w:r>
      <w:r w:rsidRPr="001603BD">
        <w:t xml:space="preserve"> presents the awareness between the user and a mediated other individual. If an object in the virtual environment displays a minimal intelligence in response to the user and other events in the environment, the variable of a </w:t>
      </w:r>
      <w:r w:rsidRPr="001603BD">
        <w:rPr>
          <w:b/>
        </w:rPr>
        <w:t>Sense of access to intelligence</w:t>
      </w:r>
      <w:r w:rsidRPr="001603BD">
        <w:t xml:space="preserve"> is reached. The term intelligence is meant to cover aspects such as physics within the VE. </w:t>
      </w:r>
    </w:p>
    <w:p w:rsidR="001603BD" w:rsidRPr="001603BD" w:rsidRDefault="001603BD" w:rsidP="00EE0D14">
      <w:pPr>
        <w:jc w:val="both"/>
      </w:pPr>
      <w:r w:rsidRPr="001603BD">
        <w:t xml:space="preserve">When interacting with another person, individuals report to be present due to the understanding and immediacy of the interpersonal relationship which helps to lessen the distance, from a mental point of view. This is referred to as </w:t>
      </w:r>
      <w:r w:rsidRPr="001603BD">
        <w:rPr>
          <w:b/>
        </w:rPr>
        <w:t>Salience of interpersonal relationship</w:t>
      </w:r>
      <w:r w:rsidRPr="001603BD">
        <w:t xml:space="preserve">. Within social presence and interaction the </w:t>
      </w:r>
      <w:r w:rsidRPr="001603BD">
        <w:rPr>
          <w:b/>
        </w:rPr>
        <w:t xml:space="preserve">Mutual understanding </w:t>
      </w:r>
      <w:r w:rsidRPr="001603BD">
        <w:t>of the</w:t>
      </w:r>
      <w:r w:rsidRPr="001603BD">
        <w:rPr>
          <w:b/>
        </w:rPr>
        <w:t xml:space="preserve"> </w:t>
      </w:r>
      <w:r w:rsidRPr="001603BD">
        <w:t xml:space="preserve">medium allows the individual to “project”, comprehend and present an understanding of the self with the mediated environment. </w:t>
      </w:r>
    </w:p>
    <w:p w:rsidR="001603BD" w:rsidRPr="001603BD" w:rsidRDefault="001603BD" w:rsidP="00EE0D14">
      <w:pPr>
        <w:jc w:val="both"/>
        <w:rPr>
          <w:b/>
        </w:rPr>
      </w:pPr>
      <w:r w:rsidRPr="001603BD">
        <w:rPr>
          <w:b/>
        </w:rPr>
        <w:t>Part conclusion</w:t>
      </w:r>
      <w:r>
        <w:rPr>
          <w:b/>
        </w:rPr>
        <w:t xml:space="preserve"> on presence</w:t>
      </w:r>
    </w:p>
    <w:p w:rsidR="00896B4A" w:rsidRPr="00896B4A" w:rsidRDefault="001603BD" w:rsidP="00EE0D14">
      <w:pPr>
        <w:jc w:val="both"/>
      </w:pPr>
      <w:r w:rsidRPr="001603BD">
        <w:t>Having covered topics and terms as “Transparrent media”, User characteristics and the “willingness to suspend disbelief” the relation to Media characteristics is clear. The form of the technological means of presentation, narrative content presented and “behavioral engagement” provides the basis for the suspension of disbelief to become effective.</w:t>
      </w:r>
      <w:r w:rsidR="00832378">
        <w:t xml:space="preserve"> Another conclusion which also can be drawn is that presence is a state of mind, a result of </w:t>
      </w:r>
      <w:r w:rsidR="00832378" w:rsidRPr="00832378">
        <w:t xml:space="preserve">influencing </w:t>
      </w:r>
      <w:r w:rsidR="00832378">
        <w:t>factors rather than a “</w:t>
      </w:r>
      <w:r w:rsidR="000E6112">
        <w:t>switch</w:t>
      </w:r>
      <w:r w:rsidR="00832378">
        <w:t xml:space="preserve">” </w:t>
      </w:r>
      <w:r w:rsidR="000E6112">
        <w:t>that can</w:t>
      </w:r>
      <w:r w:rsidR="00832378">
        <w:t xml:space="preserve"> be turned on or off.</w:t>
      </w:r>
    </w:p>
    <w:p w:rsidR="00C80CD2" w:rsidRPr="008A4B53" w:rsidRDefault="00865F3D" w:rsidP="00EE0D14">
      <w:pPr>
        <w:pStyle w:val="Overskrift3"/>
        <w:numPr>
          <w:ilvl w:val="2"/>
          <w:numId w:val="1"/>
        </w:numPr>
        <w:jc w:val="both"/>
      </w:pPr>
      <w:bookmarkStart w:id="11" w:name="_Ref227394488"/>
      <w:bookmarkStart w:id="12" w:name="_Toc232390675"/>
      <w:r>
        <w:t>The body schema</w:t>
      </w:r>
      <w:bookmarkEnd w:id="11"/>
      <w:bookmarkEnd w:id="12"/>
    </w:p>
    <w:p w:rsidR="00F84734" w:rsidRDefault="00944D60" w:rsidP="00EE0D14">
      <w:pPr>
        <w:jc w:val="both"/>
      </w:pPr>
      <w:r>
        <w:t xml:space="preserve">Spence and Holmes </w:t>
      </w:r>
      <w:sdt>
        <w:sdtPr>
          <w:id w:val="2630021"/>
          <w:citation/>
        </w:sdtPr>
        <w:sdtContent>
          <w:r w:rsidR="00E546F5">
            <w:fldChar w:fldCharType="begin"/>
          </w:r>
          <w:r w:rsidRPr="00944D60">
            <w:instrText xml:space="preserve"> CITATION Hol04 \l 1030 </w:instrText>
          </w:r>
          <w:r w:rsidR="00E546F5">
            <w:fldChar w:fldCharType="separate"/>
          </w:r>
          <w:r w:rsidR="00C945E7" w:rsidRPr="00C945E7">
            <w:rPr>
              <w:noProof/>
            </w:rPr>
            <w:t>(11)</w:t>
          </w:r>
          <w:r w:rsidR="00E546F5">
            <w:fldChar w:fldCharType="end"/>
          </w:r>
        </w:sdtContent>
      </w:sdt>
      <w:r>
        <w:t xml:space="preserve"> discuss the understanding of the body from a neurological point of view, as two distinguishable aspects of the </w:t>
      </w:r>
      <w:r w:rsidR="00B93EDA" w:rsidRPr="00B93EDA">
        <w:rPr>
          <w:b/>
        </w:rPr>
        <w:t>b</w:t>
      </w:r>
      <w:r w:rsidRPr="00B93EDA">
        <w:rPr>
          <w:b/>
        </w:rPr>
        <w:t>ody schema</w:t>
      </w:r>
      <w:r>
        <w:t xml:space="preserve">. </w:t>
      </w:r>
      <w:r w:rsidR="00DB78BD">
        <w:t xml:space="preserve"> The first aspect is a </w:t>
      </w:r>
      <w:r>
        <w:t xml:space="preserve">postural schema </w:t>
      </w:r>
      <w:r w:rsidR="00B93EDA">
        <w:t>based upon kinaesthetic and proprioceptive knowledge</w:t>
      </w:r>
      <w:r w:rsidR="00DB78BD">
        <w:t>.</w:t>
      </w:r>
      <w:r w:rsidR="00B93EDA">
        <w:t xml:space="preserve"> </w:t>
      </w:r>
      <w:r w:rsidR="00DB78BD">
        <w:t xml:space="preserve"> T</w:t>
      </w:r>
      <w:r w:rsidR="00B93EDA">
        <w:t xml:space="preserve">he second </w:t>
      </w:r>
      <w:r w:rsidR="00DB78BD">
        <w:t xml:space="preserve">aspect </w:t>
      </w:r>
      <w:r w:rsidR="00B93EDA">
        <w:t>schema based upon cutaneous information supported by tactile stimuli.</w:t>
      </w:r>
      <w:r w:rsidR="007C3054">
        <w:t xml:space="preserve"> </w:t>
      </w:r>
      <w:r w:rsidR="00FE72A2">
        <w:t xml:space="preserve">As an introduction to the space surrounding </w:t>
      </w:r>
      <w:r>
        <w:t>the</w:t>
      </w:r>
      <w:r w:rsidR="00FE72A2">
        <w:t xml:space="preserve"> body two definitions must be considere</w:t>
      </w:r>
      <w:r w:rsidR="00BC1DAD">
        <w:t>d, peripersonal and extrapersonal</w:t>
      </w:r>
      <w:r w:rsidR="00FE72A2">
        <w:t xml:space="preserve">. </w:t>
      </w:r>
      <w:r>
        <w:t xml:space="preserve"> </w:t>
      </w:r>
    </w:p>
    <w:p w:rsidR="00B93EDA" w:rsidRDefault="00944D60" w:rsidP="00EE0D14">
      <w:pPr>
        <w:jc w:val="both"/>
      </w:pPr>
      <w:r>
        <w:t xml:space="preserve"> </w:t>
      </w:r>
      <w:r w:rsidR="00795327" w:rsidRPr="008A4B53">
        <w:t>Peripersonal space</w:t>
      </w:r>
      <w:r w:rsidR="00C94A59">
        <w:t xml:space="preserve"> i</w:t>
      </w:r>
      <w:r w:rsidR="004B191B">
        <w:t>s defined as the space surrounding the body</w:t>
      </w:r>
      <w:r w:rsidR="009D2228">
        <w:t xml:space="preserve">, or </w:t>
      </w:r>
      <w:r>
        <w:t xml:space="preserve">a </w:t>
      </w:r>
      <w:r w:rsidR="009D2228">
        <w:t>body part,</w:t>
      </w:r>
      <w:r w:rsidR="004B191B">
        <w:t xml:space="preserve"> within the reach of </w:t>
      </w:r>
      <w:r>
        <w:t xml:space="preserve">e.g. </w:t>
      </w:r>
      <w:r w:rsidR="004B191B">
        <w:t>an arm</w:t>
      </w:r>
      <w:r>
        <w:t xml:space="preserve">s legth. </w:t>
      </w:r>
      <w:r w:rsidR="00C94A59">
        <w:t xml:space="preserve"> </w:t>
      </w:r>
      <w:r>
        <w:t>Expanding this</w:t>
      </w:r>
      <w:r w:rsidR="006458C4">
        <w:t xml:space="preserve"> explanation, the</w:t>
      </w:r>
      <w:r>
        <w:t xml:space="preserve"> </w:t>
      </w:r>
      <w:r w:rsidR="00BC1DAD">
        <w:t>extra</w:t>
      </w:r>
      <w:r w:rsidR="00795327" w:rsidRPr="008A4B53">
        <w:t>personal space</w:t>
      </w:r>
      <w:r w:rsidR="00C94A59">
        <w:t xml:space="preserve"> is t</w:t>
      </w:r>
      <w:r w:rsidR="004B191B">
        <w:t>he area beyond peripersonal space</w:t>
      </w:r>
      <w:r w:rsidR="00C94A59">
        <w:t>, beyond the grasp of the individual</w:t>
      </w:r>
      <w:r>
        <w:t xml:space="preserve">. </w:t>
      </w:r>
    </w:p>
    <w:p w:rsidR="00605244" w:rsidRDefault="009B6B68" w:rsidP="00EE0D14">
      <w:pPr>
        <w:jc w:val="both"/>
      </w:pPr>
      <w:r>
        <w:t xml:space="preserve">According to Holmes and Spencer, </w:t>
      </w:r>
      <w:r w:rsidR="00D14EA0" w:rsidRPr="00D14EA0">
        <w:t xml:space="preserve">so far the </w:t>
      </w:r>
      <w:r w:rsidR="003809F8" w:rsidRPr="00D14EA0">
        <w:t>research</w:t>
      </w:r>
      <w:r w:rsidR="00D14EA0" w:rsidRPr="00D14EA0">
        <w:t xml:space="preserve"> has not determined </w:t>
      </w:r>
      <w:r w:rsidR="00D14EA0">
        <w:t>if the ability to use tools affects the body s</w:t>
      </w:r>
      <w:r w:rsidR="003809F8">
        <w:t>c</w:t>
      </w:r>
      <w:r w:rsidR="00D14EA0">
        <w:t xml:space="preserve">hema and  peripersonal space or </w:t>
      </w:r>
      <w:r w:rsidR="00082D9D">
        <w:t xml:space="preserve">if </w:t>
      </w:r>
      <w:r w:rsidR="00D14EA0">
        <w:t xml:space="preserve">it results in a remapping of extrapersonal space into peripersonal space </w:t>
      </w:r>
      <w:sdt>
        <w:sdtPr>
          <w:id w:val="2630019"/>
          <w:citation/>
        </w:sdtPr>
        <w:sdtContent>
          <w:r w:rsidR="00E546F5">
            <w:fldChar w:fldCharType="begin"/>
          </w:r>
          <w:r w:rsidR="00D14EA0" w:rsidRPr="00D14EA0">
            <w:instrText xml:space="preserve"> CITATION Hol04 \l 1030 </w:instrText>
          </w:r>
          <w:r w:rsidR="00E546F5">
            <w:fldChar w:fldCharType="separate"/>
          </w:r>
          <w:r w:rsidR="00C945E7" w:rsidRPr="00C945E7">
            <w:rPr>
              <w:noProof/>
            </w:rPr>
            <w:t>(11)</w:t>
          </w:r>
          <w:r w:rsidR="00E546F5">
            <w:fldChar w:fldCharType="end"/>
          </w:r>
        </w:sdtContent>
      </w:sdt>
      <w:r w:rsidR="00082D9D">
        <w:t xml:space="preserve">. Meaning that when the usage of tools if employed it is unknown if the peripersonal space is extended or not. </w:t>
      </w:r>
      <w:r w:rsidR="00D40C15">
        <w:t>I</w:t>
      </w:r>
      <w:r>
        <w:t xml:space="preserve">n another study in 2007 </w:t>
      </w:r>
      <w:sdt>
        <w:sdtPr>
          <w:id w:val="2630022"/>
          <w:citation/>
        </w:sdtPr>
        <w:sdtContent>
          <w:r w:rsidR="00E546F5">
            <w:fldChar w:fldCharType="begin"/>
          </w:r>
          <w:r w:rsidRPr="009B6B68">
            <w:instrText xml:space="preserve"> CITATION Hol07 \l 1030 </w:instrText>
          </w:r>
          <w:r w:rsidR="00E546F5">
            <w:fldChar w:fldCharType="separate"/>
          </w:r>
          <w:r w:rsidR="00C945E7" w:rsidRPr="00C945E7">
            <w:rPr>
              <w:noProof/>
            </w:rPr>
            <w:t>(12)</w:t>
          </w:r>
          <w:r w:rsidR="00E546F5">
            <w:fldChar w:fldCharType="end"/>
          </w:r>
        </w:sdtContent>
      </w:sdt>
      <w:r>
        <w:t xml:space="preserve"> </w:t>
      </w:r>
      <w:r w:rsidR="00D40C15">
        <w:t>Holmes et. al</w:t>
      </w:r>
      <w:r>
        <w:t xml:space="preserve"> suggest that the use of </w:t>
      </w:r>
      <w:r w:rsidR="00082D9D">
        <w:t xml:space="preserve">a </w:t>
      </w:r>
      <w:r>
        <w:t xml:space="preserve">tool shifts the attention and strengthen the discrimination of </w:t>
      </w:r>
      <w:r w:rsidR="00082D9D">
        <w:t xml:space="preserve">stimuli </w:t>
      </w:r>
      <w:r>
        <w:t>responses</w:t>
      </w:r>
      <w:r w:rsidR="00082D9D">
        <w:t xml:space="preserve"> </w:t>
      </w:r>
      <w:r>
        <w:t xml:space="preserve"> </w:t>
      </w:r>
      <w:r w:rsidR="00082D9D">
        <w:t>to the side of the body where the tools was used. If two tools was used, one in each hand or if the tools changed hands, reduced this effect</w:t>
      </w:r>
      <w:r w:rsidR="00D40C15">
        <w:t xml:space="preserve"> showing incompatibility with their previous research regarding the use of tools and the claimed extension of peripersonal space</w:t>
      </w:r>
      <w:r w:rsidR="00082D9D">
        <w:t>.</w:t>
      </w:r>
      <w:r w:rsidR="00DE683B">
        <w:t xml:space="preserve"> </w:t>
      </w:r>
    </w:p>
    <w:p w:rsidR="0084438B" w:rsidRDefault="0084438B" w:rsidP="00EE0D14">
      <w:pPr>
        <w:pStyle w:val="Overskrift3"/>
        <w:numPr>
          <w:ilvl w:val="2"/>
          <w:numId w:val="1"/>
        </w:numPr>
        <w:jc w:val="both"/>
      </w:pPr>
      <w:bookmarkStart w:id="13" w:name="_Ref230761708"/>
      <w:bookmarkStart w:id="14" w:name="_Toc232390676"/>
      <w:r>
        <w:t>The basic methods of measuring presence via questionnaires</w:t>
      </w:r>
      <w:bookmarkEnd w:id="13"/>
      <w:bookmarkEnd w:id="14"/>
    </w:p>
    <w:p w:rsidR="00DD7A85" w:rsidRPr="008A4B53" w:rsidRDefault="00063AD7" w:rsidP="00EE0D14">
      <w:pPr>
        <w:jc w:val="both"/>
      </w:pPr>
      <w:r w:rsidRPr="008A4B53">
        <w:lastRenderedPageBreak/>
        <w:t xml:space="preserve"> </w:t>
      </w:r>
      <w:r w:rsidR="003B3CA2">
        <w:t>T</w:t>
      </w:r>
      <w:r w:rsidR="00DD7A85" w:rsidRPr="008A4B53">
        <w:t xml:space="preserve">wo </w:t>
      </w:r>
      <w:r w:rsidR="003B3CA2">
        <w:t xml:space="preserve">generally accepted </w:t>
      </w:r>
      <w:r w:rsidR="00DD7A85" w:rsidRPr="008A4B53">
        <w:t xml:space="preserve">methods </w:t>
      </w:r>
      <w:r w:rsidR="003B3CA2">
        <w:t xml:space="preserve">of measuring presence via a questionnaire </w:t>
      </w:r>
      <w:r w:rsidR="00706CEF" w:rsidRPr="008A4B53">
        <w:t>are</w:t>
      </w:r>
      <w:r w:rsidR="00DD7A85" w:rsidRPr="008A4B53">
        <w:t xml:space="preserve"> presented in this section</w:t>
      </w:r>
      <w:r w:rsidR="00BC5F3C" w:rsidRPr="008A4B53">
        <w:t>, the Witmer</w:t>
      </w:r>
      <w:r w:rsidR="00A630B0">
        <w:t xml:space="preserve"> and </w:t>
      </w:r>
      <w:r w:rsidR="00BC5F3C" w:rsidRPr="008A4B53">
        <w:t>Singer (WS)</w:t>
      </w:r>
      <w:r w:rsidR="003B3CA2">
        <w:t xml:space="preserve"> method</w:t>
      </w:r>
      <w:r w:rsidR="00BC5F3C" w:rsidRPr="008A4B53">
        <w:t xml:space="preserve"> and the Slater, Usoh</w:t>
      </w:r>
      <w:r w:rsidR="00A630B0">
        <w:t xml:space="preserve"> and</w:t>
      </w:r>
      <w:r w:rsidR="00BC5F3C" w:rsidRPr="008A4B53">
        <w:t xml:space="preserve"> Steed (SUS)</w:t>
      </w:r>
      <w:r w:rsidR="003B3CA2">
        <w:t xml:space="preserve"> method</w:t>
      </w:r>
      <w:r w:rsidR="00DD7A85" w:rsidRPr="008A4B53">
        <w:t>.</w:t>
      </w:r>
      <w:r w:rsidR="00706CEF" w:rsidRPr="008A4B53">
        <w:t xml:space="preserve"> </w:t>
      </w:r>
    </w:p>
    <w:p w:rsidR="00DD7A85" w:rsidRPr="008A4B53" w:rsidRDefault="00DD7A85" w:rsidP="00EE0D14">
      <w:pPr>
        <w:jc w:val="both"/>
      </w:pPr>
      <w:r w:rsidRPr="008A4B53">
        <w:t xml:space="preserve">Witmer and Singer created </w:t>
      </w:r>
      <w:r w:rsidR="00BC5F3C" w:rsidRPr="008A4B53">
        <w:t>their</w:t>
      </w:r>
      <w:r w:rsidRPr="008A4B53">
        <w:t xml:space="preserve"> questionnaire</w:t>
      </w:r>
      <w:r w:rsidR="00BC5F3C" w:rsidRPr="008A4B53">
        <w:t>, (WS),</w:t>
      </w:r>
      <w:r w:rsidRPr="008A4B53">
        <w:t xml:space="preserve"> in the attempt to measure presence by including the subjective </w:t>
      </w:r>
      <w:r w:rsidR="00D15278">
        <w:t>perception as the input to the questionnaire.</w:t>
      </w:r>
      <w:sdt>
        <w:sdtPr>
          <w:id w:val="4951410"/>
          <w:citation/>
        </w:sdtPr>
        <w:sdtContent>
          <w:r w:rsidR="00E546F5">
            <w:fldChar w:fldCharType="begin"/>
          </w:r>
          <w:r w:rsidR="00AF0745">
            <w:instrText xml:space="preserve"> CITATION Wit98 \l 1030 </w:instrText>
          </w:r>
          <w:r w:rsidR="00E546F5">
            <w:fldChar w:fldCharType="separate"/>
          </w:r>
          <w:r w:rsidR="00C945E7">
            <w:rPr>
              <w:noProof/>
            </w:rPr>
            <w:t>(7)</w:t>
          </w:r>
          <w:r w:rsidR="00E546F5">
            <w:fldChar w:fldCharType="end"/>
          </w:r>
        </w:sdtContent>
      </w:sdt>
      <w:r w:rsidR="004A0069">
        <w:t xml:space="preserve">. </w:t>
      </w:r>
      <w:r w:rsidR="00F07CD7" w:rsidRPr="008A4B53">
        <w:t>The</w:t>
      </w:r>
      <w:r w:rsidR="00F07CD7">
        <w:t xml:space="preserve">ir </w:t>
      </w:r>
      <w:r w:rsidR="00F07CD7" w:rsidRPr="008A4B53">
        <w:t>questionnaire</w:t>
      </w:r>
      <w:r w:rsidR="00063AD7" w:rsidRPr="008A4B53">
        <w:t xml:space="preserve"> is build upon four </w:t>
      </w:r>
      <w:r w:rsidR="0021132A">
        <w:t xml:space="preserve">main </w:t>
      </w:r>
      <w:r w:rsidR="00D15278">
        <w:t>factors</w:t>
      </w:r>
      <w:r w:rsidR="004C2F75">
        <w:t xml:space="preserve"> of control, sensory, distraction and realism.</w:t>
      </w:r>
      <w:r w:rsidR="00063AD7" w:rsidRPr="008A4B53">
        <w:t xml:space="preserve"> </w:t>
      </w:r>
    </w:p>
    <w:p w:rsidR="00DD7A85" w:rsidRDefault="00937BB7" w:rsidP="00EE0D14">
      <w:pPr>
        <w:jc w:val="both"/>
      </w:pPr>
      <w:r w:rsidRPr="00937BB7">
        <w:rPr>
          <w:b/>
        </w:rPr>
        <w:t>Control Factors</w:t>
      </w:r>
      <w:r w:rsidR="0021132A">
        <w:t xml:space="preserve">, referrers to the method of control, the anticipation of events and the modifiability of the environment with respect to the interaction possibilities with the environment. </w:t>
      </w:r>
      <w:r w:rsidR="004C2F75">
        <w:t xml:space="preserve"> </w:t>
      </w:r>
      <w:r w:rsidRPr="00937BB7">
        <w:rPr>
          <w:b/>
        </w:rPr>
        <w:t>Sensory Factors</w:t>
      </w:r>
      <w:r w:rsidR="00063AD7" w:rsidRPr="008A4B53">
        <w:t xml:space="preserve"> </w:t>
      </w:r>
      <w:r w:rsidR="00F5104C">
        <w:t>includes the usage of multiple modalities as a means to provide accurate information about the environment.</w:t>
      </w:r>
      <w:r w:rsidR="004C2F75">
        <w:t xml:space="preserve"> </w:t>
      </w:r>
      <w:r w:rsidRPr="00937BB7">
        <w:rPr>
          <w:b/>
        </w:rPr>
        <w:t>Distraction Factors</w:t>
      </w:r>
      <w:r w:rsidR="00F5104C">
        <w:t xml:space="preserve"> incorporates the </w:t>
      </w:r>
      <w:r w:rsidR="006D2A79">
        <w:t>possibility of the user to ignore external stimuli via displays such as HMD</w:t>
      </w:r>
      <w:r w:rsidR="002A6196">
        <w:t xml:space="preserve"> or </w:t>
      </w:r>
      <w:r w:rsidR="006D2A79">
        <w:t>screen,</w:t>
      </w:r>
      <w:r w:rsidR="002A6196">
        <w:t xml:space="preserve"> using</w:t>
      </w:r>
      <w:r w:rsidR="006D2A79">
        <w:t xml:space="preserve"> audio </w:t>
      </w:r>
      <w:r w:rsidR="002A3360">
        <w:t>equipment</w:t>
      </w:r>
      <w:r w:rsidR="002A6196">
        <w:t xml:space="preserve"> as headphones to cancel external, to the VE, audio events. </w:t>
      </w:r>
      <w:r w:rsidR="004C2F75">
        <w:t xml:space="preserve"> </w:t>
      </w:r>
      <w:r w:rsidRPr="00937BB7">
        <w:rPr>
          <w:b/>
        </w:rPr>
        <w:t>Realism Factors</w:t>
      </w:r>
      <w:r w:rsidR="00CE2A66">
        <w:t xml:space="preserve"> are the relation between experience </w:t>
      </w:r>
      <w:r w:rsidR="00BC4D06">
        <w:t>c</w:t>
      </w:r>
      <w:r w:rsidR="003D5A0D">
        <w:t xml:space="preserve">onveyed </w:t>
      </w:r>
      <w:r w:rsidR="00BC4D06">
        <w:t xml:space="preserve">by the VE and the </w:t>
      </w:r>
      <w:r w:rsidR="00CE2A66">
        <w:t xml:space="preserve">consistency </w:t>
      </w:r>
      <w:r w:rsidR="00BC4D06">
        <w:t>to what is e</w:t>
      </w:r>
      <w:r w:rsidR="002A3360">
        <w:t>xpected</w:t>
      </w:r>
      <w:r w:rsidR="00BC4D06">
        <w:t>.</w:t>
      </w:r>
      <w:r w:rsidR="00CE2A66">
        <w:t xml:space="preserve"> </w:t>
      </w:r>
    </w:p>
    <w:p w:rsidR="00DD7A85" w:rsidRPr="008A4B53" w:rsidRDefault="00EB14F7" w:rsidP="00EE0D14">
      <w:pPr>
        <w:jc w:val="both"/>
      </w:pPr>
      <w:r w:rsidRPr="00EB14F7">
        <w:t>Having</w:t>
      </w:r>
      <w:r>
        <w:t xml:space="preserve"> examined the concept </w:t>
      </w:r>
      <w:r w:rsidR="00A43786">
        <w:t xml:space="preserve">of </w:t>
      </w:r>
      <w:r w:rsidR="00A43786" w:rsidRPr="00EB14F7">
        <w:t>Witmer</w:t>
      </w:r>
      <w:r w:rsidR="004C2F75" w:rsidRPr="00EB14F7">
        <w:t xml:space="preserve"> and Singer</w:t>
      </w:r>
      <w:r w:rsidR="004C2F75" w:rsidRPr="004C2F75">
        <w:rPr>
          <w:i/>
        </w:rPr>
        <w:t xml:space="preserve"> </w:t>
      </w:r>
      <w:r w:rsidR="00241241">
        <w:t>who</w:t>
      </w:r>
      <w:r w:rsidR="00241241">
        <w:rPr>
          <w:i/>
        </w:rPr>
        <w:t xml:space="preserve"> </w:t>
      </w:r>
      <w:r w:rsidR="00241241">
        <w:t>takes</w:t>
      </w:r>
      <w:r w:rsidR="004C2F75" w:rsidRPr="00EB14F7">
        <w:t xml:space="preserve"> into account the subjective elements contributing to presence</w:t>
      </w:r>
      <w:r w:rsidR="00F7771F">
        <w:t xml:space="preserve"> </w:t>
      </w:r>
      <w:r w:rsidR="00F608D1">
        <w:t xml:space="preserve">our </w:t>
      </w:r>
      <w:r w:rsidR="00F7771F">
        <w:t xml:space="preserve">focus </w:t>
      </w:r>
      <w:r w:rsidR="00F608D1">
        <w:t>turns</w:t>
      </w:r>
      <w:r w:rsidR="00F7771F">
        <w:t xml:space="preserve"> toward </w:t>
      </w:r>
      <w:r w:rsidR="004C2F75" w:rsidRPr="00F7771F">
        <w:t>Slater, Usoh and Steed</w:t>
      </w:r>
      <w:r w:rsidR="00F608D1">
        <w:t>’s (SUS)</w:t>
      </w:r>
      <w:r w:rsidR="00F7771F">
        <w:t xml:space="preserve"> method and approach to presence</w:t>
      </w:r>
      <w:sdt>
        <w:sdtPr>
          <w:id w:val="4951420"/>
          <w:citation/>
        </w:sdtPr>
        <w:sdtContent>
          <w:r w:rsidR="00E546F5">
            <w:fldChar w:fldCharType="begin"/>
          </w:r>
          <w:r w:rsidR="00A35980" w:rsidRPr="00A35980">
            <w:instrText xml:space="preserve"> CITATION Uso00 \l 1030  </w:instrText>
          </w:r>
          <w:r w:rsidR="00E546F5">
            <w:fldChar w:fldCharType="separate"/>
          </w:r>
          <w:r w:rsidR="00C945E7" w:rsidRPr="00C945E7">
            <w:rPr>
              <w:noProof/>
            </w:rPr>
            <w:t>(8)</w:t>
          </w:r>
          <w:r w:rsidR="00E546F5">
            <w:fldChar w:fldCharType="end"/>
          </w:r>
        </w:sdtContent>
      </w:sdt>
      <w:r w:rsidR="00F608D1">
        <w:t xml:space="preserve"> in order to cover another aspect on the subjective elements one must consider</w:t>
      </w:r>
      <w:r w:rsidR="00F7771F">
        <w:t>.</w:t>
      </w:r>
      <w:r w:rsidR="00876790" w:rsidRPr="008A4B53">
        <w:t xml:space="preserve"> </w:t>
      </w:r>
      <w:r w:rsidR="00F608D1">
        <w:t>The</w:t>
      </w:r>
      <w:r w:rsidR="002218B1" w:rsidRPr="008A4B53">
        <w:t xml:space="preserve"> method</w:t>
      </w:r>
      <w:r w:rsidR="00F7771F">
        <w:t xml:space="preserve"> is based upon</w:t>
      </w:r>
      <w:r w:rsidR="002218B1" w:rsidRPr="008A4B53">
        <w:t xml:space="preserve"> a combination of questions </w:t>
      </w:r>
      <w:r w:rsidR="00D15278">
        <w:t xml:space="preserve">where </w:t>
      </w:r>
      <w:r w:rsidR="002218B1" w:rsidRPr="008A4B53">
        <w:t xml:space="preserve">the </w:t>
      </w:r>
      <w:r w:rsidR="00F7771F">
        <w:t>formulation</w:t>
      </w:r>
      <w:r w:rsidR="003B3CA2">
        <w:t xml:space="preserve"> </w:t>
      </w:r>
      <w:r w:rsidR="00D15278">
        <w:t xml:space="preserve">of the question was </w:t>
      </w:r>
      <w:r w:rsidR="003B3CA2">
        <w:t xml:space="preserve">in the theme </w:t>
      </w:r>
      <w:r w:rsidR="002218B1" w:rsidRPr="008A4B53">
        <w:t>of</w:t>
      </w:r>
      <w:r w:rsidR="00D15278">
        <w:t xml:space="preserve"> either one of the </w:t>
      </w:r>
      <w:r w:rsidR="00F7771F">
        <w:t xml:space="preserve">following </w:t>
      </w:r>
      <w:r w:rsidR="00D15278">
        <w:t>three</w:t>
      </w:r>
      <w:r w:rsidR="007474AE">
        <w:t xml:space="preserve"> themes</w:t>
      </w:r>
      <w:r w:rsidR="00DD7A85" w:rsidRPr="008A4B53">
        <w:t>:</w:t>
      </w:r>
      <w:r w:rsidR="002218B1" w:rsidRPr="008A4B53">
        <w:t xml:space="preserve"> </w:t>
      </w:r>
    </w:p>
    <w:p w:rsidR="00DD7A85" w:rsidRPr="008A4B53" w:rsidRDefault="002218B1" w:rsidP="00EE0D14">
      <w:pPr>
        <w:pStyle w:val="Listeafsnit"/>
        <w:numPr>
          <w:ilvl w:val="0"/>
          <w:numId w:val="2"/>
        </w:numPr>
        <w:jc w:val="both"/>
      </w:pPr>
      <w:r w:rsidRPr="008A4B53">
        <w:t xml:space="preserve">“sence of being in the VE”, </w:t>
      </w:r>
    </w:p>
    <w:p w:rsidR="00DD7A85" w:rsidRPr="008A4B53" w:rsidRDefault="002218B1" w:rsidP="00EE0D14">
      <w:pPr>
        <w:pStyle w:val="Listeafsnit"/>
        <w:numPr>
          <w:ilvl w:val="0"/>
          <w:numId w:val="2"/>
        </w:numPr>
        <w:jc w:val="both"/>
      </w:pPr>
      <w:r w:rsidRPr="008A4B53">
        <w:t xml:space="preserve">“the extent to which the VE becomes the dominant reality” </w:t>
      </w:r>
    </w:p>
    <w:p w:rsidR="00DD7A85" w:rsidRPr="008A4B53" w:rsidRDefault="002218B1" w:rsidP="00EE0D14">
      <w:pPr>
        <w:pStyle w:val="Listeafsnit"/>
        <w:numPr>
          <w:ilvl w:val="0"/>
          <w:numId w:val="2"/>
        </w:numPr>
        <w:jc w:val="both"/>
      </w:pPr>
      <w:r w:rsidRPr="008A4B53">
        <w:t>“the extent to which the VE is remembered as a Place”</w:t>
      </w:r>
    </w:p>
    <w:p w:rsidR="001A32FB" w:rsidRPr="008A4B53" w:rsidRDefault="0001704C" w:rsidP="00EE0D14">
      <w:pPr>
        <w:jc w:val="both"/>
      </w:pPr>
      <w:r>
        <w:t xml:space="preserve">As mentioned in the beginning of section </w:t>
      </w:r>
      <w:fldSimple w:instr=" REF _Ref229975765 \r \h  \* MERGEFORMAT ">
        <w:r w:rsidR="00C945E7">
          <w:t>1.4.2</w:t>
        </w:r>
      </w:fldSimple>
      <w:r>
        <w:t xml:space="preserve"> </w:t>
      </w:r>
      <w:r w:rsidR="007474AE">
        <w:t>the debate</w:t>
      </w:r>
      <w:r>
        <w:t xml:space="preserve"> </w:t>
      </w:r>
      <w:r w:rsidRPr="0001704C">
        <w:t>for and against</w:t>
      </w:r>
      <w:r w:rsidR="007474AE">
        <w:t xml:space="preserve"> which type of </w:t>
      </w:r>
      <w:r>
        <w:t xml:space="preserve">presence </w:t>
      </w:r>
      <w:r w:rsidR="007474AE">
        <w:t xml:space="preserve">questionnaire to </w:t>
      </w:r>
      <w:r>
        <w:t>utilize</w:t>
      </w:r>
      <w:r w:rsidR="007474AE">
        <w:t xml:space="preserve"> </w:t>
      </w:r>
      <w:r>
        <w:t xml:space="preserve">has been an ongoing discussion. </w:t>
      </w:r>
      <w:r w:rsidR="00BC5F3C" w:rsidRPr="008A4B53">
        <w:t>Slater, Usoh,</w:t>
      </w:r>
      <w:r>
        <w:t xml:space="preserve"> and</w:t>
      </w:r>
      <w:r w:rsidR="00BC5F3C" w:rsidRPr="008A4B53">
        <w:t xml:space="preserve"> Steed </w:t>
      </w:r>
      <w:r>
        <w:t xml:space="preserve">participated in </w:t>
      </w:r>
      <w:r w:rsidRPr="0001704C">
        <w:t xml:space="preserve">the debate </w:t>
      </w:r>
      <w:r>
        <w:t xml:space="preserve">with a conclusion </w:t>
      </w:r>
      <w:r w:rsidR="00BC5F3C" w:rsidRPr="008A4B53">
        <w:t xml:space="preserve">upon </w:t>
      </w:r>
      <w:r>
        <w:t xml:space="preserve">having </w:t>
      </w:r>
      <w:r w:rsidR="00BC5F3C" w:rsidRPr="008A4B53">
        <w:t>compar</w:t>
      </w:r>
      <w:r>
        <w:t>ed</w:t>
      </w:r>
      <w:r w:rsidR="00BC5F3C" w:rsidRPr="008A4B53">
        <w:t xml:space="preserve"> the </w:t>
      </w:r>
      <w:r>
        <w:t xml:space="preserve">WS </w:t>
      </w:r>
      <w:r w:rsidR="00BC5F3C" w:rsidRPr="008A4B53">
        <w:t>questionnaire to the SUS</w:t>
      </w:r>
      <w:r>
        <w:t xml:space="preserve"> questionnaire. The main point in the conclusion was formulated as</w:t>
      </w:r>
      <w:r w:rsidRPr="008A4B53">
        <w:t xml:space="preserve"> </w:t>
      </w:r>
      <w:r w:rsidR="00540660" w:rsidRPr="008A4B53">
        <w:t>“</w:t>
      </w:r>
      <w:r w:rsidR="00540660" w:rsidRPr="008A4B53">
        <w:rPr>
          <w:i/>
        </w:rPr>
        <w:t>cross environment comparisons … do not seem to be valid using this approach</w:t>
      </w:r>
      <w:r w:rsidR="00540660" w:rsidRPr="008A4B53">
        <w:t>”</w:t>
      </w:r>
      <w:r>
        <w:t xml:space="preserve">. This formulation refers </w:t>
      </w:r>
      <w:r w:rsidR="00BC5F3C" w:rsidRPr="008A4B53">
        <w:t xml:space="preserve">to the fact that their experiment showed no </w:t>
      </w:r>
      <w:r w:rsidR="004A0069">
        <w:t>significant</w:t>
      </w:r>
      <w:r w:rsidR="00BC5F3C" w:rsidRPr="008A4B53">
        <w:t xml:space="preserve"> difference between the two </w:t>
      </w:r>
      <w:r w:rsidR="004A0069">
        <w:t>approaches of measuring presence</w:t>
      </w:r>
      <w:r w:rsidR="007474AE">
        <w:t xml:space="preserve"> when </w:t>
      </w:r>
      <w:r w:rsidR="00391153">
        <w:t>comparing a</w:t>
      </w:r>
      <w:r w:rsidR="007474AE">
        <w:t xml:space="preserve"> VE to a real environment</w:t>
      </w:r>
      <w:r w:rsidR="00BC5F3C" w:rsidRPr="008A4B53">
        <w:t>.</w:t>
      </w:r>
      <w:r w:rsidR="00540660" w:rsidRPr="008A4B53">
        <w:t xml:space="preserve"> </w:t>
      </w:r>
      <w:sdt>
        <w:sdtPr>
          <w:id w:val="4951412"/>
          <w:citation/>
        </w:sdtPr>
        <w:sdtContent>
          <w:r w:rsidR="00E546F5">
            <w:fldChar w:fldCharType="begin"/>
          </w:r>
          <w:r w:rsidR="00A35980" w:rsidRPr="00D33358">
            <w:instrText xml:space="preserve"> CITATION Uso00 \l 1030  </w:instrText>
          </w:r>
          <w:r w:rsidR="00E546F5">
            <w:fldChar w:fldCharType="separate"/>
          </w:r>
          <w:r w:rsidR="00C945E7" w:rsidRPr="00C945E7">
            <w:rPr>
              <w:noProof/>
            </w:rPr>
            <w:t>(8)</w:t>
          </w:r>
          <w:r w:rsidR="00E546F5">
            <w:fldChar w:fldCharType="end"/>
          </w:r>
        </w:sdtContent>
      </w:sdt>
      <w:r w:rsidR="007474AE">
        <w:t xml:space="preserve"> This is a</w:t>
      </w:r>
      <w:r w:rsidR="00391153">
        <w:t>n</w:t>
      </w:r>
      <w:r w:rsidR="007474AE">
        <w:t xml:space="preserve"> important conclusion</w:t>
      </w:r>
      <w:r w:rsidR="00391153">
        <w:t xml:space="preserve"> which supports the findings described in section </w:t>
      </w:r>
      <w:fldSimple w:instr=" REF _Ref229975765 \r \h  \* MERGEFORMAT ">
        <w:r w:rsidR="00C945E7">
          <w:t>1.4.2</w:t>
        </w:r>
      </w:fldSimple>
      <w:r w:rsidR="00391153">
        <w:t xml:space="preserve"> regarding the individual interest being a major part in presence and not the ability to duplicate a real environment in a VR through the use of VR technology.  </w:t>
      </w:r>
      <w:r w:rsidR="00AF1591" w:rsidRPr="008A4B53">
        <w:t>Even though strong arguments pro and against the use of questionnaires as a tool to measure presence the</w:t>
      </w:r>
      <w:r w:rsidR="00063AD7" w:rsidRPr="008A4B53">
        <w:t xml:space="preserve"> effort to connect the definition of presence with additional factors in the area of </w:t>
      </w:r>
      <w:r w:rsidR="00391153">
        <w:t xml:space="preserve"> individual </w:t>
      </w:r>
      <w:r w:rsidR="00063AD7" w:rsidRPr="008A4B53">
        <w:t>task performance</w:t>
      </w:r>
      <w:r w:rsidR="00AF1591" w:rsidRPr="008A4B53">
        <w:t xml:space="preserve"> seems accepted</w:t>
      </w:r>
      <w:r w:rsidR="00063AD7" w:rsidRPr="008A4B53">
        <w:t xml:space="preserve"> </w:t>
      </w:r>
      <w:sdt>
        <w:sdtPr>
          <w:id w:val="4951403"/>
          <w:citation/>
        </w:sdtPr>
        <w:sdtContent>
          <w:r w:rsidR="00E546F5">
            <w:fldChar w:fldCharType="begin"/>
          </w:r>
          <w:r w:rsidR="00AF0745">
            <w:instrText xml:space="preserve"> CITATION Wit98 \l 1030 </w:instrText>
          </w:r>
          <w:r w:rsidR="00E546F5">
            <w:fldChar w:fldCharType="separate"/>
          </w:r>
          <w:r w:rsidR="00C945E7">
            <w:rPr>
              <w:noProof/>
            </w:rPr>
            <w:t>(7)</w:t>
          </w:r>
          <w:r w:rsidR="00E546F5">
            <w:fldChar w:fldCharType="end"/>
          </w:r>
        </w:sdtContent>
      </w:sdt>
      <w:sdt>
        <w:sdtPr>
          <w:id w:val="4951424"/>
          <w:citation/>
        </w:sdtPr>
        <w:sdtContent>
          <w:r w:rsidR="00E546F5">
            <w:fldChar w:fldCharType="begin"/>
          </w:r>
          <w:r w:rsidR="00AF0745">
            <w:instrText xml:space="preserve"> CITATION Sla99 \l 1030 </w:instrText>
          </w:r>
          <w:r w:rsidR="00E546F5">
            <w:fldChar w:fldCharType="separate"/>
          </w:r>
          <w:r w:rsidR="00C945E7" w:rsidRPr="00C945E7">
            <w:rPr>
              <w:noProof/>
            </w:rPr>
            <w:t>(13)</w:t>
          </w:r>
          <w:r w:rsidR="00E546F5">
            <w:fldChar w:fldCharType="end"/>
          </w:r>
        </w:sdtContent>
      </w:sdt>
      <w:r w:rsidR="00391153">
        <w:t>.</w:t>
      </w:r>
    </w:p>
    <w:p w:rsidR="00BC5F3C" w:rsidRDefault="00A93021" w:rsidP="00EE0D14">
      <w:pPr>
        <w:jc w:val="both"/>
      </w:pPr>
      <w:r>
        <w:t>Moving from the discussion of which questionnaire method is the best, t</w:t>
      </w:r>
      <w:r w:rsidR="00EF1EAB">
        <w:t>he ITC</w:t>
      </w:r>
      <w:r w:rsidR="005D647B">
        <w:t>-SOPI method</w:t>
      </w:r>
      <w:sdt>
        <w:sdtPr>
          <w:id w:val="7727220"/>
          <w:citation/>
        </w:sdtPr>
        <w:sdtContent>
          <w:r w:rsidR="00E546F5">
            <w:fldChar w:fldCharType="begin"/>
          </w:r>
          <w:r w:rsidR="00D213ED" w:rsidRPr="00BF1D37">
            <w:instrText xml:space="preserve"> CITATION Les00 \l 1030 </w:instrText>
          </w:r>
          <w:r w:rsidR="00E546F5">
            <w:fldChar w:fldCharType="separate"/>
          </w:r>
          <w:r w:rsidR="00C945E7" w:rsidRPr="00C945E7">
            <w:rPr>
              <w:noProof/>
            </w:rPr>
            <w:t>(14)</w:t>
          </w:r>
          <w:r w:rsidR="00E546F5">
            <w:fldChar w:fldCharType="end"/>
          </w:r>
        </w:sdtContent>
      </w:sdt>
      <w:r w:rsidR="005D647B">
        <w:t>, by Lessiter et. al,</w:t>
      </w:r>
      <w:r w:rsidR="00BF1D37">
        <w:t xml:space="preserve"> presents a response to the need of understanding how to measure presence with the possibility to take into account</w:t>
      </w:r>
      <w:r w:rsidR="00E1010D">
        <w:t>, by observation,</w:t>
      </w:r>
      <w:r w:rsidR="00BF1D37">
        <w:t xml:space="preserve"> the way the user interacts with the VE</w:t>
      </w:r>
      <w:r w:rsidR="00E1010D">
        <w:t>.</w:t>
      </w:r>
      <w:r w:rsidR="00820DF3">
        <w:t xml:space="preserve"> The ITC method is build upon the work by Slater, Usoh &amp; Steed as well as Witmer and Singer.</w:t>
      </w:r>
      <w:r w:rsidR="00E1010D">
        <w:t xml:space="preserve"> </w:t>
      </w:r>
      <w:r w:rsidR="00820DF3">
        <w:t xml:space="preserve"> It is constructed of content areas of the following list of topics. Besides this the ITC method uses a five point Likert scale for the response option. </w:t>
      </w:r>
      <w:r w:rsidR="00C02DBC">
        <w:t>Another study by Slater encourage novel approaches in presence experimentation where the data gathering is not done by Likert scales due to the tendency of the method to have the results at the extremities.</w:t>
      </w:r>
      <w:sdt>
        <w:sdtPr>
          <w:id w:val="67577369"/>
          <w:citation/>
        </w:sdtPr>
        <w:sdtContent>
          <w:r w:rsidR="00E546F5">
            <w:fldChar w:fldCharType="begin"/>
          </w:r>
          <w:r w:rsidR="00C02DBC" w:rsidRPr="00C02DBC">
            <w:rPr>
              <w:lang w:val="en-GB"/>
            </w:rPr>
            <w:instrText xml:space="preserve"> CITATION Fri06 \l 1030 </w:instrText>
          </w:r>
          <w:r w:rsidR="00E546F5">
            <w:fldChar w:fldCharType="separate"/>
          </w:r>
          <w:r w:rsidR="00C945E7" w:rsidRPr="00C945E7">
            <w:rPr>
              <w:noProof/>
              <w:lang w:val="en-GB"/>
            </w:rPr>
            <w:t>(15)</w:t>
          </w:r>
          <w:r w:rsidR="00E546F5">
            <w:fldChar w:fldCharType="end"/>
          </w:r>
        </w:sdtContent>
      </w:sdt>
      <w:sdt>
        <w:sdtPr>
          <w:id w:val="67577370"/>
          <w:citation/>
        </w:sdtPr>
        <w:sdtContent>
          <w:r w:rsidR="00E546F5">
            <w:fldChar w:fldCharType="begin"/>
          </w:r>
          <w:r w:rsidR="00C02DBC" w:rsidRPr="00C02DBC">
            <w:rPr>
              <w:lang w:val="en-GB"/>
            </w:rPr>
            <w:instrText xml:space="preserve"> CITATION Sla07 \l 1030 </w:instrText>
          </w:r>
          <w:r w:rsidR="00E546F5">
            <w:fldChar w:fldCharType="separate"/>
          </w:r>
          <w:r w:rsidR="00C945E7" w:rsidRPr="00C945E7">
            <w:rPr>
              <w:noProof/>
              <w:lang w:val="en-GB"/>
            </w:rPr>
            <w:t>(16)</w:t>
          </w:r>
          <w:r w:rsidR="00E546F5">
            <w:fldChar w:fldCharType="end"/>
          </w:r>
        </w:sdtContent>
      </w:sdt>
    </w:p>
    <w:p w:rsidR="00820DF3" w:rsidRDefault="00CC6F8A" w:rsidP="00EE0D14">
      <w:pPr>
        <w:jc w:val="both"/>
      </w:pPr>
      <w:r>
        <w:lastRenderedPageBreak/>
        <w:t xml:space="preserve">In the development of the ITC method </w:t>
      </w:r>
      <w:r w:rsidR="005D647B">
        <w:t xml:space="preserve">Lessiter et. al found that presence is likely to be related not only to a physical understanding but also a personal interest as well as the believability of the presented VE with respect to content and the affordance of the VR. This finding supports the generally acknowledged position regarding the limitation of presence questionnaires. </w:t>
      </w:r>
    </w:p>
    <w:p w:rsidR="00361DE4" w:rsidRDefault="00361DE4" w:rsidP="00EE0D14">
      <w:pPr>
        <w:jc w:val="both"/>
      </w:pPr>
      <w:r>
        <w:t>Insko</w:t>
      </w:r>
      <w:r w:rsidR="00956D33">
        <w:t xml:space="preserve"> </w:t>
      </w:r>
      <w:sdt>
        <w:sdtPr>
          <w:id w:val="19609096"/>
          <w:citation/>
        </w:sdtPr>
        <w:sdtContent>
          <w:r w:rsidR="00E546F5">
            <w:fldChar w:fldCharType="begin"/>
          </w:r>
          <w:r w:rsidR="00956D33" w:rsidRPr="00956D33">
            <w:rPr>
              <w:lang w:val="en-GB"/>
            </w:rPr>
            <w:instrText xml:space="preserve"> CITATION Ins03 \l 1030 </w:instrText>
          </w:r>
          <w:r w:rsidR="00E546F5">
            <w:fldChar w:fldCharType="separate"/>
          </w:r>
          <w:r w:rsidR="00C945E7" w:rsidRPr="00C945E7">
            <w:rPr>
              <w:noProof/>
              <w:lang w:val="en-GB"/>
            </w:rPr>
            <w:t>(17)</w:t>
          </w:r>
          <w:r w:rsidR="00E546F5">
            <w:fldChar w:fldCharType="end"/>
          </w:r>
        </w:sdtContent>
      </w:sdt>
      <w:r>
        <w:t xml:space="preserve"> researched the measurement of presence on the basis of WS, SUS and the ITC methods. As a part of the reflection </w:t>
      </w:r>
      <w:r w:rsidR="002E13E3">
        <w:t>on</w:t>
      </w:r>
      <w:r>
        <w:t xml:space="preserve"> presence and questionnaires he forms the following list of elements important to presence.</w:t>
      </w:r>
    </w:p>
    <w:p w:rsidR="00361DE4" w:rsidRPr="008A4B53" w:rsidRDefault="00361DE4" w:rsidP="00EE0D14">
      <w:pPr>
        <w:pStyle w:val="Listeafsnit"/>
        <w:numPr>
          <w:ilvl w:val="0"/>
          <w:numId w:val="3"/>
        </w:numPr>
        <w:jc w:val="both"/>
      </w:pPr>
      <w:r w:rsidRPr="008A4B53">
        <w:t>“sense of space”</w:t>
      </w:r>
    </w:p>
    <w:p w:rsidR="00361DE4" w:rsidRPr="008A4B53" w:rsidRDefault="00361DE4" w:rsidP="00EE0D14">
      <w:pPr>
        <w:pStyle w:val="Listeafsnit"/>
        <w:numPr>
          <w:ilvl w:val="0"/>
          <w:numId w:val="3"/>
        </w:numPr>
        <w:jc w:val="both"/>
      </w:pPr>
      <w:r w:rsidRPr="008A4B53">
        <w:t xml:space="preserve"> “involvement”</w:t>
      </w:r>
    </w:p>
    <w:p w:rsidR="00361DE4" w:rsidRPr="008A4B53" w:rsidRDefault="00361DE4" w:rsidP="00EE0D14">
      <w:pPr>
        <w:pStyle w:val="Listeafsnit"/>
        <w:numPr>
          <w:ilvl w:val="0"/>
          <w:numId w:val="3"/>
        </w:numPr>
        <w:jc w:val="both"/>
      </w:pPr>
      <w:r w:rsidRPr="008A4B53">
        <w:t>“attention”</w:t>
      </w:r>
    </w:p>
    <w:p w:rsidR="00361DE4" w:rsidRPr="008A4B53" w:rsidRDefault="00361DE4" w:rsidP="00EE0D14">
      <w:pPr>
        <w:pStyle w:val="Listeafsnit"/>
        <w:numPr>
          <w:ilvl w:val="0"/>
          <w:numId w:val="3"/>
        </w:numPr>
        <w:jc w:val="both"/>
      </w:pPr>
      <w:r w:rsidRPr="008A4B53">
        <w:t>“distraction”</w:t>
      </w:r>
    </w:p>
    <w:p w:rsidR="00361DE4" w:rsidRPr="008A4B53" w:rsidRDefault="00361DE4" w:rsidP="00EE0D14">
      <w:pPr>
        <w:pStyle w:val="Listeafsnit"/>
        <w:numPr>
          <w:ilvl w:val="0"/>
          <w:numId w:val="3"/>
        </w:numPr>
        <w:jc w:val="both"/>
      </w:pPr>
      <w:r w:rsidRPr="008A4B53">
        <w:t>“control and manipulation”</w:t>
      </w:r>
    </w:p>
    <w:p w:rsidR="00361DE4" w:rsidRPr="008A4B53" w:rsidRDefault="00361DE4" w:rsidP="00EE0D14">
      <w:pPr>
        <w:pStyle w:val="Listeafsnit"/>
        <w:numPr>
          <w:ilvl w:val="0"/>
          <w:numId w:val="3"/>
        </w:numPr>
        <w:jc w:val="both"/>
      </w:pPr>
      <w:r w:rsidRPr="008A4B53">
        <w:t>” realness”</w:t>
      </w:r>
    </w:p>
    <w:p w:rsidR="00361DE4" w:rsidRPr="008A4B53" w:rsidRDefault="00361DE4" w:rsidP="00EE0D14">
      <w:pPr>
        <w:pStyle w:val="Listeafsnit"/>
        <w:numPr>
          <w:ilvl w:val="0"/>
          <w:numId w:val="3"/>
        </w:numPr>
        <w:jc w:val="both"/>
      </w:pPr>
      <w:r w:rsidRPr="008A4B53">
        <w:t>” naturalness”</w:t>
      </w:r>
    </w:p>
    <w:p w:rsidR="00361DE4" w:rsidRPr="008A4B53" w:rsidRDefault="00361DE4" w:rsidP="00EE0D14">
      <w:pPr>
        <w:pStyle w:val="Listeafsnit"/>
        <w:numPr>
          <w:ilvl w:val="0"/>
          <w:numId w:val="3"/>
        </w:numPr>
        <w:jc w:val="both"/>
      </w:pPr>
      <w:r w:rsidRPr="008A4B53">
        <w:t>” time”</w:t>
      </w:r>
    </w:p>
    <w:p w:rsidR="00361DE4" w:rsidRPr="008A4B53" w:rsidRDefault="00361DE4" w:rsidP="00EE0D14">
      <w:pPr>
        <w:pStyle w:val="Listeafsnit"/>
        <w:numPr>
          <w:ilvl w:val="0"/>
          <w:numId w:val="3"/>
        </w:numPr>
        <w:jc w:val="both"/>
      </w:pPr>
      <w:r w:rsidRPr="008A4B53">
        <w:t xml:space="preserve"> ”behavioral realism”</w:t>
      </w:r>
    </w:p>
    <w:p w:rsidR="00361DE4" w:rsidRPr="008A4B53" w:rsidRDefault="00361DE4" w:rsidP="00EE0D14">
      <w:pPr>
        <w:pStyle w:val="Listeafsnit"/>
        <w:numPr>
          <w:ilvl w:val="0"/>
          <w:numId w:val="3"/>
        </w:numPr>
        <w:jc w:val="both"/>
      </w:pPr>
      <w:r w:rsidRPr="008A4B53">
        <w:t>“para-social presence”</w:t>
      </w:r>
    </w:p>
    <w:p w:rsidR="00361DE4" w:rsidRPr="008A4B53" w:rsidRDefault="00361DE4" w:rsidP="00EE0D14">
      <w:pPr>
        <w:pStyle w:val="Listeafsnit"/>
        <w:numPr>
          <w:ilvl w:val="0"/>
          <w:numId w:val="3"/>
        </w:numPr>
        <w:jc w:val="both"/>
      </w:pPr>
      <w:r w:rsidRPr="008A4B53">
        <w:t xml:space="preserve"> “co-presence”</w:t>
      </w:r>
    </w:p>
    <w:p w:rsidR="00361DE4" w:rsidRPr="008A4B53" w:rsidRDefault="00361DE4" w:rsidP="00EE0D14">
      <w:pPr>
        <w:pStyle w:val="Listeafsnit"/>
        <w:numPr>
          <w:ilvl w:val="0"/>
          <w:numId w:val="3"/>
        </w:numPr>
        <w:jc w:val="both"/>
      </w:pPr>
      <w:r w:rsidRPr="008A4B53">
        <w:t>“personal relevance”</w:t>
      </w:r>
    </w:p>
    <w:p w:rsidR="00361DE4" w:rsidRPr="008A4B53" w:rsidRDefault="00361DE4" w:rsidP="00EE0D14">
      <w:pPr>
        <w:pStyle w:val="Listeafsnit"/>
        <w:numPr>
          <w:ilvl w:val="0"/>
          <w:numId w:val="3"/>
        </w:numPr>
        <w:jc w:val="both"/>
      </w:pPr>
      <w:r w:rsidRPr="008A4B53">
        <w:t xml:space="preserve"> “arousal”</w:t>
      </w:r>
    </w:p>
    <w:p w:rsidR="00361DE4" w:rsidRPr="008A4B53" w:rsidRDefault="00361DE4" w:rsidP="00EE0D14">
      <w:pPr>
        <w:pStyle w:val="Listeafsnit"/>
        <w:numPr>
          <w:ilvl w:val="0"/>
          <w:numId w:val="3"/>
        </w:numPr>
        <w:jc w:val="both"/>
      </w:pPr>
      <w:r w:rsidRPr="008A4B53">
        <w:t xml:space="preserve"> “negative effects”</w:t>
      </w:r>
    </w:p>
    <w:p w:rsidR="00361DE4" w:rsidRDefault="00361DE4" w:rsidP="00EE0D14">
      <w:pPr>
        <w:jc w:val="both"/>
      </w:pPr>
      <w:r>
        <w:t>Insko argues that the validity of questionnaires is proven, but with the drawback of being presented after the experience has ended.  Insko</w:t>
      </w:r>
      <w:r w:rsidR="002E13E3">
        <w:t>,</w:t>
      </w:r>
      <w:r>
        <w:t xml:space="preserve"> </w:t>
      </w:r>
      <w:r w:rsidR="004A0E2E">
        <w:t>with</w:t>
      </w:r>
      <w:r>
        <w:t xml:space="preserve"> the user’s behavior in mind</w:t>
      </w:r>
      <w:r w:rsidR="002E13E3">
        <w:t>,</w:t>
      </w:r>
      <w:r>
        <w:t xml:space="preserve"> </w:t>
      </w:r>
      <w:r w:rsidR="00956D33">
        <w:t>addresses the issue of measuring behavior as a factor</w:t>
      </w:r>
      <w:r w:rsidR="00E764DB">
        <w:t>,</w:t>
      </w:r>
      <w:r w:rsidR="00956D33">
        <w:t xml:space="preserve"> </w:t>
      </w:r>
      <w:r w:rsidR="00E764DB">
        <w:t xml:space="preserve">though </w:t>
      </w:r>
      <w:r w:rsidR="00956D33">
        <w:t xml:space="preserve">with </w:t>
      </w:r>
      <w:r w:rsidR="00632E69">
        <w:t xml:space="preserve">the </w:t>
      </w:r>
      <w:r w:rsidR="00956D33">
        <w:t xml:space="preserve">possibility </w:t>
      </w:r>
      <w:r w:rsidR="00632E69">
        <w:t xml:space="preserve">of </w:t>
      </w:r>
      <w:r w:rsidR="00956D33">
        <w:t>be</w:t>
      </w:r>
      <w:r w:rsidR="00632E69">
        <w:t>ing</w:t>
      </w:r>
      <w:r w:rsidR="00956D33">
        <w:t xml:space="preserve"> exposed to bias from the researcher. This</w:t>
      </w:r>
      <w:r w:rsidR="00632E69">
        <w:t xml:space="preserve"> position</w:t>
      </w:r>
      <w:r w:rsidR="00956D33">
        <w:t xml:space="preserve"> is</w:t>
      </w:r>
      <w:r w:rsidR="00632E69">
        <w:t xml:space="preserve"> formed </w:t>
      </w:r>
      <w:r w:rsidR="00956D33">
        <w:t xml:space="preserve">on the basis that behavior has to be reviewed as a part of the data collection after the experiment.  </w:t>
      </w:r>
    </w:p>
    <w:p w:rsidR="003B548D" w:rsidRDefault="00956D33" w:rsidP="00EE0D14">
      <w:pPr>
        <w:jc w:val="both"/>
      </w:pPr>
      <w:r>
        <w:t>Continuing with the effort to measure presence</w:t>
      </w:r>
      <w:r w:rsidRPr="008A4B53">
        <w:t xml:space="preserve"> Turner</w:t>
      </w:r>
      <w:r w:rsidR="004C5CA5" w:rsidRPr="008A4B53">
        <w:t xml:space="preserve"> et al. </w:t>
      </w:r>
      <w:sdt>
        <w:sdtPr>
          <w:id w:val="4951384"/>
          <w:citation/>
        </w:sdtPr>
        <w:sdtContent>
          <w:r w:rsidR="00E546F5">
            <w:fldChar w:fldCharType="begin"/>
          </w:r>
          <w:r w:rsidR="00AF0745">
            <w:instrText xml:space="preserve"> CITATION Tur03 \l 1030 </w:instrText>
          </w:r>
          <w:r w:rsidR="00E546F5">
            <w:fldChar w:fldCharType="separate"/>
          </w:r>
          <w:r w:rsidR="00C945E7">
            <w:rPr>
              <w:noProof/>
            </w:rPr>
            <w:t>(18)</w:t>
          </w:r>
          <w:r w:rsidR="00E546F5">
            <w:fldChar w:fldCharType="end"/>
          </w:r>
        </w:sdtContent>
      </w:sdt>
      <w:r w:rsidR="005D647B">
        <w:t xml:space="preserve"> utilized a </w:t>
      </w:r>
      <w:r w:rsidR="003B548D">
        <w:t>method containing a modified SUS questionnaire and the possibility for the user to</w:t>
      </w:r>
      <w:r w:rsidR="00F94CF5">
        <w:t xml:space="preserve"> speak out loud. This method has</w:t>
      </w:r>
      <w:r w:rsidR="004A0E2E" w:rsidRPr="004A0E2E">
        <w:t xml:space="preserve"> by the authors </w:t>
      </w:r>
      <w:r w:rsidR="004A0E2E">
        <w:t xml:space="preserve">a </w:t>
      </w:r>
      <w:r w:rsidR="00F94CF5">
        <w:t>concluded</w:t>
      </w:r>
      <w:r w:rsidR="004A0E2E">
        <w:t xml:space="preserve"> </w:t>
      </w:r>
      <w:r w:rsidR="003B548D">
        <w:t xml:space="preserve">drawback of reduced presence due to the usage of the “speak out loud” method.  </w:t>
      </w:r>
      <w:r w:rsidR="00FC67B9">
        <w:t xml:space="preserve">This </w:t>
      </w:r>
      <w:r w:rsidR="00F94CF5">
        <w:t xml:space="preserve">conclusion </w:t>
      </w:r>
      <w:r w:rsidR="00FC67B9">
        <w:t xml:space="preserve">is opposed by other studies, e.g. in therapy, where the </w:t>
      </w:r>
      <w:r w:rsidR="00EA2475">
        <w:t>therapist</w:t>
      </w:r>
      <w:r w:rsidR="00FC67B9">
        <w:t xml:space="preserve"> will </w:t>
      </w:r>
      <w:r w:rsidR="00EA2475">
        <w:t xml:space="preserve">question </w:t>
      </w:r>
      <w:r w:rsidR="00FC67B9">
        <w:t xml:space="preserve">the patient, while within a VR, </w:t>
      </w:r>
      <w:r w:rsidR="00F94CF5">
        <w:t>as an outside stimuli to the VE</w:t>
      </w:r>
      <w:r w:rsidR="00FC67B9">
        <w:t>. Th</w:t>
      </w:r>
      <w:r w:rsidR="004A0E2E">
        <w:t>e</w:t>
      </w:r>
      <w:r w:rsidR="00FC67B9">
        <w:t xml:space="preserve"> method </w:t>
      </w:r>
      <w:r w:rsidR="00F94CF5">
        <w:t>seems to</w:t>
      </w:r>
      <w:r w:rsidR="00FC67B9">
        <w:t xml:space="preserve"> work when the </w:t>
      </w:r>
      <w:r w:rsidR="00F94CF5">
        <w:t>subject becomes accustomed</w:t>
      </w:r>
      <w:r w:rsidR="00FC67B9">
        <w:t xml:space="preserve">. </w:t>
      </w:r>
      <w:r w:rsidR="00EA2475">
        <w:t xml:space="preserve">Although this method is subject to critique from the scientist point of view, it has gained some acknowledgement but is not widely recognized. </w:t>
      </w:r>
    </w:p>
    <w:p w:rsidR="003B548D" w:rsidRDefault="00A731DF" w:rsidP="00EE0D14">
      <w:pPr>
        <w:jc w:val="both"/>
      </w:pPr>
      <w:r>
        <w:t>I</w:t>
      </w:r>
      <w:r w:rsidR="008403B3">
        <w:t xml:space="preserve">n </w:t>
      </w:r>
      <w:r>
        <w:t>the</w:t>
      </w:r>
      <w:r w:rsidR="008403B3">
        <w:t xml:space="preserve"> </w:t>
      </w:r>
      <w:r w:rsidR="00E764DB">
        <w:t xml:space="preserve">knowledge </w:t>
      </w:r>
      <w:r w:rsidR="008403B3">
        <w:t xml:space="preserve">presented </w:t>
      </w:r>
      <w:r>
        <w:t xml:space="preserve">so far, the </w:t>
      </w:r>
      <w:r w:rsidR="008403B3">
        <w:t xml:space="preserve">data collection </w:t>
      </w:r>
      <w:r>
        <w:t xml:space="preserve">has not reflected </w:t>
      </w:r>
      <w:r w:rsidR="008403B3">
        <w:t>how people behave within a VR system</w:t>
      </w:r>
      <w:r w:rsidR="00F94CF5">
        <w:t xml:space="preserve"> as an observation</w:t>
      </w:r>
      <w:r w:rsidR="008403B3">
        <w:t>. In the search for the method which will best suit the needs of this thesis, the approach of observing the user has become an interesting topic</w:t>
      </w:r>
      <w:r w:rsidR="000A36FA">
        <w:t>.</w:t>
      </w:r>
      <w:r w:rsidR="008403B3">
        <w:t xml:space="preserve"> </w:t>
      </w:r>
      <w:r w:rsidR="000A36FA">
        <w:t>P</w:t>
      </w:r>
      <w:r w:rsidR="008403B3">
        <w:t>reviously mentioned problems with post-immersion/presence questionnaires would never provide a proper response to presence</w:t>
      </w:r>
      <w:r w:rsidR="000A36FA">
        <w:t xml:space="preserve">, </w:t>
      </w:r>
      <w:r w:rsidR="008403B3">
        <w:t>as it is an individual understanding</w:t>
      </w:r>
      <w:r w:rsidR="000A36FA">
        <w:t>.</w:t>
      </w:r>
      <w:r w:rsidR="008403B3">
        <w:t xml:space="preserve"> </w:t>
      </w:r>
      <w:r w:rsidR="000A36FA">
        <w:t>T</w:t>
      </w:r>
      <w:r w:rsidR="00C14632">
        <w:t xml:space="preserve">he user’s </w:t>
      </w:r>
      <w:r>
        <w:t>behavior</w:t>
      </w:r>
      <w:r w:rsidR="000A36B8">
        <w:t xml:space="preserve"> with the VR</w:t>
      </w:r>
      <w:r w:rsidR="00C14632">
        <w:t xml:space="preserve"> </w:t>
      </w:r>
      <w:r w:rsidR="00956D33">
        <w:t>could be subject to research bias as a part of reviewing and grading behavior after the experiment</w:t>
      </w:r>
      <w:r w:rsidR="00C14632">
        <w:t xml:space="preserve">. </w:t>
      </w:r>
    </w:p>
    <w:p w:rsidR="004C5CA5" w:rsidRDefault="00C412E3" w:rsidP="00EE0D14">
      <w:pPr>
        <w:jc w:val="both"/>
      </w:pPr>
      <w:r>
        <w:lastRenderedPageBreak/>
        <w:t xml:space="preserve">Neale et. al </w:t>
      </w:r>
      <w:r w:rsidR="00D651ED">
        <w:t>developed t</w:t>
      </w:r>
      <w:r w:rsidR="004C5CA5" w:rsidRPr="008A4B53">
        <w:t>he TBCA</w:t>
      </w:r>
      <w:r w:rsidR="004C5CA5" w:rsidRPr="008A4B53">
        <w:rPr>
          <w:rStyle w:val="Fodnotehenvisning"/>
        </w:rPr>
        <w:footnoteReference w:id="6"/>
      </w:r>
      <w:r w:rsidR="004C5CA5" w:rsidRPr="008A4B53">
        <w:t xml:space="preserve"> method</w:t>
      </w:r>
      <w:sdt>
        <w:sdtPr>
          <w:id w:val="4951402"/>
          <w:citation/>
        </w:sdtPr>
        <w:sdtContent>
          <w:r w:rsidR="00E546F5">
            <w:fldChar w:fldCharType="begin"/>
          </w:r>
          <w:r w:rsidR="00AF0745">
            <w:instrText xml:space="preserve"> CITATION Nea01 \l 1030  </w:instrText>
          </w:r>
          <w:r w:rsidR="00E546F5">
            <w:fldChar w:fldCharType="separate"/>
          </w:r>
          <w:r w:rsidR="00C945E7">
            <w:rPr>
              <w:noProof/>
            </w:rPr>
            <w:t>(19)</w:t>
          </w:r>
          <w:r w:rsidR="00E546F5">
            <w:fldChar w:fldCharType="end"/>
          </w:r>
        </w:sdtContent>
      </w:sdt>
      <w:r w:rsidR="00D651ED">
        <w:t>. It</w:t>
      </w:r>
      <w:r w:rsidR="008403B3">
        <w:t xml:space="preserve"> is a qualitative method designed to provide information about the user opinion or </w:t>
      </w:r>
      <w:r w:rsidR="005B768A">
        <w:t>behavior, consisting with the main idea of Insko</w:t>
      </w:r>
      <w:r w:rsidR="008403B3">
        <w:t>.</w:t>
      </w:r>
      <w:r w:rsidR="00AD4B31">
        <w:t xml:space="preserve"> The method consists of five main procedures, </w:t>
      </w:r>
      <w:r w:rsidR="00AD4B31" w:rsidRPr="00AD4B31">
        <w:rPr>
          <w:b/>
        </w:rPr>
        <w:t>data collection</w:t>
      </w:r>
      <w:r w:rsidR="00AD4B31">
        <w:t xml:space="preserve">, </w:t>
      </w:r>
      <w:r w:rsidR="00AD4B31" w:rsidRPr="00AD4B31">
        <w:rPr>
          <w:b/>
        </w:rPr>
        <w:t>data collation</w:t>
      </w:r>
      <w:r w:rsidR="00AD4B31">
        <w:t xml:space="preserve">, </w:t>
      </w:r>
      <w:r w:rsidR="00AD4B31" w:rsidRPr="00AD4B31">
        <w:rPr>
          <w:b/>
        </w:rPr>
        <w:t>theme definition and classification</w:t>
      </w:r>
      <w:r w:rsidR="00AD4B31">
        <w:t xml:space="preserve">, </w:t>
      </w:r>
      <w:r w:rsidR="00AD4B31" w:rsidRPr="00AD4B31">
        <w:rPr>
          <w:b/>
        </w:rPr>
        <w:t>higher order theme selection</w:t>
      </w:r>
      <w:r w:rsidR="00AD4B31">
        <w:t xml:space="preserve"> and </w:t>
      </w:r>
      <w:r w:rsidR="00AD4B31" w:rsidRPr="00AD4B31">
        <w:rPr>
          <w:b/>
        </w:rPr>
        <w:t>presentation of classification matrix</w:t>
      </w:r>
      <w:r w:rsidR="00AD4B31">
        <w:t xml:space="preserve">. </w:t>
      </w:r>
      <w:r w:rsidR="00674B47">
        <w:t>The</w:t>
      </w:r>
      <w:r w:rsidR="00B403F4">
        <w:t xml:space="preserve"> main point of classifying the data </w:t>
      </w:r>
      <w:r w:rsidR="00674B47">
        <w:t xml:space="preserve">collected is the practical usage of the third, fourth and fifth procedure.  This classification can </w:t>
      </w:r>
      <w:r w:rsidR="00D651ED">
        <w:t>for example</w:t>
      </w:r>
      <w:r w:rsidR="00674B47">
        <w:t xml:space="preserve"> be divided into “</w:t>
      </w:r>
      <w:r w:rsidR="00F94CF5">
        <w:t>Behavior</w:t>
      </w:r>
      <w:r w:rsidR="00674B47">
        <w:t xml:space="preserve">” “raw data theme” and “higher order theme”. Each of these then has a number of sub categories where the data collected can be assigned. </w:t>
      </w:r>
      <w:r w:rsidR="00D651ED">
        <w:t xml:space="preserve">This allows the </w:t>
      </w:r>
      <w:r w:rsidR="002A3360">
        <w:t>researcher</w:t>
      </w:r>
      <w:r w:rsidR="00D651ED">
        <w:t xml:space="preserve"> to present his data in a number of ways because each piece of data is classified within the raw and higher order data themes. </w:t>
      </w:r>
    </w:p>
    <w:p w:rsidR="00C412E3" w:rsidRDefault="00C412E3" w:rsidP="003F1CEF">
      <w:pPr>
        <w:keepNext/>
        <w:jc w:val="center"/>
      </w:pPr>
      <w:r>
        <w:rPr>
          <w:noProof/>
          <w:lang w:val="en-GB" w:eastAsia="en-GB" w:bidi="ar-SA"/>
        </w:rPr>
        <w:drawing>
          <wp:inline distT="0" distB="0" distL="0" distR="0">
            <wp:extent cx="5680001" cy="861237"/>
            <wp:effectExtent l="1905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4398" t="8989" r="2401"/>
                    <a:stretch>
                      <a:fillRect/>
                    </a:stretch>
                  </pic:blipFill>
                  <pic:spPr bwMode="auto">
                    <a:xfrm>
                      <a:off x="0" y="0"/>
                      <a:ext cx="5680001" cy="861237"/>
                    </a:xfrm>
                    <a:prstGeom prst="rect">
                      <a:avLst/>
                    </a:prstGeom>
                    <a:noFill/>
                    <a:ln w="9525">
                      <a:noFill/>
                      <a:miter lim="800000"/>
                      <a:headEnd/>
                      <a:tailEnd/>
                    </a:ln>
                  </pic:spPr>
                </pic:pic>
              </a:graphicData>
            </a:graphic>
          </wp:inline>
        </w:drawing>
      </w:r>
    </w:p>
    <w:p w:rsidR="00C412E3" w:rsidRPr="00494204" w:rsidRDefault="00C412E3" w:rsidP="003F1CEF">
      <w:pPr>
        <w:pStyle w:val="Billedtekst"/>
        <w:jc w:val="center"/>
        <w:rPr>
          <w:color w:val="000000" w:themeColor="text1"/>
          <w:sz w:val="22"/>
          <w:szCs w:val="22"/>
        </w:rPr>
      </w:pPr>
      <w:r w:rsidRPr="00494204">
        <w:rPr>
          <w:color w:val="000000" w:themeColor="text1"/>
          <w:sz w:val="22"/>
          <w:szCs w:val="22"/>
        </w:rPr>
        <w:t xml:space="preserve">Figure </w:t>
      </w:r>
      <w:r w:rsidR="00E546F5" w:rsidRPr="00494204">
        <w:rPr>
          <w:color w:val="000000" w:themeColor="text1"/>
          <w:sz w:val="22"/>
          <w:szCs w:val="22"/>
        </w:rPr>
        <w:fldChar w:fldCharType="begin"/>
      </w:r>
      <w:r w:rsidR="00AF0745" w:rsidRPr="00494204">
        <w:rPr>
          <w:color w:val="000000" w:themeColor="text1"/>
          <w:sz w:val="22"/>
          <w:szCs w:val="22"/>
        </w:rPr>
        <w:instrText xml:space="preserve"> SEQ Figure \* ARABIC </w:instrText>
      </w:r>
      <w:r w:rsidR="00E546F5" w:rsidRPr="00494204">
        <w:rPr>
          <w:color w:val="000000" w:themeColor="text1"/>
          <w:sz w:val="22"/>
          <w:szCs w:val="22"/>
        </w:rPr>
        <w:fldChar w:fldCharType="separate"/>
      </w:r>
      <w:r w:rsidR="00C945E7">
        <w:rPr>
          <w:noProof/>
          <w:color w:val="000000" w:themeColor="text1"/>
          <w:sz w:val="22"/>
          <w:szCs w:val="22"/>
        </w:rPr>
        <w:t>1</w:t>
      </w:r>
      <w:r w:rsidR="00E546F5" w:rsidRPr="00494204">
        <w:rPr>
          <w:color w:val="000000" w:themeColor="text1"/>
          <w:sz w:val="22"/>
          <w:szCs w:val="22"/>
        </w:rPr>
        <w:fldChar w:fldCharType="end"/>
      </w:r>
      <w:r w:rsidRPr="00494204">
        <w:rPr>
          <w:color w:val="000000" w:themeColor="text1"/>
          <w:sz w:val="22"/>
          <w:szCs w:val="22"/>
        </w:rPr>
        <w:t xml:space="preserve"> </w:t>
      </w:r>
      <w:r w:rsidR="002A3360" w:rsidRPr="00494204">
        <w:rPr>
          <w:color w:val="000000" w:themeColor="text1"/>
          <w:sz w:val="22"/>
          <w:szCs w:val="22"/>
        </w:rPr>
        <w:t>Example</w:t>
      </w:r>
      <w:r w:rsidRPr="00494204">
        <w:rPr>
          <w:color w:val="000000" w:themeColor="text1"/>
          <w:sz w:val="22"/>
          <w:szCs w:val="22"/>
        </w:rPr>
        <w:t xml:space="preserve"> of data classification from Neale et. al</w:t>
      </w:r>
      <w:r w:rsidR="00D651ED" w:rsidRPr="00494204">
        <w:rPr>
          <w:color w:val="000000" w:themeColor="text1"/>
          <w:sz w:val="22"/>
          <w:szCs w:val="22"/>
        </w:rPr>
        <w:t xml:space="preserve"> </w:t>
      </w:r>
      <w:sdt>
        <w:sdtPr>
          <w:rPr>
            <w:color w:val="000000" w:themeColor="text1"/>
            <w:sz w:val="22"/>
            <w:szCs w:val="22"/>
          </w:rPr>
          <w:id w:val="11631219"/>
          <w:citation/>
        </w:sdtPr>
        <w:sdtContent>
          <w:r w:rsidR="00E546F5" w:rsidRPr="00494204">
            <w:rPr>
              <w:color w:val="000000" w:themeColor="text1"/>
              <w:sz w:val="22"/>
              <w:szCs w:val="22"/>
            </w:rPr>
            <w:fldChar w:fldCharType="begin"/>
          </w:r>
          <w:r w:rsidR="00D651ED" w:rsidRPr="00494204">
            <w:rPr>
              <w:color w:val="000000" w:themeColor="text1"/>
              <w:sz w:val="22"/>
              <w:szCs w:val="22"/>
            </w:rPr>
            <w:instrText xml:space="preserve"> CITATION Nea01 \l 1030 </w:instrText>
          </w:r>
          <w:r w:rsidR="00E546F5" w:rsidRPr="00494204">
            <w:rPr>
              <w:color w:val="000000" w:themeColor="text1"/>
              <w:sz w:val="22"/>
              <w:szCs w:val="22"/>
            </w:rPr>
            <w:fldChar w:fldCharType="separate"/>
          </w:r>
          <w:r w:rsidR="00C945E7" w:rsidRPr="00C945E7">
            <w:rPr>
              <w:noProof/>
              <w:color w:val="000000" w:themeColor="text1"/>
              <w:sz w:val="22"/>
              <w:szCs w:val="22"/>
            </w:rPr>
            <w:t>(19)</w:t>
          </w:r>
          <w:r w:rsidR="00E546F5" w:rsidRPr="00494204">
            <w:rPr>
              <w:color w:val="000000" w:themeColor="text1"/>
              <w:sz w:val="22"/>
              <w:szCs w:val="22"/>
            </w:rPr>
            <w:fldChar w:fldCharType="end"/>
          </w:r>
        </w:sdtContent>
      </w:sdt>
    </w:p>
    <w:p w:rsidR="00AD4B31" w:rsidRDefault="00831EDD" w:rsidP="00EE0D14">
      <w:pPr>
        <w:jc w:val="both"/>
      </w:pPr>
      <w:r>
        <w:t>The TBCA method is swift to identify usability issues and implement changes</w:t>
      </w:r>
      <w:r w:rsidR="007922E8">
        <w:t xml:space="preserve"> and is best suited as </w:t>
      </w:r>
      <w:r w:rsidR="002A3360">
        <w:t>an</w:t>
      </w:r>
      <w:r w:rsidR="007922E8">
        <w:t xml:space="preserve"> evaluative a</w:t>
      </w:r>
      <w:r w:rsidR="002364FC">
        <w:t xml:space="preserve">nd iterative tool of VE systems, though it has been </w:t>
      </w:r>
      <w:r w:rsidR="00E734A0">
        <w:t>criticized</w:t>
      </w:r>
      <w:r w:rsidR="002364FC">
        <w:t xml:space="preserve"> for the rapid method of data analysis compared to grounded theory analysis which can take weeks or months </w:t>
      </w:r>
      <w:r w:rsidR="000A36B8">
        <w:t xml:space="preserve">with </w:t>
      </w:r>
      <w:r w:rsidR="002364FC">
        <w:t>data</w:t>
      </w:r>
      <w:r w:rsidR="000A36B8">
        <w:t xml:space="preserve"> analysis</w:t>
      </w:r>
      <w:r w:rsidR="002364FC">
        <w:t xml:space="preserve">. </w:t>
      </w:r>
    </w:p>
    <w:p w:rsidR="0011733B" w:rsidRDefault="00890DBC" w:rsidP="00EE0D14">
      <w:pPr>
        <w:pStyle w:val="Overskrift2"/>
        <w:numPr>
          <w:ilvl w:val="1"/>
          <w:numId w:val="1"/>
        </w:numPr>
        <w:jc w:val="both"/>
      </w:pPr>
      <w:bookmarkStart w:id="15" w:name="_Ref230237631"/>
      <w:bookmarkStart w:id="16" w:name="_Ref230237633"/>
      <w:bookmarkStart w:id="17" w:name="_Toc232390677"/>
      <w:r>
        <w:t>State Of The Art</w:t>
      </w:r>
      <w:bookmarkEnd w:id="15"/>
      <w:bookmarkEnd w:id="16"/>
      <w:bookmarkEnd w:id="17"/>
    </w:p>
    <w:p w:rsidR="00890DBC" w:rsidRDefault="00890DBC" w:rsidP="00EE0D14">
      <w:pPr>
        <w:jc w:val="both"/>
      </w:pPr>
      <w:r>
        <w:t xml:space="preserve">In this section a review of what has been done commercially, rather than research wise, is the focus. This section is divided into telepresence and interaction possibilities, reflecting the possible, and realistic, expectations in the near future. </w:t>
      </w:r>
    </w:p>
    <w:p w:rsidR="00890DBC" w:rsidRDefault="00890DBC" w:rsidP="00EE0D14">
      <w:pPr>
        <w:jc w:val="both"/>
      </w:pPr>
      <w:r>
        <w:t xml:space="preserve">The scope one should consider is a complex user situation with a variety of technology </w:t>
      </w:r>
      <w:r w:rsidR="00F07CD7">
        <w:t xml:space="preserve">in a </w:t>
      </w:r>
      <w:r>
        <w:t>combination ranging from sensor technology to lighting, audio</w:t>
      </w:r>
      <w:r w:rsidR="00F07CD7">
        <w:t xml:space="preserve"> and visual equipment presents</w:t>
      </w:r>
      <w:r>
        <w:t xml:space="preserve"> a wide range of combinations providing the opportunity of creating new systems.  </w:t>
      </w:r>
    </w:p>
    <w:p w:rsidR="0011733B" w:rsidRDefault="00890DBC" w:rsidP="00EE0D14">
      <w:pPr>
        <w:pStyle w:val="Overskrift3"/>
        <w:numPr>
          <w:ilvl w:val="2"/>
          <w:numId w:val="1"/>
        </w:numPr>
        <w:jc w:val="both"/>
      </w:pPr>
      <w:bookmarkStart w:id="18" w:name="_Toc232390678"/>
      <w:r w:rsidRPr="0090291F">
        <w:t>Telepresence</w:t>
      </w:r>
      <w:bookmarkEnd w:id="18"/>
    </w:p>
    <w:p w:rsidR="00890DBC" w:rsidRDefault="00890DBC" w:rsidP="00EE0D14">
      <w:pPr>
        <w:jc w:val="both"/>
      </w:pPr>
      <w:r>
        <w:t>The professional development of telepresence</w:t>
      </w:r>
      <w:r>
        <w:rPr>
          <w:rStyle w:val="Fodnotehenvisning"/>
        </w:rPr>
        <w:footnoteReference w:id="7"/>
      </w:r>
      <w:r>
        <w:t xml:space="preserve"> has reached high levels within the area of presentation and communication. Much effort is put into areas such as high definition displays, directional audio presentation, multiple microphones, professional lighting, the possibility to read body language via the high definition displays, and collaboration possibilities and creating the feeling of sitting at the same desk. Besides these features a prerequisite is a conference room to be properly equipped.  </w:t>
      </w:r>
    </w:p>
    <w:p w:rsidR="00890DBC" w:rsidRPr="00DB0704" w:rsidRDefault="00890DBC" w:rsidP="00EE0D14">
      <w:pPr>
        <w:jc w:val="both"/>
      </w:pPr>
      <w:r>
        <w:t xml:space="preserve">In an effort by the communication industry to incorporate the feeling of presence into the telepresence products the focus is on the experience of the participants. The specific technology they utilize is not the primary selling point but the application of it. In the section below three companies, </w:t>
      </w:r>
      <w:r w:rsidRPr="0090291F">
        <w:rPr>
          <w:b/>
        </w:rPr>
        <w:t>Cisco</w:t>
      </w:r>
      <w:r>
        <w:t xml:space="preserve">, </w:t>
      </w:r>
      <w:r w:rsidRPr="0090291F">
        <w:rPr>
          <w:b/>
        </w:rPr>
        <w:t>Polycom</w:t>
      </w:r>
      <w:r>
        <w:t xml:space="preserve"> and </w:t>
      </w:r>
      <w:r w:rsidRPr="0090291F">
        <w:rPr>
          <w:b/>
        </w:rPr>
        <w:t>Tandberg</w:t>
      </w:r>
      <w:r>
        <w:t>, and selected products are presented to show the similarities they employ to facilitate telepresence.</w:t>
      </w:r>
    </w:p>
    <w:p w:rsidR="00890DBC" w:rsidRDefault="00890DBC" w:rsidP="00EE0D14">
      <w:pPr>
        <w:jc w:val="both"/>
      </w:pPr>
      <w:r w:rsidRPr="0090291F">
        <w:rPr>
          <w:b/>
        </w:rPr>
        <w:lastRenderedPageBreak/>
        <w:t xml:space="preserve">Cicso </w:t>
      </w:r>
      <w:r>
        <w:t>has as a part of communication systems developed as series of telepresence systems suited for the business to business market.  The produc</w:t>
      </w:r>
      <w:r w:rsidR="00090741">
        <w:t>t</w:t>
      </w:r>
      <w:r>
        <w:t xml:space="preserve"> “TelePresence System 3000” is a system suited for a limited number of participants on “each side” of the conference table. The system requires a room in order for the telepresence setup to be fully effective, as opposed to a significantly simpler setup such as the desktop and a web camera mounted on top of the screen. </w:t>
      </w:r>
    </w:p>
    <w:p w:rsidR="00890DBC" w:rsidRDefault="0011733B" w:rsidP="003F1CEF">
      <w:pPr>
        <w:keepNext/>
        <w:jc w:val="center"/>
      </w:pPr>
      <w:r>
        <w:rPr>
          <w:noProof/>
          <w:lang w:val="en-GB" w:eastAsia="en-GB" w:bidi="ar-SA"/>
        </w:rPr>
        <w:drawing>
          <wp:inline distT="0" distB="0" distL="0" distR="0">
            <wp:extent cx="4335050" cy="2893642"/>
            <wp:effectExtent l="19050" t="0" r="8350" b="0"/>
            <wp:docPr id="11" name="Billede 6" descr="cisco_telepresence_300_Mar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co_telepresence_300_Marking.jpg"/>
                    <pic:cNvPicPr/>
                  </pic:nvPicPr>
                  <pic:blipFill>
                    <a:blip r:embed="rId9"/>
                    <a:stretch>
                      <a:fillRect/>
                    </a:stretch>
                  </pic:blipFill>
                  <pic:spPr>
                    <a:xfrm>
                      <a:off x="0" y="0"/>
                      <a:ext cx="4335047" cy="2893640"/>
                    </a:xfrm>
                    <a:prstGeom prst="rect">
                      <a:avLst/>
                    </a:prstGeom>
                  </pic:spPr>
                </pic:pic>
              </a:graphicData>
            </a:graphic>
          </wp:inline>
        </w:drawing>
      </w:r>
    </w:p>
    <w:p w:rsidR="00890DBC" w:rsidRPr="00393800" w:rsidRDefault="00890DBC" w:rsidP="003F1CEF">
      <w:pPr>
        <w:pStyle w:val="Billedtekst"/>
        <w:jc w:val="center"/>
        <w:rPr>
          <w:color w:val="000000" w:themeColor="text1"/>
          <w:sz w:val="22"/>
          <w:szCs w:val="22"/>
        </w:rPr>
      </w:pPr>
      <w:bookmarkStart w:id="19" w:name="_Ref229977280"/>
      <w:r w:rsidRPr="00393800">
        <w:rPr>
          <w:color w:val="000000" w:themeColor="text1"/>
          <w:sz w:val="22"/>
          <w:szCs w:val="22"/>
        </w:rPr>
        <w:t xml:space="preserve">Figure </w:t>
      </w:r>
      <w:r w:rsidR="00E546F5" w:rsidRPr="00393800">
        <w:rPr>
          <w:color w:val="000000" w:themeColor="text1"/>
          <w:sz w:val="22"/>
          <w:szCs w:val="22"/>
        </w:rPr>
        <w:fldChar w:fldCharType="begin"/>
      </w:r>
      <w:r w:rsidRPr="00393800">
        <w:rPr>
          <w:color w:val="000000" w:themeColor="text1"/>
          <w:sz w:val="22"/>
          <w:szCs w:val="22"/>
        </w:rPr>
        <w:instrText xml:space="preserve"> SEQ Figure \* ARABIC </w:instrText>
      </w:r>
      <w:r w:rsidR="00E546F5" w:rsidRPr="00393800">
        <w:rPr>
          <w:color w:val="000000" w:themeColor="text1"/>
          <w:sz w:val="22"/>
          <w:szCs w:val="22"/>
        </w:rPr>
        <w:fldChar w:fldCharType="separate"/>
      </w:r>
      <w:r w:rsidR="00C945E7">
        <w:rPr>
          <w:noProof/>
          <w:color w:val="000000" w:themeColor="text1"/>
          <w:sz w:val="22"/>
          <w:szCs w:val="22"/>
        </w:rPr>
        <w:t>2</w:t>
      </w:r>
      <w:r w:rsidR="00E546F5" w:rsidRPr="00393800">
        <w:rPr>
          <w:color w:val="000000" w:themeColor="text1"/>
          <w:sz w:val="22"/>
          <w:szCs w:val="22"/>
        </w:rPr>
        <w:fldChar w:fldCharType="end"/>
      </w:r>
      <w:bookmarkEnd w:id="19"/>
      <w:r w:rsidRPr="00393800">
        <w:rPr>
          <w:color w:val="000000" w:themeColor="text1"/>
          <w:sz w:val="22"/>
          <w:szCs w:val="22"/>
        </w:rPr>
        <w:t xml:space="preserve"> Cisco TelePresence System 3000,  presenting the method of using common elements on each "side" of the conference table.</w:t>
      </w:r>
    </w:p>
    <w:p w:rsidR="00890DBC" w:rsidRDefault="00890DBC" w:rsidP="00EE0D14">
      <w:pPr>
        <w:jc w:val="both"/>
      </w:pPr>
      <w:r>
        <w:t xml:space="preserve">If one looks closer at the picture, </w:t>
      </w:r>
      <w:fldSimple w:instr=" REF _Ref229977280 \h  \* MERGEFORMAT ">
        <w:r w:rsidR="00C945E7" w:rsidRPr="00393800">
          <w:rPr>
            <w:color w:val="000000" w:themeColor="text1"/>
          </w:rPr>
          <w:t xml:space="preserve">Figure </w:t>
        </w:r>
        <w:r w:rsidR="00C945E7">
          <w:rPr>
            <w:noProof/>
            <w:color w:val="000000" w:themeColor="text1"/>
          </w:rPr>
          <w:t>2</w:t>
        </w:r>
      </w:fldSimple>
      <w:r>
        <w:t>, it is noticeable that the middle of the conference table runs directly to the screen, while at the other location the same principle is utilized. In order to create the experience of actually sitting across the table from another person the setup actually helps by the simple variables such as matching furniture, room décor and screen matching the size of a full grown person.</w:t>
      </w:r>
    </w:p>
    <w:p w:rsidR="00890DBC" w:rsidRDefault="00890DBC" w:rsidP="00EE0D14">
      <w:pPr>
        <w:jc w:val="both"/>
      </w:pPr>
      <w:r w:rsidRPr="0090291F">
        <w:rPr>
          <w:b/>
        </w:rPr>
        <w:t>Polycom</w:t>
      </w:r>
      <w:r>
        <w:t xml:space="preserve"> presents it’s “Immersive Telepresence” Polycom RPX HD series with the same basic setup as Cisco but with the, general, difference in the choice of screen. Polycom uses a panoramic view and presents the possibility of the specially equipped room to be used for normal conferences via the gap between the conference desk and screen, see the red marking in </w:t>
      </w:r>
      <w:fldSimple w:instr=" REF _Ref229559699 \h  \* MERGEFORMAT ">
        <w:r w:rsidR="00C945E7" w:rsidRPr="00393800">
          <w:rPr>
            <w:color w:val="000000" w:themeColor="text1"/>
          </w:rPr>
          <w:t xml:space="preserve">Figure </w:t>
        </w:r>
        <w:r w:rsidR="00C945E7">
          <w:rPr>
            <w:noProof/>
            <w:color w:val="000000" w:themeColor="text1"/>
          </w:rPr>
          <w:t>3</w:t>
        </w:r>
      </w:fldSimple>
      <w:r>
        <w:t>. In order to keep the presence element Polycom has chosen to use the same technique as discusse</w:t>
      </w:r>
      <w:r w:rsidR="00090741">
        <w:t>d in the Cisco section in order</w:t>
      </w:r>
      <w:r>
        <w:t xml:space="preserve"> to create extra presence by building a short table at the panoramic screen, noticeable above the red marking in </w:t>
      </w:r>
      <w:fldSimple w:instr=" REF _Ref229559699 \h  \* MERGEFORMAT ">
        <w:r w:rsidR="00C945E7" w:rsidRPr="00393800">
          <w:rPr>
            <w:color w:val="000000" w:themeColor="text1"/>
          </w:rPr>
          <w:t xml:space="preserve">Figure </w:t>
        </w:r>
        <w:r w:rsidR="00C945E7">
          <w:rPr>
            <w:noProof/>
            <w:color w:val="000000" w:themeColor="text1"/>
          </w:rPr>
          <w:t>3</w:t>
        </w:r>
      </w:fldSimple>
      <w:r>
        <w:t xml:space="preserve">. </w:t>
      </w:r>
    </w:p>
    <w:p w:rsidR="00890DBC" w:rsidRDefault="0011733B" w:rsidP="003F1CEF">
      <w:pPr>
        <w:keepNext/>
        <w:jc w:val="center"/>
      </w:pPr>
      <w:r>
        <w:rPr>
          <w:noProof/>
          <w:lang w:val="en-GB" w:eastAsia="en-GB" w:bidi="ar-SA"/>
        </w:rPr>
        <w:lastRenderedPageBreak/>
        <w:drawing>
          <wp:inline distT="0" distB="0" distL="0" distR="0">
            <wp:extent cx="4643410" cy="2713490"/>
            <wp:effectExtent l="19050" t="0" r="4790" b="0"/>
            <wp:docPr id="12" name="Billede 5" descr="polycom_telepresence_rpx_400_lg_Mar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com_telepresence_rpx_400_lg_Marking.jpg"/>
                    <pic:cNvPicPr/>
                  </pic:nvPicPr>
                  <pic:blipFill>
                    <a:blip r:embed="rId10" cstate="email"/>
                    <a:stretch>
                      <a:fillRect/>
                    </a:stretch>
                  </pic:blipFill>
                  <pic:spPr>
                    <a:xfrm>
                      <a:off x="0" y="0"/>
                      <a:ext cx="4647862" cy="2716092"/>
                    </a:xfrm>
                    <a:prstGeom prst="rect">
                      <a:avLst/>
                    </a:prstGeom>
                  </pic:spPr>
                </pic:pic>
              </a:graphicData>
            </a:graphic>
          </wp:inline>
        </w:drawing>
      </w:r>
    </w:p>
    <w:p w:rsidR="00890DBC" w:rsidRPr="00393800" w:rsidRDefault="00890DBC" w:rsidP="003F1CEF">
      <w:pPr>
        <w:pStyle w:val="Billedtekst"/>
        <w:jc w:val="center"/>
        <w:rPr>
          <w:color w:val="000000" w:themeColor="text1"/>
          <w:sz w:val="22"/>
          <w:szCs w:val="22"/>
        </w:rPr>
      </w:pPr>
      <w:bookmarkStart w:id="20" w:name="_Ref229559699"/>
      <w:r w:rsidRPr="00393800">
        <w:rPr>
          <w:color w:val="000000" w:themeColor="text1"/>
          <w:sz w:val="22"/>
          <w:szCs w:val="22"/>
        </w:rPr>
        <w:t xml:space="preserve">Figure </w:t>
      </w:r>
      <w:r w:rsidR="00E546F5" w:rsidRPr="00393800">
        <w:rPr>
          <w:color w:val="000000" w:themeColor="text1"/>
          <w:sz w:val="22"/>
          <w:szCs w:val="22"/>
        </w:rPr>
        <w:fldChar w:fldCharType="begin"/>
      </w:r>
      <w:r w:rsidRPr="00393800">
        <w:rPr>
          <w:color w:val="000000" w:themeColor="text1"/>
          <w:sz w:val="22"/>
          <w:szCs w:val="22"/>
        </w:rPr>
        <w:instrText xml:space="preserve"> SEQ Figure \* ARABIC </w:instrText>
      </w:r>
      <w:r w:rsidR="00E546F5" w:rsidRPr="00393800">
        <w:rPr>
          <w:color w:val="000000" w:themeColor="text1"/>
          <w:sz w:val="22"/>
          <w:szCs w:val="22"/>
        </w:rPr>
        <w:fldChar w:fldCharType="separate"/>
      </w:r>
      <w:r w:rsidR="00C945E7">
        <w:rPr>
          <w:noProof/>
          <w:color w:val="000000" w:themeColor="text1"/>
          <w:sz w:val="22"/>
          <w:szCs w:val="22"/>
        </w:rPr>
        <w:t>3</w:t>
      </w:r>
      <w:r w:rsidR="00E546F5" w:rsidRPr="00393800">
        <w:rPr>
          <w:color w:val="000000" w:themeColor="text1"/>
          <w:sz w:val="22"/>
          <w:szCs w:val="22"/>
        </w:rPr>
        <w:fldChar w:fldCharType="end"/>
      </w:r>
      <w:bookmarkEnd w:id="20"/>
      <w:r w:rsidRPr="00393800">
        <w:rPr>
          <w:color w:val="000000" w:themeColor="text1"/>
          <w:sz w:val="22"/>
          <w:szCs w:val="22"/>
        </w:rPr>
        <w:t xml:space="preserve"> Polycom “Telepresence RPX 400” features the same principal setup as mentioned </w:t>
      </w:r>
      <w:r w:rsidR="00C43609" w:rsidRPr="00393800">
        <w:rPr>
          <w:color w:val="000000" w:themeColor="text1"/>
          <w:sz w:val="22"/>
          <w:szCs w:val="22"/>
        </w:rPr>
        <w:t xml:space="preserve">earlier. </w:t>
      </w:r>
      <w:r w:rsidRPr="00393800">
        <w:rPr>
          <w:color w:val="000000" w:themeColor="text1"/>
          <w:sz w:val="22"/>
          <w:szCs w:val="22"/>
        </w:rPr>
        <w:t>This specific product utilizes a panoramic view to create the additional feeling of presence.</w:t>
      </w:r>
    </w:p>
    <w:p w:rsidR="00890DBC" w:rsidRDefault="00890DBC" w:rsidP="00EE0D14">
      <w:pPr>
        <w:jc w:val="both"/>
      </w:pPr>
      <w:r w:rsidRPr="00C735CF">
        <w:rPr>
          <w:b/>
        </w:rPr>
        <w:t>Tandberg</w:t>
      </w:r>
      <w:r>
        <w:t xml:space="preserve"> presents their telepresence system much like the other companies mentioned, but with the distinct difference of the method they employ to facilitate the feeling of being present. This is created by using the background and “extending” it to the top of the displays, as opposed by the other companies presented, which mainly use the table as a means of creating the feeling of being present in the same room.</w:t>
      </w:r>
    </w:p>
    <w:p w:rsidR="00890DBC" w:rsidRDefault="0011733B" w:rsidP="003F1CEF">
      <w:pPr>
        <w:keepNext/>
        <w:jc w:val="center"/>
      </w:pPr>
      <w:r>
        <w:rPr>
          <w:noProof/>
          <w:lang w:val="en-GB" w:eastAsia="en-GB" w:bidi="ar-SA"/>
        </w:rPr>
        <w:drawing>
          <wp:inline distT="0" distB="0" distL="0" distR="0">
            <wp:extent cx="4244832" cy="2827978"/>
            <wp:effectExtent l="19050" t="0" r="3318" b="0"/>
            <wp:docPr id="13" name="Billede 4" descr="tandberg_t3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dberg_t3_lg.jpg"/>
                    <pic:cNvPicPr/>
                  </pic:nvPicPr>
                  <pic:blipFill>
                    <a:blip r:embed="rId11" cstate="email"/>
                    <a:stretch>
                      <a:fillRect/>
                    </a:stretch>
                  </pic:blipFill>
                  <pic:spPr>
                    <a:xfrm>
                      <a:off x="0" y="0"/>
                      <a:ext cx="4247143" cy="2829518"/>
                    </a:xfrm>
                    <a:prstGeom prst="rect">
                      <a:avLst/>
                    </a:prstGeom>
                  </pic:spPr>
                </pic:pic>
              </a:graphicData>
            </a:graphic>
          </wp:inline>
        </w:drawing>
      </w:r>
    </w:p>
    <w:p w:rsidR="00890DBC" w:rsidRPr="00393800" w:rsidRDefault="00890DBC" w:rsidP="003F1CEF">
      <w:pPr>
        <w:pStyle w:val="Billedtekst"/>
        <w:jc w:val="center"/>
        <w:rPr>
          <w:color w:val="000000" w:themeColor="text1"/>
          <w:sz w:val="22"/>
          <w:szCs w:val="22"/>
        </w:rPr>
      </w:pPr>
      <w:r w:rsidRPr="00393800">
        <w:rPr>
          <w:color w:val="000000" w:themeColor="text1"/>
          <w:sz w:val="22"/>
          <w:szCs w:val="22"/>
        </w:rPr>
        <w:t xml:space="preserve">Figure </w:t>
      </w:r>
      <w:r w:rsidR="00E546F5" w:rsidRPr="00393800">
        <w:rPr>
          <w:color w:val="000000" w:themeColor="text1"/>
          <w:sz w:val="22"/>
          <w:szCs w:val="22"/>
        </w:rPr>
        <w:fldChar w:fldCharType="begin"/>
      </w:r>
      <w:r w:rsidRPr="00393800">
        <w:rPr>
          <w:color w:val="000000" w:themeColor="text1"/>
          <w:sz w:val="22"/>
          <w:szCs w:val="22"/>
        </w:rPr>
        <w:instrText xml:space="preserve"> SEQ Figure \* ARABIC </w:instrText>
      </w:r>
      <w:r w:rsidR="00E546F5" w:rsidRPr="00393800">
        <w:rPr>
          <w:color w:val="000000" w:themeColor="text1"/>
          <w:sz w:val="22"/>
          <w:szCs w:val="22"/>
        </w:rPr>
        <w:fldChar w:fldCharType="separate"/>
      </w:r>
      <w:r w:rsidR="00C945E7">
        <w:rPr>
          <w:noProof/>
          <w:color w:val="000000" w:themeColor="text1"/>
          <w:sz w:val="22"/>
          <w:szCs w:val="22"/>
        </w:rPr>
        <w:t>4</w:t>
      </w:r>
      <w:r w:rsidR="00E546F5" w:rsidRPr="00393800">
        <w:rPr>
          <w:color w:val="000000" w:themeColor="text1"/>
          <w:sz w:val="22"/>
          <w:szCs w:val="22"/>
        </w:rPr>
        <w:fldChar w:fldCharType="end"/>
      </w:r>
      <w:r w:rsidRPr="00393800">
        <w:rPr>
          <w:color w:val="000000" w:themeColor="text1"/>
          <w:sz w:val="22"/>
          <w:szCs w:val="22"/>
        </w:rPr>
        <w:t xml:space="preserve"> Tandberg T3 Employs the same background on each side of the table but "extend" the background above the screens in order to add to the feeling of presence.</w:t>
      </w:r>
    </w:p>
    <w:p w:rsidR="00890DBC" w:rsidRDefault="00890DBC" w:rsidP="00EE0D14">
      <w:pPr>
        <w:jc w:val="both"/>
      </w:pPr>
      <w:r>
        <w:t xml:space="preserve">Based upon the products presented here it is obvious that the focus is on displays with the actual size of a man with high video resolution and audio in order to generate the premise for collaboration.  When it comes to the actual collaboration the general solution is facilitated via the user’s laptops as a source of </w:t>
      </w:r>
      <w:r>
        <w:lastRenderedPageBreak/>
        <w:t xml:space="preserve">information. The presentation of the information, from laptops, is via screens mounted at different locations, it is in this perspective that a clear opportunity of interaction development presents itself. </w:t>
      </w:r>
    </w:p>
    <w:p w:rsidR="00890DBC" w:rsidRDefault="00890DBC" w:rsidP="00EE0D14">
      <w:pPr>
        <w:jc w:val="both"/>
        <w:rPr>
          <w:rFonts w:asciiTheme="majorHAnsi" w:eastAsiaTheme="majorEastAsia" w:hAnsiTheme="majorHAnsi" w:cstheme="majorBidi"/>
          <w:b/>
          <w:bCs/>
          <w:color w:val="000000" w:themeColor="text1"/>
        </w:rPr>
      </w:pPr>
      <w:r>
        <w:t xml:space="preserve">From the point of working with telepresence and the field of innovative interfaces, implementing further collaboration via sensor technology and HMD is an obvious path to explore in development of a tool to expand the freedom of collaboration and the feeling of presence. </w:t>
      </w:r>
    </w:p>
    <w:p w:rsidR="0011733B" w:rsidRDefault="00890DBC" w:rsidP="00EE0D14">
      <w:pPr>
        <w:pStyle w:val="Overskrift3"/>
        <w:numPr>
          <w:ilvl w:val="2"/>
          <w:numId w:val="1"/>
        </w:numPr>
        <w:jc w:val="both"/>
      </w:pPr>
      <w:bookmarkStart w:id="21" w:name="_Toc232390679"/>
      <w:r w:rsidRPr="0090291F">
        <w:t>Interaction</w:t>
      </w:r>
      <w:bookmarkEnd w:id="21"/>
    </w:p>
    <w:p w:rsidR="00890DBC" w:rsidRDefault="00890DBC" w:rsidP="00EE0D14">
      <w:pPr>
        <w:jc w:val="both"/>
      </w:pPr>
      <w:r w:rsidRPr="00372916">
        <w:t>A VR/3D Controller</w:t>
      </w:r>
      <w:bookmarkStart w:id="22" w:name="_Ref228783927"/>
      <w:r>
        <w:t xml:space="preserve"> </w:t>
      </w:r>
      <w:r w:rsidRPr="00372916">
        <w:rPr>
          <w:vertAlign w:val="superscript"/>
        </w:rPr>
        <w:footnoteReference w:id="8"/>
      </w:r>
      <w:bookmarkEnd w:id="22"/>
      <w:r w:rsidRPr="00372916">
        <w:t xml:space="preserve"> for</w:t>
      </w:r>
      <w:r w:rsidRPr="00787FF4">
        <w:rPr>
          <w:b/>
        </w:rPr>
        <w:t xml:space="preserve"> P</w:t>
      </w:r>
      <w:r>
        <w:rPr>
          <w:b/>
        </w:rPr>
        <w:t>layStation</w:t>
      </w:r>
      <w:r w:rsidRPr="00787FF4">
        <w:rPr>
          <w:b/>
        </w:rPr>
        <w:t>3</w:t>
      </w:r>
      <w:r>
        <w:t xml:space="preserve"> has been prototyped by Sony, to implement the idea of being able to pick up and manipulate objects </w:t>
      </w:r>
      <w:r w:rsidR="00B740F0">
        <w:t>visible</w:t>
      </w:r>
      <w:r>
        <w:t xml:space="preserve"> on a screen. The handheld device mainly consists of a </w:t>
      </w:r>
      <w:r w:rsidRPr="00DF3D3D">
        <w:t>vibrator</w:t>
      </w:r>
      <w:r>
        <w:t>,</w:t>
      </w:r>
      <w:r w:rsidRPr="00DF3D3D">
        <w:t xml:space="preserve"> configured to provide tactile</w:t>
      </w:r>
      <w:r>
        <w:t xml:space="preserve"> feedback, the ability to capture the degree of the bending of the fingers.  </w:t>
      </w:r>
    </w:p>
    <w:p w:rsidR="00890DBC" w:rsidRDefault="0011733B" w:rsidP="003F1CEF">
      <w:pPr>
        <w:keepNext/>
        <w:jc w:val="center"/>
      </w:pPr>
      <w:r>
        <w:rPr>
          <w:noProof/>
          <w:lang w:val="en-GB" w:eastAsia="en-GB" w:bidi="ar-SA"/>
        </w:rPr>
        <w:drawing>
          <wp:inline distT="0" distB="0" distL="0" distR="0">
            <wp:extent cx="4305300" cy="3220364"/>
            <wp:effectExtent l="19050" t="0" r="0" b="0"/>
            <wp:docPr id="14" name="Billede 0" descr="vr-virtual-reality-controller-for-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virtual-reality-controller-for-ps3.jpg"/>
                    <pic:cNvPicPr/>
                  </pic:nvPicPr>
                  <pic:blipFill>
                    <a:blip r:embed="rId12" cstate="email"/>
                    <a:stretch>
                      <a:fillRect/>
                    </a:stretch>
                  </pic:blipFill>
                  <pic:spPr>
                    <a:xfrm>
                      <a:off x="0" y="0"/>
                      <a:ext cx="4305300" cy="3220364"/>
                    </a:xfrm>
                    <a:prstGeom prst="rect">
                      <a:avLst/>
                    </a:prstGeom>
                  </pic:spPr>
                </pic:pic>
              </a:graphicData>
            </a:graphic>
          </wp:inline>
        </w:drawing>
      </w:r>
    </w:p>
    <w:p w:rsidR="00890DBC" w:rsidRPr="00393800" w:rsidRDefault="00890DBC" w:rsidP="003F1CEF">
      <w:pPr>
        <w:pStyle w:val="Billedtekst"/>
        <w:jc w:val="center"/>
        <w:rPr>
          <w:color w:val="000000" w:themeColor="text1"/>
          <w:sz w:val="22"/>
          <w:szCs w:val="22"/>
        </w:rPr>
      </w:pPr>
      <w:r w:rsidRPr="00393800">
        <w:rPr>
          <w:color w:val="000000" w:themeColor="text1"/>
          <w:sz w:val="22"/>
          <w:szCs w:val="22"/>
        </w:rPr>
        <w:t xml:space="preserve">Figure </w:t>
      </w:r>
      <w:r w:rsidR="00E546F5" w:rsidRPr="00393800">
        <w:rPr>
          <w:color w:val="000000" w:themeColor="text1"/>
          <w:sz w:val="22"/>
          <w:szCs w:val="22"/>
        </w:rPr>
        <w:fldChar w:fldCharType="begin"/>
      </w:r>
      <w:r w:rsidRPr="00393800">
        <w:rPr>
          <w:color w:val="000000" w:themeColor="text1"/>
          <w:sz w:val="22"/>
          <w:szCs w:val="22"/>
        </w:rPr>
        <w:instrText xml:space="preserve"> SEQ Figure \* ARABIC </w:instrText>
      </w:r>
      <w:r w:rsidR="00E546F5" w:rsidRPr="00393800">
        <w:rPr>
          <w:color w:val="000000" w:themeColor="text1"/>
          <w:sz w:val="22"/>
          <w:szCs w:val="22"/>
        </w:rPr>
        <w:fldChar w:fldCharType="separate"/>
      </w:r>
      <w:r w:rsidR="00C945E7">
        <w:rPr>
          <w:noProof/>
          <w:color w:val="000000" w:themeColor="text1"/>
          <w:sz w:val="22"/>
          <w:szCs w:val="22"/>
        </w:rPr>
        <w:t>5</w:t>
      </w:r>
      <w:r w:rsidR="00E546F5" w:rsidRPr="00393800">
        <w:rPr>
          <w:color w:val="000000" w:themeColor="text1"/>
          <w:sz w:val="22"/>
          <w:szCs w:val="22"/>
        </w:rPr>
        <w:fldChar w:fldCharType="end"/>
      </w:r>
      <w:r w:rsidRPr="00393800">
        <w:rPr>
          <w:color w:val="000000" w:themeColor="text1"/>
          <w:sz w:val="22"/>
          <w:szCs w:val="22"/>
        </w:rPr>
        <w:t xml:space="preserve"> This 3D game controller is designed to be held in your hands, is able to capture all your palm and finger movements and transmit them as commands to your PS3 or Vaio PC. You can pick up and manipulate various objects on screen just by squeezing and relax. Image from </w:t>
      </w:r>
      <w:fldSimple w:instr=" NOTEREF _Ref228783927 \h  \* MERGEFORMAT ">
        <w:r w:rsidR="00C945E7" w:rsidRPr="00C945E7">
          <w:rPr>
            <w:color w:val="000000" w:themeColor="text1"/>
            <w:sz w:val="22"/>
            <w:szCs w:val="22"/>
            <w:vertAlign w:val="superscript"/>
          </w:rPr>
          <w:t>7</w:t>
        </w:r>
      </w:fldSimple>
    </w:p>
    <w:p w:rsidR="00890DBC" w:rsidRDefault="00890DBC" w:rsidP="00EE0D14">
      <w:pPr>
        <w:jc w:val="both"/>
        <w:rPr>
          <w:b/>
        </w:rPr>
      </w:pPr>
    </w:p>
    <w:p w:rsidR="009054CC" w:rsidRDefault="00A32545" w:rsidP="00EE0D14">
      <w:pPr>
        <w:jc w:val="both"/>
      </w:pPr>
      <w:r w:rsidRPr="00A32545">
        <w:rPr>
          <w:b/>
        </w:rPr>
        <w:t>Immersion</w:t>
      </w:r>
      <w:r>
        <w:t xml:space="preserve">, </w:t>
      </w:r>
      <w:r w:rsidR="009054CC">
        <w:t xml:space="preserve">A company devoted to haptic </w:t>
      </w:r>
      <w:r>
        <w:t xml:space="preserve">and tactile </w:t>
      </w:r>
      <w:r w:rsidR="009054CC">
        <w:t xml:space="preserve">feedback products for every aspect of the market, consumer as well as industrial. Their virtual reality product </w:t>
      </w:r>
      <w:r>
        <w:t>named</w:t>
      </w:r>
      <w:r w:rsidR="009054CC">
        <w:t xml:space="preserve"> the </w:t>
      </w:r>
      <w:r>
        <w:t>“</w:t>
      </w:r>
      <w:r w:rsidR="009054CC">
        <w:t xml:space="preserve">CyberGlove </w:t>
      </w:r>
      <w:r>
        <w:t xml:space="preserve">II System” has </w:t>
      </w:r>
      <w:r w:rsidR="009054CC">
        <w:t>several additions available</w:t>
      </w:r>
      <w:r>
        <w:t xml:space="preserve"> for enhancement of the virtual reality </w:t>
      </w:r>
      <w:r w:rsidRPr="00A32545">
        <w:t>experience</w:t>
      </w:r>
      <w:r>
        <w:t>. The CyberGlove is a wireless motion capture data glove</w:t>
      </w:r>
      <w:r w:rsidR="007C06A0">
        <w:t xml:space="preserve"> providing real-time digital joint-angle data. </w:t>
      </w:r>
      <w:r>
        <w:t xml:space="preserve"> Mainly it can be expanded with products such as “</w:t>
      </w:r>
      <w:r w:rsidRPr="00A32545">
        <w:rPr>
          <w:bCs/>
          <w:lang w:val="en-GB"/>
        </w:rPr>
        <w:t>The CyberGrasp</w:t>
      </w:r>
      <w:r>
        <w:rPr>
          <w:bCs/>
          <w:lang w:val="en-GB"/>
        </w:rPr>
        <w:t>”</w:t>
      </w:r>
      <w:r w:rsidRPr="00A32545">
        <w:rPr>
          <w:bCs/>
          <w:lang w:val="en-GB"/>
        </w:rPr>
        <w:t xml:space="preserve">  or</w:t>
      </w:r>
      <w:r>
        <w:rPr>
          <w:bCs/>
          <w:lang w:val="en-GB"/>
        </w:rPr>
        <w:t xml:space="preserve"> “The </w:t>
      </w:r>
      <w:r w:rsidRPr="00A32545">
        <w:rPr>
          <w:bCs/>
          <w:lang w:val="en-GB"/>
        </w:rPr>
        <w:t>CyberTouch</w:t>
      </w:r>
      <w:r>
        <w:rPr>
          <w:bCs/>
          <w:lang w:val="en-GB"/>
        </w:rPr>
        <w:t>” respectively providing</w:t>
      </w:r>
      <w:r w:rsidRPr="00A32545">
        <w:t xml:space="preserve"> </w:t>
      </w:r>
      <w:r>
        <w:t>resistive force feedback and tactile stimuli to each ofthe fingers</w:t>
      </w:r>
      <w:r w:rsidR="009054CC">
        <w:t xml:space="preserve">. </w:t>
      </w:r>
    </w:p>
    <w:p w:rsidR="009054CC" w:rsidRDefault="009054CC" w:rsidP="003F1CEF">
      <w:pPr>
        <w:keepNext/>
        <w:jc w:val="center"/>
      </w:pPr>
      <w:r>
        <w:rPr>
          <w:noProof/>
          <w:lang w:val="en-GB" w:eastAsia="en-GB" w:bidi="ar-SA"/>
        </w:rPr>
        <w:lastRenderedPageBreak/>
        <w:drawing>
          <wp:inline distT="0" distB="0" distL="0" distR="0">
            <wp:extent cx="2428875" cy="1352550"/>
            <wp:effectExtent l="19050" t="0" r="9525"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srcRect/>
                    <a:stretch>
                      <a:fillRect/>
                    </a:stretch>
                  </pic:blipFill>
                  <pic:spPr bwMode="auto">
                    <a:xfrm>
                      <a:off x="0" y="0"/>
                      <a:ext cx="2428875" cy="1352550"/>
                    </a:xfrm>
                    <a:prstGeom prst="rect">
                      <a:avLst/>
                    </a:prstGeom>
                    <a:noFill/>
                    <a:ln w="9525">
                      <a:noFill/>
                      <a:miter lim="800000"/>
                      <a:headEnd/>
                      <a:tailEnd/>
                    </a:ln>
                  </pic:spPr>
                </pic:pic>
              </a:graphicData>
            </a:graphic>
          </wp:inline>
        </w:drawing>
      </w:r>
    </w:p>
    <w:p w:rsidR="009054CC" w:rsidRPr="00393800" w:rsidRDefault="009054CC" w:rsidP="003F1CEF">
      <w:pPr>
        <w:pStyle w:val="Billedtekst"/>
        <w:jc w:val="center"/>
        <w:rPr>
          <w:color w:val="auto"/>
          <w:sz w:val="22"/>
          <w:szCs w:val="22"/>
        </w:rPr>
      </w:pPr>
      <w:r w:rsidRPr="00393800">
        <w:rPr>
          <w:color w:val="auto"/>
          <w:sz w:val="22"/>
          <w:szCs w:val="22"/>
        </w:rPr>
        <w:t xml:space="preserve">Figure </w:t>
      </w:r>
      <w:r w:rsidR="00E546F5" w:rsidRPr="00393800">
        <w:rPr>
          <w:color w:val="auto"/>
          <w:sz w:val="22"/>
          <w:szCs w:val="22"/>
        </w:rPr>
        <w:fldChar w:fldCharType="begin"/>
      </w:r>
      <w:r w:rsidRPr="00393800">
        <w:rPr>
          <w:color w:val="auto"/>
          <w:sz w:val="22"/>
          <w:szCs w:val="22"/>
        </w:rPr>
        <w:instrText xml:space="preserve"> SEQ Figure \* ARABIC </w:instrText>
      </w:r>
      <w:r w:rsidR="00E546F5" w:rsidRPr="00393800">
        <w:rPr>
          <w:color w:val="auto"/>
          <w:sz w:val="22"/>
          <w:szCs w:val="22"/>
        </w:rPr>
        <w:fldChar w:fldCharType="separate"/>
      </w:r>
      <w:r w:rsidR="00C945E7">
        <w:rPr>
          <w:noProof/>
          <w:color w:val="auto"/>
          <w:sz w:val="22"/>
          <w:szCs w:val="22"/>
        </w:rPr>
        <w:t>6</w:t>
      </w:r>
      <w:r w:rsidR="00E546F5" w:rsidRPr="00393800">
        <w:rPr>
          <w:color w:val="auto"/>
          <w:sz w:val="22"/>
          <w:szCs w:val="22"/>
        </w:rPr>
        <w:fldChar w:fldCharType="end"/>
      </w:r>
      <w:r w:rsidRPr="00393800">
        <w:rPr>
          <w:color w:val="auto"/>
          <w:sz w:val="22"/>
          <w:szCs w:val="22"/>
        </w:rPr>
        <w:t xml:space="preserve"> The CyberGlove® II System, allowing a user to use his or hers hands inside e.g. a virtual environment.</w:t>
      </w:r>
    </w:p>
    <w:p w:rsidR="009054CC" w:rsidRDefault="009054CC" w:rsidP="003F1CEF">
      <w:pPr>
        <w:keepNext/>
        <w:jc w:val="center"/>
      </w:pPr>
      <w:r>
        <w:rPr>
          <w:noProof/>
          <w:lang w:val="en-GB" w:eastAsia="en-GB" w:bidi="ar-SA"/>
        </w:rPr>
        <w:drawing>
          <wp:inline distT="0" distB="0" distL="0" distR="0">
            <wp:extent cx="1362075" cy="1390650"/>
            <wp:effectExtent l="19050" t="0" r="9525" b="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srcRect/>
                    <a:stretch>
                      <a:fillRect/>
                    </a:stretch>
                  </pic:blipFill>
                  <pic:spPr bwMode="auto">
                    <a:xfrm>
                      <a:off x="0" y="0"/>
                      <a:ext cx="1362075" cy="1390650"/>
                    </a:xfrm>
                    <a:prstGeom prst="rect">
                      <a:avLst/>
                    </a:prstGeom>
                    <a:noFill/>
                    <a:ln w="9525">
                      <a:noFill/>
                      <a:miter lim="800000"/>
                      <a:headEnd/>
                      <a:tailEnd/>
                    </a:ln>
                  </pic:spPr>
                </pic:pic>
              </a:graphicData>
            </a:graphic>
          </wp:inline>
        </w:drawing>
      </w:r>
    </w:p>
    <w:p w:rsidR="009054CC" w:rsidRPr="00393800" w:rsidRDefault="009054CC" w:rsidP="003F1CEF">
      <w:pPr>
        <w:pStyle w:val="Billedtekst"/>
        <w:jc w:val="center"/>
        <w:rPr>
          <w:color w:val="auto"/>
          <w:sz w:val="22"/>
          <w:szCs w:val="22"/>
        </w:rPr>
      </w:pPr>
      <w:r w:rsidRPr="00393800">
        <w:rPr>
          <w:color w:val="auto"/>
          <w:sz w:val="22"/>
          <w:szCs w:val="22"/>
        </w:rPr>
        <w:t xml:space="preserve">Figure </w:t>
      </w:r>
      <w:r w:rsidR="00E546F5" w:rsidRPr="00393800">
        <w:rPr>
          <w:color w:val="auto"/>
          <w:sz w:val="22"/>
          <w:szCs w:val="22"/>
        </w:rPr>
        <w:fldChar w:fldCharType="begin"/>
      </w:r>
      <w:r w:rsidRPr="00393800">
        <w:rPr>
          <w:color w:val="auto"/>
          <w:sz w:val="22"/>
          <w:szCs w:val="22"/>
        </w:rPr>
        <w:instrText xml:space="preserve"> SEQ Figure \* ARABIC </w:instrText>
      </w:r>
      <w:r w:rsidR="00E546F5" w:rsidRPr="00393800">
        <w:rPr>
          <w:color w:val="auto"/>
          <w:sz w:val="22"/>
          <w:szCs w:val="22"/>
        </w:rPr>
        <w:fldChar w:fldCharType="separate"/>
      </w:r>
      <w:r w:rsidR="00C945E7">
        <w:rPr>
          <w:noProof/>
          <w:color w:val="auto"/>
          <w:sz w:val="22"/>
          <w:szCs w:val="22"/>
        </w:rPr>
        <w:t>7</w:t>
      </w:r>
      <w:r w:rsidR="00E546F5" w:rsidRPr="00393800">
        <w:rPr>
          <w:color w:val="auto"/>
          <w:sz w:val="22"/>
          <w:szCs w:val="22"/>
        </w:rPr>
        <w:fldChar w:fldCharType="end"/>
      </w:r>
      <w:r w:rsidRPr="00393800">
        <w:rPr>
          <w:color w:val="auto"/>
          <w:sz w:val="22"/>
          <w:szCs w:val="22"/>
        </w:rPr>
        <w:t xml:space="preserve"> The CyberGrasp™ Exoskeleton allows the user to grab a object in a 3D virtual world and feel the size and shape of the object</w:t>
      </w:r>
      <w:r w:rsidR="00A32545" w:rsidRPr="00393800">
        <w:rPr>
          <w:color w:val="auto"/>
          <w:sz w:val="22"/>
          <w:szCs w:val="22"/>
        </w:rPr>
        <w:t>, this is an addition to the CyberGlove system</w:t>
      </w:r>
      <w:r w:rsidRPr="00393800">
        <w:rPr>
          <w:color w:val="auto"/>
          <w:sz w:val="22"/>
          <w:szCs w:val="22"/>
        </w:rPr>
        <w:t>.</w:t>
      </w:r>
    </w:p>
    <w:p w:rsidR="008A3557" w:rsidRPr="008A3557" w:rsidRDefault="009054CC" w:rsidP="00EE0D14">
      <w:pPr>
        <w:jc w:val="both"/>
      </w:pPr>
      <w:r>
        <w:t xml:space="preserve"> </w:t>
      </w:r>
    </w:p>
    <w:p w:rsidR="00890DBC" w:rsidRPr="00C735CF" w:rsidRDefault="00890DBC" w:rsidP="00EE0D14">
      <w:pPr>
        <w:jc w:val="both"/>
      </w:pPr>
      <w:r w:rsidRPr="007D168F">
        <w:rPr>
          <w:b/>
        </w:rPr>
        <w:t>Virtual Reality Peripheral Network</w:t>
      </w:r>
      <w:r>
        <w:rPr>
          <w:b/>
        </w:rPr>
        <w:t xml:space="preserve"> </w:t>
      </w:r>
      <w:r>
        <w:rPr>
          <w:rStyle w:val="Fodnotehenvisning"/>
        </w:rPr>
        <w:footnoteReference w:id="9"/>
      </w:r>
      <w:r>
        <w:rPr>
          <w:b/>
        </w:rPr>
        <w:t xml:space="preserve"> (VRPN) </w:t>
      </w:r>
      <w:r>
        <w:t xml:space="preserve">is a set of classes and libraries indented for use by developers. It has been developed by </w:t>
      </w:r>
      <w:r w:rsidRPr="00C735CF">
        <w:t>The NIH National Research Resource in Molecular Graphics and Microscopy at the University of North Carolina at Chapel Hill, supported by the NIH National Center for Research Resources and the NIH National Institute of Biomedical Imaging and Bioengineering.</w:t>
      </w:r>
      <w:r>
        <w:t xml:space="preserve"> The VRPN is indented to be a network interface between servers while providing a connection between application programs and physical devices, such as trackers, sensors and other equipment, attached to a PC. </w:t>
      </w:r>
    </w:p>
    <w:p w:rsidR="00890DBC" w:rsidRDefault="00890DBC" w:rsidP="00EE0D14">
      <w:pPr>
        <w:jc w:val="both"/>
      </w:pPr>
      <w:r>
        <w:t xml:space="preserve"> </w:t>
      </w:r>
      <w:r w:rsidRPr="007A2CDD">
        <w:rPr>
          <w:b/>
        </w:rPr>
        <w:t>Head Mounted Displays</w:t>
      </w:r>
      <w:r>
        <w:t xml:space="preserve"> currently today offers the implementation of headtracking, microphone and audio as an addition to the screen(s).  Depending on the model of HMD it might have the capability to receive input from an audio/video device with output capabilities, other than a computer where the preferred output source is the USB port. </w:t>
      </w:r>
    </w:p>
    <w:p w:rsidR="00890DBC" w:rsidRDefault="0011733B" w:rsidP="003F1CEF">
      <w:pPr>
        <w:keepNext/>
        <w:jc w:val="center"/>
      </w:pPr>
      <w:r>
        <w:rPr>
          <w:noProof/>
          <w:lang w:val="en-GB" w:eastAsia="en-GB" w:bidi="ar-SA"/>
        </w:rPr>
        <w:lastRenderedPageBreak/>
        <w:drawing>
          <wp:inline distT="0" distB="0" distL="0" distR="0">
            <wp:extent cx="2347938" cy="1556966"/>
            <wp:effectExtent l="19050" t="0" r="0" b="0"/>
            <wp:docPr id="15" name="Billede 1" descr="product_hmd_vuzix_av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hmd_vuzix_av920.jpg"/>
                    <pic:cNvPicPr/>
                  </pic:nvPicPr>
                  <pic:blipFill>
                    <a:blip r:embed="rId15" cstate="email"/>
                    <a:stretch>
                      <a:fillRect/>
                    </a:stretch>
                  </pic:blipFill>
                  <pic:spPr>
                    <a:xfrm>
                      <a:off x="0" y="0"/>
                      <a:ext cx="2351081" cy="1559050"/>
                    </a:xfrm>
                    <a:prstGeom prst="rect">
                      <a:avLst/>
                    </a:prstGeom>
                  </pic:spPr>
                </pic:pic>
              </a:graphicData>
            </a:graphic>
          </wp:inline>
        </w:drawing>
      </w:r>
    </w:p>
    <w:p w:rsidR="00890DBC" w:rsidRPr="00393800" w:rsidRDefault="00890DBC" w:rsidP="003F1CEF">
      <w:pPr>
        <w:pStyle w:val="Billedtekst"/>
        <w:jc w:val="center"/>
        <w:rPr>
          <w:color w:val="000000" w:themeColor="text1"/>
          <w:sz w:val="22"/>
          <w:szCs w:val="22"/>
        </w:rPr>
      </w:pPr>
      <w:r w:rsidRPr="00393800">
        <w:rPr>
          <w:color w:val="000000" w:themeColor="text1"/>
          <w:sz w:val="22"/>
          <w:szCs w:val="22"/>
        </w:rPr>
        <w:t xml:space="preserve">Figure </w:t>
      </w:r>
      <w:r w:rsidR="00E546F5" w:rsidRPr="00393800">
        <w:rPr>
          <w:color w:val="000000" w:themeColor="text1"/>
          <w:sz w:val="22"/>
          <w:szCs w:val="22"/>
        </w:rPr>
        <w:fldChar w:fldCharType="begin"/>
      </w:r>
      <w:r w:rsidRPr="00393800">
        <w:rPr>
          <w:color w:val="000000" w:themeColor="text1"/>
          <w:sz w:val="22"/>
          <w:szCs w:val="22"/>
        </w:rPr>
        <w:instrText xml:space="preserve"> SEQ Figure \* ARABIC </w:instrText>
      </w:r>
      <w:r w:rsidR="00E546F5" w:rsidRPr="00393800">
        <w:rPr>
          <w:color w:val="000000" w:themeColor="text1"/>
          <w:sz w:val="22"/>
          <w:szCs w:val="22"/>
        </w:rPr>
        <w:fldChar w:fldCharType="separate"/>
      </w:r>
      <w:r w:rsidR="00C945E7">
        <w:rPr>
          <w:noProof/>
          <w:color w:val="000000" w:themeColor="text1"/>
          <w:sz w:val="22"/>
          <w:szCs w:val="22"/>
        </w:rPr>
        <w:t>8</w:t>
      </w:r>
      <w:r w:rsidR="00E546F5" w:rsidRPr="00393800">
        <w:rPr>
          <w:color w:val="000000" w:themeColor="text1"/>
          <w:sz w:val="22"/>
          <w:szCs w:val="22"/>
        </w:rPr>
        <w:fldChar w:fldCharType="end"/>
      </w:r>
      <w:r w:rsidRPr="00393800">
        <w:rPr>
          <w:color w:val="000000" w:themeColor="text1"/>
          <w:sz w:val="22"/>
          <w:szCs w:val="22"/>
        </w:rPr>
        <w:t xml:space="preserve"> Vuzix iWear VR920</w:t>
      </w:r>
      <w:bookmarkStart w:id="23" w:name="_Ref228789626"/>
      <w:r w:rsidRPr="00393800">
        <w:rPr>
          <w:color w:val="000000" w:themeColor="text1"/>
          <w:sz w:val="22"/>
          <w:szCs w:val="22"/>
        </w:rPr>
        <w:t xml:space="preserve"> </w:t>
      </w:r>
      <w:r w:rsidRPr="00393800">
        <w:rPr>
          <w:rStyle w:val="Fodnotehenvisning"/>
          <w:color w:val="000000" w:themeColor="text1"/>
          <w:sz w:val="22"/>
          <w:szCs w:val="22"/>
        </w:rPr>
        <w:footnoteReference w:id="10"/>
      </w:r>
      <w:bookmarkEnd w:id="23"/>
      <w:r w:rsidRPr="00393800">
        <w:rPr>
          <w:color w:val="000000" w:themeColor="text1"/>
          <w:sz w:val="22"/>
          <w:szCs w:val="22"/>
        </w:rPr>
        <w:t>, HMD product</w:t>
      </w:r>
    </w:p>
    <w:p w:rsidR="00890DBC" w:rsidRDefault="00890DBC" w:rsidP="00EE0D14">
      <w:pPr>
        <w:jc w:val="both"/>
      </w:pPr>
      <w:r>
        <w:t xml:space="preserve">A modern example </w:t>
      </w:r>
      <w:r>
        <w:rPr>
          <w:rStyle w:val="Fodnotehenvisning"/>
        </w:rPr>
        <w:footnoteReference w:id="11"/>
      </w:r>
      <w:r>
        <w:t xml:space="preserve"> is available from the Inition webpage, as well as from the manufacturer </w:t>
      </w:r>
      <w:fldSimple w:instr=" NOTEREF _Ref228789626 \h  \* MERGEFORMAT ">
        <w:r w:rsidR="00C945E7" w:rsidRPr="00C945E7">
          <w:rPr>
            <w:vertAlign w:val="superscript"/>
          </w:rPr>
          <w:t>9</w:t>
        </w:r>
      </w:fldSimple>
      <w:r>
        <w:t>, which also provides an overview of current models</w:t>
      </w:r>
      <w:r>
        <w:rPr>
          <w:rStyle w:val="Fodnotehenvisning"/>
        </w:rPr>
        <w:footnoteReference w:id="12"/>
      </w:r>
      <w:r>
        <w:t>. A noticeable change is the user friendliness and variety of applications the iWear product is usable with a number of computer games and operation systems.</w:t>
      </w:r>
    </w:p>
    <w:p w:rsidR="0011733B" w:rsidRDefault="00890DBC" w:rsidP="00EE0D14">
      <w:pPr>
        <w:jc w:val="both"/>
      </w:pPr>
      <w:r>
        <w:t xml:space="preserve">These examples of ideas and products show the level of commitment with respect to virtual reality and possibilities of interaction as well as customizability making it possible to create innovative systems via a combination of these or similar products.  The ability to expand a telepresence system with a HMD and a handheld controller is certainly doable in order to bring the telepresence systems to the next level with respect to interaction possibilities. </w:t>
      </w:r>
    </w:p>
    <w:p w:rsidR="00C80CD2" w:rsidRPr="008A4B53" w:rsidRDefault="00C80CD2" w:rsidP="00EE0D14">
      <w:pPr>
        <w:pStyle w:val="Overskrift2"/>
        <w:numPr>
          <w:ilvl w:val="1"/>
          <w:numId w:val="1"/>
        </w:numPr>
        <w:jc w:val="both"/>
      </w:pPr>
      <w:bookmarkStart w:id="24" w:name="_Toc229562516"/>
      <w:bookmarkStart w:id="25" w:name="_Toc229562652"/>
      <w:bookmarkStart w:id="26" w:name="_Toc229562729"/>
      <w:bookmarkStart w:id="27" w:name="_Toc229562971"/>
      <w:bookmarkStart w:id="28" w:name="_Toc229563180"/>
      <w:bookmarkStart w:id="29" w:name="_Toc229563409"/>
      <w:bookmarkStart w:id="30" w:name="_Toc229563579"/>
      <w:bookmarkStart w:id="31" w:name="_Toc229564360"/>
      <w:bookmarkStart w:id="32" w:name="_Toc229564402"/>
      <w:bookmarkStart w:id="33" w:name="_Toc229564445"/>
      <w:bookmarkStart w:id="34" w:name="_Toc229975567"/>
      <w:bookmarkStart w:id="35" w:name="_Toc229976197"/>
      <w:bookmarkStart w:id="36" w:name="_Toc229976433"/>
      <w:bookmarkStart w:id="37" w:name="_Toc230069713"/>
      <w:bookmarkStart w:id="38" w:name="_Toc230075417"/>
      <w:bookmarkStart w:id="39" w:name="_Toc230150195"/>
      <w:bookmarkStart w:id="40" w:name="_Toc230167904"/>
      <w:bookmarkStart w:id="41" w:name="_Toc230167947"/>
      <w:bookmarkStart w:id="42" w:name="_Toc229562517"/>
      <w:bookmarkStart w:id="43" w:name="_Toc229562653"/>
      <w:bookmarkStart w:id="44" w:name="_Toc229562730"/>
      <w:bookmarkStart w:id="45" w:name="_Toc229562972"/>
      <w:bookmarkStart w:id="46" w:name="_Toc229563181"/>
      <w:bookmarkStart w:id="47" w:name="_Toc229563410"/>
      <w:bookmarkStart w:id="48" w:name="_Toc229563580"/>
      <w:bookmarkStart w:id="49" w:name="_Toc229564361"/>
      <w:bookmarkStart w:id="50" w:name="_Toc229564403"/>
      <w:bookmarkStart w:id="51" w:name="_Toc229564446"/>
      <w:bookmarkStart w:id="52" w:name="_Toc229975568"/>
      <w:bookmarkStart w:id="53" w:name="_Toc229976198"/>
      <w:bookmarkStart w:id="54" w:name="_Toc229976434"/>
      <w:bookmarkStart w:id="55" w:name="_Toc230069714"/>
      <w:bookmarkStart w:id="56" w:name="_Toc230075418"/>
      <w:bookmarkStart w:id="57" w:name="_Toc230150196"/>
      <w:bookmarkStart w:id="58" w:name="_Toc230167905"/>
      <w:bookmarkStart w:id="59" w:name="_Toc230167948"/>
      <w:bookmarkStart w:id="60" w:name="_Toc229562518"/>
      <w:bookmarkStart w:id="61" w:name="_Toc229562654"/>
      <w:bookmarkStart w:id="62" w:name="_Toc229562731"/>
      <w:bookmarkStart w:id="63" w:name="_Toc229562973"/>
      <w:bookmarkStart w:id="64" w:name="_Toc229563182"/>
      <w:bookmarkStart w:id="65" w:name="_Toc229563411"/>
      <w:bookmarkStart w:id="66" w:name="_Toc229563581"/>
      <w:bookmarkStart w:id="67" w:name="_Toc229564362"/>
      <w:bookmarkStart w:id="68" w:name="_Toc229564404"/>
      <w:bookmarkStart w:id="69" w:name="_Toc229564447"/>
      <w:bookmarkStart w:id="70" w:name="_Toc229975569"/>
      <w:bookmarkStart w:id="71" w:name="_Toc229976199"/>
      <w:bookmarkStart w:id="72" w:name="_Toc229976435"/>
      <w:bookmarkStart w:id="73" w:name="_Toc230069715"/>
      <w:bookmarkStart w:id="74" w:name="_Toc230075419"/>
      <w:bookmarkStart w:id="75" w:name="_Toc230150197"/>
      <w:bookmarkStart w:id="76" w:name="_Toc230167906"/>
      <w:bookmarkStart w:id="77" w:name="_Toc230167949"/>
      <w:bookmarkStart w:id="78" w:name="_Toc229562519"/>
      <w:bookmarkStart w:id="79" w:name="_Toc229562655"/>
      <w:bookmarkStart w:id="80" w:name="_Toc229562732"/>
      <w:bookmarkStart w:id="81" w:name="_Toc229562974"/>
      <w:bookmarkStart w:id="82" w:name="_Toc229563183"/>
      <w:bookmarkStart w:id="83" w:name="_Toc229563412"/>
      <w:bookmarkStart w:id="84" w:name="_Toc229563582"/>
      <w:bookmarkStart w:id="85" w:name="_Toc229564363"/>
      <w:bookmarkStart w:id="86" w:name="_Toc229564405"/>
      <w:bookmarkStart w:id="87" w:name="_Toc229564448"/>
      <w:bookmarkStart w:id="88" w:name="_Toc229975570"/>
      <w:bookmarkStart w:id="89" w:name="_Toc229976200"/>
      <w:bookmarkStart w:id="90" w:name="_Toc229976436"/>
      <w:bookmarkStart w:id="91" w:name="_Toc230069716"/>
      <w:bookmarkStart w:id="92" w:name="_Toc230075420"/>
      <w:bookmarkStart w:id="93" w:name="_Toc230150198"/>
      <w:bookmarkStart w:id="94" w:name="_Toc230167907"/>
      <w:bookmarkStart w:id="95" w:name="_Toc230167950"/>
      <w:bookmarkStart w:id="96" w:name="_Toc229562520"/>
      <w:bookmarkStart w:id="97" w:name="_Toc229562656"/>
      <w:bookmarkStart w:id="98" w:name="_Toc229562733"/>
      <w:bookmarkStart w:id="99" w:name="_Toc229562975"/>
      <w:bookmarkStart w:id="100" w:name="_Toc229563184"/>
      <w:bookmarkStart w:id="101" w:name="_Toc229563413"/>
      <w:bookmarkStart w:id="102" w:name="_Toc229563583"/>
      <w:bookmarkStart w:id="103" w:name="_Toc229564364"/>
      <w:bookmarkStart w:id="104" w:name="_Toc229564406"/>
      <w:bookmarkStart w:id="105" w:name="_Toc229564449"/>
      <w:bookmarkStart w:id="106" w:name="_Toc229975571"/>
      <w:bookmarkStart w:id="107" w:name="_Toc229976201"/>
      <w:bookmarkStart w:id="108" w:name="_Toc229976437"/>
      <w:bookmarkStart w:id="109" w:name="_Toc230069717"/>
      <w:bookmarkStart w:id="110" w:name="_Toc230075421"/>
      <w:bookmarkStart w:id="111" w:name="_Toc230150199"/>
      <w:bookmarkStart w:id="112" w:name="_Toc230167908"/>
      <w:bookmarkStart w:id="113" w:name="_Toc230167951"/>
      <w:bookmarkStart w:id="114" w:name="_Toc229562521"/>
      <w:bookmarkStart w:id="115" w:name="_Toc229562657"/>
      <w:bookmarkStart w:id="116" w:name="_Toc229562734"/>
      <w:bookmarkStart w:id="117" w:name="_Toc229562976"/>
      <w:bookmarkStart w:id="118" w:name="_Toc229563185"/>
      <w:bookmarkStart w:id="119" w:name="_Toc229563414"/>
      <w:bookmarkStart w:id="120" w:name="_Toc229563584"/>
      <w:bookmarkStart w:id="121" w:name="_Toc229564365"/>
      <w:bookmarkStart w:id="122" w:name="_Toc229564407"/>
      <w:bookmarkStart w:id="123" w:name="_Toc229564450"/>
      <w:bookmarkStart w:id="124" w:name="_Toc229975572"/>
      <w:bookmarkStart w:id="125" w:name="_Toc229976202"/>
      <w:bookmarkStart w:id="126" w:name="_Toc229976438"/>
      <w:bookmarkStart w:id="127" w:name="_Toc230069718"/>
      <w:bookmarkStart w:id="128" w:name="_Toc230075422"/>
      <w:bookmarkStart w:id="129" w:name="_Toc230150200"/>
      <w:bookmarkStart w:id="130" w:name="_Toc230167909"/>
      <w:bookmarkStart w:id="131" w:name="_Toc230167952"/>
      <w:bookmarkStart w:id="132" w:name="_Toc229562522"/>
      <w:bookmarkStart w:id="133" w:name="_Toc229562658"/>
      <w:bookmarkStart w:id="134" w:name="_Toc229562735"/>
      <w:bookmarkStart w:id="135" w:name="_Toc229562977"/>
      <w:bookmarkStart w:id="136" w:name="_Toc229563186"/>
      <w:bookmarkStart w:id="137" w:name="_Toc229563415"/>
      <w:bookmarkStart w:id="138" w:name="_Toc229563585"/>
      <w:bookmarkStart w:id="139" w:name="_Toc229564366"/>
      <w:bookmarkStart w:id="140" w:name="_Toc229564408"/>
      <w:bookmarkStart w:id="141" w:name="_Toc229564451"/>
      <w:bookmarkStart w:id="142" w:name="_Toc229975573"/>
      <w:bookmarkStart w:id="143" w:name="_Toc229976203"/>
      <w:bookmarkStart w:id="144" w:name="_Toc229976439"/>
      <w:bookmarkStart w:id="145" w:name="_Toc230069719"/>
      <w:bookmarkStart w:id="146" w:name="_Toc230075423"/>
      <w:bookmarkStart w:id="147" w:name="_Toc230150201"/>
      <w:bookmarkStart w:id="148" w:name="_Toc230167910"/>
      <w:bookmarkStart w:id="149" w:name="_Toc230167953"/>
      <w:bookmarkStart w:id="150" w:name="_Toc229562523"/>
      <w:bookmarkStart w:id="151" w:name="_Toc229562659"/>
      <w:bookmarkStart w:id="152" w:name="_Toc229562736"/>
      <w:bookmarkStart w:id="153" w:name="_Toc229562978"/>
      <w:bookmarkStart w:id="154" w:name="_Toc229563187"/>
      <w:bookmarkStart w:id="155" w:name="_Toc229563416"/>
      <w:bookmarkStart w:id="156" w:name="_Toc229563586"/>
      <w:bookmarkStart w:id="157" w:name="_Toc229564367"/>
      <w:bookmarkStart w:id="158" w:name="_Toc229564409"/>
      <w:bookmarkStart w:id="159" w:name="_Toc229564452"/>
      <w:bookmarkStart w:id="160" w:name="_Toc229975574"/>
      <w:bookmarkStart w:id="161" w:name="_Toc229976204"/>
      <w:bookmarkStart w:id="162" w:name="_Toc229976440"/>
      <w:bookmarkStart w:id="163" w:name="_Toc230069720"/>
      <w:bookmarkStart w:id="164" w:name="_Toc230075424"/>
      <w:bookmarkStart w:id="165" w:name="_Toc230150202"/>
      <w:bookmarkStart w:id="166" w:name="_Toc230167911"/>
      <w:bookmarkStart w:id="167" w:name="_Toc230167954"/>
      <w:bookmarkStart w:id="168" w:name="_Toc229562524"/>
      <w:bookmarkStart w:id="169" w:name="_Toc229562660"/>
      <w:bookmarkStart w:id="170" w:name="_Toc229562737"/>
      <w:bookmarkStart w:id="171" w:name="_Toc229562979"/>
      <w:bookmarkStart w:id="172" w:name="_Toc229563188"/>
      <w:bookmarkStart w:id="173" w:name="_Toc229563417"/>
      <w:bookmarkStart w:id="174" w:name="_Toc229563587"/>
      <w:bookmarkStart w:id="175" w:name="_Toc229564368"/>
      <w:bookmarkStart w:id="176" w:name="_Toc229564410"/>
      <w:bookmarkStart w:id="177" w:name="_Toc229564453"/>
      <w:bookmarkStart w:id="178" w:name="_Toc229975575"/>
      <w:bookmarkStart w:id="179" w:name="_Toc229976205"/>
      <w:bookmarkStart w:id="180" w:name="_Toc229976441"/>
      <w:bookmarkStart w:id="181" w:name="_Toc230069721"/>
      <w:bookmarkStart w:id="182" w:name="_Toc230075425"/>
      <w:bookmarkStart w:id="183" w:name="_Toc230150203"/>
      <w:bookmarkStart w:id="184" w:name="_Toc230167912"/>
      <w:bookmarkStart w:id="185" w:name="_Toc230167955"/>
      <w:bookmarkStart w:id="186" w:name="_Toc229562525"/>
      <w:bookmarkStart w:id="187" w:name="_Toc229562661"/>
      <w:bookmarkStart w:id="188" w:name="_Toc229562738"/>
      <w:bookmarkStart w:id="189" w:name="_Toc229562980"/>
      <w:bookmarkStart w:id="190" w:name="_Toc229563189"/>
      <w:bookmarkStart w:id="191" w:name="_Toc229563418"/>
      <w:bookmarkStart w:id="192" w:name="_Toc229563588"/>
      <w:bookmarkStart w:id="193" w:name="_Toc229564369"/>
      <w:bookmarkStart w:id="194" w:name="_Toc229564411"/>
      <w:bookmarkStart w:id="195" w:name="_Toc229564454"/>
      <w:bookmarkStart w:id="196" w:name="_Toc229975576"/>
      <w:bookmarkStart w:id="197" w:name="_Toc229976206"/>
      <w:bookmarkStart w:id="198" w:name="_Toc229976442"/>
      <w:bookmarkStart w:id="199" w:name="_Toc230069722"/>
      <w:bookmarkStart w:id="200" w:name="_Toc230075426"/>
      <w:bookmarkStart w:id="201" w:name="_Toc230150204"/>
      <w:bookmarkStart w:id="202" w:name="_Toc230167913"/>
      <w:bookmarkStart w:id="203" w:name="_Toc230167956"/>
      <w:bookmarkStart w:id="204" w:name="_Toc229562526"/>
      <w:bookmarkStart w:id="205" w:name="_Toc229562662"/>
      <w:bookmarkStart w:id="206" w:name="_Toc229562739"/>
      <w:bookmarkStart w:id="207" w:name="_Toc229562981"/>
      <w:bookmarkStart w:id="208" w:name="_Toc229563190"/>
      <w:bookmarkStart w:id="209" w:name="_Toc229563419"/>
      <w:bookmarkStart w:id="210" w:name="_Toc229563589"/>
      <w:bookmarkStart w:id="211" w:name="_Toc229564370"/>
      <w:bookmarkStart w:id="212" w:name="_Toc229564412"/>
      <w:bookmarkStart w:id="213" w:name="_Toc229564455"/>
      <w:bookmarkStart w:id="214" w:name="_Toc229975577"/>
      <w:bookmarkStart w:id="215" w:name="_Toc229976207"/>
      <w:bookmarkStart w:id="216" w:name="_Toc229976443"/>
      <w:bookmarkStart w:id="217" w:name="_Toc230069723"/>
      <w:bookmarkStart w:id="218" w:name="_Toc230075427"/>
      <w:bookmarkStart w:id="219" w:name="_Toc230150205"/>
      <w:bookmarkStart w:id="220" w:name="_Toc230167914"/>
      <w:bookmarkStart w:id="221" w:name="_Toc230167957"/>
      <w:bookmarkStart w:id="222" w:name="_Toc229562527"/>
      <w:bookmarkStart w:id="223" w:name="_Toc229562663"/>
      <w:bookmarkStart w:id="224" w:name="_Toc229562740"/>
      <w:bookmarkStart w:id="225" w:name="_Toc229562982"/>
      <w:bookmarkStart w:id="226" w:name="_Toc229563191"/>
      <w:bookmarkStart w:id="227" w:name="_Toc229563420"/>
      <w:bookmarkStart w:id="228" w:name="_Toc229563590"/>
      <w:bookmarkStart w:id="229" w:name="_Toc229564371"/>
      <w:bookmarkStart w:id="230" w:name="_Toc229564413"/>
      <w:bookmarkStart w:id="231" w:name="_Toc229564456"/>
      <w:bookmarkStart w:id="232" w:name="_Toc229975578"/>
      <w:bookmarkStart w:id="233" w:name="_Toc229976208"/>
      <w:bookmarkStart w:id="234" w:name="_Toc229976444"/>
      <w:bookmarkStart w:id="235" w:name="_Toc230069724"/>
      <w:bookmarkStart w:id="236" w:name="_Toc230075428"/>
      <w:bookmarkStart w:id="237" w:name="_Toc230150206"/>
      <w:bookmarkStart w:id="238" w:name="_Toc230167915"/>
      <w:bookmarkStart w:id="239" w:name="_Toc230167958"/>
      <w:bookmarkStart w:id="240" w:name="_Toc229562528"/>
      <w:bookmarkStart w:id="241" w:name="_Toc229562664"/>
      <w:bookmarkStart w:id="242" w:name="_Toc229562741"/>
      <w:bookmarkStart w:id="243" w:name="_Toc229562983"/>
      <w:bookmarkStart w:id="244" w:name="_Toc229563192"/>
      <w:bookmarkStart w:id="245" w:name="_Toc229563421"/>
      <w:bookmarkStart w:id="246" w:name="_Toc229563591"/>
      <w:bookmarkStart w:id="247" w:name="_Toc229564372"/>
      <w:bookmarkStart w:id="248" w:name="_Toc229564414"/>
      <w:bookmarkStart w:id="249" w:name="_Toc229564457"/>
      <w:bookmarkStart w:id="250" w:name="_Toc229975579"/>
      <w:bookmarkStart w:id="251" w:name="_Toc229976209"/>
      <w:bookmarkStart w:id="252" w:name="_Toc229976445"/>
      <w:bookmarkStart w:id="253" w:name="_Toc230069725"/>
      <w:bookmarkStart w:id="254" w:name="_Toc230075429"/>
      <w:bookmarkStart w:id="255" w:name="_Toc230150207"/>
      <w:bookmarkStart w:id="256" w:name="_Toc230167916"/>
      <w:bookmarkStart w:id="257" w:name="_Toc230167959"/>
      <w:bookmarkStart w:id="258" w:name="_Toc229562529"/>
      <w:bookmarkStart w:id="259" w:name="_Toc229562665"/>
      <w:bookmarkStart w:id="260" w:name="_Toc229562742"/>
      <w:bookmarkStart w:id="261" w:name="_Toc229562984"/>
      <w:bookmarkStart w:id="262" w:name="_Toc229563193"/>
      <w:bookmarkStart w:id="263" w:name="_Toc229563422"/>
      <w:bookmarkStart w:id="264" w:name="_Toc229563592"/>
      <w:bookmarkStart w:id="265" w:name="_Toc229564373"/>
      <w:bookmarkStart w:id="266" w:name="_Toc229564415"/>
      <w:bookmarkStart w:id="267" w:name="_Toc229564458"/>
      <w:bookmarkStart w:id="268" w:name="_Toc229975580"/>
      <w:bookmarkStart w:id="269" w:name="_Toc229976210"/>
      <w:bookmarkStart w:id="270" w:name="_Toc229976446"/>
      <w:bookmarkStart w:id="271" w:name="_Toc230069726"/>
      <w:bookmarkStart w:id="272" w:name="_Toc230075430"/>
      <w:bookmarkStart w:id="273" w:name="_Toc230150208"/>
      <w:bookmarkStart w:id="274" w:name="_Toc230167917"/>
      <w:bookmarkStart w:id="275" w:name="_Toc230167960"/>
      <w:bookmarkStart w:id="276" w:name="_Toc229562530"/>
      <w:bookmarkStart w:id="277" w:name="_Toc229562666"/>
      <w:bookmarkStart w:id="278" w:name="_Toc229562743"/>
      <w:bookmarkStart w:id="279" w:name="_Toc229562985"/>
      <w:bookmarkStart w:id="280" w:name="_Toc229563194"/>
      <w:bookmarkStart w:id="281" w:name="_Toc229563423"/>
      <w:bookmarkStart w:id="282" w:name="_Toc229563593"/>
      <w:bookmarkStart w:id="283" w:name="_Toc229564374"/>
      <w:bookmarkStart w:id="284" w:name="_Toc229564416"/>
      <w:bookmarkStart w:id="285" w:name="_Toc229564459"/>
      <w:bookmarkStart w:id="286" w:name="_Toc229975581"/>
      <w:bookmarkStart w:id="287" w:name="_Toc229976211"/>
      <w:bookmarkStart w:id="288" w:name="_Toc229976447"/>
      <w:bookmarkStart w:id="289" w:name="_Toc230069727"/>
      <w:bookmarkStart w:id="290" w:name="_Toc230075431"/>
      <w:bookmarkStart w:id="291" w:name="_Toc230150209"/>
      <w:bookmarkStart w:id="292" w:name="_Toc230167918"/>
      <w:bookmarkStart w:id="293" w:name="_Toc230167961"/>
      <w:bookmarkStart w:id="294" w:name="_Toc229562531"/>
      <w:bookmarkStart w:id="295" w:name="_Toc229562667"/>
      <w:bookmarkStart w:id="296" w:name="_Toc229562744"/>
      <w:bookmarkStart w:id="297" w:name="_Toc229562986"/>
      <w:bookmarkStart w:id="298" w:name="_Toc229563195"/>
      <w:bookmarkStart w:id="299" w:name="_Toc229563424"/>
      <w:bookmarkStart w:id="300" w:name="_Toc229563594"/>
      <w:bookmarkStart w:id="301" w:name="_Toc229564375"/>
      <w:bookmarkStart w:id="302" w:name="_Toc229564417"/>
      <w:bookmarkStart w:id="303" w:name="_Toc229564460"/>
      <w:bookmarkStart w:id="304" w:name="_Toc229975582"/>
      <w:bookmarkStart w:id="305" w:name="_Toc229976212"/>
      <w:bookmarkStart w:id="306" w:name="_Toc229976448"/>
      <w:bookmarkStart w:id="307" w:name="_Toc230069728"/>
      <w:bookmarkStart w:id="308" w:name="_Toc230075432"/>
      <w:bookmarkStart w:id="309" w:name="_Toc230150210"/>
      <w:bookmarkStart w:id="310" w:name="_Toc230167919"/>
      <w:bookmarkStart w:id="311" w:name="_Toc230167962"/>
      <w:bookmarkStart w:id="312" w:name="_Toc229562532"/>
      <w:bookmarkStart w:id="313" w:name="_Toc229562668"/>
      <w:bookmarkStart w:id="314" w:name="_Toc229562745"/>
      <w:bookmarkStart w:id="315" w:name="_Toc229562987"/>
      <w:bookmarkStart w:id="316" w:name="_Toc229563196"/>
      <w:bookmarkStart w:id="317" w:name="_Toc229563425"/>
      <w:bookmarkStart w:id="318" w:name="_Toc229563595"/>
      <w:bookmarkStart w:id="319" w:name="_Toc229564376"/>
      <w:bookmarkStart w:id="320" w:name="_Toc229564418"/>
      <w:bookmarkStart w:id="321" w:name="_Toc229564461"/>
      <w:bookmarkStart w:id="322" w:name="_Toc229975583"/>
      <w:bookmarkStart w:id="323" w:name="_Toc229976213"/>
      <w:bookmarkStart w:id="324" w:name="_Toc229976449"/>
      <w:bookmarkStart w:id="325" w:name="_Toc230069729"/>
      <w:bookmarkStart w:id="326" w:name="_Toc230075433"/>
      <w:bookmarkStart w:id="327" w:name="_Toc230150211"/>
      <w:bookmarkStart w:id="328" w:name="_Toc230167920"/>
      <w:bookmarkStart w:id="329" w:name="_Toc230167963"/>
      <w:bookmarkStart w:id="330" w:name="_Toc232390680"/>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sidRPr="008A4B53">
        <w:t>Part conclusion</w:t>
      </w:r>
      <w:bookmarkEnd w:id="330"/>
    </w:p>
    <w:p w:rsidR="001D68F8" w:rsidRDefault="009F29E4" w:rsidP="00EE0D14">
      <w:pPr>
        <w:jc w:val="both"/>
      </w:pPr>
      <w:r>
        <w:t xml:space="preserve">During the </w:t>
      </w:r>
      <w:r w:rsidR="000165A7">
        <w:t>analysis of presence and the theories associated</w:t>
      </w:r>
      <w:r w:rsidR="00BB711E">
        <w:t>,</w:t>
      </w:r>
      <w:r w:rsidR="000165A7">
        <w:t xml:space="preserve"> </w:t>
      </w:r>
      <w:r w:rsidR="00BB711E">
        <w:t>the overall understanding of why and how different approaches to the same topic are necessary becomes evident from the perspective of Medialogy</w:t>
      </w:r>
      <w:r w:rsidR="001D68F8">
        <w:rPr>
          <w:rStyle w:val="Fodnotehenvisning"/>
        </w:rPr>
        <w:footnoteReference w:id="13"/>
      </w:r>
      <w:r w:rsidR="00B33165">
        <w:t xml:space="preserve"> as a cross disciplinary </w:t>
      </w:r>
      <w:r w:rsidR="001D68F8">
        <w:t>education combing aspects from humanism and engineering</w:t>
      </w:r>
      <w:r w:rsidR="00BB711E">
        <w:t>.</w:t>
      </w:r>
      <w:r w:rsidR="00FE4F95">
        <w:t xml:space="preserve"> </w:t>
      </w:r>
    </w:p>
    <w:p w:rsidR="00CE55BC" w:rsidRDefault="00B33165" w:rsidP="00EE0D14">
      <w:pPr>
        <w:jc w:val="both"/>
      </w:pPr>
      <w:r>
        <w:t xml:space="preserve">Having presented the theories of presence in section </w:t>
      </w:r>
      <w:fldSimple w:instr=" REF _Ref229975783 \r \h  \* MERGEFORMAT ">
        <w:r w:rsidR="00C945E7">
          <w:t>1.4.2</w:t>
        </w:r>
      </w:fldSimple>
      <w:r>
        <w:t xml:space="preserve"> on page </w:t>
      </w:r>
      <w:r w:rsidR="00E546F5">
        <w:fldChar w:fldCharType="begin"/>
      </w:r>
      <w:r w:rsidR="00E43CFF">
        <w:instrText xml:space="preserve"> PAGEREF _Ref229975880 \h </w:instrText>
      </w:r>
      <w:r w:rsidR="00E546F5">
        <w:fldChar w:fldCharType="separate"/>
      </w:r>
      <w:r w:rsidR="00C945E7">
        <w:rPr>
          <w:noProof/>
        </w:rPr>
        <w:t>8</w:t>
      </w:r>
      <w:r w:rsidR="00E546F5">
        <w:fldChar w:fldCharType="end"/>
      </w:r>
      <w:r w:rsidR="00FE4F95">
        <w:t xml:space="preserve"> the </w:t>
      </w:r>
      <w:r w:rsidR="00FB4C1D">
        <w:t xml:space="preserve">main </w:t>
      </w:r>
      <w:r>
        <w:t xml:space="preserve">common factor of presence is the possibility to act with the virtual reality.  This </w:t>
      </w:r>
      <w:r w:rsidR="007C465B">
        <w:t>“</w:t>
      </w:r>
      <w:r>
        <w:t>possibility</w:t>
      </w:r>
      <w:r w:rsidR="007C465B">
        <w:t>”</w:t>
      </w:r>
      <w:r>
        <w:t xml:space="preserve"> </w:t>
      </w:r>
      <w:r w:rsidR="001D68F8">
        <w:t xml:space="preserve">is the key with respect to the cognitive understanding </w:t>
      </w:r>
      <w:r w:rsidR="0087223B">
        <w:t>and perception</w:t>
      </w:r>
      <w:r w:rsidR="001D68F8">
        <w:t xml:space="preserve"> </w:t>
      </w:r>
      <w:r w:rsidR="0087223B">
        <w:t xml:space="preserve">regarding </w:t>
      </w:r>
      <w:r w:rsidR="007C465B">
        <w:t>the intention</w:t>
      </w:r>
      <w:r w:rsidR="0087223B">
        <w:t xml:space="preserve"> and</w:t>
      </w:r>
      <w:r w:rsidR="007C465B">
        <w:t xml:space="preserve"> interact</w:t>
      </w:r>
      <w:r w:rsidR="0087223B">
        <w:t>ion</w:t>
      </w:r>
      <w:r w:rsidR="007C465B">
        <w:t xml:space="preserve"> </w:t>
      </w:r>
      <w:r w:rsidR="0087223B">
        <w:t>of</w:t>
      </w:r>
      <w:r w:rsidR="007C465B">
        <w:t xml:space="preserve"> </w:t>
      </w:r>
      <w:r w:rsidR="0087223B">
        <w:t xml:space="preserve">an </w:t>
      </w:r>
      <w:r w:rsidR="00BF3B69">
        <w:t>object</w:t>
      </w:r>
      <w:r w:rsidR="00CE55BC">
        <w:t xml:space="preserve">, </w:t>
      </w:r>
      <w:r w:rsidR="00BF3B69">
        <w:t>S</w:t>
      </w:r>
      <w:r w:rsidR="00CE5043">
        <w:t xml:space="preserve">ee section </w:t>
      </w:r>
      <w:fldSimple w:instr=" REF _Ref229975765 \r \h  \* MERGEFORMAT ">
        <w:r w:rsidR="00C945E7">
          <w:t>1.4.2</w:t>
        </w:r>
      </w:fldSimple>
      <w:r w:rsidR="00CE5043">
        <w:t xml:space="preserve"> </w:t>
      </w:r>
      <w:r w:rsidR="00BF3B69">
        <w:t xml:space="preserve">on </w:t>
      </w:r>
      <w:r w:rsidR="00CE5043">
        <w:t xml:space="preserve">page </w:t>
      </w:r>
      <w:r w:rsidR="00E546F5">
        <w:fldChar w:fldCharType="begin"/>
      </w:r>
      <w:r w:rsidR="00E43CFF">
        <w:instrText xml:space="preserve"> PAGEREF _Ref229975854 \h </w:instrText>
      </w:r>
      <w:r w:rsidR="00E546F5">
        <w:fldChar w:fldCharType="separate"/>
      </w:r>
      <w:r w:rsidR="00C945E7">
        <w:rPr>
          <w:noProof/>
        </w:rPr>
        <w:t>8</w:t>
      </w:r>
      <w:r w:rsidR="00E546F5">
        <w:fldChar w:fldCharType="end"/>
      </w:r>
      <w:r w:rsidR="00CE5043">
        <w:t xml:space="preserve"> for an explanation of the </w:t>
      </w:r>
      <w:r w:rsidR="00BF3B69">
        <w:t>understanding</w:t>
      </w:r>
      <w:r w:rsidR="00CE5043">
        <w:t xml:space="preserve"> of the intention of- and interaction with and object</w:t>
      </w:r>
      <w:r w:rsidR="0087223B">
        <w:t xml:space="preserve">. </w:t>
      </w:r>
      <w:r w:rsidR="00CE55BC">
        <w:t xml:space="preserve"> The body schema, section </w:t>
      </w:r>
      <w:fldSimple w:instr=" REF _Ref227394488 \r \h  \* MERGEFORMAT ">
        <w:r w:rsidR="00C945E7">
          <w:t>1.4.3</w:t>
        </w:r>
      </w:fldSimple>
      <w:r w:rsidR="00CE55BC">
        <w:t xml:space="preserve">, is </w:t>
      </w:r>
      <w:r w:rsidR="00253914">
        <w:t xml:space="preserve">also a </w:t>
      </w:r>
      <w:r w:rsidR="00CE55BC">
        <w:t xml:space="preserve">key component </w:t>
      </w:r>
      <w:r w:rsidR="00253914">
        <w:t xml:space="preserve">with respect to the </w:t>
      </w:r>
      <w:r w:rsidR="00CE55BC">
        <w:t>mental comprehension and awareness regarding the m</w:t>
      </w:r>
      <w:r w:rsidR="00253914">
        <w:t>edium</w:t>
      </w:r>
      <w:r w:rsidR="00CE55BC">
        <w:t xml:space="preserve"> and can be considered a prerequisite to the state where the media becomes transparent.  </w:t>
      </w:r>
    </w:p>
    <w:p w:rsidR="00CE55BC" w:rsidRDefault="007B610B" w:rsidP="00EE0D14">
      <w:pPr>
        <w:jc w:val="both"/>
      </w:pPr>
      <w:r>
        <w:t>As discussed as a part of presence, c</w:t>
      </w:r>
      <w:r w:rsidR="00CE55BC">
        <w:t>ontent</w:t>
      </w:r>
      <w:r>
        <w:t xml:space="preserve"> with emotional relation to the use has been revealed to increase presence on systems with conventional technology as screens or monitors. This aspect has been </w:t>
      </w:r>
      <w:r w:rsidR="004F5D4E">
        <w:t xml:space="preserve">discussed by Coelho </w:t>
      </w:r>
      <w:sdt>
        <w:sdtPr>
          <w:id w:val="19609094"/>
          <w:citation/>
        </w:sdtPr>
        <w:sdtContent>
          <w:r w:rsidR="00E546F5">
            <w:fldChar w:fldCharType="begin"/>
          </w:r>
          <w:r w:rsidR="004F5D4E" w:rsidRPr="004F5D4E">
            <w:rPr>
              <w:lang w:val="en-GB"/>
            </w:rPr>
            <w:instrText xml:space="preserve"> CITATION Coe06 \l 1030 </w:instrText>
          </w:r>
          <w:r w:rsidR="00E546F5">
            <w:fldChar w:fldCharType="separate"/>
          </w:r>
          <w:r w:rsidR="00C945E7" w:rsidRPr="00C945E7">
            <w:rPr>
              <w:noProof/>
              <w:lang w:val="en-GB"/>
            </w:rPr>
            <w:t>(9)</w:t>
          </w:r>
          <w:r w:rsidR="00E546F5">
            <w:fldChar w:fldCharType="end"/>
          </w:r>
        </w:sdtContent>
      </w:sdt>
      <w:r w:rsidR="004F5D4E">
        <w:t xml:space="preserve"> in order to understand presence from a point where technology is not implicit as a part of content and medium. </w:t>
      </w:r>
    </w:p>
    <w:p w:rsidR="00537EBC" w:rsidRDefault="00537EBC" w:rsidP="00EE0D14">
      <w:pPr>
        <w:jc w:val="both"/>
      </w:pPr>
      <w:r>
        <w:t xml:space="preserve">To gain an overview of the main theories </w:t>
      </w:r>
      <w:fldSimple w:instr=" REF _Ref226538617 \h  \* MERGEFORMAT ">
        <w:r w:rsidR="00C945E7" w:rsidRPr="00393800">
          <w:rPr>
            <w:color w:val="000000" w:themeColor="text1"/>
          </w:rPr>
          <w:t xml:space="preserve">Figure </w:t>
        </w:r>
        <w:r w:rsidR="00C945E7">
          <w:rPr>
            <w:noProof/>
            <w:color w:val="000000" w:themeColor="text1"/>
          </w:rPr>
          <w:t>9</w:t>
        </w:r>
      </w:fldSimple>
      <w:r w:rsidR="0087223B">
        <w:t xml:space="preserve"> </w:t>
      </w:r>
      <w:r>
        <w:t xml:space="preserve">was constructed. It </w:t>
      </w:r>
      <w:r w:rsidR="004B3AE9">
        <w:t xml:space="preserve">is split into two parts, the top part, consisting of the two boxes with the numbers 1 &amp; 2 along with the sentence “Possibility of Acting in VR” </w:t>
      </w:r>
      <w:r w:rsidR="004B3AE9">
        <w:lastRenderedPageBreak/>
        <w:t xml:space="preserve">with the number 3 above it. </w:t>
      </w:r>
      <w:r>
        <w:t xml:space="preserve">The second part is the progression time line, it represents the phases one must go through in order to achieve presence.  </w:t>
      </w:r>
    </w:p>
    <w:p w:rsidR="00E61D58" w:rsidRDefault="00E546F5" w:rsidP="00EE0D14">
      <w:pPr>
        <w:jc w:val="both"/>
      </w:pPr>
      <w:fldSimple w:instr=" REF _Ref226538617 \h  \* MERGEFORMAT ">
        <w:r w:rsidR="00C945E7" w:rsidRPr="00393800">
          <w:rPr>
            <w:color w:val="000000" w:themeColor="text1"/>
          </w:rPr>
          <w:t xml:space="preserve">Figure </w:t>
        </w:r>
        <w:r w:rsidR="00C945E7">
          <w:rPr>
            <w:noProof/>
            <w:color w:val="000000" w:themeColor="text1"/>
          </w:rPr>
          <w:t>9</w:t>
        </w:r>
      </w:fldSimple>
      <w:r w:rsidR="00537EBC">
        <w:t xml:space="preserve"> </w:t>
      </w:r>
      <w:r w:rsidR="004B3AE9">
        <w:t xml:space="preserve">represents the two main approaches to presence and their common denominator, </w:t>
      </w:r>
      <w:r w:rsidR="00E61D58">
        <w:t>acting. The four main stages</w:t>
      </w:r>
      <w:r w:rsidR="00537EBC">
        <w:t xml:space="preserve"> are shown in the bottom part.</w:t>
      </w:r>
      <w:r w:rsidR="00E61D58">
        <w:t xml:space="preserve"> </w:t>
      </w:r>
      <w:r w:rsidR="00537EBC">
        <w:t>B</w:t>
      </w:r>
      <w:r w:rsidR="00E61D58">
        <w:t>eginning from the left, represent a combination of theories in praxis and the experience economy employed to create the meaning, interest and reason for why the user is entering the VR.  The main user characteristic</w:t>
      </w:r>
      <w:r w:rsidR="00C42F0C">
        <w:t>,</w:t>
      </w:r>
      <w:r w:rsidR="00E61D58">
        <w:t xml:space="preserve"> interest</w:t>
      </w:r>
      <w:r w:rsidR="00C42F0C">
        <w:t>,</w:t>
      </w:r>
      <w:r w:rsidR="00E61D58">
        <w:t xml:space="preserve"> is associated with the Pre-Narrative created by the experience economy</w:t>
      </w:r>
      <w:r w:rsidR="00C42F0C">
        <w:t xml:space="preserve"> found at the bottom left </w:t>
      </w:r>
      <w:r w:rsidR="00CE55BC">
        <w:t>corner</w:t>
      </w:r>
      <w:r w:rsidR="00E61D58">
        <w:t xml:space="preserve">. </w:t>
      </w:r>
    </w:p>
    <w:p w:rsidR="00FE4F95" w:rsidRDefault="004509FF" w:rsidP="003F1CEF">
      <w:pPr>
        <w:keepNext/>
        <w:jc w:val="center"/>
      </w:pPr>
      <w:r>
        <w:rPr>
          <w:noProof/>
          <w:lang w:val="en-GB" w:eastAsia="en-GB" w:bidi="ar-SA"/>
        </w:rPr>
        <w:drawing>
          <wp:inline distT="0" distB="0" distL="0" distR="0">
            <wp:extent cx="6120130" cy="3412490"/>
            <wp:effectExtent l="19050" t="0" r="0" b="0"/>
            <wp:docPr id="2" name="Billede 1" descr="Presence-Frame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ce-Framework.jpg"/>
                    <pic:cNvPicPr/>
                  </pic:nvPicPr>
                  <pic:blipFill>
                    <a:blip r:embed="rId16" cstate="email"/>
                    <a:stretch>
                      <a:fillRect/>
                    </a:stretch>
                  </pic:blipFill>
                  <pic:spPr>
                    <a:xfrm>
                      <a:off x="0" y="0"/>
                      <a:ext cx="6120130" cy="3412490"/>
                    </a:xfrm>
                    <a:prstGeom prst="rect">
                      <a:avLst/>
                    </a:prstGeom>
                  </pic:spPr>
                </pic:pic>
              </a:graphicData>
            </a:graphic>
          </wp:inline>
        </w:drawing>
      </w:r>
    </w:p>
    <w:p w:rsidR="004509FF" w:rsidRPr="00393800" w:rsidRDefault="00FE4F95" w:rsidP="003F1CEF">
      <w:pPr>
        <w:pStyle w:val="Billedtekst"/>
        <w:jc w:val="center"/>
        <w:rPr>
          <w:color w:val="000000" w:themeColor="text1"/>
          <w:sz w:val="22"/>
          <w:szCs w:val="22"/>
        </w:rPr>
      </w:pPr>
      <w:bookmarkStart w:id="331" w:name="_Ref226538617"/>
      <w:bookmarkStart w:id="332" w:name="_Ref230429523"/>
      <w:r w:rsidRPr="00393800">
        <w:rPr>
          <w:color w:val="000000" w:themeColor="text1"/>
          <w:sz w:val="22"/>
          <w:szCs w:val="22"/>
        </w:rPr>
        <w:t xml:space="preserve">Figure </w:t>
      </w:r>
      <w:r w:rsidR="00E546F5" w:rsidRPr="00393800">
        <w:rPr>
          <w:color w:val="000000" w:themeColor="text1"/>
          <w:sz w:val="22"/>
          <w:szCs w:val="22"/>
        </w:rPr>
        <w:fldChar w:fldCharType="begin"/>
      </w:r>
      <w:r w:rsidR="00AF0745" w:rsidRPr="00393800">
        <w:rPr>
          <w:color w:val="000000" w:themeColor="text1"/>
          <w:sz w:val="22"/>
          <w:szCs w:val="22"/>
        </w:rPr>
        <w:instrText xml:space="preserve"> SEQ Figure \* ARABIC </w:instrText>
      </w:r>
      <w:r w:rsidR="00E546F5" w:rsidRPr="00393800">
        <w:rPr>
          <w:color w:val="000000" w:themeColor="text1"/>
          <w:sz w:val="22"/>
          <w:szCs w:val="22"/>
        </w:rPr>
        <w:fldChar w:fldCharType="separate"/>
      </w:r>
      <w:r w:rsidR="00C945E7">
        <w:rPr>
          <w:noProof/>
          <w:color w:val="000000" w:themeColor="text1"/>
          <w:sz w:val="22"/>
          <w:szCs w:val="22"/>
        </w:rPr>
        <w:t>9</w:t>
      </w:r>
      <w:r w:rsidR="00E546F5" w:rsidRPr="00393800">
        <w:rPr>
          <w:color w:val="000000" w:themeColor="text1"/>
          <w:sz w:val="22"/>
          <w:szCs w:val="22"/>
        </w:rPr>
        <w:fldChar w:fldCharType="end"/>
      </w:r>
      <w:bookmarkEnd w:id="331"/>
      <w:r w:rsidRPr="00393800">
        <w:rPr>
          <w:color w:val="000000" w:themeColor="text1"/>
          <w:sz w:val="22"/>
          <w:szCs w:val="22"/>
        </w:rPr>
        <w:t xml:space="preserve"> Framework of Presence theories </w:t>
      </w:r>
      <w:r w:rsidR="00BF3B69" w:rsidRPr="00393800">
        <w:rPr>
          <w:color w:val="000000" w:themeColor="text1"/>
          <w:sz w:val="22"/>
          <w:szCs w:val="22"/>
        </w:rPr>
        <w:t>presented</w:t>
      </w:r>
      <w:r w:rsidRPr="00393800">
        <w:rPr>
          <w:color w:val="000000" w:themeColor="text1"/>
          <w:sz w:val="22"/>
          <w:szCs w:val="22"/>
        </w:rPr>
        <w:t xml:space="preserve"> from the psychology and technology aspects.</w:t>
      </w:r>
      <w:r w:rsidR="00537EBC" w:rsidRPr="00393800">
        <w:rPr>
          <w:color w:val="000000" w:themeColor="text1"/>
          <w:sz w:val="22"/>
          <w:szCs w:val="22"/>
        </w:rPr>
        <w:t xml:space="preserve"> Illustration is produced by the authors</w:t>
      </w:r>
      <w:bookmarkEnd w:id="332"/>
    </w:p>
    <w:p w:rsidR="00E61D58" w:rsidRDefault="00E61D58" w:rsidP="00EE0D14">
      <w:pPr>
        <w:jc w:val="both"/>
      </w:pPr>
      <w:r>
        <w:t>The key point</w:t>
      </w:r>
      <w:r w:rsidR="002B110B">
        <w:t xml:space="preserve"> from both perspectives on presence</w:t>
      </w:r>
      <w:r>
        <w:t xml:space="preserve">, the possibility of acting, is denoted with </w:t>
      </w:r>
      <w:r w:rsidR="002B110B">
        <w:t>the number t</w:t>
      </w:r>
      <w:r>
        <w:t>hree</w:t>
      </w:r>
      <w:r w:rsidR="002B110B">
        <w:t>, marked in red</w:t>
      </w:r>
      <w:r>
        <w:t xml:space="preserve">. If one had to, from the user’s point of view, depict the process of becoming fully present in a virtual environment, </w:t>
      </w:r>
      <w:r w:rsidRPr="00E61D58">
        <w:rPr>
          <w:b/>
        </w:rPr>
        <w:t>Inner Presence</w:t>
      </w:r>
      <w:r>
        <w:t xml:space="preserve"> and </w:t>
      </w:r>
      <w:r w:rsidRPr="00E61D58">
        <w:rPr>
          <w:b/>
        </w:rPr>
        <w:t>Media Presence</w:t>
      </w:r>
      <w:r>
        <w:t xml:space="preserve"> must have reached the same goal of transparency.  This is denoted as the phase after “full control” is reached.</w:t>
      </w:r>
    </w:p>
    <w:p w:rsidR="00C6319B" w:rsidRPr="00C6319B" w:rsidRDefault="00DF5BF4" w:rsidP="003F1CEF">
      <w:pPr>
        <w:sectPr w:rsidR="00C6319B" w:rsidRPr="00C6319B" w:rsidSect="004B1386">
          <w:headerReference w:type="default" r:id="rId17"/>
          <w:footerReference w:type="default" r:id="rId18"/>
          <w:pgSz w:w="11906" w:h="16838"/>
          <w:pgMar w:top="1701" w:right="1134" w:bottom="1701" w:left="1134" w:header="708" w:footer="708" w:gutter="0"/>
          <w:cols w:space="708"/>
          <w:titlePg/>
          <w:docGrid w:linePitch="360"/>
        </w:sectPr>
      </w:pPr>
      <w:r>
        <w:t xml:space="preserve">As stated in the motivation section, relation between </w:t>
      </w:r>
      <w:r w:rsidR="005B768A">
        <w:t>psychological theor</w:t>
      </w:r>
      <w:r w:rsidR="00B740F0">
        <w:t>ies and a practical application</w:t>
      </w:r>
      <w:r w:rsidR="005B768A">
        <w:t>, it is the intention</w:t>
      </w:r>
      <w:r>
        <w:t xml:space="preserve"> to achieve </w:t>
      </w:r>
      <w:r w:rsidR="005B768A">
        <w:t xml:space="preserve">a system </w:t>
      </w:r>
      <w:r w:rsidRPr="00DF5BF4">
        <w:t>designed to enable users to dismiss the physical state of the interface technology and focus on its intention and the perceptual stimuli. This “dismissal of the physical state” is the foundation of the cognitive experience as a consideration of the presented stimuli, and as a prerequisite to being present in a VE.</w:t>
      </w:r>
    </w:p>
    <w:p w:rsidR="0087223B" w:rsidRPr="008A4B53" w:rsidRDefault="00E47272" w:rsidP="00EE0D14">
      <w:pPr>
        <w:jc w:val="both"/>
      </w:pPr>
      <w:r>
        <w:lastRenderedPageBreak/>
        <w:t>Having presented</w:t>
      </w:r>
      <w:r w:rsidR="00A43786">
        <w:t xml:space="preserve"> a </w:t>
      </w:r>
      <w:r>
        <w:t xml:space="preserve">theoretical </w:t>
      </w:r>
      <w:r w:rsidR="00A43786">
        <w:t>framework</w:t>
      </w:r>
      <w:r w:rsidR="00DF5BF4">
        <w:t xml:space="preserve"> of </w:t>
      </w:r>
      <w:r w:rsidR="00A43786">
        <w:t xml:space="preserve">the </w:t>
      </w:r>
      <w:r w:rsidR="00956D33">
        <w:t>a</w:t>
      </w:r>
      <w:r w:rsidR="00FE4F95" w:rsidRPr="008A4B53">
        <w:t>dvantage</w:t>
      </w:r>
      <w:r w:rsidR="00956D33">
        <w:t>s</w:t>
      </w:r>
      <w:r w:rsidR="00FE4F95" w:rsidRPr="008A4B53">
        <w:t xml:space="preserve"> </w:t>
      </w:r>
      <w:r w:rsidR="00A43786">
        <w:t>and</w:t>
      </w:r>
      <w:r w:rsidR="00FE4F95" w:rsidRPr="008A4B53">
        <w:t xml:space="preserve"> disadvantage</w:t>
      </w:r>
      <w:r w:rsidR="00956D33">
        <w:t>s</w:t>
      </w:r>
      <w:r w:rsidR="00FE4F95" w:rsidRPr="008A4B53">
        <w:t xml:space="preserve"> of </w:t>
      </w:r>
      <w:r w:rsidR="00A43786">
        <w:t xml:space="preserve">the method in collecting </w:t>
      </w:r>
      <w:r w:rsidR="00FE4F95" w:rsidRPr="008A4B53">
        <w:t xml:space="preserve">subjective measures after </w:t>
      </w:r>
      <w:r w:rsidR="00A43786">
        <w:t>a</w:t>
      </w:r>
      <w:r w:rsidR="00FE4F95" w:rsidRPr="008A4B53">
        <w:t xml:space="preserve"> VR session</w:t>
      </w:r>
      <w:r w:rsidR="00DF5BF4">
        <w:t>,</w:t>
      </w:r>
      <w:r w:rsidR="00A43786">
        <w:t xml:space="preserve"> </w:t>
      </w:r>
      <w:r w:rsidR="00DF5BF4">
        <w:t xml:space="preserve">it has become a </w:t>
      </w:r>
      <w:r w:rsidR="00A43786">
        <w:t>special interest</w:t>
      </w:r>
      <w:r>
        <w:t xml:space="preserve"> to us</w:t>
      </w:r>
      <w:r w:rsidR="00956D33">
        <w:t xml:space="preserve">. The argument of Insko, regarding measurement of user behavior, could be solved by evaluating the </w:t>
      </w:r>
      <w:r w:rsidR="000C058D">
        <w:t xml:space="preserve">behavior as a part of the narrative element where </w:t>
      </w:r>
      <w:r w:rsidR="00B35DE6">
        <w:t>certain</w:t>
      </w:r>
      <w:r w:rsidR="000C058D">
        <w:t xml:space="preserve"> specific user actions provides a measurable </w:t>
      </w:r>
      <w:r w:rsidR="00B35DE6">
        <w:t>variable if</w:t>
      </w:r>
      <w:r w:rsidR="000C058D">
        <w:t xml:space="preserve"> they are considered </w:t>
      </w:r>
      <w:r w:rsidR="000C058D">
        <w:lastRenderedPageBreak/>
        <w:t>essential to the progress of the narrative. Along with the disadvantage of questionnaires, incorporating the questions as a part of a narrative presents an interesting approach to collect measurable data while the experience is ongoing.</w:t>
      </w:r>
    </w:p>
    <w:p w:rsidR="0011733B" w:rsidRDefault="00C80CD2" w:rsidP="00EE0D14">
      <w:pPr>
        <w:pStyle w:val="Overskrift1"/>
        <w:numPr>
          <w:ilvl w:val="0"/>
          <w:numId w:val="1"/>
        </w:numPr>
        <w:jc w:val="both"/>
      </w:pPr>
      <w:bookmarkStart w:id="333" w:name="_Toc232390681"/>
      <w:r w:rsidRPr="008A4B53">
        <w:t>Final problem statement</w:t>
      </w:r>
      <w:bookmarkEnd w:id="333"/>
      <w:r w:rsidRPr="008A4B53">
        <w:t xml:space="preserve"> </w:t>
      </w:r>
    </w:p>
    <w:p w:rsidR="00303374" w:rsidRDefault="00303374" w:rsidP="00EE0D14">
      <w:pPr>
        <w:jc w:val="both"/>
      </w:pPr>
      <w:r>
        <w:t xml:space="preserve">Having presented the considerations about presence and debate divided into psychology and technology the influence on the user is as huge as the size of the debate. Telepresence videoconference is a prime example of how the dominant reality is a state of mind, where the dualism between reality and virtual reality is a psychological result of what is perceived, and evaluated, as real hereby blurring the boundary between the immaterial and the material in the sense of VE and Reality. </w:t>
      </w:r>
    </w:p>
    <w:p w:rsidR="00303374" w:rsidRDefault="00303374" w:rsidP="00EE0D14">
      <w:pPr>
        <w:jc w:val="both"/>
      </w:pPr>
      <w:r>
        <w:t>The setup of the telepresence systems, including the light, sound and décor, is a good example of how the boundary is minimize</w:t>
      </w:r>
      <w:r w:rsidR="00E764DB">
        <w:t>d greatly; an interest arises</w:t>
      </w:r>
      <w:r>
        <w:t xml:space="preserve"> when the ability to interact becomes a possibility for </w:t>
      </w:r>
      <w:r w:rsidR="00E764DB">
        <w:t xml:space="preserve">the </w:t>
      </w:r>
      <w:r>
        <w:t xml:space="preserve">next generation </w:t>
      </w:r>
      <w:r w:rsidR="00E764DB">
        <w:t xml:space="preserve">of </w:t>
      </w:r>
      <w:r>
        <w:t>telepresence systems.  When mentioning possibility, ability and interaction, the possibility is in the choices available to be made and the willingness to explore the capacity of the system. To distinguish the term ability, the meaning is with the understanding of the individual’s dexterity with respect to movement as action upon a chosen possibility.</w:t>
      </w:r>
    </w:p>
    <w:p w:rsidR="00A33085" w:rsidRDefault="00303374" w:rsidP="00EE0D14">
      <w:pPr>
        <w:jc w:val="both"/>
      </w:pPr>
      <w:r>
        <w:t>The possibility to interact, and the dexterity of the individual ability, has become a main point of interest and with these points in mind along with the preliminary problem statement of “H</w:t>
      </w:r>
      <w:r w:rsidRPr="00450454">
        <w:t xml:space="preserve">ow do we use </w:t>
      </w:r>
      <w:r>
        <w:t xml:space="preserve">knowledge on </w:t>
      </w:r>
      <w:r w:rsidRPr="00450454">
        <w:t>cognitive processes to understand and construct interaction</w:t>
      </w:r>
      <w:r>
        <w:t xml:space="preserve"> in VE?” the final problem statement is formulated as: </w:t>
      </w:r>
    </w:p>
    <w:p w:rsidR="00ED5636" w:rsidRPr="00A33085" w:rsidRDefault="00A33085" w:rsidP="003F1CEF">
      <w:pPr>
        <w:jc w:val="center"/>
      </w:pPr>
      <w:r>
        <w:t>“</w:t>
      </w:r>
      <w:r w:rsidR="004109ED">
        <w:rPr>
          <w:b/>
        </w:rPr>
        <w:t>How</w:t>
      </w:r>
      <w:r>
        <w:rPr>
          <w:b/>
        </w:rPr>
        <w:t xml:space="preserve"> </w:t>
      </w:r>
      <w:r w:rsidR="004109ED">
        <w:rPr>
          <w:b/>
        </w:rPr>
        <w:t>does the possibility</w:t>
      </w:r>
      <w:r>
        <w:rPr>
          <w:b/>
        </w:rPr>
        <w:t xml:space="preserve"> to manipulate objects and collaborate in a Photo Realistic VE influence the </w:t>
      </w:r>
      <w:r w:rsidR="009C240E">
        <w:rPr>
          <w:b/>
        </w:rPr>
        <w:t>presence</w:t>
      </w:r>
      <w:r>
        <w:rPr>
          <w:b/>
        </w:rPr>
        <w:t>?”</w:t>
      </w:r>
    </w:p>
    <w:p w:rsidR="005048EF" w:rsidRPr="005048EF" w:rsidRDefault="00E76D90" w:rsidP="00EE0D14">
      <w:pPr>
        <w:jc w:val="both"/>
      </w:pPr>
      <w:r w:rsidRPr="005048EF">
        <w:t xml:space="preserve"> </w:t>
      </w:r>
      <w:r w:rsidR="005048EF" w:rsidRPr="005048EF">
        <w:t xml:space="preserve">The main elements of the final problem statement are formed by </w:t>
      </w:r>
      <w:r w:rsidR="00DC50AF">
        <w:t xml:space="preserve">the </w:t>
      </w:r>
      <w:r w:rsidR="005048EF" w:rsidRPr="005048EF">
        <w:t xml:space="preserve">expressions and topics </w:t>
      </w:r>
      <w:r w:rsidR="00DC50AF">
        <w:t>which</w:t>
      </w:r>
      <w:r w:rsidR="005048EF" w:rsidRPr="005048EF">
        <w:t xml:space="preserve"> are outline</w:t>
      </w:r>
      <w:r w:rsidR="00DC50AF">
        <w:t>d</w:t>
      </w:r>
      <w:r w:rsidR="005048EF" w:rsidRPr="005048EF">
        <w:t xml:space="preserve"> </w:t>
      </w:r>
      <w:r w:rsidR="00DC50AF">
        <w:t xml:space="preserve">by </w:t>
      </w:r>
      <w:r w:rsidR="005048EF" w:rsidRPr="005048EF">
        <w:t>the following working definitions:</w:t>
      </w:r>
    </w:p>
    <w:p w:rsidR="005048EF" w:rsidRPr="005048EF" w:rsidRDefault="005048EF" w:rsidP="00EE0D14">
      <w:pPr>
        <w:jc w:val="both"/>
      </w:pPr>
      <w:r>
        <w:rPr>
          <w:b/>
        </w:rPr>
        <w:t xml:space="preserve">Manipulation of objects: </w:t>
      </w:r>
      <w:r w:rsidRPr="005048EF">
        <w:t xml:space="preserve">that the user need be able to </w:t>
      </w:r>
      <w:r w:rsidR="003979F7">
        <w:t xml:space="preserve">see, </w:t>
      </w:r>
      <w:r w:rsidRPr="005048EF">
        <w:t>observe, grab and move all objects in the VE. By this the intention is to design a VE where the interaction possibilities are predefined</w:t>
      </w:r>
      <w:r w:rsidR="00DC50AF">
        <w:t xml:space="preserve"> by tasks</w:t>
      </w:r>
      <w:r w:rsidR="003979F7">
        <w:t>. More specific i</w:t>
      </w:r>
      <w:r w:rsidR="00DC50AF">
        <w:t>f the user wants to move an object</w:t>
      </w:r>
      <w:r w:rsidR="003979F7">
        <w:t xml:space="preserve">, even if this is not part of the task, the </w:t>
      </w:r>
      <w:r w:rsidR="007C5873" w:rsidRPr="007C5873">
        <w:t xml:space="preserve">system </w:t>
      </w:r>
      <w:r w:rsidR="003979F7">
        <w:t xml:space="preserve">will allow this freedom. </w:t>
      </w:r>
      <w:r w:rsidRPr="005048EF">
        <w:t xml:space="preserve">  </w:t>
      </w:r>
    </w:p>
    <w:p w:rsidR="005048EF" w:rsidRDefault="005048EF" w:rsidP="00EE0D14">
      <w:pPr>
        <w:jc w:val="both"/>
        <w:rPr>
          <w:b/>
        </w:rPr>
      </w:pPr>
      <w:r>
        <w:rPr>
          <w:b/>
        </w:rPr>
        <w:t>Collaboration:</w:t>
      </w:r>
      <w:r w:rsidR="003979F7">
        <w:rPr>
          <w:b/>
        </w:rPr>
        <w:t xml:space="preserve"> </w:t>
      </w:r>
      <w:r w:rsidR="003979F7" w:rsidRPr="003979F7">
        <w:t>inside the VE there will be another actor present</w:t>
      </w:r>
      <w:r w:rsidR="00DC50AF">
        <w:t>,</w:t>
      </w:r>
      <w:r w:rsidR="003979F7" w:rsidRPr="003979F7">
        <w:t xml:space="preserve"> </w:t>
      </w:r>
      <w:r w:rsidR="00DC50AF">
        <w:t>who</w:t>
      </w:r>
      <w:r w:rsidR="003979F7" w:rsidRPr="003979F7">
        <w:t xml:space="preserve"> has the role of collaborator, helper and interviewer / observ</w:t>
      </w:r>
      <w:r w:rsidR="007C5873">
        <w:t>er</w:t>
      </w:r>
      <w:r w:rsidR="003979F7" w:rsidRPr="003979F7">
        <w:t>.</w:t>
      </w:r>
      <w:r w:rsidR="003979F7">
        <w:rPr>
          <w:b/>
        </w:rPr>
        <w:t xml:space="preserve"> </w:t>
      </w:r>
    </w:p>
    <w:p w:rsidR="003979F7" w:rsidRPr="003979F7" w:rsidRDefault="005048EF" w:rsidP="00EE0D14">
      <w:pPr>
        <w:jc w:val="both"/>
      </w:pPr>
      <w:r>
        <w:rPr>
          <w:b/>
        </w:rPr>
        <w:t>Photo realistic VE</w:t>
      </w:r>
      <w:r w:rsidR="003979F7">
        <w:rPr>
          <w:b/>
        </w:rPr>
        <w:t xml:space="preserve">: </w:t>
      </w:r>
      <w:r w:rsidR="003979F7" w:rsidRPr="003979F7">
        <w:t xml:space="preserve">the user feedback is entirely based on real time audio video stimuli. </w:t>
      </w:r>
      <w:r w:rsidR="003979F7">
        <w:t>This is based on the principle know</w:t>
      </w:r>
      <w:r w:rsidR="00DC50AF">
        <w:t>n</w:t>
      </w:r>
      <w:r w:rsidR="003979F7">
        <w:t xml:space="preserve"> from teleconference systems. </w:t>
      </w:r>
    </w:p>
    <w:p w:rsidR="00C80CD2" w:rsidRDefault="00C80CD2" w:rsidP="00EE0D14">
      <w:pPr>
        <w:pStyle w:val="Overskrift2"/>
        <w:numPr>
          <w:ilvl w:val="1"/>
          <w:numId w:val="1"/>
        </w:numPr>
        <w:jc w:val="both"/>
      </w:pPr>
      <w:bookmarkStart w:id="334" w:name="_Toc232390682"/>
      <w:r w:rsidRPr="008A4B53">
        <w:t>Delimitation</w:t>
      </w:r>
      <w:bookmarkEnd w:id="334"/>
    </w:p>
    <w:p w:rsidR="00303374" w:rsidRDefault="00303374" w:rsidP="00EE0D14">
      <w:pPr>
        <w:jc w:val="both"/>
      </w:pPr>
      <w:r>
        <w:t>As other researchers have done to contribute to the presence debate, it is not our wish to provide an interpretation of a comparison between the WS or SUS questionnaires as well as their relation to the TBCA method.</w:t>
      </w:r>
    </w:p>
    <w:p w:rsidR="00303374" w:rsidRDefault="00303374" w:rsidP="00EE0D14">
      <w:pPr>
        <w:jc w:val="both"/>
        <w:rPr>
          <w:b/>
          <w:lang w:val="en-GB"/>
        </w:rPr>
      </w:pPr>
      <w:r>
        <w:lastRenderedPageBreak/>
        <w:t xml:space="preserve">Due to the nature of the experiment haptic stimuli as a feedback is not an element of interest and will not be considered in this experiment and technical setup. </w:t>
      </w:r>
    </w:p>
    <w:p w:rsidR="00E764DB" w:rsidRDefault="00303374" w:rsidP="003F1CEF">
      <w:pPr>
        <w:keepNext/>
        <w:jc w:val="center"/>
      </w:pPr>
      <w:r>
        <w:rPr>
          <w:noProof/>
          <w:lang w:val="en-GB" w:eastAsia="en-GB" w:bidi="ar-SA"/>
        </w:rPr>
        <w:drawing>
          <wp:inline distT="0" distB="0" distL="0" distR="0">
            <wp:extent cx="3646805" cy="2604770"/>
            <wp:effectExtent l="19050" t="0" r="0" b="0"/>
            <wp:docPr id="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646805" cy="2604770"/>
                    </a:xfrm>
                    <a:prstGeom prst="rect">
                      <a:avLst/>
                    </a:prstGeom>
                    <a:noFill/>
                    <a:ln w="9525">
                      <a:noFill/>
                      <a:miter lim="800000"/>
                      <a:headEnd/>
                      <a:tailEnd/>
                    </a:ln>
                  </pic:spPr>
                </pic:pic>
              </a:graphicData>
            </a:graphic>
          </wp:inline>
        </w:drawing>
      </w:r>
    </w:p>
    <w:p w:rsidR="00303374" w:rsidRPr="00E764DB" w:rsidRDefault="00E764DB" w:rsidP="003F1CEF">
      <w:pPr>
        <w:pStyle w:val="Billedtekst"/>
        <w:jc w:val="center"/>
        <w:rPr>
          <w:color w:val="auto"/>
          <w:lang w:val="en-GB"/>
        </w:rPr>
      </w:pPr>
      <w:r w:rsidRPr="00E764DB">
        <w:rPr>
          <w:color w:val="auto"/>
        </w:rPr>
        <w:t xml:space="preserve">Figure </w:t>
      </w:r>
      <w:r w:rsidR="00E546F5" w:rsidRPr="00E764DB">
        <w:rPr>
          <w:color w:val="auto"/>
        </w:rPr>
        <w:fldChar w:fldCharType="begin"/>
      </w:r>
      <w:r w:rsidRPr="00E764DB">
        <w:rPr>
          <w:color w:val="auto"/>
        </w:rPr>
        <w:instrText xml:space="preserve"> SEQ Figure \* ARABIC </w:instrText>
      </w:r>
      <w:r w:rsidR="00E546F5" w:rsidRPr="00E764DB">
        <w:rPr>
          <w:color w:val="auto"/>
        </w:rPr>
        <w:fldChar w:fldCharType="separate"/>
      </w:r>
      <w:r w:rsidR="00C945E7">
        <w:rPr>
          <w:noProof/>
          <w:color w:val="auto"/>
        </w:rPr>
        <w:t>10</w:t>
      </w:r>
      <w:r w:rsidR="00E546F5" w:rsidRPr="00E764DB">
        <w:rPr>
          <w:color w:val="auto"/>
        </w:rPr>
        <w:fldChar w:fldCharType="end"/>
      </w:r>
      <w:r w:rsidRPr="00E764DB">
        <w:rPr>
          <w:color w:val="auto"/>
        </w:rPr>
        <w:t xml:space="preserve"> Exploratory Procedures used to recognize objects</w:t>
      </w:r>
    </w:p>
    <w:p w:rsidR="00303374" w:rsidRDefault="00303374" w:rsidP="00EE0D14">
      <w:pPr>
        <w:jc w:val="both"/>
      </w:pPr>
      <w:r>
        <w:rPr>
          <w:lang w:val="en-GB"/>
        </w:rPr>
        <w:t>The test results are presented in a discursive form based upon observations of user behaviour due to the amount of human factors that can become difficult to analyze at an empirical level. The final data will not be analyzed at a statistical level but where user patterns are visible it will be possible to analyze these results more thoroughly in order to compare and understand the given behaviours.</w:t>
      </w:r>
      <w:sdt>
        <w:sdtPr>
          <w:rPr>
            <w:lang w:val="en-GB"/>
          </w:rPr>
          <w:id w:val="67577371"/>
          <w:citation/>
        </w:sdtPr>
        <w:sdtContent>
          <w:r w:rsidR="00E546F5">
            <w:rPr>
              <w:lang w:val="en-GB"/>
            </w:rPr>
            <w:fldChar w:fldCharType="begin"/>
          </w:r>
          <w:r w:rsidR="00E764DB" w:rsidRPr="00E764DB">
            <w:rPr>
              <w:lang w:val="en-GB"/>
            </w:rPr>
            <w:instrText xml:space="preserve"> CITATION Led87 \l 1030 </w:instrText>
          </w:r>
          <w:r w:rsidR="00E546F5">
            <w:rPr>
              <w:lang w:val="en-GB"/>
            </w:rPr>
            <w:fldChar w:fldCharType="separate"/>
          </w:r>
          <w:r w:rsidR="00C945E7" w:rsidRPr="00C945E7">
            <w:rPr>
              <w:noProof/>
              <w:lang w:val="en-GB"/>
            </w:rPr>
            <w:t>(20)</w:t>
          </w:r>
          <w:r w:rsidR="00E546F5">
            <w:rPr>
              <w:lang w:val="en-GB"/>
            </w:rPr>
            <w:fldChar w:fldCharType="end"/>
          </w:r>
        </w:sdtContent>
      </w:sdt>
    </w:p>
    <w:p w:rsidR="002E6729" w:rsidRPr="00F00399" w:rsidRDefault="00303374" w:rsidP="00EE0D14">
      <w:pPr>
        <w:jc w:val="both"/>
      </w:pPr>
      <w:r>
        <w:t>The amounts of users needed to test the setup and answer the final problem formulation are limited to a visible trend line provided by the data results.</w:t>
      </w:r>
      <w:r w:rsidR="00D250E9">
        <w:t xml:space="preserve"> </w:t>
      </w:r>
    </w:p>
    <w:p w:rsidR="00C80CD2" w:rsidRDefault="00C80CD2" w:rsidP="00EE0D14">
      <w:pPr>
        <w:pStyle w:val="Overskrift2"/>
        <w:numPr>
          <w:ilvl w:val="1"/>
          <w:numId w:val="1"/>
        </w:numPr>
        <w:jc w:val="both"/>
      </w:pPr>
      <w:bookmarkStart w:id="335" w:name="_Ref232340556"/>
      <w:bookmarkStart w:id="336" w:name="_Toc232390683"/>
      <w:r w:rsidRPr="008A4B53">
        <w:t>Hypothesis</w:t>
      </w:r>
      <w:bookmarkEnd w:id="335"/>
      <w:bookmarkEnd w:id="336"/>
    </w:p>
    <w:p w:rsidR="00303374" w:rsidRPr="00DD09E5" w:rsidRDefault="00303374" w:rsidP="00EE0D14">
      <w:pPr>
        <w:pStyle w:val="Listeafsnit"/>
        <w:numPr>
          <w:ilvl w:val="0"/>
          <w:numId w:val="18"/>
        </w:numPr>
        <w:jc w:val="both"/>
      </w:pPr>
      <w:r w:rsidRPr="00DD09E5">
        <w:t xml:space="preserve">If the users </w:t>
      </w:r>
      <w:r>
        <w:t>are</w:t>
      </w:r>
      <w:r w:rsidRPr="00DD09E5">
        <w:t xml:space="preserve"> able to adjust to the VE </w:t>
      </w:r>
      <w:r>
        <w:t>t</w:t>
      </w:r>
      <w:r w:rsidRPr="00DD09E5">
        <w:t>he</w:t>
      </w:r>
      <w:r>
        <w:t>y</w:t>
      </w:r>
      <w:r w:rsidRPr="00DD09E5">
        <w:t xml:space="preserve"> will be able to control</w:t>
      </w:r>
      <w:r>
        <w:t xml:space="preserve"> and</w:t>
      </w:r>
      <w:r w:rsidRPr="00DD09E5">
        <w:t xml:space="preserve"> understand the </w:t>
      </w:r>
      <w:r>
        <w:t xml:space="preserve">affordance of the </w:t>
      </w:r>
      <w:r w:rsidRPr="00DD09E5">
        <w:t xml:space="preserve">system. </w:t>
      </w:r>
    </w:p>
    <w:p w:rsidR="00303374" w:rsidRPr="009C240E" w:rsidRDefault="00303374" w:rsidP="00EE0D14">
      <w:pPr>
        <w:pStyle w:val="Listeafsnit"/>
        <w:numPr>
          <w:ilvl w:val="0"/>
          <w:numId w:val="18"/>
        </w:numPr>
        <w:jc w:val="both"/>
      </w:pPr>
      <w:r w:rsidRPr="009C240E">
        <w:t>If the users are able</w:t>
      </w:r>
      <w:r w:rsidR="00761D49">
        <w:t xml:space="preserve"> to abstract f</w:t>
      </w:r>
      <w:r>
        <w:t>r</w:t>
      </w:r>
      <w:r w:rsidR="00761D49">
        <w:t>o</w:t>
      </w:r>
      <w:r>
        <w:t>m the technological</w:t>
      </w:r>
      <w:r w:rsidRPr="009C240E">
        <w:t xml:space="preserve"> limitation of the system they will be able to clarify their experience </w:t>
      </w:r>
      <w:r>
        <w:t>while the test session is in progress.</w:t>
      </w:r>
    </w:p>
    <w:p w:rsidR="00303374" w:rsidRDefault="00761D49" w:rsidP="00EE0D14">
      <w:pPr>
        <w:pStyle w:val="Listeafsnit"/>
        <w:numPr>
          <w:ilvl w:val="0"/>
          <w:numId w:val="18"/>
        </w:numPr>
        <w:jc w:val="both"/>
      </w:pPr>
      <w:r>
        <w:t>Can one document</w:t>
      </w:r>
      <w:r w:rsidR="00303374">
        <w:t xml:space="preserve"> that </w:t>
      </w:r>
      <w:r w:rsidR="00303374" w:rsidRPr="00AB3B96">
        <w:t>the sense of presence</w:t>
      </w:r>
      <w:r w:rsidR="00303374">
        <w:t xml:space="preserve"> is a function of the interconnection of the users’ proprioceptive knowledge and the visual representation of this </w:t>
      </w:r>
      <w:r w:rsidR="00303374" w:rsidRPr="00AB3B96">
        <w:t>in the VE</w:t>
      </w:r>
      <w:r w:rsidR="00303374">
        <w:t xml:space="preserve">.  </w:t>
      </w:r>
    </w:p>
    <w:p w:rsidR="00303374" w:rsidRDefault="00303374" w:rsidP="00EE0D14">
      <w:pPr>
        <w:pStyle w:val="Listeafsnit"/>
        <w:numPr>
          <w:ilvl w:val="0"/>
          <w:numId w:val="18"/>
        </w:numPr>
        <w:jc w:val="both"/>
      </w:pPr>
      <w:r>
        <w:t xml:space="preserve">By collecting the users’ opinions while being interviewed </w:t>
      </w:r>
      <w:r w:rsidRPr="00B36469">
        <w:t>in a VE</w:t>
      </w:r>
      <w:r>
        <w:t xml:space="preserve"> it will be possible to gather better subjective and specific answers about their definitions of “sense of presence” during the test experience.</w:t>
      </w:r>
    </w:p>
    <w:p w:rsidR="00303374" w:rsidRPr="00DD09E5" w:rsidRDefault="00303374" w:rsidP="00EE0D14">
      <w:pPr>
        <w:pStyle w:val="Listeafsnit"/>
        <w:numPr>
          <w:ilvl w:val="0"/>
          <w:numId w:val="18"/>
        </w:numPr>
        <w:jc w:val="both"/>
      </w:pPr>
      <w:r w:rsidRPr="00DD09E5">
        <w:t>The users’ sense of presen</w:t>
      </w:r>
      <w:r>
        <w:t>ce</w:t>
      </w:r>
      <w:r w:rsidRPr="00DD09E5">
        <w:t xml:space="preserve"> can be understood as they will not be present in the VE but the VE is part of their reality</w:t>
      </w:r>
      <w:r w:rsidR="00761D49">
        <w:t xml:space="preserve"> in terms of whether the technology is not noticed but used or it is noticed and used for its purpose</w:t>
      </w:r>
      <w:r w:rsidRPr="00DD09E5">
        <w:t xml:space="preserve">. </w:t>
      </w:r>
    </w:p>
    <w:p w:rsidR="00857533" w:rsidRPr="002E6729" w:rsidRDefault="00492654" w:rsidP="00EE0D14">
      <w:pPr>
        <w:pStyle w:val="Listeafsnit"/>
        <w:numPr>
          <w:ilvl w:val="0"/>
          <w:numId w:val="18"/>
        </w:numPr>
        <w:jc w:val="both"/>
      </w:pPr>
      <w:r>
        <w:t>W</w:t>
      </w:r>
      <w:r w:rsidRPr="00492654">
        <w:t>hen performing a task</w:t>
      </w:r>
      <w:r>
        <w:t xml:space="preserve"> i</w:t>
      </w:r>
      <w:r w:rsidR="00303374">
        <w:t>s it possible that the user takes little</w:t>
      </w:r>
      <w:r>
        <w:t>, or no,</w:t>
      </w:r>
      <w:r w:rsidR="00303374">
        <w:t xml:space="preserve"> notice of the virtual representation of his arm because </w:t>
      </w:r>
      <w:r w:rsidR="00303374" w:rsidRPr="00573046">
        <w:t>the arm</w:t>
      </w:r>
      <w:r w:rsidR="00303374">
        <w:t xml:space="preserve"> representation become, in that state of mind, a tool to be used</w:t>
      </w:r>
      <w:r>
        <w:t xml:space="preserve"> for a task and not a body part?</w:t>
      </w:r>
      <w:r w:rsidR="006B45BC">
        <w:tab/>
      </w:r>
    </w:p>
    <w:p w:rsidR="0011733B" w:rsidRDefault="00084058" w:rsidP="00EE0D14">
      <w:pPr>
        <w:pStyle w:val="Overskrift1"/>
        <w:numPr>
          <w:ilvl w:val="0"/>
          <w:numId w:val="1"/>
        </w:numPr>
        <w:jc w:val="both"/>
      </w:pPr>
      <w:bookmarkStart w:id="337" w:name="_Ref232234641"/>
      <w:bookmarkStart w:id="338" w:name="_Toc232390684"/>
      <w:r>
        <w:lastRenderedPageBreak/>
        <w:t>Research</w:t>
      </w:r>
      <w:bookmarkEnd w:id="337"/>
      <w:bookmarkEnd w:id="338"/>
    </w:p>
    <w:p w:rsidR="00FF221C" w:rsidRPr="00FF221C" w:rsidRDefault="00482CD2" w:rsidP="00EE0D14">
      <w:pPr>
        <w:jc w:val="both"/>
      </w:pPr>
      <w:r>
        <w:t>This chapter concerns human computer interaction and related theoretical fields</w:t>
      </w:r>
      <w:r w:rsidR="00486C82">
        <w:t xml:space="preserve"> of </w:t>
      </w:r>
      <w:r>
        <w:t>Interaction design informed by activity theory</w:t>
      </w:r>
      <w:r w:rsidR="00486C82">
        <w:t>,</w:t>
      </w:r>
      <w:r>
        <w:t xml:space="preserve"> postcognivist theor</w:t>
      </w:r>
      <w:r w:rsidR="00486C82">
        <w:t>y</w:t>
      </w:r>
      <w:r>
        <w:t>, distributed cognition, actor network theory</w:t>
      </w:r>
      <w:r w:rsidR="00486C82">
        <w:t xml:space="preserve"> and</w:t>
      </w:r>
      <w:r>
        <w:t xml:space="preserve"> phenomenology theory</w:t>
      </w:r>
      <w:r w:rsidR="00486C82">
        <w:t>. These theories are individually compared with each other to provide the reader with an understanding, not only of the theory but the relation to other aspects of HCI.</w:t>
      </w:r>
    </w:p>
    <w:p w:rsidR="00865F3D" w:rsidRDefault="008C7DC3" w:rsidP="00EE0D14">
      <w:pPr>
        <w:pStyle w:val="Overskrift2"/>
        <w:numPr>
          <w:ilvl w:val="1"/>
          <w:numId w:val="1"/>
        </w:numPr>
        <w:jc w:val="both"/>
      </w:pPr>
      <w:bookmarkStart w:id="339" w:name="_Toc232390685"/>
      <w:r>
        <w:t>Psychology of HCI</w:t>
      </w:r>
      <w:bookmarkEnd w:id="339"/>
    </w:p>
    <w:p w:rsidR="003B0D48" w:rsidRDefault="003B0D48" w:rsidP="00EE0D14">
      <w:pPr>
        <w:jc w:val="both"/>
      </w:pPr>
      <w:r w:rsidRPr="00AB04A0">
        <w:t>We observed that the development of multiple theories</w:t>
      </w:r>
      <w:r>
        <w:t>, which associates different studies backgrounds,</w:t>
      </w:r>
      <w:r w:rsidRPr="00AB04A0">
        <w:t xml:space="preserve"> provides opportunities </w:t>
      </w:r>
      <w:r>
        <w:t xml:space="preserve">and different angles of approach in the study of </w:t>
      </w:r>
      <w:r w:rsidRPr="00AB04A0">
        <w:t>h</w:t>
      </w:r>
      <w:r>
        <w:t xml:space="preserve">uman-computer interaction (HCI). </w:t>
      </w:r>
      <w:r>
        <w:rPr>
          <w:lang w:val="en-GB"/>
        </w:rPr>
        <w:t xml:space="preserve">In order to convey a more proper definition and association of these theories, the intention is to weight the psychological or humanistic approaches of HCI design. The main focus is devoted towards interaction design informed by activity theory. Afterwards the chapter extends the description to postcognitivist, distributed cognition and actor-network theories and eventual connection in between these.  The last topic in this research </w:t>
      </w:r>
      <w:r>
        <w:t>considers</w:t>
      </w:r>
      <w:r>
        <w:rPr>
          <w:lang w:val="en-GB"/>
        </w:rPr>
        <w:t xml:space="preserve"> </w:t>
      </w:r>
      <w:r w:rsidRPr="00AB04A0">
        <w:t xml:space="preserve">the </w:t>
      </w:r>
      <w:r>
        <w:t>human phenomenology in relation to HCI approaches. The topic is more a critique, questioning the development in the field, where the usage of computers in every day action assumes a dueling position.  Each theory contributes</w:t>
      </w:r>
      <w:r w:rsidRPr="00AB04A0">
        <w:t xml:space="preserve"> </w:t>
      </w:r>
      <w:r>
        <w:t xml:space="preserve">with </w:t>
      </w:r>
      <w:r w:rsidRPr="00AB04A0">
        <w:t>a unique set of perspectives and concepts.</w:t>
      </w:r>
      <w:r>
        <w:t xml:space="preserve"> </w:t>
      </w:r>
    </w:p>
    <w:p w:rsidR="003B0D48" w:rsidRDefault="003B0D48" w:rsidP="00EE0D14">
      <w:pPr>
        <w:jc w:val="both"/>
      </w:pPr>
      <w:r>
        <w:t>A novel approach in the developing of HCI is that the user experience</w:t>
      </w:r>
      <w:r w:rsidRPr="00AB04A0">
        <w:t xml:space="preserve"> will be differ</w:t>
      </w:r>
      <w:r>
        <w:t xml:space="preserve">ent as the systems which he </w:t>
      </w:r>
      <w:r w:rsidRPr="00AB04A0">
        <w:t>interact</w:t>
      </w:r>
      <w:r>
        <w:t>s with</w:t>
      </w:r>
      <w:r w:rsidRPr="00AB04A0">
        <w:t xml:space="preserve"> become more aware of the</w:t>
      </w:r>
      <w:r>
        <w:t xml:space="preserve"> context of the interaction. Considering the context</w:t>
      </w:r>
      <w:r w:rsidRPr="00AB04A0">
        <w:t xml:space="preserve"> </w:t>
      </w:r>
      <w:r>
        <w:t xml:space="preserve">as </w:t>
      </w:r>
      <w:r w:rsidRPr="00AB04A0">
        <w:t xml:space="preserve">information about who is involved in the interaction and what they are trying to accomplish. </w:t>
      </w:r>
      <w:r>
        <w:t>This can be done b</w:t>
      </w:r>
      <w:r w:rsidRPr="00AB04A0">
        <w:t>y capturing and acting on information about the situation in which an interaction takes place</w:t>
      </w:r>
      <w:r>
        <w:t>. In this scenario</w:t>
      </w:r>
      <w:r w:rsidRPr="00AB04A0">
        <w:t xml:space="preserve"> systems will be able to make broad use of personal information to guide the interaction in the particular user-task context</w:t>
      </w:r>
      <w:r>
        <w:t xml:space="preserve"> </w:t>
      </w:r>
      <w:sdt>
        <w:sdtPr>
          <w:id w:val="17966673"/>
          <w:citation/>
        </w:sdtPr>
        <w:sdtContent>
          <w:r w:rsidR="00E546F5">
            <w:fldChar w:fldCharType="begin"/>
          </w:r>
          <w:r w:rsidR="008C7DC3" w:rsidRPr="008C7DC3">
            <w:rPr>
              <w:lang w:val="en-GB"/>
            </w:rPr>
            <w:instrText xml:space="preserve"> CITATION Kar04 \l 1030 </w:instrText>
          </w:r>
          <w:r w:rsidR="00E546F5">
            <w:fldChar w:fldCharType="separate"/>
          </w:r>
          <w:r w:rsidR="00C945E7" w:rsidRPr="00C945E7">
            <w:rPr>
              <w:noProof/>
              <w:lang w:val="en-GB"/>
            </w:rPr>
            <w:t>(21)</w:t>
          </w:r>
          <w:r w:rsidR="00E546F5">
            <w:fldChar w:fldCharType="end"/>
          </w:r>
        </w:sdtContent>
      </w:sdt>
      <w:r w:rsidRPr="00AB04A0">
        <w:t xml:space="preserve">. </w:t>
      </w:r>
    </w:p>
    <w:p w:rsidR="003B0D48" w:rsidRDefault="003B0D48" w:rsidP="00EE0D14">
      <w:pPr>
        <w:jc w:val="both"/>
      </w:pPr>
      <w:r w:rsidRPr="00AB04A0">
        <w:t>Just as in human-human interaction, knowledge of who someone is interacting with is</w:t>
      </w:r>
      <w:r>
        <w:t xml:space="preserve"> a key part of the context of HCI. By </w:t>
      </w:r>
      <w:r w:rsidRPr="00AB04A0">
        <w:t>understanding the context</w:t>
      </w:r>
      <w:r>
        <w:t xml:space="preserve">, according to </w:t>
      </w:r>
      <w:r w:rsidRPr="00AB04A0">
        <w:t>Karat</w:t>
      </w:r>
      <w:r>
        <w:t xml:space="preserve"> </w:t>
      </w:r>
      <w:sdt>
        <w:sdtPr>
          <w:id w:val="17966672"/>
          <w:citation/>
        </w:sdtPr>
        <w:sdtContent>
          <w:r w:rsidR="00E546F5">
            <w:fldChar w:fldCharType="begin"/>
          </w:r>
          <w:r w:rsidR="008C7DC3" w:rsidRPr="008C7DC3">
            <w:rPr>
              <w:lang w:val="en-GB"/>
            </w:rPr>
            <w:instrText xml:space="preserve"> CITATION Kar04 \l 1030 </w:instrText>
          </w:r>
          <w:r w:rsidR="00E546F5">
            <w:fldChar w:fldCharType="separate"/>
          </w:r>
          <w:r w:rsidR="00C945E7" w:rsidRPr="00C945E7">
            <w:rPr>
              <w:noProof/>
              <w:lang w:val="en-GB"/>
            </w:rPr>
            <w:t>(21)</w:t>
          </w:r>
          <w:r w:rsidR="00E546F5">
            <w:fldChar w:fldCharType="end"/>
          </w:r>
        </w:sdtContent>
      </w:sdt>
      <w:r>
        <w:t>, it is possible to shape the interaction and contribute</w:t>
      </w:r>
      <w:r w:rsidRPr="00AB04A0">
        <w:t xml:space="preserve"> to the determination of appropriate responses. </w:t>
      </w:r>
    </w:p>
    <w:p w:rsidR="003B0D48" w:rsidRDefault="003B0D48" w:rsidP="00EE0D14">
      <w:pPr>
        <w:jc w:val="both"/>
      </w:pPr>
      <w:r w:rsidRPr="00AB04A0">
        <w:t xml:space="preserve">But understanding all of what goes into the context of an interaction between two people (or between a person and a machine), is a daunting task. </w:t>
      </w:r>
      <w:r>
        <w:t xml:space="preserve">It is </w:t>
      </w:r>
      <w:r w:rsidRPr="00AB04A0">
        <w:t xml:space="preserve">simply </w:t>
      </w:r>
      <w:r>
        <w:t>not possible to</w:t>
      </w:r>
      <w:r w:rsidRPr="00AB04A0">
        <w:t xml:space="preserve"> know how to capture all the information in a context that is relevant to an interaction. </w:t>
      </w:r>
      <w:r>
        <w:t>In fact the</w:t>
      </w:r>
      <w:r w:rsidR="008C7DC3">
        <w:t xml:space="preserve"> belief</w:t>
      </w:r>
      <w:r>
        <w:t xml:space="preserve"> of making</w:t>
      </w:r>
      <w:r w:rsidRPr="00AB04A0">
        <w:t xml:space="preserve"> systems more intelligent will largely mean making them better able to respond intelligently to specific people and situations based on information contained in a wide variety of context elements (e.g., who, where, and</w:t>
      </w:r>
      <w:r>
        <w:t xml:space="preserve"> </w:t>
      </w:r>
      <w:r w:rsidRPr="00AB04A0">
        <w:t xml:space="preserve">when in an interaction), and </w:t>
      </w:r>
      <w:r>
        <w:t>the thought</w:t>
      </w:r>
      <w:r w:rsidRPr="00AB04A0">
        <w:t xml:space="preserve"> </w:t>
      </w:r>
      <w:r>
        <w:t xml:space="preserve">is aimed </w:t>
      </w:r>
      <w:r w:rsidR="00E764DB">
        <w:t xml:space="preserve">towards </w:t>
      </w:r>
      <w:r w:rsidR="00E764DB" w:rsidRPr="00AB04A0">
        <w:t>building</w:t>
      </w:r>
      <w:r w:rsidRPr="00AB04A0">
        <w:t xml:space="preserve"> on the “who”</w:t>
      </w:r>
      <w:r>
        <w:t>,</w:t>
      </w:r>
      <w:r w:rsidRPr="00AB04A0">
        <w:t xml:space="preserve"> i</w:t>
      </w:r>
      <w:r>
        <w:t>n the simple informal context become</w:t>
      </w:r>
      <w:r w:rsidRPr="00AB04A0">
        <w:t xml:space="preserve"> central to success</w:t>
      </w:r>
      <w:r>
        <w:t xml:space="preserve"> </w:t>
      </w:r>
      <w:sdt>
        <w:sdtPr>
          <w:id w:val="17966671"/>
          <w:citation/>
        </w:sdtPr>
        <w:sdtContent>
          <w:r w:rsidR="00E546F5">
            <w:fldChar w:fldCharType="begin"/>
          </w:r>
          <w:r w:rsidR="008C7DC3" w:rsidRPr="008C7DC3">
            <w:rPr>
              <w:lang w:val="en-GB"/>
            </w:rPr>
            <w:instrText xml:space="preserve"> CITATION Kar04 \l 1030 </w:instrText>
          </w:r>
          <w:r w:rsidR="00E546F5">
            <w:fldChar w:fldCharType="separate"/>
          </w:r>
          <w:r w:rsidR="00C945E7" w:rsidRPr="00C945E7">
            <w:rPr>
              <w:noProof/>
              <w:lang w:val="en-GB"/>
            </w:rPr>
            <w:t>(21)</w:t>
          </w:r>
          <w:r w:rsidR="00E546F5">
            <w:fldChar w:fldCharType="end"/>
          </w:r>
        </w:sdtContent>
      </w:sdt>
      <w:r w:rsidRPr="00AB04A0">
        <w:t xml:space="preserve">. </w:t>
      </w:r>
    </w:p>
    <w:p w:rsidR="003B0D48" w:rsidRDefault="003B0D48" w:rsidP="00EE0D14">
      <w:pPr>
        <w:jc w:val="both"/>
      </w:pPr>
      <w:r w:rsidRPr="00AB04A0">
        <w:t>Obviously there are many possible approaches to col</w:t>
      </w:r>
      <w:r>
        <w:t>lect</w:t>
      </w:r>
      <w:r w:rsidRPr="00AB04A0">
        <w:t xml:space="preserve"> information about c</w:t>
      </w:r>
      <w:r>
        <w:t>ontext, and then using it in</w:t>
      </w:r>
      <w:r w:rsidRPr="00AB04A0">
        <w:t xml:space="preserve"> interaction. For example, information about a user can be either explicitly gathered or implicitly obtained. </w:t>
      </w:r>
    </w:p>
    <w:p w:rsidR="003B0D48" w:rsidRDefault="003B0D48" w:rsidP="00EE0D14">
      <w:pPr>
        <w:jc w:val="both"/>
      </w:pPr>
      <w:r w:rsidRPr="00AB04A0">
        <w:t xml:space="preserve">Broadly speaking, </w:t>
      </w:r>
      <w:r>
        <w:t>it is possible to</w:t>
      </w:r>
      <w:r w:rsidRPr="00AB04A0">
        <w:t xml:space="preserve"> use any information about the user to alter the content presented</w:t>
      </w:r>
      <w:r>
        <w:t>. This can be done by remembering what the user did the last time he</w:t>
      </w:r>
      <w:r w:rsidRPr="00AB04A0">
        <w:t xml:space="preserve"> used an a</w:t>
      </w:r>
      <w:r>
        <w:t>pplication or identifying where he was,</w:t>
      </w:r>
      <w:r w:rsidRPr="00AB04A0">
        <w:t xml:space="preserve"> providing information specific to that location</w:t>
      </w:r>
      <w:r>
        <w:t>. The management of these present</w:t>
      </w:r>
      <w:r w:rsidRPr="00AB04A0">
        <w:t xml:space="preserve"> possibilities for personalizing interaction</w:t>
      </w:r>
      <w:r>
        <w:t>,</w:t>
      </w:r>
      <w:r w:rsidRPr="00AB04A0">
        <w:t xml:space="preserve"> through use of the context information of previous use and physical location</w:t>
      </w:r>
      <w:r>
        <w:t>, is to a great extend in use nowadays but still framed in a rigid and predefined design</w:t>
      </w:r>
      <w:r w:rsidRPr="00AB04A0">
        <w:t>.</w:t>
      </w:r>
      <w:r>
        <w:t xml:space="preserve"> </w:t>
      </w:r>
      <w:r w:rsidRPr="00AB04A0">
        <w:t xml:space="preserve">The difficulty is not in </w:t>
      </w:r>
      <w:r w:rsidRPr="00AB04A0">
        <w:lastRenderedPageBreak/>
        <w:t>seeing that context can be useful in interactive system design, but in deciding what elements of context might be important, and how to respond to them appropriately</w:t>
      </w:r>
      <w:r>
        <w:t xml:space="preserve"> </w:t>
      </w:r>
      <w:sdt>
        <w:sdtPr>
          <w:id w:val="17966670"/>
          <w:citation/>
        </w:sdtPr>
        <w:sdtContent>
          <w:r w:rsidR="00E546F5">
            <w:fldChar w:fldCharType="begin"/>
          </w:r>
          <w:r w:rsidR="008C7DC3" w:rsidRPr="008C7DC3">
            <w:rPr>
              <w:lang w:val="en-GB"/>
            </w:rPr>
            <w:instrText xml:space="preserve"> CITATION Kar04 \l 1030 </w:instrText>
          </w:r>
          <w:r w:rsidR="00E546F5">
            <w:fldChar w:fldCharType="separate"/>
          </w:r>
          <w:r w:rsidR="00C945E7" w:rsidRPr="00C945E7">
            <w:rPr>
              <w:noProof/>
              <w:lang w:val="en-GB"/>
            </w:rPr>
            <w:t>(21)</w:t>
          </w:r>
          <w:r w:rsidR="00E546F5">
            <w:fldChar w:fldCharType="end"/>
          </w:r>
        </w:sdtContent>
      </w:sdt>
      <w:r w:rsidRPr="00AB04A0">
        <w:t xml:space="preserve">. </w:t>
      </w:r>
    </w:p>
    <w:p w:rsidR="003B0D48" w:rsidRDefault="003B0D48" w:rsidP="00EE0D14">
      <w:pPr>
        <w:jc w:val="both"/>
      </w:pPr>
      <w:r w:rsidRPr="00AB04A0">
        <w:t>While there has been a fair amount of research aimed at enabling systems to adapt interaction based on some understanding of the user, prior work has only examined narrow contexts</w:t>
      </w:r>
      <w:r>
        <w:t xml:space="preserve">. </w:t>
      </w:r>
      <w:r w:rsidRPr="00AB04A0">
        <w:t>Currently, most interactions with computers take place between a system that understands</w:t>
      </w:r>
      <w:r>
        <w:t xml:space="preserve"> little of the particular user </w:t>
      </w:r>
      <w:r w:rsidRPr="00AB04A0">
        <w:t xml:space="preserve">and individuals who have limited understanding of the system or application. </w:t>
      </w:r>
    </w:p>
    <w:p w:rsidR="003B0D48" w:rsidRDefault="003B0D48" w:rsidP="00EE0D14">
      <w:pPr>
        <w:jc w:val="both"/>
      </w:pPr>
      <w:r w:rsidRPr="00AB04A0">
        <w:t>Over the last few decades, the general population has developed more complicated conceptual mo</w:t>
      </w:r>
      <w:r>
        <w:t>dels of human interaction</w:t>
      </w:r>
      <w:r w:rsidRPr="00AB04A0">
        <w:t xml:space="preserve">, while the technology has made relatively small </w:t>
      </w:r>
      <w:r>
        <w:t xml:space="preserve">progresses </w:t>
      </w:r>
      <w:r w:rsidRPr="00AB04A0">
        <w:t xml:space="preserve">in </w:t>
      </w:r>
      <w:r>
        <w:t xml:space="preserve">relation to the </w:t>
      </w:r>
      <w:r w:rsidRPr="00AB04A0">
        <w:t>understanding of human</w:t>
      </w:r>
      <w:r>
        <w:t>s in the act of interaction with a machine</w:t>
      </w:r>
      <w:r w:rsidRPr="00AB04A0">
        <w:t xml:space="preserve">. </w:t>
      </w:r>
      <w:r>
        <w:t>Meaning that</w:t>
      </w:r>
      <w:r w:rsidRPr="00AB04A0">
        <w:t>, there is no general model of the costs and benefits users consider when deciding if they might want to relate information to a system, and no general model to guide developers in making decision concerning how to personalize interaction with a particular system</w:t>
      </w:r>
      <w:r>
        <w:t xml:space="preserve"> </w:t>
      </w:r>
      <w:sdt>
        <w:sdtPr>
          <w:id w:val="17966669"/>
          <w:citation/>
        </w:sdtPr>
        <w:sdtContent>
          <w:r w:rsidR="00E546F5">
            <w:fldChar w:fldCharType="begin"/>
          </w:r>
          <w:r w:rsidR="008C7DC3" w:rsidRPr="008C7DC3">
            <w:rPr>
              <w:lang w:val="en-GB"/>
            </w:rPr>
            <w:instrText xml:space="preserve"> CITATION Kar04 \l 1030 </w:instrText>
          </w:r>
          <w:r w:rsidR="00E546F5">
            <w:fldChar w:fldCharType="separate"/>
          </w:r>
          <w:r w:rsidR="00C945E7" w:rsidRPr="00C945E7">
            <w:rPr>
              <w:noProof/>
              <w:lang w:val="en-GB"/>
            </w:rPr>
            <w:t>(21)</w:t>
          </w:r>
          <w:r w:rsidR="00E546F5">
            <w:fldChar w:fldCharType="end"/>
          </w:r>
        </w:sdtContent>
      </w:sdt>
      <w:r w:rsidRPr="00AB04A0">
        <w:t xml:space="preserve">. </w:t>
      </w:r>
    </w:p>
    <w:p w:rsidR="003B0D48" w:rsidRDefault="003B0D48" w:rsidP="00EE0D14">
      <w:pPr>
        <w:jc w:val="both"/>
      </w:pPr>
      <w:r>
        <w:t>The assumption is</w:t>
      </w:r>
      <w:r w:rsidRPr="00AB04A0">
        <w:t xml:space="preserve"> that</w:t>
      </w:r>
      <w:r>
        <w:t>,</w:t>
      </w:r>
      <w:r w:rsidRPr="00AB04A0">
        <w:t xml:space="preserve"> the value</w:t>
      </w:r>
      <w:r>
        <w:t xml:space="preserve"> of personalization varies</w:t>
      </w:r>
      <w:r w:rsidRPr="00AB04A0">
        <w:t xml:space="preserve"> over individuals, use context, and personalization app</w:t>
      </w:r>
      <w:r>
        <w:t>roach or techniques aiming</w:t>
      </w:r>
      <w:r w:rsidRPr="00AB04A0">
        <w:t xml:space="preserve"> to understand the nature of this variation</w:t>
      </w:r>
      <w:r>
        <w:t>.</w:t>
      </w:r>
      <w:r w:rsidRPr="00AB04A0">
        <w:t xml:space="preserve"> </w:t>
      </w:r>
      <w:r>
        <w:t xml:space="preserve">The </w:t>
      </w:r>
      <w:r w:rsidRPr="00AB04A0">
        <w:t>proposal would be to collect information on the value of personalization for a range of contexts and to develop a model to capture our understanding of the relationships</w:t>
      </w:r>
      <w:r>
        <w:t xml:space="preserve"> between the entities involved</w:t>
      </w:r>
      <w:r w:rsidRPr="00AB04A0">
        <w:t xml:space="preserve">. </w:t>
      </w:r>
    </w:p>
    <w:p w:rsidR="003B0D48" w:rsidRDefault="003B0D48" w:rsidP="00EE0D14">
      <w:pPr>
        <w:jc w:val="both"/>
      </w:pPr>
      <w:r>
        <w:t>To solve the challenge new studies in the field of HCI base</w:t>
      </w:r>
      <w:r w:rsidR="00E764DB">
        <w:t>s</w:t>
      </w:r>
      <w:r>
        <w:t xml:space="preserve"> </w:t>
      </w:r>
      <w:r w:rsidR="00E764DB">
        <w:t>its</w:t>
      </w:r>
      <w:r>
        <w:t xml:space="preserve"> development on</w:t>
      </w:r>
      <w:r w:rsidR="00E764DB">
        <w:t xml:space="preserve"> the aspects and mechanism of</w:t>
      </w:r>
      <w:r>
        <w:t xml:space="preserve"> human psychology. </w:t>
      </w:r>
      <w:r w:rsidRPr="00AB04A0">
        <w:t>Each theory incorporates technology in its own way</w:t>
      </w:r>
      <w:r>
        <w:t xml:space="preserve"> </w:t>
      </w:r>
      <w:r w:rsidR="003B662C">
        <w:t>while</w:t>
      </w:r>
      <w:r>
        <w:t xml:space="preserve"> sharing common ground </w:t>
      </w:r>
      <w:sdt>
        <w:sdtPr>
          <w:id w:val="17966668"/>
          <w:citation/>
        </w:sdtPr>
        <w:sdtContent>
          <w:r w:rsidR="00E546F5">
            <w:fldChar w:fldCharType="begin"/>
          </w:r>
          <w:r w:rsidR="008C7DC3" w:rsidRPr="008C7DC3">
            <w:rPr>
              <w:lang w:val="en-GB"/>
            </w:rPr>
            <w:instrText xml:space="preserve"> CITATION Kap06 \l 1030 </w:instrText>
          </w:r>
          <w:r w:rsidR="00E546F5">
            <w:fldChar w:fldCharType="separate"/>
          </w:r>
          <w:r w:rsidR="00C945E7" w:rsidRPr="00C945E7">
            <w:rPr>
              <w:noProof/>
              <w:lang w:val="en-GB"/>
            </w:rPr>
            <w:t>(22)</w:t>
          </w:r>
          <w:r w:rsidR="00E546F5">
            <w:fldChar w:fldCharType="end"/>
          </w:r>
        </w:sdtContent>
      </w:sdt>
      <w:r>
        <w:t>:</w:t>
      </w:r>
    </w:p>
    <w:p w:rsidR="003B0D48" w:rsidRDefault="003B0D48" w:rsidP="00EE0D14">
      <w:pPr>
        <w:numPr>
          <w:ilvl w:val="0"/>
          <w:numId w:val="29"/>
        </w:numPr>
        <w:jc w:val="both"/>
      </w:pPr>
      <w:r w:rsidRPr="00935E48">
        <w:rPr>
          <w:b/>
          <w:bCs/>
        </w:rPr>
        <w:t>Activity theory</w:t>
      </w:r>
      <w:r>
        <w:rPr>
          <w:rStyle w:val="Fodnotehenvisning"/>
        </w:rPr>
        <w:footnoteReference w:id="14"/>
      </w:r>
      <w:r w:rsidRPr="00AB04A0">
        <w:t xml:space="preserve">, </w:t>
      </w:r>
      <w:r>
        <w:t>has as</w:t>
      </w:r>
      <w:r w:rsidRPr="00AB04A0">
        <w:t xml:space="preserve"> key principle is tool mediation. </w:t>
      </w:r>
    </w:p>
    <w:p w:rsidR="003B0D48" w:rsidRDefault="003B0D48" w:rsidP="00EE0D14">
      <w:pPr>
        <w:numPr>
          <w:ilvl w:val="0"/>
          <w:numId w:val="29"/>
        </w:numPr>
        <w:jc w:val="both"/>
      </w:pPr>
      <w:r w:rsidRPr="00935E48">
        <w:rPr>
          <w:b/>
          <w:bCs/>
        </w:rPr>
        <w:t>Distributed cognition</w:t>
      </w:r>
      <w:r>
        <w:rPr>
          <w:rStyle w:val="Fodnotehenvisning"/>
        </w:rPr>
        <w:footnoteReference w:id="15"/>
      </w:r>
      <w:r w:rsidRPr="00AB04A0">
        <w:t xml:space="preserve"> </w:t>
      </w:r>
      <w:r>
        <w:t xml:space="preserve">theories </w:t>
      </w:r>
      <w:r w:rsidRPr="00AB04A0">
        <w:t>views cognition as distributed across people and their tools</w:t>
      </w:r>
    </w:p>
    <w:p w:rsidR="003B0D48" w:rsidRDefault="003B0D48" w:rsidP="00EE0D14">
      <w:pPr>
        <w:numPr>
          <w:ilvl w:val="0"/>
          <w:numId w:val="29"/>
        </w:numPr>
        <w:jc w:val="both"/>
      </w:pPr>
      <w:r w:rsidRPr="00935E48">
        <w:rPr>
          <w:b/>
          <w:bCs/>
        </w:rPr>
        <w:t>Postcognitivist theories</w:t>
      </w:r>
      <w:r>
        <w:rPr>
          <w:rStyle w:val="Fodnotehenvisning"/>
        </w:rPr>
        <w:footnoteReference w:id="16"/>
      </w:r>
      <w:r w:rsidRPr="00167028">
        <w:rPr>
          <w:lang w:val="en-GB"/>
        </w:rPr>
        <w:t xml:space="preserve"> are highly critical of the mind</w:t>
      </w:r>
      <w:r>
        <w:rPr>
          <w:lang w:val="en-GB"/>
        </w:rPr>
        <w:t xml:space="preserve"> </w:t>
      </w:r>
      <w:r w:rsidRPr="00167028">
        <w:rPr>
          <w:lang w:val="en-GB"/>
        </w:rPr>
        <w:t>– body dualism, in the meaning of without the mind there can be no body</w:t>
      </w:r>
      <w:r>
        <w:t xml:space="preserve">. </w:t>
      </w:r>
    </w:p>
    <w:p w:rsidR="003B0D48" w:rsidRDefault="003B0D48" w:rsidP="00EE0D14">
      <w:pPr>
        <w:numPr>
          <w:ilvl w:val="0"/>
          <w:numId w:val="29"/>
        </w:numPr>
        <w:jc w:val="both"/>
      </w:pPr>
      <w:r w:rsidRPr="00935E48">
        <w:rPr>
          <w:b/>
          <w:bCs/>
        </w:rPr>
        <w:t>Actor-network theories</w:t>
      </w:r>
      <w:r>
        <w:rPr>
          <w:rStyle w:val="Fodnotehenvisning"/>
        </w:rPr>
        <w:footnoteReference w:id="17"/>
      </w:r>
      <w:r>
        <w:t xml:space="preserve"> specify</w:t>
      </w:r>
      <w:r w:rsidRPr="00AB04A0">
        <w:t xml:space="preserve"> the agency of technology— the way things (such as machines) are agents in their own right, interacting with humans in actor-networks. </w:t>
      </w:r>
    </w:p>
    <w:p w:rsidR="003B0D48" w:rsidRDefault="003B0D48" w:rsidP="00EE0D14">
      <w:pPr>
        <w:numPr>
          <w:ilvl w:val="0"/>
          <w:numId w:val="29"/>
        </w:numPr>
        <w:jc w:val="both"/>
      </w:pPr>
      <w:r w:rsidRPr="00935E48">
        <w:rPr>
          <w:b/>
          <w:bCs/>
        </w:rPr>
        <w:lastRenderedPageBreak/>
        <w:t>Phenomenology</w:t>
      </w:r>
      <w:r w:rsidRPr="00AB04A0">
        <w:t xml:space="preserve"> </w:t>
      </w:r>
      <w:r>
        <w:t>theories suggest</w:t>
      </w:r>
      <w:r w:rsidRPr="00AB04A0">
        <w:t xml:space="preserve"> that we understand thinking as derived from being, that is, ‘‘being-in-the-world,’’ including the tools in the world</w:t>
      </w:r>
      <w:r>
        <w:t xml:space="preserve">. </w:t>
      </w:r>
      <w:r>
        <w:br/>
      </w:r>
    </w:p>
    <w:p w:rsidR="003B0D48" w:rsidRDefault="003B0D48" w:rsidP="00EE0D14">
      <w:pPr>
        <w:jc w:val="both"/>
        <w:rPr>
          <w:lang w:val="en-GB"/>
        </w:rPr>
      </w:pPr>
      <w:r>
        <w:rPr>
          <w:lang w:val="en-GB"/>
        </w:rPr>
        <w:t>In general the</w:t>
      </w:r>
      <w:r w:rsidRPr="00167028">
        <w:rPr>
          <w:lang w:val="en-GB"/>
        </w:rPr>
        <w:t xml:space="preserve"> theories </w:t>
      </w:r>
      <w:r>
        <w:rPr>
          <w:lang w:val="en-GB"/>
        </w:rPr>
        <w:t xml:space="preserve">that approach the psychological aspects of </w:t>
      </w:r>
      <w:r w:rsidRPr="00167028">
        <w:rPr>
          <w:lang w:val="en-GB"/>
        </w:rPr>
        <w:t>interaction design</w:t>
      </w:r>
      <w:r>
        <w:rPr>
          <w:lang w:val="en-GB"/>
        </w:rPr>
        <w:t xml:space="preserve"> consider as</w:t>
      </w:r>
      <w:r w:rsidRPr="00167028">
        <w:rPr>
          <w:lang w:val="en-GB"/>
        </w:rPr>
        <w:t xml:space="preserve"> vit</w:t>
      </w:r>
      <w:r>
        <w:rPr>
          <w:lang w:val="en-GB"/>
        </w:rPr>
        <w:t>al point</w:t>
      </w:r>
      <w:r w:rsidRPr="00167028">
        <w:rPr>
          <w:lang w:val="en-GB"/>
        </w:rPr>
        <w:t xml:space="preserve"> the role of technology in human life</w:t>
      </w:r>
      <w:r>
        <w:rPr>
          <w:lang w:val="en-GB"/>
        </w:rPr>
        <w:t>.</w:t>
      </w:r>
    </w:p>
    <w:p w:rsidR="003B0D48" w:rsidRDefault="003B0D48" w:rsidP="00EE0D14">
      <w:pPr>
        <w:jc w:val="both"/>
        <w:rPr>
          <w:lang w:val="en-GB"/>
        </w:rPr>
      </w:pPr>
      <w:r>
        <w:rPr>
          <w:lang w:val="en-GB"/>
        </w:rPr>
        <w:t>It can be complicate</w:t>
      </w:r>
      <w:r w:rsidR="003B662C">
        <w:rPr>
          <w:lang w:val="en-GB"/>
        </w:rPr>
        <w:t>d</w:t>
      </w:r>
      <w:r>
        <w:rPr>
          <w:lang w:val="en-GB"/>
        </w:rPr>
        <w:t xml:space="preserve"> to differentiate these theories from each other in the field of HCI </w:t>
      </w:r>
      <w:r w:rsidR="003B662C">
        <w:rPr>
          <w:lang w:val="en-GB"/>
        </w:rPr>
        <w:t>development;</w:t>
      </w:r>
      <w:r>
        <w:rPr>
          <w:lang w:val="en-GB"/>
        </w:rPr>
        <w:t xml:space="preserve"> because some theories are </w:t>
      </w:r>
      <w:r w:rsidR="003B662C">
        <w:rPr>
          <w:lang w:val="en-GB"/>
        </w:rPr>
        <w:t xml:space="preserve">a </w:t>
      </w:r>
      <w:r>
        <w:rPr>
          <w:lang w:val="en-GB"/>
        </w:rPr>
        <w:t>combination of others</w:t>
      </w:r>
      <w:r w:rsidR="003B662C">
        <w:rPr>
          <w:lang w:val="en-GB"/>
        </w:rPr>
        <w:t>.</w:t>
      </w:r>
      <w:r>
        <w:rPr>
          <w:lang w:val="en-GB"/>
        </w:rPr>
        <w:t xml:space="preserve"> </w:t>
      </w:r>
      <w:r w:rsidR="003B662C">
        <w:rPr>
          <w:lang w:val="en-GB"/>
        </w:rPr>
        <w:t>These have</w:t>
      </w:r>
      <w:r>
        <w:rPr>
          <w:lang w:val="en-GB"/>
        </w:rPr>
        <w:t xml:space="preserve"> more or less similar elements (tools, action, and perception) </w:t>
      </w:r>
      <w:r w:rsidR="003B662C">
        <w:rPr>
          <w:lang w:val="en-GB"/>
        </w:rPr>
        <w:t>forming</w:t>
      </w:r>
      <w:r>
        <w:rPr>
          <w:lang w:val="en-GB"/>
        </w:rPr>
        <w:t xml:space="preserve"> the theoretical concepts. The differences in the theories are more visible if the focus is on the theory elements, rath</w:t>
      </w:r>
      <w:r w:rsidR="003B662C">
        <w:rPr>
          <w:lang w:val="en-GB"/>
        </w:rPr>
        <w:t>er than the theory itself, and the</w:t>
      </w:r>
      <w:r>
        <w:rPr>
          <w:lang w:val="en-GB"/>
        </w:rPr>
        <w:t xml:space="preserve"> relat</w:t>
      </w:r>
      <w:r w:rsidR="003B662C">
        <w:rPr>
          <w:lang w:val="en-GB"/>
        </w:rPr>
        <w:t>ion</w:t>
      </w:r>
      <w:r>
        <w:rPr>
          <w:lang w:val="en-GB"/>
        </w:rPr>
        <w:t xml:space="preserve"> to the human factor, </w:t>
      </w:r>
      <w:r w:rsidR="003B662C">
        <w:rPr>
          <w:lang w:val="en-GB"/>
        </w:rPr>
        <w:t xml:space="preserve">the </w:t>
      </w:r>
      <w:r>
        <w:rPr>
          <w:lang w:val="en-GB"/>
        </w:rPr>
        <w:t xml:space="preserve">definition of this, and the to the concepts of </w:t>
      </w:r>
      <w:r w:rsidRPr="00C66233">
        <w:rPr>
          <w:b/>
          <w:bCs/>
          <w:lang w:val="en-GB"/>
        </w:rPr>
        <w:t>intentionality</w:t>
      </w:r>
      <w:r>
        <w:rPr>
          <w:lang w:val="en-GB"/>
        </w:rPr>
        <w:t xml:space="preserve"> and </w:t>
      </w:r>
      <w:r w:rsidRPr="00C66233">
        <w:rPr>
          <w:b/>
          <w:bCs/>
          <w:lang w:val="en-GB"/>
        </w:rPr>
        <w:t>activity</w:t>
      </w:r>
      <w:r>
        <w:rPr>
          <w:lang w:val="en-GB"/>
        </w:rPr>
        <w:t xml:space="preserve">. </w:t>
      </w:r>
    </w:p>
    <w:p w:rsidR="003B0D48" w:rsidRDefault="003B0D48" w:rsidP="00EE0D14">
      <w:pPr>
        <w:jc w:val="both"/>
        <w:rPr>
          <w:lang w:val="en-GB"/>
        </w:rPr>
      </w:pPr>
      <w:r>
        <w:rPr>
          <w:lang w:val="en-GB"/>
        </w:rPr>
        <w:t xml:space="preserve">According to </w:t>
      </w:r>
      <w:r w:rsidRPr="00AB04A0">
        <w:t>Kaptelinin</w:t>
      </w:r>
      <w:r w:rsidRPr="00966A52">
        <w:rPr>
          <w:lang w:val="en-GB"/>
        </w:rPr>
        <w:t xml:space="preserve"> and </w:t>
      </w:r>
      <w:r w:rsidRPr="00AB04A0">
        <w:t>Nardi</w:t>
      </w:r>
      <w:r w:rsidRPr="00966A52">
        <w:rPr>
          <w:lang w:val="en-GB"/>
        </w:rPr>
        <w:t xml:space="preserve"> </w:t>
      </w:r>
      <w:sdt>
        <w:sdtPr>
          <w:rPr>
            <w:lang w:val="en-GB"/>
          </w:rPr>
          <w:id w:val="17966667"/>
          <w:citation/>
        </w:sdtPr>
        <w:sdtContent>
          <w:r w:rsidR="00E546F5">
            <w:rPr>
              <w:lang w:val="en-GB"/>
            </w:rPr>
            <w:fldChar w:fldCharType="begin"/>
          </w:r>
          <w:r w:rsidR="008C7DC3" w:rsidRPr="008C7DC3">
            <w:rPr>
              <w:lang w:val="en-GB"/>
            </w:rPr>
            <w:instrText xml:space="preserve"> CITATION Kap06 \l 1030 </w:instrText>
          </w:r>
          <w:r w:rsidR="00E546F5">
            <w:rPr>
              <w:lang w:val="en-GB"/>
            </w:rPr>
            <w:fldChar w:fldCharType="separate"/>
          </w:r>
          <w:r w:rsidR="00C945E7" w:rsidRPr="00C945E7">
            <w:rPr>
              <w:noProof/>
              <w:lang w:val="en-GB"/>
            </w:rPr>
            <w:t>(22)</w:t>
          </w:r>
          <w:r w:rsidR="00E546F5">
            <w:rPr>
              <w:lang w:val="en-GB"/>
            </w:rPr>
            <w:fldChar w:fldCharType="end"/>
          </w:r>
        </w:sdtContent>
      </w:sdt>
      <w:r w:rsidR="008C7DC3">
        <w:rPr>
          <w:lang w:val="en-GB"/>
        </w:rPr>
        <w:t xml:space="preserve"> </w:t>
      </w:r>
      <w:r>
        <w:rPr>
          <w:lang w:val="en-GB"/>
        </w:rPr>
        <w:t xml:space="preserve">the interpretation of </w:t>
      </w:r>
      <w:r w:rsidRPr="009363A1">
        <w:rPr>
          <w:b/>
          <w:bCs/>
          <w:lang w:val="en-GB"/>
        </w:rPr>
        <w:t>intentionality</w:t>
      </w:r>
      <w:r>
        <w:rPr>
          <w:lang w:val="en-GB"/>
        </w:rPr>
        <w:t xml:space="preserve"> lies in the cultural aspect of communication which implies the capability of imagining, planning and tool use, forming the basis for understanding intentionality. The interpretation of </w:t>
      </w:r>
      <w:r w:rsidRPr="009363A1">
        <w:rPr>
          <w:b/>
          <w:bCs/>
          <w:lang w:val="en-GB"/>
        </w:rPr>
        <w:t>activity</w:t>
      </w:r>
      <w:r>
        <w:rPr>
          <w:lang w:val="en-GB"/>
        </w:rPr>
        <w:t xml:space="preserve"> refers upon the notion of needs and motives. The result of acting upon needs, to an object becomes a motive requiring a subject’s activity. This creates the fundamental notion of activity theory, having needs and objects as motives for activity.</w:t>
      </w:r>
    </w:p>
    <w:p w:rsidR="003B0D48" w:rsidRDefault="003B0D48" w:rsidP="00EE0D14">
      <w:pPr>
        <w:jc w:val="both"/>
      </w:pPr>
      <w:r>
        <w:t>These interpretations combined with theories earlier mentioned the develop</w:t>
      </w:r>
      <w:r w:rsidR="003B662C">
        <w:t>ment</w:t>
      </w:r>
      <w:r>
        <w:t xml:space="preserve"> of HCI to a specific media </w:t>
      </w:r>
      <w:r w:rsidRPr="00AB04A0">
        <w:t>can provide the additional means</w:t>
      </w:r>
      <w:r>
        <w:t xml:space="preserve"> of interaction and define how it is possible to design </w:t>
      </w:r>
      <w:r w:rsidR="003B662C">
        <w:t xml:space="preserve">a </w:t>
      </w:r>
      <w:r>
        <w:t xml:space="preserve">personalized user experience. </w:t>
      </w:r>
    </w:p>
    <w:p w:rsidR="003B0D48" w:rsidRPr="0003011F" w:rsidRDefault="003B0D48" w:rsidP="00EE0D14">
      <w:pPr>
        <w:jc w:val="both"/>
        <w:rPr>
          <w:b/>
          <w:bCs/>
        </w:rPr>
      </w:pPr>
      <w:r w:rsidRPr="0003011F">
        <w:rPr>
          <w:b/>
          <w:bCs/>
        </w:rPr>
        <w:t>Interaction design informed by activity theory</w:t>
      </w:r>
    </w:p>
    <w:p w:rsidR="003B0D48" w:rsidRPr="00AB04A0" w:rsidRDefault="003B0D48" w:rsidP="00EE0D14">
      <w:pPr>
        <w:jc w:val="both"/>
      </w:pPr>
      <w:r w:rsidRPr="00AB04A0">
        <w:t xml:space="preserve">The notion of activity theory research </w:t>
      </w:r>
      <w:r>
        <w:t>focus</w:t>
      </w:r>
      <w:r w:rsidR="003B662C">
        <w:t>es</w:t>
      </w:r>
      <w:r>
        <w:t xml:space="preserve"> on the understanding</w:t>
      </w:r>
      <w:r w:rsidRPr="00AB04A0">
        <w:t xml:space="preserve"> </w:t>
      </w:r>
      <w:r w:rsidR="003B662C">
        <w:t xml:space="preserve">of the </w:t>
      </w:r>
      <w:r w:rsidRPr="00AB04A0">
        <w:t xml:space="preserve">prospects for using </w:t>
      </w:r>
      <w:r>
        <w:t>theories</w:t>
      </w:r>
      <w:r w:rsidRPr="00AB04A0">
        <w:t xml:space="preserve"> as a tool for the analysis and design of con</w:t>
      </w:r>
      <w:r>
        <w:t>crete technologies</w:t>
      </w:r>
      <w:r w:rsidRPr="00AB04A0">
        <w:t xml:space="preserve"> for HCI.  With the introduction of activity theory to interaction design it became possible to reframe key concepts </w:t>
      </w:r>
      <w:r w:rsidR="003B662C">
        <w:t xml:space="preserve">to include topics of </w:t>
      </w:r>
      <w:r w:rsidRPr="00AB04A0">
        <w:t>transparency, affordance, and direct manipulation</w:t>
      </w:r>
      <w:r>
        <w:t xml:space="preserve"> </w:t>
      </w:r>
      <w:sdt>
        <w:sdtPr>
          <w:id w:val="17966666"/>
          <w:citation/>
        </w:sdtPr>
        <w:sdtContent>
          <w:r w:rsidR="00E546F5">
            <w:fldChar w:fldCharType="begin"/>
          </w:r>
          <w:r w:rsidR="008C7DC3" w:rsidRPr="008C7DC3">
            <w:rPr>
              <w:lang w:val="en-GB"/>
            </w:rPr>
            <w:instrText xml:space="preserve"> CITATION Kap06 \l 1030 </w:instrText>
          </w:r>
          <w:r w:rsidR="00E546F5">
            <w:fldChar w:fldCharType="separate"/>
          </w:r>
          <w:r w:rsidR="00C945E7" w:rsidRPr="00C945E7">
            <w:rPr>
              <w:noProof/>
              <w:lang w:val="en-GB"/>
            </w:rPr>
            <w:t>(22)</w:t>
          </w:r>
          <w:r w:rsidR="00E546F5">
            <w:fldChar w:fldCharType="end"/>
          </w:r>
        </w:sdtContent>
      </w:sdt>
      <w:r w:rsidRPr="00AB04A0">
        <w:t xml:space="preserve">. </w:t>
      </w:r>
    </w:p>
    <w:p w:rsidR="003B0D48" w:rsidRPr="00966A52" w:rsidRDefault="003B0D48" w:rsidP="00EE0D14">
      <w:pPr>
        <w:jc w:val="both"/>
        <w:rPr>
          <w:lang w:val="en-GB"/>
        </w:rPr>
      </w:pPr>
      <w:r w:rsidRPr="00AB04A0">
        <w:t xml:space="preserve">A key theoretical contribution of activity theory to HCI was an extension of the </w:t>
      </w:r>
      <w:r>
        <w:t>fi</w:t>
      </w:r>
      <w:r w:rsidRPr="00AB04A0">
        <w:t>eld’s scope of analysis and subject matter. In activity theory, the use of technology is</w:t>
      </w:r>
      <w:r>
        <w:t xml:space="preserve"> embedded in meaningful context</w:t>
      </w:r>
      <w:r w:rsidRPr="00AB04A0">
        <w:t xml:space="preserve"> not limited to information processi</w:t>
      </w:r>
      <w:r>
        <w:t>ng but</w:t>
      </w:r>
      <w:r w:rsidRPr="00AB04A0">
        <w:t xml:space="preserve"> </w:t>
      </w:r>
      <w:r>
        <w:t>has to operat</w:t>
      </w:r>
      <w:r w:rsidRPr="00AB04A0">
        <w:t>e</w:t>
      </w:r>
      <w:r>
        <w:t xml:space="preserve"> at several levels that</w:t>
      </w:r>
      <w:r w:rsidRPr="00AB04A0">
        <w:t xml:space="preserve"> have to be integrated</w:t>
      </w:r>
      <w:r>
        <w:t xml:space="preserve"> in the final objective</w:t>
      </w:r>
      <w:r w:rsidRPr="00AB04A0">
        <w:t xml:space="preserve">. </w:t>
      </w:r>
      <w:r>
        <w:t>A</w:t>
      </w:r>
      <w:r w:rsidRPr="00AB04A0">
        <w:t>long with other postcognitivis</w:t>
      </w:r>
      <w:r>
        <w:t>t approaches, activity theory i</w:t>
      </w:r>
      <w:r w:rsidRPr="00AB04A0">
        <w:t>s instrumental in reformulating the general ob</w:t>
      </w:r>
      <w:r>
        <w:t>jective of HCI. Where other approaches are</w:t>
      </w:r>
      <w:r w:rsidRPr="00AB04A0">
        <w:t xml:space="preserve"> predominantly concerned with conducting laboratory studies aimed at revealing the underlying mechanisms </w:t>
      </w:r>
      <w:r>
        <w:t>of human information processing</w:t>
      </w:r>
      <w:r w:rsidRPr="00AB04A0">
        <w:t xml:space="preserve"> which</w:t>
      </w:r>
      <w:r>
        <w:t xml:space="preserve">, according to </w:t>
      </w:r>
      <w:r w:rsidRPr="00AB04A0">
        <w:t>Kaptelinin</w:t>
      </w:r>
      <w:r>
        <w:t xml:space="preserve"> </w:t>
      </w:r>
      <w:r w:rsidRPr="00966A52">
        <w:rPr>
          <w:lang w:val="en-GB"/>
        </w:rPr>
        <w:t xml:space="preserve">and </w:t>
      </w:r>
      <w:r w:rsidRPr="00AB04A0">
        <w:t>Nardi</w:t>
      </w:r>
      <w:r w:rsidRPr="00966A52">
        <w:rPr>
          <w:lang w:val="en-GB"/>
        </w:rPr>
        <w:t>,</w:t>
      </w:r>
      <w:r w:rsidRPr="00AB04A0">
        <w:t xml:space="preserve"> are basically the same regardless of who </w:t>
      </w:r>
      <w:r>
        <w:t xml:space="preserve">is interacting with technology. </w:t>
      </w:r>
    </w:p>
    <w:p w:rsidR="003B0D48" w:rsidRDefault="003B0D48" w:rsidP="00EE0D14">
      <w:pPr>
        <w:jc w:val="both"/>
      </w:pPr>
      <w:r>
        <w:t>Activity theory employs</w:t>
      </w:r>
      <w:r w:rsidRPr="00AB04A0">
        <w:t xml:space="preserve"> these mecha</w:t>
      </w:r>
      <w:r>
        <w:t>nisms in user interface design; as</w:t>
      </w:r>
      <w:r w:rsidR="003B662C">
        <w:t xml:space="preserve"> a</w:t>
      </w:r>
      <w:r>
        <w:t xml:space="preserve"> mechanism that have to be</w:t>
      </w:r>
      <w:r w:rsidRPr="00AB04A0">
        <w:t xml:space="preserve"> u</w:t>
      </w:r>
      <w:r>
        <w:t xml:space="preserve">nderstood as interfaces and interactions which has to deal with specific meanings and contexts of  </w:t>
      </w:r>
      <w:r w:rsidRPr="00AB04A0">
        <w:t xml:space="preserve">technology </w:t>
      </w:r>
      <w:r>
        <w:t>use</w:t>
      </w:r>
      <w:r w:rsidRPr="00AB04A0">
        <w:t xml:space="preserve"> in everyday life. </w:t>
      </w:r>
      <w:r>
        <w:t>Activity theory considers</w:t>
      </w:r>
      <w:r w:rsidRPr="00AB04A0">
        <w:t xml:space="preserve"> technology as a </w:t>
      </w:r>
      <w:r w:rsidRPr="005977EA">
        <w:rPr>
          <w:b/>
          <w:bCs/>
        </w:rPr>
        <w:t>mediator</w:t>
      </w:r>
      <w:r w:rsidRPr="00AB04A0">
        <w:t xml:space="preserve"> between human beings and the world, rather t</w:t>
      </w:r>
      <w:r>
        <w:t xml:space="preserve">han a pole of interaction. </w:t>
      </w:r>
    </w:p>
    <w:p w:rsidR="003B0D48" w:rsidRDefault="003B0D48" w:rsidP="00EE0D14">
      <w:pPr>
        <w:jc w:val="both"/>
      </w:pPr>
      <w:r>
        <w:lastRenderedPageBreak/>
        <w:t>This brings</w:t>
      </w:r>
      <w:r w:rsidRPr="00AB04A0">
        <w:t xml:space="preserve"> to light new important iss</w:t>
      </w:r>
      <w:r>
        <w:t>ues that can be identified</w:t>
      </w:r>
      <w:r w:rsidRPr="00AB04A0">
        <w:t xml:space="preserve"> </w:t>
      </w:r>
      <w:r>
        <w:t xml:space="preserve">by three aspects of </w:t>
      </w:r>
      <w:r w:rsidRPr="00AB04A0">
        <w:t>user interface that should be taken into account in design</w:t>
      </w:r>
      <w:r>
        <w:t xml:space="preserve"> </w:t>
      </w:r>
      <w:sdt>
        <w:sdtPr>
          <w:id w:val="17966665"/>
          <w:citation/>
        </w:sdtPr>
        <w:sdtContent>
          <w:r w:rsidR="00E546F5">
            <w:fldChar w:fldCharType="begin"/>
          </w:r>
          <w:r w:rsidR="008C7DC3" w:rsidRPr="008C7DC3">
            <w:rPr>
              <w:lang w:val="en-GB"/>
            </w:rPr>
            <w:instrText xml:space="preserve"> CITATION Kap06 \l 1030 </w:instrText>
          </w:r>
          <w:r w:rsidR="00E546F5">
            <w:fldChar w:fldCharType="separate"/>
          </w:r>
          <w:r w:rsidR="00C945E7" w:rsidRPr="00C945E7">
            <w:rPr>
              <w:noProof/>
              <w:lang w:val="en-GB"/>
            </w:rPr>
            <w:t>(22)</w:t>
          </w:r>
          <w:r w:rsidR="00E546F5">
            <w:fldChar w:fldCharType="end"/>
          </w:r>
        </w:sdtContent>
      </w:sdt>
      <w:r w:rsidRPr="00AB04A0">
        <w:t xml:space="preserve">: </w:t>
      </w:r>
    </w:p>
    <w:p w:rsidR="003B0D48" w:rsidRDefault="003B0D48" w:rsidP="00EE0D14">
      <w:pPr>
        <w:numPr>
          <w:ilvl w:val="0"/>
          <w:numId w:val="27"/>
        </w:numPr>
        <w:jc w:val="both"/>
      </w:pPr>
      <w:r w:rsidRPr="00C72563">
        <w:rPr>
          <w:b/>
          <w:bCs/>
        </w:rPr>
        <w:t>Physical aspects</w:t>
      </w:r>
      <w:r w:rsidRPr="00AB04A0">
        <w:t xml:space="preserve"> (operating with a device as a</w:t>
      </w:r>
      <w:r>
        <w:t xml:space="preserve"> physical object).</w:t>
      </w:r>
    </w:p>
    <w:p w:rsidR="003B0D48" w:rsidRDefault="003B0D48" w:rsidP="00EE0D14">
      <w:pPr>
        <w:numPr>
          <w:ilvl w:val="0"/>
          <w:numId w:val="27"/>
        </w:numPr>
        <w:jc w:val="both"/>
      </w:pPr>
      <w:r w:rsidRPr="00C72563">
        <w:rPr>
          <w:b/>
          <w:bCs/>
        </w:rPr>
        <w:t>Handling aspects</w:t>
      </w:r>
      <w:r w:rsidRPr="00AB04A0">
        <w:t xml:space="preserve"> (the logical structure of inter</w:t>
      </w:r>
      <w:r>
        <w:t>action with the interface)</w:t>
      </w:r>
    </w:p>
    <w:p w:rsidR="003B0D48" w:rsidRDefault="003B0D48" w:rsidP="00EE0D14">
      <w:pPr>
        <w:numPr>
          <w:ilvl w:val="0"/>
          <w:numId w:val="27"/>
        </w:numPr>
        <w:jc w:val="both"/>
      </w:pPr>
      <w:r w:rsidRPr="00C72563">
        <w:rPr>
          <w:b/>
          <w:bCs/>
        </w:rPr>
        <w:t>Subject– object-directed aspects</w:t>
      </w:r>
      <w:r w:rsidRPr="00AB04A0">
        <w:t xml:space="preserve"> (how objects ‘‘in the computer’’ are related to objects in the world). </w:t>
      </w:r>
    </w:p>
    <w:p w:rsidR="003B0D48" w:rsidRDefault="003B0D48" w:rsidP="00EE0D14">
      <w:pPr>
        <w:jc w:val="both"/>
      </w:pPr>
      <w:r w:rsidRPr="00AB04A0">
        <w:t xml:space="preserve">The emphasis on the role of technology within the entirety of meaningful, purposeful human interaction with the world revealed limitations of purely cognitive analyses. </w:t>
      </w:r>
      <w:r>
        <w:t xml:space="preserve">According to </w:t>
      </w:r>
      <w:r w:rsidRPr="00AB04A0">
        <w:t>Kaptelinin</w:t>
      </w:r>
      <w:r w:rsidRPr="00966A52">
        <w:rPr>
          <w:lang w:val="en-GB"/>
        </w:rPr>
        <w:t xml:space="preserve"> and </w:t>
      </w:r>
      <w:r w:rsidRPr="00AB04A0">
        <w:t>Nardi</w:t>
      </w:r>
      <w:r>
        <w:t xml:space="preserve"> </w:t>
      </w:r>
      <w:sdt>
        <w:sdtPr>
          <w:id w:val="17966664"/>
          <w:citation/>
        </w:sdtPr>
        <w:sdtContent>
          <w:r w:rsidR="00E546F5">
            <w:fldChar w:fldCharType="begin"/>
          </w:r>
          <w:r w:rsidR="008C7DC3" w:rsidRPr="008C7DC3">
            <w:rPr>
              <w:lang w:val="en-GB"/>
            </w:rPr>
            <w:instrText xml:space="preserve"> CITATION Kap06 \l 1030 </w:instrText>
          </w:r>
          <w:r w:rsidR="00E546F5">
            <w:fldChar w:fldCharType="separate"/>
          </w:r>
          <w:r w:rsidR="00C945E7" w:rsidRPr="00C945E7">
            <w:rPr>
              <w:noProof/>
              <w:lang w:val="en-GB"/>
            </w:rPr>
            <w:t>(22)</w:t>
          </w:r>
          <w:r w:rsidR="00E546F5">
            <w:fldChar w:fldCharType="end"/>
          </w:r>
        </w:sdtContent>
      </w:sdt>
      <w:r>
        <w:t xml:space="preserve"> c</w:t>
      </w:r>
      <w:r w:rsidRPr="00AB04A0">
        <w:t xml:space="preserve">omputer users are not </w:t>
      </w:r>
      <w:r>
        <w:t>“</w:t>
      </w:r>
      <w:r w:rsidRPr="00134FC6">
        <w:rPr>
          <w:i/>
          <w:iCs/>
        </w:rPr>
        <w:t>just information processing devices but individuals striving to achieve their goals. Their interests, emotions, hopes, passions, fears, and frustrations are important and powerful factors in choosing, learning, and using a technology.”</w:t>
      </w:r>
      <w:r w:rsidRPr="00AB04A0">
        <w:t xml:space="preserve"> Activity theory provides a coordinated description of the use of technology at several hierarchical levels at the same time, and thus opens up a possibility to combine, or at least coordinate, analyses of different aspects of the use of technology, such as physical interaction, conceptual interaction, and social ‘‘contextual’’ interaction. These aspects, considered to be di</w:t>
      </w:r>
      <w:r>
        <w:t xml:space="preserve">fferent levels of analysis, are </w:t>
      </w:r>
      <w:r w:rsidRPr="00AB04A0">
        <w:t xml:space="preserve">traditionally studied by different disciplines (respectively, psychophysiology, cognitive psychology, and sociology or sociocultural psychology). </w:t>
      </w:r>
    </w:p>
    <w:p w:rsidR="003B0D48" w:rsidRDefault="003B0D48" w:rsidP="00EE0D14">
      <w:pPr>
        <w:jc w:val="both"/>
      </w:pPr>
      <w:r w:rsidRPr="00AB04A0">
        <w:t xml:space="preserve">To guide design effectively, requirements and considerations originating from different levels of analysis should be integrated into a coherent set of system requirements. Activity theory offers a </w:t>
      </w:r>
      <w:r w:rsidR="003B662C">
        <w:t>conceptual framework allowing</w:t>
      </w:r>
      <w:r w:rsidRPr="00AB04A0">
        <w:t xml:space="preserve"> vertical integration of different levels of analysis.</w:t>
      </w:r>
      <w:r>
        <w:t xml:space="preserve"> </w:t>
      </w:r>
      <w:r w:rsidRPr="00AB04A0">
        <w:t xml:space="preserve">The underlying principles of activity theory </w:t>
      </w:r>
      <w:r>
        <w:t>a</w:t>
      </w:r>
      <w:r w:rsidRPr="00AB04A0">
        <w:t>re used to reconsider some of the most central concepts of traditional HCI, including concepts of transparency, affordance, and direct manipulation</w:t>
      </w:r>
      <w:r>
        <w:t xml:space="preserve"> </w:t>
      </w:r>
      <w:sdt>
        <w:sdtPr>
          <w:id w:val="17966663"/>
          <w:citation/>
        </w:sdtPr>
        <w:sdtContent>
          <w:r w:rsidR="00E546F5">
            <w:fldChar w:fldCharType="begin"/>
          </w:r>
          <w:r w:rsidR="008C7DC3" w:rsidRPr="008C7DC3">
            <w:rPr>
              <w:lang w:val="en-GB"/>
            </w:rPr>
            <w:instrText xml:space="preserve"> CITATION Kap06 \l 1030 </w:instrText>
          </w:r>
          <w:r w:rsidR="00E546F5">
            <w:fldChar w:fldCharType="separate"/>
          </w:r>
          <w:r w:rsidR="00C945E7" w:rsidRPr="00C945E7">
            <w:rPr>
              <w:noProof/>
              <w:lang w:val="en-GB"/>
            </w:rPr>
            <w:t>(22)</w:t>
          </w:r>
          <w:r w:rsidR="00E546F5">
            <w:fldChar w:fldCharType="end"/>
          </w:r>
        </w:sdtContent>
      </w:sdt>
      <w:r w:rsidRPr="00AB04A0">
        <w:t xml:space="preserve">. </w:t>
      </w:r>
    </w:p>
    <w:p w:rsidR="003B0D48" w:rsidRDefault="003B0D48" w:rsidP="00EE0D14">
      <w:pPr>
        <w:numPr>
          <w:ilvl w:val="0"/>
          <w:numId w:val="28"/>
        </w:numPr>
        <w:jc w:val="both"/>
      </w:pPr>
      <w:r w:rsidRPr="00606BED">
        <w:rPr>
          <w:b/>
          <w:bCs/>
        </w:rPr>
        <w:t>Transparency</w:t>
      </w:r>
      <w:r>
        <w:t>:</w:t>
      </w:r>
      <w:r w:rsidRPr="00AB04A0">
        <w:t xml:space="preserve"> has traditionally been considered a key aspect of user interface quality. Typically, its meaning is indicated by describing what it is not, as a lack of distractions caused by the user interface itself. Transparent interaction is an interaction in which the user can focus on his work, while the system remains ‘‘invisible.’’ Therefore, user interfaces can be called ‘‘transparent’’ in a metaphorical sense, which is related to a</w:t>
      </w:r>
      <w:r>
        <w:t>ttention rather than perception.</w:t>
      </w:r>
      <w:r w:rsidRPr="00AB04A0">
        <w:t xml:space="preserve"> The notion of transparency implies that users are not aware of the system, not that they do not actually see it. According to activity theory, individuals are aware of their actions, while routine operations are carried out automatically without interfering with conscious processes. Therefore, transparency can be accomplish</w:t>
      </w:r>
      <w:r>
        <w:t>ed through skill automatization</w:t>
      </w:r>
      <w:r w:rsidRPr="00AB04A0">
        <w:t xml:space="preserve">, </w:t>
      </w:r>
      <w:r>
        <w:t>meaning</w:t>
      </w:r>
      <w:r w:rsidRPr="00AB04A0">
        <w:t xml:space="preserve"> </w:t>
      </w:r>
      <w:r>
        <w:t xml:space="preserve">the </w:t>
      </w:r>
      <w:r w:rsidRPr="00AB04A0">
        <w:t>transformati</w:t>
      </w:r>
      <w:r>
        <w:t>on of actions into operations. Transparency is not a fi</w:t>
      </w:r>
      <w:r w:rsidRPr="00AB04A0">
        <w:t>xed property of a system; almost any user interfa</w:t>
      </w:r>
      <w:r>
        <w:t>ce, provided that suffi</w:t>
      </w:r>
      <w:r w:rsidRPr="00AB04A0">
        <w:t>cient time and effort is invested by the user, can become transparent</w:t>
      </w:r>
      <w:r>
        <w:t>.</w:t>
      </w:r>
      <w:r w:rsidRPr="00AB04A0">
        <w:t xml:space="preserve"> In other words, transparency cannot be ‘‘built’’ into a system. However, the outcome— whether or not an interface is transparent— depends critically on concrete users in concrete contexts of use. </w:t>
      </w:r>
    </w:p>
    <w:p w:rsidR="003B0D48" w:rsidRDefault="003B0D48" w:rsidP="00EE0D14">
      <w:pPr>
        <w:numPr>
          <w:ilvl w:val="0"/>
          <w:numId w:val="28"/>
        </w:numPr>
        <w:jc w:val="both"/>
      </w:pPr>
      <w:r w:rsidRPr="00606BED">
        <w:rPr>
          <w:b/>
          <w:bCs/>
        </w:rPr>
        <w:t>Affordance:</w:t>
      </w:r>
      <w:r w:rsidRPr="00AB04A0">
        <w:t xml:space="preserve"> is a concept </w:t>
      </w:r>
      <w:r w:rsidR="003B662C">
        <w:t>which</w:t>
      </w:r>
      <w:r w:rsidRPr="00AB04A0">
        <w:t xml:space="preserve"> has </w:t>
      </w:r>
      <w:r>
        <w:t>create</w:t>
      </w:r>
      <w:r w:rsidR="003B662C">
        <w:t>d</w:t>
      </w:r>
      <w:r w:rsidRPr="00AB04A0">
        <w:t xml:space="preserve"> much debate in HCI. The concept common</w:t>
      </w:r>
      <w:r w:rsidR="003B662C">
        <w:t>ly understood</w:t>
      </w:r>
      <w:r>
        <w:t xml:space="preserve"> according to </w:t>
      </w:r>
      <w:r w:rsidRPr="00AB04A0">
        <w:t>Kaptelinin</w:t>
      </w:r>
      <w:r>
        <w:t xml:space="preserve"> and </w:t>
      </w:r>
      <w:r w:rsidRPr="00AB04A0">
        <w:t>Nardi</w:t>
      </w:r>
      <w:r>
        <w:t>, is</w:t>
      </w:r>
      <w:r w:rsidRPr="00AB04A0">
        <w:t xml:space="preserve"> that affordances are the possibilities for action provided b</w:t>
      </w:r>
      <w:r>
        <w:t>y the environment, and that these</w:t>
      </w:r>
      <w:r w:rsidRPr="00AB04A0">
        <w:t xml:space="preserve"> </w:t>
      </w:r>
      <w:r w:rsidRPr="00CE263E">
        <w:rPr>
          <w:i/>
          <w:iCs/>
        </w:rPr>
        <w:t>‘‘exist relative to the action capabilities of a particular actor’’.</w:t>
      </w:r>
      <w:r w:rsidRPr="00AB04A0">
        <w:t xml:space="preserve"> Discrepancies between individual interpretations of ‘‘affordances’’ emerge when different </w:t>
      </w:r>
      <w:r w:rsidRPr="00AB04A0">
        <w:lastRenderedPageBreak/>
        <w:t>theorists assign different meanings to terms such as ‘‘actor,’’ ‘‘action,’’ and ‘‘action capabilities.’’ There have been several attempts to address the issue of affordances from</w:t>
      </w:r>
      <w:r>
        <w:t xml:space="preserve"> an activity theory perspective</w:t>
      </w:r>
      <w:r w:rsidRPr="00AB04A0">
        <w:t>. These analyses articulated a few ideas that may help avoid a narrow understanding of ‘‘action’’ and ‘‘action capabilities’’ when developing a conceptually consistent view on affordances. The meaning of ‘‘action’’ in activity theory includes much more than motor responses dissociated from perception. Perception is an integral part of human</w:t>
      </w:r>
      <w:r>
        <w:t xml:space="preserve"> interaction with the world. Where t</w:t>
      </w:r>
      <w:r w:rsidRPr="00AB04A0">
        <w:t xml:space="preserve">he possibilities for action in these contexts are apparently determined by culture. Therefore, conceptual similarities between activity theory </w:t>
      </w:r>
      <w:r>
        <w:t>and affordance</w:t>
      </w:r>
      <w:r w:rsidRPr="00AB04A0">
        <w:t xml:space="preserve"> help</w:t>
      </w:r>
      <w:r w:rsidR="003B662C">
        <w:t xml:space="preserve"> to</w:t>
      </w:r>
      <w:r w:rsidRPr="00AB04A0">
        <w:t xml:space="preserve"> contextu</w:t>
      </w:r>
      <w:r>
        <w:t>alize the concept</w:t>
      </w:r>
      <w:r w:rsidRPr="00AB04A0">
        <w:t xml:space="preserve"> in interaction desig</w:t>
      </w:r>
      <w:r>
        <w:t xml:space="preserve">n. Another way activity theory </w:t>
      </w:r>
      <w:r w:rsidRPr="00AB04A0">
        <w:t>based analys</w:t>
      </w:r>
      <w:r>
        <w:t>i</w:t>
      </w:r>
      <w:r w:rsidRPr="00AB04A0">
        <w:t xml:space="preserve">s </w:t>
      </w:r>
      <w:r w:rsidR="003B662C">
        <w:t xml:space="preserve">has </w:t>
      </w:r>
      <w:r w:rsidRPr="00AB04A0">
        <w:t>contributed to a conceptual exploration of affordances was through exp</w:t>
      </w:r>
      <w:r>
        <w:t xml:space="preserve">loring the differences between </w:t>
      </w:r>
      <w:r w:rsidRPr="00AB04A0">
        <w:t>mediation and learning and its view of human activity as hierarchically organized. Affordances are typically interpreted in terms of low-level manipulation with physical artifacts</w:t>
      </w:r>
      <w:r>
        <w:t xml:space="preserve"> e.g. keyboards</w:t>
      </w:r>
      <w:r w:rsidRPr="00AB04A0">
        <w:t>. Therefore, the concept is limited to the level of operations</w:t>
      </w:r>
      <w:r>
        <w:t xml:space="preserve"> or</w:t>
      </w:r>
      <w:r w:rsidRPr="00AB04A0">
        <w:t xml:space="preserve"> ‘‘operational affordances.’’ Operational affordances indicate which operations can be carried out with the objects at hand. However</w:t>
      </w:r>
      <w:r>
        <w:t xml:space="preserve"> </w:t>
      </w:r>
      <w:r w:rsidRPr="00AB04A0">
        <w:t>the concept</w:t>
      </w:r>
      <w:r>
        <w:t xml:space="preserve"> ca</w:t>
      </w:r>
      <w:r w:rsidRPr="00AB04A0">
        <w:t>n be extended to levels of actions and activities, as well. From an activity theory standpoint, the notion of affordances needs to be extended to human activity as</w:t>
      </w:r>
      <w:r>
        <w:t xml:space="preserve"> a whole, not just the l</w:t>
      </w:r>
      <w:r w:rsidRPr="00AB04A0">
        <w:t xml:space="preserve">evel of operations. </w:t>
      </w:r>
    </w:p>
    <w:p w:rsidR="003B0D48" w:rsidRDefault="003B0D48" w:rsidP="00EE0D14">
      <w:pPr>
        <w:numPr>
          <w:ilvl w:val="0"/>
          <w:numId w:val="28"/>
        </w:numPr>
        <w:jc w:val="both"/>
      </w:pPr>
      <w:r w:rsidRPr="00606BED">
        <w:rPr>
          <w:b/>
          <w:bCs/>
        </w:rPr>
        <w:t>Direct manipulation</w:t>
      </w:r>
      <w:r>
        <w:t>:</w:t>
      </w:r>
      <w:r w:rsidRPr="00AB04A0">
        <w:t xml:space="preserve"> is another fundamental concept of traditional HCI that was revised within the framework of activity theory. The concept of direct manipulation </w:t>
      </w:r>
      <w:r>
        <w:t xml:space="preserve">and most common examples are the </w:t>
      </w:r>
      <w:r w:rsidRPr="00AB04A0">
        <w:t xml:space="preserve">WIMP (windows, icons, menus, and pointing) interfaces </w:t>
      </w:r>
      <w:r>
        <w:t xml:space="preserve">and </w:t>
      </w:r>
      <w:r w:rsidRPr="00AB04A0">
        <w:t xml:space="preserve">can be considered one of the most astonishing technological successes in history. </w:t>
      </w:r>
      <w:r>
        <w:t>T</w:t>
      </w:r>
      <w:r w:rsidRPr="00AB04A0">
        <w:t>his success capitalized on human abilities to act with objects in the physical world, perfected through millions of years of evolution.</w:t>
      </w:r>
      <w:r w:rsidRPr="00AF1D9B">
        <w:t xml:space="preserve"> </w:t>
      </w:r>
      <w:r>
        <w:t>In the late development of HCI direct manipulation incorporates tangible interfaces where artifacts or tokens and their combination or association provide different inputs and outcomes.</w:t>
      </w:r>
      <w:r w:rsidRPr="00AB04A0">
        <w:t xml:space="preserve"> </w:t>
      </w:r>
      <w:r>
        <w:br/>
        <w:t xml:space="preserve">The </w:t>
      </w:r>
      <w:r w:rsidRPr="00AB04A0">
        <w:t xml:space="preserve"> suggest</w:t>
      </w:r>
      <w:r>
        <w:t xml:space="preserve">ion is </w:t>
      </w:r>
      <w:r w:rsidRPr="00AB04A0">
        <w:t>t</w:t>
      </w:r>
      <w:r>
        <w:t>hat integration of</w:t>
      </w:r>
      <w:r w:rsidRPr="00AB04A0">
        <w:t xml:space="preserve"> </w:t>
      </w:r>
      <w:r>
        <w:t xml:space="preserve">the </w:t>
      </w:r>
      <w:r w:rsidRPr="00AB04A0">
        <w:t>principle</w:t>
      </w:r>
      <w:r>
        <w:t>s</w:t>
      </w:r>
      <w:r w:rsidRPr="00AB04A0">
        <w:t xml:space="preserve"> of direct manipulation</w:t>
      </w:r>
      <w:r>
        <w:t xml:space="preserve">  in new user interfaces designs  </w:t>
      </w:r>
      <w:r w:rsidRPr="00AB04A0">
        <w:t>, namely</w:t>
      </w:r>
      <w:r>
        <w:t xml:space="preserve"> has to cover the following considerations</w:t>
      </w:r>
      <w:r w:rsidRPr="00AB04A0">
        <w:t xml:space="preserve">: </w:t>
      </w:r>
    </w:p>
    <w:p w:rsidR="003B0D48" w:rsidRDefault="003B0D48" w:rsidP="00EE0D14">
      <w:pPr>
        <w:ind w:left="1304"/>
        <w:jc w:val="both"/>
      </w:pPr>
      <w:r>
        <w:t>(a) C</w:t>
      </w:r>
      <w:r w:rsidRPr="00AB04A0">
        <w:t>ontinuous representa</w:t>
      </w:r>
      <w:r>
        <w:t>tion of the objects of interest</w:t>
      </w:r>
    </w:p>
    <w:p w:rsidR="003B0D48" w:rsidRDefault="003B0D48" w:rsidP="00EE0D14">
      <w:pPr>
        <w:ind w:left="1304"/>
        <w:jc w:val="both"/>
      </w:pPr>
      <w:r>
        <w:t>(b) P</w:t>
      </w:r>
      <w:r w:rsidRPr="00AB04A0">
        <w:t>hysical ac</w:t>
      </w:r>
      <w:r>
        <w:t>tions instead of complex syntax</w:t>
      </w:r>
      <w:r w:rsidRPr="00AB04A0">
        <w:t xml:space="preserve"> </w:t>
      </w:r>
    </w:p>
    <w:p w:rsidR="003B0D48" w:rsidRDefault="003B0D48" w:rsidP="00EE0D14">
      <w:pPr>
        <w:ind w:left="1304"/>
        <w:jc w:val="both"/>
      </w:pPr>
      <w:r w:rsidRPr="00AB04A0">
        <w:t xml:space="preserve">(c) </w:t>
      </w:r>
      <w:r>
        <w:t>R</w:t>
      </w:r>
      <w:r w:rsidRPr="00AB04A0">
        <w:t>apid incremental reversible operatio</w:t>
      </w:r>
      <w:r>
        <w:t>ns with immediate feedback</w:t>
      </w:r>
    </w:p>
    <w:p w:rsidR="003B0D48" w:rsidRDefault="003B0D48" w:rsidP="00EE0D14">
      <w:pPr>
        <w:ind w:left="1304"/>
        <w:jc w:val="both"/>
      </w:pPr>
      <w:r w:rsidRPr="00AB04A0">
        <w:t xml:space="preserve">(d) </w:t>
      </w:r>
      <w:r>
        <w:t>S</w:t>
      </w:r>
      <w:r w:rsidRPr="00AB04A0">
        <w:t>piral learning.</w:t>
      </w:r>
    </w:p>
    <w:p w:rsidR="003B0D48" w:rsidRDefault="003B0D48" w:rsidP="00EE0D14">
      <w:pPr>
        <w:jc w:val="both"/>
        <w:rPr>
          <w:b/>
          <w:bCs/>
          <w:lang w:val="en-GB"/>
        </w:rPr>
      </w:pPr>
      <w:r>
        <w:rPr>
          <w:lang w:val="en-GB"/>
        </w:rPr>
        <w:t>To summarize; interaction design informed by activity theory describes</w:t>
      </w:r>
      <w:r>
        <w:t xml:space="preserve"> that </w:t>
      </w:r>
      <w:r w:rsidRPr="00E94D4D">
        <w:t xml:space="preserve">individuals engage and interact with their environment, </w:t>
      </w:r>
      <w:r>
        <w:t>and</w:t>
      </w:r>
      <w:r w:rsidR="003B662C">
        <w:t xml:space="preserve"> the </w:t>
      </w:r>
      <w:r w:rsidRPr="00E94D4D">
        <w:t xml:space="preserve">production of tools </w:t>
      </w:r>
      <w:r>
        <w:t xml:space="preserve">is the </w:t>
      </w:r>
      <w:r w:rsidRPr="00E94D4D">
        <w:t>results</w:t>
      </w:r>
      <w:r>
        <w:t xml:space="preserve">. </w:t>
      </w:r>
      <w:r w:rsidRPr="00AB04A0">
        <w:t xml:space="preserve">For many years, these principles, and the underlying vision of direct manipulation as the ideal user interface, were rarely challenged in HCI research. In both physical and virtual environments people employ ‘‘instruments,’’ such as hammers and screwdrivers, or scroll bars and toolbars, when performing operations on things. Driving a screw into a piece of wood is typically accomplished not by pressing and turning the screw with bare hands, but by applying an effort to a screwdriver, which, in turn, produces the desired effect. Similarly, scrolling a document is accomplished by controlling a scroll bar, which, in turn, makes the document scroll. </w:t>
      </w:r>
    </w:p>
    <w:p w:rsidR="003B0D48" w:rsidRDefault="003B0D48" w:rsidP="00EE0D14">
      <w:pPr>
        <w:jc w:val="both"/>
        <w:rPr>
          <w:lang w:val="en-GB"/>
        </w:rPr>
      </w:pPr>
      <w:r w:rsidRPr="00867E92">
        <w:rPr>
          <w:b/>
          <w:bCs/>
          <w:lang w:val="en-GB"/>
        </w:rPr>
        <w:t>Postcognitivist theory</w:t>
      </w:r>
      <w:r>
        <w:rPr>
          <w:lang w:val="en-GB"/>
        </w:rPr>
        <w:t xml:space="preserve"> </w:t>
      </w:r>
    </w:p>
    <w:p w:rsidR="003B0D48" w:rsidRDefault="003B0D48" w:rsidP="00EE0D14">
      <w:pPr>
        <w:jc w:val="both"/>
        <w:rPr>
          <w:lang w:val="en-GB"/>
        </w:rPr>
      </w:pPr>
      <w:r w:rsidRPr="007F222E">
        <w:rPr>
          <w:lang w:val="en-GB"/>
        </w:rPr>
        <w:lastRenderedPageBreak/>
        <w:t>Postcognitivist theory</w:t>
      </w:r>
      <w:r>
        <w:rPr>
          <w:lang w:val="en-GB"/>
        </w:rPr>
        <w:t xml:space="preserve"> address the primacy of tool use and human experience and via this facilitates the understanding of why technology is central. These theories supply the possibility of an alternative to other areas, such as psychology, where technology is almost invisible as the result of a determination of describing human experience and capabilities universally.</w:t>
      </w:r>
      <w:r w:rsidRPr="00E43E2F">
        <w:rPr>
          <w:i/>
          <w:iCs/>
          <w:color w:val="FF0000"/>
          <w:lang w:val="en-GB"/>
        </w:rPr>
        <w:t xml:space="preserve"> </w:t>
      </w:r>
      <w:r w:rsidRPr="008D0711">
        <w:rPr>
          <w:lang w:val="en-GB"/>
        </w:rPr>
        <w:t xml:space="preserve">But as </w:t>
      </w:r>
      <w:r w:rsidR="003B662C">
        <w:rPr>
          <w:lang w:val="en-GB"/>
        </w:rPr>
        <w:t xml:space="preserve">a </w:t>
      </w:r>
      <w:r w:rsidRPr="008D0711">
        <w:rPr>
          <w:lang w:val="en-GB"/>
        </w:rPr>
        <w:t>main aspect postcognitivist theories focus</w:t>
      </w:r>
      <w:r w:rsidR="003B662C">
        <w:rPr>
          <w:lang w:val="en-GB"/>
        </w:rPr>
        <w:t>es</w:t>
      </w:r>
      <w:r w:rsidRPr="008D0711">
        <w:rPr>
          <w:lang w:val="en-GB"/>
        </w:rPr>
        <w:t xml:space="preserve"> on the </w:t>
      </w:r>
      <w:r w:rsidRPr="008D0711">
        <w:rPr>
          <w:b/>
          <w:bCs/>
          <w:lang w:val="en-GB"/>
        </w:rPr>
        <w:t xml:space="preserve">body-mind dualism </w:t>
      </w:r>
      <w:r w:rsidRPr="008D0711">
        <w:rPr>
          <w:lang w:val="en-GB"/>
        </w:rPr>
        <w:t>view on technology and the network with humans</w:t>
      </w:r>
      <w:r>
        <w:rPr>
          <w:lang w:val="en-GB"/>
        </w:rPr>
        <w:t>. The relationship of these</w:t>
      </w:r>
      <w:r w:rsidRPr="008D0711">
        <w:rPr>
          <w:lang w:val="en-GB"/>
        </w:rPr>
        <w:t xml:space="preserve"> </w:t>
      </w:r>
      <w:r>
        <w:rPr>
          <w:lang w:val="en-GB"/>
        </w:rPr>
        <w:t xml:space="preserve">elements </w:t>
      </w:r>
      <w:r w:rsidRPr="008D0711">
        <w:rPr>
          <w:lang w:val="en-GB"/>
        </w:rPr>
        <w:t>is the, simple, dynamic</w:t>
      </w:r>
      <w:r>
        <w:rPr>
          <w:lang w:val="en-GB"/>
        </w:rPr>
        <w:t xml:space="preserve"> relations between cognition and the external world consisting of other people and objects.  The</w:t>
      </w:r>
      <w:r w:rsidR="003B662C">
        <w:rPr>
          <w:lang w:val="en-GB"/>
        </w:rPr>
        <w:t xml:space="preserve"> simplicity of this approach seems</w:t>
      </w:r>
      <w:r>
        <w:rPr>
          <w:lang w:val="en-GB"/>
        </w:rPr>
        <w:t xml:space="preserve"> insuf</w:t>
      </w:r>
      <w:r w:rsidR="003B662C">
        <w:rPr>
          <w:lang w:val="en-GB"/>
        </w:rPr>
        <w:t>ficient, at least in consideration</w:t>
      </w:r>
      <w:r>
        <w:rPr>
          <w:lang w:val="en-GB"/>
        </w:rPr>
        <w:t xml:space="preserve"> </w:t>
      </w:r>
      <w:r w:rsidR="003B662C">
        <w:rPr>
          <w:lang w:val="en-GB"/>
        </w:rPr>
        <w:t>of HCI development and creating</w:t>
      </w:r>
      <w:r>
        <w:rPr>
          <w:lang w:val="en-GB"/>
        </w:rPr>
        <w:t xml:space="preserve"> criticism in the research areas.  But if the consideration should include an expanded view on the body- mind dualism relationship with technology and networks the complexity of the notion will escalate radically. In fact, the external influence effect is determined by the subject and not by the influence, meaning that the subjective view and understanding is utterly dominating </w:t>
      </w:r>
      <w:sdt>
        <w:sdtPr>
          <w:rPr>
            <w:lang w:val="en-GB"/>
          </w:rPr>
          <w:id w:val="17966662"/>
          <w:citation/>
        </w:sdtPr>
        <w:sdtContent>
          <w:r w:rsidR="00E546F5">
            <w:rPr>
              <w:lang w:val="en-GB"/>
            </w:rPr>
            <w:fldChar w:fldCharType="begin"/>
          </w:r>
          <w:r w:rsidR="008C7DC3" w:rsidRPr="008C7DC3">
            <w:rPr>
              <w:lang w:val="en-GB"/>
            </w:rPr>
            <w:instrText xml:space="preserve"> CITATION Kap06 \l 1030 </w:instrText>
          </w:r>
          <w:r w:rsidR="00E546F5">
            <w:rPr>
              <w:lang w:val="en-GB"/>
            </w:rPr>
            <w:fldChar w:fldCharType="separate"/>
          </w:r>
          <w:r w:rsidR="00C945E7" w:rsidRPr="00C945E7">
            <w:rPr>
              <w:noProof/>
              <w:lang w:val="en-GB"/>
            </w:rPr>
            <w:t>(22)</w:t>
          </w:r>
          <w:r w:rsidR="00E546F5">
            <w:rPr>
              <w:lang w:val="en-GB"/>
            </w:rPr>
            <w:fldChar w:fldCharType="end"/>
          </w:r>
        </w:sdtContent>
      </w:sdt>
      <w:r>
        <w:rPr>
          <w:lang w:val="en-GB"/>
        </w:rPr>
        <w:t xml:space="preserve">.  </w:t>
      </w:r>
    </w:p>
    <w:p w:rsidR="003B0D48" w:rsidRPr="008D0711" w:rsidRDefault="003B0D48" w:rsidP="00EE0D14">
      <w:pPr>
        <w:jc w:val="both"/>
        <w:rPr>
          <w:lang w:val="en-GB"/>
        </w:rPr>
      </w:pPr>
      <w:r w:rsidRPr="00BC5B9B">
        <w:rPr>
          <w:b/>
          <w:bCs/>
          <w:lang w:val="en-GB"/>
        </w:rPr>
        <w:t>Distributed cognition</w:t>
      </w:r>
    </w:p>
    <w:p w:rsidR="003B0D48" w:rsidRDefault="003B0D48" w:rsidP="00EE0D14">
      <w:pPr>
        <w:jc w:val="both"/>
        <w:rPr>
          <w:lang w:val="en-GB"/>
        </w:rPr>
      </w:pPr>
      <w:r w:rsidRPr="007F222E">
        <w:rPr>
          <w:lang w:val="en-GB"/>
        </w:rPr>
        <w:t>Distributed cognition</w:t>
      </w:r>
      <w:r w:rsidRPr="00BC5B9B">
        <w:rPr>
          <w:b/>
          <w:bCs/>
          <w:lang w:val="en-GB"/>
        </w:rPr>
        <w:t xml:space="preserve"> </w:t>
      </w:r>
      <w:r>
        <w:rPr>
          <w:lang w:val="en-GB"/>
        </w:rPr>
        <w:t xml:space="preserve">defines cognition as a system, distinguished as two parts, dividing the distribution between human and tool. </w:t>
      </w:r>
      <w:r w:rsidR="003B662C">
        <w:rPr>
          <w:lang w:val="en-GB"/>
        </w:rPr>
        <w:t>The</w:t>
      </w:r>
      <w:r>
        <w:rPr>
          <w:lang w:val="en-GB"/>
        </w:rPr>
        <w:t xml:space="preserve"> difference between activity theory and distributed cognition rests with the view of what a system consists of. In activity theory, the system is humans mediating with tools, created for a purposeful and intentional activity. In distributed cognition tool use is connected to cognitive purposes via their representation as functional properties. So the aspect of a system is the intention of tools and the cognitive understanding of the tool properties as a means to mediate information and solve prob</w:t>
      </w:r>
      <w:r w:rsidR="003B662C">
        <w:rPr>
          <w:lang w:val="en-GB"/>
        </w:rPr>
        <w:t xml:space="preserve">lems. Tool mediation was one of the </w:t>
      </w:r>
      <w:r>
        <w:rPr>
          <w:lang w:val="en-GB"/>
        </w:rPr>
        <w:t>most important discoveries, uncovering that, over time, persons stop using meditation tools in problem solving but maintain the same level of performance when returning, showing a developmental change on the individual level. From the point of distributed cognition, and actor network theory, the system regards individuals as components, depriving them of the unique status. There is a difference between the goal of the system and the goal, or intention and needs, of an individual. This view sets a clear gap between the theories while underlining the important point, in favour of activity theory and phenomenology, that “</w:t>
      </w:r>
      <w:r w:rsidRPr="0039005C">
        <w:rPr>
          <w:i/>
          <w:iCs/>
          <w:lang w:val="en-GB"/>
        </w:rPr>
        <w:t>humans must be dealt with as motivated individuals</w:t>
      </w:r>
      <w:r>
        <w:rPr>
          <w:lang w:val="en-GB"/>
        </w:rPr>
        <w:t xml:space="preserve">” </w:t>
      </w:r>
      <w:sdt>
        <w:sdtPr>
          <w:rPr>
            <w:lang w:val="en-GB"/>
          </w:rPr>
          <w:id w:val="17966661"/>
          <w:citation/>
        </w:sdtPr>
        <w:sdtContent>
          <w:r w:rsidR="00E546F5">
            <w:rPr>
              <w:lang w:val="en-GB"/>
            </w:rPr>
            <w:fldChar w:fldCharType="begin"/>
          </w:r>
          <w:r w:rsidR="008C7DC3" w:rsidRPr="008C7DC3">
            <w:rPr>
              <w:lang w:val="en-GB"/>
            </w:rPr>
            <w:instrText xml:space="preserve"> CITATION Kap06 \l 1030 </w:instrText>
          </w:r>
          <w:r w:rsidR="00E546F5">
            <w:rPr>
              <w:lang w:val="en-GB"/>
            </w:rPr>
            <w:fldChar w:fldCharType="separate"/>
          </w:r>
          <w:r w:rsidR="00C945E7" w:rsidRPr="00C945E7">
            <w:rPr>
              <w:noProof/>
              <w:lang w:val="en-GB"/>
            </w:rPr>
            <w:t>(22)</w:t>
          </w:r>
          <w:r w:rsidR="00E546F5">
            <w:rPr>
              <w:lang w:val="en-GB"/>
            </w:rPr>
            <w:fldChar w:fldCharType="end"/>
          </w:r>
        </w:sdtContent>
      </w:sdt>
      <w:r>
        <w:rPr>
          <w:lang w:val="en-GB"/>
        </w:rPr>
        <w:t xml:space="preserve">. </w:t>
      </w:r>
    </w:p>
    <w:p w:rsidR="003B0D48" w:rsidRDefault="003B0D48" w:rsidP="00EE0D14">
      <w:pPr>
        <w:jc w:val="both"/>
        <w:rPr>
          <w:b/>
          <w:bCs/>
          <w:lang w:val="en-GB"/>
        </w:rPr>
      </w:pPr>
      <w:r w:rsidRPr="00BC5B9B">
        <w:rPr>
          <w:b/>
          <w:bCs/>
          <w:lang w:val="en-GB"/>
        </w:rPr>
        <w:t>Actor-network theory</w:t>
      </w:r>
    </w:p>
    <w:p w:rsidR="003B0D48" w:rsidRDefault="003B0D48" w:rsidP="00EE0D14">
      <w:pPr>
        <w:jc w:val="both"/>
        <w:rPr>
          <w:lang w:val="en-GB"/>
        </w:rPr>
      </w:pPr>
      <w:r w:rsidRPr="007F222E">
        <w:rPr>
          <w:lang w:val="en-GB"/>
        </w:rPr>
        <w:t>Actor-network theory</w:t>
      </w:r>
      <w:r>
        <w:rPr>
          <w:lang w:val="en-GB"/>
        </w:rPr>
        <w:t xml:space="preserve"> views human and tool as two parts of a network claiming that segregating the two cannot be done, as it is the view of distributed cognition. This network theory is founded on the concept of any node can perform with another type of node; this is referred to as symmetry in this context. The activity within the network is signified by the focus on agency and cognition as a way to explain the fundamental unity of the mind and the world. A network which contains both people and objects is described as heterogeneous. </w:t>
      </w:r>
      <w:r w:rsidRPr="00A42931">
        <w:rPr>
          <w:lang w:val="en-GB"/>
        </w:rPr>
        <w:t>Distributed cognition</w:t>
      </w:r>
      <w:r>
        <w:rPr>
          <w:lang w:val="en-GB"/>
        </w:rPr>
        <w:t xml:space="preserve"> defines a network in an entirely different manor than the phenomenology theory. A network, or system, is defined as heterogeneous because the symmetrical node is treated similar, regardless of being human or nonhuman </w:t>
      </w:r>
      <w:sdt>
        <w:sdtPr>
          <w:rPr>
            <w:lang w:val="en-GB"/>
          </w:rPr>
          <w:id w:val="17966660"/>
          <w:citation/>
        </w:sdtPr>
        <w:sdtContent>
          <w:r w:rsidR="00E546F5">
            <w:rPr>
              <w:lang w:val="en-GB"/>
            </w:rPr>
            <w:fldChar w:fldCharType="begin"/>
          </w:r>
          <w:r w:rsidR="008C7DC3" w:rsidRPr="008C7DC3">
            <w:rPr>
              <w:lang w:val="en-GB"/>
            </w:rPr>
            <w:instrText xml:space="preserve"> CITATION Kap06 \l 1030 </w:instrText>
          </w:r>
          <w:r w:rsidR="00E546F5">
            <w:rPr>
              <w:lang w:val="en-GB"/>
            </w:rPr>
            <w:fldChar w:fldCharType="separate"/>
          </w:r>
          <w:r w:rsidR="00C945E7" w:rsidRPr="00C945E7">
            <w:rPr>
              <w:noProof/>
              <w:lang w:val="en-GB"/>
            </w:rPr>
            <w:t>(22)</w:t>
          </w:r>
          <w:r w:rsidR="00E546F5">
            <w:rPr>
              <w:lang w:val="en-GB"/>
            </w:rPr>
            <w:fldChar w:fldCharType="end"/>
          </w:r>
        </w:sdtContent>
      </w:sdt>
      <w:r w:rsidR="008C7DC3">
        <w:rPr>
          <w:lang w:val="en-GB"/>
        </w:rPr>
        <w:t>.</w:t>
      </w:r>
    </w:p>
    <w:p w:rsidR="003B0D48" w:rsidRDefault="003B0D48" w:rsidP="00EE0D14">
      <w:pPr>
        <w:jc w:val="both"/>
        <w:rPr>
          <w:b/>
          <w:bCs/>
          <w:lang w:val="en-GB"/>
        </w:rPr>
      </w:pPr>
      <w:r w:rsidRPr="00BC5B9B">
        <w:rPr>
          <w:b/>
          <w:bCs/>
          <w:lang w:val="en-GB"/>
        </w:rPr>
        <w:t>Phenomenology theory</w:t>
      </w:r>
    </w:p>
    <w:p w:rsidR="003B0D48" w:rsidRDefault="003B0D48" w:rsidP="00EE0D14">
      <w:pPr>
        <w:jc w:val="both"/>
        <w:rPr>
          <w:lang w:val="en-GB"/>
        </w:rPr>
      </w:pPr>
      <w:r w:rsidRPr="007F222E">
        <w:rPr>
          <w:lang w:val="en-GB"/>
        </w:rPr>
        <w:t>Phenomenology theory</w:t>
      </w:r>
      <w:r>
        <w:rPr>
          <w:lang w:val="en-GB"/>
        </w:rPr>
        <w:t xml:space="preserve"> relates the mind and the world as a unity bound by the requirements of tool usage. This relates to the topic of tool use in a phenomenological approach showing diversity as</w:t>
      </w:r>
      <w:r w:rsidR="003B662C">
        <w:rPr>
          <w:lang w:val="en-GB"/>
        </w:rPr>
        <w:t xml:space="preserve"> a</w:t>
      </w:r>
      <w:r>
        <w:rPr>
          <w:lang w:val="en-GB"/>
        </w:rPr>
        <w:t xml:space="preserve"> meaningful activity engages a human subject in performing a task. This meaningful engagement of tool-concepts is categorized as “ready-to-hand” or “present-at-hand”.  “Ready-to-hand” is defined as when the subject has </w:t>
      </w:r>
      <w:r>
        <w:rPr>
          <w:lang w:val="en-GB"/>
        </w:rPr>
        <w:lastRenderedPageBreak/>
        <w:t xml:space="preserve">no conscious awareness of the tool but uses it to accomplish a task; also kwon as transparent media </w:t>
      </w:r>
      <w:r>
        <w:rPr>
          <w:noProof/>
          <w:lang w:val="en-GB"/>
        </w:rPr>
        <w:t>or transperancy</w:t>
      </w:r>
      <w:r>
        <w:rPr>
          <w:lang w:val="en-GB"/>
        </w:rPr>
        <w:t xml:space="preserve">. If a problem occurs or a focus shift, then one has to give attention to the tool, becoming consciously aware of it. Retaining a commitment to the individual is the point of activity theory and phenomenology, maintaining a contextual understanding. The relation between communication and collaboration, in a social context, is the fundamental basis when having to understand the human relationship to technology. Individuals are part of a larger system, though still with their own needs, reasons. This goes beyond any activity because individuals reflect, and understand, their actions based on the collective system activity. This does not mean that humans can be condensed to a small part of a large system, as it is the human who makes the nature and meaning of the larger system, society, demonstrating the importance of the individual needs, though the motivation is influenced by culture </w:t>
      </w:r>
      <w:sdt>
        <w:sdtPr>
          <w:rPr>
            <w:lang w:val="en-GB"/>
          </w:rPr>
          <w:id w:val="17966659"/>
          <w:citation/>
        </w:sdtPr>
        <w:sdtContent>
          <w:r w:rsidR="00E546F5">
            <w:rPr>
              <w:lang w:val="en-GB"/>
            </w:rPr>
            <w:fldChar w:fldCharType="begin"/>
          </w:r>
          <w:r w:rsidR="008C7DC3" w:rsidRPr="008C7DC3">
            <w:rPr>
              <w:lang w:val="en-GB"/>
            </w:rPr>
            <w:instrText xml:space="preserve"> CITATION Kap06 \l 1030 </w:instrText>
          </w:r>
          <w:r w:rsidR="00E546F5">
            <w:rPr>
              <w:lang w:val="en-GB"/>
            </w:rPr>
            <w:fldChar w:fldCharType="separate"/>
          </w:r>
          <w:r w:rsidR="00C945E7" w:rsidRPr="00C945E7">
            <w:rPr>
              <w:noProof/>
              <w:lang w:val="en-GB"/>
            </w:rPr>
            <w:t>(22)</w:t>
          </w:r>
          <w:r w:rsidR="00E546F5">
            <w:rPr>
              <w:lang w:val="en-GB"/>
            </w:rPr>
            <w:fldChar w:fldCharType="end"/>
          </w:r>
        </w:sdtContent>
      </w:sdt>
      <w:r>
        <w:rPr>
          <w:lang w:val="en-GB"/>
        </w:rPr>
        <w:t xml:space="preserve">. </w:t>
      </w:r>
    </w:p>
    <w:p w:rsidR="003B0D48" w:rsidRDefault="003B0D48" w:rsidP="00EE0D14">
      <w:pPr>
        <w:jc w:val="both"/>
      </w:pPr>
      <w:r>
        <w:t xml:space="preserve">According to Turkle </w:t>
      </w:r>
      <w:sdt>
        <w:sdtPr>
          <w:id w:val="17966658"/>
          <w:citation/>
        </w:sdtPr>
        <w:sdtContent>
          <w:r w:rsidR="00E546F5">
            <w:fldChar w:fldCharType="begin"/>
          </w:r>
          <w:r w:rsidR="008C7DC3" w:rsidRPr="008C7DC3">
            <w:rPr>
              <w:lang w:val="en-GB"/>
            </w:rPr>
            <w:instrText xml:space="preserve"> CITATION Tur05 \l 1030 </w:instrText>
          </w:r>
          <w:r w:rsidR="00E546F5">
            <w:fldChar w:fldCharType="separate"/>
          </w:r>
          <w:r w:rsidR="00C945E7" w:rsidRPr="00C945E7">
            <w:rPr>
              <w:noProof/>
              <w:lang w:val="en-GB"/>
            </w:rPr>
            <w:t>(23)</w:t>
          </w:r>
          <w:r w:rsidR="00E546F5">
            <w:fldChar w:fldCharType="end"/>
          </w:r>
        </w:sdtContent>
      </w:sdt>
      <w:r w:rsidR="008C7DC3">
        <w:t xml:space="preserve"> </w:t>
      </w:r>
      <w:r>
        <w:t xml:space="preserve">the </w:t>
      </w:r>
      <w:r w:rsidRPr="00AB04A0">
        <w:t>culture that</w:t>
      </w:r>
      <w:r>
        <w:t xml:space="preserve"> we are living in,</w:t>
      </w:r>
      <w:r w:rsidRPr="00AB04A0">
        <w:t xml:space="preserve"> invites us all to interact with computers in ways that permit us to become close with their second nature. And as this happens, the </w:t>
      </w:r>
      <w:r w:rsidR="003B662C" w:rsidRPr="00AB04A0">
        <w:t>relationship between people and machines that we have seen in the computer subcultures becomes</w:t>
      </w:r>
      <w:r w:rsidR="003B662C">
        <w:t xml:space="preserve"> the</w:t>
      </w:r>
      <w:r w:rsidRPr="00AB04A0">
        <w:t xml:space="preserve"> </w:t>
      </w:r>
      <w:r>
        <w:t>precursor</w:t>
      </w:r>
      <w:r w:rsidRPr="00AB04A0">
        <w:t xml:space="preserve"> of new tensions and the search for new resolutions that will mark our culture as a whole. </w:t>
      </w:r>
    </w:p>
    <w:p w:rsidR="003B0D48" w:rsidRDefault="003B0D48" w:rsidP="00EE0D14">
      <w:pPr>
        <w:jc w:val="both"/>
      </w:pPr>
      <w:r>
        <w:t>The</w:t>
      </w:r>
      <w:r w:rsidRPr="00AB04A0">
        <w:t xml:space="preserve"> desire for fusion has its echo today, although in a new and troubling form. Instead of a quest for an idealized person, now there is the computer as a second self. The images of the computer offering a new expressive medium and of the computer offering a “schizoid compromise” between loneliness and fear of intimacy are representative of the encounter between the machine and our emotional lives</w:t>
      </w:r>
      <w:r>
        <w:t xml:space="preserve"> </w:t>
      </w:r>
      <w:sdt>
        <w:sdtPr>
          <w:id w:val="17966657"/>
          <w:citation/>
        </w:sdtPr>
        <w:sdtContent>
          <w:r w:rsidR="00E546F5">
            <w:fldChar w:fldCharType="begin"/>
          </w:r>
          <w:r w:rsidR="008C7DC3" w:rsidRPr="008C7DC3">
            <w:rPr>
              <w:lang w:val="en-GB"/>
            </w:rPr>
            <w:instrText xml:space="preserve"> CITATION Tur05 \l 1030 </w:instrText>
          </w:r>
          <w:r w:rsidR="00E546F5">
            <w:fldChar w:fldCharType="separate"/>
          </w:r>
          <w:r w:rsidR="00C945E7" w:rsidRPr="00C945E7">
            <w:rPr>
              <w:noProof/>
              <w:lang w:val="en-GB"/>
            </w:rPr>
            <w:t>(23)</w:t>
          </w:r>
          <w:r w:rsidR="00E546F5">
            <w:fldChar w:fldCharType="end"/>
          </w:r>
        </w:sdtContent>
      </w:sdt>
    </w:p>
    <w:p w:rsidR="003B0D48" w:rsidRDefault="003B0D48" w:rsidP="00EE0D14">
      <w:pPr>
        <w:jc w:val="both"/>
      </w:pPr>
      <w:r>
        <w:t>According to Turkle a</w:t>
      </w:r>
      <w:r w:rsidRPr="00AB04A0">
        <w:t>long with this encounter comes another: between computers and our philosophical lives, in particular our thinking about human nature. Because they stand on the line between mind and not-mind, between life an</w:t>
      </w:r>
      <w:r>
        <w:t>d not-life, computers excite refl</w:t>
      </w:r>
      <w:r w:rsidRPr="00AB04A0">
        <w:t xml:space="preserve">ection about the nature of mind and the nature of life. </w:t>
      </w:r>
      <w:r w:rsidRPr="00DE5E47">
        <w:rPr>
          <w:i/>
          <w:iCs/>
        </w:rPr>
        <w:t>“It calls into question our ways of thinking about ourselves: most dramatically, if mind is machine, who is the actor? Where is responsibility, spirit, soul? There is a new disorder”</w:t>
      </w:r>
      <w:sdt>
        <w:sdtPr>
          <w:rPr>
            <w:i/>
            <w:iCs/>
          </w:rPr>
          <w:id w:val="17966656"/>
          <w:citation/>
        </w:sdtPr>
        <w:sdtContent>
          <w:r w:rsidR="00E546F5">
            <w:rPr>
              <w:i/>
              <w:iCs/>
            </w:rPr>
            <w:fldChar w:fldCharType="begin"/>
          </w:r>
          <w:r w:rsidR="008C7DC3" w:rsidRPr="008C7DC3">
            <w:rPr>
              <w:i/>
              <w:iCs/>
              <w:lang w:val="en-GB"/>
            </w:rPr>
            <w:instrText xml:space="preserve"> CITATION Tur05 \l 1030 </w:instrText>
          </w:r>
          <w:r w:rsidR="00E546F5">
            <w:rPr>
              <w:i/>
              <w:iCs/>
            </w:rPr>
            <w:fldChar w:fldCharType="separate"/>
          </w:r>
          <w:r w:rsidR="00C945E7" w:rsidRPr="00C945E7">
            <w:rPr>
              <w:noProof/>
              <w:lang w:val="en-GB"/>
            </w:rPr>
            <w:t>(23)</w:t>
          </w:r>
          <w:r w:rsidR="00E546F5">
            <w:rPr>
              <w:i/>
              <w:iCs/>
            </w:rPr>
            <w:fldChar w:fldCharType="end"/>
          </w:r>
        </w:sdtContent>
      </w:sdt>
      <w:r>
        <w:t>.</w:t>
      </w:r>
    </w:p>
    <w:p w:rsidR="003B0D48" w:rsidRDefault="003B0D48" w:rsidP="00EE0D14">
      <w:pPr>
        <w:jc w:val="both"/>
      </w:pPr>
      <w:r>
        <w:t>Turkle mention</w:t>
      </w:r>
      <w:r w:rsidR="003B662C">
        <w:t>s that</w:t>
      </w:r>
      <w:r>
        <w:t xml:space="preserve"> e</w:t>
      </w:r>
      <w:r w:rsidRPr="00AB04A0">
        <w:t xml:space="preserve">ven those who accept the idea </w:t>
      </w:r>
      <w:r w:rsidRPr="00405AE0">
        <w:rPr>
          <w:i/>
          <w:iCs/>
        </w:rPr>
        <w:t>“that as humans they are computers”</w:t>
      </w:r>
      <w:r>
        <w:t xml:space="preserve"> fi</w:t>
      </w:r>
      <w:r w:rsidRPr="00AB04A0">
        <w:t>nd ways to think of themselves as something more as well. Now the computer culture, like the psychoanalytic culture before it, threatens the very idea of “self.” The computer’s threat to the “I” is in many ways similar, but far more persistent. The computer takes up where psychoanalysis left off. It takes the idea of a de</w:t>
      </w:r>
      <w:r>
        <w:t>-</w:t>
      </w:r>
      <w:r w:rsidRPr="00AB04A0">
        <w:t xml:space="preserve">centered self and makes it more concrete by modeling </w:t>
      </w:r>
      <w:r w:rsidR="003B662C">
        <w:t xml:space="preserve">the </w:t>
      </w:r>
      <w:r w:rsidRPr="00AB04A0">
        <w:t>mind as a multiprocessing machine.</w:t>
      </w:r>
      <w:r>
        <w:t xml:space="preserve"> According to Turkle a r</w:t>
      </w:r>
      <w:r w:rsidRPr="00AB04A0">
        <w:t>esistance to the idea</w:t>
      </w:r>
      <w:r>
        <w:t>,</w:t>
      </w:r>
      <w:r w:rsidRPr="00AB04A0">
        <w:t xml:space="preserve"> of the unconscious and the irrational</w:t>
      </w:r>
      <w:r>
        <w:t>,</w:t>
      </w:r>
      <w:r w:rsidRPr="00AB04A0">
        <w:t xml:space="preserve"> leads to an alternative view of people as essentially logical beings. </w:t>
      </w:r>
      <w:r>
        <w:t>Where a r</w:t>
      </w:r>
      <w:r w:rsidRPr="00AB04A0">
        <w:t>esistance to a computational model of people as programmed information systems leads to a view that what is essential in the human is what is overwhelming, un</w:t>
      </w:r>
      <w:r>
        <w:t>able to be captured</w:t>
      </w:r>
      <w:r w:rsidRPr="00AB04A0">
        <w:t xml:space="preserve"> by language or formalism. </w:t>
      </w:r>
    </w:p>
    <w:p w:rsidR="003B0D48" w:rsidRDefault="003B0D48" w:rsidP="00EE0D14">
      <w:pPr>
        <w:jc w:val="both"/>
      </w:pPr>
      <w:r>
        <w:t>The</w:t>
      </w:r>
      <w:r w:rsidRPr="00AB04A0">
        <w:t xml:space="preserve"> use </w:t>
      </w:r>
      <w:r>
        <w:t xml:space="preserve">of </w:t>
      </w:r>
      <w:r w:rsidRPr="00AB04A0">
        <w:t xml:space="preserve">information-processing models </w:t>
      </w:r>
      <w:r>
        <w:t xml:space="preserve">used </w:t>
      </w:r>
      <w:r w:rsidRPr="00AB04A0">
        <w:t>to explain larger and</w:t>
      </w:r>
      <w:r>
        <w:t xml:space="preserve"> larger slices of our behavior seem to force</w:t>
      </w:r>
      <w:r w:rsidRPr="00AB04A0">
        <w:t xml:space="preserve"> </w:t>
      </w:r>
      <w:r>
        <w:t>and isolate</w:t>
      </w:r>
      <w:r w:rsidRPr="00AB04A0">
        <w:t xml:space="preserve"> our “core”</w:t>
      </w:r>
      <w:r>
        <w:t xml:space="preserve"> in s</w:t>
      </w:r>
      <w:r w:rsidRPr="00AB04A0">
        <w:t xml:space="preserve">omething </w:t>
      </w:r>
      <w:r>
        <w:t>that is possible to</w:t>
      </w:r>
      <w:r w:rsidRPr="00AB04A0">
        <w:t xml:space="preserve"> th</w:t>
      </w:r>
      <w:r>
        <w:t xml:space="preserve">ink </w:t>
      </w:r>
      <w:r w:rsidRPr="00AB04A0">
        <w:t>of as</w:t>
      </w:r>
      <w:r>
        <w:t xml:space="preserve"> beyond information. This notion is mentioned</w:t>
      </w:r>
      <w:r w:rsidRPr="00AB04A0">
        <w:t xml:space="preserve"> in Weizenbaum’s assertion</w:t>
      </w:r>
      <w:r>
        <w:t xml:space="preserve">: </w:t>
      </w:r>
      <w:r w:rsidRPr="005C1FFF">
        <w:rPr>
          <w:i/>
          <w:iCs/>
        </w:rPr>
        <w:t xml:space="preserve">“the human is unable to be coded, or no matter how perfect, a computer simulation of thought is not thought, because the computer will simply be following rules </w:t>
      </w:r>
      <w:r>
        <w:rPr>
          <w:i/>
          <w:iCs/>
        </w:rPr>
        <w:t>that “it” does not understand</w:t>
      </w:r>
      <w:r w:rsidRPr="005C1FFF">
        <w:rPr>
          <w:i/>
          <w:iCs/>
        </w:rPr>
        <w:t>”</w:t>
      </w:r>
      <w:sdt>
        <w:sdtPr>
          <w:rPr>
            <w:i/>
            <w:iCs/>
          </w:rPr>
          <w:id w:val="17966655"/>
          <w:citation/>
        </w:sdtPr>
        <w:sdtContent>
          <w:r w:rsidR="00E546F5">
            <w:rPr>
              <w:i/>
              <w:iCs/>
            </w:rPr>
            <w:fldChar w:fldCharType="begin"/>
          </w:r>
          <w:r w:rsidR="008C7DC3" w:rsidRPr="008C7DC3">
            <w:rPr>
              <w:iCs/>
              <w:lang w:val="en-GB"/>
            </w:rPr>
            <w:instrText xml:space="preserve"> CITATION Tur05 \l 1030 </w:instrText>
          </w:r>
          <w:r w:rsidR="00E546F5">
            <w:rPr>
              <w:i/>
              <w:iCs/>
            </w:rPr>
            <w:fldChar w:fldCharType="separate"/>
          </w:r>
          <w:r w:rsidR="00C945E7" w:rsidRPr="00C945E7">
            <w:rPr>
              <w:noProof/>
              <w:lang w:val="en-GB"/>
            </w:rPr>
            <w:t>(23)</w:t>
          </w:r>
          <w:r w:rsidR="00E546F5">
            <w:rPr>
              <w:i/>
              <w:iCs/>
            </w:rPr>
            <w:fldChar w:fldCharType="end"/>
          </w:r>
        </w:sdtContent>
      </w:sdt>
      <w:r>
        <w:rPr>
          <w:i/>
          <w:iCs/>
        </w:rPr>
        <w:t>.</w:t>
      </w:r>
      <w:r w:rsidRPr="00AB04A0">
        <w:t xml:space="preserve"> No matter what a computer can do, human though</w:t>
      </w:r>
      <w:r>
        <w:t xml:space="preserve">t is something else according to Turkle. </w:t>
      </w:r>
    </w:p>
    <w:p w:rsidR="003B0D48" w:rsidRDefault="003B0D48" w:rsidP="00EE0D14">
      <w:pPr>
        <w:jc w:val="both"/>
      </w:pPr>
      <w:r>
        <w:lastRenderedPageBreak/>
        <w:t>T</w:t>
      </w:r>
      <w:r w:rsidRPr="00AB04A0">
        <w:t>hou</w:t>
      </w:r>
      <w:r>
        <w:t>ghts are the products of our specifi</w:t>
      </w:r>
      <w:r w:rsidRPr="00AB04A0">
        <w:t xml:space="preserve">c biology, the product </w:t>
      </w:r>
      <w:r>
        <w:t>of a human brain, meaning</w:t>
      </w:r>
      <w:r w:rsidRPr="00AB04A0">
        <w:t xml:space="preserve"> neurons and the chemistry of the synapse</w:t>
      </w:r>
      <w:r>
        <w:t>s.</w:t>
      </w:r>
      <w:r w:rsidRPr="00AB04A0">
        <w:t xml:space="preserve"> The com</w:t>
      </w:r>
      <w:r>
        <w:t>puter makes a new contribution a</w:t>
      </w:r>
      <w:r w:rsidRPr="00AB04A0">
        <w:t xml:space="preserve">long with a new necessity; it provides a new discourse for describing the divided self. On one side is placed what is </w:t>
      </w:r>
      <w:r>
        <w:t>possible to simulate</w:t>
      </w:r>
      <w:r w:rsidRPr="00AB04A0">
        <w:t xml:space="preserve">; on the other, that which cannot be simulated. </w:t>
      </w:r>
    </w:p>
    <w:p w:rsidR="003B0D48" w:rsidRDefault="003B0D48" w:rsidP="00EE0D14">
      <w:pPr>
        <w:jc w:val="both"/>
      </w:pPr>
      <w:r w:rsidRPr="00AB04A0">
        <w:t xml:space="preserve">People who say they are perfectly comfortable with the idea of mind as machine agree to the idea that simulated thinking is thinking, but often cannot bring them to suggest further that simulated feeling is feeling. The </w:t>
      </w:r>
      <w:r>
        <w:t xml:space="preserve">concept of synthetic </w:t>
      </w:r>
      <w:r w:rsidRPr="00AB04A0">
        <w:t xml:space="preserve">feeling </w:t>
      </w:r>
      <w:r>
        <w:t>as</w:t>
      </w:r>
      <w:r w:rsidRPr="00AB04A0">
        <w:t xml:space="preserve"> “indescribable” </w:t>
      </w:r>
      <w:r>
        <w:t xml:space="preserve">is mentioned </w:t>
      </w:r>
      <w:r w:rsidRPr="00AB04A0">
        <w:t>from people who have and accept the te</w:t>
      </w:r>
      <w:r>
        <w:t>chnology, not by those who are fl</w:t>
      </w:r>
      <w:r w:rsidRPr="00AB04A0">
        <w:t>eeing from it</w:t>
      </w:r>
      <w:r w:rsidR="008C7DC3">
        <w:t xml:space="preserve"> </w:t>
      </w:r>
      <w:sdt>
        <w:sdtPr>
          <w:id w:val="17966654"/>
          <w:citation/>
        </w:sdtPr>
        <w:sdtContent>
          <w:r w:rsidR="00E546F5">
            <w:fldChar w:fldCharType="begin"/>
          </w:r>
          <w:r w:rsidR="008C7DC3" w:rsidRPr="008C7DC3">
            <w:rPr>
              <w:lang w:val="en-GB"/>
            </w:rPr>
            <w:instrText xml:space="preserve"> CITATION Tur05 \l 1030 </w:instrText>
          </w:r>
          <w:r w:rsidR="00E546F5">
            <w:fldChar w:fldCharType="separate"/>
          </w:r>
          <w:r w:rsidR="00C945E7" w:rsidRPr="00C945E7">
            <w:rPr>
              <w:noProof/>
              <w:lang w:val="en-GB"/>
            </w:rPr>
            <w:t>(23)</w:t>
          </w:r>
          <w:r w:rsidR="00E546F5">
            <w:fldChar w:fldCharType="end"/>
          </w:r>
        </w:sdtContent>
      </w:sdt>
      <w:r w:rsidRPr="00AB04A0">
        <w:t xml:space="preserve">. </w:t>
      </w:r>
    </w:p>
    <w:p w:rsidR="003B0D48" w:rsidRDefault="003B0D48" w:rsidP="00EE0D14">
      <w:pPr>
        <w:jc w:val="both"/>
      </w:pPr>
      <w:r w:rsidRPr="00AB04A0">
        <w:t xml:space="preserve">The computer gives support to those who see human psychology in mechanistic terms, and also, in a paradox that is increasingly important for our culture, it is a point of reference for those who place greatest value not on rationality but on affect. </w:t>
      </w:r>
      <w:r>
        <w:t xml:space="preserve">According to Turkle </w:t>
      </w:r>
      <w:r w:rsidRPr="005C1FFF">
        <w:rPr>
          <w:i/>
          <w:iCs/>
        </w:rPr>
        <w:t>“we surrender to the computer the power of reason, but at the same time, in defense, our sense of identity becomes increasingly focused on the soul and the spirit in the human machine. Computers, with their interactivity, their psychology, with whatever fragments of intelligence they have, now bid for this place”</w:t>
      </w:r>
      <w:r w:rsidRPr="00AB04A0">
        <w:t xml:space="preserve">. </w:t>
      </w:r>
    </w:p>
    <w:p w:rsidR="00196456" w:rsidRDefault="003B0D48" w:rsidP="00EE0D14">
      <w:pPr>
        <w:jc w:val="both"/>
      </w:pPr>
      <w:r w:rsidRPr="00AB04A0">
        <w:t>The hard</w:t>
      </w:r>
      <w:r>
        <w:t xml:space="preserve"> </w:t>
      </w:r>
      <w:r w:rsidRPr="00AB04A0">
        <w:t>to-live-with, self-contradictory notion of the emotional machine captures the fact that what we live now is a new and deeply felt tension. One thing is certain: the riddle of mind, long a topic for philosophers, has taken on new urgency. Under pressure from the computer, the question of mind in relation to machine is becoming a central cultural preoccupation</w:t>
      </w:r>
      <w:r>
        <w:t xml:space="preserve"> </w:t>
      </w:r>
      <w:sdt>
        <w:sdtPr>
          <w:id w:val="17966653"/>
          <w:citation/>
        </w:sdtPr>
        <w:sdtContent>
          <w:r w:rsidR="00E546F5">
            <w:fldChar w:fldCharType="begin"/>
          </w:r>
          <w:r w:rsidRPr="003B0D48">
            <w:rPr>
              <w:lang w:val="en-GB"/>
            </w:rPr>
            <w:instrText xml:space="preserve"> CITATION Tur05 \l 1030 </w:instrText>
          </w:r>
          <w:r w:rsidR="00E546F5">
            <w:fldChar w:fldCharType="separate"/>
          </w:r>
          <w:r w:rsidR="00C945E7" w:rsidRPr="00C945E7">
            <w:rPr>
              <w:noProof/>
              <w:lang w:val="en-GB"/>
            </w:rPr>
            <w:t>(23)</w:t>
          </w:r>
          <w:r w:rsidR="00E546F5">
            <w:fldChar w:fldCharType="end"/>
          </w:r>
        </w:sdtContent>
      </w:sdt>
      <w:r>
        <w:t>.</w:t>
      </w:r>
    </w:p>
    <w:p w:rsidR="00196456" w:rsidRPr="00196456" w:rsidRDefault="00196456" w:rsidP="00EE0D14">
      <w:pPr>
        <w:pStyle w:val="Overskrift1"/>
        <w:numPr>
          <w:ilvl w:val="0"/>
          <w:numId w:val="1"/>
        </w:numPr>
        <w:jc w:val="both"/>
      </w:pPr>
      <w:bookmarkStart w:id="340" w:name="_Toc232390686"/>
      <w:r w:rsidRPr="00196456">
        <w:t>Design and Implementation</w:t>
      </w:r>
      <w:bookmarkEnd w:id="340"/>
    </w:p>
    <w:p w:rsidR="00196456" w:rsidRPr="00196456" w:rsidRDefault="00196456" w:rsidP="00EE0D14">
      <w:pPr>
        <w:jc w:val="both"/>
      </w:pPr>
      <w:r w:rsidRPr="00196456">
        <w:t>This chapter focuses on prototype design</w:t>
      </w:r>
      <w:r w:rsidR="0092283A">
        <w:t>,</w:t>
      </w:r>
      <w:r w:rsidRPr="00196456">
        <w:t xml:space="preserve"> </w:t>
      </w:r>
      <w:r w:rsidR="0092283A">
        <w:t>describing</w:t>
      </w:r>
      <w:r w:rsidRPr="00196456">
        <w:t xml:space="preserve"> how one could apply the researched theories to an interface. The intention is to relate the techniques of creating telepresence to the psychological </w:t>
      </w:r>
      <w:r w:rsidR="0092283A">
        <w:t xml:space="preserve">understanding </w:t>
      </w:r>
      <w:r w:rsidRPr="00196456">
        <w:t>of mirror neurons. This incorporation is implemented to expand the possibility of interaction to include elements, within a telepresence setup. At the psychological level it is the intention to use presence elements along with the technique of mirror neurons to facilitate the human test participants to easily accept the technological part of the interface. The key elements and functionality applied to the design of the interface will be described and illustrated to clarify the elements and technologies used in the test session.</w:t>
      </w:r>
    </w:p>
    <w:p w:rsidR="00196456" w:rsidRPr="00196456" w:rsidRDefault="00196456" w:rsidP="00EE0D14">
      <w:pPr>
        <w:pStyle w:val="Overskrift2"/>
        <w:numPr>
          <w:ilvl w:val="1"/>
          <w:numId w:val="1"/>
        </w:numPr>
        <w:jc w:val="both"/>
      </w:pPr>
      <w:bookmarkStart w:id="341" w:name="_Ref232231762"/>
      <w:bookmarkStart w:id="342" w:name="_Toc232390687"/>
      <w:r w:rsidRPr="00196456">
        <w:t>Theories Implementation</w:t>
      </w:r>
      <w:bookmarkEnd w:id="341"/>
      <w:bookmarkEnd w:id="342"/>
    </w:p>
    <w:p w:rsidR="00196456" w:rsidRPr="00196456" w:rsidRDefault="00492654" w:rsidP="00EE0D14">
      <w:pPr>
        <w:jc w:val="both"/>
      </w:pPr>
      <w:r>
        <w:t>O</w:t>
      </w:r>
      <w:r w:rsidR="002A5A5C" w:rsidRPr="002A5A5C">
        <w:t xml:space="preserve">ur interface prototype </w:t>
      </w:r>
      <w:r>
        <w:t>is intended</w:t>
      </w:r>
      <w:r w:rsidRPr="00492654">
        <w:t xml:space="preserve"> </w:t>
      </w:r>
      <w:r w:rsidR="002A5A5C" w:rsidRPr="002A5A5C">
        <w:t>to overwrite the stimuli from the physical location with photorealistic visual stimuli and environment sounds from the remote location</w:t>
      </w:r>
      <w:r>
        <w:t xml:space="preserve"> enabling an</w:t>
      </w:r>
      <w:r w:rsidR="002A5A5C">
        <w:t xml:space="preserve"> </w:t>
      </w:r>
      <w:r w:rsidR="00196456" w:rsidRPr="00196456">
        <w:t xml:space="preserve">experience of presence. As described </w:t>
      </w:r>
      <w:r w:rsidR="00832378">
        <w:t xml:space="preserve">in the part conclusion on presence, see section </w:t>
      </w:r>
      <w:fldSimple w:instr=" REF _Ref229975765 \r \h  \* MERGEFORMAT ">
        <w:r w:rsidR="00C945E7">
          <w:t>1.4.2</w:t>
        </w:r>
      </w:fldSimple>
      <w:r w:rsidR="00832378">
        <w:t xml:space="preserve">, </w:t>
      </w:r>
      <w:r w:rsidR="00196456" w:rsidRPr="00196456">
        <w:t xml:space="preserve">presence or telepresence is </w:t>
      </w:r>
      <w:r w:rsidR="00832378">
        <w:t xml:space="preserve">a </w:t>
      </w:r>
      <w:r w:rsidR="00196456" w:rsidRPr="00196456">
        <w:t>state</w:t>
      </w:r>
      <w:r w:rsidR="00832378">
        <w:t xml:space="preserve"> of mind rather than</w:t>
      </w:r>
      <w:r w:rsidR="00196456" w:rsidRPr="00196456">
        <w:t xml:space="preserve"> </w:t>
      </w:r>
      <w:r w:rsidR="00832378">
        <w:t xml:space="preserve">a mechanism to be </w:t>
      </w:r>
      <w:r w:rsidR="00196456" w:rsidRPr="00196456">
        <w:t>turned on or off. As illus</w:t>
      </w:r>
      <w:r>
        <w:t>trated in the SOTA chapter it’s</w:t>
      </w:r>
      <w:r w:rsidR="00832378">
        <w:t xml:space="preserve"> </w:t>
      </w:r>
      <w:r w:rsidR="00832378" w:rsidRPr="00832378">
        <w:t xml:space="preserve">possible to </w:t>
      </w:r>
      <w:r>
        <w:t>create</w:t>
      </w:r>
      <w:r w:rsidR="00832378">
        <w:t xml:space="preserve"> a </w:t>
      </w:r>
      <w:r w:rsidR="00832378" w:rsidRPr="00832378">
        <w:t>design</w:t>
      </w:r>
      <w:r>
        <w:t xml:space="preserve"> on</w:t>
      </w:r>
      <w:r w:rsidR="00832378">
        <w:t xml:space="preserve"> how to </w:t>
      </w:r>
      <w:r w:rsidR="00832378" w:rsidRPr="00832378">
        <w:t>structure</w:t>
      </w:r>
      <w:r w:rsidR="00896C51">
        <w:t xml:space="preserve"> a</w:t>
      </w:r>
      <w:r w:rsidR="00832378">
        <w:t xml:space="preserve"> </w:t>
      </w:r>
      <w:r w:rsidR="00896C51">
        <w:t>teleconference room</w:t>
      </w:r>
      <w:r w:rsidR="00832378">
        <w:t xml:space="preserve"> allowing</w:t>
      </w:r>
      <w:r w:rsidR="00196456" w:rsidRPr="00196456">
        <w:t xml:space="preserve"> users to reach telepresence. The issue with these systems is that the users still will be bound to their physical place according to </w:t>
      </w:r>
      <w:r w:rsidR="00D713EA">
        <w:t xml:space="preserve">the fact that </w:t>
      </w:r>
      <w:r w:rsidR="00196456" w:rsidRPr="00196456">
        <w:t>physical interaction with objects in a remote location and haptic feedback</w:t>
      </w:r>
      <w:r w:rsidR="00D713EA">
        <w:t xml:space="preserve"> is not available</w:t>
      </w:r>
      <w:r w:rsidR="00196456" w:rsidRPr="00196456">
        <w:t xml:space="preserve">. The innovative thought in this project is to </w:t>
      </w:r>
      <w:r w:rsidR="00D713EA">
        <w:t>attempt</w:t>
      </w:r>
      <w:r w:rsidR="00196456" w:rsidRPr="00196456">
        <w:t xml:space="preserve"> to </w:t>
      </w:r>
      <w:r w:rsidR="00D713EA">
        <w:t>“</w:t>
      </w:r>
      <w:r w:rsidR="00196456" w:rsidRPr="00196456">
        <w:t>break through</w:t>
      </w:r>
      <w:r w:rsidR="00D713EA">
        <w:t>”</w:t>
      </w:r>
      <w:r w:rsidR="00196456" w:rsidRPr="00196456">
        <w:t xml:space="preserve"> the user</w:t>
      </w:r>
      <w:r w:rsidR="00D713EA">
        <w:t>’s</w:t>
      </w:r>
      <w:r w:rsidR="00196456" w:rsidRPr="00196456">
        <w:t xml:space="preserve"> physical displacement in a location</w:t>
      </w:r>
      <w:r w:rsidR="00D713EA">
        <w:t xml:space="preserve"> by creating</w:t>
      </w:r>
      <w:r w:rsidR="00196456" w:rsidRPr="00196456">
        <w:t xml:space="preserve"> the illusion</w:t>
      </w:r>
      <w:r w:rsidR="00D713EA">
        <w:t>,</w:t>
      </w:r>
      <w:r w:rsidR="00196456" w:rsidRPr="00196456">
        <w:t xml:space="preserve"> for the participant</w:t>
      </w:r>
      <w:r w:rsidR="00D713EA">
        <w:t>,</w:t>
      </w:r>
      <w:r w:rsidR="00196456" w:rsidRPr="00196456">
        <w:t xml:space="preserve"> </w:t>
      </w:r>
      <w:r w:rsidR="00D713EA">
        <w:t>of</w:t>
      </w:r>
      <w:r w:rsidR="00196456" w:rsidRPr="00196456">
        <w:t xml:space="preserve"> be</w:t>
      </w:r>
      <w:r w:rsidR="00D713EA">
        <w:t>ing</w:t>
      </w:r>
      <w:r w:rsidR="00196456" w:rsidRPr="00196456">
        <w:t xml:space="preserve"> able to interact with physical objects and with a person in a remote location</w:t>
      </w:r>
      <w:r w:rsidR="00D713EA">
        <w:t>, visually presented as a</w:t>
      </w:r>
      <w:r w:rsidR="00196456" w:rsidRPr="00196456">
        <w:t xml:space="preserve"> photo realistic environment. The illusion is cr</w:t>
      </w:r>
      <w:r w:rsidR="00D713EA">
        <w:t>ea</w:t>
      </w:r>
      <w:r w:rsidR="00196456" w:rsidRPr="00196456">
        <w:t xml:space="preserve">ted by applying the knowledge gained from the </w:t>
      </w:r>
      <w:r w:rsidR="00D713EA">
        <w:t xml:space="preserve">presented </w:t>
      </w:r>
      <w:r w:rsidR="00196456" w:rsidRPr="00196456">
        <w:t>rese</w:t>
      </w:r>
      <w:r w:rsidR="00D713EA">
        <w:t xml:space="preserve">arch, as well as </w:t>
      </w:r>
      <w:r w:rsidR="00196456" w:rsidRPr="00196456">
        <w:t>experience</w:t>
      </w:r>
      <w:r w:rsidR="00D713EA">
        <w:t xml:space="preserve"> previously gained</w:t>
      </w:r>
      <w:r w:rsidR="00196456" w:rsidRPr="00196456">
        <w:t xml:space="preserve">. The key theory </w:t>
      </w:r>
      <w:r w:rsidR="00196456" w:rsidRPr="00196456">
        <w:lastRenderedPageBreak/>
        <w:t xml:space="preserve">elements implemented in the interface and test scenario are </w:t>
      </w:r>
      <w:r w:rsidR="00701FAE">
        <w:t xml:space="preserve">based upon Interactionism and Activity theories. </w:t>
      </w:r>
    </w:p>
    <w:p w:rsidR="00196456" w:rsidRPr="00196456" w:rsidRDefault="00806DE5" w:rsidP="00EE0D14">
      <w:pPr>
        <w:jc w:val="both"/>
        <w:rPr>
          <w:b/>
        </w:rPr>
      </w:pPr>
      <w:r>
        <w:rPr>
          <w:b/>
        </w:rPr>
        <w:t xml:space="preserve">Interactionism and </w:t>
      </w:r>
      <w:r w:rsidR="00196456" w:rsidRPr="00196456">
        <w:rPr>
          <w:b/>
        </w:rPr>
        <w:t>Activity theories</w:t>
      </w:r>
    </w:p>
    <w:p w:rsidR="00BC49F3" w:rsidRDefault="00BC49F3" w:rsidP="00EE0D14">
      <w:pPr>
        <w:jc w:val="both"/>
      </w:pPr>
      <w:r>
        <w:t>In this context t</w:t>
      </w:r>
      <w:r w:rsidRPr="00161A6F">
        <w:t xml:space="preserve">he implementation of the prototype interface </w:t>
      </w:r>
      <w:r>
        <w:t>employs</w:t>
      </w:r>
      <w:r w:rsidRPr="00161A6F">
        <w:t xml:space="preserve"> the mechanis</w:t>
      </w:r>
      <w:r>
        <w:t xml:space="preserve">ms of HCI. </w:t>
      </w:r>
      <w:r w:rsidRPr="00161A6F">
        <w:t xml:space="preserve">The main implementation of </w:t>
      </w:r>
      <w:r>
        <w:t>the activity</w:t>
      </w:r>
      <w:r w:rsidRPr="00161A6F">
        <w:t xml:space="preserve"> theories focuses on how the participant</w:t>
      </w:r>
      <w:r>
        <w:t>s</w:t>
      </w:r>
      <w:r w:rsidRPr="00161A6F">
        <w:t xml:space="preserve"> interact</w:t>
      </w:r>
      <w:r>
        <w:t>,</w:t>
      </w:r>
      <w:r w:rsidRPr="00161A6F">
        <w:t xml:space="preserve"> </w:t>
      </w:r>
      <w:r>
        <w:t xml:space="preserve">not only </w:t>
      </w:r>
      <w:r w:rsidRPr="00161A6F">
        <w:t xml:space="preserve">with the interface but also with </w:t>
      </w:r>
      <w:r>
        <w:t>the</w:t>
      </w:r>
      <w:r w:rsidRPr="00161A6F">
        <w:t xml:space="preserve"> person present </w:t>
      </w:r>
      <w:r>
        <w:t>at</w:t>
      </w:r>
      <w:r w:rsidRPr="00161A6F">
        <w:t xml:space="preserve"> the remote location, </w:t>
      </w:r>
      <w:r>
        <w:t>referred to as an</w:t>
      </w:r>
      <w:r w:rsidRPr="00161A6F">
        <w:t xml:space="preserve"> interviewer.</w:t>
      </w:r>
      <w:r>
        <w:t xml:space="preserve"> T</w:t>
      </w:r>
      <w:r w:rsidRPr="00161A6F">
        <w:t xml:space="preserve">he </w:t>
      </w:r>
      <w:r>
        <w:t xml:space="preserve">test’s </w:t>
      </w:r>
      <w:r w:rsidRPr="00161A6F">
        <w:t xml:space="preserve">embedded narrative will allow </w:t>
      </w:r>
      <w:r>
        <w:t>the observation</w:t>
      </w:r>
      <w:r w:rsidRPr="00161A6F">
        <w:t xml:space="preserve"> </w:t>
      </w:r>
      <w:r>
        <w:t>of</w:t>
      </w:r>
      <w:r w:rsidRPr="00161A6F">
        <w:t xml:space="preserve"> the participant</w:t>
      </w:r>
      <w:r>
        <w:t>’</w:t>
      </w:r>
      <w:r w:rsidRPr="00161A6F">
        <w:t xml:space="preserve">s </w:t>
      </w:r>
      <w:r>
        <w:t>ability</w:t>
      </w:r>
      <w:r w:rsidRPr="00161A6F">
        <w:t xml:space="preserve"> to fulfil predefined interaction schematics </w:t>
      </w:r>
      <w:r>
        <w:t xml:space="preserve">designed </w:t>
      </w:r>
      <w:r w:rsidRPr="00161A6F">
        <w:t xml:space="preserve">to </w:t>
      </w:r>
      <w:r>
        <w:t xml:space="preserve">allow </w:t>
      </w:r>
      <w:r w:rsidRPr="00161A6F">
        <w:t xml:space="preserve">both </w:t>
      </w:r>
      <w:r>
        <w:t>the</w:t>
      </w:r>
      <w:r w:rsidRPr="00161A6F">
        <w:t xml:space="preserve"> guid</w:t>
      </w:r>
      <w:r>
        <w:t>ance</w:t>
      </w:r>
      <w:r w:rsidRPr="00161A6F">
        <w:t xml:space="preserve"> and follow the participant</w:t>
      </w:r>
      <w:r>
        <w:t>s</w:t>
      </w:r>
      <w:r w:rsidRPr="00161A6F">
        <w:t xml:space="preserve"> during the test</w:t>
      </w:r>
      <w:r>
        <w:t>(s)</w:t>
      </w:r>
      <w:r w:rsidRPr="00161A6F">
        <w:t>.</w:t>
      </w:r>
    </w:p>
    <w:p w:rsidR="00BC49F3" w:rsidRPr="00196456" w:rsidRDefault="00BC49F3" w:rsidP="00EE0D14">
      <w:pPr>
        <w:jc w:val="both"/>
        <w:rPr>
          <w:b/>
        </w:rPr>
      </w:pPr>
      <w:r>
        <w:t>T</w:t>
      </w:r>
      <w:r w:rsidRPr="00196456">
        <w:t>he intention is to record and analyze the movement</w:t>
      </w:r>
      <w:r>
        <w:t>s</w:t>
      </w:r>
      <w:r w:rsidRPr="00196456">
        <w:t xml:space="preserve"> of</w:t>
      </w:r>
      <w:r>
        <w:t xml:space="preserve"> </w:t>
      </w:r>
      <w:r w:rsidRPr="00196456">
        <w:t xml:space="preserve">the user </w:t>
      </w:r>
      <w:r>
        <w:t>and the</w:t>
      </w:r>
      <w:r w:rsidRPr="00196456">
        <w:t xml:space="preserve"> relat</w:t>
      </w:r>
      <w:r>
        <w:t>ion to the movement in VE</w:t>
      </w:r>
      <w:r w:rsidRPr="00196456">
        <w:t xml:space="preserve"> at </w:t>
      </w:r>
      <w:r>
        <w:t xml:space="preserve">a </w:t>
      </w:r>
      <w:r w:rsidRPr="00196456">
        <w:t>level of dexterity that the system is able to map. The movement</w:t>
      </w:r>
      <w:r>
        <w:t>s</w:t>
      </w:r>
      <w:r w:rsidRPr="00196456">
        <w:t xml:space="preserve"> of the test participant are </w:t>
      </w:r>
      <w:r>
        <w:t xml:space="preserve">defined as </w:t>
      </w:r>
      <w:r w:rsidRPr="00196456">
        <w:t xml:space="preserve">the interaction with objects but also with the interviewer. This last point can only be based on observation </w:t>
      </w:r>
      <w:r>
        <w:t>with</w:t>
      </w:r>
      <w:r w:rsidRPr="00196456">
        <w:t xml:space="preserve"> emphasis on the role of technology</w:t>
      </w:r>
      <w:r>
        <w:t xml:space="preserve"> as a mediator</w:t>
      </w:r>
      <w:r w:rsidRPr="00196456">
        <w:t xml:space="preserve"> wi</w:t>
      </w:r>
      <w:r>
        <w:t>thin the entirety of meaningful and</w:t>
      </w:r>
      <w:r w:rsidRPr="00196456">
        <w:t xml:space="preserve"> purposeful human interaction </w:t>
      </w:r>
      <w:r>
        <w:t>revealing the</w:t>
      </w:r>
      <w:r w:rsidRPr="00196456">
        <w:t xml:space="preserve"> limitations of purely cognitive analyses.</w:t>
      </w:r>
      <w:r w:rsidRPr="00113445">
        <w:t xml:space="preserve"> </w:t>
      </w:r>
    </w:p>
    <w:p w:rsidR="00196456" w:rsidRPr="00196456" w:rsidRDefault="00196456" w:rsidP="00EE0D14">
      <w:pPr>
        <w:jc w:val="both"/>
      </w:pPr>
      <w:r w:rsidRPr="00196456">
        <w:rPr>
          <w:b/>
        </w:rPr>
        <w:t>Breaking the context</w:t>
      </w:r>
    </w:p>
    <w:p w:rsidR="004E67AC" w:rsidRDefault="00196456" w:rsidP="00EE0D14">
      <w:pPr>
        <w:jc w:val="both"/>
      </w:pPr>
      <w:r w:rsidRPr="00196456">
        <w:t>As described in the test methodology</w:t>
      </w:r>
      <w:r w:rsidR="003138B6">
        <w:t xml:space="preserve">, chapter </w:t>
      </w:r>
      <w:fldSimple w:instr=" REF _Ref231113398 \r \h  \* MERGEFORMAT ">
        <w:r w:rsidR="00C945E7">
          <w:t>5</w:t>
        </w:r>
      </w:fldSimple>
      <w:r w:rsidR="003138B6">
        <w:t>,</w:t>
      </w:r>
      <w:r w:rsidRPr="00196456">
        <w:t xml:space="preserve"> the test participant will at first be approached by us </w:t>
      </w:r>
      <w:r w:rsidR="001A1745" w:rsidRPr="00196456">
        <w:t>outside</w:t>
      </w:r>
      <w:r w:rsidRPr="00196456">
        <w:t xml:space="preserve"> the test lab and then enter the room where the interface is situated. When the test participants enter they will encounter a theatric scenario that is far from the “normal” laboratory test</w:t>
      </w:r>
      <w:r w:rsidR="00426EF0">
        <w:t xml:space="preserve"> and not expected</w:t>
      </w:r>
      <w:r w:rsidRPr="00196456">
        <w:t xml:space="preserve"> </w:t>
      </w:r>
      <w:r w:rsidR="009E2269">
        <w:t xml:space="preserve">see </w:t>
      </w:r>
      <w:fldSimple w:instr=" REF _Ref230251759 \h  \* MERGEFORMAT ">
        <w:r w:rsidR="00C945E7" w:rsidRPr="00C945E7">
          <w:rPr>
            <w:bCs/>
          </w:rPr>
          <w:t xml:space="preserve">Figure </w:t>
        </w:r>
        <w:r w:rsidR="00C945E7" w:rsidRPr="00C945E7">
          <w:rPr>
            <w:bCs/>
            <w:noProof/>
          </w:rPr>
          <w:t>24</w:t>
        </w:r>
      </w:fldSimple>
      <w:r w:rsidR="009E2269" w:rsidRPr="009E2269">
        <w:t xml:space="preserve"> page </w:t>
      </w:r>
      <w:r w:rsidR="00E546F5" w:rsidRPr="009E2269">
        <w:fldChar w:fldCharType="begin"/>
      </w:r>
      <w:r w:rsidR="009E2269" w:rsidRPr="009E2269">
        <w:instrText xml:space="preserve"> PAGEREF _Ref232094054 \h </w:instrText>
      </w:r>
      <w:r w:rsidR="00E546F5" w:rsidRPr="009E2269">
        <w:fldChar w:fldCharType="separate"/>
      </w:r>
      <w:r w:rsidR="00C945E7">
        <w:rPr>
          <w:noProof/>
        </w:rPr>
        <w:t>46</w:t>
      </w:r>
      <w:r w:rsidR="00E546F5" w:rsidRPr="009E2269">
        <w:fldChar w:fldCharType="end"/>
      </w:r>
      <w:r w:rsidR="009E2269">
        <w:t xml:space="preserve"> for a conceptual illustration</w:t>
      </w:r>
      <w:r w:rsidRPr="00196456">
        <w:t>. Th</w:t>
      </w:r>
      <w:r w:rsidR="009E2269">
        <w:t xml:space="preserve">e </w:t>
      </w:r>
      <w:r w:rsidRPr="00196456">
        <w:t xml:space="preserve">scenario is constructed in order to </w:t>
      </w:r>
      <w:r w:rsidR="009E2269">
        <w:t>pull</w:t>
      </w:r>
      <w:r w:rsidRPr="00196456">
        <w:t xml:space="preserve"> the parti</w:t>
      </w:r>
      <w:r w:rsidR="009E2269">
        <w:t xml:space="preserve">cipant out of his/hers everyday </w:t>
      </w:r>
      <w:r w:rsidRPr="00196456">
        <w:t xml:space="preserve">context. By previous experience it is noted that </w:t>
      </w:r>
      <w:r w:rsidR="003138B6">
        <w:t>utilizing</w:t>
      </w:r>
      <w:r w:rsidRPr="00196456">
        <w:t xml:space="preserve"> this method</w:t>
      </w:r>
      <w:r w:rsidR="003138B6">
        <w:t>,</w:t>
      </w:r>
      <w:r w:rsidRPr="00196456">
        <w:t xml:space="preserve"> the participants’ willingness and engagement during the test session is enhanced</w:t>
      </w:r>
      <w:r w:rsidR="003138B6">
        <w:t>,</w:t>
      </w:r>
      <w:r w:rsidRPr="00196456">
        <w:t xml:space="preserve"> </w:t>
      </w:r>
      <w:r w:rsidR="003138B6">
        <w:t xml:space="preserve">to satisfy </w:t>
      </w:r>
      <w:r w:rsidRPr="00196456">
        <w:t xml:space="preserve">the need to provide meaning to the situation. A </w:t>
      </w:r>
      <w:r w:rsidR="003138B6">
        <w:t xml:space="preserve">concept </w:t>
      </w:r>
      <w:r w:rsidRPr="00196456">
        <w:t xml:space="preserve">schematic of </w:t>
      </w:r>
      <w:r w:rsidR="003138B6">
        <w:t>this method is</w:t>
      </w:r>
      <w:r w:rsidRPr="00196456">
        <w:t xml:space="preserve"> illustrated in</w:t>
      </w:r>
      <w:r w:rsidR="009E2269">
        <w:t xml:space="preserve"> </w:t>
      </w:r>
      <w:fldSimple w:instr=" REF _Ref232093901 \h  \* MERGEFORMAT ">
        <w:r w:rsidR="00C945E7" w:rsidRPr="00393800">
          <w:t xml:space="preserve">Figure </w:t>
        </w:r>
        <w:r w:rsidR="00C945E7">
          <w:rPr>
            <w:noProof/>
          </w:rPr>
          <w:t>11</w:t>
        </w:r>
      </w:fldSimple>
      <w:r w:rsidRPr="00196456">
        <w:t>.</w:t>
      </w:r>
    </w:p>
    <w:p w:rsidR="009E2269" w:rsidRDefault="004E67AC" w:rsidP="003F1CEF">
      <w:pPr>
        <w:keepNext/>
        <w:jc w:val="center"/>
      </w:pPr>
      <w:r>
        <w:rPr>
          <w:noProof/>
          <w:lang w:val="en-GB" w:eastAsia="en-GB" w:bidi="ar-SA"/>
        </w:rPr>
        <w:drawing>
          <wp:inline distT="0" distB="0" distL="0" distR="0">
            <wp:extent cx="5534025" cy="1714500"/>
            <wp:effectExtent l="19050" t="0" r="9525" b="0"/>
            <wp:docPr id="4" name="Billede 3" descr="breaking_the_everyday_con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king_the_everyday_context.jpg"/>
                    <pic:cNvPicPr/>
                  </pic:nvPicPr>
                  <pic:blipFill>
                    <a:blip r:embed="rId20" cstate="email"/>
                    <a:stretch>
                      <a:fillRect/>
                    </a:stretch>
                  </pic:blipFill>
                  <pic:spPr>
                    <a:xfrm>
                      <a:off x="0" y="0"/>
                      <a:ext cx="5534025" cy="1714500"/>
                    </a:xfrm>
                    <a:prstGeom prst="rect">
                      <a:avLst/>
                    </a:prstGeom>
                  </pic:spPr>
                </pic:pic>
              </a:graphicData>
            </a:graphic>
          </wp:inline>
        </w:drawing>
      </w:r>
    </w:p>
    <w:p w:rsidR="009E2269" w:rsidRPr="00393800" w:rsidRDefault="009E2269" w:rsidP="003F1CEF">
      <w:pPr>
        <w:pStyle w:val="Billedtekst"/>
        <w:jc w:val="center"/>
        <w:rPr>
          <w:color w:val="auto"/>
          <w:sz w:val="22"/>
          <w:szCs w:val="22"/>
        </w:rPr>
      </w:pPr>
      <w:bookmarkStart w:id="343" w:name="_Ref232093901"/>
      <w:r w:rsidRPr="00393800">
        <w:rPr>
          <w:color w:val="auto"/>
          <w:sz w:val="22"/>
          <w:szCs w:val="22"/>
        </w:rPr>
        <w:t xml:space="preserve">Figure </w:t>
      </w:r>
      <w:r w:rsidR="00E546F5" w:rsidRPr="00393800">
        <w:rPr>
          <w:color w:val="auto"/>
          <w:sz w:val="22"/>
          <w:szCs w:val="22"/>
        </w:rPr>
        <w:fldChar w:fldCharType="begin"/>
      </w:r>
      <w:r w:rsidRPr="00393800">
        <w:rPr>
          <w:color w:val="auto"/>
          <w:sz w:val="22"/>
          <w:szCs w:val="22"/>
        </w:rPr>
        <w:instrText xml:space="preserve"> SEQ Figure \* ARABIC </w:instrText>
      </w:r>
      <w:r w:rsidR="00E546F5" w:rsidRPr="00393800">
        <w:rPr>
          <w:color w:val="auto"/>
          <w:sz w:val="22"/>
          <w:szCs w:val="22"/>
        </w:rPr>
        <w:fldChar w:fldCharType="separate"/>
      </w:r>
      <w:r w:rsidR="00C945E7">
        <w:rPr>
          <w:noProof/>
          <w:color w:val="auto"/>
          <w:sz w:val="22"/>
          <w:szCs w:val="22"/>
        </w:rPr>
        <w:t>11</w:t>
      </w:r>
      <w:r w:rsidR="00E546F5" w:rsidRPr="00393800">
        <w:rPr>
          <w:color w:val="auto"/>
          <w:sz w:val="22"/>
          <w:szCs w:val="22"/>
        </w:rPr>
        <w:fldChar w:fldCharType="end"/>
      </w:r>
      <w:bookmarkEnd w:id="343"/>
      <w:r w:rsidRPr="00393800">
        <w:rPr>
          <w:color w:val="auto"/>
          <w:sz w:val="22"/>
          <w:szCs w:val="22"/>
        </w:rPr>
        <w:t xml:space="preserve">  Breaking the everyday context, the phases an individual goes through</w:t>
      </w:r>
    </w:p>
    <w:p w:rsidR="00196456" w:rsidRPr="00196456" w:rsidRDefault="004E67AC" w:rsidP="00EE0D14">
      <w:pPr>
        <w:jc w:val="both"/>
      </w:pPr>
      <w:r w:rsidRPr="00196456">
        <w:t xml:space="preserve"> </w:t>
      </w:r>
      <w:r w:rsidR="00196456" w:rsidRPr="00196456">
        <w:t xml:space="preserve">The </w:t>
      </w:r>
      <w:r w:rsidR="00426EF0">
        <w:t>method</w:t>
      </w:r>
      <w:r w:rsidR="00426EF0" w:rsidRPr="00196456">
        <w:t xml:space="preserve"> </w:t>
      </w:r>
      <w:r w:rsidR="00196456" w:rsidRPr="00196456">
        <w:t>encourage</w:t>
      </w:r>
      <w:r w:rsidR="001A1745">
        <w:t>s</w:t>
      </w:r>
      <w:r w:rsidR="00196456" w:rsidRPr="00196456">
        <w:t xml:space="preserve"> the curiosity in the </w:t>
      </w:r>
      <w:r w:rsidR="00426EF0">
        <w:t xml:space="preserve">test by </w:t>
      </w:r>
      <w:r w:rsidR="00196456" w:rsidRPr="00196456">
        <w:t>construct</w:t>
      </w:r>
      <w:r w:rsidR="00426EF0">
        <w:t>ing</w:t>
      </w:r>
      <w:r w:rsidR="00196456" w:rsidRPr="00196456">
        <w:t xml:space="preserve"> narrative elements which aims to be related to the entire motivation an</w:t>
      </w:r>
      <w:r w:rsidR="00426EF0">
        <w:t>d</w:t>
      </w:r>
      <w:r w:rsidR="00196456" w:rsidRPr="00196456">
        <w:t xml:space="preserve"> intent</w:t>
      </w:r>
      <w:r w:rsidR="00426EF0">
        <w:t>ionality of acting for the user</w:t>
      </w:r>
      <w:r w:rsidR="00196456" w:rsidRPr="00196456">
        <w:t>. The next step</w:t>
      </w:r>
      <w:r w:rsidR="00426EF0">
        <w:t>,</w:t>
      </w:r>
      <w:r w:rsidR="00196456" w:rsidRPr="00196456">
        <w:t xml:space="preserve"> in close relation </w:t>
      </w:r>
      <w:r w:rsidR="00426EF0">
        <w:t>to</w:t>
      </w:r>
      <w:r w:rsidR="00196456" w:rsidRPr="00196456">
        <w:t xml:space="preserve"> breaking the context is when the participant is connected with the interface. It is the intention</w:t>
      </w:r>
      <w:r w:rsidR="00426EF0">
        <w:t>,</w:t>
      </w:r>
      <w:r w:rsidR="00196456" w:rsidRPr="00196456">
        <w:t xml:space="preserve"> at this stage</w:t>
      </w:r>
      <w:r w:rsidR="00426EF0">
        <w:t>,</w:t>
      </w:r>
      <w:r w:rsidR="00196456" w:rsidRPr="00196456">
        <w:t xml:space="preserve"> to provide the user with visual feedback represent</w:t>
      </w:r>
      <w:r w:rsidR="00426EF0">
        <w:t>ing</w:t>
      </w:r>
      <w:r w:rsidR="00196456" w:rsidRPr="00196456">
        <w:t xml:space="preserve"> a normal environment</w:t>
      </w:r>
      <w:r w:rsidR="00426EF0">
        <w:t>, collapsing</w:t>
      </w:r>
      <w:r w:rsidR="00426EF0" w:rsidRPr="00426EF0">
        <w:t xml:space="preserve"> the participant</w:t>
      </w:r>
      <w:r w:rsidR="00426EF0">
        <w:t>’s</w:t>
      </w:r>
      <w:r w:rsidR="00426EF0" w:rsidRPr="00426EF0">
        <w:t xml:space="preserve"> expectations</w:t>
      </w:r>
      <w:r w:rsidR="00196456" w:rsidRPr="00196456">
        <w:t xml:space="preserve">. This </w:t>
      </w:r>
      <w:r w:rsidR="00426EF0">
        <w:t xml:space="preserve">is </w:t>
      </w:r>
      <w:r w:rsidR="00196456" w:rsidRPr="00196456">
        <w:t xml:space="preserve">due to two different aspects of the test, one more ephemeral to reinforce the out of the context concept, meaning that the user will again </w:t>
      </w:r>
      <w:r w:rsidR="00426EF0" w:rsidRPr="00426EF0">
        <w:t xml:space="preserve">be </w:t>
      </w:r>
      <w:r w:rsidR="00196456" w:rsidRPr="00196456">
        <w:t xml:space="preserve">disoriented and in the need of </w:t>
      </w:r>
      <w:r w:rsidR="00426EF0" w:rsidRPr="00196456">
        <w:t>provid</w:t>
      </w:r>
      <w:r w:rsidR="00426EF0">
        <w:t>ing</w:t>
      </w:r>
      <w:r w:rsidR="00426EF0" w:rsidRPr="00196456">
        <w:t xml:space="preserve"> </w:t>
      </w:r>
      <w:r w:rsidR="00196456" w:rsidRPr="00196456">
        <w:lastRenderedPageBreak/>
        <w:t>meaning to the situation</w:t>
      </w:r>
      <w:r w:rsidR="00426EF0">
        <w:t>.</w:t>
      </w:r>
      <w:r w:rsidR="00196456" w:rsidRPr="00196456">
        <w:t xml:space="preserve"> </w:t>
      </w:r>
      <w:r w:rsidR="00426EF0">
        <w:t>T</w:t>
      </w:r>
      <w:r w:rsidR="00196456" w:rsidRPr="00196456">
        <w:t xml:space="preserve">he other </w:t>
      </w:r>
      <w:r w:rsidR="00426EF0">
        <w:t>aspect is</w:t>
      </w:r>
      <w:r w:rsidR="00426EF0" w:rsidRPr="00196456">
        <w:t xml:space="preserve"> </w:t>
      </w:r>
      <w:r w:rsidR="00196456" w:rsidRPr="00196456">
        <w:t>due to technolog</w:t>
      </w:r>
      <w:r w:rsidR="00426EF0">
        <w:t>ical</w:t>
      </w:r>
      <w:r w:rsidR="00196456" w:rsidRPr="00196456">
        <w:t xml:space="preserve"> limitations described in the design section. </w:t>
      </w:r>
    </w:p>
    <w:p w:rsidR="00196456" w:rsidRPr="00196456" w:rsidRDefault="00196456" w:rsidP="00EE0D14">
      <w:pPr>
        <w:jc w:val="both"/>
        <w:rPr>
          <w:b/>
        </w:rPr>
      </w:pPr>
      <w:r w:rsidRPr="00196456">
        <w:rPr>
          <w:b/>
        </w:rPr>
        <w:t>Peripersonal and extrapersonal space</w:t>
      </w:r>
    </w:p>
    <w:p w:rsidR="006458C4" w:rsidRDefault="00A20F82" w:rsidP="00EE0D14">
      <w:pPr>
        <w:jc w:val="both"/>
      </w:pPr>
      <w:r>
        <w:t>We are aware of the ongoing debate on this subject and chose to relate to the position of tool use extends peripersonal space. These</w:t>
      </w:r>
      <w:r w:rsidRPr="00196456">
        <w:t xml:space="preserve"> consideration</w:t>
      </w:r>
      <w:r>
        <w:t>s are</w:t>
      </w:r>
      <w:r w:rsidRPr="00196456">
        <w:t xml:space="preserve"> partially founded by the researches on the topic, where </w:t>
      </w:r>
      <w:r>
        <w:t xml:space="preserve">the debate </w:t>
      </w:r>
      <w:r w:rsidR="00426EF0">
        <w:t xml:space="preserve">on </w:t>
      </w:r>
      <w:r>
        <w:t xml:space="preserve">the effect </w:t>
      </w:r>
      <w:r w:rsidR="00426EF0">
        <w:t xml:space="preserve"> that</w:t>
      </w:r>
      <w:r>
        <w:t xml:space="preserve"> tool use </w:t>
      </w:r>
      <w:r w:rsidR="00426EF0">
        <w:t xml:space="preserve">has </w:t>
      </w:r>
      <w:r>
        <w:t xml:space="preserve">on </w:t>
      </w:r>
      <w:r w:rsidRPr="00196456">
        <w:t xml:space="preserve">peripersonal </w:t>
      </w:r>
      <w:r>
        <w:t xml:space="preserve">space and the possible extension, or the remapping of the </w:t>
      </w:r>
      <w:r w:rsidRPr="00196456">
        <w:t xml:space="preserve">extrapersonal </w:t>
      </w:r>
      <w:r>
        <w:t>space to be a part the body schema</w:t>
      </w:r>
      <w:sdt>
        <w:sdtPr>
          <w:id w:val="85936735"/>
          <w:citation/>
        </w:sdtPr>
        <w:sdtContent>
          <w:r w:rsidR="00E546F5">
            <w:fldChar w:fldCharType="begin"/>
          </w:r>
          <w:r w:rsidRPr="001F4184">
            <w:rPr>
              <w:lang w:val="en-GB"/>
            </w:rPr>
            <w:instrText xml:space="preserve"> CITATION Hol04 \l 1030 </w:instrText>
          </w:r>
          <w:r w:rsidR="00E546F5">
            <w:fldChar w:fldCharType="separate"/>
          </w:r>
          <w:r w:rsidR="00C945E7" w:rsidRPr="00C945E7">
            <w:rPr>
              <w:noProof/>
              <w:lang w:val="en-GB"/>
            </w:rPr>
            <w:t>(11)</w:t>
          </w:r>
          <w:r w:rsidR="00E546F5">
            <w:fldChar w:fldCharType="end"/>
          </w:r>
        </w:sdtContent>
      </w:sdt>
      <w:r>
        <w:t xml:space="preserve">. The validity of these considerations has yet to be answered </w:t>
      </w:r>
      <w:sdt>
        <w:sdtPr>
          <w:id w:val="85936736"/>
          <w:citation/>
        </w:sdtPr>
        <w:sdtContent>
          <w:r w:rsidR="00E546F5">
            <w:fldChar w:fldCharType="begin"/>
          </w:r>
          <w:r w:rsidRPr="001F4184">
            <w:rPr>
              <w:lang w:val="en-GB"/>
            </w:rPr>
            <w:instrText xml:space="preserve"> CITATION Hol07 \l 1030 </w:instrText>
          </w:r>
          <w:r w:rsidR="00E546F5">
            <w:fldChar w:fldCharType="separate"/>
          </w:r>
          <w:r w:rsidR="00C945E7" w:rsidRPr="00C945E7">
            <w:rPr>
              <w:noProof/>
              <w:lang w:val="en-GB"/>
            </w:rPr>
            <w:t>(12)</w:t>
          </w:r>
          <w:r w:rsidR="00E546F5">
            <w:fldChar w:fldCharType="end"/>
          </w:r>
        </w:sdtContent>
      </w:sdt>
      <w:r>
        <w:t xml:space="preserve">, see section </w:t>
      </w:r>
      <w:fldSimple w:instr=" REF _Ref227394488 \r \h  \* MERGEFORMAT ">
        <w:r w:rsidR="00C945E7">
          <w:t>1.4.3</w:t>
        </w:r>
      </w:fldSimple>
      <w:r>
        <w:t xml:space="preserve"> for a more detailed presentation of the debate</w:t>
      </w:r>
      <w:r w:rsidR="006458C4">
        <w:t xml:space="preserve"> and definitions of </w:t>
      </w:r>
      <w:r w:rsidR="006458C4" w:rsidRPr="006458C4">
        <w:t>peripersonal – and extrapersonal space</w:t>
      </w:r>
      <w:r>
        <w:t>.</w:t>
      </w:r>
    </w:p>
    <w:p w:rsidR="001F4184" w:rsidRDefault="00A20F82" w:rsidP="00EE0D14">
      <w:pPr>
        <w:jc w:val="both"/>
      </w:pPr>
      <w:r>
        <w:t xml:space="preserve"> </w:t>
      </w:r>
      <w:r w:rsidR="00196456" w:rsidRPr="00196456">
        <w:t xml:space="preserve">In </w:t>
      </w:r>
      <w:r w:rsidR="00D21D4A">
        <w:t xml:space="preserve">compliance with our stand </w:t>
      </w:r>
      <w:r w:rsidR="00196456" w:rsidRPr="00196456">
        <w:t xml:space="preserve">on the topic </w:t>
      </w:r>
      <w:r>
        <w:t xml:space="preserve">of peripersonal – and extrapersonal space, </w:t>
      </w:r>
      <w:r w:rsidR="00D21D4A">
        <w:t>we</w:t>
      </w:r>
      <w:r>
        <w:t xml:space="preserve"> </w:t>
      </w:r>
      <w:r w:rsidR="00D21D4A">
        <w:t>assume</w:t>
      </w:r>
      <w:r>
        <w:t xml:space="preserve"> that it is</w:t>
      </w:r>
      <w:r w:rsidR="00196456" w:rsidRPr="00196456">
        <w:t xml:space="preserve"> possible to displace peripersonal space in the VE via our interface. The participants</w:t>
      </w:r>
      <w:r>
        <w:t>,</w:t>
      </w:r>
      <w:r w:rsidR="00196456" w:rsidRPr="00196456">
        <w:t xml:space="preserve"> when interacting with the interface</w:t>
      </w:r>
      <w:r>
        <w:t>,</w:t>
      </w:r>
      <w:r w:rsidR="00196456" w:rsidRPr="00196456">
        <w:t xml:space="preserve"> will operate in a VE resulting in the extension of their peripersonal space. They will be able to manipulate and interact with physical objects in a VE, becoming this, their extrapersonal space in the </w:t>
      </w:r>
      <w:r>
        <w:t>Real Environment (</w:t>
      </w:r>
      <w:r w:rsidR="00196456" w:rsidRPr="00196456">
        <w:t>RE</w:t>
      </w:r>
      <w:r>
        <w:t>)</w:t>
      </w:r>
      <w:r w:rsidR="00196456" w:rsidRPr="00196456">
        <w:t xml:space="preserve"> but thei</w:t>
      </w:r>
      <w:r w:rsidR="001F4184">
        <w:t xml:space="preserve">r peripersonal space in VE. </w:t>
      </w:r>
    </w:p>
    <w:p w:rsidR="00196456" w:rsidRDefault="00A20F82" w:rsidP="00EE0D14">
      <w:pPr>
        <w:jc w:val="both"/>
      </w:pPr>
      <w:r>
        <w:t>E</w:t>
      </w:r>
      <w:r w:rsidR="00196456" w:rsidRPr="00196456">
        <w:t xml:space="preserve">xplained at a conceptual level where our understanding and </w:t>
      </w:r>
      <w:r>
        <w:t xml:space="preserve">the </w:t>
      </w:r>
      <w:r w:rsidR="00196456" w:rsidRPr="00196456">
        <w:t xml:space="preserve">theory </w:t>
      </w:r>
      <w:r>
        <w:t xml:space="preserve">is implemented, an illustration of the conceptual system </w:t>
      </w:r>
      <w:r w:rsidR="006458C4">
        <w:t xml:space="preserve">with users and their respective peripersonal and extrapersonal spaces are shown </w:t>
      </w:r>
      <w:r w:rsidR="00196456" w:rsidRPr="00196456">
        <w:t>in</w:t>
      </w:r>
      <w:r w:rsidR="00081401">
        <w:t xml:space="preserve"> </w:t>
      </w:r>
      <w:fldSimple w:instr=" REF _Ref232097503 \h  \* MERGEFORMAT ">
        <w:r w:rsidR="00C945E7" w:rsidRPr="00393800">
          <w:t xml:space="preserve">Figure </w:t>
        </w:r>
        <w:r w:rsidR="00C945E7">
          <w:rPr>
            <w:noProof/>
          </w:rPr>
          <w:t>12</w:t>
        </w:r>
      </w:fldSimple>
      <w:r w:rsidR="00196456" w:rsidRPr="00196456">
        <w:t xml:space="preserve"> </w:t>
      </w:r>
      <w:r w:rsidR="006458C4" w:rsidRPr="006458C4">
        <w:t>along</w:t>
      </w:r>
      <w:r w:rsidR="006458C4">
        <w:t xml:space="preserve"> with the assumed displacement of space. </w:t>
      </w:r>
    </w:p>
    <w:p w:rsidR="00081401" w:rsidRDefault="00081401" w:rsidP="003F1CEF">
      <w:pPr>
        <w:keepNext/>
        <w:jc w:val="center"/>
      </w:pPr>
      <w:r>
        <w:rPr>
          <w:b/>
          <w:noProof/>
          <w:lang w:val="en-GB" w:eastAsia="en-GB" w:bidi="ar-SA"/>
        </w:rPr>
        <w:lastRenderedPageBreak/>
        <w:drawing>
          <wp:inline distT="0" distB="0" distL="0" distR="0">
            <wp:extent cx="5943600" cy="4391025"/>
            <wp:effectExtent l="19050" t="0" r="0" b="0"/>
            <wp:docPr id="6" name="Billede 5" descr="Illustration-of-conceptual-system-with-spa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of-conceptual-system-with-spaces.jpg"/>
                    <pic:cNvPicPr/>
                  </pic:nvPicPr>
                  <pic:blipFill>
                    <a:blip r:embed="rId21" cstate="email"/>
                    <a:stretch>
                      <a:fillRect/>
                    </a:stretch>
                  </pic:blipFill>
                  <pic:spPr>
                    <a:xfrm>
                      <a:off x="0" y="0"/>
                      <a:ext cx="5943600" cy="4391025"/>
                    </a:xfrm>
                    <a:prstGeom prst="rect">
                      <a:avLst/>
                    </a:prstGeom>
                  </pic:spPr>
                </pic:pic>
              </a:graphicData>
            </a:graphic>
          </wp:inline>
        </w:drawing>
      </w:r>
    </w:p>
    <w:p w:rsidR="00081401" w:rsidRPr="00393800" w:rsidRDefault="00081401" w:rsidP="003F1CEF">
      <w:pPr>
        <w:pStyle w:val="Billedtekst"/>
        <w:jc w:val="center"/>
        <w:rPr>
          <w:b w:val="0"/>
          <w:color w:val="auto"/>
          <w:sz w:val="22"/>
          <w:szCs w:val="22"/>
        </w:rPr>
      </w:pPr>
      <w:bookmarkStart w:id="344" w:name="_Ref232097503"/>
      <w:r w:rsidRPr="00393800">
        <w:rPr>
          <w:color w:val="auto"/>
          <w:sz w:val="22"/>
          <w:szCs w:val="22"/>
        </w:rPr>
        <w:t xml:space="preserve">Figure </w:t>
      </w:r>
      <w:r w:rsidR="00E546F5" w:rsidRPr="00393800">
        <w:rPr>
          <w:color w:val="auto"/>
          <w:sz w:val="22"/>
          <w:szCs w:val="22"/>
        </w:rPr>
        <w:fldChar w:fldCharType="begin"/>
      </w:r>
      <w:r w:rsidRPr="00393800">
        <w:rPr>
          <w:color w:val="auto"/>
          <w:sz w:val="22"/>
          <w:szCs w:val="22"/>
        </w:rPr>
        <w:instrText xml:space="preserve"> SEQ Figure \* ARABIC </w:instrText>
      </w:r>
      <w:r w:rsidR="00E546F5" w:rsidRPr="00393800">
        <w:rPr>
          <w:color w:val="auto"/>
          <w:sz w:val="22"/>
          <w:szCs w:val="22"/>
        </w:rPr>
        <w:fldChar w:fldCharType="separate"/>
      </w:r>
      <w:r w:rsidR="00C945E7">
        <w:rPr>
          <w:noProof/>
          <w:color w:val="auto"/>
          <w:sz w:val="22"/>
          <w:szCs w:val="22"/>
        </w:rPr>
        <w:t>12</w:t>
      </w:r>
      <w:r w:rsidR="00E546F5" w:rsidRPr="00393800">
        <w:rPr>
          <w:color w:val="auto"/>
          <w:sz w:val="22"/>
          <w:szCs w:val="22"/>
        </w:rPr>
        <w:fldChar w:fldCharType="end"/>
      </w:r>
      <w:bookmarkEnd w:id="344"/>
      <w:r w:rsidRPr="00393800">
        <w:rPr>
          <w:color w:val="auto"/>
          <w:sz w:val="22"/>
          <w:szCs w:val="22"/>
        </w:rPr>
        <w:t xml:space="preserve"> Conceptual illustration of the interaction space in RE and VE</w:t>
      </w:r>
    </w:p>
    <w:p w:rsidR="00196456" w:rsidRPr="00196456" w:rsidRDefault="00196456" w:rsidP="00EE0D14">
      <w:pPr>
        <w:jc w:val="both"/>
        <w:rPr>
          <w:b/>
        </w:rPr>
      </w:pPr>
      <w:r w:rsidRPr="00196456">
        <w:rPr>
          <w:b/>
        </w:rPr>
        <w:t>Mirror neurons theories.</w:t>
      </w:r>
    </w:p>
    <w:p w:rsidR="00A80E8E" w:rsidRDefault="00F20DF2" w:rsidP="00EE0D14">
      <w:pPr>
        <w:jc w:val="both"/>
      </w:pPr>
      <w:r>
        <w:t>To recreate the hand and arm movements of</w:t>
      </w:r>
      <w:r w:rsidR="00196456" w:rsidRPr="00196456">
        <w:t xml:space="preserve"> the participant when they interact with the remote location it is our intention to place a person </w:t>
      </w:r>
      <w:r w:rsidR="00AB3FA6">
        <w:t>at</w:t>
      </w:r>
      <w:r w:rsidR="00196456" w:rsidRPr="00196456">
        <w:t xml:space="preserve"> the remote location </w:t>
      </w:r>
      <w:r w:rsidR="00AB3FA6">
        <w:t>to</w:t>
      </w:r>
      <w:r w:rsidR="00196456" w:rsidRPr="00196456">
        <w:t xml:space="preserve"> mim</w:t>
      </w:r>
      <w:r w:rsidR="00AB3FA6">
        <w:t>ic</w:t>
      </w:r>
      <w:r w:rsidR="00196456" w:rsidRPr="00196456">
        <w:t xml:space="preserve"> </w:t>
      </w:r>
      <w:r w:rsidR="00AB3FA6">
        <w:t>the movement of the participant</w:t>
      </w:r>
      <w:r w:rsidR="00196456" w:rsidRPr="00196456">
        <w:t xml:space="preserve">. How this is done and how the </w:t>
      </w:r>
      <w:r w:rsidR="00AB3FA6">
        <w:t xml:space="preserve">mime </w:t>
      </w:r>
      <w:r w:rsidR="00196456" w:rsidRPr="00196456">
        <w:t>will be able to mim</w:t>
      </w:r>
      <w:r w:rsidR="00AB3FA6">
        <w:t>ic</w:t>
      </w:r>
      <w:r w:rsidR="00196456" w:rsidRPr="00196456">
        <w:t xml:space="preserve"> the movement of test participant </w:t>
      </w:r>
      <w:r w:rsidR="00AB3FA6">
        <w:t xml:space="preserve">is </w:t>
      </w:r>
      <w:r w:rsidR="00196456" w:rsidRPr="00196456">
        <w:t xml:space="preserve">illustrated and described in the design </w:t>
      </w:r>
      <w:r w:rsidR="00A80E8E">
        <w:t xml:space="preserve">section </w:t>
      </w:r>
      <w:fldSimple w:instr=" REF _Ref231135033 \r \h  \* MERGEFORMAT ">
        <w:r w:rsidR="00C945E7">
          <w:t>4.2</w:t>
        </w:r>
      </w:fldSimple>
      <w:r w:rsidR="00A80E8E">
        <w:t>. This is in order to trick</w:t>
      </w:r>
      <w:r w:rsidR="00196456" w:rsidRPr="00196456">
        <w:t xml:space="preserve"> the participant</w:t>
      </w:r>
      <w:r w:rsidR="00A80E8E">
        <w:t>’</w:t>
      </w:r>
      <w:r w:rsidR="00196456" w:rsidRPr="00196456">
        <w:t xml:space="preserve">s mind </w:t>
      </w:r>
      <w:r w:rsidR="00A80E8E">
        <w:t>to have</w:t>
      </w:r>
      <w:r w:rsidR="00196456" w:rsidRPr="00196456">
        <w:t xml:space="preserve"> the illusion </w:t>
      </w:r>
      <w:r w:rsidR="00A80E8E">
        <w:t>of</w:t>
      </w:r>
      <w:r w:rsidR="00196456" w:rsidRPr="00196456">
        <w:t xml:space="preserve"> see</w:t>
      </w:r>
      <w:r w:rsidR="00A80E8E">
        <w:t>ing</w:t>
      </w:r>
      <w:r w:rsidR="00196456" w:rsidRPr="00196456">
        <w:t xml:space="preserve"> their actual movement through the screen </w:t>
      </w:r>
      <w:r w:rsidR="00A80E8E">
        <w:t>providing</w:t>
      </w:r>
      <w:r w:rsidR="00196456" w:rsidRPr="00196456">
        <w:t xml:space="preserve"> the visual feedback.</w:t>
      </w:r>
    </w:p>
    <w:p w:rsidR="00196456" w:rsidRPr="00196456" w:rsidRDefault="00196456" w:rsidP="00EE0D14">
      <w:pPr>
        <w:jc w:val="both"/>
      </w:pPr>
      <w:r w:rsidRPr="00196456">
        <w:t xml:space="preserve"> According to the </w:t>
      </w:r>
      <w:r w:rsidR="002C6D61">
        <w:t>“</w:t>
      </w:r>
      <w:r w:rsidRPr="00196456">
        <w:t xml:space="preserve">mirror </w:t>
      </w:r>
      <w:r w:rsidR="002C6D61">
        <w:t xml:space="preserve">neuron” </w:t>
      </w:r>
      <w:r w:rsidRPr="00196456">
        <w:t xml:space="preserve">theory when a person sees another person grasp an object he or she will activate the exact same neurons as the grasper. The interface </w:t>
      </w:r>
      <w:r w:rsidR="00F20DF2">
        <w:t xml:space="preserve">is </w:t>
      </w:r>
      <w:r w:rsidRPr="00196456">
        <w:t>implement</w:t>
      </w:r>
      <w:r w:rsidR="005B3F44">
        <w:t>ed</w:t>
      </w:r>
      <w:r w:rsidRPr="00196456">
        <w:t xml:space="preserve"> </w:t>
      </w:r>
      <w:r w:rsidR="005B3F44">
        <w:t xml:space="preserve">by </w:t>
      </w:r>
      <w:r w:rsidR="00AB3FA6">
        <w:t xml:space="preserve">mimicking </w:t>
      </w:r>
      <w:r w:rsidRPr="00196456">
        <w:t>the test participant</w:t>
      </w:r>
      <w:r w:rsidR="00A80E8E">
        <w:t>’</w:t>
      </w:r>
      <w:r w:rsidRPr="00196456">
        <w:t>s movement</w:t>
      </w:r>
      <w:r w:rsidR="00AB3FA6">
        <w:t>. This</w:t>
      </w:r>
      <w:r w:rsidRPr="00196456">
        <w:t xml:space="preserve"> will</w:t>
      </w:r>
      <w:r w:rsidR="00AB3FA6">
        <w:t xml:space="preserve"> for</w:t>
      </w:r>
      <w:r w:rsidRPr="00196456">
        <w:t xml:space="preserve"> the user reinforce the mirror neuron mechanism allowing a higher activation threshold of the neuro-activities for the grasping and over all peripersonal sensation. This is on a theoretical base and </w:t>
      </w:r>
      <w:r w:rsidR="00A80E8E" w:rsidRPr="00196456">
        <w:t>cannot</w:t>
      </w:r>
      <w:r w:rsidRPr="00196456">
        <w:t xml:space="preserve"> be proved more that on an observation level none having an opportune measuring device (fMRI scanner) able to measure the participant’s brain activity. The test participants will not be aware of the </w:t>
      </w:r>
      <w:r w:rsidR="005B3F44">
        <w:t>mime,</w:t>
      </w:r>
      <w:r w:rsidRPr="00196456">
        <w:t xml:space="preserve"> </w:t>
      </w:r>
      <w:r w:rsidR="005B3F44">
        <w:t xml:space="preserve">at </w:t>
      </w:r>
      <w:r w:rsidRPr="00196456">
        <w:t>the remote location</w:t>
      </w:r>
      <w:r w:rsidR="005B3F44">
        <w:t>,</w:t>
      </w:r>
      <w:r w:rsidRPr="00196456">
        <w:t xml:space="preserve"> during the test session. </w:t>
      </w:r>
    </w:p>
    <w:p w:rsidR="00196456" w:rsidRPr="00196456" w:rsidRDefault="00196456" w:rsidP="00EE0D14">
      <w:pPr>
        <w:jc w:val="both"/>
        <w:rPr>
          <w:b/>
        </w:rPr>
      </w:pPr>
      <w:r w:rsidRPr="00196456">
        <w:rPr>
          <w:b/>
        </w:rPr>
        <w:t>Stimuli</w:t>
      </w:r>
    </w:p>
    <w:p w:rsidR="00C64EDA" w:rsidRDefault="00196456" w:rsidP="00EE0D14">
      <w:pPr>
        <w:jc w:val="both"/>
      </w:pPr>
      <w:r w:rsidRPr="00196456">
        <w:t xml:space="preserve">Based on </w:t>
      </w:r>
      <w:r w:rsidR="002A5A5C">
        <w:t>previous</w:t>
      </w:r>
      <w:r w:rsidRPr="00196456">
        <w:t xml:space="preserve"> research the perception of one’s environment is based on the stimuli processed about the given space. </w:t>
      </w:r>
      <w:r w:rsidR="00C64EDA" w:rsidRPr="00C64EDA">
        <w:rPr>
          <w:lang w:val="en-GB"/>
        </w:rPr>
        <w:t>By this</w:t>
      </w:r>
      <w:r w:rsidR="00C64EDA">
        <w:rPr>
          <w:lang w:val="en-GB"/>
        </w:rPr>
        <w:t xml:space="preserve"> process, and </w:t>
      </w:r>
      <w:r w:rsidR="00F10D82">
        <w:rPr>
          <w:lang w:val="en-GB"/>
        </w:rPr>
        <w:t xml:space="preserve">previous </w:t>
      </w:r>
      <w:r w:rsidR="00C64EDA">
        <w:rPr>
          <w:lang w:val="en-GB"/>
        </w:rPr>
        <w:t>experience</w:t>
      </w:r>
      <w:r w:rsidR="00F10D82">
        <w:rPr>
          <w:lang w:val="en-GB"/>
        </w:rPr>
        <w:t xml:space="preserve"> from the space</w:t>
      </w:r>
      <w:r w:rsidR="00C64EDA">
        <w:rPr>
          <w:lang w:val="en-GB"/>
        </w:rPr>
        <w:t>,</w:t>
      </w:r>
      <w:r w:rsidR="00C64EDA" w:rsidRPr="00C64EDA">
        <w:rPr>
          <w:lang w:val="en-GB"/>
        </w:rPr>
        <w:t xml:space="preserve"> </w:t>
      </w:r>
      <w:r w:rsidR="00C64EDA">
        <w:rPr>
          <w:lang w:val="en-GB"/>
        </w:rPr>
        <w:t>one</w:t>
      </w:r>
      <w:r w:rsidR="00C64EDA" w:rsidRPr="00C64EDA">
        <w:rPr>
          <w:lang w:val="en-GB"/>
        </w:rPr>
        <w:t xml:space="preserve"> </w:t>
      </w:r>
      <w:r w:rsidR="00F10D82" w:rsidRPr="00C64EDA">
        <w:rPr>
          <w:lang w:val="en-GB"/>
        </w:rPr>
        <w:t>form</w:t>
      </w:r>
      <w:r w:rsidR="00F10D82">
        <w:rPr>
          <w:lang w:val="en-GB"/>
        </w:rPr>
        <w:t>s a</w:t>
      </w:r>
      <w:r w:rsidR="00C64EDA">
        <w:rPr>
          <w:lang w:val="en-GB"/>
        </w:rPr>
        <w:t xml:space="preserve"> c</w:t>
      </w:r>
      <w:r w:rsidR="00C64EDA" w:rsidRPr="00C64EDA">
        <w:rPr>
          <w:lang w:val="en-GB"/>
        </w:rPr>
        <w:t>omplet</w:t>
      </w:r>
      <w:r w:rsidR="00F10D82">
        <w:rPr>
          <w:lang w:val="en-GB"/>
        </w:rPr>
        <w:t xml:space="preserve">e </w:t>
      </w:r>
      <w:r w:rsidR="00F10D82">
        <w:rPr>
          <w:lang w:val="en-GB"/>
        </w:rPr>
        <w:lastRenderedPageBreak/>
        <w:t xml:space="preserve">representation about the world and space in which one is present, relying on the </w:t>
      </w:r>
      <w:r w:rsidR="00C64EDA">
        <w:rPr>
          <w:lang w:val="en-GB"/>
        </w:rPr>
        <w:t>Umwelt</w:t>
      </w:r>
      <w:r w:rsidR="007C40DC">
        <w:rPr>
          <w:rStyle w:val="Fodnotehenvisning"/>
          <w:lang w:val="en-GB"/>
        </w:rPr>
        <w:footnoteReference w:id="18"/>
      </w:r>
      <w:r w:rsidR="00F10D82">
        <w:rPr>
          <w:lang w:val="en-GB"/>
        </w:rPr>
        <w:t xml:space="preserve"> as ones “self experience of the world”</w:t>
      </w:r>
      <w:sdt>
        <w:sdtPr>
          <w:rPr>
            <w:lang w:val="en-GB"/>
          </w:rPr>
          <w:id w:val="3473891"/>
          <w:citation/>
        </w:sdtPr>
        <w:sdtContent>
          <w:r w:rsidR="00E546F5">
            <w:rPr>
              <w:lang w:val="en-GB"/>
            </w:rPr>
            <w:fldChar w:fldCharType="begin"/>
          </w:r>
          <w:r w:rsidR="007C40DC" w:rsidRPr="007C40DC">
            <w:rPr>
              <w:lang w:val="en-GB"/>
            </w:rPr>
            <w:instrText xml:space="preserve"> CITATION von \l 1030 </w:instrText>
          </w:r>
          <w:r w:rsidR="00E546F5">
            <w:rPr>
              <w:lang w:val="en-GB"/>
            </w:rPr>
            <w:fldChar w:fldCharType="separate"/>
          </w:r>
          <w:r w:rsidR="00C945E7" w:rsidRPr="00C945E7">
            <w:rPr>
              <w:noProof/>
              <w:lang w:val="en-GB"/>
            </w:rPr>
            <w:t>(24)</w:t>
          </w:r>
          <w:r w:rsidR="00E546F5">
            <w:rPr>
              <w:lang w:val="en-GB"/>
            </w:rPr>
            <w:fldChar w:fldCharType="end"/>
          </w:r>
        </w:sdtContent>
      </w:sdt>
      <w:r w:rsidR="00F10D82">
        <w:rPr>
          <w:lang w:val="en-GB"/>
        </w:rPr>
        <w:t xml:space="preserve">. This representation is the result of the process of stimuli, weighted </w:t>
      </w:r>
      <w:r w:rsidR="005F247B">
        <w:rPr>
          <w:lang w:val="en-GB"/>
        </w:rPr>
        <w:t xml:space="preserve">and </w:t>
      </w:r>
      <w:r w:rsidR="00F10D82">
        <w:rPr>
          <w:lang w:val="en-GB"/>
        </w:rPr>
        <w:t xml:space="preserve">based upon what is known, or unknown, depending on the situation. </w:t>
      </w:r>
      <w:r w:rsidR="00F10D82">
        <w:t>The modalities, cognitively weighted to the situation can normally</w:t>
      </w:r>
      <w:r w:rsidRPr="00196456">
        <w:t xml:space="preserve"> be </w:t>
      </w:r>
      <w:r w:rsidR="00F10D82">
        <w:t xml:space="preserve">arranged </w:t>
      </w:r>
      <w:r w:rsidRPr="00196456">
        <w:t xml:space="preserve">in </w:t>
      </w:r>
      <w:r w:rsidR="00F10D82">
        <w:t xml:space="preserve">a </w:t>
      </w:r>
      <w:r w:rsidRPr="00196456">
        <w:t xml:space="preserve">hierarchy </w:t>
      </w:r>
      <w:r w:rsidR="00F10D82">
        <w:t>with</w:t>
      </w:r>
      <w:r w:rsidRPr="00196456">
        <w:t xml:space="preserve"> visual stimuli</w:t>
      </w:r>
      <w:r w:rsidR="00F10D82">
        <w:t xml:space="preserve"> as the dominant</w:t>
      </w:r>
      <w:r w:rsidR="00DA4C9F">
        <w:t>, auditory,</w:t>
      </w:r>
      <w:r w:rsidR="00F10D82">
        <w:t xml:space="preserve"> haptic </w:t>
      </w:r>
      <w:r w:rsidR="00DA4C9F">
        <w:t xml:space="preserve">stimuli and so forth </w:t>
      </w:r>
      <w:r w:rsidR="00F10D82">
        <w:t>as secondary</w:t>
      </w:r>
      <w:r w:rsidR="00DA4C9F">
        <w:t xml:space="preserve"> to vision</w:t>
      </w:r>
      <w:r w:rsidR="00F10D82">
        <w:t xml:space="preserve">. This is understood in terms of the fact that </w:t>
      </w:r>
      <w:r w:rsidR="007C40DC">
        <w:t>humans rely</w:t>
      </w:r>
      <w:r w:rsidR="00F10D82">
        <w:t xml:space="preserve"> on the weighing of all modality</w:t>
      </w:r>
      <w:r w:rsidR="00F10D82" w:rsidRPr="00F10D82">
        <w:t xml:space="preserve"> </w:t>
      </w:r>
      <w:r w:rsidR="00F10D82">
        <w:t>stimuli to form a complete representation of the Umwelt</w:t>
      </w:r>
      <w:r w:rsidR="007C40DC">
        <w:t>, where the vision is the one which is relied upon heavily</w:t>
      </w:r>
      <w:r w:rsidR="00F10D82">
        <w:t xml:space="preserve">.  </w:t>
      </w:r>
    </w:p>
    <w:p w:rsidR="00AA756F" w:rsidRDefault="009C6C9A" w:rsidP="00EE0D14">
      <w:pPr>
        <w:jc w:val="both"/>
        <w:rPr>
          <w:lang w:val="en-GB"/>
        </w:rPr>
      </w:pPr>
      <w:r>
        <w:t>T</w:t>
      </w:r>
      <w:r w:rsidR="00196456" w:rsidRPr="00196456">
        <w:t>he subjective know</w:t>
      </w:r>
      <w:r>
        <w:t>ledge of the environment itself</w:t>
      </w:r>
      <w:r w:rsidR="00196456" w:rsidRPr="00196456">
        <w:t xml:space="preserve"> </w:t>
      </w:r>
      <w:r w:rsidR="00560B32" w:rsidRPr="005F247B">
        <w:rPr>
          <w:lang w:val="en-GB"/>
        </w:rPr>
        <w:t xml:space="preserve">Fagioli, Couyoumdjian and Ferlazzo </w:t>
      </w:r>
      <w:sdt>
        <w:sdtPr>
          <w:rPr>
            <w:lang w:val="en-GB"/>
          </w:rPr>
          <w:id w:val="7025422"/>
          <w:citation/>
        </w:sdtPr>
        <w:sdtContent>
          <w:r w:rsidR="00E546F5" w:rsidRPr="005F247B">
            <w:rPr>
              <w:lang w:val="en-GB"/>
            </w:rPr>
            <w:fldChar w:fldCharType="begin"/>
          </w:r>
          <w:r w:rsidR="00560B32" w:rsidRPr="005F247B">
            <w:rPr>
              <w:lang w:val="en-GB"/>
            </w:rPr>
            <w:instrText xml:space="preserve"> CITATION Fag06 \l 1030 </w:instrText>
          </w:r>
          <w:r w:rsidR="00E546F5" w:rsidRPr="005F247B">
            <w:rPr>
              <w:lang w:val="en-GB"/>
            </w:rPr>
            <w:fldChar w:fldCharType="separate"/>
          </w:r>
          <w:r w:rsidR="00C945E7" w:rsidRPr="00C945E7">
            <w:rPr>
              <w:noProof/>
              <w:lang w:val="en-GB"/>
            </w:rPr>
            <w:t>(25)</w:t>
          </w:r>
          <w:r w:rsidR="00E546F5" w:rsidRPr="005F247B">
            <w:rPr>
              <w:lang w:val="en-GB"/>
            </w:rPr>
            <w:fldChar w:fldCharType="end"/>
          </w:r>
        </w:sdtContent>
      </w:sdt>
      <w:r w:rsidR="00560B32" w:rsidRPr="005F247B">
        <w:rPr>
          <w:lang w:val="en-GB"/>
        </w:rPr>
        <w:t xml:space="preserve"> investigated the representation of space</w:t>
      </w:r>
      <w:r w:rsidR="00AA756F">
        <w:rPr>
          <w:lang w:val="en-GB"/>
        </w:rPr>
        <w:t>,</w:t>
      </w:r>
      <w:r w:rsidR="00560B32" w:rsidRPr="005F247B">
        <w:rPr>
          <w:lang w:val="en-GB"/>
        </w:rPr>
        <w:t xml:space="preserve"> </w:t>
      </w:r>
      <w:r w:rsidR="005F247B">
        <w:rPr>
          <w:lang w:val="en-GB"/>
        </w:rPr>
        <w:t xml:space="preserve">being </w:t>
      </w:r>
      <w:r w:rsidR="00560B32" w:rsidRPr="005F247B">
        <w:rPr>
          <w:lang w:val="en-GB"/>
        </w:rPr>
        <w:t>dynamic and created according</w:t>
      </w:r>
      <w:r w:rsidR="00AA756F">
        <w:rPr>
          <w:lang w:val="en-GB"/>
        </w:rPr>
        <w:t>ly</w:t>
      </w:r>
      <w:r w:rsidR="00560B32" w:rsidRPr="005F247B">
        <w:rPr>
          <w:lang w:val="en-GB"/>
        </w:rPr>
        <w:t xml:space="preserve"> to </w:t>
      </w:r>
      <w:r w:rsidR="005F247B">
        <w:rPr>
          <w:lang w:val="en-GB"/>
        </w:rPr>
        <w:t xml:space="preserve">the </w:t>
      </w:r>
      <w:r w:rsidR="00AA756F">
        <w:rPr>
          <w:lang w:val="en-GB"/>
        </w:rPr>
        <w:t xml:space="preserve">cognitive load and </w:t>
      </w:r>
      <w:r w:rsidR="005F247B">
        <w:rPr>
          <w:lang w:val="en-GB"/>
        </w:rPr>
        <w:t xml:space="preserve">demands </w:t>
      </w:r>
      <w:r w:rsidR="00AA756F">
        <w:rPr>
          <w:lang w:val="en-GB"/>
        </w:rPr>
        <w:t xml:space="preserve">of </w:t>
      </w:r>
      <w:r w:rsidR="00560B32" w:rsidRPr="005F247B">
        <w:rPr>
          <w:lang w:val="en-GB"/>
        </w:rPr>
        <w:t>the modalities</w:t>
      </w:r>
      <w:r w:rsidR="005F247B">
        <w:rPr>
          <w:lang w:val="en-GB"/>
        </w:rPr>
        <w:t>. Ex</w:t>
      </w:r>
      <w:r w:rsidR="00AA756F">
        <w:rPr>
          <w:lang w:val="en-GB"/>
        </w:rPr>
        <w:t>plaining</w:t>
      </w:r>
      <w:r w:rsidR="005F247B">
        <w:rPr>
          <w:lang w:val="en-GB"/>
        </w:rPr>
        <w:t xml:space="preserve"> th</w:t>
      </w:r>
      <w:r w:rsidR="00AA756F">
        <w:rPr>
          <w:lang w:val="en-GB"/>
        </w:rPr>
        <w:t>is</w:t>
      </w:r>
      <w:r w:rsidR="005F247B">
        <w:rPr>
          <w:lang w:val="en-GB"/>
        </w:rPr>
        <w:t xml:space="preserve"> understanding </w:t>
      </w:r>
      <w:r w:rsidR="00560B32" w:rsidRPr="005F247B">
        <w:rPr>
          <w:lang w:val="en-GB"/>
        </w:rPr>
        <w:t>Fagioli et. al states that the representation of space</w:t>
      </w:r>
      <w:r w:rsidR="005F247B" w:rsidRPr="005F247B">
        <w:rPr>
          <w:lang w:val="en-GB"/>
        </w:rPr>
        <w:t xml:space="preserve"> is based upon</w:t>
      </w:r>
      <w:r w:rsidR="00560B32" w:rsidRPr="005F247B">
        <w:rPr>
          <w:lang w:val="en-GB"/>
        </w:rPr>
        <w:t xml:space="preserve"> past modal stimuli as well as current stimuli </w:t>
      </w:r>
      <w:r w:rsidR="00AA756F">
        <w:rPr>
          <w:lang w:val="en-GB"/>
        </w:rPr>
        <w:t xml:space="preserve">and the representation </w:t>
      </w:r>
      <w:r w:rsidR="00560B32" w:rsidRPr="005F247B">
        <w:rPr>
          <w:lang w:val="en-GB"/>
        </w:rPr>
        <w:t>must be considered</w:t>
      </w:r>
      <w:r w:rsidR="005F247B" w:rsidRPr="005F247B">
        <w:rPr>
          <w:lang w:val="en-GB"/>
        </w:rPr>
        <w:t xml:space="preserve"> accordingly</w:t>
      </w:r>
      <w:r w:rsidR="00560B32" w:rsidRPr="005F247B">
        <w:rPr>
          <w:lang w:val="en-GB"/>
        </w:rPr>
        <w:t xml:space="preserve">. </w:t>
      </w:r>
      <w:r w:rsidR="00AA756F" w:rsidRPr="00AA756F">
        <w:rPr>
          <w:lang w:val="en-GB"/>
        </w:rPr>
        <w:t xml:space="preserve">The representation and knowledge of a </w:t>
      </w:r>
      <w:r w:rsidR="00AA756F" w:rsidRPr="00AA756F">
        <w:t xml:space="preserve">known environment </w:t>
      </w:r>
      <w:r w:rsidR="00AA756F" w:rsidRPr="00AA756F">
        <w:rPr>
          <w:lang w:val="en-GB"/>
        </w:rPr>
        <w:t xml:space="preserve">is then </w:t>
      </w:r>
      <w:r w:rsidR="00AA756F" w:rsidRPr="00AA756F">
        <w:t xml:space="preserve">processed more fluently </w:t>
      </w:r>
      <w:r w:rsidR="00AA756F">
        <w:t xml:space="preserve">compared to an </w:t>
      </w:r>
      <w:r w:rsidR="00AA756F" w:rsidRPr="00AA756F">
        <w:t>unknown one</w:t>
      </w:r>
      <w:r w:rsidR="00AA756F">
        <w:t>.</w:t>
      </w:r>
      <w:r w:rsidR="00AA756F" w:rsidRPr="00AA756F">
        <w:t xml:space="preserve"> </w:t>
      </w:r>
      <w:r w:rsidR="00AA756F">
        <w:t>I</w:t>
      </w:r>
      <w:r w:rsidR="00AA756F" w:rsidRPr="00AA756F">
        <w:t>n some cases</w:t>
      </w:r>
      <w:r w:rsidR="00AA756F">
        <w:t xml:space="preserve"> this difference in fluency</w:t>
      </w:r>
      <w:r w:rsidR="00AA756F" w:rsidRPr="00AA756F">
        <w:t xml:space="preserve"> result</w:t>
      </w:r>
      <w:r w:rsidR="00AA756F">
        <w:t>s</w:t>
      </w:r>
      <w:r w:rsidR="00AA756F" w:rsidRPr="00AA756F">
        <w:t xml:space="preserve"> </w:t>
      </w:r>
      <w:r w:rsidR="00AA756F">
        <w:t>in</w:t>
      </w:r>
      <w:r w:rsidR="00AA756F" w:rsidRPr="00AA756F">
        <w:t xml:space="preserve"> perceiving a space</w:t>
      </w:r>
      <w:r w:rsidR="00AA756F">
        <w:t xml:space="preserve"> as</w:t>
      </w:r>
      <w:r w:rsidR="00AA756F" w:rsidRPr="00AA756F">
        <w:t xml:space="preserve"> smaller or bigger. </w:t>
      </w:r>
      <w:r w:rsidR="00AA756F">
        <w:t>T</w:t>
      </w:r>
      <w:r w:rsidR="00AA756F" w:rsidRPr="00AA756F">
        <w:rPr>
          <w:lang w:val="en-GB"/>
        </w:rPr>
        <w:t xml:space="preserve">he multimodal </w:t>
      </w:r>
      <w:r w:rsidR="00560B32" w:rsidRPr="005F247B">
        <w:rPr>
          <w:lang w:val="en-GB"/>
        </w:rPr>
        <w:t>representation of space</w:t>
      </w:r>
      <w:r w:rsidR="00AA756F">
        <w:rPr>
          <w:lang w:val="en-GB"/>
        </w:rPr>
        <w:t xml:space="preserve"> is</w:t>
      </w:r>
      <w:r w:rsidR="00560B32" w:rsidRPr="005F247B">
        <w:rPr>
          <w:lang w:val="en-GB"/>
        </w:rPr>
        <w:t xml:space="preserve"> continuously updated via the stimulus perceived, </w:t>
      </w:r>
      <w:r w:rsidR="00AA756F">
        <w:rPr>
          <w:lang w:val="en-GB"/>
        </w:rPr>
        <w:t>according to</w:t>
      </w:r>
      <w:r w:rsidR="00560B32" w:rsidRPr="005F247B">
        <w:rPr>
          <w:lang w:val="en-GB"/>
        </w:rPr>
        <w:t xml:space="preserve"> the results of Fagioli et. al.</w:t>
      </w:r>
      <w:r w:rsidR="005F247B">
        <w:rPr>
          <w:lang w:val="en-GB"/>
        </w:rPr>
        <w:t xml:space="preserve"> </w:t>
      </w:r>
      <w:r w:rsidR="00AA756F">
        <w:rPr>
          <w:lang w:val="en-GB"/>
        </w:rPr>
        <w:t xml:space="preserve">This means that </w:t>
      </w:r>
      <w:r w:rsidR="009D1751">
        <w:rPr>
          <w:lang w:val="en-GB"/>
        </w:rPr>
        <w:t xml:space="preserve">the </w:t>
      </w:r>
      <w:r w:rsidR="00AA756F">
        <w:rPr>
          <w:lang w:val="en-GB"/>
        </w:rPr>
        <w:t>perce</w:t>
      </w:r>
      <w:r w:rsidR="009D1751">
        <w:rPr>
          <w:lang w:val="en-GB"/>
        </w:rPr>
        <w:t>ption</w:t>
      </w:r>
      <w:r w:rsidR="00AA756F">
        <w:rPr>
          <w:lang w:val="en-GB"/>
        </w:rPr>
        <w:t xml:space="preserve"> as “big” or “small” can change </w:t>
      </w:r>
      <w:r w:rsidR="009D1751">
        <w:rPr>
          <w:lang w:val="en-GB"/>
        </w:rPr>
        <w:t>by</w:t>
      </w:r>
      <w:r w:rsidR="00AA756F">
        <w:rPr>
          <w:lang w:val="en-GB"/>
        </w:rPr>
        <w:t xml:space="preserve"> experience as </w:t>
      </w:r>
      <w:r w:rsidR="00AA756F" w:rsidRPr="00AA756F">
        <w:t>the cognitive load</w:t>
      </w:r>
      <w:r w:rsidR="00AA756F">
        <w:t xml:space="preserve"> is reduced when one becomes familiar</w:t>
      </w:r>
      <w:r w:rsidR="009D1751">
        <w:rPr>
          <w:rStyle w:val="Fodnotehenvisning"/>
        </w:rPr>
        <w:footnoteReference w:id="19"/>
      </w:r>
      <w:r w:rsidR="00AA756F">
        <w:t xml:space="preserve"> with the stimuli of the environment.</w:t>
      </w:r>
      <w:sdt>
        <w:sdtPr>
          <w:id w:val="7025426"/>
          <w:citation/>
        </w:sdtPr>
        <w:sdtContent>
          <w:r w:rsidR="00E546F5">
            <w:fldChar w:fldCharType="begin"/>
          </w:r>
          <w:r w:rsidR="009D1751" w:rsidRPr="009D1751">
            <w:rPr>
              <w:lang w:val="en-GB"/>
            </w:rPr>
            <w:instrText xml:space="preserve"> CITATION Cha95 \l 1030 </w:instrText>
          </w:r>
          <w:r w:rsidR="00E546F5">
            <w:fldChar w:fldCharType="separate"/>
          </w:r>
          <w:r w:rsidR="00C945E7" w:rsidRPr="00C945E7">
            <w:rPr>
              <w:noProof/>
              <w:lang w:val="en-GB"/>
            </w:rPr>
            <w:t>(26)</w:t>
          </w:r>
          <w:r w:rsidR="00E546F5">
            <w:fldChar w:fldCharType="end"/>
          </w:r>
        </w:sdtContent>
      </w:sdt>
      <w:sdt>
        <w:sdtPr>
          <w:id w:val="7025427"/>
          <w:citation/>
        </w:sdtPr>
        <w:sdtContent>
          <w:r w:rsidR="00E546F5">
            <w:fldChar w:fldCharType="begin"/>
          </w:r>
          <w:r w:rsidR="009D1751">
            <w:rPr>
              <w:lang w:val="da-DK"/>
            </w:rPr>
            <w:instrText xml:space="preserve"> CITATION May03 \l 1030 </w:instrText>
          </w:r>
          <w:r w:rsidR="00E546F5">
            <w:fldChar w:fldCharType="separate"/>
          </w:r>
          <w:r w:rsidR="00C945E7" w:rsidRPr="00C945E7">
            <w:rPr>
              <w:noProof/>
              <w:lang w:val="da-DK"/>
            </w:rPr>
            <w:t>(27)</w:t>
          </w:r>
          <w:r w:rsidR="00E546F5">
            <w:fldChar w:fldCharType="end"/>
          </w:r>
        </w:sdtContent>
      </w:sdt>
      <w:r w:rsidR="00AA756F">
        <w:t xml:space="preserve"> </w:t>
      </w:r>
    </w:p>
    <w:p w:rsidR="00196456" w:rsidRPr="00196456" w:rsidRDefault="00196456" w:rsidP="00EE0D14">
      <w:pPr>
        <w:pStyle w:val="Overskrift2"/>
        <w:numPr>
          <w:ilvl w:val="1"/>
          <w:numId w:val="1"/>
        </w:numPr>
        <w:jc w:val="both"/>
      </w:pPr>
      <w:bookmarkStart w:id="345" w:name="_Ref231135033"/>
      <w:bookmarkStart w:id="346" w:name="_Toc232390688"/>
      <w:r w:rsidRPr="00196456">
        <w:t>Design</w:t>
      </w:r>
      <w:bookmarkEnd w:id="345"/>
      <w:bookmarkEnd w:id="346"/>
    </w:p>
    <w:p w:rsidR="00196456" w:rsidRPr="00196456" w:rsidRDefault="00196456" w:rsidP="00EE0D14">
      <w:pPr>
        <w:pStyle w:val="Overskrift3"/>
        <w:numPr>
          <w:ilvl w:val="2"/>
          <w:numId w:val="1"/>
        </w:numPr>
        <w:jc w:val="both"/>
      </w:pPr>
      <w:bookmarkStart w:id="347" w:name="_Ref232237953"/>
      <w:bookmarkStart w:id="348" w:name="_Toc232390689"/>
      <w:r w:rsidRPr="00196456">
        <w:t>Conceptual Design</w:t>
      </w:r>
      <w:bookmarkEnd w:id="347"/>
      <w:bookmarkEnd w:id="348"/>
    </w:p>
    <w:p w:rsidR="00196456" w:rsidRPr="00196456" w:rsidRDefault="00676156" w:rsidP="00EE0D14">
      <w:pPr>
        <w:jc w:val="both"/>
      </w:pPr>
      <w:r>
        <w:t>T</w:t>
      </w:r>
      <w:r w:rsidR="00196456" w:rsidRPr="00196456">
        <w:t>he theories presented so far,</w:t>
      </w:r>
      <w:r>
        <w:t xml:space="preserve"> can be summarized as an</w:t>
      </w:r>
      <w:r w:rsidR="00196456" w:rsidRPr="00196456">
        <w:t xml:space="preserve"> intention of the conceptual design to develop an interface </w:t>
      </w:r>
      <w:r>
        <w:t>allowing</w:t>
      </w:r>
      <w:r w:rsidR="00196456" w:rsidRPr="00196456">
        <w:t xml:space="preserve"> the user to break the physical barrier of a system</w:t>
      </w:r>
      <w:r>
        <w:t xml:space="preserve">, </w:t>
      </w:r>
      <w:r w:rsidR="00196456" w:rsidRPr="00196456">
        <w:t>limited to visual interaction via a telepresence system</w:t>
      </w:r>
      <w:r>
        <w:t>,</w:t>
      </w:r>
      <w:r w:rsidR="00196456" w:rsidRPr="00196456">
        <w:t xml:space="preserve"> as</w:t>
      </w:r>
      <w:r>
        <w:t xml:space="preserve"> seen in</w:t>
      </w:r>
      <w:r w:rsidR="00196456" w:rsidRPr="00196456">
        <w:t xml:space="preserve"> teleconference systems.</w:t>
      </w:r>
    </w:p>
    <w:p w:rsidR="00196456" w:rsidRDefault="00196456" w:rsidP="00EE0D14">
      <w:pPr>
        <w:jc w:val="both"/>
      </w:pPr>
      <w:r w:rsidRPr="00196456">
        <w:t xml:space="preserve">The focus of the concept is to enhance the freedom of the user movements allowing the possibility to completely interact with the physical elements of a photorealistic VE. This means that the user will be able to interact with objects and persons of the VE as in real life. In order to make this possible the solution lies with the connection between the real world and the VE. </w:t>
      </w:r>
    </w:p>
    <w:p w:rsidR="00196456" w:rsidRPr="00196456" w:rsidRDefault="00196456" w:rsidP="00EE0D14">
      <w:pPr>
        <w:jc w:val="both"/>
      </w:pPr>
    </w:p>
    <w:p w:rsidR="00196456" w:rsidRPr="00196456" w:rsidRDefault="00196456" w:rsidP="003F1CEF">
      <w:pPr>
        <w:jc w:val="center"/>
      </w:pPr>
      <w:r w:rsidRPr="00196456">
        <w:rPr>
          <w:noProof/>
          <w:lang w:val="en-GB" w:eastAsia="en-GB" w:bidi="ar-SA"/>
        </w:rPr>
        <w:lastRenderedPageBreak/>
        <w:drawing>
          <wp:inline distT="0" distB="0" distL="0" distR="0">
            <wp:extent cx="4070326" cy="3035784"/>
            <wp:effectExtent l="19050" t="0" r="6374" b="0"/>
            <wp:docPr id="24" name="Billede 9" descr="matrix rabbit h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ix rabbit hole.jpg"/>
                    <pic:cNvPicPr/>
                  </pic:nvPicPr>
                  <pic:blipFill>
                    <a:blip r:embed="rId22" cstate="email"/>
                    <a:stretch>
                      <a:fillRect/>
                    </a:stretch>
                  </pic:blipFill>
                  <pic:spPr>
                    <a:xfrm>
                      <a:off x="0" y="0"/>
                      <a:ext cx="4071214" cy="3036446"/>
                    </a:xfrm>
                    <a:prstGeom prst="rect">
                      <a:avLst/>
                    </a:prstGeom>
                  </pic:spPr>
                </pic:pic>
              </a:graphicData>
            </a:graphic>
          </wp:inline>
        </w:drawing>
      </w:r>
    </w:p>
    <w:p w:rsidR="00196456" w:rsidRPr="00196456" w:rsidRDefault="00196456" w:rsidP="003F1CEF">
      <w:pPr>
        <w:jc w:val="center"/>
        <w:rPr>
          <w:b/>
          <w:bCs/>
        </w:rPr>
      </w:pPr>
      <w:r w:rsidRPr="00196456">
        <w:rPr>
          <w:b/>
          <w:bCs/>
        </w:rPr>
        <w:t xml:space="preserve">Figure </w:t>
      </w:r>
      <w:r w:rsidR="00E546F5" w:rsidRPr="00E546F5">
        <w:rPr>
          <w:b/>
          <w:bCs/>
        </w:rPr>
        <w:fldChar w:fldCharType="begin"/>
      </w:r>
      <w:r w:rsidRPr="00196456">
        <w:rPr>
          <w:b/>
          <w:bCs/>
        </w:rPr>
        <w:instrText xml:space="preserve"> SEQ Figure \* ARABIC </w:instrText>
      </w:r>
      <w:r w:rsidR="00E546F5" w:rsidRPr="00E546F5">
        <w:rPr>
          <w:b/>
          <w:bCs/>
        </w:rPr>
        <w:fldChar w:fldCharType="separate"/>
      </w:r>
      <w:r w:rsidR="00C945E7">
        <w:rPr>
          <w:b/>
          <w:bCs/>
          <w:noProof/>
        </w:rPr>
        <w:t>13</w:t>
      </w:r>
      <w:r w:rsidR="00E546F5" w:rsidRPr="00196456">
        <w:fldChar w:fldCharType="end"/>
      </w:r>
      <w:r w:rsidRPr="00196456">
        <w:rPr>
          <w:b/>
          <w:bCs/>
        </w:rPr>
        <w:t xml:space="preserve"> A fitting example of the situation of interaction with another person, while physically being in front of a screen but mentally present in a virtual dimension. This shot from the movie "The Matix" conceptualizes the idea of meeting in the VE while having the possibility to suspend disbelief and interact, changing the </w:t>
      </w:r>
      <w:r w:rsidR="00A956ED" w:rsidRPr="00196456">
        <w:rPr>
          <w:b/>
          <w:bCs/>
        </w:rPr>
        <w:t>dominant</w:t>
      </w:r>
      <w:r w:rsidRPr="00196456">
        <w:rPr>
          <w:b/>
          <w:bCs/>
        </w:rPr>
        <w:t xml:space="preserve"> reality from the physical world to the virtual.</w:t>
      </w:r>
    </w:p>
    <w:p w:rsidR="00196456" w:rsidRPr="00196456" w:rsidRDefault="00196456" w:rsidP="00EE0D14">
      <w:pPr>
        <w:jc w:val="both"/>
      </w:pPr>
      <w:r w:rsidRPr="00196456">
        <w:t xml:space="preserve">The conceptual idea of the connection between these two worlds is to have a person in the VE which copies the hand movements of the user situated in the real world. To simplify the concept of the user situated in the real world and the one of the person situated in the VE (the mime) we refer to the situations respectively as physical and remote locations.    </w:t>
      </w:r>
    </w:p>
    <w:p w:rsidR="00196456" w:rsidRPr="00196456" w:rsidRDefault="00196456" w:rsidP="00EE0D14">
      <w:pPr>
        <w:jc w:val="both"/>
      </w:pPr>
      <w:r w:rsidRPr="00196456">
        <w:t xml:space="preserve">The issue in this concept is to control the movement’s degree of freedom provided by the user to the mime.  Expanding the degree of freedom in a teleconference system, the concept is to implement the possibility of having a 360 degree field of view, immersing the users with the ability to move and act within the teleconference, not limiting the participants to watch a screen.  </w:t>
      </w:r>
    </w:p>
    <w:p w:rsidR="00196456" w:rsidRPr="00196456" w:rsidRDefault="00196456" w:rsidP="00EE0D14">
      <w:pPr>
        <w:jc w:val="both"/>
      </w:pPr>
    </w:p>
    <w:p w:rsidR="00196456" w:rsidRPr="00196456" w:rsidRDefault="00196456" w:rsidP="003F1CEF">
      <w:pPr>
        <w:jc w:val="center"/>
      </w:pPr>
      <w:r w:rsidRPr="00196456">
        <w:rPr>
          <w:noProof/>
          <w:lang w:val="en-GB" w:eastAsia="en-GB" w:bidi="ar-SA"/>
        </w:rPr>
        <w:lastRenderedPageBreak/>
        <w:drawing>
          <wp:inline distT="0" distB="0" distL="0" distR="0">
            <wp:extent cx="5581650" cy="4181475"/>
            <wp:effectExtent l="19050" t="0" r="0" b="0"/>
            <wp:docPr id="25" name="Billede 5" descr="setup and 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tup and move"/>
                    <pic:cNvPicPr>
                      <a:picLocks noChangeAspect="1" noChangeArrowheads="1"/>
                    </pic:cNvPicPr>
                  </pic:nvPicPr>
                  <pic:blipFill>
                    <a:blip r:embed="rId23" cstate="email"/>
                    <a:srcRect/>
                    <a:stretch>
                      <a:fillRect/>
                    </a:stretch>
                  </pic:blipFill>
                  <pic:spPr bwMode="auto">
                    <a:xfrm>
                      <a:off x="0" y="0"/>
                      <a:ext cx="5581650" cy="4181475"/>
                    </a:xfrm>
                    <a:prstGeom prst="rect">
                      <a:avLst/>
                    </a:prstGeom>
                    <a:noFill/>
                    <a:ln w="9525">
                      <a:noFill/>
                      <a:miter lim="800000"/>
                      <a:headEnd/>
                      <a:tailEnd/>
                    </a:ln>
                  </pic:spPr>
                </pic:pic>
              </a:graphicData>
            </a:graphic>
          </wp:inline>
        </w:drawing>
      </w:r>
    </w:p>
    <w:p w:rsidR="00196456" w:rsidRPr="00196456" w:rsidRDefault="005B338D" w:rsidP="003F1CEF">
      <w:pPr>
        <w:jc w:val="both"/>
        <w:rPr>
          <w:b/>
          <w:bCs/>
        </w:rPr>
      </w:pPr>
      <w:bookmarkStart w:id="349" w:name="_Ref230160131"/>
      <w:r>
        <w:rPr>
          <w:b/>
          <w:bCs/>
        </w:rPr>
        <w:t>Figure</w:t>
      </w:r>
      <w:r w:rsidR="00E546F5" w:rsidRPr="00E546F5">
        <w:rPr>
          <w:b/>
          <w:bCs/>
        </w:rPr>
        <w:fldChar w:fldCharType="begin"/>
      </w:r>
      <w:r w:rsidR="00196456" w:rsidRPr="00196456">
        <w:rPr>
          <w:b/>
          <w:bCs/>
        </w:rPr>
        <w:instrText xml:space="preserve"> SEQ Figure \* ARABIC </w:instrText>
      </w:r>
      <w:r w:rsidR="00E546F5" w:rsidRPr="00E546F5">
        <w:rPr>
          <w:b/>
          <w:bCs/>
        </w:rPr>
        <w:fldChar w:fldCharType="separate"/>
      </w:r>
      <w:r w:rsidR="00C945E7">
        <w:rPr>
          <w:b/>
          <w:bCs/>
          <w:noProof/>
        </w:rPr>
        <w:t>14</w:t>
      </w:r>
      <w:r w:rsidR="00E546F5" w:rsidRPr="00196456">
        <w:fldChar w:fldCharType="end"/>
      </w:r>
      <w:bookmarkEnd w:id="349"/>
      <w:r>
        <w:t>:</w:t>
      </w:r>
      <w:r w:rsidR="00196456" w:rsidRPr="00196456">
        <w:rPr>
          <w:b/>
          <w:bCs/>
        </w:rPr>
        <w:t xml:space="preserve"> Conceptual design illustrating the interface where the user is situated to the right and the mime to the left. In the illustration it is possible to see that the platforms of the user the mime are surrounded by a railing that is both needed for security so the user don’t falloff and so the user can grab it with his hands it order to spin around his self.</w:t>
      </w:r>
    </w:p>
    <w:p w:rsidR="00196456" w:rsidRPr="00196456" w:rsidRDefault="00196456" w:rsidP="00EE0D14">
      <w:pPr>
        <w:jc w:val="both"/>
        <w:rPr>
          <w:b/>
          <w:bCs/>
        </w:rPr>
      </w:pPr>
    </w:p>
    <w:p w:rsidR="00196456" w:rsidRDefault="00196456" w:rsidP="00EE0D14">
      <w:pPr>
        <w:pStyle w:val="Overskrift3"/>
        <w:numPr>
          <w:ilvl w:val="2"/>
          <w:numId w:val="1"/>
        </w:numPr>
        <w:jc w:val="both"/>
      </w:pPr>
      <w:bookmarkStart w:id="350" w:name="_Ref232238003"/>
      <w:bookmarkStart w:id="351" w:name="_Toc232390690"/>
      <w:r w:rsidRPr="00196456">
        <w:t>Interaction Functionality</w:t>
      </w:r>
      <w:bookmarkEnd w:id="350"/>
      <w:bookmarkEnd w:id="351"/>
    </w:p>
    <w:p w:rsidR="00712B08" w:rsidRPr="00712B08" w:rsidRDefault="00712B08" w:rsidP="00EE0D14">
      <w:pPr>
        <w:jc w:val="both"/>
      </w:pPr>
      <w:r>
        <w:t xml:space="preserve">We will introduce how the setup functions technically, present conceptual visualization of the functionality to provide an understanding to the reader who hasn’t been able to see the setup in reality. </w:t>
      </w:r>
    </w:p>
    <w:p w:rsidR="009B3A96" w:rsidRDefault="00196456" w:rsidP="00EE0D14">
      <w:pPr>
        <w:jc w:val="both"/>
      </w:pPr>
      <w:r w:rsidRPr="00196456">
        <w:rPr>
          <w:b/>
        </w:rPr>
        <w:t>Audio Visual Input</w:t>
      </w:r>
      <w:r w:rsidR="009B3A96" w:rsidRPr="009B3A96">
        <w:t xml:space="preserve"> </w:t>
      </w:r>
    </w:p>
    <w:p w:rsidR="00196456" w:rsidRPr="00196456" w:rsidRDefault="009B3A96" w:rsidP="00EE0D14">
      <w:pPr>
        <w:jc w:val="both"/>
        <w:rPr>
          <w:b/>
        </w:rPr>
      </w:pPr>
      <w:r w:rsidRPr="00196456">
        <w:t xml:space="preserve">The key </w:t>
      </w:r>
      <w:r>
        <w:t xml:space="preserve">purpose of the elements, of the </w:t>
      </w:r>
      <w:r w:rsidRPr="006A5ADE">
        <w:t>interface</w:t>
      </w:r>
      <w:r>
        <w:t>, is</w:t>
      </w:r>
      <w:r w:rsidRPr="00196456">
        <w:t xml:space="preserve"> to overwrite the visual and auditory stimuli from the user’s physical location with the stimuli from the remote location</w:t>
      </w:r>
      <w:r>
        <w:t xml:space="preserve"> and</w:t>
      </w:r>
      <w:r w:rsidRPr="00196456">
        <w:t xml:space="preserve"> </w:t>
      </w:r>
      <w:r>
        <w:t xml:space="preserve">in addition </w:t>
      </w:r>
      <w:r w:rsidRPr="00196456">
        <w:t>to allow free body movement. This is done by dividing the interface in two platforms, connected with each other. One platform represents the physical location interface, being the one the user interacts with, and the second platform represents the remote location.</w:t>
      </w:r>
    </w:p>
    <w:p w:rsidR="00501DEB" w:rsidRDefault="00501DEB" w:rsidP="00501DEB">
      <w:pPr>
        <w:keepNext/>
        <w:jc w:val="center"/>
      </w:pPr>
      <w:r>
        <w:rPr>
          <w:b/>
          <w:noProof/>
          <w:lang w:val="en-GB" w:eastAsia="en-GB" w:bidi="ar-SA"/>
        </w:rPr>
        <w:lastRenderedPageBreak/>
        <w:drawing>
          <wp:inline distT="0" distB="0" distL="0" distR="0">
            <wp:extent cx="3505200" cy="2102028"/>
            <wp:effectExtent l="19050" t="0" r="0" b="0"/>
            <wp:docPr id="17" name="Billede 5" descr="C:\Documents and Settings\Esben KD Jensen\Dokumenter\Medialogy\Master\Visualization\physichal_Remote_locatio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Esben KD Jensen\Dokumenter\Medialogy\Master\Visualization\physichal_Remote_location copy.jpg"/>
                    <pic:cNvPicPr>
                      <a:picLocks noChangeAspect="1" noChangeArrowheads="1"/>
                    </pic:cNvPicPr>
                  </pic:nvPicPr>
                  <pic:blipFill>
                    <a:blip r:embed="rId24"/>
                    <a:srcRect/>
                    <a:stretch>
                      <a:fillRect/>
                    </a:stretch>
                  </pic:blipFill>
                  <pic:spPr bwMode="auto">
                    <a:xfrm>
                      <a:off x="0" y="0"/>
                      <a:ext cx="3505200" cy="2102028"/>
                    </a:xfrm>
                    <a:prstGeom prst="rect">
                      <a:avLst/>
                    </a:prstGeom>
                    <a:noFill/>
                    <a:ln w="9525">
                      <a:noFill/>
                      <a:miter lim="800000"/>
                      <a:headEnd/>
                      <a:tailEnd/>
                    </a:ln>
                  </pic:spPr>
                </pic:pic>
              </a:graphicData>
            </a:graphic>
          </wp:inline>
        </w:drawing>
      </w:r>
    </w:p>
    <w:p w:rsidR="00196456" w:rsidRPr="00501DEB" w:rsidRDefault="00501DEB" w:rsidP="00501DEB">
      <w:pPr>
        <w:pStyle w:val="Billedtekst"/>
        <w:jc w:val="center"/>
        <w:rPr>
          <w:b w:val="0"/>
          <w:color w:val="auto"/>
        </w:rPr>
      </w:pPr>
      <w:r w:rsidRPr="00501DEB">
        <w:rPr>
          <w:color w:val="auto"/>
        </w:rPr>
        <w:t xml:space="preserve">Figure </w:t>
      </w:r>
      <w:r w:rsidR="00E546F5" w:rsidRPr="00501DEB">
        <w:rPr>
          <w:color w:val="auto"/>
        </w:rPr>
        <w:fldChar w:fldCharType="begin"/>
      </w:r>
      <w:r w:rsidRPr="00501DEB">
        <w:rPr>
          <w:color w:val="auto"/>
        </w:rPr>
        <w:instrText xml:space="preserve"> SEQ Figure \* ARABIC </w:instrText>
      </w:r>
      <w:r w:rsidR="00E546F5" w:rsidRPr="00501DEB">
        <w:rPr>
          <w:color w:val="auto"/>
        </w:rPr>
        <w:fldChar w:fldCharType="separate"/>
      </w:r>
      <w:r w:rsidR="00C945E7">
        <w:rPr>
          <w:noProof/>
          <w:color w:val="auto"/>
        </w:rPr>
        <w:t>15</w:t>
      </w:r>
      <w:r w:rsidR="00E546F5" w:rsidRPr="00501DEB">
        <w:rPr>
          <w:color w:val="auto"/>
        </w:rPr>
        <w:fldChar w:fldCharType="end"/>
      </w:r>
      <w:r w:rsidRPr="00501DEB">
        <w:rPr>
          <w:color w:val="auto"/>
        </w:rPr>
        <w:t xml:space="preserve">: Audio </w:t>
      </w:r>
      <w:r>
        <w:rPr>
          <w:color w:val="auto"/>
        </w:rPr>
        <w:t xml:space="preserve">signal </w:t>
      </w:r>
      <w:r w:rsidRPr="00501DEB">
        <w:rPr>
          <w:color w:val="auto"/>
        </w:rPr>
        <w:t>transmitted from the remote to the physical location.</w:t>
      </w:r>
    </w:p>
    <w:p w:rsidR="00196456" w:rsidRPr="00196456" w:rsidRDefault="00196456" w:rsidP="00EE0D14">
      <w:pPr>
        <w:jc w:val="both"/>
      </w:pPr>
      <w:r w:rsidRPr="00196456">
        <w:t xml:space="preserve">At the remote location the interface has a video camera mounted which provides real time visual input to a screen placed at the user’s platform. The auditory stimuli will be collected by microphones and in real time and also be send to a </w:t>
      </w:r>
      <w:r w:rsidR="009B3A96">
        <w:t>pair</w:t>
      </w:r>
      <w:r w:rsidRPr="00196456">
        <w:t xml:space="preserve"> of headphones at the user’s platform. Fig. XX displays how the visual and auditory stimuli </w:t>
      </w:r>
      <w:r w:rsidR="009B3A96">
        <w:t>is</w:t>
      </w:r>
      <w:r w:rsidRPr="00196456">
        <w:t xml:space="preserve"> send to the physical location from the remote location</w:t>
      </w:r>
      <w:r w:rsidR="009B3A96">
        <w:t xml:space="preserve"> by the</w:t>
      </w:r>
      <w:r w:rsidRPr="00196456">
        <w:t xml:space="preserve"> technique known both from teleconferencing but also from direct television transmissions. </w:t>
      </w:r>
    </w:p>
    <w:p w:rsidR="00501DEB" w:rsidRDefault="00501DEB" w:rsidP="00501DEB">
      <w:pPr>
        <w:keepNext/>
        <w:jc w:val="center"/>
      </w:pPr>
      <w:r>
        <w:rPr>
          <w:noProof/>
          <w:lang w:val="en-GB" w:eastAsia="en-GB" w:bidi="ar-SA"/>
        </w:rPr>
        <w:drawing>
          <wp:inline distT="0" distB="0" distL="0" distR="0">
            <wp:extent cx="3700797" cy="2219325"/>
            <wp:effectExtent l="19050" t="0" r="0" b="0"/>
            <wp:docPr id="18" name="Billede 8" descr="C:\Documents and Settings\Esben KD Jensen\Dokumenter\Medialogy\Master\Visualization\physichal_Remote_loc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Esben KD Jensen\Dokumenter\Medialogy\Master\Visualization\physichal_Remote_location2.jpg"/>
                    <pic:cNvPicPr>
                      <a:picLocks noChangeAspect="1" noChangeArrowheads="1"/>
                    </pic:cNvPicPr>
                  </pic:nvPicPr>
                  <pic:blipFill>
                    <a:blip r:embed="rId25"/>
                    <a:srcRect/>
                    <a:stretch>
                      <a:fillRect/>
                    </a:stretch>
                  </pic:blipFill>
                  <pic:spPr bwMode="auto">
                    <a:xfrm>
                      <a:off x="0" y="0"/>
                      <a:ext cx="3708739" cy="2224088"/>
                    </a:xfrm>
                    <a:prstGeom prst="rect">
                      <a:avLst/>
                    </a:prstGeom>
                    <a:noFill/>
                    <a:ln w="9525">
                      <a:noFill/>
                      <a:miter lim="800000"/>
                      <a:headEnd/>
                      <a:tailEnd/>
                    </a:ln>
                  </pic:spPr>
                </pic:pic>
              </a:graphicData>
            </a:graphic>
          </wp:inline>
        </w:drawing>
      </w:r>
    </w:p>
    <w:p w:rsidR="00196456" w:rsidRPr="00501DEB" w:rsidRDefault="00501DEB" w:rsidP="00501DEB">
      <w:pPr>
        <w:pStyle w:val="Billedtekst"/>
        <w:jc w:val="center"/>
        <w:rPr>
          <w:color w:val="auto"/>
        </w:rPr>
      </w:pPr>
      <w:r w:rsidRPr="00501DEB">
        <w:rPr>
          <w:color w:val="auto"/>
        </w:rPr>
        <w:t xml:space="preserve">Figure </w:t>
      </w:r>
      <w:r w:rsidR="00E546F5" w:rsidRPr="00501DEB">
        <w:rPr>
          <w:color w:val="auto"/>
        </w:rPr>
        <w:fldChar w:fldCharType="begin"/>
      </w:r>
      <w:r w:rsidRPr="00501DEB">
        <w:rPr>
          <w:color w:val="auto"/>
        </w:rPr>
        <w:instrText xml:space="preserve"> SEQ Figure \* ARABIC </w:instrText>
      </w:r>
      <w:r w:rsidR="00E546F5" w:rsidRPr="00501DEB">
        <w:rPr>
          <w:color w:val="auto"/>
        </w:rPr>
        <w:fldChar w:fldCharType="separate"/>
      </w:r>
      <w:r w:rsidR="00C945E7">
        <w:rPr>
          <w:noProof/>
          <w:color w:val="auto"/>
        </w:rPr>
        <w:t>16</w:t>
      </w:r>
      <w:r w:rsidR="00E546F5" w:rsidRPr="00501DEB">
        <w:rPr>
          <w:color w:val="auto"/>
        </w:rPr>
        <w:fldChar w:fldCharType="end"/>
      </w:r>
      <w:r w:rsidRPr="00501DEB">
        <w:rPr>
          <w:color w:val="auto"/>
        </w:rPr>
        <w:t>: Audio video signal transmitted from the remote to the physical location.</w:t>
      </w:r>
    </w:p>
    <w:p w:rsidR="00196456" w:rsidRPr="00196456" w:rsidRDefault="00196456" w:rsidP="00EE0D14">
      <w:pPr>
        <w:jc w:val="both"/>
      </w:pPr>
      <w:r w:rsidRPr="00196456">
        <w:t xml:space="preserve">The next step is to allow the user to interact with the remote location. The person miming the user will receive the input of the user movement via a set of </w:t>
      </w:r>
      <w:r w:rsidR="009B3A96">
        <w:t>HMD</w:t>
      </w:r>
      <w:r w:rsidRPr="00196456">
        <w:t xml:space="preserve"> where the input is provided by the downward facing video camera mounted in front of the interface screen of the user’s platform. With this scenario the camera will be able to record the movements of the user arms</w:t>
      </w:r>
      <w:r w:rsidR="009B3A96">
        <w:t>,</w:t>
      </w:r>
      <w:r w:rsidRPr="00196456">
        <w:t xml:space="preserve"> </w:t>
      </w:r>
      <w:r w:rsidR="009B3A96">
        <w:t xml:space="preserve">providing </w:t>
      </w:r>
      <w:r w:rsidRPr="00196456">
        <w:t>th</w:t>
      </w:r>
      <w:r w:rsidR="009B3A96">
        <w:t>e</w:t>
      </w:r>
      <w:r w:rsidRPr="00196456">
        <w:t xml:space="preserve"> video signal in real time to the </w:t>
      </w:r>
      <w:r w:rsidR="009B3A96">
        <w:t>HMD</w:t>
      </w:r>
      <w:r w:rsidRPr="00196456">
        <w:t xml:space="preserve">. The </w:t>
      </w:r>
      <w:r w:rsidR="009B3A96">
        <w:t>HMD</w:t>
      </w:r>
      <w:r w:rsidRPr="00196456">
        <w:t xml:space="preserve"> will allow the mime to match the user’s hand and arm position. FigXX illustrate</w:t>
      </w:r>
      <w:r w:rsidR="009B3A96">
        <w:t>s</w:t>
      </w:r>
      <w:r w:rsidRPr="00196456">
        <w:t xml:space="preserve"> the set up with the person in the remote location and camera set up, so far allowing only interaction with the space in front of the user.  </w:t>
      </w:r>
    </w:p>
    <w:p w:rsidR="00196456" w:rsidRPr="00196456" w:rsidRDefault="00196456" w:rsidP="00EE0D14">
      <w:pPr>
        <w:jc w:val="both"/>
        <w:rPr>
          <w:b/>
        </w:rPr>
      </w:pPr>
      <w:r w:rsidRPr="00196456">
        <w:rPr>
          <w:b/>
        </w:rPr>
        <w:t>Transmission of body movements</w:t>
      </w:r>
    </w:p>
    <w:p w:rsidR="00F33745" w:rsidRDefault="00196456" w:rsidP="00EE0D14">
      <w:pPr>
        <w:jc w:val="both"/>
      </w:pPr>
      <w:r w:rsidRPr="00196456">
        <w:t xml:space="preserve">In order </w:t>
      </w:r>
      <w:r w:rsidR="009B3A96">
        <w:t xml:space="preserve">to </w:t>
      </w:r>
      <w:r w:rsidRPr="00196456">
        <w:t xml:space="preserve">achieve full embodiment in VE the user </w:t>
      </w:r>
      <w:r w:rsidR="00F33745">
        <w:t>must be</w:t>
      </w:r>
      <w:r w:rsidRPr="00196456">
        <w:t xml:space="preserve"> allowed to move his body in the physical location. But this capability has to be replicated at the remote location</w:t>
      </w:r>
      <w:r w:rsidR="00F33745">
        <w:t xml:space="preserve"> presenting a </w:t>
      </w:r>
      <w:r w:rsidRPr="00196456">
        <w:t xml:space="preserve">problem </w:t>
      </w:r>
      <w:r w:rsidR="00F33745">
        <w:t xml:space="preserve">of having the </w:t>
      </w:r>
      <w:r w:rsidR="00F33745">
        <w:lastRenderedPageBreak/>
        <w:t>mime match the</w:t>
      </w:r>
      <w:r w:rsidR="00F33745" w:rsidRPr="00F33745">
        <w:t xml:space="preserve"> </w:t>
      </w:r>
      <w:r w:rsidR="00F33745">
        <w:t xml:space="preserve">user’s </w:t>
      </w:r>
      <w:r w:rsidR="00F33745" w:rsidRPr="00F33745">
        <w:t>degree of freedom</w:t>
      </w:r>
      <w:r w:rsidRPr="00196456">
        <w:t xml:space="preserve">. Furthermore the entire set up has to follow both </w:t>
      </w:r>
      <w:r w:rsidR="00F33745">
        <w:t xml:space="preserve">the </w:t>
      </w:r>
      <w:r w:rsidRPr="00196456">
        <w:t xml:space="preserve">user and </w:t>
      </w:r>
      <w:r w:rsidR="00F33745">
        <w:t xml:space="preserve">the </w:t>
      </w:r>
      <w:r w:rsidRPr="00196456">
        <w:t>mime,</w:t>
      </w:r>
      <w:r w:rsidR="00F33745">
        <w:t xml:space="preserve"> a </w:t>
      </w:r>
      <w:r w:rsidRPr="00196456">
        <w:t xml:space="preserve">difficult </w:t>
      </w:r>
      <w:r w:rsidR="00F33745">
        <w:t xml:space="preserve">task </w:t>
      </w:r>
      <w:r w:rsidRPr="00196456">
        <w:t xml:space="preserve">due to amount of </w:t>
      </w:r>
      <w:r w:rsidR="00F33745">
        <w:t>movements and technical limitations</w:t>
      </w:r>
      <w:r w:rsidRPr="00196456">
        <w:t xml:space="preserve">. </w:t>
      </w:r>
    </w:p>
    <w:p w:rsidR="00F33745" w:rsidRDefault="00196456" w:rsidP="00EE0D14">
      <w:pPr>
        <w:jc w:val="both"/>
      </w:pPr>
      <w:r w:rsidRPr="00196456">
        <w:t xml:space="preserve">The solution to this problem is to limit the user’s degree of freedom to the rotation of the Y-axis and transmit this rotation to the mime. </w:t>
      </w:r>
      <w:r w:rsidR="00F33745" w:rsidRPr="00F33745">
        <w:t>The platform</w:t>
      </w:r>
      <w:r w:rsidR="00F33745">
        <w:t>’s</w:t>
      </w:r>
      <w:r w:rsidR="00F33745" w:rsidRPr="00F33745">
        <w:t xml:space="preserve"> rotation</w:t>
      </w:r>
      <w:r w:rsidR="00F33745">
        <w:t>, of 360 degrees,</w:t>
      </w:r>
      <w:r w:rsidR="00F33745" w:rsidRPr="00F33745">
        <w:t xml:space="preserve"> will be mapped to the mime’s platform allowing, the mime, to focus on matching the user’s hand and arm movements</w:t>
      </w:r>
      <w:r w:rsidR="00F33745">
        <w:t xml:space="preserve"> while </w:t>
      </w:r>
      <w:r w:rsidR="00B90225">
        <w:t>simultaneously</w:t>
      </w:r>
      <w:r w:rsidR="00F33745">
        <w:t xml:space="preserve"> allowing the user to interact with </w:t>
      </w:r>
      <w:r w:rsidR="007E03C9">
        <w:t>his peripersonal space</w:t>
      </w:r>
      <w:r w:rsidR="00F33745">
        <w:t xml:space="preserve"> </w:t>
      </w:r>
      <w:r w:rsidR="00B90225">
        <w:t xml:space="preserve">from 0 - </w:t>
      </w:r>
      <w:r w:rsidR="00F33745">
        <w:t>360 degree</w:t>
      </w:r>
      <w:r w:rsidR="007E03C9">
        <w:t>s</w:t>
      </w:r>
      <w:r w:rsidR="00F33745">
        <w:t xml:space="preserve"> </w:t>
      </w:r>
      <w:r w:rsidR="00B90225">
        <w:t>from</w:t>
      </w:r>
      <w:r w:rsidR="00F33745">
        <w:t xml:space="preserve"> his position.</w:t>
      </w:r>
    </w:p>
    <w:p w:rsidR="00196456" w:rsidRPr="00196456" w:rsidRDefault="00196456" w:rsidP="00EE0D14">
      <w:pPr>
        <w:jc w:val="both"/>
      </w:pPr>
      <w:r w:rsidRPr="00196456">
        <w:t xml:space="preserve">The </w:t>
      </w:r>
      <w:r w:rsidR="007E03C9">
        <w:t xml:space="preserve">alignment of the rotation </w:t>
      </w:r>
      <w:r w:rsidRPr="00196456">
        <w:t xml:space="preserve">between the two platforms is mechanically implemented by connecting the two </w:t>
      </w:r>
      <w:r w:rsidR="007E03C9">
        <w:t>with</w:t>
      </w:r>
      <w:r w:rsidRPr="00196456">
        <w:t xml:space="preserve"> a wire</w:t>
      </w:r>
      <w:r w:rsidR="007E03C9">
        <w:t>, as conceptual</w:t>
      </w:r>
      <w:r w:rsidR="00B90225">
        <w:t>ly</w:t>
      </w:r>
      <w:r w:rsidR="007E03C9">
        <w:t xml:space="preserve"> illustrated</w:t>
      </w:r>
      <w:r w:rsidRPr="00196456">
        <w:t xml:space="preserve"> in </w:t>
      </w:r>
      <w:fldSimple w:instr=" REF _Ref232176124 \h  \* MERGEFORMAT ">
        <w:r w:rsidR="00C945E7" w:rsidRPr="00B90225">
          <w:t xml:space="preserve">Figure </w:t>
        </w:r>
        <w:r w:rsidR="00C945E7">
          <w:rPr>
            <w:noProof/>
          </w:rPr>
          <w:t>17</w:t>
        </w:r>
      </w:fldSimple>
      <w:r w:rsidR="00B90225">
        <w:t xml:space="preserve">, an image showing the implementation can be viewed in </w:t>
      </w:r>
      <w:fldSimple w:instr=" REF _Ref232176348 \h  \* MERGEFORMAT ">
        <w:r w:rsidR="00C945E7" w:rsidRPr="00C945E7">
          <w:t xml:space="preserve">Figure </w:t>
        </w:r>
        <w:r w:rsidR="00C945E7" w:rsidRPr="00C945E7">
          <w:rPr>
            <w:noProof/>
          </w:rPr>
          <w:t>21</w:t>
        </w:r>
      </w:fldSimple>
      <w:r w:rsidR="00B90225">
        <w:t>.</w:t>
      </w:r>
    </w:p>
    <w:p w:rsidR="00B90225" w:rsidRDefault="00B90225" w:rsidP="00EE0D14">
      <w:pPr>
        <w:jc w:val="both"/>
        <w:rPr>
          <w:noProof/>
          <w:lang w:val="en-GB" w:eastAsia="en-GB" w:bidi="ar-SA"/>
        </w:rPr>
      </w:pPr>
    </w:p>
    <w:p w:rsidR="00B90225" w:rsidRDefault="0038124B" w:rsidP="0015582A">
      <w:pPr>
        <w:keepNext/>
        <w:jc w:val="center"/>
      </w:pPr>
      <w:r>
        <w:rPr>
          <w:noProof/>
          <w:lang w:val="en-GB" w:eastAsia="en-GB" w:bidi="ar-SA"/>
        </w:rPr>
        <w:drawing>
          <wp:inline distT="0" distB="0" distL="0" distR="0">
            <wp:extent cx="4313207" cy="3303917"/>
            <wp:effectExtent l="19050" t="0" r="0" b="0"/>
            <wp:docPr id="7" name="Billede 6" descr="conceptual_rotation_platfo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ual_rotation_platforms.jpg"/>
                    <pic:cNvPicPr/>
                  </pic:nvPicPr>
                  <pic:blipFill>
                    <a:blip r:embed="rId26"/>
                    <a:srcRect l="14338" r="15234"/>
                    <a:stretch>
                      <a:fillRect/>
                    </a:stretch>
                  </pic:blipFill>
                  <pic:spPr>
                    <a:xfrm>
                      <a:off x="0" y="0"/>
                      <a:ext cx="4313207" cy="3303917"/>
                    </a:xfrm>
                    <a:prstGeom prst="rect">
                      <a:avLst/>
                    </a:prstGeom>
                  </pic:spPr>
                </pic:pic>
              </a:graphicData>
            </a:graphic>
          </wp:inline>
        </w:drawing>
      </w:r>
    </w:p>
    <w:p w:rsidR="00196456" w:rsidRPr="00B90225" w:rsidRDefault="00B90225" w:rsidP="0015582A">
      <w:pPr>
        <w:pStyle w:val="Billedtekst"/>
        <w:jc w:val="center"/>
        <w:rPr>
          <w:color w:val="auto"/>
        </w:rPr>
      </w:pPr>
      <w:bookmarkStart w:id="352" w:name="_Ref232176124"/>
      <w:r w:rsidRPr="00B90225">
        <w:rPr>
          <w:color w:val="auto"/>
        </w:rPr>
        <w:t xml:space="preserve">Figure </w:t>
      </w:r>
      <w:r w:rsidR="00E546F5" w:rsidRPr="00B90225">
        <w:rPr>
          <w:color w:val="auto"/>
        </w:rPr>
        <w:fldChar w:fldCharType="begin"/>
      </w:r>
      <w:r w:rsidRPr="00B90225">
        <w:rPr>
          <w:color w:val="auto"/>
        </w:rPr>
        <w:instrText xml:space="preserve"> SEQ Figure \* ARABIC </w:instrText>
      </w:r>
      <w:r w:rsidR="00E546F5" w:rsidRPr="00B90225">
        <w:rPr>
          <w:color w:val="auto"/>
        </w:rPr>
        <w:fldChar w:fldCharType="separate"/>
      </w:r>
      <w:r w:rsidR="00C945E7">
        <w:rPr>
          <w:noProof/>
          <w:color w:val="auto"/>
        </w:rPr>
        <w:t>17</w:t>
      </w:r>
      <w:r w:rsidR="00E546F5" w:rsidRPr="00B90225">
        <w:rPr>
          <w:color w:val="auto"/>
        </w:rPr>
        <w:fldChar w:fldCharType="end"/>
      </w:r>
      <w:bookmarkEnd w:id="352"/>
      <w:r w:rsidRPr="00B90225">
        <w:rPr>
          <w:color w:val="auto"/>
        </w:rPr>
        <w:t xml:space="preserve"> Conceptual</w:t>
      </w:r>
      <w:r w:rsidRPr="00B90225">
        <w:rPr>
          <w:noProof/>
          <w:color w:val="auto"/>
        </w:rPr>
        <w:t xml:space="preserve"> illustration of the connection between the two platforms enabling duplication of the rotation from one to the seccond</w:t>
      </w:r>
    </w:p>
    <w:p w:rsidR="00196456" w:rsidRPr="00B90225" w:rsidRDefault="00196456" w:rsidP="00EE0D14">
      <w:pPr>
        <w:pStyle w:val="Billedtekst"/>
        <w:jc w:val="both"/>
        <w:rPr>
          <w:color w:val="auto"/>
        </w:rPr>
      </w:pPr>
    </w:p>
    <w:p w:rsidR="00196456" w:rsidRPr="00196456" w:rsidRDefault="00196456" w:rsidP="00EE0D14">
      <w:pPr>
        <w:jc w:val="both"/>
      </w:pPr>
      <w:r w:rsidRPr="00196456">
        <w:rPr>
          <w:b/>
        </w:rPr>
        <w:t xml:space="preserve">Head and body constraints  </w:t>
      </w:r>
    </w:p>
    <w:p w:rsidR="00196456" w:rsidRPr="00196456" w:rsidRDefault="00196456" w:rsidP="00EE0D14">
      <w:pPr>
        <w:jc w:val="both"/>
      </w:pPr>
      <w:r w:rsidRPr="00196456">
        <w:t xml:space="preserve">The platforms solve to a great extend </w:t>
      </w:r>
      <w:r w:rsidR="00B90225">
        <w:t>the method of</w:t>
      </w:r>
      <w:r w:rsidRPr="00196456">
        <w:t xml:space="preserve"> limit</w:t>
      </w:r>
      <w:r w:rsidR="00B90225">
        <w:t>ing</w:t>
      </w:r>
      <w:r w:rsidRPr="00196456">
        <w:t xml:space="preserve"> or </w:t>
      </w:r>
      <w:r w:rsidR="00B90225" w:rsidRPr="00196456">
        <w:t>control</w:t>
      </w:r>
      <w:r w:rsidR="00B90225">
        <w:t>ling</w:t>
      </w:r>
      <w:r w:rsidRPr="00196456">
        <w:t xml:space="preserve"> the </w:t>
      </w:r>
      <w:r w:rsidR="00B90225">
        <w:t xml:space="preserve">user’s </w:t>
      </w:r>
      <w:r w:rsidRPr="00196456">
        <w:t>degree of freedom while still</w:t>
      </w:r>
      <w:r w:rsidR="00B90225">
        <w:t xml:space="preserve"> preserving the</w:t>
      </w:r>
      <w:r w:rsidRPr="00196456">
        <w:t xml:space="preserve"> possibility to move and transmit the action to the remote location in real time. But the implementation of the platforms does not fully resolve the issue of eventual body torsions </w:t>
      </w:r>
      <w:r w:rsidR="00B90225">
        <w:t>as well as</w:t>
      </w:r>
      <w:r w:rsidRPr="00196456">
        <w:t xml:space="preserve"> head movement. To solve these issues the </w:t>
      </w:r>
      <w:r w:rsidR="008B2775" w:rsidRPr="00196456">
        <w:t>thought</w:t>
      </w:r>
      <w:r w:rsidRPr="00196456">
        <w:t xml:space="preserve"> is to constrain the user’s body to a structure mounted on the platforms and </w:t>
      </w:r>
      <w:r w:rsidR="006A5ADE">
        <w:t>have</w:t>
      </w:r>
      <w:r w:rsidRPr="00196456">
        <w:t xml:space="preserve"> the users wear a helmet. The structure which supports the helmet, screen and video camera is</w:t>
      </w:r>
      <w:r w:rsidR="005F2B23">
        <w:t xml:space="preserve"> conceptually</w:t>
      </w:r>
      <w:r w:rsidRPr="00196456">
        <w:t xml:space="preserve"> illustrated in </w:t>
      </w:r>
      <w:fldSimple w:instr=" REF _Ref230160284 \h  \* MERGEFORMAT ">
        <w:r w:rsidR="00C945E7" w:rsidRPr="00196456">
          <w:rPr>
            <w:b/>
            <w:bCs/>
          </w:rPr>
          <w:t xml:space="preserve">Figure </w:t>
        </w:r>
        <w:r w:rsidR="00C945E7">
          <w:rPr>
            <w:b/>
            <w:bCs/>
            <w:noProof/>
          </w:rPr>
          <w:t>18</w:t>
        </w:r>
      </w:fldSimple>
      <w:r w:rsidRPr="00196456">
        <w:t>.</w:t>
      </w:r>
    </w:p>
    <w:p w:rsidR="00196456" w:rsidRPr="00196456" w:rsidRDefault="00196456" w:rsidP="0015582A">
      <w:pPr>
        <w:jc w:val="center"/>
      </w:pPr>
      <w:r w:rsidRPr="00196456">
        <w:rPr>
          <w:noProof/>
          <w:lang w:val="en-GB" w:eastAsia="en-GB" w:bidi="ar-SA"/>
        </w:rPr>
        <w:lastRenderedPageBreak/>
        <w:drawing>
          <wp:inline distT="0" distB="0" distL="0" distR="0">
            <wp:extent cx="3593016" cy="1409700"/>
            <wp:effectExtent l="19050" t="0" r="7434" b="0"/>
            <wp:docPr id="26" name="Billede 5" descr="setup and 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tup and move"/>
                    <pic:cNvPicPr>
                      <a:picLocks noChangeAspect="1" noChangeArrowheads="1"/>
                    </pic:cNvPicPr>
                  </pic:nvPicPr>
                  <pic:blipFill>
                    <a:blip r:embed="rId27"/>
                    <a:srcRect/>
                    <a:stretch>
                      <a:fillRect/>
                    </a:stretch>
                  </pic:blipFill>
                  <pic:spPr bwMode="auto">
                    <a:xfrm>
                      <a:off x="0" y="0"/>
                      <a:ext cx="3593016" cy="1409700"/>
                    </a:xfrm>
                    <a:prstGeom prst="rect">
                      <a:avLst/>
                    </a:prstGeom>
                    <a:noFill/>
                    <a:ln w="9525">
                      <a:noFill/>
                      <a:miter lim="800000"/>
                      <a:headEnd/>
                      <a:tailEnd/>
                    </a:ln>
                  </pic:spPr>
                </pic:pic>
              </a:graphicData>
            </a:graphic>
          </wp:inline>
        </w:drawing>
      </w:r>
    </w:p>
    <w:p w:rsidR="00196456" w:rsidRPr="00196456" w:rsidRDefault="00196456" w:rsidP="0015582A">
      <w:pPr>
        <w:jc w:val="center"/>
        <w:rPr>
          <w:b/>
          <w:bCs/>
        </w:rPr>
      </w:pPr>
      <w:bookmarkStart w:id="353" w:name="_Ref230160284"/>
      <w:r w:rsidRPr="00196456">
        <w:rPr>
          <w:b/>
          <w:bCs/>
        </w:rPr>
        <w:t xml:space="preserve">Figure </w:t>
      </w:r>
      <w:r w:rsidR="00E546F5" w:rsidRPr="00E546F5">
        <w:rPr>
          <w:b/>
          <w:bCs/>
        </w:rPr>
        <w:fldChar w:fldCharType="begin"/>
      </w:r>
      <w:r w:rsidRPr="00196456">
        <w:rPr>
          <w:b/>
          <w:bCs/>
        </w:rPr>
        <w:instrText xml:space="preserve"> SEQ Figure \* ARABIC </w:instrText>
      </w:r>
      <w:r w:rsidR="00E546F5" w:rsidRPr="00E546F5">
        <w:rPr>
          <w:b/>
          <w:bCs/>
        </w:rPr>
        <w:fldChar w:fldCharType="separate"/>
      </w:r>
      <w:r w:rsidR="00C945E7">
        <w:rPr>
          <w:b/>
          <w:bCs/>
          <w:noProof/>
        </w:rPr>
        <w:t>18</w:t>
      </w:r>
      <w:r w:rsidR="00E546F5" w:rsidRPr="00196456">
        <w:fldChar w:fldCharType="end"/>
      </w:r>
      <w:bookmarkEnd w:id="353"/>
      <w:r w:rsidRPr="00196456">
        <w:rPr>
          <w:b/>
          <w:bCs/>
        </w:rPr>
        <w:t xml:space="preserve"> Close up of the mounting structure supporting the Helmet screen and video camera</w:t>
      </w:r>
      <w:r w:rsidR="005F2B23">
        <w:rPr>
          <w:b/>
          <w:bCs/>
        </w:rPr>
        <w:t>, conceptual illustration</w:t>
      </w:r>
    </w:p>
    <w:p w:rsidR="006A5ADE" w:rsidRDefault="006A5ADE" w:rsidP="00EE0D14">
      <w:pPr>
        <w:keepNext/>
        <w:jc w:val="both"/>
      </w:pPr>
      <w:r w:rsidRPr="00196456">
        <w:t>The inclination of the helmet is close as possible to the natural inclination of the head when a person interacts with something in front of him. The helme</w:t>
      </w:r>
      <w:r w:rsidR="008B2775">
        <w:t xml:space="preserve">t is customized with headphones </w:t>
      </w:r>
      <w:r w:rsidRPr="00196456">
        <w:t>transmit</w:t>
      </w:r>
      <w:r w:rsidR="008B2775">
        <w:t>ting</w:t>
      </w:r>
      <w:r w:rsidRPr="00196456">
        <w:t xml:space="preserve"> the audio </w:t>
      </w:r>
      <w:r w:rsidR="008B2775">
        <w:t>signal of the microphone at t</w:t>
      </w:r>
      <w:r w:rsidRPr="00196456">
        <w:t xml:space="preserve">he remote location. In front of the helmet a screen is mounted that transmits the video signal from the camera </w:t>
      </w:r>
      <w:r w:rsidR="008B2775">
        <w:t xml:space="preserve">at </w:t>
      </w:r>
      <w:r w:rsidRPr="00196456">
        <w:t>the remote location. The area from the screen to the helmet will be sealed, to reduce visual disturbing elements form the physical location that can perturb the feeling of presence of the participant in the VE</w:t>
      </w:r>
      <w:r>
        <w:t>.</w:t>
      </w:r>
    </w:p>
    <w:p w:rsidR="00C1645B" w:rsidRDefault="008B2775" w:rsidP="0015582A">
      <w:pPr>
        <w:keepNext/>
        <w:jc w:val="center"/>
      </w:pPr>
      <w:r>
        <w:rPr>
          <w:noProof/>
          <w:lang w:val="en-GB" w:eastAsia="en-GB" w:bidi="ar-SA"/>
        </w:rPr>
        <w:drawing>
          <wp:inline distT="0" distB="0" distL="0" distR="0">
            <wp:extent cx="6120130" cy="3064510"/>
            <wp:effectExtent l="19050" t="0" r="0" b="0"/>
            <wp:docPr id="10" name="Billede 9" descr="conceptual_setup_user_hel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ual_setup_user_helmet.jpg"/>
                    <pic:cNvPicPr/>
                  </pic:nvPicPr>
                  <pic:blipFill>
                    <a:blip r:embed="rId28"/>
                    <a:stretch>
                      <a:fillRect/>
                    </a:stretch>
                  </pic:blipFill>
                  <pic:spPr>
                    <a:xfrm>
                      <a:off x="0" y="0"/>
                      <a:ext cx="6120130" cy="3064510"/>
                    </a:xfrm>
                    <a:prstGeom prst="rect">
                      <a:avLst/>
                    </a:prstGeom>
                  </pic:spPr>
                </pic:pic>
              </a:graphicData>
            </a:graphic>
          </wp:inline>
        </w:drawing>
      </w:r>
    </w:p>
    <w:p w:rsidR="00196456" w:rsidRPr="006A5ADE" w:rsidRDefault="00C1645B" w:rsidP="0015582A">
      <w:pPr>
        <w:pStyle w:val="Billedtekst"/>
        <w:jc w:val="center"/>
        <w:rPr>
          <w:color w:val="auto"/>
          <w:sz w:val="22"/>
          <w:szCs w:val="22"/>
        </w:rPr>
      </w:pPr>
      <w:bookmarkStart w:id="354" w:name="_Ref232173216"/>
      <w:r w:rsidRPr="006A5ADE">
        <w:rPr>
          <w:color w:val="auto"/>
          <w:sz w:val="22"/>
          <w:szCs w:val="22"/>
        </w:rPr>
        <w:t xml:space="preserve">Figure </w:t>
      </w:r>
      <w:r w:rsidR="00E546F5" w:rsidRPr="006A5ADE">
        <w:rPr>
          <w:color w:val="auto"/>
          <w:sz w:val="22"/>
          <w:szCs w:val="22"/>
        </w:rPr>
        <w:fldChar w:fldCharType="begin"/>
      </w:r>
      <w:r w:rsidRPr="006A5ADE">
        <w:rPr>
          <w:color w:val="auto"/>
          <w:sz w:val="22"/>
          <w:szCs w:val="22"/>
        </w:rPr>
        <w:instrText xml:space="preserve"> SEQ Figure \* ARABIC </w:instrText>
      </w:r>
      <w:r w:rsidR="00E546F5" w:rsidRPr="006A5ADE">
        <w:rPr>
          <w:color w:val="auto"/>
          <w:sz w:val="22"/>
          <w:szCs w:val="22"/>
        </w:rPr>
        <w:fldChar w:fldCharType="separate"/>
      </w:r>
      <w:r w:rsidR="00C945E7">
        <w:rPr>
          <w:noProof/>
          <w:color w:val="auto"/>
          <w:sz w:val="22"/>
          <w:szCs w:val="22"/>
        </w:rPr>
        <w:t>19</w:t>
      </w:r>
      <w:r w:rsidR="00E546F5" w:rsidRPr="006A5ADE">
        <w:rPr>
          <w:color w:val="auto"/>
          <w:sz w:val="22"/>
          <w:szCs w:val="22"/>
        </w:rPr>
        <w:fldChar w:fldCharType="end"/>
      </w:r>
      <w:bookmarkEnd w:id="354"/>
      <w:r w:rsidRPr="006A5ADE">
        <w:rPr>
          <w:color w:val="auto"/>
          <w:sz w:val="22"/>
          <w:szCs w:val="22"/>
        </w:rPr>
        <w:t xml:space="preserve"> Conceptual setup of the user with helmet on, sitting on the chair while looking at the screen mounted on the support structure.</w:t>
      </w:r>
    </w:p>
    <w:p w:rsidR="00196456" w:rsidRPr="00196456" w:rsidRDefault="00196456" w:rsidP="00EE0D14">
      <w:pPr>
        <w:jc w:val="both"/>
        <w:rPr>
          <w:b/>
        </w:rPr>
      </w:pPr>
      <w:r w:rsidRPr="00196456">
        <w:t xml:space="preserve">An illustration of the helmet in shown in </w:t>
      </w:r>
      <w:fldSimple w:instr=" REF _Ref232173216 \h  \* MERGEFORMAT ">
        <w:r w:rsidR="00C945E7" w:rsidRPr="006A5ADE">
          <w:t xml:space="preserve">Figure </w:t>
        </w:r>
        <w:r w:rsidR="00C945E7">
          <w:rPr>
            <w:noProof/>
          </w:rPr>
          <w:t>19</w:t>
        </w:r>
      </w:fldSimple>
      <w:r w:rsidR="006A5ADE">
        <w:t xml:space="preserve"> </w:t>
      </w:r>
      <w:r w:rsidRPr="00196456">
        <w:t>the implementation of the helmet will filter as well as isolate the user from the physical location allowing a more fluent processing of the perceptual stimuli provided by the remote location.</w:t>
      </w:r>
    </w:p>
    <w:p w:rsidR="00196456" w:rsidRPr="00196456" w:rsidRDefault="00196456" w:rsidP="00EE0D14">
      <w:pPr>
        <w:jc w:val="both"/>
      </w:pPr>
      <w:r w:rsidRPr="00196456">
        <w:t>Considering all the elements in the</w:t>
      </w:r>
      <w:r w:rsidR="005F2B23">
        <w:t xml:space="preserve"> conceptual</w:t>
      </w:r>
      <w:r w:rsidRPr="00196456">
        <w:t xml:space="preserve"> setup</w:t>
      </w:r>
      <w:r w:rsidR="005F2B23">
        <w:t>,</w:t>
      </w:r>
      <w:r w:rsidRPr="00196456">
        <w:t xml:space="preserve"> depicted in </w:t>
      </w:r>
      <w:fldSimple w:instr=" REF _Ref230160131 \h  \* MERGEFORMAT ">
        <w:r w:rsidR="00C945E7">
          <w:rPr>
            <w:b/>
            <w:bCs/>
          </w:rPr>
          <w:t>Figure14</w:t>
        </w:r>
      </w:fldSimple>
      <w:r w:rsidR="005F2B23">
        <w:t>,</w:t>
      </w:r>
      <w:r w:rsidRPr="00196456">
        <w:t xml:space="preserve"> it is possible to transmit the information from the physical location to the remote one. </w:t>
      </w:r>
      <w:r w:rsidR="00E540FC" w:rsidRPr="00E540FC">
        <w:t>The result of this is that the user’s perceptual experiences will be crossed between the physical and remote location</w:t>
      </w:r>
      <w:r w:rsidR="00E540FC">
        <w:t>.</w:t>
      </w:r>
      <w:r w:rsidR="00E540FC" w:rsidRPr="00E540FC">
        <w:t xml:space="preserve"> </w:t>
      </w:r>
      <w:r w:rsidRPr="00196456">
        <w:t xml:space="preserve">But </w:t>
      </w:r>
      <w:r w:rsidR="006B7D94">
        <w:t xml:space="preserve">taking </w:t>
      </w:r>
      <w:r w:rsidRPr="00196456">
        <w:t>in</w:t>
      </w:r>
      <w:r w:rsidR="006B7D94">
        <w:t>to</w:t>
      </w:r>
      <w:r w:rsidRPr="00196456">
        <w:t xml:space="preserve"> account how the </w:t>
      </w:r>
      <w:r w:rsidRPr="00196456">
        <w:lastRenderedPageBreak/>
        <w:t>user interacts with the system</w:t>
      </w:r>
      <w:r w:rsidR="006B7D94">
        <w:t>,</w:t>
      </w:r>
      <w:r w:rsidRPr="00196456">
        <w:t xml:space="preserve"> it is clear that the interface do not allow a “natural use”</w:t>
      </w:r>
      <w:r w:rsidR="006B7D94">
        <w:t xml:space="preserve">, </w:t>
      </w:r>
      <w:r w:rsidR="00E540FC">
        <w:t xml:space="preserve">according to hand interaction. </w:t>
      </w:r>
      <w:r w:rsidRPr="00196456">
        <w:t>In fact, the user’s mental interpretation of the sensory representation is different from the proprioceptive knowledge</w:t>
      </w:r>
      <w:r w:rsidR="00AE5A9E">
        <w:t>. This</w:t>
      </w:r>
      <w:r w:rsidRPr="00196456">
        <w:t xml:space="preserve"> present</w:t>
      </w:r>
      <w:r w:rsidR="00AE5A9E">
        <w:t>s</w:t>
      </w:r>
      <w:r w:rsidRPr="00196456">
        <w:t xml:space="preserve"> the issue</w:t>
      </w:r>
      <w:r w:rsidR="00E540FC">
        <w:t>s</w:t>
      </w:r>
      <w:r w:rsidRPr="00196456">
        <w:t xml:space="preserve"> of </w:t>
      </w:r>
      <w:r w:rsidR="00E540FC" w:rsidRPr="00196456">
        <w:t>evaluating</w:t>
      </w:r>
      <w:r w:rsidR="00E540FC">
        <w:t>,</w:t>
      </w:r>
      <w:r w:rsidR="00E540FC" w:rsidRPr="00196456">
        <w:t xml:space="preserve"> </w:t>
      </w:r>
      <w:r w:rsidR="00E540FC">
        <w:t xml:space="preserve">not only </w:t>
      </w:r>
      <w:r w:rsidRPr="00196456">
        <w:t>audio visual stimuli</w:t>
      </w:r>
      <w:r w:rsidR="00E540FC">
        <w:t xml:space="preserve"> </w:t>
      </w:r>
      <w:r w:rsidRPr="00196456">
        <w:t>from the</w:t>
      </w:r>
      <w:r w:rsidR="00AE5A9E">
        <w:t xml:space="preserve"> remote location with the body at the </w:t>
      </w:r>
      <w:r w:rsidRPr="00196456">
        <w:t xml:space="preserve">physical </w:t>
      </w:r>
      <w:r w:rsidR="00AE5A9E">
        <w:t>location</w:t>
      </w:r>
      <w:r w:rsidR="00E540FC">
        <w:t xml:space="preserve">, but also the </w:t>
      </w:r>
      <w:r w:rsidR="00E540FC" w:rsidRPr="00E540FC">
        <w:t>hands positions</w:t>
      </w:r>
      <w:r w:rsidRPr="00196456">
        <w:t>.</w:t>
      </w:r>
      <w:r w:rsidR="00AE5A9E">
        <w:t xml:space="preserve"> In fact</w:t>
      </w:r>
      <w:r w:rsidRPr="00196456">
        <w:t xml:space="preserve"> in order to provide a spin </w:t>
      </w:r>
      <w:r w:rsidR="00AE5A9E">
        <w:t>with</w:t>
      </w:r>
      <w:r w:rsidRPr="00196456">
        <w:t xml:space="preserve"> the platform the user need</w:t>
      </w:r>
      <w:r w:rsidR="00AE5A9E">
        <w:t>s</w:t>
      </w:r>
      <w:r w:rsidRPr="00196456">
        <w:t xml:space="preserve"> to pe</w:t>
      </w:r>
      <w:r w:rsidR="00E540FC">
        <w:t>rform an action on the railings</w:t>
      </w:r>
      <w:r w:rsidR="00AE5A9E">
        <w:t>.</w:t>
      </w:r>
      <w:r w:rsidR="00E540FC">
        <w:t xml:space="preserve"> Consequentially </w:t>
      </w:r>
      <w:r w:rsidR="00AE5A9E">
        <w:br/>
      </w:r>
      <w:r w:rsidR="00E540FC">
        <w:t>t</w:t>
      </w:r>
      <w:r w:rsidRPr="00196456">
        <w:t xml:space="preserve">he user’s hands are used in both locations with totally different interaction tasks, creating interaction difficulties and reinforcing the perceptual differences from the two locations causing interference with the user’s sense of presence. </w:t>
      </w:r>
    </w:p>
    <w:p w:rsidR="00196456" w:rsidRPr="00196456" w:rsidRDefault="00196456" w:rsidP="00EE0D14">
      <w:pPr>
        <w:jc w:val="both"/>
      </w:pPr>
      <w:r w:rsidRPr="00196456">
        <w:t xml:space="preserve">This means that the laws </w:t>
      </w:r>
      <w:r w:rsidR="00AE5A9E">
        <w:t xml:space="preserve">of </w:t>
      </w:r>
      <w:r w:rsidRPr="00196456">
        <w:t>physics</w:t>
      </w:r>
      <w:r w:rsidR="00AE5A9E">
        <w:t xml:space="preserve"> from</w:t>
      </w:r>
      <w:r w:rsidRPr="00196456">
        <w:t xml:space="preserve"> of the real environment will overwrite the ephemeral or non existing physics of the VE. Keeping in mind that the system can become complicated to operate, the resulting interaction difficulties would become more distractive than utile.</w:t>
      </w:r>
    </w:p>
    <w:p w:rsidR="00196456" w:rsidRPr="00196456" w:rsidRDefault="00196456" w:rsidP="00EE0D14">
      <w:pPr>
        <w:jc w:val="both"/>
      </w:pPr>
      <w:r w:rsidRPr="00196456">
        <w:t xml:space="preserve">Iterating on the problems, the conceptual system design in </w:t>
      </w:r>
      <w:fldSimple w:instr=" REF _Ref230160131 \h  \* MERGEFORMAT ">
        <w:r w:rsidR="00C945E7">
          <w:rPr>
            <w:b/>
            <w:bCs/>
          </w:rPr>
          <w:t>Figure14</w:t>
        </w:r>
      </w:fldSimple>
      <w:r w:rsidRPr="00196456">
        <w:rPr>
          <w:b/>
        </w:rPr>
        <w:t xml:space="preserve"> </w:t>
      </w:r>
      <w:r w:rsidRPr="00196456">
        <w:t>is modified to a system based upon two chairs</w:t>
      </w:r>
      <w:r w:rsidR="006B7D94">
        <w:t xml:space="preserve">, each customized to </w:t>
      </w:r>
      <w:r w:rsidR="006B7D94" w:rsidRPr="006B7D94">
        <w:t xml:space="preserve">support </w:t>
      </w:r>
      <w:r w:rsidR="006B7D94">
        <w:t>the necessary equipment and duplication of rotation</w:t>
      </w:r>
      <w:r w:rsidRPr="00196456">
        <w:t xml:space="preserve">. </w:t>
      </w:r>
      <w:r w:rsidR="006B7D94" w:rsidRPr="00196456">
        <w:t xml:space="preserve">The implementation of the office chairs will allow the user to be seated and have a natural interaction in the spin situation by permitting the spin around the Y-axis by legs movement. This avoids the perceptual cross between the physical and remote location while allowing the user’s hands to remain free for interaction in the VE. </w:t>
      </w:r>
    </w:p>
    <w:p w:rsidR="00196456" w:rsidRPr="00196456" w:rsidRDefault="00196456" w:rsidP="00EE0D14">
      <w:pPr>
        <w:jc w:val="both"/>
      </w:pPr>
      <w:r w:rsidRPr="00196456">
        <w:t xml:space="preserve">This implementation resolves the majority of our problems, integrating a common usage of an “office chair” the user’s experience </w:t>
      </w:r>
      <w:r w:rsidR="006B7D94">
        <w:t>does</w:t>
      </w:r>
      <w:r w:rsidRPr="00196456">
        <w:t xml:space="preserve"> not become </w:t>
      </w:r>
      <w:r w:rsidR="006B7D94">
        <w:t>subject</w:t>
      </w:r>
      <w:r w:rsidRPr="00196456">
        <w:t xml:space="preserve"> to flow interruptions, allowing easier fami</w:t>
      </w:r>
      <w:r w:rsidR="00ED6A9F">
        <w:t>liarization with the interface, facilitating</w:t>
      </w:r>
      <w:r w:rsidRPr="00196456">
        <w:t xml:space="preserve"> </w:t>
      </w:r>
      <w:r w:rsidR="00ED6A9F">
        <w:t xml:space="preserve">the </w:t>
      </w:r>
      <w:r w:rsidRPr="00196456">
        <w:t>understand</w:t>
      </w:r>
      <w:r w:rsidR="00ED6A9F">
        <w:t>ing</w:t>
      </w:r>
      <w:r w:rsidRPr="00196456">
        <w:t xml:space="preserve"> </w:t>
      </w:r>
      <w:r w:rsidR="00ED6A9F">
        <w:t xml:space="preserve">of </w:t>
      </w:r>
      <w:r w:rsidRPr="00196456">
        <w:t xml:space="preserve">its mechanism and usage. </w:t>
      </w:r>
      <w:r w:rsidR="00E540FC">
        <w:t>Allowing</w:t>
      </w:r>
      <w:r w:rsidRPr="00196456">
        <w:t xml:space="preserve"> the user room to focus on what is possible to do with the interface and simplify the knowledge needed to comprehend the capabilities of the system and intended use. These parameters are fundamental in order to achieve an eventual sense of presence.   </w:t>
      </w:r>
    </w:p>
    <w:p w:rsidR="00BB09DB" w:rsidRDefault="00BB09DB" w:rsidP="0015582A">
      <w:pPr>
        <w:keepNext/>
        <w:jc w:val="center"/>
      </w:pPr>
      <w:r>
        <w:rPr>
          <w:noProof/>
          <w:lang w:val="en-GB" w:eastAsia="en-GB" w:bidi="ar-SA"/>
        </w:rPr>
        <w:lastRenderedPageBreak/>
        <w:drawing>
          <wp:inline distT="0" distB="0" distL="0" distR="0">
            <wp:extent cx="5924550" cy="4800600"/>
            <wp:effectExtent l="19050" t="0" r="0" b="0"/>
            <wp:docPr id="8" name="Billede 7" descr="conceptual_physical_remote_chair_se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ual_physical_remote_chair_setup.jpg"/>
                    <pic:cNvPicPr/>
                  </pic:nvPicPr>
                  <pic:blipFill>
                    <a:blip r:embed="rId29"/>
                    <a:stretch>
                      <a:fillRect/>
                    </a:stretch>
                  </pic:blipFill>
                  <pic:spPr>
                    <a:xfrm>
                      <a:off x="0" y="0"/>
                      <a:ext cx="5924550" cy="4800600"/>
                    </a:xfrm>
                    <a:prstGeom prst="rect">
                      <a:avLst/>
                    </a:prstGeom>
                    <a:ln>
                      <a:noFill/>
                    </a:ln>
                  </pic:spPr>
                </pic:pic>
              </a:graphicData>
            </a:graphic>
          </wp:inline>
        </w:drawing>
      </w:r>
    </w:p>
    <w:p w:rsidR="00BB09DB" w:rsidRPr="0015582A" w:rsidRDefault="00BB09DB" w:rsidP="0015582A">
      <w:pPr>
        <w:pStyle w:val="Billedtekst"/>
        <w:jc w:val="center"/>
        <w:rPr>
          <w:color w:val="auto"/>
          <w:sz w:val="22"/>
          <w:szCs w:val="22"/>
        </w:rPr>
      </w:pPr>
      <w:bookmarkStart w:id="355" w:name="_Ref232226549"/>
      <w:r w:rsidRPr="0015582A">
        <w:rPr>
          <w:color w:val="auto"/>
          <w:sz w:val="22"/>
          <w:szCs w:val="22"/>
        </w:rPr>
        <w:t xml:space="preserve">Figure </w:t>
      </w:r>
      <w:r w:rsidR="00E546F5" w:rsidRPr="0015582A">
        <w:rPr>
          <w:color w:val="auto"/>
          <w:sz w:val="22"/>
          <w:szCs w:val="22"/>
        </w:rPr>
        <w:fldChar w:fldCharType="begin"/>
      </w:r>
      <w:r w:rsidRPr="0015582A">
        <w:rPr>
          <w:color w:val="auto"/>
          <w:sz w:val="22"/>
          <w:szCs w:val="22"/>
        </w:rPr>
        <w:instrText xml:space="preserve"> SEQ Figure \* ARABIC </w:instrText>
      </w:r>
      <w:r w:rsidR="00E546F5" w:rsidRPr="0015582A">
        <w:rPr>
          <w:color w:val="auto"/>
          <w:sz w:val="22"/>
          <w:szCs w:val="22"/>
        </w:rPr>
        <w:fldChar w:fldCharType="separate"/>
      </w:r>
      <w:r w:rsidR="00C945E7">
        <w:rPr>
          <w:noProof/>
          <w:color w:val="auto"/>
          <w:sz w:val="22"/>
          <w:szCs w:val="22"/>
        </w:rPr>
        <w:t>20</w:t>
      </w:r>
      <w:r w:rsidR="00E546F5" w:rsidRPr="0015582A">
        <w:rPr>
          <w:color w:val="auto"/>
          <w:sz w:val="22"/>
          <w:szCs w:val="22"/>
        </w:rPr>
        <w:fldChar w:fldCharType="end"/>
      </w:r>
      <w:bookmarkEnd w:id="355"/>
      <w:r w:rsidRPr="0015582A">
        <w:rPr>
          <w:color w:val="auto"/>
          <w:sz w:val="22"/>
          <w:szCs w:val="22"/>
        </w:rPr>
        <w:t xml:space="preserve"> Conceptual illustration of the customized chairs at their respective location.</w:t>
      </w:r>
    </w:p>
    <w:p w:rsidR="0015582A" w:rsidRDefault="0015582A" w:rsidP="00EE0D14">
      <w:pPr>
        <w:jc w:val="both"/>
      </w:pPr>
    </w:p>
    <w:p w:rsidR="00725148" w:rsidRDefault="00196456" w:rsidP="00EE0D14">
      <w:pPr>
        <w:jc w:val="both"/>
      </w:pPr>
      <w:r w:rsidRPr="00196456">
        <w:t>As illustrated in</w:t>
      </w:r>
      <w:r w:rsidR="00BB09DB">
        <w:t xml:space="preserve"> </w:t>
      </w:r>
      <w:fldSimple w:instr=" REF _Ref232226549 \h  \* MERGEFORMAT ">
        <w:r w:rsidR="00C945E7" w:rsidRPr="0015582A">
          <w:t xml:space="preserve">Figure </w:t>
        </w:r>
        <w:r w:rsidR="00C945E7">
          <w:rPr>
            <w:noProof/>
          </w:rPr>
          <w:t>20</w:t>
        </w:r>
      </w:fldSimple>
      <w:r w:rsidR="00BB09DB">
        <w:rPr>
          <w:b/>
        </w:rPr>
        <w:t xml:space="preserve"> </w:t>
      </w:r>
      <w:r w:rsidRPr="00196456">
        <w:t>the</w:t>
      </w:r>
      <w:r w:rsidRPr="00196456">
        <w:rPr>
          <w:b/>
        </w:rPr>
        <w:t xml:space="preserve"> </w:t>
      </w:r>
      <w:r w:rsidRPr="00196456">
        <w:t>two chairs are customized with the helmet, screens and video cameras. The mechanism that allows the chair rotate is extended through a wood panel</w:t>
      </w:r>
      <w:r w:rsidR="00737783">
        <w:t xml:space="preserve">, see </w:t>
      </w:r>
      <w:fldSimple w:instr=" REF _Ref232176348 \h  \* MERGEFORMAT ">
        <w:r w:rsidR="00C945E7" w:rsidRPr="00C945E7">
          <w:t xml:space="preserve">Figure </w:t>
        </w:r>
        <w:r w:rsidR="00C945E7" w:rsidRPr="00C945E7">
          <w:rPr>
            <w:noProof/>
          </w:rPr>
          <w:t>21</w:t>
        </w:r>
      </w:fldSimple>
      <w:r w:rsidRPr="00196456">
        <w:t xml:space="preserve">. </w:t>
      </w:r>
    </w:p>
    <w:p w:rsidR="00725148" w:rsidRPr="00725148" w:rsidRDefault="00725148" w:rsidP="0015582A">
      <w:pPr>
        <w:jc w:val="center"/>
      </w:pPr>
      <w:r w:rsidRPr="00725148">
        <w:rPr>
          <w:noProof/>
          <w:lang w:val="en-GB" w:eastAsia="en-GB" w:bidi="ar-SA"/>
        </w:rPr>
        <w:lastRenderedPageBreak/>
        <w:drawing>
          <wp:inline distT="0" distB="0" distL="0" distR="0">
            <wp:extent cx="3466022" cy="2599697"/>
            <wp:effectExtent l="19050" t="0" r="1078" b="0"/>
            <wp:docPr id="32" name="Billede 8" descr="Billede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0038.jpg"/>
                    <pic:cNvPicPr/>
                  </pic:nvPicPr>
                  <pic:blipFill>
                    <a:blip r:embed="rId30" cstate="email"/>
                    <a:stretch>
                      <a:fillRect/>
                    </a:stretch>
                  </pic:blipFill>
                  <pic:spPr>
                    <a:xfrm>
                      <a:off x="0" y="0"/>
                      <a:ext cx="3468073" cy="2601235"/>
                    </a:xfrm>
                    <a:prstGeom prst="rect">
                      <a:avLst/>
                    </a:prstGeom>
                  </pic:spPr>
                </pic:pic>
              </a:graphicData>
            </a:graphic>
          </wp:inline>
        </w:drawing>
      </w:r>
    </w:p>
    <w:p w:rsidR="00725148" w:rsidRPr="0015582A" w:rsidRDefault="00725148" w:rsidP="0015582A">
      <w:pPr>
        <w:jc w:val="center"/>
        <w:rPr>
          <w:b/>
        </w:rPr>
      </w:pPr>
      <w:bookmarkStart w:id="356" w:name="_Ref232176348"/>
      <w:r w:rsidRPr="0015582A">
        <w:rPr>
          <w:b/>
        </w:rPr>
        <w:t xml:space="preserve">Figure </w:t>
      </w:r>
      <w:r w:rsidR="00E546F5" w:rsidRPr="0015582A">
        <w:rPr>
          <w:b/>
        </w:rPr>
        <w:fldChar w:fldCharType="begin"/>
      </w:r>
      <w:r w:rsidR="006F2E95" w:rsidRPr="0015582A">
        <w:rPr>
          <w:b/>
        </w:rPr>
        <w:instrText xml:space="preserve"> SEQ Figure \* ARABIC </w:instrText>
      </w:r>
      <w:r w:rsidR="00E546F5" w:rsidRPr="0015582A">
        <w:rPr>
          <w:b/>
        </w:rPr>
        <w:fldChar w:fldCharType="separate"/>
      </w:r>
      <w:r w:rsidR="00C945E7">
        <w:rPr>
          <w:b/>
          <w:noProof/>
        </w:rPr>
        <w:t>21</w:t>
      </w:r>
      <w:r w:rsidR="00E546F5" w:rsidRPr="0015582A">
        <w:rPr>
          <w:b/>
        </w:rPr>
        <w:fldChar w:fldCharType="end"/>
      </w:r>
      <w:bookmarkEnd w:id="356"/>
      <w:r w:rsidRPr="0015582A">
        <w:rPr>
          <w:b/>
        </w:rPr>
        <w:t xml:space="preserve"> Picture of the implementation of the chain connection between the two platforms, allowing duplication of rotation.</w:t>
      </w:r>
    </w:p>
    <w:p w:rsidR="00196456" w:rsidRPr="00196456" w:rsidRDefault="00737783" w:rsidP="00EE0D14">
      <w:pPr>
        <w:jc w:val="both"/>
      </w:pPr>
      <w:r w:rsidRPr="00737783">
        <w:t>The wood panel is elevated from the floor to where the users place their feet at the physical location. This permits the user to use his legs to perform spins as it is usual for an office chair. Under the wood panels the transition</w:t>
      </w:r>
      <w:r>
        <w:t>,</w:t>
      </w:r>
      <w:r w:rsidRPr="00737783">
        <w:t xml:space="preserve"> between the two chairs</w:t>
      </w:r>
      <w:r>
        <w:t>,</w:t>
      </w:r>
      <w:r w:rsidRPr="00737783">
        <w:t xml:space="preserve"> is located.</w:t>
      </w:r>
      <w:r>
        <w:t xml:space="preserve"> </w:t>
      </w:r>
      <w:r w:rsidR="00196456" w:rsidRPr="00196456">
        <w:t xml:space="preserve">With this set up the user will be able have full freedom of movements of his hands and arms </w:t>
      </w:r>
      <w:r>
        <w:t>as well as</w:t>
      </w:r>
      <w:r w:rsidR="00196456" w:rsidRPr="00196456">
        <w:t xml:space="preserve"> 360 degrees of rotation allowing </w:t>
      </w:r>
      <w:r>
        <w:t xml:space="preserve">a </w:t>
      </w:r>
      <w:r w:rsidR="00196456" w:rsidRPr="00196456">
        <w:t xml:space="preserve">free exploration and interaction in his peripersonal space. </w:t>
      </w:r>
    </w:p>
    <w:p w:rsidR="00196456" w:rsidRPr="00196456" w:rsidRDefault="00196456" w:rsidP="00EE0D14">
      <w:pPr>
        <w:pStyle w:val="Overskrift3"/>
        <w:numPr>
          <w:ilvl w:val="2"/>
          <w:numId w:val="1"/>
        </w:numPr>
        <w:jc w:val="both"/>
      </w:pPr>
      <w:bookmarkStart w:id="357" w:name="_Ref230770516"/>
      <w:bookmarkStart w:id="358" w:name="_Ref230770565"/>
      <w:bookmarkStart w:id="359" w:name="_Ref230770637"/>
      <w:bookmarkStart w:id="360" w:name="_Toc232390691"/>
      <w:r w:rsidRPr="00196456">
        <w:t>Contextual narrative design</w:t>
      </w:r>
      <w:bookmarkEnd w:id="357"/>
      <w:bookmarkEnd w:id="358"/>
      <w:bookmarkEnd w:id="359"/>
      <w:bookmarkEnd w:id="360"/>
    </w:p>
    <w:p w:rsidR="00196456" w:rsidRPr="00196456" w:rsidRDefault="00196456" w:rsidP="00EE0D14">
      <w:pPr>
        <w:jc w:val="both"/>
      </w:pPr>
      <w:r w:rsidRPr="00196456">
        <w:t>As mentioned in the implementation</w:t>
      </w:r>
      <w:r w:rsidR="006965A3">
        <w:t>,</w:t>
      </w:r>
      <w:r w:rsidRPr="00196456">
        <w:t xml:space="preserve"> section</w:t>
      </w:r>
      <w:r w:rsidR="006965A3">
        <w:t xml:space="preserve"> </w:t>
      </w:r>
      <w:fldSimple w:instr=" REF _Ref232231762 \r \h  \* MERGEFORMAT ">
        <w:r w:rsidR="00C945E7">
          <w:t>4.1</w:t>
        </w:r>
      </w:fldSimple>
      <w:r w:rsidR="006965A3">
        <w:t>,</w:t>
      </w:r>
      <w:r w:rsidRPr="00196456">
        <w:t xml:space="preserve"> it is important to bring the user out of his </w:t>
      </w:r>
      <w:r w:rsidR="006965A3">
        <w:t xml:space="preserve">everyday </w:t>
      </w:r>
      <w:r w:rsidRPr="00196456">
        <w:t>context during the test session. The approach is a combination of providing proper expectation to what will occur during the test but also to encourage the use</w:t>
      </w:r>
      <w:r w:rsidR="009E4F49">
        <w:t>r’s willingness to participate.</w:t>
      </w:r>
      <w:r w:rsidR="006965A3">
        <w:t xml:space="preserve"> To implement </w:t>
      </w:r>
      <w:r w:rsidR="009E4F49">
        <w:t>this</w:t>
      </w:r>
      <w:r w:rsidRPr="00196456">
        <w:t xml:space="preserve"> </w:t>
      </w:r>
      <w:r w:rsidR="009E4F49">
        <w:t>concept</w:t>
      </w:r>
      <w:r w:rsidRPr="00196456">
        <w:t xml:space="preserve"> </w:t>
      </w:r>
      <w:r w:rsidR="009E4F49">
        <w:t xml:space="preserve">it </w:t>
      </w:r>
      <w:r w:rsidRPr="00196456">
        <w:t>is divided in</w:t>
      </w:r>
      <w:r w:rsidR="006965A3">
        <w:t>to two phases, outside and inside the lab.</w:t>
      </w:r>
      <w:r w:rsidRPr="00196456">
        <w:t xml:space="preserve"> </w:t>
      </w:r>
    </w:p>
    <w:p w:rsidR="00196456" w:rsidRPr="00196456" w:rsidRDefault="00196456" w:rsidP="00EE0D14">
      <w:pPr>
        <w:numPr>
          <w:ilvl w:val="0"/>
          <w:numId w:val="14"/>
        </w:numPr>
        <w:jc w:val="both"/>
        <w:rPr>
          <w:b/>
        </w:rPr>
      </w:pPr>
      <w:r w:rsidRPr="00196456">
        <w:rPr>
          <w:b/>
        </w:rPr>
        <w:t xml:space="preserve">Outside the lab: </w:t>
      </w:r>
      <w:r w:rsidRPr="00196456">
        <w:t xml:space="preserve">in this phase </w:t>
      </w:r>
      <w:r w:rsidR="006965A3">
        <w:t>the</w:t>
      </w:r>
      <w:r w:rsidRPr="00196456">
        <w:t xml:space="preserve"> </w:t>
      </w:r>
      <w:r w:rsidR="006965A3">
        <w:t>objective is</w:t>
      </w:r>
      <w:r w:rsidRPr="00196456">
        <w:t xml:space="preserve"> to gain knowledge about the user’s experience </w:t>
      </w:r>
      <w:r w:rsidR="006965A3">
        <w:t>and opinion</w:t>
      </w:r>
      <w:r w:rsidR="006965A3" w:rsidRPr="006965A3">
        <w:t xml:space="preserve"> </w:t>
      </w:r>
      <w:r w:rsidR="006965A3">
        <w:t>of</w:t>
      </w:r>
      <w:r w:rsidRPr="00196456">
        <w:t xml:space="preserve"> VE</w:t>
      </w:r>
      <w:r w:rsidR="006965A3">
        <w:t>s</w:t>
      </w:r>
      <w:r w:rsidRPr="00196456">
        <w:t xml:space="preserve"> and telepresence syst</w:t>
      </w:r>
      <w:r w:rsidR="006965A3">
        <w:t>ems. This knowledge is obtained</w:t>
      </w:r>
      <w:r w:rsidRPr="00196456">
        <w:t xml:space="preserve"> by asking a series of questions about the topic.</w:t>
      </w:r>
      <w:r w:rsidR="006965A3">
        <w:t xml:space="preserve"> </w:t>
      </w:r>
      <w:r w:rsidRPr="00196456">
        <w:t>The questions are as follows:</w:t>
      </w:r>
    </w:p>
    <w:p w:rsidR="00196456" w:rsidRPr="00196456" w:rsidRDefault="00196456" w:rsidP="00EE0D14">
      <w:pPr>
        <w:ind w:left="720"/>
        <w:jc w:val="both"/>
        <w:rPr>
          <w:b/>
        </w:rPr>
      </w:pPr>
      <w:r w:rsidRPr="00196456">
        <w:rPr>
          <w:b/>
        </w:rPr>
        <w:t>What do you know about teleconference?</w:t>
      </w:r>
    </w:p>
    <w:p w:rsidR="00196456" w:rsidRPr="00196456" w:rsidRDefault="00196456" w:rsidP="00EE0D14">
      <w:pPr>
        <w:ind w:left="720"/>
        <w:jc w:val="both"/>
        <w:rPr>
          <w:b/>
        </w:rPr>
      </w:pPr>
      <w:r w:rsidRPr="00196456">
        <w:rPr>
          <w:b/>
        </w:rPr>
        <w:t>Have you tried use a teleconference system?</w:t>
      </w:r>
    </w:p>
    <w:p w:rsidR="00196456" w:rsidRPr="00196456" w:rsidRDefault="00196456" w:rsidP="00EE0D14">
      <w:pPr>
        <w:ind w:left="720"/>
        <w:jc w:val="both"/>
        <w:rPr>
          <w:b/>
        </w:rPr>
      </w:pPr>
      <w:r w:rsidRPr="00196456">
        <w:rPr>
          <w:b/>
        </w:rPr>
        <w:t>What do think about this technology?</w:t>
      </w:r>
    </w:p>
    <w:p w:rsidR="00196456" w:rsidRPr="00196456" w:rsidRDefault="00196456" w:rsidP="00EE0D14">
      <w:pPr>
        <w:ind w:left="720"/>
        <w:jc w:val="both"/>
        <w:rPr>
          <w:b/>
        </w:rPr>
      </w:pPr>
      <w:r w:rsidRPr="00196456">
        <w:rPr>
          <w:b/>
        </w:rPr>
        <w:t>Do use web-cameras to communicate with other people?</w:t>
      </w:r>
    </w:p>
    <w:p w:rsidR="00C11E04" w:rsidRDefault="00196456" w:rsidP="00EE0D14">
      <w:pPr>
        <w:jc w:val="both"/>
      </w:pPr>
      <w:r w:rsidRPr="00196456">
        <w:t>The intention is to conduct this interview while walking with the test participants to the lab. Our behavior towards the test participants will be inquisitive and interested</w:t>
      </w:r>
      <w:r w:rsidR="006965A3">
        <w:t xml:space="preserve"> in the manner of a normal conversation</w:t>
      </w:r>
      <w:r w:rsidRPr="00196456">
        <w:t>.</w:t>
      </w:r>
    </w:p>
    <w:p w:rsidR="00196456" w:rsidRPr="00196456" w:rsidRDefault="00C11E04" w:rsidP="00EE0D14">
      <w:pPr>
        <w:jc w:val="both"/>
      </w:pPr>
      <w:r>
        <w:t xml:space="preserve">Upon entering the lab the conversation will change to the narrative fasion by introducing this to the participant. This part of the test is described as follows: </w:t>
      </w:r>
      <w:r w:rsidR="00643695">
        <w:t xml:space="preserve"> </w:t>
      </w:r>
    </w:p>
    <w:p w:rsidR="00196456" w:rsidRPr="00196456" w:rsidRDefault="00196456" w:rsidP="0015582A">
      <w:pPr>
        <w:numPr>
          <w:ilvl w:val="0"/>
          <w:numId w:val="14"/>
        </w:numPr>
        <w:rPr>
          <w:b/>
        </w:rPr>
      </w:pPr>
      <w:r w:rsidRPr="00196456">
        <w:rPr>
          <w:b/>
        </w:rPr>
        <w:lastRenderedPageBreak/>
        <w:t xml:space="preserve">Inside the lab: </w:t>
      </w:r>
      <w:r w:rsidR="00C11E04" w:rsidRPr="00C11E04">
        <w:t>E</w:t>
      </w:r>
      <w:r w:rsidRPr="00196456">
        <w:t>nter the lab the test participants will be introduced to the narrative. The point of the narrative is to motivate the individual</w:t>
      </w:r>
      <w:r w:rsidR="00AE38CE">
        <w:t xml:space="preserve"> and reinforce the experience with a narrative</w:t>
      </w:r>
      <w:r w:rsidRPr="00196456">
        <w:t xml:space="preserve"> explaining why we need them and what their task is. Via the narrative we will </w:t>
      </w:r>
      <w:r w:rsidR="000576A0">
        <w:t>inform</w:t>
      </w:r>
      <w:r w:rsidRPr="00196456">
        <w:t xml:space="preserve"> him </w:t>
      </w:r>
      <w:r w:rsidR="00C11E04">
        <w:t xml:space="preserve">of important system rules via the narrative. The narrative is, shortly, described as that </w:t>
      </w:r>
      <w:r w:rsidRPr="00196456">
        <w:t xml:space="preserve">the former test participant is trapped in the system because </w:t>
      </w:r>
      <w:r w:rsidRPr="00196456">
        <w:rPr>
          <w:b/>
        </w:rPr>
        <w:t>he moved too fast</w:t>
      </w:r>
      <w:r w:rsidRPr="00196456">
        <w:t>.  The</w:t>
      </w:r>
      <w:r w:rsidRPr="00196456">
        <w:rPr>
          <w:b/>
        </w:rPr>
        <w:t xml:space="preserve"> </w:t>
      </w:r>
      <w:r w:rsidRPr="00196456">
        <w:t>result of moving too</w:t>
      </w:r>
      <w:r w:rsidRPr="00196456">
        <w:rPr>
          <w:b/>
        </w:rPr>
        <w:t xml:space="preserve"> </w:t>
      </w:r>
      <w:r w:rsidRPr="00196456">
        <w:t>fast</w:t>
      </w:r>
      <w:r w:rsidRPr="00196456">
        <w:rPr>
          <w:b/>
        </w:rPr>
        <w:t xml:space="preserve"> broke the communication box</w:t>
      </w:r>
      <w:r w:rsidR="00C11E04">
        <w:rPr>
          <w:b/>
        </w:rPr>
        <w:t>,</w:t>
      </w:r>
      <w:r w:rsidRPr="00196456">
        <w:rPr>
          <w:b/>
        </w:rPr>
        <w:t xml:space="preserve"> used to exit the VE.  </w:t>
      </w:r>
      <w:r w:rsidRPr="00196456">
        <w:t xml:space="preserve">The test participant </w:t>
      </w:r>
      <w:r w:rsidRPr="00196456">
        <w:rPr>
          <w:b/>
        </w:rPr>
        <w:t xml:space="preserve">needs to help the former user by locating him in the VE and find the pieces of the control box out of his reach. </w:t>
      </w:r>
      <w:r w:rsidRPr="00196456">
        <w:t xml:space="preserve">The first thing that the participant has to do is to establish contact with the former user and </w:t>
      </w:r>
      <w:r w:rsidRPr="00196456">
        <w:rPr>
          <w:b/>
        </w:rPr>
        <w:t>he will instruct how to collect the pieces and how to</w:t>
      </w:r>
      <w:r w:rsidRPr="00196456">
        <w:t xml:space="preserve"> </w:t>
      </w:r>
      <w:r w:rsidRPr="00196456">
        <w:rPr>
          <w:b/>
        </w:rPr>
        <w:t xml:space="preserve">assemble the control box. </w:t>
      </w:r>
      <w:r w:rsidRPr="00196456">
        <w:t>At this point we will ask the participant to b</w:t>
      </w:r>
      <w:r w:rsidR="00C11E04">
        <w:t>e seated at the interface.</w:t>
      </w:r>
      <w:r w:rsidR="00C11E04">
        <w:br/>
        <w:t xml:space="preserve">There will be no </w:t>
      </w:r>
      <w:r w:rsidRPr="00196456">
        <w:t xml:space="preserve">explanation of what the device can do or its purpose until </w:t>
      </w:r>
      <w:r w:rsidR="00C11E04">
        <w:t>the participant has entered the VE</w:t>
      </w:r>
      <w:r w:rsidRPr="00196456">
        <w:t xml:space="preserve">. </w:t>
      </w:r>
    </w:p>
    <w:p w:rsidR="00196456" w:rsidRPr="00196456" w:rsidRDefault="00196456" w:rsidP="00EE0D14">
      <w:pPr>
        <w:jc w:val="both"/>
      </w:pPr>
      <w:r w:rsidRPr="00196456">
        <w:t xml:space="preserve">When the test participant is seated at the interface we will turn it on. At this point the test participant will see and hear what happens </w:t>
      </w:r>
      <w:r w:rsidR="000576A0">
        <w:t>at</w:t>
      </w:r>
      <w:r w:rsidRPr="00196456">
        <w:t xml:space="preserve"> the remote location. This stage is where the data collection starts. The task that the test participant has to complete is divided in different phases</w:t>
      </w:r>
      <w:r w:rsidR="000576A0">
        <w:t>,</w:t>
      </w:r>
      <w:r w:rsidRPr="00196456">
        <w:t xml:space="preserve"> presented </w:t>
      </w:r>
      <w:r w:rsidR="00395A30">
        <w:t>in</w:t>
      </w:r>
      <w:r w:rsidRPr="00196456">
        <w:t xml:space="preserve"> </w:t>
      </w:r>
      <w:fldSimple w:instr=" REF _Ref230242347 \h  \* MERGEFORMAT ">
        <w:r w:rsidR="00C945E7" w:rsidRPr="00196456">
          <w:rPr>
            <w:b/>
            <w:bCs/>
          </w:rPr>
          <w:t xml:space="preserve">Figure </w:t>
        </w:r>
        <w:r w:rsidR="00C945E7">
          <w:rPr>
            <w:b/>
            <w:bCs/>
            <w:noProof/>
          </w:rPr>
          <w:t>22</w:t>
        </w:r>
      </w:fldSimple>
      <w:r w:rsidRPr="00196456">
        <w:t xml:space="preserve"> </w:t>
      </w:r>
      <w:r w:rsidR="00395A30">
        <w:t>.</w:t>
      </w:r>
      <w:r w:rsidRPr="00196456">
        <w:t xml:space="preserve"> </w:t>
      </w:r>
      <w:r w:rsidR="00AE38CE">
        <w:t>W</w:t>
      </w:r>
      <w:r w:rsidR="00AE38CE" w:rsidRPr="00AE38CE">
        <w:t xml:space="preserve">ithin the VE </w:t>
      </w:r>
      <w:r w:rsidR="00AE38CE">
        <w:t>t</w:t>
      </w:r>
      <w:r w:rsidR="00395A30" w:rsidRPr="00196456">
        <w:t xml:space="preserve">here </w:t>
      </w:r>
      <w:r w:rsidR="00C11E04">
        <w:t>are</w:t>
      </w:r>
      <w:r w:rsidR="00395A30" w:rsidRPr="00196456">
        <w:t xml:space="preserve"> one control point, three objects, one tool and an interviewer.</w:t>
      </w:r>
      <w:r w:rsidR="00395A30">
        <w:t xml:space="preserve"> </w:t>
      </w:r>
      <w:r w:rsidRPr="00196456">
        <w:t xml:space="preserve">The user has to interact both with the interviewer and objects in the VE, these interaction possibilities are designed with different levels of difficulties with respect to the type of interaction which as to be done in order to retrieve the objects. </w:t>
      </w:r>
    </w:p>
    <w:p w:rsidR="00196456" w:rsidRPr="00196456" w:rsidRDefault="00AE38CE" w:rsidP="0015582A">
      <w:pPr>
        <w:jc w:val="center"/>
      </w:pPr>
      <w:r>
        <w:rPr>
          <w:noProof/>
          <w:lang w:val="en-GB" w:eastAsia="en-GB" w:bidi="ar-SA"/>
        </w:rPr>
        <w:drawing>
          <wp:inline distT="0" distB="0" distL="0" distR="0">
            <wp:extent cx="3048000" cy="2968752"/>
            <wp:effectExtent l="19050" t="0" r="0" b="0"/>
            <wp:docPr id="9" name="Billede 8" descr="Illustration of test area and phases of interactio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 of test area and phases of interaction copy.jpg"/>
                    <pic:cNvPicPr/>
                  </pic:nvPicPr>
                  <pic:blipFill>
                    <a:blip r:embed="rId31"/>
                    <a:stretch>
                      <a:fillRect/>
                    </a:stretch>
                  </pic:blipFill>
                  <pic:spPr>
                    <a:xfrm>
                      <a:off x="0" y="0"/>
                      <a:ext cx="3048000" cy="2968752"/>
                    </a:xfrm>
                    <a:prstGeom prst="rect">
                      <a:avLst/>
                    </a:prstGeom>
                  </pic:spPr>
                </pic:pic>
              </a:graphicData>
            </a:graphic>
          </wp:inline>
        </w:drawing>
      </w:r>
    </w:p>
    <w:p w:rsidR="00196456" w:rsidRPr="0051325D" w:rsidRDefault="00196456" w:rsidP="0015582A">
      <w:pPr>
        <w:jc w:val="center"/>
        <w:rPr>
          <w:b/>
          <w:bCs/>
        </w:rPr>
      </w:pPr>
      <w:bookmarkStart w:id="361" w:name="_Ref230242347"/>
      <w:bookmarkStart w:id="362" w:name="_Ref230242333"/>
      <w:bookmarkStart w:id="363" w:name="_Ref230440215"/>
      <w:bookmarkStart w:id="364" w:name="_Ref232060543"/>
      <w:r w:rsidRPr="00196456">
        <w:rPr>
          <w:b/>
          <w:bCs/>
        </w:rPr>
        <w:t xml:space="preserve">Figure </w:t>
      </w:r>
      <w:r w:rsidR="00E546F5" w:rsidRPr="00E546F5">
        <w:rPr>
          <w:b/>
          <w:bCs/>
        </w:rPr>
        <w:fldChar w:fldCharType="begin"/>
      </w:r>
      <w:r w:rsidRPr="00196456">
        <w:rPr>
          <w:b/>
          <w:bCs/>
        </w:rPr>
        <w:instrText xml:space="preserve"> SEQ Figure \* ARABIC </w:instrText>
      </w:r>
      <w:r w:rsidR="00E546F5" w:rsidRPr="00E546F5">
        <w:rPr>
          <w:b/>
          <w:bCs/>
        </w:rPr>
        <w:fldChar w:fldCharType="separate"/>
      </w:r>
      <w:r w:rsidR="00C945E7">
        <w:rPr>
          <w:b/>
          <w:bCs/>
          <w:noProof/>
        </w:rPr>
        <w:t>22</w:t>
      </w:r>
      <w:r w:rsidR="00E546F5" w:rsidRPr="00196456">
        <w:fldChar w:fldCharType="end"/>
      </w:r>
      <w:bookmarkEnd w:id="361"/>
      <w:r w:rsidRPr="00196456">
        <w:rPr>
          <w:b/>
          <w:bCs/>
        </w:rPr>
        <w:t xml:space="preserve"> Task phases in the VE</w:t>
      </w:r>
      <w:bookmarkEnd w:id="362"/>
      <w:r w:rsidRPr="00196456">
        <w:rPr>
          <w:b/>
          <w:bCs/>
        </w:rPr>
        <w:t xml:space="preserve"> and interaction elements positions.</w:t>
      </w:r>
      <w:bookmarkEnd w:id="363"/>
      <w:r w:rsidR="00395A30">
        <w:rPr>
          <w:b/>
          <w:bCs/>
        </w:rPr>
        <w:t xml:space="preserve"> The two black dots represent the test participant and the interviewer. The grey squares represent tables where objects relevant to the test are placed. The black box with white dots represents the location of the control box. </w:t>
      </w:r>
      <w:r w:rsidR="00257E87">
        <w:rPr>
          <w:b/>
          <w:bCs/>
        </w:rPr>
        <w:t xml:space="preserve"> Item 1 is to be picked up by the user himself, item 2 has to be retrieved by collaborating with the interviewer and item 3 can only be retrieved via the use of a tool, marked with a blue star in this depiction.</w:t>
      </w:r>
      <w:bookmarkEnd w:id="364"/>
    </w:p>
    <w:p w:rsidR="0051325D" w:rsidRPr="0051325D" w:rsidRDefault="0051325D" w:rsidP="00EE0D14">
      <w:pPr>
        <w:jc w:val="both"/>
      </w:pPr>
      <w:r>
        <w:lastRenderedPageBreak/>
        <w:t xml:space="preserve">The six different phases which the user goes through in the duration of the test </w:t>
      </w:r>
      <w:r w:rsidR="00284586">
        <w:t xml:space="preserve">are described below; please consult </w:t>
      </w:r>
      <w:fldSimple w:instr=" REF _Ref230242347 \h  \* MERGEFORMAT ">
        <w:r w:rsidR="00C945E7" w:rsidRPr="00196456">
          <w:rPr>
            <w:b/>
            <w:bCs/>
          </w:rPr>
          <w:t xml:space="preserve">Figure </w:t>
        </w:r>
        <w:r w:rsidR="00C945E7">
          <w:rPr>
            <w:b/>
            <w:bCs/>
            <w:noProof/>
          </w:rPr>
          <w:t>22</w:t>
        </w:r>
      </w:fldSimple>
      <w:r w:rsidR="00284586">
        <w:t xml:space="preserve"> to obtain an overview of the setup and the location of the items used in the different phases.</w:t>
      </w:r>
    </w:p>
    <w:p w:rsidR="00196456" w:rsidRPr="00196456" w:rsidRDefault="00196456" w:rsidP="00EE0D14">
      <w:pPr>
        <w:jc w:val="both"/>
      </w:pPr>
      <w:r w:rsidRPr="00196456">
        <w:rPr>
          <w:b/>
        </w:rPr>
        <w:t>Phase 0:</w:t>
      </w:r>
      <w:r w:rsidRPr="00196456">
        <w:t xml:space="preserve"> </w:t>
      </w:r>
      <w:r w:rsidR="0051325D">
        <w:t>“</w:t>
      </w:r>
      <w:r w:rsidR="0051325D" w:rsidRPr="0051325D">
        <w:rPr>
          <w:lang w:val="en-GB"/>
        </w:rPr>
        <w:t>Ability to use the legs as a part of the interface”</w:t>
      </w:r>
      <w:r w:rsidR="0051325D" w:rsidRPr="0051325D">
        <w:t xml:space="preserve"> </w:t>
      </w:r>
      <w:r w:rsidR="0051325D">
        <w:t>phase. T</w:t>
      </w:r>
      <w:r w:rsidRPr="00196456">
        <w:t xml:space="preserve">he test participant is facing in a direction where he is not able to see the interviewer. This </w:t>
      </w:r>
      <w:r w:rsidR="00395A30">
        <w:t xml:space="preserve">is </w:t>
      </w:r>
      <w:r w:rsidRPr="00196456">
        <w:t xml:space="preserve">depicted by the black arrow in </w:t>
      </w:r>
      <w:fldSimple w:instr=" REF _Ref230242347 \h  \* MERGEFORMAT ">
        <w:r w:rsidR="00C945E7" w:rsidRPr="00196456">
          <w:rPr>
            <w:b/>
            <w:bCs/>
          </w:rPr>
          <w:t xml:space="preserve">Figure </w:t>
        </w:r>
        <w:r w:rsidR="00C945E7">
          <w:rPr>
            <w:b/>
            <w:bCs/>
            <w:noProof/>
          </w:rPr>
          <w:t>22</w:t>
        </w:r>
      </w:fldSimple>
      <w:r w:rsidRPr="00196456">
        <w:t xml:space="preserve">. The objective of this phase is familiarization and movement. As a part of this, the interviewer will introduce himself to the user, asking </w:t>
      </w:r>
      <w:r w:rsidR="00C11E04">
        <w:t xml:space="preserve">him </w:t>
      </w:r>
      <w:r w:rsidRPr="00196456">
        <w:t xml:space="preserve">to locate the control point, represented as a red dot (The control point is marked as the red square in </w:t>
      </w:r>
      <w:fldSimple w:instr=" REF _Ref230242347 \h  \* MERGEFORMAT ">
        <w:r w:rsidR="00C945E7" w:rsidRPr="00196456">
          <w:rPr>
            <w:b/>
            <w:bCs/>
          </w:rPr>
          <w:t xml:space="preserve">Figure </w:t>
        </w:r>
        <w:r w:rsidR="00C945E7">
          <w:rPr>
            <w:b/>
            <w:bCs/>
            <w:noProof/>
          </w:rPr>
          <w:t>22</w:t>
        </w:r>
      </w:fldSimple>
      <w:r w:rsidRPr="00196456">
        <w:t>).</w:t>
      </w:r>
    </w:p>
    <w:p w:rsidR="00196456" w:rsidRPr="00196456" w:rsidRDefault="00196456" w:rsidP="00EE0D14">
      <w:pPr>
        <w:jc w:val="both"/>
        <w:rPr>
          <w:b/>
        </w:rPr>
      </w:pPr>
    </w:p>
    <w:p w:rsidR="00196456" w:rsidRPr="0051325D" w:rsidRDefault="00196456" w:rsidP="00EE0D14">
      <w:pPr>
        <w:jc w:val="both"/>
        <w:rPr>
          <w:b/>
          <w:lang w:val="en-GB"/>
        </w:rPr>
      </w:pPr>
      <w:r w:rsidRPr="00196456">
        <w:rPr>
          <w:b/>
        </w:rPr>
        <w:t>Phase 1:</w:t>
      </w:r>
      <w:r w:rsidRPr="00196456">
        <w:t xml:space="preserve"> </w:t>
      </w:r>
      <w:r w:rsidR="0051325D">
        <w:t>“</w:t>
      </w:r>
      <w:r w:rsidR="0051325D" w:rsidRPr="0051325D">
        <w:rPr>
          <w:lang w:val="en-GB"/>
        </w:rPr>
        <w:t>Awareness of movement possibilities</w:t>
      </w:r>
      <w:r w:rsidR="0051325D">
        <w:rPr>
          <w:lang w:val="en-GB"/>
        </w:rPr>
        <w:t>”</w:t>
      </w:r>
      <w:r w:rsidR="0051325D" w:rsidRPr="0051325D">
        <w:rPr>
          <w:lang w:val="en-GB"/>
        </w:rPr>
        <w:t xml:space="preserve"> phase</w:t>
      </w:r>
      <w:r w:rsidR="0051325D">
        <w:rPr>
          <w:b/>
          <w:lang w:val="en-GB"/>
        </w:rPr>
        <w:t xml:space="preserve">. </w:t>
      </w:r>
      <w:r w:rsidRPr="00196456">
        <w:t>In order to accomplish the location of the control point, the user has to point at the red dot. If the user does not do this he will be asked to do it by the interviewer to introduce the possibility of using the arm.</w:t>
      </w:r>
    </w:p>
    <w:p w:rsidR="00196456" w:rsidRPr="00196456" w:rsidRDefault="00196456" w:rsidP="00EE0D14">
      <w:pPr>
        <w:jc w:val="both"/>
      </w:pPr>
    </w:p>
    <w:p w:rsidR="00196456" w:rsidRPr="0051325D" w:rsidRDefault="00196456" w:rsidP="00EE0D14">
      <w:pPr>
        <w:jc w:val="both"/>
        <w:rPr>
          <w:lang w:val="en-GB"/>
        </w:rPr>
      </w:pPr>
      <w:r w:rsidRPr="00196456">
        <w:rPr>
          <w:b/>
        </w:rPr>
        <w:t xml:space="preserve">Phase 2: </w:t>
      </w:r>
      <w:r w:rsidR="0051325D">
        <w:rPr>
          <w:b/>
        </w:rPr>
        <w:t>“</w:t>
      </w:r>
      <w:r w:rsidR="0051325D" w:rsidRPr="0051325D">
        <w:rPr>
          <w:lang w:val="en-GB"/>
        </w:rPr>
        <w:t>Interaction w. Interviewer</w:t>
      </w:r>
      <w:r w:rsidR="0051325D">
        <w:rPr>
          <w:lang w:val="en-GB"/>
        </w:rPr>
        <w:t xml:space="preserve"> &amp; </w:t>
      </w:r>
      <w:r w:rsidR="0051325D" w:rsidRPr="0051325D">
        <w:rPr>
          <w:lang w:val="en-GB"/>
        </w:rPr>
        <w:t>Embedded situation</w:t>
      </w:r>
      <w:r w:rsidR="0051325D">
        <w:rPr>
          <w:lang w:val="en-GB"/>
        </w:rPr>
        <w:t>”</w:t>
      </w:r>
      <w:r w:rsidR="0051325D" w:rsidRPr="0051325D">
        <w:t xml:space="preserve"> phase</w:t>
      </w:r>
      <w:r w:rsidR="0051325D">
        <w:rPr>
          <w:b/>
        </w:rPr>
        <w:t xml:space="preserve">. </w:t>
      </w:r>
      <w:r w:rsidRPr="00196456">
        <w:t xml:space="preserve">The interviewer instructs the user about the control box and the search for the missing pieces, see </w:t>
      </w:r>
      <w:fldSimple w:instr=" REF _Ref230244582 \h  \* MERGEFORMAT ">
        <w:r w:rsidR="00C945E7" w:rsidRPr="00196456">
          <w:rPr>
            <w:b/>
            <w:bCs/>
          </w:rPr>
          <w:t xml:space="preserve">Figure </w:t>
        </w:r>
        <w:r w:rsidR="00C945E7">
          <w:rPr>
            <w:b/>
            <w:bCs/>
            <w:noProof/>
          </w:rPr>
          <w:t>23</w:t>
        </w:r>
      </w:fldSimple>
      <w:r w:rsidRPr="00196456">
        <w:t xml:space="preserve"> for an illustration. The sequence of returning the objects is green, yellow and red, corresponding to the action of grabbing, collaborating and employing tool use.   </w:t>
      </w:r>
      <w:r w:rsidRPr="00196456">
        <w:rPr>
          <w:b/>
        </w:rPr>
        <w:t xml:space="preserve"> </w:t>
      </w:r>
      <w:r w:rsidRPr="00196456">
        <w:t xml:space="preserve"> </w:t>
      </w:r>
    </w:p>
    <w:p w:rsidR="00196456" w:rsidRPr="00196456" w:rsidRDefault="00AE38CE" w:rsidP="0015582A">
      <w:pPr>
        <w:jc w:val="center"/>
      </w:pPr>
      <w:r>
        <w:rPr>
          <w:noProof/>
          <w:lang w:val="en-GB" w:eastAsia="en-GB" w:bidi="ar-SA"/>
        </w:rPr>
        <w:drawing>
          <wp:inline distT="0" distB="0" distL="0" distR="0">
            <wp:extent cx="4762500" cy="2781300"/>
            <wp:effectExtent l="19050" t="0" r="0" b="0"/>
            <wp:docPr id="20" name="Billede 19" descr="control-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box.jpg"/>
                    <pic:cNvPicPr/>
                  </pic:nvPicPr>
                  <pic:blipFill>
                    <a:blip r:embed="rId32"/>
                    <a:stretch>
                      <a:fillRect/>
                    </a:stretch>
                  </pic:blipFill>
                  <pic:spPr>
                    <a:xfrm>
                      <a:off x="0" y="0"/>
                      <a:ext cx="4762500" cy="2781300"/>
                    </a:xfrm>
                    <a:prstGeom prst="rect">
                      <a:avLst/>
                    </a:prstGeom>
                  </pic:spPr>
                </pic:pic>
              </a:graphicData>
            </a:graphic>
          </wp:inline>
        </w:drawing>
      </w:r>
    </w:p>
    <w:p w:rsidR="00196456" w:rsidRPr="00196456" w:rsidRDefault="00196456" w:rsidP="0015582A">
      <w:pPr>
        <w:jc w:val="center"/>
        <w:rPr>
          <w:b/>
          <w:bCs/>
        </w:rPr>
      </w:pPr>
      <w:bookmarkStart w:id="365" w:name="_Ref230244582"/>
      <w:r w:rsidRPr="00196456">
        <w:rPr>
          <w:b/>
          <w:bCs/>
        </w:rPr>
        <w:t xml:space="preserve">Figure </w:t>
      </w:r>
      <w:r w:rsidR="00E546F5" w:rsidRPr="00E546F5">
        <w:rPr>
          <w:b/>
          <w:bCs/>
        </w:rPr>
        <w:fldChar w:fldCharType="begin"/>
      </w:r>
      <w:r w:rsidRPr="00196456">
        <w:rPr>
          <w:b/>
          <w:bCs/>
        </w:rPr>
        <w:instrText xml:space="preserve"> SEQ Figure \* ARABIC </w:instrText>
      </w:r>
      <w:r w:rsidR="00E546F5" w:rsidRPr="00E546F5">
        <w:rPr>
          <w:b/>
          <w:bCs/>
        </w:rPr>
        <w:fldChar w:fldCharType="separate"/>
      </w:r>
      <w:r w:rsidR="00C945E7">
        <w:rPr>
          <w:b/>
          <w:bCs/>
          <w:noProof/>
        </w:rPr>
        <w:t>23</w:t>
      </w:r>
      <w:r w:rsidR="00E546F5" w:rsidRPr="00196456">
        <w:fldChar w:fldCharType="end"/>
      </w:r>
      <w:bookmarkEnd w:id="365"/>
      <w:r w:rsidRPr="00196456">
        <w:rPr>
          <w:b/>
          <w:bCs/>
        </w:rPr>
        <w:t xml:space="preserve"> The control box with the objects required to be located by the user.</w:t>
      </w:r>
    </w:p>
    <w:p w:rsidR="00196456" w:rsidRPr="00196456" w:rsidRDefault="00196456" w:rsidP="00EE0D14">
      <w:pPr>
        <w:jc w:val="both"/>
      </w:pPr>
      <w:r w:rsidRPr="00196456">
        <w:rPr>
          <w:b/>
        </w:rPr>
        <w:t>Phase 3:</w:t>
      </w:r>
      <w:r w:rsidRPr="00196456">
        <w:t xml:space="preserve"> </w:t>
      </w:r>
      <w:r w:rsidR="0051325D">
        <w:t>“T</w:t>
      </w:r>
      <w:r w:rsidRPr="00196456">
        <w:t xml:space="preserve">he </w:t>
      </w:r>
      <w:r w:rsidR="0051325D" w:rsidRPr="0051325D">
        <w:rPr>
          <w:lang w:val="en-GB"/>
        </w:rPr>
        <w:t>Possibility of acting</w:t>
      </w:r>
      <w:r w:rsidR="0051325D">
        <w:t>” phase.</w:t>
      </w:r>
      <w:r w:rsidRPr="00196456">
        <w:t xml:space="preserve"> </w:t>
      </w:r>
      <w:r w:rsidR="0051325D">
        <w:t xml:space="preserve">In this phase </w:t>
      </w:r>
      <w:r w:rsidRPr="00196456">
        <w:t>the user has to locate the green object, grab it and insert it into the control box.</w:t>
      </w:r>
    </w:p>
    <w:p w:rsidR="00196456" w:rsidRPr="00196456" w:rsidRDefault="00196456" w:rsidP="00EE0D14">
      <w:pPr>
        <w:jc w:val="both"/>
      </w:pPr>
    </w:p>
    <w:p w:rsidR="00196456" w:rsidRPr="00196456" w:rsidRDefault="00196456" w:rsidP="00EE0D14">
      <w:pPr>
        <w:jc w:val="both"/>
      </w:pPr>
      <w:r w:rsidRPr="00196456">
        <w:rPr>
          <w:b/>
        </w:rPr>
        <w:lastRenderedPageBreak/>
        <w:t>Phase 4:</w:t>
      </w:r>
      <w:r w:rsidRPr="00196456">
        <w:t xml:space="preserve"> </w:t>
      </w:r>
      <w:r w:rsidR="0051325D">
        <w:t>“</w:t>
      </w:r>
      <w:r w:rsidR="0051325D" w:rsidRPr="0051325D">
        <w:rPr>
          <w:lang w:val="en-GB"/>
        </w:rPr>
        <w:t>Collaboration with interviewer</w:t>
      </w:r>
      <w:r w:rsidR="0051325D">
        <w:rPr>
          <w:lang w:val="en-GB"/>
        </w:rPr>
        <w:t>”</w:t>
      </w:r>
      <w:r w:rsidR="0051325D" w:rsidRPr="0051325D">
        <w:t xml:space="preserve"> </w:t>
      </w:r>
      <w:r w:rsidR="0051325D">
        <w:t>phase. The requirement to</w:t>
      </w:r>
      <w:r w:rsidRPr="00196456">
        <w:t xml:space="preserve"> the user </w:t>
      </w:r>
      <w:r w:rsidR="0051325D">
        <w:t xml:space="preserve">is </w:t>
      </w:r>
      <w:r w:rsidRPr="00196456">
        <w:t>to locate the yellow object</w:t>
      </w:r>
      <w:r w:rsidR="0051325D">
        <w:t>,</w:t>
      </w:r>
      <w:r w:rsidRPr="00196456">
        <w:t xml:space="preserve"> behind the interviewer, and instruct him to grab it and pass it to the user. After this the object has to be inserted into the control box</w:t>
      </w:r>
      <w:r w:rsidR="0051325D">
        <w:t xml:space="preserve"> by the user</w:t>
      </w:r>
      <w:r w:rsidRPr="00196456">
        <w:t>.</w:t>
      </w:r>
    </w:p>
    <w:p w:rsidR="00196456" w:rsidRPr="00196456" w:rsidRDefault="00196456" w:rsidP="00EE0D14">
      <w:pPr>
        <w:jc w:val="both"/>
      </w:pPr>
    </w:p>
    <w:p w:rsidR="00196456" w:rsidRPr="00196456" w:rsidRDefault="00196456" w:rsidP="00EE0D14">
      <w:pPr>
        <w:jc w:val="both"/>
      </w:pPr>
      <w:r w:rsidRPr="00196456">
        <w:rPr>
          <w:b/>
        </w:rPr>
        <w:t>Phase5:</w:t>
      </w:r>
      <w:r w:rsidRPr="00196456">
        <w:t xml:space="preserve"> </w:t>
      </w:r>
      <w:r w:rsidR="0051325D">
        <w:t>“</w:t>
      </w:r>
      <w:r w:rsidR="0051325D" w:rsidRPr="0051325D">
        <w:rPr>
          <w:lang w:val="en-GB"/>
        </w:rPr>
        <w:t>Tool use”</w:t>
      </w:r>
      <w:r w:rsidR="0051325D" w:rsidRPr="0051325D">
        <w:t xml:space="preserve"> </w:t>
      </w:r>
      <w:r w:rsidR="0051325D">
        <w:t xml:space="preserve">phase. </w:t>
      </w:r>
      <w:r w:rsidRPr="00196456">
        <w:t xml:space="preserve">Having positioned the red object just beyond the reach </w:t>
      </w:r>
      <w:r w:rsidR="0051325D">
        <w:t>of</w:t>
      </w:r>
      <w:r w:rsidRPr="00196456">
        <w:t xml:space="preserve"> the user,</w:t>
      </w:r>
      <w:r w:rsidR="0051325D">
        <w:t xml:space="preserve"> the task is</w:t>
      </w:r>
      <w:r w:rsidRPr="00196456">
        <w:t xml:space="preserve"> to locate a tool in order to extend his peripersonal space.</w:t>
      </w:r>
    </w:p>
    <w:p w:rsidR="00196456" w:rsidRPr="00196456" w:rsidRDefault="00196456" w:rsidP="00EE0D14">
      <w:pPr>
        <w:jc w:val="both"/>
      </w:pPr>
    </w:p>
    <w:p w:rsidR="00284586" w:rsidRDefault="00196456" w:rsidP="00EE0D14">
      <w:pPr>
        <w:jc w:val="both"/>
      </w:pPr>
      <w:r w:rsidRPr="00196456">
        <w:rPr>
          <w:b/>
        </w:rPr>
        <w:t>Phase 6:</w:t>
      </w:r>
      <w:r w:rsidRPr="00196456">
        <w:t xml:space="preserve"> Virtual Environment Interview. As discussed</w:t>
      </w:r>
      <w:r w:rsidR="00284586">
        <w:t>,</w:t>
      </w:r>
      <w:r w:rsidRPr="00196456">
        <w:t xml:space="preserve"> in</w:t>
      </w:r>
      <w:r w:rsidR="00284586">
        <w:t xml:space="preserve"> section </w:t>
      </w:r>
      <w:fldSimple w:instr=" REF _Ref229975765 \r \h  \* MERGEFORMAT ">
        <w:r w:rsidR="00C945E7">
          <w:t>1.4.2</w:t>
        </w:r>
      </w:fldSimple>
      <w:r w:rsidR="00284586">
        <w:t>,</w:t>
      </w:r>
      <w:r w:rsidRPr="00196456">
        <w:t xml:space="preserve"> the methods of conducting data collection with presence questionnaires has been</w:t>
      </w:r>
      <w:r w:rsidR="00764014">
        <w:t xml:space="preserve"> the</w:t>
      </w:r>
      <w:r w:rsidRPr="00196456">
        <w:t xml:space="preserve"> subject of debate. The objective of this phase is the collection of data with the user “pres</w:t>
      </w:r>
      <w:r w:rsidR="00284586">
        <w:t>ent” in the virtual environment</w:t>
      </w:r>
      <w:r w:rsidRPr="00196456">
        <w:t xml:space="preserve"> a method, to our knowledge, not yet attempted </w:t>
      </w:r>
      <w:r w:rsidR="00764014">
        <w:t>with</w:t>
      </w:r>
      <w:r w:rsidRPr="00196456">
        <w:t xml:space="preserve"> the interviewer </w:t>
      </w:r>
      <w:r w:rsidR="00764014">
        <w:t>as</w:t>
      </w:r>
      <w:r w:rsidRPr="00196456">
        <w:t xml:space="preserve"> a part of the environment as an active narrative element.  </w:t>
      </w:r>
    </w:p>
    <w:p w:rsidR="00196456" w:rsidRDefault="00196456" w:rsidP="00EE0D14">
      <w:pPr>
        <w:jc w:val="both"/>
      </w:pPr>
      <w:r w:rsidRPr="00196456">
        <w:t xml:space="preserve">The point </w:t>
      </w:r>
      <w:r w:rsidR="00284586">
        <w:t xml:space="preserve">with this approach is </w:t>
      </w:r>
      <w:r w:rsidRPr="00196456">
        <w:t>that the user does not have to exit the VE and break the experience, before being subject to an interview or a questionnaire.</w:t>
      </w:r>
      <w:r w:rsidR="009738A9">
        <w:t xml:space="preserve"> </w:t>
      </w:r>
      <w:r w:rsidR="00284586">
        <w:t xml:space="preserve">The point of interviewing the test participant while being in the VE is our method to avoid the problems of measuring presence previously mentioned , see section </w:t>
      </w:r>
      <w:fldSimple w:instr=" REF _Ref230761708 \r \h  \* MERGEFORMAT ">
        <w:r w:rsidR="00C945E7">
          <w:t>1.4.4</w:t>
        </w:r>
      </w:fldSimple>
      <w:r w:rsidR="00284586">
        <w:t xml:space="preserve"> for a summary for the presence measurement debate and the reason of choosing the method presented here. </w:t>
      </w:r>
      <w:r w:rsidR="009738A9">
        <w:t>This is a solution well suited for a as it presents an opportunity</w:t>
      </w:r>
      <w:r w:rsidR="0048422B">
        <w:t>,</w:t>
      </w:r>
      <w:r w:rsidR="009738A9">
        <w:t xml:space="preserve"> </w:t>
      </w:r>
      <w:r w:rsidR="00284586" w:rsidRPr="00284586">
        <w:t xml:space="preserve">to our knowledge </w:t>
      </w:r>
      <w:r w:rsidR="009738A9">
        <w:t xml:space="preserve">not </w:t>
      </w:r>
      <w:r w:rsidR="0048422B">
        <w:t xml:space="preserve">yet </w:t>
      </w:r>
      <w:r w:rsidR="009738A9">
        <w:t xml:space="preserve">attempted. </w:t>
      </w:r>
    </w:p>
    <w:p w:rsidR="00284586" w:rsidRPr="00196456" w:rsidRDefault="00284586" w:rsidP="00EE0D14">
      <w:pPr>
        <w:jc w:val="both"/>
      </w:pPr>
      <w:r>
        <w:t xml:space="preserve">This concludes the presentation of the phases as well as the interaction functionality, next a presentation of the scenography to explain the setup of the test as a whole, in terms of décor.  </w:t>
      </w:r>
    </w:p>
    <w:p w:rsidR="00196456" w:rsidRPr="00196456" w:rsidRDefault="00196456" w:rsidP="00EE0D14">
      <w:pPr>
        <w:jc w:val="both"/>
      </w:pPr>
      <w:r w:rsidRPr="00196456">
        <w:rPr>
          <w:b/>
        </w:rPr>
        <w:t xml:space="preserve">Theatric </w:t>
      </w:r>
      <w:r w:rsidR="0051325D" w:rsidRPr="00196456">
        <w:rPr>
          <w:b/>
        </w:rPr>
        <w:t>sceno</w:t>
      </w:r>
      <w:r w:rsidR="0051325D">
        <w:rPr>
          <w:b/>
        </w:rPr>
        <w:t>graphy</w:t>
      </w:r>
    </w:p>
    <w:p w:rsidR="00196456" w:rsidRPr="00196456" w:rsidRDefault="00196456" w:rsidP="00EE0D14">
      <w:pPr>
        <w:jc w:val="both"/>
        <w:rPr>
          <w:b/>
        </w:rPr>
      </w:pPr>
      <w:r w:rsidRPr="00196456">
        <w:t xml:space="preserve">The wish is to recreate an environment different from what is expected when entering a lab to test a system. The idea of how the lab should look like is inspired by the cinematographic setting shown in </w:t>
      </w:r>
      <w:fldSimple w:instr=" REF _Ref230251759 \h  \* MERGEFORMAT ">
        <w:r w:rsidR="00C945E7" w:rsidRPr="00196456">
          <w:rPr>
            <w:b/>
            <w:bCs/>
          </w:rPr>
          <w:t xml:space="preserve">Figure </w:t>
        </w:r>
        <w:r w:rsidR="00C945E7">
          <w:rPr>
            <w:b/>
            <w:bCs/>
            <w:noProof/>
          </w:rPr>
          <w:t>24</w:t>
        </w:r>
      </w:fldSimple>
      <w:r w:rsidRPr="00196456">
        <w:t>.</w:t>
      </w:r>
      <w:r w:rsidR="00284586">
        <w:t xml:space="preserve"> </w:t>
      </w:r>
    </w:p>
    <w:p w:rsidR="00196456" w:rsidRPr="00196456" w:rsidRDefault="00196456" w:rsidP="0015582A">
      <w:pPr>
        <w:jc w:val="center"/>
      </w:pPr>
      <w:r w:rsidRPr="00196456">
        <w:rPr>
          <w:noProof/>
          <w:lang w:val="en-GB" w:eastAsia="en-GB" w:bidi="ar-SA"/>
        </w:rPr>
        <w:lastRenderedPageBreak/>
        <w:drawing>
          <wp:inline distT="0" distB="0" distL="0" distR="0">
            <wp:extent cx="3657600" cy="3695700"/>
            <wp:effectExtent l="19050" t="0" r="0" b="0"/>
            <wp:docPr id="29" name="Billede 8" descr="Jackin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kingIn.jpg"/>
                    <pic:cNvPicPr/>
                  </pic:nvPicPr>
                  <pic:blipFill>
                    <a:blip r:embed="rId33"/>
                    <a:stretch>
                      <a:fillRect/>
                    </a:stretch>
                  </pic:blipFill>
                  <pic:spPr>
                    <a:xfrm>
                      <a:off x="0" y="0"/>
                      <a:ext cx="3657600" cy="3695700"/>
                    </a:xfrm>
                    <a:prstGeom prst="rect">
                      <a:avLst/>
                    </a:prstGeom>
                  </pic:spPr>
                </pic:pic>
              </a:graphicData>
            </a:graphic>
          </wp:inline>
        </w:drawing>
      </w:r>
    </w:p>
    <w:p w:rsidR="00196456" w:rsidRPr="00393800" w:rsidRDefault="00196456" w:rsidP="0015582A">
      <w:pPr>
        <w:jc w:val="center"/>
        <w:rPr>
          <w:bCs/>
        </w:rPr>
      </w:pPr>
      <w:bookmarkStart w:id="366" w:name="_Ref230251759"/>
      <w:bookmarkStart w:id="367" w:name="_Ref232094054"/>
      <w:r w:rsidRPr="00196456">
        <w:rPr>
          <w:b/>
          <w:bCs/>
        </w:rPr>
        <w:t xml:space="preserve">Figure </w:t>
      </w:r>
      <w:r w:rsidR="00E546F5" w:rsidRPr="00E546F5">
        <w:rPr>
          <w:b/>
          <w:bCs/>
        </w:rPr>
        <w:fldChar w:fldCharType="begin"/>
      </w:r>
      <w:r w:rsidRPr="00196456">
        <w:rPr>
          <w:b/>
          <w:bCs/>
        </w:rPr>
        <w:instrText xml:space="preserve"> SEQ Figure \* ARABIC </w:instrText>
      </w:r>
      <w:r w:rsidR="00E546F5" w:rsidRPr="00E546F5">
        <w:rPr>
          <w:b/>
          <w:bCs/>
        </w:rPr>
        <w:fldChar w:fldCharType="separate"/>
      </w:r>
      <w:r w:rsidR="00C945E7">
        <w:rPr>
          <w:b/>
          <w:bCs/>
          <w:noProof/>
        </w:rPr>
        <w:t>24</w:t>
      </w:r>
      <w:r w:rsidR="00E546F5" w:rsidRPr="00196456">
        <w:fldChar w:fldCharType="end"/>
      </w:r>
      <w:bookmarkEnd w:id="366"/>
      <w:r w:rsidRPr="00196456">
        <w:rPr>
          <w:b/>
          <w:bCs/>
        </w:rPr>
        <w:t xml:space="preserve"> </w:t>
      </w:r>
      <w:r w:rsidRPr="00393800">
        <w:rPr>
          <w:b/>
          <w:bCs/>
        </w:rPr>
        <w:t xml:space="preserve">The setting combines </w:t>
      </w:r>
      <w:r w:rsidR="002F06DD">
        <w:rPr>
          <w:b/>
          <w:bCs/>
        </w:rPr>
        <w:t>the darkness and colored lights</w:t>
      </w:r>
      <w:r w:rsidRPr="00393800">
        <w:rPr>
          <w:b/>
          <w:bCs/>
        </w:rPr>
        <w:t>, with the interface for entering the virtual dimension</w:t>
      </w:r>
      <w:r w:rsidR="002F06DD">
        <w:rPr>
          <w:b/>
          <w:bCs/>
        </w:rPr>
        <w:t xml:space="preserve"> in a scene</w:t>
      </w:r>
      <w:r w:rsidRPr="00393800">
        <w:rPr>
          <w:b/>
          <w:bCs/>
        </w:rPr>
        <w:t>. This shot is from the movie "The Matrix", and represents the concept of using a system to mentally enter a virtual dimension and solve a task while the body “remains” at the physical location.</w:t>
      </w:r>
      <w:bookmarkEnd w:id="367"/>
    </w:p>
    <w:p w:rsidR="00237553" w:rsidRDefault="00196456" w:rsidP="00EE0D14">
      <w:pPr>
        <w:jc w:val="both"/>
      </w:pPr>
      <w:r w:rsidRPr="00196456">
        <w:t xml:space="preserve">Due to time costs and location possibility it is not possible to recreate a scene as in </w:t>
      </w:r>
      <w:fldSimple w:instr=" REF _Ref230251759 \h  \* MERGEFORMAT ">
        <w:r w:rsidR="00C945E7" w:rsidRPr="00196456">
          <w:rPr>
            <w:b/>
            <w:bCs/>
          </w:rPr>
          <w:t xml:space="preserve">Figure </w:t>
        </w:r>
        <w:r w:rsidR="00C945E7">
          <w:rPr>
            <w:b/>
            <w:bCs/>
            <w:noProof/>
          </w:rPr>
          <w:t>24</w:t>
        </w:r>
      </w:fldSimple>
      <w:r w:rsidR="00AE38CE">
        <w:t>.</w:t>
      </w:r>
      <w:r w:rsidRPr="00196456">
        <w:t xml:space="preserve"> </w:t>
      </w:r>
      <w:r w:rsidR="00AE38CE">
        <w:t xml:space="preserve">To simplify the </w:t>
      </w:r>
      <w:r w:rsidRPr="00196456">
        <w:t>solution</w:t>
      </w:r>
      <w:r w:rsidR="00AE38CE">
        <w:t>,</w:t>
      </w:r>
      <w:r w:rsidRPr="00196456">
        <w:t xml:space="preserve"> an environment with the contrast of dark and colored lights</w:t>
      </w:r>
      <w:r w:rsidR="00AE38CE">
        <w:t xml:space="preserve"> is created</w:t>
      </w:r>
      <w:r w:rsidRPr="00196456">
        <w:t xml:space="preserve">. To enhance </w:t>
      </w:r>
      <w:r w:rsidR="00AE38CE">
        <w:t xml:space="preserve">the environment ambient </w:t>
      </w:r>
      <w:r w:rsidRPr="00196456">
        <w:t xml:space="preserve">sound resembling </w:t>
      </w:r>
      <w:r w:rsidR="00237553">
        <w:t xml:space="preserve">miscellaneous </w:t>
      </w:r>
      <w:r w:rsidRPr="00196456">
        <w:t xml:space="preserve">industrial and technological </w:t>
      </w:r>
      <w:r w:rsidR="00237553">
        <w:t>items is created</w:t>
      </w:r>
      <w:r w:rsidRPr="00196456">
        <w:t>.</w:t>
      </w:r>
      <w:r w:rsidR="00237553">
        <w:t xml:space="preserve"> The intention by the ambient soundscape is to make the setup seem more elaborate that it actually is.</w:t>
      </w:r>
      <w:r w:rsidRPr="00196456">
        <w:t xml:space="preserve"> </w:t>
      </w:r>
    </w:p>
    <w:p w:rsidR="00196456" w:rsidRPr="00196456" w:rsidRDefault="00237553" w:rsidP="00EE0D14">
      <w:pPr>
        <w:jc w:val="both"/>
      </w:pPr>
      <w:r>
        <w:t>T</w:t>
      </w:r>
      <w:r w:rsidR="00196456" w:rsidRPr="00196456">
        <w:t xml:space="preserve">he lab </w:t>
      </w:r>
      <w:r>
        <w:t xml:space="preserve">contains </w:t>
      </w:r>
      <w:r w:rsidR="00196456" w:rsidRPr="00196456">
        <w:t xml:space="preserve">both </w:t>
      </w:r>
      <w:r>
        <w:t>the physical as well as the remote location, also referred to as the VE. T</w:t>
      </w:r>
      <w:r w:rsidR="00196456" w:rsidRPr="00196456">
        <w:t>he interface</w:t>
      </w:r>
      <w:r>
        <w:t xml:space="preserve"> </w:t>
      </w:r>
      <w:r w:rsidR="00196456" w:rsidRPr="00196456">
        <w:t>and the remote</w:t>
      </w:r>
      <w:r>
        <w:t xml:space="preserve"> location</w:t>
      </w:r>
      <w:r w:rsidR="00196456" w:rsidRPr="00196456">
        <w:t xml:space="preserve"> will be occluded from each other</w:t>
      </w:r>
      <w:r>
        <w:t xml:space="preserve"> to keep the </w:t>
      </w:r>
      <w:r w:rsidR="00196456" w:rsidRPr="00196456">
        <w:t xml:space="preserve">participants </w:t>
      </w:r>
      <w:r>
        <w:t>un</w:t>
      </w:r>
      <w:r w:rsidR="00196456" w:rsidRPr="00196456">
        <w:t>aware</w:t>
      </w:r>
      <w:r>
        <w:t xml:space="preserve"> </w:t>
      </w:r>
      <w:r w:rsidR="00196456" w:rsidRPr="00196456">
        <w:t xml:space="preserve">that the remote interface is in the same room as the physical one. </w:t>
      </w:r>
      <w:fldSimple w:instr=" REF _Ref230253542 \h  \* MERGEFORMAT ">
        <w:r w:rsidR="00C945E7" w:rsidRPr="00E94577">
          <w:rPr>
            <w:b/>
            <w:bCs/>
          </w:rPr>
          <w:t xml:space="preserve">Figure </w:t>
        </w:r>
        <w:r w:rsidR="00C945E7">
          <w:rPr>
            <w:b/>
            <w:bCs/>
            <w:noProof/>
          </w:rPr>
          <w:t>25</w:t>
        </w:r>
      </w:fldSimple>
      <w:r w:rsidR="00196456" w:rsidRPr="00196456">
        <w:t xml:space="preserve"> displays the lab setup.</w:t>
      </w:r>
    </w:p>
    <w:p w:rsidR="00196456" w:rsidRPr="00196456" w:rsidRDefault="00DF4E70" w:rsidP="0015582A">
      <w:pPr>
        <w:jc w:val="center"/>
      </w:pPr>
      <w:r>
        <w:rPr>
          <w:noProof/>
          <w:lang w:val="en-GB" w:eastAsia="en-GB" w:bidi="ar-SA"/>
        </w:rPr>
        <w:lastRenderedPageBreak/>
        <w:drawing>
          <wp:inline distT="0" distB="0" distL="0" distR="0">
            <wp:extent cx="6120130" cy="3878580"/>
            <wp:effectExtent l="19050" t="0" r="0" b="0"/>
            <wp:docPr id="36" name="Billede 35" descr="Illustration-of-the-Lab-setup-as-a-wh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of-the-Lab-setup-as-a-whole.jpg"/>
                    <pic:cNvPicPr/>
                  </pic:nvPicPr>
                  <pic:blipFill>
                    <a:blip r:embed="rId34"/>
                    <a:stretch>
                      <a:fillRect/>
                    </a:stretch>
                  </pic:blipFill>
                  <pic:spPr>
                    <a:xfrm>
                      <a:off x="0" y="0"/>
                      <a:ext cx="6120130" cy="3878580"/>
                    </a:xfrm>
                    <a:prstGeom prst="rect">
                      <a:avLst/>
                    </a:prstGeom>
                  </pic:spPr>
                </pic:pic>
              </a:graphicData>
            </a:graphic>
          </wp:inline>
        </w:drawing>
      </w:r>
    </w:p>
    <w:p w:rsidR="00E94577" w:rsidRPr="00E94577" w:rsidRDefault="00E94577" w:rsidP="0015582A">
      <w:pPr>
        <w:jc w:val="center"/>
        <w:rPr>
          <w:b/>
          <w:bCs/>
        </w:rPr>
      </w:pPr>
      <w:bookmarkStart w:id="368" w:name="_Ref230253542"/>
      <w:r w:rsidRPr="00E94577">
        <w:rPr>
          <w:b/>
          <w:bCs/>
        </w:rPr>
        <w:t xml:space="preserve">Figure </w:t>
      </w:r>
      <w:r w:rsidR="00E546F5" w:rsidRPr="00E546F5">
        <w:rPr>
          <w:b/>
          <w:bCs/>
        </w:rPr>
        <w:fldChar w:fldCharType="begin"/>
      </w:r>
      <w:r w:rsidRPr="00E94577">
        <w:rPr>
          <w:b/>
          <w:bCs/>
        </w:rPr>
        <w:instrText xml:space="preserve"> SEQ Figure \* ARABIC </w:instrText>
      </w:r>
      <w:r w:rsidR="00E546F5" w:rsidRPr="00E546F5">
        <w:rPr>
          <w:b/>
          <w:bCs/>
        </w:rPr>
        <w:fldChar w:fldCharType="separate"/>
      </w:r>
      <w:r w:rsidR="00C945E7">
        <w:rPr>
          <w:b/>
          <w:bCs/>
          <w:noProof/>
        </w:rPr>
        <w:t>25</w:t>
      </w:r>
      <w:r w:rsidR="00E546F5" w:rsidRPr="00E94577">
        <w:fldChar w:fldCharType="end"/>
      </w:r>
      <w:bookmarkEnd w:id="368"/>
      <w:r w:rsidRPr="00E94577">
        <w:rPr>
          <w:b/>
          <w:bCs/>
        </w:rPr>
        <w:t xml:space="preserve"> </w:t>
      </w:r>
      <w:r>
        <w:rPr>
          <w:b/>
          <w:bCs/>
        </w:rPr>
        <w:t>T</w:t>
      </w:r>
      <w:r w:rsidRPr="00E94577">
        <w:rPr>
          <w:b/>
          <w:bCs/>
        </w:rPr>
        <w:t>he lab set up where at the left is situated the physical location divided by a separating wall from the remote location. At the right side is situated the remote location interface and the interviewer.</w:t>
      </w:r>
      <w:r>
        <w:rPr>
          <w:b/>
          <w:bCs/>
        </w:rPr>
        <w:t xml:space="preserve"> The left side contains the setup which the user will be introduced to at first, before “entering” the VE via the interface, thus mentally becoming present at the remote location. </w:t>
      </w:r>
      <w:r w:rsidRPr="00E94577">
        <w:rPr>
          <w:b/>
          <w:bCs/>
        </w:rPr>
        <w:t>The Black dots denote</w:t>
      </w:r>
      <w:r>
        <w:rPr>
          <w:b/>
          <w:bCs/>
        </w:rPr>
        <w:t>s</w:t>
      </w:r>
      <w:r w:rsidRPr="00E94577">
        <w:rPr>
          <w:b/>
          <w:bCs/>
        </w:rPr>
        <w:t xml:space="preserve"> the user, the dotted line denotes the peripersonal space</w:t>
      </w:r>
      <w:r>
        <w:rPr>
          <w:b/>
          <w:bCs/>
        </w:rPr>
        <w:t>.</w:t>
      </w:r>
      <w:r w:rsidR="002F06DD">
        <w:rPr>
          <w:b/>
          <w:bCs/>
        </w:rPr>
        <w:t xml:space="preserve"> The distance between the two platforms is approximately 10 meters.</w:t>
      </w:r>
    </w:p>
    <w:p w:rsidR="00DF4E70" w:rsidRPr="00196456" w:rsidRDefault="00196456" w:rsidP="00EE0D14">
      <w:pPr>
        <w:jc w:val="both"/>
      </w:pPr>
      <w:r w:rsidRPr="00196456">
        <w:t xml:space="preserve">The </w:t>
      </w:r>
      <w:r w:rsidR="00DF4E70" w:rsidRPr="00DF4E70">
        <w:t xml:space="preserve">scene </w:t>
      </w:r>
      <w:r w:rsidR="00DF4E70">
        <w:t xml:space="preserve">of the </w:t>
      </w:r>
      <w:r w:rsidRPr="00196456">
        <w:t>remote location resemble</w:t>
      </w:r>
      <w:r w:rsidR="00DF4E70">
        <w:t>s</w:t>
      </w:r>
      <w:r w:rsidRPr="00196456">
        <w:t xml:space="preserve"> an office where there will</w:t>
      </w:r>
      <w:r w:rsidR="00DF4E70">
        <w:t xml:space="preserve"> be</w:t>
      </w:r>
      <w:r w:rsidRPr="00196456">
        <w:t xml:space="preserve"> </w:t>
      </w:r>
      <w:r w:rsidR="00DF4E70">
        <w:t xml:space="preserve">appropriate </w:t>
      </w:r>
      <w:r w:rsidRPr="00196456">
        <w:t>light</w:t>
      </w:r>
      <w:r w:rsidR="00DF4E70">
        <w:t>ing</w:t>
      </w:r>
      <w:r w:rsidRPr="00196456">
        <w:t xml:space="preserve">, in contrast </w:t>
      </w:r>
      <w:r w:rsidR="00DF4E70">
        <w:t>to</w:t>
      </w:r>
      <w:r w:rsidRPr="00196456">
        <w:t xml:space="preserve"> the </w:t>
      </w:r>
      <w:r w:rsidR="00DF4E70" w:rsidRPr="00DF4E70">
        <w:t>physical location</w:t>
      </w:r>
      <w:r w:rsidR="00DF4E70">
        <w:t>’s</w:t>
      </w:r>
      <w:r w:rsidR="00DF4E70" w:rsidRPr="00DF4E70">
        <w:t xml:space="preserve"> </w:t>
      </w:r>
      <w:r w:rsidRPr="00196456">
        <w:t>dark</w:t>
      </w:r>
      <w:r w:rsidR="00DF4E70">
        <w:t xml:space="preserve"> and colored </w:t>
      </w:r>
      <w:r w:rsidR="006965A3">
        <w:t>illumination</w:t>
      </w:r>
      <w:r w:rsidRPr="00196456">
        <w:t xml:space="preserve">. Here the user will meet the </w:t>
      </w:r>
      <w:r w:rsidR="006965A3">
        <w:t xml:space="preserve">interviewer for the first time and the </w:t>
      </w:r>
      <w:r w:rsidR="002F06DD">
        <w:t xml:space="preserve">six </w:t>
      </w:r>
      <w:r w:rsidR="006965A3">
        <w:t xml:space="preserve">phases begins.  </w:t>
      </w:r>
    </w:p>
    <w:p w:rsidR="00196456" w:rsidRPr="00196456" w:rsidRDefault="00196456" w:rsidP="00EE0D14">
      <w:pPr>
        <w:jc w:val="both"/>
      </w:pPr>
      <w:r w:rsidRPr="00196456">
        <w:rPr>
          <w:b/>
        </w:rPr>
        <w:t>Part Conclusion</w:t>
      </w:r>
    </w:p>
    <w:p w:rsidR="00196456" w:rsidRPr="00196456" w:rsidRDefault="00196456" w:rsidP="00EE0D14">
      <w:pPr>
        <w:jc w:val="both"/>
      </w:pPr>
      <w:r w:rsidRPr="00196456">
        <w:t>We are aware that the field of view in the VE is</w:t>
      </w:r>
      <w:r w:rsidR="002F06DD">
        <w:t xml:space="preserve"> limited by the video camera, the angle of it and the screen resolution </w:t>
      </w:r>
      <w:r w:rsidRPr="00196456">
        <w:t xml:space="preserve">limiting the visual perception of the VE to </w:t>
      </w:r>
      <w:r w:rsidR="002F06DD">
        <w:t xml:space="preserve">that of </w:t>
      </w:r>
      <w:r w:rsidRPr="00196456">
        <w:t>the technological devices</w:t>
      </w:r>
      <w:r w:rsidR="002F06DD">
        <w:t xml:space="preserve">. Yet we are confident that the novelty, elaborateness of the setup and narrative incensement will convey the experience discussed in this chapter.  </w:t>
      </w:r>
    </w:p>
    <w:p w:rsidR="0011733B" w:rsidRDefault="00C80CD2" w:rsidP="00EE0D14">
      <w:pPr>
        <w:pStyle w:val="Overskrift1"/>
        <w:numPr>
          <w:ilvl w:val="0"/>
          <w:numId w:val="1"/>
        </w:numPr>
        <w:jc w:val="both"/>
      </w:pPr>
      <w:bookmarkStart w:id="369" w:name="_Ref231113398"/>
      <w:bookmarkStart w:id="370" w:name="_Toc232390692"/>
      <w:r w:rsidRPr="008A4B53">
        <w:t>Test methodology</w:t>
      </w:r>
      <w:bookmarkEnd w:id="369"/>
      <w:bookmarkEnd w:id="370"/>
    </w:p>
    <w:p w:rsidR="003942FE" w:rsidRDefault="00066579" w:rsidP="00EE0D14">
      <w:pPr>
        <w:jc w:val="both"/>
      </w:pPr>
      <w:r>
        <w:t xml:space="preserve">In this chapter </w:t>
      </w:r>
      <w:r w:rsidR="002F06DD">
        <w:t xml:space="preserve">the </w:t>
      </w:r>
      <w:r>
        <w:t xml:space="preserve">focus </w:t>
      </w:r>
      <w:r w:rsidR="002F06DD">
        <w:t xml:space="preserve">is </w:t>
      </w:r>
      <w:r>
        <w:t xml:space="preserve">on </w:t>
      </w:r>
      <w:r w:rsidR="003942FE">
        <w:t>the conduction</w:t>
      </w:r>
      <w:r w:rsidR="003942FE" w:rsidRPr="003942FE">
        <w:t xml:space="preserve"> </w:t>
      </w:r>
      <w:r w:rsidR="003942FE">
        <w:t xml:space="preserve">of our </w:t>
      </w:r>
      <w:r>
        <w:t>test setup and how this is related to the research theories</w:t>
      </w:r>
      <w:r w:rsidR="003942FE">
        <w:t xml:space="preserve"> presented in chapter </w:t>
      </w:r>
      <w:fldSimple w:instr=" REF _Ref232234641 \r \h  \* MERGEFORMAT ">
        <w:r w:rsidR="00C945E7">
          <w:t>3</w:t>
        </w:r>
      </w:fldSimple>
      <w:r>
        <w:t>.</w:t>
      </w:r>
    </w:p>
    <w:p w:rsidR="00066579" w:rsidRDefault="00066579" w:rsidP="00EE0D14">
      <w:pPr>
        <w:jc w:val="both"/>
      </w:pPr>
      <w:r>
        <w:lastRenderedPageBreak/>
        <w:t>The description, meaning and significance of key elements used to define the te</w:t>
      </w:r>
      <w:r w:rsidR="003942FE">
        <w:t>st stages will be explained in relation</w:t>
      </w:r>
      <w:r>
        <w:t xml:space="preserve"> to the presence frame work presented in </w:t>
      </w:r>
      <w:fldSimple w:instr=" REF _Ref226538617 \h  \* MERGEFORMAT ">
        <w:r w:rsidR="00C945E7" w:rsidRPr="00393800">
          <w:rPr>
            <w:color w:val="000000" w:themeColor="text1"/>
          </w:rPr>
          <w:t xml:space="preserve">Figure </w:t>
        </w:r>
        <w:r w:rsidR="00C945E7">
          <w:rPr>
            <w:noProof/>
            <w:color w:val="000000" w:themeColor="text1"/>
          </w:rPr>
          <w:t>9</w:t>
        </w:r>
      </w:fldSimple>
      <w:r w:rsidR="009E2269">
        <w:t xml:space="preserve"> </w:t>
      </w:r>
      <w:r w:rsidR="004B5C63">
        <w:t xml:space="preserve">on page </w:t>
      </w:r>
      <w:r w:rsidR="00E546F5">
        <w:fldChar w:fldCharType="begin"/>
      </w:r>
      <w:r w:rsidR="004B5C63">
        <w:instrText xml:space="preserve"> PAGEREF _Ref230429523 \h </w:instrText>
      </w:r>
      <w:r w:rsidR="00E546F5">
        <w:fldChar w:fldCharType="separate"/>
      </w:r>
      <w:r w:rsidR="00C945E7">
        <w:rPr>
          <w:noProof/>
        </w:rPr>
        <w:t>20</w:t>
      </w:r>
      <w:r w:rsidR="00E546F5">
        <w:fldChar w:fldCharType="end"/>
      </w:r>
      <w:r>
        <w:t xml:space="preserve">.  A comparable overview of the presence frame work and </w:t>
      </w:r>
      <w:r w:rsidR="004B5C63">
        <w:t xml:space="preserve">the </w:t>
      </w:r>
      <w:r>
        <w:t xml:space="preserve">main test stages is presented in </w:t>
      </w:r>
      <w:fldSimple w:instr=" REF _Ref228518039 \h  \* MERGEFORMAT ">
        <w:r w:rsidR="00C945E7" w:rsidRPr="00393800">
          <w:rPr>
            <w:color w:val="000000" w:themeColor="text1"/>
          </w:rPr>
          <w:t xml:space="preserve">Figure </w:t>
        </w:r>
        <w:r w:rsidR="00C945E7">
          <w:rPr>
            <w:noProof/>
            <w:color w:val="000000" w:themeColor="text1"/>
          </w:rPr>
          <w:t>26</w:t>
        </w:r>
      </w:fldSimple>
      <w:r w:rsidR="003942FE">
        <w:t>.</w:t>
      </w:r>
    </w:p>
    <w:p w:rsidR="00066579" w:rsidRDefault="0011733B" w:rsidP="0015582A">
      <w:pPr>
        <w:keepNext/>
        <w:jc w:val="center"/>
      </w:pPr>
      <w:r>
        <w:rPr>
          <w:noProof/>
          <w:lang w:val="en-GB" w:eastAsia="en-GB" w:bidi="ar-SA"/>
        </w:rPr>
        <w:drawing>
          <wp:inline distT="0" distB="0" distL="0" distR="0">
            <wp:extent cx="4972050" cy="1990725"/>
            <wp:effectExtent l="19050" t="0" r="0" b="0"/>
            <wp:docPr id="16" name="Billede 13" descr="FolwchartAndPres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wchartAndPresence.jpg"/>
                    <pic:cNvPicPr/>
                  </pic:nvPicPr>
                  <pic:blipFill>
                    <a:blip r:embed="rId35" cstate="email"/>
                    <a:srcRect l="18818"/>
                    <a:stretch>
                      <a:fillRect/>
                    </a:stretch>
                  </pic:blipFill>
                  <pic:spPr>
                    <a:xfrm>
                      <a:off x="0" y="0"/>
                      <a:ext cx="4972050" cy="1990725"/>
                    </a:xfrm>
                    <a:prstGeom prst="rect">
                      <a:avLst/>
                    </a:prstGeom>
                  </pic:spPr>
                </pic:pic>
              </a:graphicData>
            </a:graphic>
          </wp:inline>
        </w:drawing>
      </w:r>
    </w:p>
    <w:p w:rsidR="00066579" w:rsidRPr="00393800" w:rsidRDefault="00896B4A" w:rsidP="0015582A">
      <w:pPr>
        <w:pStyle w:val="Billedtekst"/>
        <w:jc w:val="center"/>
        <w:rPr>
          <w:color w:val="000000" w:themeColor="text1"/>
          <w:sz w:val="22"/>
          <w:szCs w:val="22"/>
        </w:rPr>
      </w:pPr>
      <w:bookmarkStart w:id="371" w:name="_Ref228518039"/>
      <w:bookmarkStart w:id="372" w:name="_Ref228518024"/>
      <w:r w:rsidRPr="00393800">
        <w:rPr>
          <w:color w:val="000000" w:themeColor="text1"/>
          <w:sz w:val="22"/>
          <w:szCs w:val="22"/>
        </w:rPr>
        <w:t xml:space="preserve">Figure </w:t>
      </w:r>
      <w:r w:rsidR="00E546F5" w:rsidRPr="00393800">
        <w:rPr>
          <w:color w:val="000000" w:themeColor="text1"/>
          <w:sz w:val="22"/>
          <w:szCs w:val="22"/>
        </w:rPr>
        <w:fldChar w:fldCharType="begin"/>
      </w:r>
      <w:r w:rsidRPr="00393800">
        <w:rPr>
          <w:color w:val="000000" w:themeColor="text1"/>
          <w:sz w:val="22"/>
          <w:szCs w:val="22"/>
        </w:rPr>
        <w:instrText xml:space="preserve"> SEQ Figure \* ARABIC </w:instrText>
      </w:r>
      <w:r w:rsidR="00E546F5" w:rsidRPr="00393800">
        <w:rPr>
          <w:color w:val="000000" w:themeColor="text1"/>
          <w:sz w:val="22"/>
          <w:szCs w:val="22"/>
        </w:rPr>
        <w:fldChar w:fldCharType="separate"/>
      </w:r>
      <w:r w:rsidR="00C945E7">
        <w:rPr>
          <w:noProof/>
          <w:color w:val="000000" w:themeColor="text1"/>
          <w:sz w:val="22"/>
          <w:szCs w:val="22"/>
        </w:rPr>
        <w:t>26</w:t>
      </w:r>
      <w:r w:rsidR="00E546F5" w:rsidRPr="00393800">
        <w:rPr>
          <w:color w:val="000000" w:themeColor="text1"/>
          <w:sz w:val="22"/>
          <w:szCs w:val="22"/>
        </w:rPr>
        <w:fldChar w:fldCharType="end"/>
      </w:r>
      <w:bookmarkEnd w:id="371"/>
      <w:r w:rsidRPr="00393800">
        <w:rPr>
          <w:color w:val="000000" w:themeColor="text1"/>
          <w:sz w:val="22"/>
          <w:szCs w:val="22"/>
        </w:rPr>
        <w:t>: Test stages reflected on the presence frame workflow.</w:t>
      </w:r>
      <w:bookmarkEnd w:id="372"/>
    </w:p>
    <w:p w:rsidR="00066579" w:rsidRDefault="00066579" w:rsidP="00EE0D14">
      <w:pPr>
        <w:jc w:val="both"/>
      </w:pPr>
      <w:r>
        <w:t xml:space="preserve">The main test stages are designed based on the presence frame work </w:t>
      </w:r>
      <w:r w:rsidR="003942FE">
        <w:t>and</w:t>
      </w:r>
      <w:r>
        <w:t xml:space="preserve"> the research on how it is possible to achieve presence in a VE. As described in </w:t>
      </w:r>
      <w:fldSimple w:instr=" REF _Ref226538617 \h  \* MERGEFORMAT ">
        <w:r w:rsidR="00C945E7" w:rsidRPr="00393800">
          <w:rPr>
            <w:color w:val="000000" w:themeColor="text1"/>
          </w:rPr>
          <w:t xml:space="preserve">Figure </w:t>
        </w:r>
        <w:r w:rsidR="00C945E7">
          <w:rPr>
            <w:noProof/>
            <w:color w:val="000000" w:themeColor="text1"/>
          </w:rPr>
          <w:t>9</w:t>
        </w:r>
      </w:fldSimple>
      <w:r w:rsidR="004B5C63">
        <w:t xml:space="preserve"> </w:t>
      </w:r>
      <w:r>
        <w:t>the test participants will at first be introduced to a contextual narrative to invoke their interest and convey the need</w:t>
      </w:r>
      <w:r w:rsidR="004B5C63">
        <w:t>ed</w:t>
      </w:r>
      <w:r>
        <w:t xml:space="preserve"> motivation necessary at</w:t>
      </w:r>
      <w:r w:rsidR="003942FE">
        <w:t xml:space="preserve"> the</w:t>
      </w:r>
      <w:r>
        <w:t xml:space="preserve"> subjective level to form a basis for presence. </w:t>
      </w:r>
    </w:p>
    <w:p w:rsidR="00066579" w:rsidRDefault="00066579" w:rsidP="00EE0D14">
      <w:pPr>
        <w:jc w:val="both"/>
      </w:pPr>
      <w:r>
        <w:t xml:space="preserve">The contextual narrative is defined at fist, outside the room where we will conduct our test and will continue when the participant enters the room. Having entered the participant will then be directed to the equipment that is used in this telepresence test, this denoted as the Uplink phase. As part of the virtual narrative the state of familiarization will allow the participant to become confident with the system ad reach the first state of control over the system.  </w:t>
      </w:r>
    </w:p>
    <w:p w:rsidR="00066579" w:rsidRPr="0057037E" w:rsidRDefault="00066579" w:rsidP="00EE0D14">
      <w:pPr>
        <w:jc w:val="both"/>
      </w:pPr>
      <w:r>
        <w:t xml:space="preserve">In order to proceed to </w:t>
      </w:r>
      <w:r w:rsidR="00354CA7">
        <w:t xml:space="preserve">a </w:t>
      </w:r>
      <w:r>
        <w:t>full control of the system, the participant has to become accustomed to the system technology understanding the intention of the media allowing this to become transparent. These processes are both part of the Uplink and Virtual Interaction stages.  Presence is the continuous</w:t>
      </w:r>
      <w:r w:rsidR="00940FB2">
        <w:t>,</w:t>
      </w:r>
      <w:r>
        <w:t xml:space="preserve"> </w:t>
      </w:r>
      <w:r w:rsidR="00940FB2">
        <w:t xml:space="preserve">mental, </w:t>
      </w:r>
      <w:r>
        <w:t>confirmation of the media transparency, intention, interaction and possibility of acting, in accordance with the subject expectations</w:t>
      </w:r>
      <w:r w:rsidR="00354CA7">
        <w:t xml:space="preserve"> and willingness to believe</w:t>
      </w:r>
      <w:r>
        <w:t>.  As a part of the entire narrative</w:t>
      </w:r>
      <w:r w:rsidR="00354CA7">
        <w:t>,</w:t>
      </w:r>
      <w:r>
        <w:t xml:space="preserve"> </w:t>
      </w:r>
      <w:r w:rsidR="00354CA7">
        <w:t>encasing</w:t>
      </w:r>
      <w:r>
        <w:t xml:space="preserve"> the test session</w:t>
      </w:r>
      <w:r w:rsidR="00354CA7">
        <w:t>, t</w:t>
      </w:r>
      <w:r>
        <w:t xml:space="preserve">he Presence Interview stage is designed </w:t>
      </w:r>
      <w:r w:rsidR="00FE73C6">
        <w:t>to maintain presence in a VE</w:t>
      </w:r>
      <w:r>
        <w:t xml:space="preserve"> </w:t>
      </w:r>
      <w:r w:rsidR="00DD6E09">
        <w:t xml:space="preserve">while </w:t>
      </w:r>
      <w:r>
        <w:t xml:space="preserve">allowing </w:t>
      </w:r>
      <w:r w:rsidR="00DD6E09">
        <w:t xml:space="preserve">the </w:t>
      </w:r>
      <w:r>
        <w:t xml:space="preserve">collection of quantitative data via </w:t>
      </w:r>
      <w:r w:rsidR="00354CA7">
        <w:t xml:space="preserve">the </w:t>
      </w:r>
      <w:r>
        <w:t>observation</w:t>
      </w:r>
      <w:r w:rsidR="00FE73C6">
        <w:t>,</w:t>
      </w:r>
      <w:r>
        <w:t xml:space="preserve"> and interview</w:t>
      </w:r>
      <w:r w:rsidR="00FE73C6">
        <w:t>,</w:t>
      </w:r>
      <w:r>
        <w:t xml:space="preserve"> of the participant during his/hers  </w:t>
      </w:r>
      <w:r w:rsidRPr="00354CA7">
        <w:t>presence</w:t>
      </w:r>
      <w:r>
        <w:t xml:space="preserve"> in the VE. </w:t>
      </w:r>
      <w:r w:rsidR="00FE73C6">
        <w:t xml:space="preserve">Below is </w:t>
      </w:r>
      <w:r>
        <w:t xml:space="preserve">a </w:t>
      </w:r>
      <w:r w:rsidR="00FE73C6">
        <w:t>detailed</w:t>
      </w:r>
      <w:r>
        <w:t xml:space="preserve"> explanation of the different components.</w:t>
      </w:r>
    </w:p>
    <w:p w:rsidR="00D92D87" w:rsidRDefault="001235A6" w:rsidP="00EE0D14">
      <w:pPr>
        <w:jc w:val="both"/>
      </w:pPr>
      <w:r>
        <w:rPr>
          <w:b/>
        </w:rPr>
        <w:t>Outside the lab interview</w:t>
      </w:r>
    </w:p>
    <w:p w:rsidR="00D92D87" w:rsidRDefault="00D92D87" w:rsidP="00EE0D14">
      <w:pPr>
        <w:jc w:val="both"/>
      </w:pPr>
      <w:r>
        <w:t xml:space="preserve">Outside the lab, an interview is conducted with </w:t>
      </w:r>
      <w:r w:rsidRPr="00D92D87">
        <w:t>the objective to gain knowledge about the user’s experience and opinion of VEs and telepresence systems</w:t>
      </w:r>
      <w:r>
        <w:t xml:space="preserve">. The interview has four questions, they are as follows: </w:t>
      </w:r>
    </w:p>
    <w:p w:rsidR="00D92D87" w:rsidRDefault="00D92D87" w:rsidP="00EE0D14">
      <w:pPr>
        <w:pStyle w:val="Listeafsnit"/>
        <w:keepNext/>
        <w:numPr>
          <w:ilvl w:val="0"/>
          <w:numId w:val="14"/>
        </w:numPr>
        <w:jc w:val="both"/>
      </w:pPr>
      <w:r>
        <w:lastRenderedPageBreak/>
        <w:t>“</w:t>
      </w:r>
      <w:r w:rsidRPr="00D92D87">
        <w:t>What do you know about teleconference?</w:t>
      </w:r>
      <w:r>
        <w:t>”</w:t>
      </w:r>
    </w:p>
    <w:p w:rsidR="00D92D87" w:rsidRDefault="00D92D87" w:rsidP="00EE0D14">
      <w:pPr>
        <w:pStyle w:val="Listeafsnit"/>
        <w:keepNext/>
        <w:numPr>
          <w:ilvl w:val="0"/>
          <w:numId w:val="14"/>
        </w:numPr>
        <w:jc w:val="both"/>
      </w:pPr>
      <w:r>
        <w:t>“</w:t>
      </w:r>
      <w:r w:rsidRPr="00D92D87">
        <w:t>Have you tried using a teleconference system?</w:t>
      </w:r>
      <w:r>
        <w:t xml:space="preserve">” </w:t>
      </w:r>
    </w:p>
    <w:p w:rsidR="00D92D87" w:rsidRDefault="00D92D87" w:rsidP="00EE0D14">
      <w:pPr>
        <w:pStyle w:val="Listeafsnit"/>
        <w:keepNext/>
        <w:numPr>
          <w:ilvl w:val="0"/>
          <w:numId w:val="14"/>
        </w:numPr>
        <w:jc w:val="both"/>
      </w:pPr>
      <w:r>
        <w:t>“</w:t>
      </w:r>
      <w:r w:rsidRPr="00D92D87">
        <w:t>What do think about this technology?</w:t>
      </w:r>
      <w:r>
        <w:t xml:space="preserve">” </w:t>
      </w:r>
    </w:p>
    <w:p w:rsidR="00D92D87" w:rsidRPr="00D92D87" w:rsidRDefault="00D92D87" w:rsidP="00EE0D14">
      <w:pPr>
        <w:pStyle w:val="Listeafsnit"/>
        <w:keepNext/>
        <w:numPr>
          <w:ilvl w:val="0"/>
          <w:numId w:val="14"/>
        </w:numPr>
        <w:jc w:val="both"/>
      </w:pPr>
      <w:r>
        <w:t>“</w:t>
      </w:r>
      <w:r w:rsidRPr="00D92D87">
        <w:t>Do use web-cameras to communicate with other people?</w:t>
      </w:r>
      <w:r>
        <w:t>”.</w:t>
      </w:r>
    </w:p>
    <w:p w:rsidR="00D92D87" w:rsidRDefault="00DE4BB7" w:rsidP="00EE0D14">
      <w:pPr>
        <w:keepNext/>
        <w:jc w:val="both"/>
      </w:pPr>
      <w:r>
        <w:t xml:space="preserve">The questions </w:t>
      </w:r>
      <w:r w:rsidR="00D92D87">
        <w:t>will</w:t>
      </w:r>
      <w:r>
        <w:t>,</w:t>
      </w:r>
      <w:r w:rsidR="00D92D87">
        <w:t xml:space="preserve"> of course</w:t>
      </w:r>
      <w:r>
        <w:t>,</w:t>
      </w:r>
      <w:r w:rsidR="00D92D87">
        <w:t xml:space="preserve"> build </w:t>
      </w:r>
      <w:r>
        <w:t xml:space="preserve">the participant’s </w:t>
      </w:r>
      <w:r w:rsidR="00D92D87">
        <w:t xml:space="preserve">expectation </w:t>
      </w:r>
      <w:r>
        <w:t>of what is to happen</w:t>
      </w:r>
      <w:r w:rsidR="00D92D87">
        <w:t>,</w:t>
      </w:r>
      <w:r>
        <w:t xml:space="preserve"> but </w:t>
      </w:r>
      <w:r w:rsidR="00D92D87">
        <w:t xml:space="preserve">their function is to help in breaking the everyday context upon entering the lab. </w:t>
      </w:r>
      <w:r>
        <w:t xml:space="preserve">Furthermore </w:t>
      </w:r>
      <w:r w:rsidR="00D92D87">
        <w:t>their function is to allow us to have an understanding of what the individual is used to and has experienced</w:t>
      </w:r>
      <w:r>
        <w:t xml:space="preserve"> in terms of similar technologies as we have utilized in the test</w:t>
      </w:r>
      <w:r w:rsidR="00D92D87">
        <w:t>.</w:t>
      </w:r>
    </w:p>
    <w:p w:rsidR="00066579" w:rsidRDefault="00AA65F4" w:rsidP="00EE0D14">
      <w:pPr>
        <w:keepNext/>
        <w:jc w:val="both"/>
      </w:pPr>
      <w:r>
        <w:rPr>
          <w:noProof/>
          <w:lang w:val="en-GB" w:eastAsia="en-GB" w:bidi="ar-SA"/>
        </w:rPr>
        <w:drawing>
          <wp:inline distT="0" distB="0" distL="0" distR="0">
            <wp:extent cx="6124575" cy="1400175"/>
            <wp:effectExtent l="19050" t="0" r="9525" b="0"/>
            <wp:docPr id="44" name="Billede 43" descr="Narra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rrative.jpg"/>
                    <pic:cNvPicPr/>
                  </pic:nvPicPr>
                  <pic:blipFill>
                    <a:blip r:embed="rId36"/>
                    <a:srcRect t="29333" b="21667"/>
                    <a:stretch>
                      <a:fillRect/>
                    </a:stretch>
                  </pic:blipFill>
                  <pic:spPr>
                    <a:xfrm>
                      <a:off x="0" y="0"/>
                      <a:ext cx="6124575" cy="1400175"/>
                    </a:xfrm>
                    <a:prstGeom prst="rect">
                      <a:avLst/>
                    </a:prstGeom>
                  </pic:spPr>
                </pic:pic>
              </a:graphicData>
            </a:graphic>
          </wp:inline>
        </w:drawing>
      </w:r>
    </w:p>
    <w:p w:rsidR="00066579" w:rsidRPr="00FE2C23" w:rsidRDefault="00896B4A" w:rsidP="00EE0D14">
      <w:pPr>
        <w:pStyle w:val="Billedtekst"/>
        <w:jc w:val="both"/>
        <w:rPr>
          <w:color w:val="000000" w:themeColor="text1"/>
          <w:sz w:val="22"/>
          <w:szCs w:val="22"/>
        </w:rPr>
      </w:pPr>
      <w:bookmarkStart w:id="373" w:name="_Ref229564115"/>
      <w:r w:rsidRPr="00393800">
        <w:rPr>
          <w:color w:val="000000" w:themeColor="text1"/>
          <w:sz w:val="22"/>
          <w:szCs w:val="22"/>
        </w:rPr>
        <w:t xml:space="preserve">Figure </w:t>
      </w:r>
      <w:r w:rsidR="00E546F5" w:rsidRPr="00393800">
        <w:rPr>
          <w:color w:val="000000" w:themeColor="text1"/>
          <w:sz w:val="22"/>
          <w:szCs w:val="22"/>
        </w:rPr>
        <w:fldChar w:fldCharType="begin"/>
      </w:r>
      <w:r w:rsidRPr="00393800">
        <w:rPr>
          <w:color w:val="000000" w:themeColor="text1"/>
          <w:sz w:val="22"/>
          <w:szCs w:val="22"/>
        </w:rPr>
        <w:instrText xml:space="preserve"> SEQ Figure \* ARABIC </w:instrText>
      </w:r>
      <w:r w:rsidR="00E546F5" w:rsidRPr="00393800">
        <w:rPr>
          <w:color w:val="000000" w:themeColor="text1"/>
          <w:sz w:val="22"/>
          <w:szCs w:val="22"/>
        </w:rPr>
        <w:fldChar w:fldCharType="separate"/>
      </w:r>
      <w:r w:rsidR="00C945E7">
        <w:rPr>
          <w:noProof/>
          <w:color w:val="000000" w:themeColor="text1"/>
          <w:sz w:val="22"/>
          <w:szCs w:val="22"/>
        </w:rPr>
        <w:t>27</w:t>
      </w:r>
      <w:r w:rsidR="00E546F5" w:rsidRPr="00393800">
        <w:rPr>
          <w:color w:val="000000" w:themeColor="text1"/>
          <w:sz w:val="22"/>
          <w:szCs w:val="22"/>
        </w:rPr>
        <w:fldChar w:fldCharType="end"/>
      </w:r>
      <w:bookmarkEnd w:id="373"/>
      <w:r w:rsidRPr="00393800">
        <w:rPr>
          <w:color w:val="000000" w:themeColor="text1"/>
          <w:sz w:val="22"/>
          <w:szCs w:val="22"/>
        </w:rPr>
        <w:t xml:space="preserve"> </w:t>
      </w:r>
      <w:r w:rsidR="00C15719">
        <w:rPr>
          <w:color w:val="000000" w:themeColor="text1"/>
          <w:sz w:val="22"/>
          <w:szCs w:val="22"/>
        </w:rPr>
        <w:t>The different phases</w:t>
      </w:r>
      <w:r w:rsidRPr="00393800">
        <w:rPr>
          <w:color w:val="000000" w:themeColor="text1"/>
          <w:sz w:val="22"/>
          <w:szCs w:val="22"/>
        </w:rPr>
        <w:t xml:space="preserve"> </w:t>
      </w:r>
      <w:r w:rsidR="00C15719">
        <w:rPr>
          <w:color w:val="000000" w:themeColor="text1"/>
          <w:sz w:val="22"/>
          <w:szCs w:val="22"/>
        </w:rPr>
        <w:t xml:space="preserve">of </w:t>
      </w:r>
      <w:r w:rsidRPr="00393800">
        <w:rPr>
          <w:color w:val="000000" w:themeColor="text1"/>
          <w:sz w:val="22"/>
          <w:szCs w:val="22"/>
        </w:rPr>
        <w:t>the test</w:t>
      </w:r>
      <w:r w:rsidR="00C15719">
        <w:rPr>
          <w:color w:val="000000" w:themeColor="text1"/>
          <w:sz w:val="22"/>
          <w:szCs w:val="22"/>
        </w:rPr>
        <w:t>, the green dot positions the phase being described in the report, but also is a representation of the subjective understanding of the system.</w:t>
      </w:r>
    </w:p>
    <w:p w:rsidR="0011733B" w:rsidRDefault="00896B4A" w:rsidP="00EE0D14">
      <w:pPr>
        <w:jc w:val="both"/>
      </w:pPr>
      <w:r w:rsidRPr="00896B4A">
        <w:rPr>
          <w:b/>
        </w:rPr>
        <w:t>Enter</w:t>
      </w:r>
      <w:r w:rsidR="009E4F49">
        <w:rPr>
          <w:b/>
        </w:rPr>
        <w:t>ing the room,</w:t>
      </w:r>
      <w:r w:rsidRPr="00896B4A">
        <w:rPr>
          <w:b/>
        </w:rPr>
        <w:t xml:space="preserve"> </w:t>
      </w:r>
      <w:r w:rsidR="009E4F49">
        <w:rPr>
          <w:b/>
        </w:rPr>
        <w:t>entering t</w:t>
      </w:r>
      <w:r w:rsidRPr="00896B4A">
        <w:rPr>
          <w:b/>
        </w:rPr>
        <w:t>he story</w:t>
      </w:r>
    </w:p>
    <w:p w:rsidR="00AF6F32" w:rsidRDefault="00AF6F32" w:rsidP="00EE0D14">
      <w:pPr>
        <w:keepNext/>
        <w:jc w:val="both"/>
      </w:pPr>
      <w:r>
        <w:t xml:space="preserve">Our role at this stage is to convey important rules and features from a storytelling point of view rather than an explicit user manual. The emphasis is on characteristics of our setup </w:t>
      </w:r>
      <w:r w:rsidR="00446300">
        <w:t>to</w:t>
      </w:r>
      <w:r>
        <w:t xml:space="preserve"> provide a different insight to the known VE, punctuating how it can be possible achieve optimal interaction during the test session</w:t>
      </w:r>
      <w:r w:rsidR="00446300">
        <w:t xml:space="preserve">, please see section </w:t>
      </w:r>
      <w:fldSimple w:instr=" REF _Ref230770516 \r \h  \* MERGEFORMAT ">
        <w:r w:rsidR="00C945E7">
          <w:t>4.2.3</w:t>
        </w:r>
      </w:fldSimple>
      <w:r w:rsidR="00446300">
        <w:t xml:space="preserve"> for a description of the characteristics</w:t>
      </w:r>
      <w:r>
        <w:t xml:space="preserve">. </w:t>
      </w:r>
      <w:fldSimple w:instr=" REF _Ref229564115 \h  \* MERGEFORMAT ">
        <w:r w:rsidR="00C945E7" w:rsidRPr="00393800">
          <w:rPr>
            <w:color w:val="000000" w:themeColor="text1"/>
          </w:rPr>
          <w:t xml:space="preserve">Figure </w:t>
        </w:r>
        <w:r w:rsidR="00C945E7">
          <w:rPr>
            <w:noProof/>
            <w:color w:val="000000" w:themeColor="text1"/>
          </w:rPr>
          <w:t>27</w:t>
        </w:r>
      </w:fldSimple>
      <w:r>
        <w:t xml:space="preserve"> illustrates the first stage of the test and a green </w:t>
      </w:r>
      <w:r w:rsidR="00446300">
        <w:t>dot</w:t>
      </w:r>
      <w:r>
        <w:t xml:space="preserve"> represent</w:t>
      </w:r>
      <w:r w:rsidR="00446300">
        <w:t>s</w:t>
      </w:r>
      <w:r>
        <w:t xml:space="preserve"> the participant self understanding of the situation and presence level in the actual surrounding, not the remote VE.  At the time being the possibility to influence the subjectivity of the participants is reduced.       </w:t>
      </w:r>
    </w:p>
    <w:p w:rsidR="00066579" w:rsidRDefault="00066579" w:rsidP="0015582A">
      <w:pPr>
        <w:keepNext/>
      </w:pPr>
      <w:r>
        <w:t xml:space="preserve">The participant </w:t>
      </w:r>
      <w:r w:rsidR="00446300">
        <w:t xml:space="preserve">who </w:t>
      </w:r>
      <w:r>
        <w:t>enters the room encounter</w:t>
      </w:r>
      <w:r w:rsidR="00446300">
        <w:t>s</w:t>
      </w:r>
      <w:r>
        <w:t xml:space="preserve"> a totally different environment that he /she is used to, the theatrical scenario of the roo</w:t>
      </w:r>
      <w:r w:rsidR="00446300">
        <w:t xml:space="preserve">m provides this experience, consult section </w:t>
      </w:r>
      <w:fldSimple w:instr=" REF _Ref231135033 \r \h  \* MERGEFORMAT ">
        <w:r w:rsidR="00C945E7">
          <w:t>4.2</w:t>
        </w:r>
      </w:fldSimple>
      <w:r w:rsidR="00446300">
        <w:t xml:space="preserve"> for a detailed description</w:t>
      </w:r>
      <w:r>
        <w:t xml:space="preserve">. </w:t>
      </w:r>
      <w:r w:rsidR="00446300">
        <w:t>A</w:t>
      </w:r>
      <w:r>
        <w:t>t this time the participant will be informed of the main goal of the test</w:t>
      </w:r>
      <w:r w:rsidR="00446300">
        <w:t xml:space="preserve"> conveyed as a </w:t>
      </w:r>
      <w:r w:rsidR="00FE2C23">
        <w:t xml:space="preserve">short </w:t>
      </w:r>
      <w:r w:rsidR="00446300">
        <w:t xml:space="preserve">narrative </w:t>
      </w:r>
      <w:r w:rsidR="00FE2C23">
        <w:t>containing</w:t>
      </w:r>
      <w:r w:rsidR="00446300">
        <w:t xml:space="preserve"> the task and </w:t>
      </w:r>
      <w:r w:rsidR="00EB0CAD">
        <w:t xml:space="preserve">the </w:t>
      </w:r>
      <w:r w:rsidR="00446300">
        <w:t>system</w:t>
      </w:r>
      <w:r w:rsidR="00EB0CAD">
        <w:t>’s</w:t>
      </w:r>
      <w:r w:rsidR="00446300">
        <w:t xml:space="preserve"> limitation</w:t>
      </w:r>
      <w:r w:rsidR="00EB0CAD">
        <w:t xml:space="preserve"> in terms of how fast one can move</w:t>
      </w:r>
      <w:r>
        <w:t xml:space="preserve">. </w:t>
      </w:r>
      <w:fldSimple w:instr=" REF _Ref229564189 \h  \* MERGEFORMAT ">
        <w:r w:rsidR="00C945E7" w:rsidRPr="00393800">
          <w:rPr>
            <w:color w:val="000000" w:themeColor="text1"/>
          </w:rPr>
          <w:t xml:space="preserve">Figure </w:t>
        </w:r>
        <w:r w:rsidR="00C945E7">
          <w:rPr>
            <w:noProof/>
            <w:color w:val="000000" w:themeColor="text1"/>
          </w:rPr>
          <w:t>28</w:t>
        </w:r>
      </w:fldSimple>
      <w:r w:rsidR="001603BD">
        <w:t xml:space="preserve"> </w:t>
      </w:r>
      <w:r>
        <w:t>illustrate</w:t>
      </w:r>
      <w:r w:rsidR="00446300">
        <w:t>s</w:t>
      </w:r>
      <w:r>
        <w:t xml:space="preserve"> </w:t>
      </w:r>
      <w:r w:rsidR="00446300">
        <w:t xml:space="preserve">the </w:t>
      </w:r>
      <w:r>
        <w:t xml:space="preserve">influence on the participant provided by the story and by the </w:t>
      </w:r>
      <w:r w:rsidR="00446300">
        <w:t xml:space="preserve">scenography </w:t>
      </w:r>
      <w:r>
        <w:t>of the room</w:t>
      </w:r>
      <w:r w:rsidR="00446300">
        <w:t>.</w:t>
      </w:r>
      <w:r>
        <w:t xml:space="preserve"> </w:t>
      </w:r>
      <w:r w:rsidR="00446300">
        <w:t xml:space="preserve">The influence </w:t>
      </w:r>
      <w:r>
        <w:t xml:space="preserve">is </w:t>
      </w:r>
      <w:r>
        <w:lastRenderedPageBreak/>
        <w:t xml:space="preserve">represented by the white </w:t>
      </w:r>
      <w:r w:rsidR="00446300">
        <w:t>color</w:t>
      </w:r>
      <w:r>
        <w:t xml:space="preserve"> in the </w:t>
      </w:r>
      <w:r w:rsidR="00446300">
        <w:t>green dot</w:t>
      </w:r>
      <w:r>
        <w:t xml:space="preserve">. </w:t>
      </w:r>
      <w:r w:rsidR="00AA65F4">
        <w:rPr>
          <w:noProof/>
          <w:lang w:val="en-GB" w:eastAsia="en-GB" w:bidi="ar-SA"/>
        </w:rPr>
        <w:drawing>
          <wp:inline distT="0" distB="0" distL="0" distR="0">
            <wp:extent cx="6124575" cy="1733550"/>
            <wp:effectExtent l="19050" t="0" r="9525" b="0"/>
            <wp:docPr id="43" name="Billede 42" descr="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jpg"/>
                    <pic:cNvPicPr/>
                  </pic:nvPicPr>
                  <pic:blipFill>
                    <a:blip r:embed="rId37"/>
                    <a:srcRect t="22000" b="17333"/>
                    <a:stretch>
                      <a:fillRect/>
                    </a:stretch>
                  </pic:blipFill>
                  <pic:spPr>
                    <a:xfrm>
                      <a:off x="0" y="0"/>
                      <a:ext cx="6124575" cy="1733550"/>
                    </a:xfrm>
                    <a:prstGeom prst="rect">
                      <a:avLst/>
                    </a:prstGeom>
                  </pic:spPr>
                </pic:pic>
              </a:graphicData>
            </a:graphic>
          </wp:inline>
        </w:drawing>
      </w:r>
    </w:p>
    <w:p w:rsidR="00066579" w:rsidRPr="00393800" w:rsidRDefault="00896B4A" w:rsidP="00EE0D14">
      <w:pPr>
        <w:pStyle w:val="Billedtekst"/>
        <w:jc w:val="both"/>
        <w:rPr>
          <w:color w:val="000000" w:themeColor="text1"/>
          <w:sz w:val="22"/>
          <w:szCs w:val="22"/>
        </w:rPr>
      </w:pPr>
      <w:bookmarkStart w:id="374" w:name="_Ref229564189"/>
      <w:r w:rsidRPr="00393800">
        <w:rPr>
          <w:color w:val="000000" w:themeColor="text1"/>
          <w:sz w:val="22"/>
          <w:szCs w:val="22"/>
        </w:rPr>
        <w:t xml:space="preserve">Figure </w:t>
      </w:r>
      <w:r w:rsidR="00E546F5" w:rsidRPr="00393800">
        <w:rPr>
          <w:color w:val="000000" w:themeColor="text1"/>
          <w:sz w:val="22"/>
          <w:szCs w:val="22"/>
        </w:rPr>
        <w:fldChar w:fldCharType="begin"/>
      </w:r>
      <w:r w:rsidRPr="00393800">
        <w:rPr>
          <w:color w:val="000000" w:themeColor="text1"/>
          <w:sz w:val="22"/>
          <w:szCs w:val="22"/>
        </w:rPr>
        <w:instrText xml:space="preserve"> SEQ Figure \* ARABIC </w:instrText>
      </w:r>
      <w:r w:rsidR="00E546F5" w:rsidRPr="00393800">
        <w:rPr>
          <w:color w:val="000000" w:themeColor="text1"/>
          <w:sz w:val="22"/>
          <w:szCs w:val="22"/>
        </w:rPr>
        <w:fldChar w:fldCharType="separate"/>
      </w:r>
      <w:r w:rsidR="00C945E7">
        <w:rPr>
          <w:noProof/>
          <w:color w:val="000000" w:themeColor="text1"/>
          <w:sz w:val="22"/>
          <w:szCs w:val="22"/>
        </w:rPr>
        <w:t>28</w:t>
      </w:r>
      <w:r w:rsidR="00E546F5" w:rsidRPr="00393800">
        <w:rPr>
          <w:color w:val="000000" w:themeColor="text1"/>
          <w:sz w:val="22"/>
          <w:szCs w:val="22"/>
        </w:rPr>
        <w:fldChar w:fldCharType="end"/>
      </w:r>
      <w:bookmarkEnd w:id="374"/>
      <w:r w:rsidRPr="00393800">
        <w:rPr>
          <w:color w:val="000000" w:themeColor="text1"/>
          <w:sz w:val="22"/>
          <w:szCs w:val="22"/>
        </w:rPr>
        <w:t xml:space="preserve"> </w:t>
      </w:r>
      <w:r w:rsidR="00AA65F4">
        <w:rPr>
          <w:color w:val="000000" w:themeColor="text1"/>
          <w:sz w:val="22"/>
          <w:szCs w:val="22"/>
        </w:rPr>
        <w:t>The s</w:t>
      </w:r>
      <w:r w:rsidRPr="00393800">
        <w:rPr>
          <w:color w:val="000000" w:themeColor="text1"/>
          <w:sz w:val="22"/>
          <w:szCs w:val="22"/>
        </w:rPr>
        <w:t>ubject</w:t>
      </w:r>
      <w:r w:rsidR="00AA65F4">
        <w:rPr>
          <w:color w:val="000000" w:themeColor="text1"/>
          <w:sz w:val="22"/>
          <w:szCs w:val="22"/>
        </w:rPr>
        <w:t>’s</w:t>
      </w:r>
      <w:r w:rsidRPr="00393800">
        <w:rPr>
          <w:color w:val="000000" w:themeColor="text1"/>
          <w:sz w:val="22"/>
          <w:szCs w:val="22"/>
        </w:rPr>
        <w:t xml:space="preserve"> consciousness and understanding starts to become influenced by the test</w:t>
      </w:r>
    </w:p>
    <w:p w:rsidR="00066579" w:rsidRDefault="00066579" w:rsidP="00EE0D14">
      <w:pPr>
        <w:keepNext/>
        <w:jc w:val="both"/>
      </w:pPr>
      <w:r>
        <w:t xml:space="preserve">The participant’s understanding of the context depends on the need to create meaning of the situation, </w:t>
      </w:r>
      <w:r w:rsidR="00FE2C23">
        <w:t>due to the</w:t>
      </w:r>
      <w:r>
        <w:t xml:space="preserve"> </w:t>
      </w:r>
      <w:r w:rsidR="00FE2C23">
        <w:t>difference from the expectations</w:t>
      </w:r>
      <w:r>
        <w:t>.  It is in this situation that the participant is susceptible to external influence in the search for meaning. The narrative allows the construction of the contextual meaning shaping the user’s understanding. The act of shaping the understanding results in a motivated, open minded and interested subject</w:t>
      </w:r>
      <w:r w:rsidR="00FE2C23">
        <w:t xml:space="preserve"> who is</w:t>
      </w:r>
      <w:r>
        <w:t xml:space="preserve"> willing to put an effort into the understanding of the overall test scenario.</w:t>
      </w:r>
    </w:p>
    <w:p w:rsidR="0011733B" w:rsidRDefault="00896B4A" w:rsidP="00EE0D14">
      <w:pPr>
        <w:jc w:val="both"/>
      </w:pPr>
      <w:r w:rsidRPr="00896B4A">
        <w:rPr>
          <w:b/>
        </w:rPr>
        <w:t>Uplink phase</w:t>
      </w:r>
    </w:p>
    <w:p w:rsidR="00066579" w:rsidRDefault="00AA65F4" w:rsidP="00EE0D14">
      <w:pPr>
        <w:jc w:val="both"/>
        <w:rPr>
          <w:noProof/>
          <w:lang w:eastAsia="en-GB"/>
        </w:rPr>
      </w:pPr>
      <w:r>
        <w:t>Upon h</w:t>
      </w:r>
      <w:r w:rsidR="00285CA9">
        <w:t xml:space="preserve">aving told the narrative </w:t>
      </w:r>
      <w:r w:rsidR="00066579">
        <w:t>the uplink phase</w:t>
      </w:r>
      <w:r w:rsidR="00285CA9">
        <w:t xml:space="preserve"> is reached</w:t>
      </w:r>
      <w:r w:rsidR="00066579">
        <w:t>,</w:t>
      </w:r>
      <w:r w:rsidR="00285CA9">
        <w:t xml:space="preserve"> here</w:t>
      </w:r>
      <w:r w:rsidR="00066579">
        <w:t xml:space="preserve"> the participant is seated </w:t>
      </w:r>
      <w:r w:rsidR="00285CA9">
        <w:t>at the interface</w:t>
      </w:r>
      <w:r w:rsidR="00066579">
        <w:t xml:space="preserve">. This phase </w:t>
      </w:r>
      <w:r>
        <w:t xml:space="preserve">allows </w:t>
      </w:r>
      <w:r w:rsidR="00066579">
        <w:t xml:space="preserve">the participant can become accustomed to the control of the equipment and the system’s feedback upon </w:t>
      </w:r>
      <w:r>
        <w:t xml:space="preserve">his </w:t>
      </w:r>
      <w:r w:rsidR="00066579">
        <w:t xml:space="preserve">input. This is also where the user has to learn the limitations and practice interaction with elements in the VE before entering the “embedded situation” and having transformed the physical media into a transparent one as denoted in </w:t>
      </w:r>
      <w:fldSimple w:instr=" REF _Ref228518039 \h  \* MERGEFORMAT ">
        <w:r w:rsidR="00C945E7" w:rsidRPr="00393800">
          <w:rPr>
            <w:color w:val="000000" w:themeColor="text1"/>
          </w:rPr>
          <w:t xml:space="preserve">Figure </w:t>
        </w:r>
        <w:r w:rsidR="00C945E7">
          <w:rPr>
            <w:noProof/>
            <w:color w:val="000000" w:themeColor="text1"/>
          </w:rPr>
          <w:t>26</w:t>
        </w:r>
      </w:fldSimple>
      <w:r w:rsidR="00066579">
        <w:t xml:space="preserve">. </w:t>
      </w:r>
    </w:p>
    <w:p w:rsidR="000F07DA" w:rsidRDefault="00AA65F4" w:rsidP="00EE0D14">
      <w:pPr>
        <w:keepNext/>
        <w:jc w:val="both"/>
      </w:pPr>
      <w:r>
        <w:rPr>
          <w:noProof/>
          <w:lang w:val="en-GB" w:eastAsia="en-GB" w:bidi="ar-SA"/>
        </w:rPr>
        <w:drawing>
          <wp:inline distT="0" distB="0" distL="0" distR="0">
            <wp:extent cx="6124575" cy="2057400"/>
            <wp:effectExtent l="19050" t="0" r="9525" b="0"/>
            <wp:docPr id="42" name="Billede 41" descr="Up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ink.jpg"/>
                    <pic:cNvPicPr/>
                  </pic:nvPicPr>
                  <pic:blipFill>
                    <a:blip r:embed="rId38"/>
                    <a:srcRect t="14000" b="14000"/>
                    <a:stretch>
                      <a:fillRect/>
                    </a:stretch>
                  </pic:blipFill>
                  <pic:spPr>
                    <a:xfrm>
                      <a:off x="0" y="0"/>
                      <a:ext cx="6124575" cy="2057400"/>
                    </a:xfrm>
                    <a:prstGeom prst="rect">
                      <a:avLst/>
                    </a:prstGeom>
                  </pic:spPr>
                </pic:pic>
              </a:graphicData>
            </a:graphic>
          </wp:inline>
        </w:drawing>
      </w:r>
    </w:p>
    <w:p w:rsidR="00066579" w:rsidRPr="00AA65F4" w:rsidRDefault="000F07DA" w:rsidP="0015582A">
      <w:pPr>
        <w:pStyle w:val="Billedtekst"/>
        <w:jc w:val="center"/>
        <w:rPr>
          <w:color w:val="auto"/>
          <w:sz w:val="22"/>
          <w:szCs w:val="22"/>
        </w:rPr>
      </w:pPr>
      <w:r w:rsidRPr="00AA65F4">
        <w:rPr>
          <w:color w:val="auto"/>
          <w:sz w:val="22"/>
          <w:szCs w:val="22"/>
        </w:rPr>
        <w:t xml:space="preserve">Figure </w:t>
      </w:r>
      <w:r w:rsidR="00E546F5" w:rsidRPr="00AA65F4">
        <w:rPr>
          <w:color w:val="auto"/>
          <w:sz w:val="22"/>
          <w:szCs w:val="22"/>
        </w:rPr>
        <w:fldChar w:fldCharType="begin"/>
      </w:r>
      <w:r w:rsidRPr="00AA65F4">
        <w:rPr>
          <w:color w:val="auto"/>
          <w:sz w:val="22"/>
          <w:szCs w:val="22"/>
        </w:rPr>
        <w:instrText xml:space="preserve"> SEQ Figure \* ARABIC </w:instrText>
      </w:r>
      <w:r w:rsidR="00E546F5" w:rsidRPr="00AA65F4">
        <w:rPr>
          <w:color w:val="auto"/>
          <w:sz w:val="22"/>
          <w:szCs w:val="22"/>
        </w:rPr>
        <w:fldChar w:fldCharType="separate"/>
      </w:r>
      <w:r w:rsidR="00C945E7">
        <w:rPr>
          <w:noProof/>
          <w:color w:val="auto"/>
          <w:sz w:val="22"/>
          <w:szCs w:val="22"/>
        </w:rPr>
        <w:t>29</w:t>
      </w:r>
      <w:r w:rsidR="00E546F5" w:rsidRPr="00AA65F4">
        <w:rPr>
          <w:color w:val="auto"/>
          <w:sz w:val="22"/>
          <w:szCs w:val="22"/>
        </w:rPr>
        <w:fldChar w:fldCharType="end"/>
      </w:r>
      <w:r w:rsidRPr="00AA65F4">
        <w:rPr>
          <w:color w:val="auto"/>
          <w:sz w:val="22"/>
          <w:szCs w:val="22"/>
        </w:rPr>
        <w:t xml:space="preserve"> The uplink phase. This is where the participant is introduced to the system and has to learn the limitations and practice interaction with objects</w:t>
      </w:r>
    </w:p>
    <w:p w:rsidR="0011733B" w:rsidRPr="00196456" w:rsidRDefault="00896B4A" w:rsidP="00EE0D14">
      <w:pPr>
        <w:jc w:val="both"/>
        <w:rPr>
          <w:b/>
        </w:rPr>
      </w:pPr>
      <w:r w:rsidRPr="00196456">
        <w:rPr>
          <w:b/>
        </w:rPr>
        <w:t>Virtual interaction</w:t>
      </w:r>
    </w:p>
    <w:p w:rsidR="00412F5E" w:rsidRPr="00412F5E" w:rsidRDefault="00412F5E" w:rsidP="00EE0D14">
      <w:pPr>
        <w:jc w:val="both"/>
      </w:pPr>
      <w:r w:rsidRPr="00412F5E">
        <w:t>The supposed result is that the user reach</w:t>
      </w:r>
      <w:r>
        <w:t>es</w:t>
      </w:r>
      <w:r w:rsidRPr="00412F5E">
        <w:t xml:space="preserve"> a sense of presence</w:t>
      </w:r>
      <w:r>
        <w:t>,</w:t>
      </w:r>
      <w:r w:rsidRPr="00412F5E">
        <w:t xml:space="preserve"> based </w:t>
      </w:r>
      <w:r>
        <w:t>up</w:t>
      </w:r>
      <w:r w:rsidRPr="00412F5E">
        <w:t xml:space="preserve">on the combination of interaction and </w:t>
      </w:r>
      <w:r>
        <w:t xml:space="preserve">the </w:t>
      </w:r>
      <w:r w:rsidRPr="00412F5E">
        <w:t xml:space="preserve">perceptual </w:t>
      </w:r>
      <w:r>
        <w:t>input</w:t>
      </w:r>
      <w:r w:rsidRPr="00412F5E">
        <w:t xml:space="preserve"> provided </w:t>
      </w:r>
      <w:r>
        <w:t xml:space="preserve">from </w:t>
      </w:r>
      <w:r w:rsidRPr="00412F5E">
        <w:t>the VR</w:t>
      </w:r>
      <w:r>
        <w:t xml:space="preserve"> experience</w:t>
      </w:r>
      <w:r w:rsidRPr="00412F5E">
        <w:t xml:space="preserve">. </w:t>
      </w:r>
    </w:p>
    <w:p w:rsidR="00066579" w:rsidRDefault="00412F5E" w:rsidP="00EE0D14">
      <w:pPr>
        <w:jc w:val="both"/>
      </w:pPr>
      <w:r>
        <w:lastRenderedPageBreak/>
        <w:t xml:space="preserve">Before this is possible the user has to </w:t>
      </w:r>
      <w:r w:rsidR="00066579">
        <w:t xml:space="preserve">overcome the media barrier, </w:t>
      </w:r>
      <w:r>
        <w:t xml:space="preserve">making </w:t>
      </w:r>
      <w:r w:rsidR="00066579">
        <w:t xml:space="preserve">virtual interaction possible due to the combination of suspension of disbelief </w:t>
      </w:r>
      <w:r w:rsidR="00D47CAF">
        <w:t xml:space="preserve">and </w:t>
      </w:r>
      <w:r w:rsidR="00066579">
        <w:t xml:space="preserve">a continuous action confirmation. The participant’s continuous interaction with the </w:t>
      </w:r>
      <w:r w:rsidR="00D47CAF">
        <w:t>system aids in</w:t>
      </w:r>
      <w:r w:rsidR="00066579">
        <w:t xml:space="preserve"> </w:t>
      </w:r>
      <w:r w:rsidR="00D47CAF">
        <w:t>sustaining</w:t>
      </w:r>
      <w:r w:rsidR="00066579">
        <w:t xml:space="preserve"> the credibility of the VE</w:t>
      </w:r>
      <w:r w:rsidR="00D47CAF">
        <w:t xml:space="preserve"> via </w:t>
      </w:r>
      <w:r w:rsidR="00D47CAF" w:rsidRPr="00D47CAF">
        <w:t xml:space="preserve">appropriate </w:t>
      </w:r>
      <w:r w:rsidR="00D47CAF">
        <w:t xml:space="preserve">and </w:t>
      </w:r>
      <w:r w:rsidR="00D47CAF" w:rsidRPr="00D47CAF">
        <w:t>constant</w:t>
      </w:r>
      <w:r w:rsidR="00D47CAF">
        <w:t xml:space="preserve"> video/audio feedback</w:t>
      </w:r>
      <w:r w:rsidR="00066579">
        <w:t xml:space="preserve">. This is also known, from psychology, as the brain’s central executive confirmation. The central executive is divided into two types of tasks a </w:t>
      </w:r>
      <w:r w:rsidR="00066579" w:rsidRPr="00AB3179">
        <w:t xml:space="preserve">“Control task” </w:t>
      </w:r>
      <w:r w:rsidR="00066579">
        <w:t xml:space="preserve">and an “Automated task”. </w:t>
      </w:r>
    </w:p>
    <w:p w:rsidR="00412F5E" w:rsidRDefault="00AA65F4" w:rsidP="00EE0D14">
      <w:pPr>
        <w:keepNext/>
        <w:jc w:val="both"/>
      </w:pPr>
      <w:r>
        <w:rPr>
          <w:noProof/>
          <w:lang w:val="en-GB" w:eastAsia="en-GB" w:bidi="ar-SA"/>
        </w:rPr>
        <w:drawing>
          <wp:inline distT="0" distB="0" distL="0" distR="0">
            <wp:extent cx="6120130" cy="2858135"/>
            <wp:effectExtent l="19050" t="0" r="0" b="0"/>
            <wp:docPr id="41" name="Billede 40" descr="Sospen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spension.jpg"/>
                    <pic:cNvPicPr/>
                  </pic:nvPicPr>
                  <pic:blipFill>
                    <a:blip r:embed="rId39"/>
                    <a:stretch>
                      <a:fillRect/>
                    </a:stretch>
                  </pic:blipFill>
                  <pic:spPr>
                    <a:xfrm>
                      <a:off x="0" y="0"/>
                      <a:ext cx="6120130" cy="2858135"/>
                    </a:xfrm>
                    <a:prstGeom prst="rect">
                      <a:avLst/>
                    </a:prstGeom>
                  </pic:spPr>
                </pic:pic>
              </a:graphicData>
            </a:graphic>
          </wp:inline>
        </w:drawing>
      </w:r>
    </w:p>
    <w:p w:rsidR="00066579" w:rsidRPr="0015582A" w:rsidRDefault="00412F5E" w:rsidP="0015582A">
      <w:pPr>
        <w:pStyle w:val="Billedtekst"/>
        <w:jc w:val="center"/>
        <w:rPr>
          <w:color w:val="auto"/>
          <w:sz w:val="22"/>
          <w:szCs w:val="22"/>
        </w:rPr>
      </w:pPr>
      <w:r w:rsidRPr="0015582A">
        <w:rPr>
          <w:color w:val="auto"/>
          <w:sz w:val="22"/>
          <w:szCs w:val="22"/>
        </w:rPr>
        <w:t xml:space="preserve">Figure </w:t>
      </w:r>
      <w:r w:rsidR="00E546F5" w:rsidRPr="0015582A">
        <w:rPr>
          <w:color w:val="auto"/>
          <w:sz w:val="22"/>
          <w:szCs w:val="22"/>
        </w:rPr>
        <w:fldChar w:fldCharType="begin"/>
      </w:r>
      <w:r w:rsidRPr="0015582A">
        <w:rPr>
          <w:color w:val="auto"/>
          <w:sz w:val="22"/>
          <w:szCs w:val="22"/>
        </w:rPr>
        <w:instrText xml:space="preserve"> SEQ Figure \* ARABIC </w:instrText>
      </w:r>
      <w:r w:rsidR="00E546F5" w:rsidRPr="0015582A">
        <w:rPr>
          <w:color w:val="auto"/>
          <w:sz w:val="22"/>
          <w:szCs w:val="22"/>
        </w:rPr>
        <w:fldChar w:fldCharType="separate"/>
      </w:r>
      <w:r w:rsidR="00C945E7">
        <w:rPr>
          <w:noProof/>
          <w:color w:val="auto"/>
          <w:sz w:val="22"/>
          <w:szCs w:val="22"/>
        </w:rPr>
        <w:t>30</w:t>
      </w:r>
      <w:r w:rsidR="00E546F5" w:rsidRPr="0015582A">
        <w:rPr>
          <w:color w:val="auto"/>
          <w:sz w:val="22"/>
          <w:szCs w:val="22"/>
        </w:rPr>
        <w:fldChar w:fldCharType="end"/>
      </w:r>
      <w:r w:rsidRPr="0015582A">
        <w:rPr>
          <w:color w:val="auto"/>
          <w:sz w:val="22"/>
          <w:szCs w:val="22"/>
        </w:rPr>
        <w:t xml:space="preserve"> Presence is reached due to the </w:t>
      </w:r>
      <w:r w:rsidR="00DD7D02" w:rsidRPr="0015582A">
        <w:rPr>
          <w:color w:val="auto"/>
          <w:sz w:val="22"/>
          <w:szCs w:val="22"/>
        </w:rPr>
        <w:t>familiarization</w:t>
      </w:r>
      <w:r w:rsidRPr="0015582A">
        <w:rPr>
          <w:color w:val="auto"/>
          <w:sz w:val="22"/>
          <w:szCs w:val="22"/>
        </w:rPr>
        <w:t xml:space="preserve"> of the VE</w:t>
      </w:r>
      <w:r w:rsidR="00DD7D02" w:rsidRPr="0015582A">
        <w:rPr>
          <w:color w:val="auto"/>
          <w:sz w:val="22"/>
          <w:szCs w:val="22"/>
        </w:rPr>
        <w:t xml:space="preserve"> via central executive confirmation</w:t>
      </w:r>
      <w:r w:rsidRPr="0015582A">
        <w:rPr>
          <w:color w:val="auto"/>
          <w:sz w:val="22"/>
          <w:szCs w:val="22"/>
        </w:rPr>
        <w:t>,</w:t>
      </w:r>
      <w:r w:rsidR="00DD7D02" w:rsidRPr="0015582A">
        <w:rPr>
          <w:color w:val="auto"/>
          <w:sz w:val="22"/>
          <w:szCs w:val="22"/>
        </w:rPr>
        <w:t xml:space="preserve"> combined with</w:t>
      </w:r>
      <w:r w:rsidRPr="0015582A">
        <w:rPr>
          <w:color w:val="auto"/>
          <w:sz w:val="22"/>
          <w:szCs w:val="22"/>
        </w:rPr>
        <w:t xml:space="preserve"> the suspension of disbelief supported by the interaction and </w:t>
      </w:r>
      <w:r w:rsidR="00DD7D02" w:rsidRPr="0015582A">
        <w:rPr>
          <w:color w:val="auto"/>
          <w:sz w:val="22"/>
          <w:szCs w:val="22"/>
        </w:rPr>
        <w:t>transparency</w:t>
      </w:r>
      <w:r w:rsidRPr="0015582A">
        <w:rPr>
          <w:color w:val="auto"/>
          <w:sz w:val="22"/>
          <w:szCs w:val="22"/>
        </w:rPr>
        <w:t xml:space="preserve"> of the media</w:t>
      </w:r>
      <w:r w:rsidR="00DD7D02" w:rsidRPr="0015582A">
        <w:rPr>
          <w:color w:val="auto"/>
          <w:sz w:val="22"/>
          <w:szCs w:val="22"/>
        </w:rPr>
        <w:t>.</w:t>
      </w:r>
    </w:p>
    <w:p w:rsidR="00066579" w:rsidRDefault="00DD7D02" w:rsidP="00EE0D14">
      <w:pPr>
        <w:jc w:val="both"/>
      </w:pPr>
      <w:r w:rsidRPr="00DD7D02">
        <w:t xml:space="preserve">The parallel with the concept is, initially, the participant’s action feedback as a learning experience of how the system responds to input. Meaning that a user who becomes acquainted with the system, will move from a controlled task to an automated task. In this situation the participant’s actions will also become exploratory and widen the area of interaction and possibility of acting within the VE.    </w:t>
      </w:r>
    </w:p>
    <w:p w:rsidR="0011733B" w:rsidRDefault="00896B4A" w:rsidP="00EE0D14">
      <w:pPr>
        <w:jc w:val="both"/>
      </w:pPr>
      <w:r w:rsidRPr="00896B4A">
        <w:rPr>
          <w:b/>
        </w:rPr>
        <w:t>Presence interview</w:t>
      </w:r>
    </w:p>
    <w:p w:rsidR="00066579" w:rsidRDefault="00066579" w:rsidP="00EE0D14">
      <w:pPr>
        <w:jc w:val="both"/>
      </w:pPr>
      <w:r>
        <w:t>In the VE presented to the participants a person</w:t>
      </w:r>
      <w:r w:rsidR="00240802">
        <w:t xml:space="preserve"> </w:t>
      </w:r>
      <w:r w:rsidR="00240802" w:rsidRPr="00240802">
        <w:t>will be present</w:t>
      </w:r>
      <w:r w:rsidR="00240802">
        <w:t>. This person</w:t>
      </w:r>
      <w:r>
        <w:t xml:space="preserve"> </w:t>
      </w:r>
      <w:r w:rsidR="00240802">
        <w:t>has</w:t>
      </w:r>
      <w:r>
        <w:t xml:space="preserve"> the </w:t>
      </w:r>
      <w:r w:rsidR="00240802">
        <w:t xml:space="preserve">narrative </w:t>
      </w:r>
      <w:r>
        <w:t xml:space="preserve">role of </w:t>
      </w:r>
      <w:r w:rsidR="00240802">
        <w:t>being the one in need of help as well as being</w:t>
      </w:r>
      <w:r>
        <w:t xml:space="preserve"> an interviewer. Having a real person being part of the scenario will facilitate the test in diverse levels. As mentioned the person can </w:t>
      </w:r>
      <w:r w:rsidR="00240802">
        <w:t>guide</w:t>
      </w:r>
      <w:r>
        <w:t xml:space="preserve"> the participant </w:t>
      </w:r>
      <w:r w:rsidR="00240802">
        <w:t xml:space="preserve">in </w:t>
      </w:r>
      <w:r>
        <w:t xml:space="preserve">his interaction </w:t>
      </w:r>
      <w:r w:rsidR="00240802">
        <w:t>with</w:t>
      </w:r>
      <w:r>
        <w:t xml:space="preserve"> the VE and initiate dialogs as in real life, where the input responses are related not only to the overall narrative but also as interaction with peers, resulting in a fully collaborative environment.</w:t>
      </w:r>
    </w:p>
    <w:p w:rsidR="00240802" w:rsidRDefault="00240802" w:rsidP="00EE0D14">
      <w:pPr>
        <w:jc w:val="both"/>
        <w:rPr>
          <w:b/>
        </w:rPr>
      </w:pPr>
    </w:p>
    <w:p w:rsidR="0011733B" w:rsidRDefault="00896B4A" w:rsidP="00EE0D14">
      <w:pPr>
        <w:jc w:val="both"/>
      </w:pPr>
      <w:r w:rsidRPr="00896B4A">
        <w:rPr>
          <w:b/>
        </w:rPr>
        <w:t>Data collection</w:t>
      </w:r>
    </w:p>
    <w:p w:rsidR="00135B2D" w:rsidRDefault="00135B2D" w:rsidP="00EE0D14">
      <w:pPr>
        <w:jc w:val="both"/>
      </w:pPr>
      <w:r>
        <w:t xml:space="preserve">What we want is to establish is people’s definition </w:t>
      </w:r>
      <w:r w:rsidRPr="006634BB">
        <w:t>of presence</w:t>
      </w:r>
      <w:r>
        <w:t xml:space="preserve"> </w:t>
      </w:r>
      <w:r w:rsidRPr="006634BB">
        <w:t>measure</w:t>
      </w:r>
      <w:r>
        <w:t xml:space="preserve">d by a qualitative interview regarding their experience during the test as a part of the </w:t>
      </w:r>
      <w:r w:rsidRPr="002426BD">
        <w:t>interaction between the interviewer and the user</w:t>
      </w:r>
      <w:r>
        <w:t>, this is</w:t>
      </w:r>
      <w:r w:rsidRPr="002426BD">
        <w:t xml:space="preserve"> </w:t>
      </w:r>
      <w:r>
        <w:t xml:space="preserve">followed by a quantitative questionnaire after the test. </w:t>
      </w:r>
    </w:p>
    <w:p w:rsidR="00135B2D" w:rsidRDefault="00135B2D" w:rsidP="00EE0D14">
      <w:pPr>
        <w:jc w:val="both"/>
      </w:pPr>
      <w:r>
        <w:lastRenderedPageBreak/>
        <w:t>The data collected by the interviewer during and after the test are based upon a set of presence questions in order to create a predefined stage for the interviewer to pose questions as a part of the narrative. This method is designed to understand the participant’s sense of being present while being in a VE. Besides the questions video cameras record the movements of the user and the mime for comparison as well as to record the amount of time used, by the user, to reach the different phases</w:t>
      </w:r>
      <w:r w:rsidR="00F41AEC">
        <w:t xml:space="preserve"> described in</w:t>
      </w:r>
      <w:r>
        <w:t xml:space="preserve"> </w:t>
      </w:r>
      <w:fldSimple w:instr=" REF _Ref230770637 \r \h  \* MERGEFORMAT ">
        <w:r w:rsidR="00C945E7">
          <w:t>4.2.3</w:t>
        </w:r>
      </w:fldSimple>
      <w:r>
        <w:t>.</w:t>
      </w:r>
    </w:p>
    <w:p w:rsidR="00135B2D" w:rsidRPr="0015582A" w:rsidRDefault="00135B2D" w:rsidP="0015582A">
      <w:pPr>
        <w:keepNext/>
        <w:jc w:val="center"/>
      </w:pPr>
      <w:r w:rsidRPr="0015582A">
        <w:rPr>
          <w:noProof/>
          <w:lang w:val="en-GB" w:eastAsia="en-GB" w:bidi="ar-SA"/>
        </w:rPr>
        <w:drawing>
          <wp:inline distT="0" distB="0" distL="0" distR="0">
            <wp:extent cx="3048000" cy="2968752"/>
            <wp:effectExtent l="19050" t="0" r="0" b="0"/>
            <wp:docPr id="3" name="Billede 0" descr="Illustration of test area and phases of interactio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 of test area and phases of interaction copy.jpg"/>
                    <pic:cNvPicPr/>
                  </pic:nvPicPr>
                  <pic:blipFill>
                    <a:blip r:embed="rId40" cstate="email"/>
                    <a:stretch>
                      <a:fillRect/>
                    </a:stretch>
                  </pic:blipFill>
                  <pic:spPr>
                    <a:xfrm>
                      <a:off x="0" y="0"/>
                      <a:ext cx="3048000" cy="2968752"/>
                    </a:xfrm>
                    <a:prstGeom prst="rect">
                      <a:avLst/>
                    </a:prstGeom>
                  </pic:spPr>
                </pic:pic>
              </a:graphicData>
            </a:graphic>
          </wp:inline>
        </w:drawing>
      </w:r>
    </w:p>
    <w:p w:rsidR="00135B2D" w:rsidRPr="0015582A" w:rsidRDefault="00135B2D" w:rsidP="0015582A">
      <w:pPr>
        <w:pStyle w:val="Billedtekst"/>
        <w:jc w:val="center"/>
        <w:rPr>
          <w:color w:val="auto"/>
          <w:sz w:val="22"/>
          <w:szCs w:val="22"/>
        </w:rPr>
      </w:pPr>
      <w:r w:rsidRPr="0015582A">
        <w:rPr>
          <w:color w:val="auto"/>
          <w:sz w:val="22"/>
          <w:szCs w:val="22"/>
        </w:rPr>
        <w:t xml:space="preserve">Figure </w:t>
      </w:r>
      <w:r w:rsidR="00E546F5" w:rsidRPr="0015582A">
        <w:rPr>
          <w:color w:val="auto"/>
          <w:sz w:val="22"/>
          <w:szCs w:val="22"/>
        </w:rPr>
        <w:fldChar w:fldCharType="begin"/>
      </w:r>
      <w:r w:rsidRPr="0015582A">
        <w:rPr>
          <w:color w:val="auto"/>
          <w:sz w:val="22"/>
          <w:szCs w:val="22"/>
        </w:rPr>
        <w:instrText xml:space="preserve"> SEQ Figure \* ARABIC </w:instrText>
      </w:r>
      <w:r w:rsidR="00E546F5" w:rsidRPr="0015582A">
        <w:rPr>
          <w:color w:val="auto"/>
          <w:sz w:val="22"/>
          <w:szCs w:val="22"/>
        </w:rPr>
        <w:fldChar w:fldCharType="separate"/>
      </w:r>
      <w:r w:rsidR="00C945E7">
        <w:rPr>
          <w:noProof/>
          <w:color w:val="auto"/>
          <w:sz w:val="22"/>
          <w:szCs w:val="22"/>
        </w:rPr>
        <w:t>31</w:t>
      </w:r>
      <w:r w:rsidR="00E546F5" w:rsidRPr="0015582A">
        <w:rPr>
          <w:color w:val="auto"/>
          <w:sz w:val="22"/>
          <w:szCs w:val="22"/>
        </w:rPr>
        <w:fldChar w:fldCharType="end"/>
      </w:r>
      <w:r w:rsidRPr="0015582A">
        <w:rPr>
          <w:color w:val="auto"/>
          <w:sz w:val="22"/>
          <w:szCs w:val="22"/>
        </w:rPr>
        <w:t xml:space="preserve"> </w:t>
      </w:r>
      <w:fldSimple w:instr=" REF _Ref230440215 \h  \* MERGEFORMAT ">
        <w:r w:rsidR="00C945E7" w:rsidRPr="00C945E7">
          <w:rPr>
            <w:b w:val="0"/>
            <w:color w:val="auto"/>
            <w:sz w:val="22"/>
            <w:szCs w:val="22"/>
          </w:rPr>
          <w:t xml:space="preserve">Figure 22 Task phases in the </w:t>
        </w:r>
        <w:r w:rsidR="00C945E7" w:rsidRPr="00C945E7">
          <w:rPr>
            <w:b w:val="0"/>
            <w:bCs w:val="0"/>
            <w:color w:val="auto"/>
            <w:sz w:val="22"/>
            <w:szCs w:val="22"/>
          </w:rPr>
          <w:t xml:space="preserve">VE and </w:t>
        </w:r>
        <w:r w:rsidR="00C945E7" w:rsidRPr="00C945E7">
          <w:rPr>
            <w:b w:val="0"/>
            <w:bCs w:val="0"/>
            <w:color w:val="auto"/>
          </w:rPr>
          <w:t>interaction</w:t>
        </w:r>
        <w:r w:rsidR="00C945E7" w:rsidRPr="00C945E7">
          <w:rPr>
            <w:b w:val="0"/>
            <w:bCs w:val="0"/>
            <w:color w:val="auto"/>
            <w:sz w:val="22"/>
            <w:szCs w:val="22"/>
          </w:rPr>
          <w:t xml:space="preserve"> elements</w:t>
        </w:r>
        <w:r w:rsidR="00C945E7" w:rsidRPr="00C945E7">
          <w:rPr>
            <w:b w:val="0"/>
            <w:bCs w:val="0"/>
            <w:color w:val="auto"/>
          </w:rPr>
          <w:t xml:space="preserve"> positions.</w:t>
        </w:r>
      </w:fldSimple>
    </w:p>
    <w:p w:rsidR="00135B2D" w:rsidRDefault="00135B2D" w:rsidP="00EE0D14">
      <w:pPr>
        <w:jc w:val="both"/>
      </w:pPr>
    </w:p>
    <w:p w:rsidR="00135B2D" w:rsidRDefault="00135B2D" w:rsidP="00EE0D14">
      <w:pPr>
        <w:jc w:val="both"/>
      </w:pPr>
      <w:r>
        <w:t>From the collection of the interviews information it will then be possible to compare the user movements, with the movements of the mime analyzing the</w:t>
      </w:r>
      <w:r w:rsidRPr="00A0301B">
        <w:t xml:space="preserve"> video</w:t>
      </w:r>
      <w:r>
        <w:t>s</w:t>
      </w:r>
      <w:r w:rsidRPr="00A0301B">
        <w:t xml:space="preserve"> recorded</w:t>
      </w:r>
      <w:r>
        <w:t xml:space="preserve"> during the test session. The comparison of the movements will then be related to the resulting timing needed to reach the prerequisite to obtain </w:t>
      </w:r>
      <w:r w:rsidRPr="00F35D67">
        <w:t>control check marks</w:t>
      </w:r>
      <w:r>
        <w:t>,</w:t>
      </w:r>
      <w:r w:rsidRPr="00F35D67">
        <w:t xml:space="preserve"> </w:t>
      </w:r>
      <w:r>
        <w:t xml:space="preserve">given by the </w:t>
      </w:r>
      <w:r w:rsidR="00671DD0">
        <w:t>observers, which</w:t>
      </w:r>
      <w:r>
        <w:t xml:space="preserve"> refer to the observable levels of interaction reach</w:t>
      </w:r>
      <w:r w:rsidR="005B768A">
        <w:t>ed</w:t>
      </w:r>
      <w:r>
        <w:t xml:space="preserve"> during the test session.     </w:t>
      </w:r>
    </w:p>
    <w:p w:rsidR="00135B2D" w:rsidRPr="00EC65AE" w:rsidRDefault="00135B2D" w:rsidP="00EE0D14">
      <w:pPr>
        <w:jc w:val="both"/>
        <w:rPr>
          <w:b/>
        </w:rPr>
      </w:pPr>
      <w:r w:rsidRPr="00EC65AE">
        <w:rPr>
          <w:b/>
        </w:rPr>
        <w:t>Interview Structure</w:t>
      </w:r>
    </w:p>
    <w:p w:rsidR="00135B2D" w:rsidRDefault="00135B2D" w:rsidP="00EE0D14">
      <w:pPr>
        <w:jc w:val="both"/>
      </w:pPr>
      <w:r>
        <w:t xml:space="preserve">Implementing the TBCA method of </w:t>
      </w:r>
      <w:r w:rsidR="005B768A">
        <w:t>analyzing</w:t>
      </w:r>
      <w:r>
        <w:t xml:space="preserve"> </w:t>
      </w:r>
      <w:r w:rsidR="00C20C42">
        <w:t xml:space="preserve">the </w:t>
      </w:r>
      <w:r>
        <w:t xml:space="preserve">data </w:t>
      </w:r>
      <w:r w:rsidR="00F41AEC">
        <w:t>from the phases described in section</w:t>
      </w:r>
      <w:r>
        <w:t xml:space="preserve"> </w:t>
      </w:r>
      <w:fldSimple w:instr=" REF _Ref230770516 \r \h  \* MERGEFORMAT ">
        <w:r w:rsidR="00C945E7">
          <w:t>4.2.3</w:t>
        </w:r>
      </w:fldSimple>
      <w:r w:rsidRPr="00C20C42">
        <w:t>.</w:t>
      </w:r>
      <w:r w:rsidR="00C20C42">
        <w:t xml:space="preserve"> </w:t>
      </w:r>
      <w:r>
        <w:t xml:space="preserve">The intention is to structure </w:t>
      </w:r>
      <w:r w:rsidR="005B768A">
        <w:t xml:space="preserve">the </w:t>
      </w:r>
      <w:r>
        <w:t xml:space="preserve">notation of observations about the user, from each phase by the main interaction points the test participant is expected to complete. </w:t>
      </w:r>
      <w:r w:rsidR="005B768A">
        <w:t>To support the structure of notation, the TBCA method is implemented</w:t>
      </w:r>
      <w:r w:rsidR="00476156">
        <w:t xml:space="preserve"> due to the advantages, discussed in section </w:t>
      </w:r>
      <w:fldSimple w:instr=" REF _Ref230761708 \r \h  \* MERGEFORMAT ">
        <w:r w:rsidR="00C945E7">
          <w:t>1.4.4</w:t>
        </w:r>
      </w:fldSimple>
      <w:r w:rsidR="00476156">
        <w:t xml:space="preserve">. </w:t>
      </w:r>
      <w:r>
        <w:t xml:space="preserve">The structure </w:t>
      </w:r>
      <w:r w:rsidR="00C20C42">
        <w:t>of</w:t>
      </w:r>
      <w:r>
        <w:t xml:space="preserve"> </w:t>
      </w:r>
      <w:fldSimple w:instr=" REF _Ref230408354 \h  \* MERGEFORMAT ">
        <w:r w:rsidR="00C945E7" w:rsidRPr="00393800">
          <w:t xml:space="preserve">Table </w:t>
        </w:r>
        <w:r w:rsidR="00C945E7">
          <w:rPr>
            <w:noProof/>
          </w:rPr>
          <w:t>1</w:t>
        </w:r>
      </w:fldSimple>
      <w:r w:rsidR="00C20C42">
        <w:t xml:space="preserve"> on page </w:t>
      </w:r>
      <w:r w:rsidR="00E546F5">
        <w:fldChar w:fldCharType="begin"/>
      </w:r>
      <w:r w:rsidR="00C20C42">
        <w:instrText xml:space="preserve"> PAGEREF _Ref232255056 \h </w:instrText>
      </w:r>
      <w:r w:rsidR="00E546F5">
        <w:fldChar w:fldCharType="separate"/>
      </w:r>
      <w:r w:rsidR="00C945E7">
        <w:rPr>
          <w:noProof/>
        </w:rPr>
        <w:t>53</w:t>
      </w:r>
      <w:r w:rsidR="00E546F5">
        <w:fldChar w:fldCharType="end"/>
      </w:r>
      <w:r>
        <w:t xml:space="preserve"> </w:t>
      </w:r>
      <w:r w:rsidR="00C20C42">
        <w:t>consists</w:t>
      </w:r>
      <w:r>
        <w:t xml:space="preserve"> of three categories. “Higher order themes”, “Raw data theme” and “Observati</w:t>
      </w:r>
      <w:r w:rsidR="00F41AEC">
        <w:t>on”. The Phases described in section</w:t>
      </w:r>
      <w:r>
        <w:t xml:space="preserve"> </w:t>
      </w:r>
      <w:fldSimple w:instr=" REF _Ref230770565 \r \h  \* MERGEFORMAT ">
        <w:r w:rsidR="00C945E7">
          <w:t>4.2.3</w:t>
        </w:r>
      </w:fldSimple>
      <w:r w:rsidR="00F41AEC">
        <w:t xml:space="preserve"> </w:t>
      </w:r>
      <w:r>
        <w:t xml:space="preserve">matches the Higher order themes, and the presence questions matches the Raw data theme  and the observations from each subject is noted in the Observation column. </w:t>
      </w:r>
    </w:p>
    <w:p w:rsidR="00135B2D" w:rsidRPr="00393800" w:rsidRDefault="00135B2D" w:rsidP="00EE0D14">
      <w:pPr>
        <w:pStyle w:val="Billedtekst"/>
        <w:keepNext/>
        <w:jc w:val="both"/>
        <w:rPr>
          <w:color w:val="auto"/>
          <w:sz w:val="22"/>
          <w:szCs w:val="22"/>
        </w:rPr>
      </w:pPr>
      <w:bookmarkStart w:id="375" w:name="_Ref230408354"/>
      <w:bookmarkStart w:id="376" w:name="_Ref232255056"/>
      <w:r w:rsidRPr="00393800">
        <w:rPr>
          <w:color w:val="auto"/>
          <w:sz w:val="22"/>
          <w:szCs w:val="22"/>
        </w:rPr>
        <w:lastRenderedPageBreak/>
        <w:t xml:space="preserve">Table </w:t>
      </w:r>
      <w:r w:rsidR="00E546F5" w:rsidRPr="00393800">
        <w:rPr>
          <w:color w:val="auto"/>
          <w:sz w:val="22"/>
          <w:szCs w:val="22"/>
        </w:rPr>
        <w:fldChar w:fldCharType="begin"/>
      </w:r>
      <w:r w:rsidRPr="00393800">
        <w:rPr>
          <w:color w:val="auto"/>
          <w:sz w:val="22"/>
          <w:szCs w:val="22"/>
        </w:rPr>
        <w:instrText xml:space="preserve"> SEQ Table \* ARABIC </w:instrText>
      </w:r>
      <w:r w:rsidR="00E546F5" w:rsidRPr="00393800">
        <w:rPr>
          <w:color w:val="auto"/>
          <w:sz w:val="22"/>
          <w:szCs w:val="22"/>
        </w:rPr>
        <w:fldChar w:fldCharType="separate"/>
      </w:r>
      <w:r w:rsidR="00C945E7">
        <w:rPr>
          <w:noProof/>
          <w:color w:val="auto"/>
          <w:sz w:val="22"/>
          <w:szCs w:val="22"/>
        </w:rPr>
        <w:t>1</w:t>
      </w:r>
      <w:r w:rsidR="00E546F5" w:rsidRPr="00393800">
        <w:rPr>
          <w:color w:val="auto"/>
          <w:sz w:val="22"/>
          <w:szCs w:val="22"/>
        </w:rPr>
        <w:fldChar w:fldCharType="end"/>
      </w:r>
      <w:bookmarkEnd w:id="375"/>
      <w:r w:rsidRPr="00393800">
        <w:rPr>
          <w:color w:val="auto"/>
          <w:sz w:val="22"/>
          <w:szCs w:val="22"/>
        </w:rPr>
        <w:t xml:space="preserve"> TBCA data analysis. The Phases described in the contextual narrative section matches the Higher order themes, and the presence questions matches the Raw data theme  and the observations from each subject is noted in the Observation column.</w:t>
      </w:r>
      <w:bookmarkEnd w:id="376"/>
      <w:r w:rsidRPr="00393800">
        <w:rPr>
          <w:color w:val="auto"/>
          <w:sz w:val="22"/>
          <w:szCs w:val="22"/>
        </w:rPr>
        <w:t xml:space="preserve"> </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4"/>
        <w:gridCol w:w="3285"/>
        <w:gridCol w:w="3285"/>
      </w:tblGrid>
      <w:tr w:rsidR="00135B2D" w:rsidRPr="00DE2A3D" w:rsidTr="00111F91">
        <w:tc>
          <w:tcPr>
            <w:tcW w:w="3284" w:type="dxa"/>
            <w:tcBorders>
              <w:bottom w:val="single" w:sz="4" w:space="0" w:color="auto"/>
            </w:tcBorders>
          </w:tcPr>
          <w:p w:rsidR="00135B2D" w:rsidRPr="00DE2A3D" w:rsidRDefault="00135B2D" w:rsidP="00EE0D14">
            <w:pPr>
              <w:jc w:val="both"/>
              <w:rPr>
                <w:b/>
              </w:rPr>
            </w:pPr>
            <w:r w:rsidRPr="00DE2A3D">
              <w:rPr>
                <w:b/>
              </w:rPr>
              <w:t>Observation</w:t>
            </w:r>
          </w:p>
        </w:tc>
        <w:tc>
          <w:tcPr>
            <w:tcW w:w="3285" w:type="dxa"/>
            <w:tcBorders>
              <w:bottom w:val="single" w:sz="4" w:space="0" w:color="auto"/>
            </w:tcBorders>
          </w:tcPr>
          <w:p w:rsidR="00135B2D" w:rsidRPr="00DE2A3D" w:rsidRDefault="00135B2D" w:rsidP="00EE0D14">
            <w:pPr>
              <w:jc w:val="both"/>
              <w:rPr>
                <w:b/>
              </w:rPr>
            </w:pPr>
            <w:r w:rsidRPr="00DE2A3D">
              <w:rPr>
                <w:b/>
              </w:rPr>
              <w:t>Raw data theme</w:t>
            </w:r>
          </w:p>
        </w:tc>
        <w:tc>
          <w:tcPr>
            <w:tcW w:w="3285" w:type="dxa"/>
            <w:tcBorders>
              <w:bottom w:val="single" w:sz="4" w:space="0" w:color="auto"/>
            </w:tcBorders>
          </w:tcPr>
          <w:p w:rsidR="00135B2D" w:rsidRPr="00DE2A3D" w:rsidRDefault="00135B2D" w:rsidP="00EE0D14">
            <w:pPr>
              <w:jc w:val="both"/>
              <w:rPr>
                <w:b/>
              </w:rPr>
            </w:pPr>
            <w:r w:rsidRPr="00DE2A3D">
              <w:rPr>
                <w:b/>
              </w:rPr>
              <w:t>Higher order theme</w:t>
            </w:r>
          </w:p>
        </w:tc>
      </w:tr>
      <w:tr w:rsidR="00135B2D" w:rsidTr="00111F91">
        <w:tc>
          <w:tcPr>
            <w:tcW w:w="3284" w:type="dxa"/>
            <w:tcBorders>
              <w:top w:val="single" w:sz="4" w:space="0" w:color="auto"/>
            </w:tcBorders>
          </w:tcPr>
          <w:p w:rsidR="00135B2D" w:rsidRDefault="00135B2D" w:rsidP="00EE0D14">
            <w:pPr>
              <w:jc w:val="both"/>
            </w:pPr>
          </w:p>
        </w:tc>
        <w:tc>
          <w:tcPr>
            <w:tcW w:w="3285" w:type="dxa"/>
            <w:tcBorders>
              <w:top w:val="single" w:sz="4" w:space="0" w:color="auto"/>
            </w:tcBorders>
          </w:tcPr>
          <w:p w:rsidR="00135B2D" w:rsidRDefault="00135B2D" w:rsidP="00EE0D14">
            <w:pPr>
              <w:jc w:val="both"/>
              <w:rPr>
                <w:b/>
              </w:rPr>
            </w:pPr>
            <w:r>
              <w:rPr>
                <w:b/>
              </w:rPr>
              <w:t>Spoke to the interviewer</w:t>
            </w:r>
          </w:p>
          <w:p w:rsidR="00135B2D" w:rsidRPr="008F7B23" w:rsidRDefault="00135B2D" w:rsidP="00EE0D14">
            <w:pPr>
              <w:jc w:val="both"/>
              <w:rPr>
                <w:b/>
              </w:rPr>
            </w:pPr>
          </w:p>
        </w:tc>
        <w:tc>
          <w:tcPr>
            <w:tcW w:w="3285" w:type="dxa"/>
            <w:vMerge w:val="restart"/>
            <w:tcBorders>
              <w:top w:val="single" w:sz="4" w:space="0" w:color="auto"/>
            </w:tcBorders>
          </w:tcPr>
          <w:p w:rsidR="00135B2D" w:rsidRDefault="00135B2D" w:rsidP="00EE0D14">
            <w:pPr>
              <w:jc w:val="both"/>
              <w:rPr>
                <w:b/>
              </w:rPr>
            </w:pPr>
            <w:r>
              <w:rPr>
                <w:b/>
              </w:rPr>
              <w:t>Phase 0</w:t>
            </w:r>
          </w:p>
          <w:p w:rsidR="00135B2D" w:rsidRDefault="00135B2D" w:rsidP="00EE0D14">
            <w:pPr>
              <w:jc w:val="both"/>
              <w:rPr>
                <w:b/>
              </w:rPr>
            </w:pPr>
            <w:r>
              <w:rPr>
                <w:b/>
              </w:rPr>
              <w:t>Ability to use the legs as a part of the interface</w:t>
            </w:r>
          </w:p>
          <w:p w:rsidR="00135B2D" w:rsidRPr="008F7B23" w:rsidRDefault="00135B2D" w:rsidP="00EE0D14">
            <w:pPr>
              <w:jc w:val="both"/>
              <w:rPr>
                <w:b/>
              </w:rPr>
            </w:pPr>
            <w:r>
              <w:rPr>
                <w:b/>
              </w:rPr>
              <w:t>(Control factor)</w:t>
            </w:r>
          </w:p>
        </w:tc>
      </w:tr>
      <w:tr w:rsidR="00135B2D" w:rsidTr="00111F91">
        <w:tc>
          <w:tcPr>
            <w:tcW w:w="3284" w:type="dxa"/>
          </w:tcPr>
          <w:p w:rsidR="00135B2D" w:rsidRDefault="00135B2D" w:rsidP="00EE0D14">
            <w:pPr>
              <w:jc w:val="both"/>
            </w:pPr>
          </w:p>
        </w:tc>
        <w:tc>
          <w:tcPr>
            <w:tcW w:w="3285" w:type="dxa"/>
          </w:tcPr>
          <w:p w:rsidR="00135B2D" w:rsidRDefault="00135B2D" w:rsidP="00EE0D14">
            <w:pPr>
              <w:jc w:val="both"/>
              <w:rPr>
                <w:b/>
              </w:rPr>
            </w:pPr>
          </w:p>
          <w:p w:rsidR="00135B2D" w:rsidRPr="008F7B23" w:rsidRDefault="00135B2D" w:rsidP="00EE0D14">
            <w:pPr>
              <w:jc w:val="both"/>
              <w:rPr>
                <w:b/>
              </w:rPr>
            </w:pPr>
          </w:p>
        </w:tc>
        <w:tc>
          <w:tcPr>
            <w:tcW w:w="3285" w:type="dxa"/>
            <w:vMerge/>
          </w:tcPr>
          <w:p w:rsidR="00135B2D" w:rsidRPr="008F7B23" w:rsidRDefault="00135B2D" w:rsidP="00EE0D14">
            <w:pPr>
              <w:jc w:val="both"/>
              <w:rPr>
                <w:b/>
              </w:rPr>
            </w:pPr>
          </w:p>
        </w:tc>
      </w:tr>
      <w:tr w:rsidR="00135B2D" w:rsidTr="00111F91">
        <w:tc>
          <w:tcPr>
            <w:tcW w:w="3284" w:type="dxa"/>
            <w:tcBorders>
              <w:bottom w:val="single" w:sz="4" w:space="0" w:color="auto"/>
            </w:tcBorders>
          </w:tcPr>
          <w:p w:rsidR="00135B2D" w:rsidRDefault="00135B2D" w:rsidP="00EE0D14">
            <w:pPr>
              <w:jc w:val="both"/>
            </w:pPr>
          </w:p>
        </w:tc>
        <w:tc>
          <w:tcPr>
            <w:tcW w:w="3285" w:type="dxa"/>
            <w:tcBorders>
              <w:bottom w:val="single" w:sz="4" w:space="0" w:color="auto"/>
            </w:tcBorders>
          </w:tcPr>
          <w:p w:rsidR="00135B2D" w:rsidRPr="008F7B23" w:rsidRDefault="00135B2D" w:rsidP="00EE0D14">
            <w:pPr>
              <w:jc w:val="both"/>
              <w:rPr>
                <w:b/>
              </w:rPr>
            </w:pPr>
          </w:p>
        </w:tc>
        <w:tc>
          <w:tcPr>
            <w:tcW w:w="3285" w:type="dxa"/>
            <w:vMerge/>
          </w:tcPr>
          <w:p w:rsidR="00135B2D" w:rsidRPr="008F7B23" w:rsidRDefault="00135B2D" w:rsidP="00EE0D14">
            <w:pPr>
              <w:jc w:val="both"/>
              <w:rPr>
                <w:b/>
              </w:rPr>
            </w:pPr>
          </w:p>
        </w:tc>
      </w:tr>
      <w:tr w:rsidR="00135B2D" w:rsidTr="00111F91">
        <w:tc>
          <w:tcPr>
            <w:tcW w:w="3284" w:type="dxa"/>
            <w:tcBorders>
              <w:top w:val="single" w:sz="4" w:space="0" w:color="auto"/>
            </w:tcBorders>
          </w:tcPr>
          <w:p w:rsidR="00135B2D" w:rsidRDefault="00135B2D" w:rsidP="00EE0D14">
            <w:pPr>
              <w:jc w:val="both"/>
            </w:pPr>
          </w:p>
        </w:tc>
        <w:tc>
          <w:tcPr>
            <w:tcW w:w="3285" w:type="dxa"/>
            <w:tcBorders>
              <w:top w:val="single" w:sz="4" w:space="0" w:color="auto"/>
            </w:tcBorders>
          </w:tcPr>
          <w:p w:rsidR="00135B2D" w:rsidRDefault="00135B2D" w:rsidP="00EE0D14">
            <w:pPr>
              <w:jc w:val="both"/>
              <w:rPr>
                <w:b/>
              </w:rPr>
            </w:pPr>
            <w:r w:rsidRPr="00682CC4">
              <w:rPr>
                <w:b/>
              </w:rPr>
              <w:t xml:space="preserve">Asked for help </w:t>
            </w:r>
          </w:p>
          <w:p w:rsidR="00135B2D" w:rsidRPr="008F7B23" w:rsidRDefault="00135B2D" w:rsidP="00EE0D14">
            <w:pPr>
              <w:jc w:val="both"/>
              <w:rPr>
                <w:b/>
              </w:rPr>
            </w:pPr>
          </w:p>
        </w:tc>
        <w:tc>
          <w:tcPr>
            <w:tcW w:w="3285" w:type="dxa"/>
            <w:vMerge/>
          </w:tcPr>
          <w:p w:rsidR="00135B2D" w:rsidRPr="008F7B23" w:rsidRDefault="00135B2D" w:rsidP="00EE0D14">
            <w:pPr>
              <w:jc w:val="both"/>
              <w:rPr>
                <w:b/>
              </w:rPr>
            </w:pPr>
          </w:p>
        </w:tc>
      </w:tr>
      <w:tr w:rsidR="00135B2D" w:rsidTr="00111F91">
        <w:tc>
          <w:tcPr>
            <w:tcW w:w="3284" w:type="dxa"/>
            <w:tcBorders>
              <w:bottom w:val="single" w:sz="4" w:space="0" w:color="auto"/>
            </w:tcBorders>
          </w:tcPr>
          <w:p w:rsidR="00135B2D" w:rsidRDefault="00135B2D" w:rsidP="00EE0D14">
            <w:pPr>
              <w:jc w:val="both"/>
            </w:pPr>
          </w:p>
        </w:tc>
        <w:tc>
          <w:tcPr>
            <w:tcW w:w="3285" w:type="dxa"/>
            <w:tcBorders>
              <w:bottom w:val="single" w:sz="4" w:space="0" w:color="auto"/>
            </w:tcBorders>
          </w:tcPr>
          <w:p w:rsidR="00135B2D" w:rsidRPr="008F7B23" w:rsidRDefault="00135B2D" w:rsidP="00EE0D14">
            <w:pPr>
              <w:jc w:val="both"/>
              <w:rPr>
                <w:b/>
              </w:rPr>
            </w:pPr>
          </w:p>
        </w:tc>
        <w:tc>
          <w:tcPr>
            <w:tcW w:w="3285" w:type="dxa"/>
            <w:vMerge/>
          </w:tcPr>
          <w:p w:rsidR="00135B2D" w:rsidRPr="008F7B23" w:rsidRDefault="00135B2D" w:rsidP="00EE0D14">
            <w:pPr>
              <w:jc w:val="both"/>
              <w:rPr>
                <w:b/>
              </w:rPr>
            </w:pPr>
          </w:p>
        </w:tc>
      </w:tr>
      <w:tr w:rsidR="00135B2D" w:rsidTr="00111F91">
        <w:tc>
          <w:tcPr>
            <w:tcW w:w="3284" w:type="dxa"/>
            <w:tcBorders>
              <w:top w:val="single" w:sz="4" w:space="0" w:color="auto"/>
            </w:tcBorders>
          </w:tcPr>
          <w:p w:rsidR="00135B2D" w:rsidRDefault="00135B2D" w:rsidP="00EE0D14">
            <w:pPr>
              <w:jc w:val="both"/>
            </w:pPr>
          </w:p>
        </w:tc>
        <w:tc>
          <w:tcPr>
            <w:tcW w:w="3285" w:type="dxa"/>
            <w:tcBorders>
              <w:top w:val="single" w:sz="4" w:space="0" w:color="auto"/>
            </w:tcBorders>
          </w:tcPr>
          <w:p w:rsidR="00135B2D" w:rsidRDefault="00135B2D" w:rsidP="00EE0D14">
            <w:pPr>
              <w:jc w:val="both"/>
              <w:rPr>
                <w:b/>
              </w:rPr>
            </w:pPr>
            <w:r w:rsidRPr="00682CC4">
              <w:rPr>
                <w:b/>
              </w:rPr>
              <w:t>the subject used the his legs to rotate the chair</w:t>
            </w:r>
          </w:p>
          <w:p w:rsidR="00135B2D" w:rsidRPr="008F7B23" w:rsidRDefault="00135B2D" w:rsidP="00EE0D14">
            <w:pPr>
              <w:jc w:val="both"/>
              <w:rPr>
                <w:b/>
              </w:rPr>
            </w:pPr>
          </w:p>
        </w:tc>
        <w:tc>
          <w:tcPr>
            <w:tcW w:w="3285" w:type="dxa"/>
            <w:vMerge/>
          </w:tcPr>
          <w:p w:rsidR="00135B2D" w:rsidRPr="008F7B23" w:rsidRDefault="00135B2D" w:rsidP="00EE0D14">
            <w:pPr>
              <w:jc w:val="both"/>
              <w:rPr>
                <w:b/>
              </w:rPr>
            </w:pPr>
          </w:p>
        </w:tc>
      </w:tr>
      <w:tr w:rsidR="00135B2D" w:rsidTr="00111F91">
        <w:tc>
          <w:tcPr>
            <w:tcW w:w="3284" w:type="dxa"/>
          </w:tcPr>
          <w:p w:rsidR="00135B2D" w:rsidRDefault="00135B2D" w:rsidP="00EE0D14">
            <w:pPr>
              <w:jc w:val="both"/>
            </w:pPr>
          </w:p>
        </w:tc>
        <w:tc>
          <w:tcPr>
            <w:tcW w:w="3285" w:type="dxa"/>
          </w:tcPr>
          <w:p w:rsidR="00135B2D" w:rsidRPr="008F7B23" w:rsidRDefault="00135B2D" w:rsidP="00EE0D14">
            <w:pPr>
              <w:jc w:val="both"/>
              <w:rPr>
                <w:b/>
              </w:rPr>
            </w:pPr>
          </w:p>
        </w:tc>
        <w:tc>
          <w:tcPr>
            <w:tcW w:w="3285" w:type="dxa"/>
            <w:vMerge/>
          </w:tcPr>
          <w:p w:rsidR="00135B2D" w:rsidRPr="008F7B23" w:rsidRDefault="00135B2D" w:rsidP="00EE0D14">
            <w:pPr>
              <w:jc w:val="both"/>
              <w:rPr>
                <w:b/>
              </w:rPr>
            </w:pPr>
          </w:p>
        </w:tc>
      </w:tr>
      <w:tr w:rsidR="00135B2D" w:rsidTr="00111F91">
        <w:tc>
          <w:tcPr>
            <w:tcW w:w="3284" w:type="dxa"/>
            <w:tcBorders>
              <w:bottom w:val="single" w:sz="4" w:space="0" w:color="auto"/>
            </w:tcBorders>
          </w:tcPr>
          <w:p w:rsidR="00135B2D" w:rsidRDefault="00135B2D" w:rsidP="00EE0D14">
            <w:pPr>
              <w:jc w:val="both"/>
            </w:pPr>
          </w:p>
        </w:tc>
        <w:tc>
          <w:tcPr>
            <w:tcW w:w="3285" w:type="dxa"/>
            <w:tcBorders>
              <w:bottom w:val="single" w:sz="4" w:space="0" w:color="auto"/>
            </w:tcBorders>
          </w:tcPr>
          <w:p w:rsidR="00135B2D" w:rsidRPr="008F7B23" w:rsidRDefault="00135B2D" w:rsidP="00EE0D14">
            <w:pPr>
              <w:jc w:val="both"/>
              <w:rPr>
                <w:b/>
              </w:rPr>
            </w:pPr>
          </w:p>
        </w:tc>
        <w:tc>
          <w:tcPr>
            <w:tcW w:w="3285" w:type="dxa"/>
            <w:vMerge/>
            <w:tcBorders>
              <w:bottom w:val="single" w:sz="4" w:space="0" w:color="auto"/>
            </w:tcBorders>
          </w:tcPr>
          <w:p w:rsidR="00135B2D" w:rsidRPr="008F7B23" w:rsidRDefault="00135B2D" w:rsidP="00EE0D14">
            <w:pPr>
              <w:jc w:val="both"/>
              <w:rPr>
                <w:b/>
              </w:rPr>
            </w:pPr>
          </w:p>
        </w:tc>
      </w:tr>
      <w:tr w:rsidR="00135B2D" w:rsidTr="00111F91">
        <w:tc>
          <w:tcPr>
            <w:tcW w:w="3284" w:type="dxa"/>
            <w:tcBorders>
              <w:top w:val="single" w:sz="4" w:space="0" w:color="auto"/>
            </w:tcBorders>
          </w:tcPr>
          <w:p w:rsidR="00135B2D" w:rsidRDefault="00135B2D" w:rsidP="00EE0D14">
            <w:pPr>
              <w:jc w:val="both"/>
            </w:pPr>
          </w:p>
        </w:tc>
        <w:tc>
          <w:tcPr>
            <w:tcW w:w="3285" w:type="dxa"/>
            <w:tcBorders>
              <w:top w:val="single" w:sz="4" w:space="0" w:color="auto"/>
            </w:tcBorders>
          </w:tcPr>
          <w:p w:rsidR="00135B2D" w:rsidRDefault="00135B2D" w:rsidP="00EE0D14">
            <w:pPr>
              <w:jc w:val="both"/>
              <w:rPr>
                <w:b/>
              </w:rPr>
            </w:pPr>
            <w:r>
              <w:rPr>
                <w:b/>
              </w:rPr>
              <w:t>Control of rotation movement through the environment</w:t>
            </w:r>
          </w:p>
          <w:p w:rsidR="00135B2D" w:rsidRPr="008F7B23" w:rsidRDefault="00135B2D" w:rsidP="00EE0D14">
            <w:pPr>
              <w:jc w:val="both"/>
              <w:rPr>
                <w:b/>
              </w:rPr>
            </w:pPr>
          </w:p>
        </w:tc>
        <w:tc>
          <w:tcPr>
            <w:tcW w:w="3285" w:type="dxa"/>
            <w:vMerge w:val="restart"/>
            <w:tcBorders>
              <w:top w:val="single" w:sz="4" w:space="0" w:color="auto"/>
            </w:tcBorders>
          </w:tcPr>
          <w:p w:rsidR="00135B2D" w:rsidRDefault="00135B2D" w:rsidP="00EE0D14">
            <w:pPr>
              <w:jc w:val="both"/>
              <w:rPr>
                <w:b/>
              </w:rPr>
            </w:pPr>
            <w:r>
              <w:rPr>
                <w:b/>
              </w:rPr>
              <w:t>Phase 1</w:t>
            </w:r>
          </w:p>
          <w:p w:rsidR="00135B2D" w:rsidRDefault="00135B2D" w:rsidP="00EE0D14">
            <w:pPr>
              <w:jc w:val="both"/>
              <w:rPr>
                <w:b/>
              </w:rPr>
            </w:pPr>
            <w:r>
              <w:rPr>
                <w:b/>
              </w:rPr>
              <w:t>Awareness of movement possibilities</w:t>
            </w:r>
          </w:p>
          <w:p w:rsidR="00135B2D" w:rsidRPr="008F7B23" w:rsidRDefault="00135B2D" w:rsidP="00EE0D14">
            <w:pPr>
              <w:jc w:val="both"/>
              <w:rPr>
                <w:b/>
              </w:rPr>
            </w:pPr>
            <w:r w:rsidRPr="00682CC4">
              <w:rPr>
                <w:b/>
              </w:rPr>
              <w:t>(Control factor)</w:t>
            </w:r>
          </w:p>
        </w:tc>
      </w:tr>
      <w:tr w:rsidR="00135B2D" w:rsidTr="00111F91">
        <w:tc>
          <w:tcPr>
            <w:tcW w:w="3284" w:type="dxa"/>
            <w:tcBorders>
              <w:bottom w:val="single" w:sz="4" w:space="0" w:color="auto"/>
            </w:tcBorders>
          </w:tcPr>
          <w:p w:rsidR="00135B2D" w:rsidRDefault="00135B2D" w:rsidP="00EE0D14">
            <w:pPr>
              <w:jc w:val="both"/>
            </w:pPr>
          </w:p>
        </w:tc>
        <w:tc>
          <w:tcPr>
            <w:tcW w:w="3285" w:type="dxa"/>
            <w:tcBorders>
              <w:bottom w:val="single" w:sz="4" w:space="0" w:color="auto"/>
            </w:tcBorders>
          </w:tcPr>
          <w:p w:rsidR="00135B2D" w:rsidRPr="008F7B23" w:rsidRDefault="00135B2D" w:rsidP="00EE0D14">
            <w:pPr>
              <w:jc w:val="both"/>
              <w:rPr>
                <w:b/>
              </w:rPr>
            </w:pPr>
          </w:p>
        </w:tc>
        <w:tc>
          <w:tcPr>
            <w:tcW w:w="3285" w:type="dxa"/>
            <w:vMerge/>
          </w:tcPr>
          <w:p w:rsidR="00135B2D" w:rsidRPr="008F7B23" w:rsidRDefault="00135B2D" w:rsidP="00EE0D14">
            <w:pPr>
              <w:jc w:val="both"/>
              <w:rPr>
                <w:b/>
              </w:rPr>
            </w:pPr>
          </w:p>
        </w:tc>
      </w:tr>
      <w:tr w:rsidR="00135B2D" w:rsidTr="00111F91">
        <w:tc>
          <w:tcPr>
            <w:tcW w:w="3284" w:type="dxa"/>
            <w:tcBorders>
              <w:top w:val="single" w:sz="4" w:space="0" w:color="auto"/>
            </w:tcBorders>
          </w:tcPr>
          <w:p w:rsidR="00135B2D" w:rsidRDefault="00135B2D" w:rsidP="00EE0D14">
            <w:pPr>
              <w:jc w:val="both"/>
            </w:pPr>
          </w:p>
        </w:tc>
        <w:tc>
          <w:tcPr>
            <w:tcW w:w="3285" w:type="dxa"/>
            <w:tcBorders>
              <w:top w:val="single" w:sz="4" w:space="0" w:color="auto"/>
            </w:tcBorders>
          </w:tcPr>
          <w:p w:rsidR="00135B2D" w:rsidRDefault="00135B2D" w:rsidP="00EE0D14">
            <w:pPr>
              <w:jc w:val="both"/>
              <w:rPr>
                <w:b/>
              </w:rPr>
            </w:pPr>
            <w:r w:rsidRPr="00F5089C">
              <w:rPr>
                <w:b/>
              </w:rPr>
              <w:t xml:space="preserve">User awareness about possibility of using the arm </w:t>
            </w:r>
          </w:p>
          <w:p w:rsidR="00135B2D" w:rsidRPr="008F7B23" w:rsidRDefault="00135B2D" w:rsidP="00EE0D14">
            <w:pPr>
              <w:jc w:val="both"/>
              <w:rPr>
                <w:b/>
              </w:rPr>
            </w:pPr>
          </w:p>
        </w:tc>
        <w:tc>
          <w:tcPr>
            <w:tcW w:w="3285" w:type="dxa"/>
            <w:vMerge/>
          </w:tcPr>
          <w:p w:rsidR="00135B2D" w:rsidRPr="008F7B23" w:rsidRDefault="00135B2D" w:rsidP="00EE0D14">
            <w:pPr>
              <w:jc w:val="both"/>
              <w:rPr>
                <w:b/>
              </w:rPr>
            </w:pPr>
          </w:p>
        </w:tc>
      </w:tr>
      <w:tr w:rsidR="00135B2D" w:rsidTr="00111F91">
        <w:tc>
          <w:tcPr>
            <w:tcW w:w="3284" w:type="dxa"/>
            <w:tcBorders>
              <w:bottom w:val="single" w:sz="4" w:space="0" w:color="auto"/>
            </w:tcBorders>
            <w:shd w:val="clear" w:color="auto" w:fill="FFFFFF" w:themeFill="background1"/>
          </w:tcPr>
          <w:p w:rsidR="00135B2D" w:rsidRDefault="00135B2D" w:rsidP="00EE0D14">
            <w:pPr>
              <w:jc w:val="both"/>
            </w:pPr>
          </w:p>
        </w:tc>
        <w:tc>
          <w:tcPr>
            <w:tcW w:w="3285" w:type="dxa"/>
            <w:tcBorders>
              <w:bottom w:val="single" w:sz="4" w:space="0" w:color="auto"/>
            </w:tcBorders>
            <w:shd w:val="clear" w:color="auto" w:fill="FFFFFF" w:themeFill="background1"/>
          </w:tcPr>
          <w:p w:rsidR="00135B2D" w:rsidRPr="008F7B23" w:rsidRDefault="00135B2D" w:rsidP="00EE0D14">
            <w:pPr>
              <w:jc w:val="both"/>
              <w:rPr>
                <w:b/>
              </w:rPr>
            </w:pPr>
          </w:p>
        </w:tc>
        <w:tc>
          <w:tcPr>
            <w:tcW w:w="3285" w:type="dxa"/>
            <w:vMerge/>
            <w:shd w:val="clear" w:color="auto" w:fill="FFFFFF" w:themeFill="background1"/>
          </w:tcPr>
          <w:p w:rsidR="00135B2D" w:rsidRPr="008F7B23" w:rsidRDefault="00135B2D" w:rsidP="00EE0D14">
            <w:pPr>
              <w:jc w:val="both"/>
              <w:rPr>
                <w:b/>
              </w:rPr>
            </w:pPr>
          </w:p>
        </w:tc>
      </w:tr>
      <w:tr w:rsidR="00135B2D" w:rsidTr="00111F91">
        <w:tc>
          <w:tcPr>
            <w:tcW w:w="3284" w:type="dxa"/>
            <w:tcBorders>
              <w:top w:val="single" w:sz="4" w:space="0" w:color="auto"/>
              <w:bottom w:val="single" w:sz="4" w:space="0" w:color="auto"/>
            </w:tcBorders>
            <w:shd w:val="clear" w:color="auto" w:fill="FFFFFF" w:themeFill="background1"/>
          </w:tcPr>
          <w:p w:rsidR="00135B2D" w:rsidRDefault="00135B2D" w:rsidP="00EE0D14">
            <w:pPr>
              <w:jc w:val="both"/>
            </w:pPr>
          </w:p>
        </w:tc>
        <w:tc>
          <w:tcPr>
            <w:tcW w:w="3285" w:type="dxa"/>
            <w:tcBorders>
              <w:top w:val="single" w:sz="4" w:space="0" w:color="auto"/>
              <w:bottom w:val="single" w:sz="4" w:space="0" w:color="auto"/>
            </w:tcBorders>
            <w:shd w:val="clear" w:color="auto" w:fill="FFFFFF" w:themeFill="background1"/>
          </w:tcPr>
          <w:p w:rsidR="00135B2D" w:rsidRDefault="00135B2D" w:rsidP="00EE0D14">
            <w:pPr>
              <w:jc w:val="both"/>
              <w:rPr>
                <w:b/>
              </w:rPr>
            </w:pPr>
            <w:r>
              <w:rPr>
                <w:b/>
              </w:rPr>
              <w:t>Adjust to the virtual environment</w:t>
            </w:r>
          </w:p>
          <w:p w:rsidR="00135B2D" w:rsidRDefault="00135B2D" w:rsidP="00EE0D14">
            <w:pPr>
              <w:jc w:val="both"/>
              <w:rPr>
                <w:b/>
              </w:rPr>
            </w:pPr>
          </w:p>
          <w:p w:rsidR="00135B2D" w:rsidRPr="008F7B23" w:rsidRDefault="00135B2D" w:rsidP="00EE0D14">
            <w:pPr>
              <w:jc w:val="both"/>
              <w:rPr>
                <w:b/>
              </w:rPr>
            </w:pPr>
            <w:r>
              <w:rPr>
                <w:b/>
              </w:rPr>
              <w:t xml:space="preserve"> </w:t>
            </w:r>
          </w:p>
        </w:tc>
        <w:tc>
          <w:tcPr>
            <w:tcW w:w="3285" w:type="dxa"/>
            <w:shd w:val="clear" w:color="auto" w:fill="FFFFFF" w:themeFill="background1"/>
          </w:tcPr>
          <w:p w:rsidR="00135B2D" w:rsidRPr="008F7B23" w:rsidRDefault="00135B2D" w:rsidP="00EE0D14">
            <w:pPr>
              <w:jc w:val="both"/>
              <w:rPr>
                <w:b/>
              </w:rPr>
            </w:pPr>
          </w:p>
        </w:tc>
      </w:tr>
      <w:tr w:rsidR="00135B2D" w:rsidTr="00111F91">
        <w:tc>
          <w:tcPr>
            <w:tcW w:w="3284" w:type="dxa"/>
            <w:tcBorders>
              <w:top w:val="single" w:sz="4" w:space="0" w:color="auto"/>
              <w:bottom w:val="single" w:sz="4" w:space="0" w:color="auto"/>
            </w:tcBorders>
          </w:tcPr>
          <w:p w:rsidR="00135B2D" w:rsidRDefault="00135B2D" w:rsidP="00EE0D14">
            <w:pPr>
              <w:jc w:val="both"/>
            </w:pPr>
          </w:p>
        </w:tc>
        <w:tc>
          <w:tcPr>
            <w:tcW w:w="3285" w:type="dxa"/>
            <w:tcBorders>
              <w:top w:val="single" w:sz="4" w:space="0" w:color="auto"/>
              <w:bottom w:val="single" w:sz="4" w:space="0" w:color="auto"/>
            </w:tcBorders>
          </w:tcPr>
          <w:p w:rsidR="00135B2D" w:rsidRDefault="00135B2D" w:rsidP="00EE0D14">
            <w:pPr>
              <w:jc w:val="both"/>
              <w:rPr>
                <w:b/>
              </w:rPr>
            </w:pPr>
            <w:r>
              <w:rPr>
                <w:b/>
              </w:rPr>
              <w:t>Experience of delay between action and system action</w:t>
            </w:r>
          </w:p>
          <w:p w:rsidR="00135B2D" w:rsidRDefault="00135B2D" w:rsidP="00EE0D14">
            <w:pPr>
              <w:jc w:val="both"/>
              <w:rPr>
                <w:b/>
              </w:rPr>
            </w:pPr>
          </w:p>
          <w:p w:rsidR="00135B2D" w:rsidRPr="008F7B23" w:rsidRDefault="00135B2D" w:rsidP="00EE0D14">
            <w:pPr>
              <w:jc w:val="both"/>
              <w:rPr>
                <w:b/>
              </w:rPr>
            </w:pPr>
            <w:r>
              <w:rPr>
                <w:b/>
              </w:rPr>
              <w:t xml:space="preserve"> </w:t>
            </w:r>
          </w:p>
        </w:tc>
        <w:tc>
          <w:tcPr>
            <w:tcW w:w="3285" w:type="dxa"/>
            <w:tcBorders>
              <w:bottom w:val="single" w:sz="4" w:space="0" w:color="auto"/>
            </w:tcBorders>
          </w:tcPr>
          <w:p w:rsidR="00135B2D" w:rsidRDefault="00135B2D" w:rsidP="00EE0D14">
            <w:pPr>
              <w:jc w:val="both"/>
              <w:rPr>
                <w:b/>
              </w:rPr>
            </w:pPr>
          </w:p>
        </w:tc>
      </w:tr>
      <w:tr w:rsidR="00135B2D" w:rsidTr="00111F91">
        <w:tc>
          <w:tcPr>
            <w:tcW w:w="3284" w:type="dxa"/>
            <w:tcBorders>
              <w:top w:val="single" w:sz="4" w:space="0" w:color="auto"/>
            </w:tcBorders>
          </w:tcPr>
          <w:p w:rsidR="00135B2D" w:rsidRDefault="00135B2D" w:rsidP="00EE0D14">
            <w:pPr>
              <w:jc w:val="both"/>
            </w:pPr>
          </w:p>
        </w:tc>
        <w:tc>
          <w:tcPr>
            <w:tcW w:w="3285" w:type="dxa"/>
            <w:tcBorders>
              <w:top w:val="single" w:sz="4" w:space="0" w:color="auto"/>
            </w:tcBorders>
          </w:tcPr>
          <w:p w:rsidR="00135B2D" w:rsidRPr="00B14AC4" w:rsidRDefault="00135B2D" w:rsidP="00EE0D14">
            <w:pPr>
              <w:jc w:val="both"/>
              <w:rPr>
                <w:b/>
              </w:rPr>
            </w:pPr>
            <w:r w:rsidRPr="00B14AC4">
              <w:rPr>
                <w:b/>
              </w:rPr>
              <w:t xml:space="preserve">Describe your sensation of about this situation?  </w:t>
            </w:r>
          </w:p>
          <w:p w:rsidR="00135B2D" w:rsidRDefault="00135B2D" w:rsidP="00EE0D14">
            <w:pPr>
              <w:jc w:val="both"/>
              <w:rPr>
                <w:b/>
              </w:rPr>
            </w:pPr>
            <w:r w:rsidRPr="00B14AC4">
              <w:rPr>
                <w:b/>
              </w:rPr>
              <w:t xml:space="preserve">-- question -- </w:t>
            </w:r>
            <w:r>
              <w:rPr>
                <w:b/>
              </w:rPr>
              <w:t xml:space="preserve"> </w:t>
            </w:r>
          </w:p>
          <w:p w:rsidR="00135B2D" w:rsidRPr="008F7B23" w:rsidRDefault="00135B2D" w:rsidP="00EE0D14">
            <w:pPr>
              <w:jc w:val="both"/>
              <w:rPr>
                <w:b/>
              </w:rPr>
            </w:pPr>
          </w:p>
        </w:tc>
        <w:tc>
          <w:tcPr>
            <w:tcW w:w="3285" w:type="dxa"/>
            <w:vMerge w:val="restart"/>
            <w:tcBorders>
              <w:top w:val="single" w:sz="4" w:space="0" w:color="auto"/>
            </w:tcBorders>
          </w:tcPr>
          <w:p w:rsidR="00135B2D" w:rsidRDefault="00135B2D" w:rsidP="00EE0D14">
            <w:pPr>
              <w:jc w:val="both"/>
              <w:rPr>
                <w:b/>
              </w:rPr>
            </w:pPr>
            <w:r>
              <w:rPr>
                <w:b/>
              </w:rPr>
              <w:t>Phase 2</w:t>
            </w:r>
          </w:p>
          <w:p w:rsidR="00135B2D" w:rsidRDefault="00135B2D" w:rsidP="00EE0D14">
            <w:pPr>
              <w:jc w:val="both"/>
              <w:rPr>
                <w:b/>
              </w:rPr>
            </w:pPr>
            <w:r>
              <w:rPr>
                <w:b/>
              </w:rPr>
              <w:t>Interaction w. Interviewer</w:t>
            </w:r>
          </w:p>
          <w:p w:rsidR="00135B2D" w:rsidRPr="008F7B23" w:rsidRDefault="00135B2D" w:rsidP="00EE0D14">
            <w:pPr>
              <w:jc w:val="both"/>
              <w:rPr>
                <w:b/>
              </w:rPr>
            </w:pPr>
            <w:r>
              <w:rPr>
                <w:b/>
              </w:rPr>
              <w:t>Embedded situation</w:t>
            </w:r>
          </w:p>
        </w:tc>
      </w:tr>
      <w:tr w:rsidR="00135B2D" w:rsidTr="00111F91">
        <w:tc>
          <w:tcPr>
            <w:tcW w:w="3284" w:type="dxa"/>
            <w:tcBorders>
              <w:bottom w:val="single" w:sz="4" w:space="0" w:color="auto"/>
            </w:tcBorders>
          </w:tcPr>
          <w:p w:rsidR="00135B2D" w:rsidRDefault="00135B2D" w:rsidP="00EE0D14">
            <w:pPr>
              <w:jc w:val="both"/>
            </w:pPr>
          </w:p>
        </w:tc>
        <w:tc>
          <w:tcPr>
            <w:tcW w:w="3285" w:type="dxa"/>
            <w:tcBorders>
              <w:bottom w:val="single" w:sz="4" w:space="0" w:color="auto"/>
            </w:tcBorders>
          </w:tcPr>
          <w:p w:rsidR="00135B2D" w:rsidRPr="008F7B23" w:rsidRDefault="00135B2D" w:rsidP="00EE0D14">
            <w:pPr>
              <w:jc w:val="both"/>
              <w:rPr>
                <w:b/>
              </w:rPr>
            </w:pPr>
          </w:p>
        </w:tc>
        <w:tc>
          <w:tcPr>
            <w:tcW w:w="3285" w:type="dxa"/>
            <w:vMerge/>
          </w:tcPr>
          <w:p w:rsidR="00135B2D" w:rsidRPr="008F7B23" w:rsidRDefault="00135B2D" w:rsidP="00EE0D14">
            <w:pPr>
              <w:jc w:val="both"/>
              <w:rPr>
                <w:b/>
              </w:rPr>
            </w:pPr>
          </w:p>
        </w:tc>
      </w:tr>
      <w:tr w:rsidR="00135B2D" w:rsidTr="00111F91">
        <w:tc>
          <w:tcPr>
            <w:tcW w:w="3284" w:type="dxa"/>
            <w:tcBorders>
              <w:top w:val="single" w:sz="4" w:space="0" w:color="auto"/>
            </w:tcBorders>
          </w:tcPr>
          <w:p w:rsidR="00135B2D" w:rsidRDefault="00135B2D" w:rsidP="00EE0D14">
            <w:pPr>
              <w:jc w:val="both"/>
            </w:pPr>
          </w:p>
        </w:tc>
        <w:tc>
          <w:tcPr>
            <w:tcW w:w="3285" w:type="dxa"/>
            <w:tcBorders>
              <w:top w:val="single" w:sz="4" w:space="0" w:color="auto"/>
            </w:tcBorders>
          </w:tcPr>
          <w:p w:rsidR="00135B2D" w:rsidRPr="00B14AC4" w:rsidRDefault="00135B2D" w:rsidP="00EE0D14">
            <w:pPr>
              <w:jc w:val="both"/>
              <w:rPr>
                <w:b/>
              </w:rPr>
            </w:pPr>
            <w:r w:rsidRPr="00B14AC4">
              <w:rPr>
                <w:b/>
              </w:rPr>
              <w:t xml:space="preserve">How </w:t>
            </w:r>
            <w:r>
              <w:rPr>
                <w:b/>
              </w:rPr>
              <w:t>does it feel to interact in this way</w:t>
            </w:r>
            <w:r w:rsidRPr="00B14AC4">
              <w:rPr>
                <w:b/>
              </w:rPr>
              <w:t>?</w:t>
            </w:r>
          </w:p>
          <w:p w:rsidR="00135B2D" w:rsidRDefault="00135B2D" w:rsidP="00EE0D14">
            <w:pPr>
              <w:jc w:val="both"/>
              <w:rPr>
                <w:b/>
              </w:rPr>
            </w:pPr>
            <w:r w:rsidRPr="00B14AC4">
              <w:rPr>
                <w:b/>
              </w:rPr>
              <w:t>--question</w:t>
            </w:r>
            <w:r>
              <w:rPr>
                <w:b/>
              </w:rPr>
              <w:t>—</w:t>
            </w:r>
          </w:p>
          <w:p w:rsidR="00135B2D" w:rsidRPr="00910990" w:rsidRDefault="00135B2D" w:rsidP="00EE0D14">
            <w:pPr>
              <w:jc w:val="both"/>
              <w:rPr>
                <w:b/>
              </w:rPr>
            </w:pPr>
          </w:p>
        </w:tc>
        <w:tc>
          <w:tcPr>
            <w:tcW w:w="3285" w:type="dxa"/>
            <w:vMerge/>
          </w:tcPr>
          <w:p w:rsidR="00135B2D" w:rsidRPr="008F7B23" w:rsidRDefault="00135B2D" w:rsidP="00EE0D14">
            <w:pPr>
              <w:jc w:val="both"/>
              <w:rPr>
                <w:b/>
              </w:rPr>
            </w:pPr>
          </w:p>
        </w:tc>
      </w:tr>
      <w:tr w:rsidR="00135B2D" w:rsidTr="00111F91">
        <w:tc>
          <w:tcPr>
            <w:tcW w:w="3284" w:type="dxa"/>
            <w:tcBorders>
              <w:bottom w:val="single" w:sz="4" w:space="0" w:color="auto"/>
            </w:tcBorders>
            <w:shd w:val="clear" w:color="auto" w:fill="auto"/>
          </w:tcPr>
          <w:p w:rsidR="00135B2D" w:rsidRDefault="00135B2D" w:rsidP="00EE0D14">
            <w:pPr>
              <w:jc w:val="both"/>
            </w:pPr>
          </w:p>
        </w:tc>
        <w:tc>
          <w:tcPr>
            <w:tcW w:w="3285" w:type="dxa"/>
            <w:tcBorders>
              <w:bottom w:val="single" w:sz="4" w:space="0" w:color="auto"/>
            </w:tcBorders>
            <w:shd w:val="clear" w:color="auto" w:fill="auto"/>
          </w:tcPr>
          <w:p w:rsidR="00135B2D" w:rsidRPr="008F7B23" w:rsidRDefault="00135B2D" w:rsidP="00EE0D14">
            <w:pPr>
              <w:jc w:val="both"/>
              <w:rPr>
                <w:b/>
              </w:rPr>
            </w:pPr>
          </w:p>
        </w:tc>
        <w:tc>
          <w:tcPr>
            <w:tcW w:w="3285" w:type="dxa"/>
            <w:vMerge/>
            <w:shd w:val="clear" w:color="auto" w:fill="auto"/>
          </w:tcPr>
          <w:p w:rsidR="00135B2D" w:rsidRPr="008F7B23" w:rsidRDefault="00135B2D" w:rsidP="00EE0D14">
            <w:pPr>
              <w:jc w:val="both"/>
              <w:rPr>
                <w:b/>
              </w:rPr>
            </w:pPr>
          </w:p>
        </w:tc>
      </w:tr>
      <w:tr w:rsidR="00135B2D" w:rsidTr="00111F91">
        <w:tc>
          <w:tcPr>
            <w:tcW w:w="3284" w:type="dxa"/>
            <w:tcBorders>
              <w:bottom w:val="single" w:sz="4" w:space="0" w:color="auto"/>
            </w:tcBorders>
            <w:shd w:val="clear" w:color="auto" w:fill="auto"/>
          </w:tcPr>
          <w:p w:rsidR="00135B2D" w:rsidRDefault="00135B2D" w:rsidP="00EE0D14">
            <w:pPr>
              <w:jc w:val="both"/>
            </w:pPr>
          </w:p>
        </w:tc>
        <w:tc>
          <w:tcPr>
            <w:tcW w:w="3285" w:type="dxa"/>
            <w:tcBorders>
              <w:bottom w:val="single" w:sz="4" w:space="0" w:color="auto"/>
            </w:tcBorders>
            <w:shd w:val="clear" w:color="auto" w:fill="auto"/>
          </w:tcPr>
          <w:p w:rsidR="00135B2D" w:rsidRDefault="00135B2D" w:rsidP="00EE0D14">
            <w:pPr>
              <w:jc w:val="both"/>
              <w:rPr>
                <w:b/>
              </w:rPr>
            </w:pPr>
            <w:r>
              <w:rPr>
                <w:b/>
              </w:rPr>
              <w:t>Understanding of the task</w:t>
            </w:r>
          </w:p>
          <w:p w:rsidR="00135B2D" w:rsidRDefault="00135B2D" w:rsidP="00EE0D14">
            <w:pPr>
              <w:jc w:val="both"/>
              <w:rPr>
                <w:b/>
              </w:rPr>
            </w:pPr>
          </w:p>
          <w:p w:rsidR="00135B2D" w:rsidRPr="008F7B23" w:rsidRDefault="00135B2D" w:rsidP="00EE0D14">
            <w:pPr>
              <w:jc w:val="both"/>
              <w:rPr>
                <w:b/>
              </w:rPr>
            </w:pPr>
          </w:p>
        </w:tc>
        <w:tc>
          <w:tcPr>
            <w:tcW w:w="3285" w:type="dxa"/>
            <w:tcBorders>
              <w:bottom w:val="single" w:sz="4" w:space="0" w:color="auto"/>
            </w:tcBorders>
            <w:shd w:val="clear" w:color="auto" w:fill="auto"/>
          </w:tcPr>
          <w:p w:rsidR="00135B2D" w:rsidRPr="008F7B23" w:rsidRDefault="00135B2D" w:rsidP="00EE0D14">
            <w:pPr>
              <w:jc w:val="both"/>
              <w:rPr>
                <w:b/>
              </w:rPr>
            </w:pPr>
          </w:p>
        </w:tc>
      </w:tr>
      <w:tr w:rsidR="00135B2D" w:rsidTr="00111F91">
        <w:tc>
          <w:tcPr>
            <w:tcW w:w="3284" w:type="dxa"/>
            <w:tcBorders>
              <w:top w:val="single" w:sz="4" w:space="0" w:color="auto"/>
            </w:tcBorders>
          </w:tcPr>
          <w:p w:rsidR="00135B2D" w:rsidRDefault="00135B2D" w:rsidP="00EE0D14">
            <w:pPr>
              <w:jc w:val="both"/>
            </w:pPr>
          </w:p>
        </w:tc>
        <w:tc>
          <w:tcPr>
            <w:tcW w:w="3285" w:type="dxa"/>
            <w:tcBorders>
              <w:top w:val="single" w:sz="4" w:space="0" w:color="auto"/>
            </w:tcBorders>
          </w:tcPr>
          <w:p w:rsidR="00135B2D" w:rsidRDefault="00135B2D" w:rsidP="00EE0D14">
            <w:pPr>
              <w:jc w:val="both"/>
              <w:rPr>
                <w:b/>
              </w:rPr>
            </w:pPr>
            <w:r>
              <w:rPr>
                <w:b/>
              </w:rPr>
              <w:t>Search for item 1</w:t>
            </w:r>
          </w:p>
          <w:p w:rsidR="00135B2D" w:rsidRPr="008F7B23" w:rsidRDefault="00135B2D" w:rsidP="00EE0D14">
            <w:pPr>
              <w:jc w:val="both"/>
              <w:rPr>
                <w:b/>
              </w:rPr>
            </w:pPr>
          </w:p>
        </w:tc>
        <w:tc>
          <w:tcPr>
            <w:tcW w:w="3285" w:type="dxa"/>
            <w:vMerge w:val="restart"/>
            <w:tcBorders>
              <w:top w:val="single" w:sz="4" w:space="0" w:color="auto"/>
            </w:tcBorders>
          </w:tcPr>
          <w:p w:rsidR="00135B2D" w:rsidRDefault="00135B2D" w:rsidP="00EE0D14">
            <w:pPr>
              <w:jc w:val="both"/>
              <w:rPr>
                <w:b/>
              </w:rPr>
            </w:pPr>
            <w:r w:rsidRPr="00221E92">
              <w:rPr>
                <w:b/>
              </w:rPr>
              <w:t>Phase 3</w:t>
            </w:r>
          </w:p>
          <w:p w:rsidR="00135B2D" w:rsidRPr="008F7B23" w:rsidRDefault="00135B2D" w:rsidP="00EE0D14">
            <w:pPr>
              <w:jc w:val="both"/>
              <w:rPr>
                <w:b/>
              </w:rPr>
            </w:pPr>
            <w:r>
              <w:rPr>
                <w:b/>
              </w:rPr>
              <w:t>Possibility of acting</w:t>
            </w:r>
          </w:p>
        </w:tc>
      </w:tr>
      <w:tr w:rsidR="00135B2D" w:rsidTr="00111F91">
        <w:tc>
          <w:tcPr>
            <w:tcW w:w="3284" w:type="dxa"/>
            <w:tcBorders>
              <w:bottom w:val="single" w:sz="4" w:space="0" w:color="auto"/>
            </w:tcBorders>
          </w:tcPr>
          <w:p w:rsidR="00135B2D" w:rsidRDefault="00135B2D" w:rsidP="00EE0D14">
            <w:pPr>
              <w:jc w:val="both"/>
            </w:pPr>
          </w:p>
        </w:tc>
        <w:tc>
          <w:tcPr>
            <w:tcW w:w="3285" w:type="dxa"/>
            <w:tcBorders>
              <w:bottom w:val="single" w:sz="4" w:space="0" w:color="auto"/>
            </w:tcBorders>
          </w:tcPr>
          <w:p w:rsidR="00135B2D" w:rsidRPr="008F7B23" w:rsidRDefault="00135B2D" w:rsidP="00EE0D14">
            <w:pPr>
              <w:jc w:val="both"/>
              <w:rPr>
                <w:b/>
              </w:rPr>
            </w:pPr>
          </w:p>
        </w:tc>
        <w:tc>
          <w:tcPr>
            <w:tcW w:w="3285" w:type="dxa"/>
            <w:vMerge/>
          </w:tcPr>
          <w:p w:rsidR="00135B2D" w:rsidRDefault="00135B2D" w:rsidP="00EE0D14">
            <w:pPr>
              <w:jc w:val="both"/>
              <w:rPr>
                <w:b/>
              </w:rPr>
            </w:pPr>
          </w:p>
        </w:tc>
      </w:tr>
      <w:tr w:rsidR="00135B2D" w:rsidTr="00111F91">
        <w:tc>
          <w:tcPr>
            <w:tcW w:w="3284" w:type="dxa"/>
            <w:tcBorders>
              <w:top w:val="single" w:sz="4" w:space="0" w:color="auto"/>
              <w:bottom w:val="single" w:sz="4" w:space="0" w:color="auto"/>
            </w:tcBorders>
          </w:tcPr>
          <w:p w:rsidR="00135B2D" w:rsidRDefault="00135B2D" w:rsidP="00EE0D14">
            <w:pPr>
              <w:jc w:val="both"/>
            </w:pPr>
          </w:p>
        </w:tc>
        <w:tc>
          <w:tcPr>
            <w:tcW w:w="3285" w:type="dxa"/>
            <w:tcBorders>
              <w:top w:val="single" w:sz="4" w:space="0" w:color="auto"/>
              <w:bottom w:val="single" w:sz="4" w:space="0" w:color="auto"/>
            </w:tcBorders>
          </w:tcPr>
          <w:p w:rsidR="00135B2D" w:rsidRDefault="00135B2D" w:rsidP="00EE0D14">
            <w:pPr>
              <w:jc w:val="both"/>
              <w:rPr>
                <w:b/>
              </w:rPr>
            </w:pPr>
            <w:r>
              <w:rPr>
                <w:b/>
              </w:rPr>
              <w:t>Understanding of the possibility to grab item 1</w:t>
            </w:r>
          </w:p>
          <w:p w:rsidR="00135B2D" w:rsidRDefault="00135B2D" w:rsidP="00EE0D14">
            <w:pPr>
              <w:jc w:val="both"/>
              <w:rPr>
                <w:b/>
              </w:rPr>
            </w:pPr>
          </w:p>
          <w:p w:rsidR="00135B2D" w:rsidRPr="008F7B23" w:rsidRDefault="00135B2D" w:rsidP="00EE0D14">
            <w:pPr>
              <w:jc w:val="both"/>
              <w:rPr>
                <w:b/>
              </w:rPr>
            </w:pPr>
          </w:p>
        </w:tc>
        <w:tc>
          <w:tcPr>
            <w:tcW w:w="3285" w:type="dxa"/>
            <w:vMerge/>
          </w:tcPr>
          <w:p w:rsidR="00135B2D" w:rsidRDefault="00135B2D" w:rsidP="00EE0D14">
            <w:pPr>
              <w:jc w:val="both"/>
              <w:rPr>
                <w:b/>
              </w:rPr>
            </w:pPr>
          </w:p>
        </w:tc>
      </w:tr>
      <w:tr w:rsidR="00135B2D" w:rsidTr="00111F91">
        <w:tc>
          <w:tcPr>
            <w:tcW w:w="3284" w:type="dxa"/>
            <w:tcBorders>
              <w:top w:val="single" w:sz="4" w:space="0" w:color="auto"/>
              <w:bottom w:val="single" w:sz="4" w:space="0" w:color="auto"/>
            </w:tcBorders>
          </w:tcPr>
          <w:p w:rsidR="00135B2D" w:rsidRDefault="00135B2D" w:rsidP="00EE0D14">
            <w:pPr>
              <w:jc w:val="both"/>
            </w:pPr>
          </w:p>
        </w:tc>
        <w:tc>
          <w:tcPr>
            <w:tcW w:w="3285" w:type="dxa"/>
            <w:tcBorders>
              <w:top w:val="single" w:sz="4" w:space="0" w:color="auto"/>
              <w:bottom w:val="single" w:sz="4" w:space="0" w:color="auto"/>
            </w:tcBorders>
          </w:tcPr>
          <w:p w:rsidR="00135B2D" w:rsidRDefault="00135B2D" w:rsidP="00EE0D14">
            <w:pPr>
              <w:jc w:val="both"/>
              <w:rPr>
                <w:b/>
              </w:rPr>
            </w:pPr>
            <w:r>
              <w:rPr>
                <w:b/>
              </w:rPr>
              <w:t>Return item 1 to the control box</w:t>
            </w:r>
          </w:p>
          <w:p w:rsidR="00135B2D" w:rsidRDefault="00135B2D" w:rsidP="00EE0D14">
            <w:pPr>
              <w:jc w:val="both"/>
              <w:rPr>
                <w:b/>
              </w:rPr>
            </w:pPr>
          </w:p>
          <w:p w:rsidR="00135B2D" w:rsidRPr="008F7B23" w:rsidRDefault="00135B2D" w:rsidP="00EE0D14">
            <w:pPr>
              <w:jc w:val="both"/>
              <w:rPr>
                <w:b/>
              </w:rPr>
            </w:pPr>
          </w:p>
        </w:tc>
        <w:tc>
          <w:tcPr>
            <w:tcW w:w="3285" w:type="dxa"/>
            <w:vMerge/>
          </w:tcPr>
          <w:p w:rsidR="00135B2D" w:rsidRDefault="00135B2D" w:rsidP="00EE0D14">
            <w:pPr>
              <w:jc w:val="both"/>
              <w:rPr>
                <w:b/>
              </w:rPr>
            </w:pPr>
          </w:p>
        </w:tc>
      </w:tr>
      <w:tr w:rsidR="00135B2D" w:rsidTr="00111F91">
        <w:tc>
          <w:tcPr>
            <w:tcW w:w="3284" w:type="dxa"/>
            <w:tcBorders>
              <w:top w:val="single" w:sz="4" w:space="0" w:color="auto"/>
              <w:bottom w:val="single" w:sz="4" w:space="0" w:color="auto"/>
            </w:tcBorders>
          </w:tcPr>
          <w:p w:rsidR="00135B2D" w:rsidRDefault="00135B2D" w:rsidP="00EE0D14">
            <w:pPr>
              <w:jc w:val="both"/>
            </w:pPr>
          </w:p>
        </w:tc>
        <w:tc>
          <w:tcPr>
            <w:tcW w:w="3285" w:type="dxa"/>
            <w:tcBorders>
              <w:top w:val="single" w:sz="4" w:space="0" w:color="auto"/>
              <w:bottom w:val="single" w:sz="4" w:space="0" w:color="auto"/>
            </w:tcBorders>
          </w:tcPr>
          <w:p w:rsidR="00135B2D" w:rsidRDefault="00135B2D" w:rsidP="00EE0D14">
            <w:pPr>
              <w:jc w:val="both"/>
              <w:rPr>
                <w:b/>
              </w:rPr>
            </w:pPr>
            <w:r>
              <w:rPr>
                <w:b/>
              </w:rPr>
              <w:t>Insertion of item 1 in the control box</w:t>
            </w:r>
          </w:p>
          <w:p w:rsidR="00135B2D" w:rsidRDefault="00135B2D" w:rsidP="00EE0D14">
            <w:pPr>
              <w:jc w:val="both"/>
              <w:rPr>
                <w:b/>
              </w:rPr>
            </w:pPr>
          </w:p>
          <w:p w:rsidR="00135B2D" w:rsidRPr="008F7B23" w:rsidRDefault="00135B2D" w:rsidP="00EE0D14">
            <w:pPr>
              <w:jc w:val="both"/>
              <w:rPr>
                <w:b/>
              </w:rPr>
            </w:pPr>
          </w:p>
        </w:tc>
        <w:tc>
          <w:tcPr>
            <w:tcW w:w="3285" w:type="dxa"/>
            <w:vMerge/>
            <w:tcBorders>
              <w:bottom w:val="single" w:sz="4" w:space="0" w:color="auto"/>
            </w:tcBorders>
          </w:tcPr>
          <w:p w:rsidR="00135B2D" w:rsidRDefault="00135B2D" w:rsidP="00EE0D14">
            <w:pPr>
              <w:jc w:val="both"/>
              <w:rPr>
                <w:b/>
              </w:rPr>
            </w:pPr>
          </w:p>
        </w:tc>
      </w:tr>
      <w:tr w:rsidR="00135B2D" w:rsidTr="00111F91">
        <w:tc>
          <w:tcPr>
            <w:tcW w:w="3284" w:type="dxa"/>
            <w:tcBorders>
              <w:top w:val="single" w:sz="4" w:space="0" w:color="auto"/>
            </w:tcBorders>
          </w:tcPr>
          <w:p w:rsidR="00135B2D" w:rsidRDefault="00135B2D" w:rsidP="00EE0D14">
            <w:pPr>
              <w:jc w:val="both"/>
            </w:pPr>
          </w:p>
        </w:tc>
        <w:tc>
          <w:tcPr>
            <w:tcW w:w="3285" w:type="dxa"/>
            <w:tcBorders>
              <w:top w:val="single" w:sz="4" w:space="0" w:color="auto"/>
            </w:tcBorders>
          </w:tcPr>
          <w:p w:rsidR="00135B2D" w:rsidRPr="008F7B23" w:rsidRDefault="00135B2D" w:rsidP="00EE0D14">
            <w:pPr>
              <w:jc w:val="both"/>
              <w:rPr>
                <w:b/>
              </w:rPr>
            </w:pPr>
            <w:r>
              <w:rPr>
                <w:b/>
              </w:rPr>
              <w:t>Location of item 2 located behind the interviewer</w:t>
            </w:r>
          </w:p>
        </w:tc>
        <w:tc>
          <w:tcPr>
            <w:tcW w:w="3285" w:type="dxa"/>
            <w:vMerge w:val="restart"/>
            <w:tcBorders>
              <w:top w:val="single" w:sz="4" w:space="0" w:color="auto"/>
            </w:tcBorders>
          </w:tcPr>
          <w:p w:rsidR="00135B2D" w:rsidRDefault="00135B2D" w:rsidP="00EE0D14">
            <w:pPr>
              <w:jc w:val="both"/>
              <w:rPr>
                <w:b/>
              </w:rPr>
            </w:pPr>
            <w:r>
              <w:rPr>
                <w:b/>
              </w:rPr>
              <w:t>Phase 4</w:t>
            </w:r>
          </w:p>
          <w:p w:rsidR="00135B2D" w:rsidRPr="008F7B23" w:rsidRDefault="00135B2D" w:rsidP="00EE0D14">
            <w:pPr>
              <w:jc w:val="both"/>
              <w:rPr>
                <w:b/>
              </w:rPr>
            </w:pPr>
            <w:r>
              <w:rPr>
                <w:b/>
              </w:rPr>
              <w:t>Collaboration with interviewer</w:t>
            </w:r>
          </w:p>
        </w:tc>
      </w:tr>
      <w:tr w:rsidR="00135B2D" w:rsidTr="00111F91">
        <w:tc>
          <w:tcPr>
            <w:tcW w:w="3284" w:type="dxa"/>
            <w:tcBorders>
              <w:bottom w:val="single" w:sz="4" w:space="0" w:color="auto"/>
            </w:tcBorders>
          </w:tcPr>
          <w:p w:rsidR="00135B2D" w:rsidRDefault="00135B2D" w:rsidP="00EE0D14">
            <w:pPr>
              <w:jc w:val="both"/>
            </w:pPr>
          </w:p>
        </w:tc>
        <w:tc>
          <w:tcPr>
            <w:tcW w:w="3285" w:type="dxa"/>
            <w:tcBorders>
              <w:bottom w:val="single" w:sz="4" w:space="0" w:color="auto"/>
            </w:tcBorders>
          </w:tcPr>
          <w:p w:rsidR="00135B2D" w:rsidRDefault="00135B2D" w:rsidP="00EE0D14">
            <w:pPr>
              <w:jc w:val="both"/>
              <w:rPr>
                <w:b/>
              </w:rPr>
            </w:pPr>
          </w:p>
          <w:p w:rsidR="00135B2D" w:rsidRPr="008F7B23" w:rsidRDefault="00135B2D" w:rsidP="00EE0D14">
            <w:pPr>
              <w:jc w:val="both"/>
              <w:rPr>
                <w:b/>
              </w:rPr>
            </w:pPr>
          </w:p>
        </w:tc>
        <w:tc>
          <w:tcPr>
            <w:tcW w:w="3285" w:type="dxa"/>
            <w:vMerge/>
          </w:tcPr>
          <w:p w:rsidR="00135B2D" w:rsidRPr="008F7B23" w:rsidRDefault="00135B2D" w:rsidP="00EE0D14">
            <w:pPr>
              <w:jc w:val="both"/>
              <w:rPr>
                <w:b/>
              </w:rPr>
            </w:pPr>
          </w:p>
        </w:tc>
      </w:tr>
      <w:tr w:rsidR="00135B2D" w:rsidTr="00111F91">
        <w:tc>
          <w:tcPr>
            <w:tcW w:w="3284" w:type="dxa"/>
            <w:tcBorders>
              <w:top w:val="single" w:sz="4" w:space="0" w:color="auto"/>
              <w:bottom w:val="single" w:sz="4" w:space="0" w:color="auto"/>
            </w:tcBorders>
          </w:tcPr>
          <w:p w:rsidR="00135B2D" w:rsidRDefault="00135B2D" w:rsidP="00EE0D14">
            <w:pPr>
              <w:jc w:val="both"/>
            </w:pPr>
          </w:p>
        </w:tc>
        <w:tc>
          <w:tcPr>
            <w:tcW w:w="3285" w:type="dxa"/>
            <w:tcBorders>
              <w:top w:val="single" w:sz="4" w:space="0" w:color="auto"/>
              <w:bottom w:val="single" w:sz="4" w:space="0" w:color="auto"/>
            </w:tcBorders>
          </w:tcPr>
          <w:p w:rsidR="00135B2D" w:rsidRDefault="00135B2D" w:rsidP="00EE0D14">
            <w:pPr>
              <w:jc w:val="both"/>
              <w:rPr>
                <w:b/>
              </w:rPr>
            </w:pPr>
            <w:r>
              <w:rPr>
                <w:b/>
              </w:rPr>
              <w:t>Method utilized for reaching item 2</w:t>
            </w:r>
          </w:p>
          <w:p w:rsidR="00135B2D" w:rsidRDefault="00135B2D" w:rsidP="00EE0D14">
            <w:pPr>
              <w:jc w:val="both"/>
              <w:rPr>
                <w:b/>
              </w:rPr>
            </w:pPr>
          </w:p>
          <w:p w:rsidR="00135B2D" w:rsidRPr="008F7B23" w:rsidRDefault="00135B2D" w:rsidP="00EE0D14">
            <w:pPr>
              <w:jc w:val="both"/>
              <w:rPr>
                <w:b/>
              </w:rPr>
            </w:pPr>
          </w:p>
        </w:tc>
        <w:tc>
          <w:tcPr>
            <w:tcW w:w="3285" w:type="dxa"/>
            <w:vMerge/>
          </w:tcPr>
          <w:p w:rsidR="00135B2D" w:rsidRPr="008F7B23" w:rsidRDefault="00135B2D" w:rsidP="00EE0D14">
            <w:pPr>
              <w:jc w:val="both"/>
              <w:rPr>
                <w:b/>
              </w:rPr>
            </w:pPr>
          </w:p>
        </w:tc>
      </w:tr>
      <w:tr w:rsidR="00135B2D" w:rsidTr="00111F91">
        <w:tc>
          <w:tcPr>
            <w:tcW w:w="3284" w:type="dxa"/>
            <w:tcBorders>
              <w:top w:val="single" w:sz="4" w:space="0" w:color="auto"/>
              <w:bottom w:val="single" w:sz="4" w:space="0" w:color="auto"/>
            </w:tcBorders>
          </w:tcPr>
          <w:p w:rsidR="00135B2D" w:rsidRDefault="00135B2D" w:rsidP="00EE0D14">
            <w:pPr>
              <w:jc w:val="both"/>
            </w:pPr>
          </w:p>
        </w:tc>
        <w:tc>
          <w:tcPr>
            <w:tcW w:w="3285" w:type="dxa"/>
            <w:tcBorders>
              <w:top w:val="single" w:sz="4" w:space="0" w:color="auto"/>
              <w:bottom w:val="single" w:sz="4" w:space="0" w:color="auto"/>
            </w:tcBorders>
          </w:tcPr>
          <w:p w:rsidR="00135B2D" w:rsidRDefault="00135B2D" w:rsidP="00EE0D14">
            <w:pPr>
              <w:jc w:val="both"/>
              <w:rPr>
                <w:b/>
              </w:rPr>
            </w:pPr>
            <w:r w:rsidRPr="0041049E">
              <w:rPr>
                <w:b/>
              </w:rPr>
              <w:t xml:space="preserve">Insertion of item </w:t>
            </w:r>
            <w:r>
              <w:rPr>
                <w:b/>
              </w:rPr>
              <w:t>2</w:t>
            </w:r>
            <w:r w:rsidRPr="0041049E">
              <w:rPr>
                <w:b/>
              </w:rPr>
              <w:t xml:space="preserve"> in the control box</w:t>
            </w:r>
          </w:p>
          <w:p w:rsidR="00135B2D" w:rsidRDefault="00135B2D" w:rsidP="00EE0D14">
            <w:pPr>
              <w:jc w:val="both"/>
              <w:rPr>
                <w:b/>
              </w:rPr>
            </w:pPr>
          </w:p>
          <w:p w:rsidR="00135B2D" w:rsidRPr="008F7B23" w:rsidRDefault="00135B2D" w:rsidP="00EE0D14">
            <w:pPr>
              <w:jc w:val="both"/>
              <w:rPr>
                <w:b/>
              </w:rPr>
            </w:pPr>
          </w:p>
        </w:tc>
        <w:tc>
          <w:tcPr>
            <w:tcW w:w="3285" w:type="dxa"/>
            <w:vMerge/>
            <w:tcBorders>
              <w:bottom w:val="single" w:sz="4" w:space="0" w:color="auto"/>
            </w:tcBorders>
          </w:tcPr>
          <w:p w:rsidR="00135B2D" w:rsidRPr="008F7B23" w:rsidRDefault="00135B2D" w:rsidP="00EE0D14">
            <w:pPr>
              <w:jc w:val="both"/>
              <w:rPr>
                <w:b/>
              </w:rPr>
            </w:pPr>
          </w:p>
        </w:tc>
      </w:tr>
      <w:tr w:rsidR="00135B2D" w:rsidTr="00111F91">
        <w:tc>
          <w:tcPr>
            <w:tcW w:w="3284" w:type="dxa"/>
            <w:tcBorders>
              <w:top w:val="single" w:sz="4" w:space="0" w:color="auto"/>
            </w:tcBorders>
          </w:tcPr>
          <w:p w:rsidR="00135B2D" w:rsidRDefault="00135B2D" w:rsidP="00EE0D14">
            <w:pPr>
              <w:jc w:val="both"/>
            </w:pPr>
          </w:p>
        </w:tc>
        <w:tc>
          <w:tcPr>
            <w:tcW w:w="3285" w:type="dxa"/>
            <w:tcBorders>
              <w:top w:val="single" w:sz="4" w:space="0" w:color="auto"/>
            </w:tcBorders>
          </w:tcPr>
          <w:p w:rsidR="00135B2D" w:rsidRPr="008F7B23" w:rsidRDefault="00135B2D" w:rsidP="00EE0D14">
            <w:pPr>
              <w:jc w:val="both"/>
              <w:rPr>
                <w:b/>
              </w:rPr>
            </w:pPr>
            <w:r>
              <w:rPr>
                <w:b/>
              </w:rPr>
              <w:t>Search for</w:t>
            </w:r>
            <w:r w:rsidRPr="00EA28F0">
              <w:rPr>
                <w:b/>
              </w:rPr>
              <w:t xml:space="preserve"> item </w:t>
            </w:r>
            <w:r>
              <w:rPr>
                <w:b/>
              </w:rPr>
              <w:t>3</w:t>
            </w:r>
          </w:p>
        </w:tc>
        <w:tc>
          <w:tcPr>
            <w:tcW w:w="3285" w:type="dxa"/>
            <w:vMerge w:val="restart"/>
            <w:tcBorders>
              <w:top w:val="single" w:sz="4" w:space="0" w:color="auto"/>
            </w:tcBorders>
          </w:tcPr>
          <w:p w:rsidR="00135B2D" w:rsidRDefault="00135B2D" w:rsidP="00EE0D14">
            <w:pPr>
              <w:jc w:val="both"/>
              <w:rPr>
                <w:b/>
              </w:rPr>
            </w:pPr>
            <w:r w:rsidRPr="00AF36FA">
              <w:rPr>
                <w:b/>
              </w:rPr>
              <w:t xml:space="preserve">Phase </w:t>
            </w:r>
            <w:r>
              <w:rPr>
                <w:b/>
              </w:rPr>
              <w:t>5</w:t>
            </w:r>
          </w:p>
          <w:p w:rsidR="00135B2D" w:rsidRPr="008F7B23" w:rsidRDefault="00135B2D" w:rsidP="00EE0D14">
            <w:pPr>
              <w:jc w:val="both"/>
              <w:rPr>
                <w:b/>
              </w:rPr>
            </w:pPr>
            <w:r>
              <w:rPr>
                <w:b/>
              </w:rPr>
              <w:t>Tool use</w:t>
            </w:r>
          </w:p>
        </w:tc>
      </w:tr>
      <w:tr w:rsidR="00135B2D" w:rsidTr="00111F91">
        <w:tc>
          <w:tcPr>
            <w:tcW w:w="3284" w:type="dxa"/>
            <w:tcBorders>
              <w:bottom w:val="single" w:sz="4" w:space="0" w:color="auto"/>
            </w:tcBorders>
          </w:tcPr>
          <w:p w:rsidR="00135B2D" w:rsidRDefault="00135B2D" w:rsidP="00EE0D14">
            <w:pPr>
              <w:jc w:val="both"/>
            </w:pPr>
          </w:p>
        </w:tc>
        <w:tc>
          <w:tcPr>
            <w:tcW w:w="3285" w:type="dxa"/>
            <w:tcBorders>
              <w:bottom w:val="single" w:sz="4" w:space="0" w:color="auto"/>
            </w:tcBorders>
          </w:tcPr>
          <w:p w:rsidR="00135B2D" w:rsidRDefault="00135B2D" w:rsidP="00EE0D14">
            <w:pPr>
              <w:jc w:val="both"/>
              <w:rPr>
                <w:b/>
              </w:rPr>
            </w:pPr>
          </w:p>
          <w:p w:rsidR="00135B2D" w:rsidRPr="008F7B23" w:rsidRDefault="00135B2D" w:rsidP="00EE0D14">
            <w:pPr>
              <w:jc w:val="both"/>
              <w:rPr>
                <w:b/>
              </w:rPr>
            </w:pPr>
          </w:p>
        </w:tc>
        <w:tc>
          <w:tcPr>
            <w:tcW w:w="3285" w:type="dxa"/>
            <w:vMerge/>
          </w:tcPr>
          <w:p w:rsidR="00135B2D" w:rsidRPr="00221E92" w:rsidRDefault="00135B2D" w:rsidP="00EE0D14">
            <w:pPr>
              <w:jc w:val="both"/>
              <w:rPr>
                <w:b/>
              </w:rPr>
            </w:pPr>
          </w:p>
        </w:tc>
      </w:tr>
      <w:tr w:rsidR="00135B2D" w:rsidTr="00111F91">
        <w:tc>
          <w:tcPr>
            <w:tcW w:w="3284" w:type="dxa"/>
            <w:tcBorders>
              <w:top w:val="single" w:sz="4" w:space="0" w:color="auto"/>
            </w:tcBorders>
          </w:tcPr>
          <w:p w:rsidR="00135B2D" w:rsidRDefault="00135B2D" w:rsidP="00EE0D14">
            <w:pPr>
              <w:jc w:val="both"/>
            </w:pPr>
          </w:p>
        </w:tc>
        <w:tc>
          <w:tcPr>
            <w:tcW w:w="3285" w:type="dxa"/>
            <w:tcBorders>
              <w:top w:val="single" w:sz="4" w:space="0" w:color="auto"/>
            </w:tcBorders>
          </w:tcPr>
          <w:p w:rsidR="00135B2D" w:rsidRDefault="00135B2D" w:rsidP="00EE0D14">
            <w:pPr>
              <w:jc w:val="both"/>
              <w:rPr>
                <w:b/>
              </w:rPr>
            </w:pPr>
            <w:r>
              <w:rPr>
                <w:b/>
              </w:rPr>
              <w:t>Tool search</w:t>
            </w:r>
          </w:p>
          <w:p w:rsidR="00135B2D" w:rsidRDefault="00135B2D" w:rsidP="00EE0D14">
            <w:pPr>
              <w:jc w:val="both"/>
              <w:rPr>
                <w:b/>
              </w:rPr>
            </w:pPr>
          </w:p>
          <w:p w:rsidR="00135B2D" w:rsidRPr="008F7B23" w:rsidRDefault="00135B2D" w:rsidP="00EE0D14">
            <w:pPr>
              <w:jc w:val="both"/>
              <w:rPr>
                <w:b/>
              </w:rPr>
            </w:pPr>
          </w:p>
        </w:tc>
        <w:tc>
          <w:tcPr>
            <w:tcW w:w="3285" w:type="dxa"/>
            <w:vMerge/>
          </w:tcPr>
          <w:p w:rsidR="00135B2D" w:rsidRPr="00221E92" w:rsidRDefault="00135B2D" w:rsidP="00EE0D14">
            <w:pPr>
              <w:jc w:val="both"/>
              <w:rPr>
                <w:b/>
              </w:rPr>
            </w:pPr>
          </w:p>
        </w:tc>
      </w:tr>
      <w:tr w:rsidR="00135B2D" w:rsidTr="00111F91">
        <w:tc>
          <w:tcPr>
            <w:tcW w:w="3284" w:type="dxa"/>
            <w:tcBorders>
              <w:top w:val="single" w:sz="4" w:space="0" w:color="auto"/>
            </w:tcBorders>
          </w:tcPr>
          <w:p w:rsidR="00135B2D" w:rsidRDefault="00135B2D" w:rsidP="00EE0D14">
            <w:pPr>
              <w:jc w:val="both"/>
            </w:pPr>
          </w:p>
        </w:tc>
        <w:tc>
          <w:tcPr>
            <w:tcW w:w="3285" w:type="dxa"/>
            <w:tcBorders>
              <w:top w:val="single" w:sz="4" w:space="0" w:color="auto"/>
            </w:tcBorders>
          </w:tcPr>
          <w:p w:rsidR="00135B2D" w:rsidRPr="00EA28F0" w:rsidRDefault="00135B2D" w:rsidP="00EE0D14">
            <w:pPr>
              <w:jc w:val="both"/>
              <w:rPr>
                <w:b/>
              </w:rPr>
            </w:pPr>
            <w:r w:rsidRPr="00EA28F0">
              <w:rPr>
                <w:b/>
              </w:rPr>
              <w:t>Tool use to reach item 3</w:t>
            </w:r>
          </w:p>
          <w:p w:rsidR="00135B2D" w:rsidRDefault="00135B2D" w:rsidP="00EE0D14">
            <w:pPr>
              <w:jc w:val="both"/>
              <w:rPr>
                <w:b/>
              </w:rPr>
            </w:pPr>
          </w:p>
          <w:p w:rsidR="00135B2D" w:rsidRPr="008F7B23" w:rsidRDefault="00135B2D" w:rsidP="00EE0D14">
            <w:pPr>
              <w:jc w:val="both"/>
              <w:rPr>
                <w:b/>
              </w:rPr>
            </w:pPr>
          </w:p>
        </w:tc>
        <w:tc>
          <w:tcPr>
            <w:tcW w:w="3285" w:type="dxa"/>
          </w:tcPr>
          <w:p w:rsidR="00135B2D" w:rsidRPr="00221E92" w:rsidRDefault="00135B2D" w:rsidP="00EE0D14">
            <w:pPr>
              <w:jc w:val="both"/>
              <w:rPr>
                <w:b/>
              </w:rPr>
            </w:pPr>
          </w:p>
        </w:tc>
      </w:tr>
      <w:tr w:rsidR="00135B2D" w:rsidTr="00111F91">
        <w:tc>
          <w:tcPr>
            <w:tcW w:w="3284" w:type="dxa"/>
            <w:tcBorders>
              <w:top w:val="single" w:sz="4" w:space="0" w:color="auto"/>
            </w:tcBorders>
          </w:tcPr>
          <w:p w:rsidR="00135B2D" w:rsidRDefault="00135B2D" w:rsidP="00EE0D14">
            <w:pPr>
              <w:jc w:val="both"/>
            </w:pPr>
          </w:p>
        </w:tc>
        <w:tc>
          <w:tcPr>
            <w:tcW w:w="3285" w:type="dxa"/>
            <w:tcBorders>
              <w:top w:val="single" w:sz="4" w:space="0" w:color="auto"/>
            </w:tcBorders>
          </w:tcPr>
          <w:p w:rsidR="00135B2D" w:rsidRPr="00EA28F0" w:rsidRDefault="00135B2D" w:rsidP="00EE0D14">
            <w:pPr>
              <w:jc w:val="both"/>
              <w:rPr>
                <w:b/>
              </w:rPr>
            </w:pPr>
            <w:r>
              <w:rPr>
                <w:b/>
              </w:rPr>
              <w:t>Insertion of</w:t>
            </w:r>
            <w:r w:rsidRPr="00EA28F0">
              <w:rPr>
                <w:b/>
              </w:rPr>
              <w:t xml:space="preserve"> item 3</w:t>
            </w:r>
            <w:r>
              <w:rPr>
                <w:b/>
              </w:rPr>
              <w:t xml:space="preserve"> in the control box</w:t>
            </w:r>
          </w:p>
          <w:p w:rsidR="00135B2D" w:rsidRDefault="00135B2D" w:rsidP="00EE0D14">
            <w:pPr>
              <w:jc w:val="both"/>
              <w:rPr>
                <w:b/>
              </w:rPr>
            </w:pPr>
          </w:p>
          <w:p w:rsidR="00135B2D" w:rsidRPr="008F7B23" w:rsidRDefault="00135B2D" w:rsidP="00EE0D14">
            <w:pPr>
              <w:jc w:val="both"/>
              <w:rPr>
                <w:b/>
              </w:rPr>
            </w:pPr>
          </w:p>
        </w:tc>
        <w:tc>
          <w:tcPr>
            <w:tcW w:w="3285" w:type="dxa"/>
          </w:tcPr>
          <w:p w:rsidR="00135B2D" w:rsidRPr="00221E92" w:rsidRDefault="00135B2D" w:rsidP="00EE0D14">
            <w:pPr>
              <w:jc w:val="both"/>
              <w:rPr>
                <w:b/>
              </w:rPr>
            </w:pPr>
          </w:p>
        </w:tc>
      </w:tr>
      <w:tr w:rsidR="00135B2D" w:rsidTr="00111F91">
        <w:tc>
          <w:tcPr>
            <w:tcW w:w="3284" w:type="dxa"/>
            <w:tcBorders>
              <w:top w:val="single" w:sz="4" w:space="0" w:color="auto"/>
              <w:bottom w:val="single" w:sz="4" w:space="0" w:color="auto"/>
            </w:tcBorders>
          </w:tcPr>
          <w:p w:rsidR="00135B2D" w:rsidRDefault="00135B2D" w:rsidP="00EE0D14">
            <w:pPr>
              <w:jc w:val="both"/>
            </w:pPr>
          </w:p>
        </w:tc>
        <w:tc>
          <w:tcPr>
            <w:tcW w:w="3285" w:type="dxa"/>
            <w:tcBorders>
              <w:top w:val="single" w:sz="4" w:space="0" w:color="auto"/>
              <w:bottom w:val="single" w:sz="4" w:space="0" w:color="auto"/>
            </w:tcBorders>
          </w:tcPr>
          <w:p w:rsidR="00135B2D" w:rsidRDefault="00135B2D" w:rsidP="00EE0D14">
            <w:pPr>
              <w:jc w:val="both"/>
              <w:rPr>
                <w:b/>
              </w:rPr>
            </w:pPr>
            <w:r>
              <w:rPr>
                <w:b/>
              </w:rPr>
              <w:t>Is the user employing the interface to convey an explanation</w:t>
            </w:r>
          </w:p>
          <w:p w:rsidR="00135B2D" w:rsidRDefault="00135B2D" w:rsidP="00EE0D14">
            <w:pPr>
              <w:jc w:val="both"/>
              <w:rPr>
                <w:b/>
              </w:rPr>
            </w:pPr>
          </w:p>
          <w:p w:rsidR="00135B2D" w:rsidRDefault="00135B2D" w:rsidP="00EE0D14">
            <w:pPr>
              <w:jc w:val="both"/>
              <w:rPr>
                <w:b/>
              </w:rPr>
            </w:pPr>
          </w:p>
          <w:p w:rsidR="00135B2D" w:rsidRPr="008F7B23" w:rsidRDefault="00135B2D" w:rsidP="00EE0D14">
            <w:pPr>
              <w:jc w:val="both"/>
              <w:rPr>
                <w:b/>
              </w:rPr>
            </w:pPr>
          </w:p>
        </w:tc>
        <w:tc>
          <w:tcPr>
            <w:tcW w:w="3285" w:type="dxa"/>
            <w:tcBorders>
              <w:top w:val="single" w:sz="4" w:space="0" w:color="auto"/>
            </w:tcBorders>
          </w:tcPr>
          <w:p w:rsidR="00135B2D" w:rsidRDefault="00135B2D" w:rsidP="00EE0D14">
            <w:pPr>
              <w:jc w:val="both"/>
              <w:rPr>
                <w:b/>
              </w:rPr>
            </w:pPr>
            <w:r>
              <w:rPr>
                <w:b/>
              </w:rPr>
              <w:t>Phase 6</w:t>
            </w:r>
          </w:p>
          <w:p w:rsidR="00135B2D" w:rsidRPr="008F7B23" w:rsidRDefault="00135B2D" w:rsidP="00EE0D14">
            <w:pPr>
              <w:jc w:val="both"/>
              <w:rPr>
                <w:b/>
              </w:rPr>
            </w:pPr>
            <w:r>
              <w:rPr>
                <w:b/>
              </w:rPr>
              <w:t xml:space="preserve">Qualitative Interview </w:t>
            </w:r>
          </w:p>
        </w:tc>
      </w:tr>
      <w:tr w:rsidR="00135B2D" w:rsidTr="00111F91">
        <w:tc>
          <w:tcPr>
            <w:tcW w:w="3284" w:type="dxa"/>
            <w:tcBorders>
              <w:top w:val="single" w:sz="4" w:space="0" w:color="auto"/>
            </w:tcBorders>
          </w:tcPr>
          <w:p w:rsidR="00135B2D" w:rsidRDefault="00135B2D" w:rsidP="00EE0D14">
            <w:pPr>
              <w:jc w:val="both"/>
            </w:pPr>
          </w:p>
        </w:tc>
        <w:tc>
          <w:tcPr>
            <w:tcW w:w="3285" w:type="dxa"/>
            <w:tcBorders>
              <w:top w:val="single" w:sz="4" w:space="0" w:color="auto"/>
            </w:tcBorders>
          </w:tcPr>
          <w:p w:rsidR="00135B2D" w:rsidRPr="008F7B23" w:rsidRDefault="00135B2D" w:rsidP="00EE0D14">
            <w:pPr>
              <w:jc w:val="both"/>
              <w:rPr>
                <w:b/>
              </w:rPr>
            </w:pPr>
            <w:r w:rsidRPr="004E6B4F">
              <w:rPr>
                <w:b/>
              </w:rPr>
              <w:t xml:space="preserve">Example making by using objects in the VR </w:t>
            </w:r>
          </w:p>
        </w:tc>
        <w:tc>
          <w:tcPr>
            <w:tcW w:w="3285" w:type="dxa"/>
          </w:tcPr>
          <w:p w:rsidR="00135B2D" w:rsidRDefault="00135B2D" w:rsidP="00EE0D14">
            <w:pPr>
              <w:jc w:val="both"/>
            </w:pPr>
          </w:p>
        </w:tc>
      </w:tr>
    </w:tbl>
    <w:p w:rsidR="00135B2D" w:rsidRDefault="00135B2D" w:rsidP="00EE0D14">
      <w:pPr>
        <w:jc w:val="both"/>
      </w:pPr>
    </w:p>
    <w:p w:rsidR="00135B2D" w:rsidRDefault="00135B2D" w:rsidP="00EE0D14">
      <w:pPr>
        <w:jc w:val="both"/>
      </w:pPr>
      <w:r>
        <w:t xml:space="preserve">This table would be employed for test to have sufficient space for notes, as well as a </w:t>
      </w:r>
      <w:r w:rsidR="00671DD0">
        <w:t>summarized</w:t>
      </w:r>
      <w:r>
        <w:t xml:space="preserve"> overview providing a view from the observations on the tendency of the users’ </w:t>
      </w:r>
      <w:r w:rsidR="00671DD0">
        <w:t>behavior</w:t>
      </w:r>
      <w:r>
        <w:t>.</w:t>
      </w:r>
    </w:p>
    <w:p w:rsidR="0048454A" w:rsidRPr="0048454A" w:rsidRDefault="0048454A" w:rsidP="00EE0D14">
      <w:pPr>
        <w:jc w:val="both"/>
        <w:rPr>
          <w:b/>
        </w:rPr>
      </w:pPr>
      <w:r w:rsidRPr="0048454A">
        <w:rPr>
          <w:b/>
        </w:rPr>
        <w:lastRenderedPageBreak/>
        <w:t>Questionnaire structure</w:t>
      </w:r>
    </w:p>
    <w:p w:rsidR="0048454A" w:rsidRPr="006412F5" w:rsidRDefault="0048454A" w:rsidP="00EE0D14">
      <w:pPr>
        <w:jc w:val="both"/>
        <w:rPr>
          <w:rFonts w:ascii="Calibri" w:eastAsia="Times New Roman" w:hAnsi="Calibri" w:cs="Times New Roman"/>
          <w:bCs/>
        </w:rPr>
      </w:pPr>
      <w:r>
        <w:rPr>
          <w:rFonts w:ascii="Calibri" w:eastAsia="Times New Roman" w:hAnsi="Calibri" w:cs="Times New Roman"/>
        </w:rPr>
        <w:t xml:space="preserve">The qualitative </w:t>
      </w:r>
      <w:r w:rsidR="00D267FC">
        <w:rPr>
          <w:rFonts w:ascii="Calibri" w:eastAsia="Times New Roman" w:hAnsi="Calibri" w:cs="Times New Roman"/>
        </w:rPr>
        <w:t>interview</w:t>
      </w:r>
      <w:r>
        <w:rPr>
          <w:rFonts w:ascii="Calibri" w:eastAsia="Times New Roman" w:hAnsi="Calibri" w:cs="Times New Roman"/>
        </w:rPr>
        <w:t xml:space="preserve"> is founded upon a mix of different methods to cover, as best possible, the main presence factors by. The sources were “Witmer and Singer” as well as “</w:t>
      </w:r>
      <w:r w:rsidRPr="006412F5">
        <w:rPr>
          <w:rFonts w:ascii="Calibri" w:eastAsia="Times New Roman" w:hAnsi="Calibri" w:cs="Times New Roman"/>
          <w:bCs/>
        </w:rPr>
        <w:t>Slater, Perez-Marcos, Ehrsson and Sanchez-Vives</w:t>
      </w:r>
      <w:r>
        <w:rPr>
          <w:rFonts w:ascii="Calibri" w:eastAsia="Times New Roman" w:hAnsi="Calibri" w:cs="Times New Roman"/>
          <w:bCs/>
        </w:rPr>
        <w:t>”</w:t>
      </w:r>
      <w:sdt>
        <w:sdtPr>
          <w:rPr>
            <w:bCs/>
          </w:rPr>
          <w:id w:val="5619314"/>
          <w:citation/>
        </w:sdtPr>
        <w:sdtContent>
          <w:r w:rsidR="00E546F5">
            <w:rPr>
              <w:bCs/>
            </w:rPr>
            <w:fldChar w:fldCharType="begin"/>
          </w:r>
          <w:r w:rsidRPr="0048454A">
            <w:rPr>
              <w:noProof/>
              <w:lang w:val="en-GB"/>
            </w:rPr>
            <w:instrText xml:space="preserve"> CITATION Sla08 \l 1030 </w:instrText>
          </w:r>
          <w:r w:rsidR="00E546F5">
            <w:rPr>
              <w:bCs/>
            </w:rPr>
            <w:fldChar w:fldCharType="separate"/>
          </w:r>
          <w:r w:rsidR="00C945E7" w:rsidRPr="00C945E7">
            <w:rPr>
              <w:noProof/>
              <w:lang w:val="en-GB"/>
            </w:rPr>
            <w:t>(28)</w:t>
          </w:r>
          <w:r w:rsidR="00E546F5">
            <w:rPr>
              <w:bCs/>
            </w:rPr>
            <w:fldChar w:fldCharType="end"/>
          </w:r>
        </w:sdtContent>
      </w:sdt>
      <w:r>
        <w:rPr>
          <w:bCs/>
        </w:rPr>
        <w:t xml:space="preserve">. </w:t>
      </w:r>
      <w:r>
        <w:rPr>
          <w:rFonts w:ascii="Calibri" w:eastAsia="Times New Roman" w:hAnsi="Calibri" w:cs="Times New Roman"/>
          <w:bCs/>
        </w:rPr>
        <w:t xml:space="preserve">The </w:t>
      </w:r>
      <w:r w:rsidR="00C20C42">
        <w:rPr>
          <w:rFonts w:ascii="Calibri" w:eastAsia="Times New Roman" w:hAnsi="Calibri" w:cs="Times New Roman"/>
          <w:bCs/>
        </w:rPr>
        <w:t>questions selected represent</w:t>
      </w:r>
      <w:r>
        <w:rPr>
          <w:rFonts w:ascii="Calibri" w:eastAsia="Times New Roman" w:hAnsi="Calibri" w:cs="Times New Roman"/>
          <w:bCs/>
        </w:rPr>
        <w:t xml:space="preserve"> the presence factors of control, sensory characteristics, Distracters and Realism. </w:t>
      </w:r>
      <w:r w:rsidR="00D267FC">
        <w:rPr>
          <w:rFonts w:ascii="Calibri" w:eastAsia="Times New Roman" w:hAnsi="Calibri" w:cs="Times New Roman"/>
          <w:bCs/>
        </w:rPr>
        <w:t>The questions used in phase 6 are as follows:</w:t>
      </w:r>
      <w:r>
        <w:rPr>
          <w:rFonts w:ascii="Calibri" w:eastAsia="Times New Roman" w:hAnsi="Calibri" w:cs="Times New Roman"/>
          <w:bCs/>
        </w:rPr>
        <w:t xml:space="preserve"> </w:t>
      </w:r>
    </w:p>
    <w:p w:rsidR="0048454A" w:rsidRDefault="0048454A" w:rsidP="00EE0D14">
      <w:pPr>
        <w:pStyle w:val="Listeafsnit"/>
        <w:numPr>
          <w:ilvl w:val="0"/>
          <w:numId w:val="16"/>
        </w:numPr>
        <w:spacing w:line="360" w:lineRule="auto"/>
        <w:jc w:val="both"/>
        <w:rPr>
          <w:rFonts w:ascii="Calibri" w:eastAsia="Times New Roman" w:hAnsi="Calibri" w:cs="Times New Roman"/>
        </w:rPr>
      </w:pPr>
      <w:r w:rsidRPr="00BC2883">
        <w:rPr>
          <w:rFonts w:ascii="Calibri" w:eastAsia="Times New Roman" w:hAnsi="Calibri" w:cs="Times New Roman"/>
        </w:rPr>
        <w:t>How much were you able to control events?</w:t>
      </w:r>
      <w:r>
        <w:rPr>
          <w:rFonts w:ascii="Calibri" w:eastAsia="Times New Roman" w:hAnsi="Calibri" w:cs="Times New Roman"/>
        </w:rPr>
        <w:t xml:space="preserve">  </w:t>
      </w:r>
    </w:p>
    <w:p w:rsidR="0048454A" w:rsidRDefault="0048454A" w:rsidP="00EE0D14">
      <w:pPr>
        <w:pStyle w:val="Listeafsnit"/>
        <w:numPr>
          <w:ilvl w:val="0"/>
          <w:numId w:val="16"/>
        </w:numPr>
        <w:spacing w:line="360" w:lineRule="auto"/>
        <w:jc w:val="both"/>
        <w:rPr>
          <w:rFonts w:ascii="Calibri" w:eastAsia="Times New Roman" w:hAnsi="Calibri" w:cs="Times New Roman"/>
        </w:rPr>
      </w:pPr>
      <w:r w:rsidRPr="00BC2883">
        <w:rPr>
          <w:rFonts w:ascii="Calibri" w:eastAsia="Times New Roman" w:hAnsi="Calibri" w:cs="Times New Roman"/>
        </w:rPr>
        <w:t>How natural was the mechanism which controlled movement through the environment?</w:t>
      </w:r>
      <w:r w:rsidRPr="006412F5">
        <w:rPr>
          <w:rFonts w:ascii="Calibri" w:eastAsia="Times New Roman" w:hAnsi="Calibri" w:cs="Times New Roman"/>
        </w:rPr>
        <w:t xml:space="preserve"> </w:t>
      </w:r>
    </w:p>
    <w:p w:rsidR="0048454A" w:rsidRDefault="0048454A" w:rsidP="00EE0D14">
      <w:pPr>
        <w:pStyle w:val="Listeafsnit"/>
        <w:numPr>
          <w:ilvl w:val="0"/>
          <w:numId w:val="16"/>
        </w:numPr>
        <w:spacing w:line="360" w:lineRule="auto"/>
        <w:jc w:val="both"/>
        <w:rPr>
          <w:rFonts w:ascii="Calibri" w:eastAsia="Times New Roman" w:hAnsi="Calibri" w:cs="Times New Roman"/>
        </w:rPr>
      </w:pPr>
      <w:r w:rsidRPr="00BC2883">
        <w:rPr>
          <w:rFonts w:ascii="Calibri" w:eastAsia="Times New Roman" w:hAnsi="Calibri" w:cs="Times New Roman"/>
        </w:rPr>
        <w:t>How aware were you of your display and control devices?</w:t>
      </w:r>
      <w:r w:rsidR="00D267FC">
        <w:rPr>
          <w:rFonts w:ascii="Calibri" w:eastAsia="Times New Roman" w:hAnsi="Calibri" w:cs="Times New Roman"/>
        </w:rPr>
        <w:t xml:space="preserve"> </w:t>
      </w:r>
    </w:p>
    <w:p w:rsidR="0048454A" w:rsidRDefault="0048454A" w:rsidP="00EE0D14">
      <w:pPr>
        <w:pStyle w:val="Listeafsnit"/>
        <w:numPr>
          <w:ilvl w:val="0"/>
          <w:numId w:val="16"/>
        </w:numPr>
        <w:spacing w:line="360" w:lineRule="auto"/>
        <w:jc w:val="both"/>
        <w:rPr>
          <w:rFonts w:ascii="Calibri" w:eastAsia="Times New Roman" w:hAnsi="Calibri" w:cs="Times New Roman"/>
        </w:rPr>
      </w:pPr>
      <w:r w:rsidRPr="00BC2883">
        <w:rPr>
          <w:rFonts w:ascii="Calibri" w:eastAsia="Times New Roman" w:hAnsi="Calibri" w:cs="Times New Roman"/>
        </w:rPr>
        <w:t>How compelling was your sense of moving around inside the virtual environment?</w:t>
      </w:r>
      <w:r w:rsidR="00D267FC">
        <w:rPr>
          <w:rFonts w:ascii="Calibri" w:eastAsia="Times New Roman" w:hAnsi="Calibri" w:cs="Times New Roman"/>
        </w:rPr>
        <w:t xml:space="preserve"> </w:t>
      </w:r>
    </w:p>
    <w:p w:rsidR="0048454A" w:rsidRDefault="0048454A" w:rsidP="00EE0D14">
      <w:pPr>
        <w:pStyle w:val="Listeafsnit"/>
        <w:numPr>
          <w:ilvl w:val="0"/>
          <w:numId w:val="16"/>
        </w:numPr>
        <w:spacing w:line="360" w:lineRule="auto"/>
        <w:jc w:val="both"/>
        <w:rPr>
          <w:rFonts w:ascii="Calibri" w:eastAsia="Times New Roman" w:hAnsi="Calibri" w:cs="Times New Roman"/>
        </w:rPr>
      </w:pPr>
      <w:r w:rsidRPr="00BC2883">
        <w:rPr>
          <w:rFonts w:ascii="Calibri" w:eastAsia="Times New Roman" w:hAnsi="Calibri" w:cs="Times New Roman"/>
        </w:rPr>
        <w:t>How well could you move or manipulate objects in the virtual environment?</w:t>
      </w:r>
      <w:r w:rsidR="00D267FC">
        <w:rPr>
          <w:rFonts w:ascii="Calibri" w:eastAsia="Times New Roman" w:hAnsi="Calibri" w:cs="Times New Roman"/>
        </w:rPr>
        <w:t xml:space="preserve"> </w:t>
      </w:r>
    </w:p>
    <w:p w:rsidR="0048454A" w:rsidRDefault="0048454A" w:rsidP="00EE0D14">
      <w:pPr>
        <w:pStyle w:val="Listeafsnit"/>
        <w:numPr>
          <w:ilvl w:val="0"/>
          <w:numId w:val="16"/>
        </w:numPr>
        <w:spacing w:line="360" w:lineRule="auto"/>
        <w:jc w:val="both"/>
        <w:rPr>
          <w:rFonts w:ascii="Calibri" w:eastAsia="Times New Roman" w:hAnsi="Calibri" w:cs="Times New Roman"/>
        </w:rPr>
      </w:pPr>
      <w:r w:rsidRPr="00BC2883">
        <w:rPr>
          <w:rFonts w:ascii="Calibri" w:eastAsia="Times New Roman" w:hAnsi="Calibri" w:cs="Times New Roman"/>
        </w:rPr>
        <w:t>How proficient in moving and interacting with the virtual environment did you</w:t>
      </w:r>
      <w:r>
        <w:rPr>
          <w:rFonts w:ascii="Calibri" w:eastAsia="Times New Roman" w:hAnsi="Calibri" w:cs="Times New Roman"/>
        </w:rPr>
        <w:t xml:space="preserve"> </w:t>
      </w:r>
      <w:r w:rsidRPr="00BC2883">
        <w:rPr>
          <w:rFonts w:ascii="Calibri" w:eastAsia="Times New Roman" w:hAnsi="Calibri" w:cs="Times New Roman"/>
        </w:rPr>
        <w:t>feel at the end of the experience?</w:t>
      </w:r>
      <w:r w:rsidR="00D267FC">
        <w:rPr>
          <w:rFonts w:ascii="Calibri" w:eastAsia="Times New Roman" w:hAnsi="Calibri" w:cs="Times New Roman"/>
        </w:rPr>
        <w:t xml:space="preserve"> </w:t>
      </w:r>
    </w:p>
    <w:p w:rsidR="0048454A" w:rsidRDefault="0048454A" w:rsidP="00EE0D14">
      <w:pPr>
        <w:pStyle w:val="Listeafsnit"/>
        <w:numPr>
          <w:ilvl w:val="0"/>
          <w:numId w:val="16"/>
        </w:numPr>
        <w:spacing w:line="360" w:lineRule="auto"/>
        <w:jc w:val="both"/>
        <w:rPr>
          <w:rFonts w:ascii="Calibri" w:eastAsia="Times New Roman" w:hAnsi="Calibri" w:cs="Times New Roman"/>
        </w:rPr>
      </w:pPr>
      <w:r w:rsidRPr="00BC2883">
        <w:rPr>
          <w:rFonts w:ascii="Calibri" w:eastAsia="Times New Roman" w:hAnsi="Calibri" w:cs="Times New Roman"/>
        </w:rPr>
        <w:t>How much did the visual display quality interfere or distract you from performing</w:t>
      </w:r>
      <w:r>
        <w:rPr>
          <w:rFonts w:ascii="Calibri" w:eastAsia="Times New Roman" w:hAnsi="Calibri" w:cs="Times New Roman"/>
        </w:rPr>
        <w:t xml:space="preserve"> </w:t>
      </w:r>
      <w:r w:rsidRPr="00BC2883">
        <w:rPr>
          <w:rFonts w:ascii="Calibri" w:eastAsia="Times New Roman" w:hAnsi="Calibri" w:cs="Times New Roman"/>
        </w:rPr>
        <w:t>assigned tasks or required activities?</w:t>
      </w:r>
      <w:r w:rsidR="00D267FC">
        <w:rPr>
          <w:rFonts w:ascii="Calibri" w:eastAsia="Times New Roman" w:hAnsi="Calibri" w:cs="Times New Roman"/>
        </w:rPr>
        <w:t xml:space="preserve"> </w:t>
      </w:r>
    </w:p>
    <w:p w:rsidR="0048454A" w:rsidRDefault="0048454A" w:rsidP="00EE0D14">
      <w:pPr>
        <w:spacing w:line="360" w:lineRule="auto"/>
        <w:jc w:val="both"/>
        <w:rPr>
          <w:rFonts w:ascii="Calibri" w:eastAsia="Times New Roman" w:hAnsi="Calibri" w:cs="Times New Roman"/>
        </w:rPr>
      </w:pPr>
      <w:r>
        <w:rPr>
          <w:rFonts w:ascii="Calibri" w:eastAsia="Times New Roman" w:hAnsi="Calibri" w:cs="Times New Roman"/>
        </w:rPr>
        <w:t xml:space="preserve">After the </w:t>
      </w:r>
      <w:r w:rsidR="00D267FC">
        <w:rPr>
          <w:rFonts w:ascii="Calibri" w:eastAsia="Times New Roman" w:hAnsi="Calibri" w:cs="Times New Roman"/>
        </w:rPr>
        <w:t xml:space="preserve">qualitative </w:t>
      </w:r>
      <w:r>
        <w:rPr>
          <w:rFonts w:ascii="Calibri" w:eastAsia="Times New Roman" w:hAnsi="Calibri" w:cs="Times New Roman"/>
        </w:rPr>
        <w:t xml:space="preserve">interview, and </w:t>
      </w:r>
      <w:r w:rsidR="00D267FC">
        <w:rPr>
          <w:rFonts w:ascii="Calibri" w:eastAsia="Times New Roman" w:hAnsi="Calibri" w:cs="Times New Roman"/>
        </w:rPr>
        <w:t xml:space="preserve">the </w:t>
      </w:r>
      <w:r>
        <w:rPr>
          <w:rFonts w:ascii="Calibri" w:eastAsia="Times New Roman" w:hAnsi="Calibri" w:cs="Times New Roman"/>
        </w:rPr>
        <w:t xml:space="preserve">test, a questionnaire is presented to the user based mainly upon the topic of “virtual body representation” in a study by </w:t>
      </w:r>
      <w:r w:rsidRPr="00C15A17">
        <w:rPr>
          <w:rFonts w:ascii="Calibri" w:eastAsia="Times New Roman" w:hAnsi="Calibri" w:cs="Times New Roman"/>
          <w:bCs/>
        </w:rPr>
        <w:t>Slater, Perez-Marcos, Ehrsson and Sanchez-Vives</w:t>
      </w:r>
      <w:sdt>
        <w:sdtPr>
          <w:rPr>
            <w:bCs/>
          </w:rPr>
          <w:id w:val="5619313"/>
          <w:citation/>
        </w:sdtPr>
        <w:sdtContent>
          <w:r w:rsidR="00E546F5">
            <w:rPr>
              <w:bCs/>
            </w:rPr>
            <w:fldChar w:fldCharType="begin"/>
          </w:r>
          <w:r w:rsidRPr="0048454A">
            <w:rPr>
              <w:noProof/>
              <w:lang w:val="en-GB"/>
            </w:rPr>
            <w:instrText xml:space="preserve"> CITATION Sla08 \l 1030 </w:instrText>
          </w:r>
          <w:r w:rsidR="00E546F5">
            <w:rPr>
              <w:bCs/>
            </w:rPr>
            <w:fldChar w:fldCharType="separate"/>
          </w:r>
          <w:r w:rsidR="00C945E7" w:rsidRPr="00C945E7">
            <w:rPr>
              <w:noProof/>
              <w:lang w:val="en-GB"/>
            </w:rPr>
            <w:t>(28)</w:t>
          </w:r>
          <w:r w:rsidR="00E546F5">
            <w:rPr>
              <w:bCs/>
            </w:rPr>
            <w:fldChar w:fldCharType="end"/>
          </w:r>
        </w:sdtContent>
      </w:sdt>
      <w:r>
        <w:rPr>
          <w:rFonts w:ascii="Calibri" w:eastAsia="Times New Roman" w:hAnsi="Calibri" w:cs="Times New Roman"/>
          <w:bCs/>
        </w:rPr>
        <w:t xml:space="preserve">. The questions revolve the user’s feeling of the virtual arm as well as their experience. The questions are covering the same topic as the narrative related questions; this is done to ensure the validity of the answers and the expose any misinterpretations by the researchers.  </w:t>
      </w:r>
      <w:r w:rsidR="00D267FC">
        <w:rPr>
          <w:rFonts w:ascii="Calibri" w:eastAsia="Times New Roman" w:hAnsi="Calibri" w:cs="Times New Roman"/>
          <w:bCs/>
        </w:rPr>
        <w:t>The questions were formulated as the following points; see the Appendix for an example.</w:t>
      </w:r>
    </w:p>
    <w:p w:rsidR="0048454A" w:rsidRPr="003E7540" w:rsidRDefault="0048454A" w:rsidP="00EE0D14">
      <w:pPr>
        <w:numPr>
          <w:ilvl w:val="0"/>
          <w:numId w:val="16"/>
        </w:numPr>
        <w:jc w:val="both"/>
        <w:rPr>
          <w:rFonts w:ascii="Calibri" w:eastAsia="Times New Roman" w:hAnsi="Calibri" w:cs="Times New Roman"/>
          <w:lang w:val="en-GB"/>
        </w:rPr>
      </w:pPr>
      <w:r w:rsidRPr="003E7540">
        <w:rPr>
          <w:rFonts w:ascii="Calibri" w:eastAsia="Times New Roman" w:hAnsi="Calibri" w:cs="Times New Roman"/>
          <w:lang w:val="en-GB"/>
        </w:rPr>
        <w:t xml:space="preserve">Was it difficult to adjust to the virtual environment?  </w:t>
      </w:r>
    </w:p>
    <w:p w:rsidR="0048454A" w:rsidRPr="003E7540" w:rsidRDefault="0048454A" w:rsidP="00EE0D14">
      <w:pPr>
        <w:numPr>
          <w:ilvl w:val="0"/>
          <w:numId w:val="16"/>
        </w:numPr>
        <w:jc w:val="both"/>
        <w:rPr>
          <w:rFonts w:ascii="Calibri" w:eastAsia="Times New Roman" w:hAnsi="Calibri" w:cs="Times New Roman"/>
          <w:bCs/>
          <w:lang w:val="en-GB"/>
        </w:rPr>
      </w:pPr>
      <w:r w:rsidRPr="003E7540">
        <w:rPr>
          <w:rFonts w:ascii="Calibri" w:eastAsia="Times New Roman" w:hAnsi="Calibri" w:cs="Times New Roman"/>
          <w:bCs/>
          <w:lang w:val="en-GB"/>
        </w:rPr>
        <w:t>Upon entering the lab, was the scenography something you would expect to see?</w:t>
      </w:r>
    </w:p>
    <w:p w:rsidR="0048454A" w:rsidRPr="003E7540" w:rsidRDefault="0048454A" w:rsidP="00EE0D14">
      <w:pPr>
        <w:numPr>
          <w:ilvl w:val="0"/>
          <w:numId w:val="16"/>
        </w:numPr>
        <w:jc w:val="both"/>
        <w:rPr>
          <w:rFonts w:ascii="Calibri" w:eastAsia="Times New Roman" w:hAnsi="Calibri" w:cs="Times New Roman"/>
          <w:bCs/>
          <w:lang w:val="en-GB"/>
        </w:rPr>
      </w:pPr>
      <w:r w:rsidRPr="003E7540">
        <w:rPr>
          <w:rFonts w:ascii="Calibri" w:eastAsia="Times New Roman" w:hAnsi="Calibri" w:cs="Times New Roman"/>
          <w:bCs/>
          <w:lang w:val="en-GB"/>
        </w:rPr>
        <w:t>Was the scenography of the lab, something you would expect to be used the virtual world</w:t>
      </w:r>
    </w:p>
    <w:p w:rsidR="0048454A" w:rsidRPr="003E7540" w:rsidRDefault="0048454A" w:rsidP="00EE0D14">
      <w:pPr>
        <w:numPr>
          <w:ilvl w:val="0"/>
          <w:numId w:val="16"/>
        </w:numPr>
        <w:jc w:val="both"/>
        <w:rPr>
          <w:rFonts w:ascii="Calibri" w:eastAsia="Times New Roman" w:hAnsi="Calibri" w:cs="Times New Roman"/>
          <w:lang w:val="en-GB"/>
        </w:rPr>
      </w:pPr>
      <w:r w:rsidRPr="003E7540">
        <w:rPr>
          <w:rFonts w:ascii="Calibri" w:eastAsia="Times New Roman" w:hAnsi="Calibri" w:cs="Times New Roman"/>
          <w:lang w:val="en-GB"/>
        </w:rPr>
        <w:t>During the test I felt as if the virtual arm resembled my own arm to an extent that I did not pay</w:t>
      </w:r>
      <w:r>
        <w:rPr>
          <w:rFonts w:ascii="Calibri" w:eastAsia="Times New Roman" w:hAnsi="Calibri" w:cs="Times New Roman"/>
          <w:lang w:val="en-GB"/>
        </w:rPr>
        <w:t xml:space="preserve"> </w:t>
      </w:r>
      <w:r w:rsidRPr="003E7540">
        <w:rPr>
          <w:rFonts w:ascii="Calibri" w:eastAsia="Times New Roman" w:hAnsi="Calibri" w:cs="Times New Roman"/>
          <w:lang w:val="en-GB"/>
        </w:rPr>
        <w:t>attention to the difference when performing a task.</w:t>
      </w:r>
    </w:p>
    <w:p w:rsidR="0048454A" w:rsidRPr="003E7540" w:rsidRDefault="0048454A" w:rsidP="00EE0D14">
      <w:pPr>
        <w:numPr>
          <w:ilvl w:val="0"/>
          <w:numId w:val="16"/>
        </w:numPr>
        <w:jc w:val="both"/>
        <w:rPr>
          <w:rFonts w:ascii="Calibri" w:eastAsia="Times New Roman" w:hAnsi="Calibri" w:cs="Times New Roman"/>
          <w:lang w:val="en-GB"/>
        </w:rPr>
      </w:pPr>
      <w:r w:rsidRPr="003E7540">
        <w:rPr>
          <w:rFonts w:ascii="Calibri" w:eastAsia="Times New Roman" w:hAnsi="Calibri" w:cs="Times New Roman"/>
          <w:lang w:val="en-GB"/>
        </w:rPr>
        <w:t>Could you focus on the task at hand and “forget” the screen providing visual feedback</w:t>
      </w:r>
    </w:p>
    <w:p w:rsidR="0048454A" w:rsidRPr="003E7540" w:rsidRDefault="0048454A" w:rsidP="00EE0D14">
      <w:pPr>
        <w:numPr>
          <w:ilvl w:val="0"/>
          <w:numId w:val="16"/>
        </w:numPr>
        <w:jc w:val="both"/>
        <w:rPr>
          <w:rFonts w:ascii="Calibri" w:eastAsia="Times New Roman" w:hAnsi="Calibri" w:cs="Times New Roman"/>
        </w:rPr>
      </w:pPr>
      <w:r w:rsidRPr="003E7540">
        <w:rPr>
          <w:rFonts w:ascii="Calibri" w:eastAsia="Times New Roman" w:hAnsi="Calibri" w:cs="Times New Roman"/>
        </w:rPr>
        <w:t xml:space="preserve">Were you able to correctly anticipate what would happen as a “system response” to the actions you performed?  </w:t>
      </w:r>
    </w:p>
    <w:p w:rsidR="0048454A" w:rsidRPr="003E7540" w:rsidRDefault="0048454A" w:rsidP="00EE0D14">
      <w:pPr>
        <w:numPr>
          <w:ilvl w:val="0"/>
          <w:numId w:val="16"/>
        </w:numPr>
        <w:jc w:val="both"/>
        <w:rPr>
          <w:rFonts w:ascii="Calibri" w:eastAsia="Times New Roman" w:hAnsi="Calibri" w:cs="Times New Roman"/>
          <w:lang w:val="en-GB"/>
        </w:rPr>
      </w:pPr>
      <w:r w:rsidRPr="003E7540">
        <w:rPr>
          <w:rFonts w:ascii="Calibri" w:eastAsia="Times New Roman" w:hAnsi="Calibri" w:cs="Times New Roman"/>
          <w:lang w:val="en-GB"/>
        </w:rPr>
        <w:t>How involved were you in the virtual environment experience?</w:t>
      </w:r>
    </w:p>
    <w:p w:rsidR="0048454A" w:rsidRPr="003E7540" w:rsidRDefault="0048454A" w:rsidP="00EE0D14">
      <w:pPr>
        <w:numPr>
          <w:ilvl w:val="0"/>
          <w:numId w:val="16"/>
        </w:numPr>
        <w:jc w:val="both"/>
        <w:rPr>
          <w:rFonts w:ascii="Calibri" w:eastAsia="Times New Roman" w:hAnsi="Calibri" w:cs="Times New Roman"/>
        </w:rPr>
      </w:pPr>
      <w:r w:rsidRPr="003E7540">
        <w:rPr>
          <w:rFonts w:ascii="Calibri" w:eastAsia="Times New Roman" w:hAnsi="Calibri" w:cs="Times New Roman"/>
          <w:bCs/>
        </w:rPr>
        <w:t>How did you perceive the sound “in the virtual world” in terms of being insufficient?</w:t>
      </w:r>
    </w:p>
    <w:p w:rsidR="0048454A" w:rsidRPr="003E7540" w:rsidRDefault="0048454A" w:rsidP="00EE0D14">
      <w:pPr>
        <w:numPr>
          <w:ilvl w:val="0"/>
          <w:numId w:val="16"/>
        </w:numPr>
        <w:jc w:val="both"/>
        <w:rPr>
          <w:rFonts w:ascii="Calibri" w:eastAsia="Times New Roman" w:hAnsi="Calibri" w:cs="Times New Roman"/>
        </w:rPr>
      </w:pPr>
      <w:r w:rsidRPr="003E7540">
        <w:rPr>
          <w:rFonts w:ascii="Calibri" w:eastAsia="Times New Roman" w:hAnsi="Calibri" w:cs="Times New Roman"/>
        </w:rPr>
        <w:lastRenderedPageBreak/>
        <w:t>During the experiment there were moments in which I “felt” as if my real arm was becoming the virtual one.</w:t>
      </w:r>
    </w:p>
    <w:p w:rsidR="0048454A" w:rsidRPr="003E7540" w:rsidRDefault="0048454A" w:rsidP="00EE0D14">
      <w:pPr>
        <w:numPr>
          <w:ilvl w:val="0"/>
          <w:numId w:val="16"/>
        </w:numPr>
        <w:jc w:val="both"/>
        <w:rPr>
          <w:rFonts w:ascii="Calibri" w:eastAsia="Times New Roman" w:hAnsi="Calibri" w:cs="Times New Roman"/>
        </w:rPr>
      </w:pPr>
      <w:r w:rsidRPr="003E7540">
        <w:rPr>
          <w:rFonts w:ascii="Calibri" w:eastAsia="Times New Roman" w:hAnsi="Calibri" w:cs="Times New Roman"/>
        </w:rPr>
        <w:t xml:space="preserve">How much delay did you experience between your actions and expected outcomes?  </w:t>
      </w:r>
    </w:p>
    <w:p w:rsidR="0048454A" w:rsidRPr="003E7540" w:rsidRDefault="0048454A" w:rsidP="00EE0D14">
      <w:pPr>
        <w:numPr>
          <w:ilvl w:val="0"/>
          <w:numId w:val="16"/>
        </w:numPr>
        <w:jc w:val="both"/>
        <w:rPr>
          <w:rFonts w:ascii="Calibri" w:eastAsia="Times New Roman" w:hAnsi="Calibri" w:cs="Times New Roman"/>
          <w:bCs/>
        </w:rPr>
      </w:pPr>
      <w:r w:rsidRPr="003E7540">
        <w:rPr>
          <w:rFonts w:ascii="Calibri" w:eastAsia="Times New Roman" w:hAnsi="Calibri" w:cs="Times New Roman"/>
          <w:bCs/>
        </w:rPr>
        <w:t>Which item was the most difficult to retrieve?</w:t>
      </w:r>
    </w:p>
    <w:p w:rsidR="0048454A" w:rsidRDefault="0048454A" w:rsidP="00EE0D14">
      <w:pPr>
        <w:numPr>
          <w:ilvl w:val="0"/>
          <w:numId w:val="16"/>
        </w:numPr>
        <w:jc w:val="both"/>
        <w:rPr>
          <w:rFonts w:ascii="Calibri" w:eastAsia="Times New Roman" w:hAnsi="Calibri" w:cs="Times New Roman"/>
        </w:rPr>
      </w:pPr>
      <w:r w:rsidRPr="003E7540">
        <w:rPr>
          <w:rFonts w:ascii="Calibri" w:eastAsia="Times New Roman" w:hAnsi="Calibri" w:cs="Times New Roman"/>
          <w:bCs/>
        </w:rPr>
        <w:t>Was the experience as a whole (the scenography of the lab, the narrative and the VR) confusing?</w:t>
      </w:r>
    </w:p>
    <w:p w:rsidR="00C80CD2" w:rsidRDefault="00C80CD2" w:rsidP="00EE0D14">
      <w:pPr>
        <w:pStyle w:val="Overskrift1"/>
        <w:numPr>
          <w:ilvl w:val="0"/>
          <w:numId w:val="1"/>
        </w:numPr>
        <w:jc w:val="both"/>
      </w:pPr>
      <w:bookmarkStart w:id="377" w:name="_Toc232390693"/>
      <w:r w:rsidRPr="008A4B53">
        <w:t>Results</w:t>
      </w:r>
      <w:bookmarkEnd w:id="377"/>
    </w:p>
    <w:p w:rsidR="00D267FC" w:rsidRPr="00D267FC" w:rsidRDefault="00557717" w:rsidP="00EE0D14">
      <w:pPr>
        <w:jc w:val="both"/>
      </w:pPr>
      <w:r>
        <w:t xml:space="preserve">This chapter is divided into </w:t>
      </w:r>
      <w:r w:rsidR="00AA3B9D">
        <w:t>three</w:t>
      </w:r>
      <w:r>
        <w:t xml:space="preserve"> parts, one with expected results, the second part with the </w:t>
      </w:r>
      <w:r w:rsidR="00AA3B9D">
        <w:t>presented</w:t>
      </w:r>
      <w:r>
        <w:t xml:space="preserve"> results</w:t>
      </w:r>
      <w:r w:rsidR="00AA3B9D">
        <w:t xml:space="preserve"> and the last with a discussion of the results</w:t>
      </w:r>
      <w:r>
        <w:t xml:space="preserve">. </w:t>
      </w:r>
    </w:p>
    <w:p w:rsidR="00303374" w:rsidRPr="00303374" w:rsidRDefault="00303374" w:rsidP="00EE0D14">
      <w:pPr>
        <w:pStyle w:val="Overskrift2"/>
        <w:numPr>
          <w:ilvl w:val="1"/>
          <w:numId w:val="1"/>
        </w:numPr>
        <w:jc w:val="both"/>
      </w:pPr>
      <w:bookmarkStart w:id="378" w:name="_Ref232375479"/>
      <w:bookmarkStart w:id="379" w:name="_Toc232390694"/>
      <w:r>
        <w:t>Expected Results</w:t>
      </w:r>
      <w:bookmarkEnd w:id="378"/>
      <w:bookmarkEnd w:id="379"/>
    </w:p>
    <w:p w:rsidR="00303374" w:rsidRDefault="00303374" w:rsidP="00EE0D14">
      <w:pPr>
        <w:jc w:val="both"/>
      </w:pPr>
      <w:r w:rsidRPr="00B41640">
        <w:t>This section concerns the presentation of the</w:t>
      </w:r>
      <w:r>
        <w:t xml:space="preserve"> expected results from the test,</w:t>
      </w:r>
      <w:r w:rsidRPr="00B41640">
        <w:t xml:space="preserve"> </w:t>
      </w:r>
      <w:r>
        <w:t>based upon several pilot tests of the different parts of the interface and the system as a whole. The first part will cover the narrative related</w:t>
      </w:r>
      <w:r w:rsidR="00B325C3">
        <w:t xml:space="preserve"> questions, used in phase 0 to 5</w:t>
      </w:r>
      <w:r>
        <w:t xml:space="preserve"> </w:t>
      </w:r>
      <w:r w:rsidRPr="00B41640">
        <w:t>(TBCA table)</w:t>
      </w:r>
      <w:r w:rsidR="00B325C3">
        <w:t>, the second part revolves the phase 6 interview. T</w:t>
      </w:r>
      <w:r>
        <w:t xml:space="preserve">he </w:t>
      </w:r>
      <w:r w:rsidR="00B325C3">
        <w:t xml:space="preserve">last </w:t>
      </w:r>
      <w:r>
        <w:t xml:space="preserve">part will cover the questionnaire. </w:t>
      </w:r>
    </w:p>
    <w:p w:rsidR="00303374" w:rsidRPr="007556D0" w:rsidRDefault="00303374" w:rsidP="00EE0D14">
      <w:pPr>
        <w:jc w:val="both"/>
        <w:rPr>
          <w:b/>
        </w:rPr>
      </w:pPr>
      <w:r w:rsidRPr="007556D0">
        <w:rPr>
          <w:b/>
        </w:rPr>
        <w:t>Narrative related questions</w:t>
      </w:r>
    </w:p>
    <w:p w:rsidR="00303374" w:rsidRDefault="00303374" w:rsidP="00EE0D14">
      <w:pPr>
        <w:jc w:val="both"/>
      </w:pPr>
      <w:r>
        <w:t xml:space="preserve">The presence experience is expected to produce the following results from the observation and narrative related interview, not to be confused with the final interview in phase 6.  </w:t>
      </w:r>
    </w:p>
    <w:p w:rsidR="00303374" w:rsidRDefault="00303374" w:rsidP="00EE0D14">
      <w:pPr>
        <w:jc w:val="both"/>
      </w:pPr>
      <w:r>
        <w:t xml:space="preserve">Regarding control, the users </w:t>
      </w:r>
      <w:r w:rsidRPr="00B41640">
        <w:t xml:space="preserve">in general, </w:t>
      </w:r>
      <w:r>
        <w:t xml:space="preserve">are expected to observe to easily control events, with the actual movement of rotating the chair with the legs. The possibility to manipulate objects took a few tries, but quickly became an easy task. </w:t>
      </w:r>
    </w:p>
    <w:p w:rsidR="00303374" w:rsidRDefault="00303374" w:rsidP="00EE0D14">
      <w:pPr>
        <w:jc w:val="both"/>
      </w:pPr>
      <w:r>
        <w:t xml:space="preserve">With respect to the ability of “overcoming the media barrier” the setup and user interface are developed based on theories of mirror neurons and plasticity. It is expected to be very useful in helping the users to understand the relative simple nature of the tasks at hand. </w:t>
      </w:r>
    </w:p>
    <w:p w:rsidR="00303374" w:rsidRDefault="00303374" w:rsidP="00EE0D14">
      <w:pPr>
        <w:jc w:val="both"/>
      </w:pPr>
      <w:r>
        <w:t xml:space="preserve">The result leads towards an “overcoming of the media barrier” where the interface is not distractive to the users. The ability to overcome the media barrier is reported as a process, which with time, is expected to be easy by the participants. </w:t>
      </w:r>
    </w:p>
    <w:p w:rsidR="00303374" w:rsidRDefault="00303374" w:rsidP="00EE0D14">
      <w:pPr>
        <w:jc w:val="both"/>
      </w:pPr>
      <w:r>
        <w:t xml:space="preserve">In relation the visual quality is expected to be sufficient causing limited interference or distraction. These distractions can be part of the frame structure of the chair that at times is not as stable as wanted due to inappropriate building materials.   </w:t>
      </w:r>
    </w:p>
    <w:p w:rsidR="00303374" w:rsidRDefault="00303374" w:rsidP="00EE0D14">
      <w:pPr>
        <w:jc w:val="both"/>
      </w:pPr>
      <w:r>
        <w:t>The audio quality can be reported as insufficient or not close to reality due to the audio signal that is heard by the users through headphone, resulting in a more “closed” sound and quality degradation.</w:t>
      </w:r>
    </w:p>
    <w:p w:rsidR="00303374" w:rsidRDefault="00303374" w:rsidP="00EE0D14">
      <w:pPr>
        <w:jc w:val="both"/>
      </w:pPr>
      <w:r>
        <w:t xml:space="preserve">To some users the test can became interesting but difficult to understand in a broad connection. The expectation in these cases is that the users will be able to complete the tasks and to some extent to achieve </w:t>
      </w:r>
      <w:r>
        <w:lastRenderedPageBreak/>
        <w:t>a sense of presence. They will focus more the unusual aspect of the test and interface becoming more distracted where</w:t>
      </w:r>
      <w:r w:rsidRPr="009653C2">
        <w:t xml:space="preserve"> their expectation </w:t>
      </w:r>
      <w:r>
        <w:t>will not be</w:t>
      </w:r>
      <w:r w:rsidRPr="009653C2">
        <w:t xml:space="preserve"> </w:t>
      </w:r>
      <w:r>
        <w:t xml:space="preserve">satisfied.   </w:t>
      </w:r>
    </w:p>
    <w:p w:rsidR="00303374" w:rsidRDefault="00303374" w:rsidP="00EE0D14">
      <w:pPr>
        <w:jc w:val="both"/>
        <w:rPr>
          <w:b/>
        </w:rPr>
      </w:pPr>
      <w:r w:rsidRPr="00303374">
        <w:rPr>
          <w:b/>
        </w:rPr>
        <w:t>Questionnaire</w:t>
      </w:r>
    </w:p>
    <w:p w:rsidR="00837D81" w:rsidRPr="00837D81" w:rsidRDefault="00837D81" w:rsidP="00EE0D14">
      <w:pPr>
        <w:jc w:val="both"/>
      </w:pPr>
      <w:r>
        <w:t xml:space="preserve">In this presentation of expectations of the data collected from the questionnaire has the expectations written below the question. </w:t>
      </w:r>
    </w:p>
    <w:p w:rsidR="00303374" w:rsidRPr="009438A4" w:rsidRDefault="00303374" w:rsidP="00EE0D14">
      <w:pPr>
        <w:numPr>
          <w:ilvl w:val="0"/>
          <w:numId w:val="19"/>
        </w:numPr>
        <w:jc w:val="both"/>
        <w:rPr>
          <w:b/>
          <w:lang w:val="en-GB"/>
        </w:rPr>
      </w:pPr>
      <w:r w:rsidRPr="009438A4">
        <w:rPr>
          <w:b/>
          <w:lang w:val="en-GB"/>
        </w:rPr>
        <w:t xml:space="preserve">Was it difficult to adjust to the virtual environment?  </w:t>
      </w:r>
    </w:p>
    <w:p w:rsidR="00837D81" w:rsidRPr="00837D81" w:rsidRDefault="00837D81" w:rsidP="00EE0D14">
      <w:pPr>
        <w:jc w:val="both"/>
      </w:pPr>
      <w:r w:rsidRPr="00303374">
        <w:t>From the que</w:t>
      </w:r>
      <w:r>
        <w:t>stionnaire it is expected that</w:t>
      </w:r>
      <w:r w:rsidRPr="00303374">
        <w:t xml:space="preserve"> the user’s adjustment to the VR was not difficult,</w:t>
      </w:r>
      <w:r>
        <w:t xml:space="preserve"> though requiring a bit of time.</w:t>
      </w:r>
      <w:r w:rsidRPr="00303374">
        <w:t xml:space="preserve"> </w:t>
      </w:r>
    </w:p>
    <w:p w:rsidR="00303374" w:rsidRPr="009438A4" w:rsidRDefault="00303374" w:rsidP="00EE0D14">
      <w:pPr>
        <w:numPr>
          <w:ilvl w:val="0"/>
          <w:numId w:val="19"/>
        </w:numPr>
        <w:jc w:val="both"/>
        <w:rPr>
          <w:b/>
          <w:bCs/>
          <w:lang w:val="en-GB"/>
        </w:rPr>
      </w:pPr>
      <w:r w:rsidRPr="009438A4">
        <w:rPr>
          <w:b/>
          <w:bCs/>
          <w:lang w:val="en-GB"/>
        </w:rPr>
        <w:t>Upon entering the lab, was the scenography something you would expect to see?</w:t>
      </w:r>
    </w:p>
    <w:p w:rsidR="000A1445" w:rsidRPr="00303374" w:rsidRDefault="000A1445" w:rsidP="00EE0D14">
      <w:pPr>
        <w:jc w:val="both"/>
        <w:rPr>
          <w:bCs/>
          <w:lang w:val="en-GB"/>
        </w:rPr>
      </w:pPr>
      <w:r>
        <w:rPr>
          <w:bCs/>
          <w:lang w:val="en-GB"/>
        </w:rPr>
        <w:t xml:space="preserve">It is not expected to be something the test participant would anticipate; this is mainly due to the fact that incorporating an environment and narrative as an important part of the test scenario is not something usually done. </w:t>
      </w:r>
    </w:p>
    <w:p w:rsidR="00837D81" w:rsidRPr="009438A4" w:rsidRDefault="00837D81" w:rsidP="00EE0D14">
      <w:pPr>
        <w:pStyle w:val="Listeafsnit"/>
        <w:numPr>
          <w:ilvl w:val="0"/>
          <w:numId w:val="19"/>
        </w:numPr>
        <w:jc w:val="both"/>
        <w:rPr>
          <w:b/>
        </w:rPr>
      </w:pPr>
      <w:r w:rsidRPr="009438A4">
        <w:rPr>
          <w:b/>
          <w:bCs/>
        </w:rPr>
        <w:t>Comparing the virtual world with where you were sitting, was the setup of the virtual world something you would expect to see when “entering” the virtual world?</w:t>
      </w:r>
    </w:p>
    <w:p w:rsidR="000A1445" w:rsidRPr="00837D81" w:rsidRDefault="005B1E57" w:rsidP="00EE0D14">
      <w:pPr>
        <w:jc w:val="both"/>
      </w:pPr>
      <w:r>
        <w:t xml:space="preserve">We realize that this question </w:t>
      </w:r>
      <w:r w:rsidR="009438A4">
        <w:t>could be considered</w:t>
      </w:r>
      <w:r>
        <w:t xml:space="preserve"> ambiguous and might be misunderstood, but essentially when the user has had the initial experience of entering the lab, being introduced to a narrative and a task in a futuristic setup with ambient sounds in a dimly lit room. Does </w:t>
      </w:r>
      <w:r w:rsidR="002B1663">
        <w:t>this effect</w:t>
      </w:r>
      <w:r>
        <w:t xml:space="preserve"> the test participant’s </w:t>
      </w:r>
      <w:r w:rsidRPr="005B1E57">
        <w:t>expectation</w:t>
      </w:r>
      <w:r>
        <w:t xml:space="preserve"> when entering the VE and is presented with a regular environment.  It is the expectation that the setup of the VE will not be expected.</w:t>
      </w:r>
    </w:p>
    <w:p w:rsidR="00303374" w:rsidRPr="009438A4" w:rsidRDefault="00303374" w:rsidP="00EE0D14">
      <w:pPr>
        <w:numPr>
          <w:ilvl w:val="0"/>
          <w:numId w:val="19"/>
        </w:numPr>
        <w:jc w:val="both"/>
        <w:rPr>
          <w:b/>
          <w:lang w:val="en-GB"/>
        </w:rPr>
      </w:pPr>
      <w:r w:rsidRPr="009438A4">
        <w:rPr>
          <w:b/>
          <w:lang w:val="en-GB"/>
        </w:rPr>
        <w:t>During the test I felt as if the virtual arm resembled my own arm to an extent that I did not pay attention to the difference when performing a task.</w:t>
      </w:r>
    </w:p>
    <w:p w:rsidR="009438A4" w:rsidRPr="00303374" w:rsidRDefault="009438A4" w:rsidP="00EE0D14">
      <w:pPr>
        <w:jc w:val="both"/>
        <w:rPr>
          <w:lang w:val="en-GB"/>
        </w:rPr>
      </w:pPr>
      <w:r>
        <w:rPr>
          <w:lang w:val="en-GB"/>
        </w:rPr>
        <w:t xml:space="preserve">The expected result is “yes” as this question has a strong reference to the topic of mirror neurons and related research. </w:t>
      </w:r>
    </w:p>
    <w:p w:rsidR="00303374" w:rsidRPr="009438A4" w:rsidRDefault="00303374" w:rsidP="00EE0D14">
      <w:pPr>
        <w:numPr>
          <w:ilvl w:val="0"/>
          <w:numId w:val="19"/>
        </w:numPr>
        <w:jc w:val="both"/>
        <w:rPr>
          <w:b/>
          <w:lang w:val="en-GB"/>
        </w:rPr>
      </w:pPr>
      <w:r w:rsidRPr="009438A4">
        <w:rPr>
          <w:b/>
          <w:lang w:val="en-GB"/>
        </w:rPr>
        <w:t>Could you focus on the task at hand and “forget” the screen providing visual feedback</w:t>
      </w:r>
    </w:p>
    <w:p w:rsidR="009438A4" w:rsidRPr="00303374" w:rsidRDefault="009438A4" w:rsidP="00EE0D14">
      <w:pPr>
        <w:jc w:val="both"/>
        <w:rPr>
          <w:lang w:val="en-GB"/>
        </w:rPr>
      </w:pPr>
      <w:r>
        <w:rPr>
          <w:lang w:val="en-GB"/>
        </w:rPr>
        <w:t xml:space="preserve">When dealing with a photorealistic feedback, along with the fact that a main sense in this test is vision, it is expected that the ability to ignore the screen and accept the feedback </w:t>
      </w:r>
      <w:r w:rsidR="000D5017">
        <w:rPr>
          <w:lang w:val="en-GB"/>
        </w:rPr>
        <w:t xml:space="preserve">can happen. This effect </w:t>
      </w:r>
      <w:r>
        <w:rPr>
          <w:lang w:val="en-GB"/>
        </w:rPr>
        <w:t>will happen as the user “breaks the media barrier”</w:t>
      </w:r>
      <w:r w:rsidR="000D5017">
        <w:rPr>
          <w:lang w:val="en-GB"/>
        </w:rPr>
        <w:t xml:space="preserve"> while being</w:t>
      </w:r>
      <w:r w:rsidR="000D5017" w:rsidRPr="000D5017">
        <w:rPr>
          <w:lang w:val="en-GB"/>
        </w:rPr>
        <w:t xml:space="preserve"> occupied with a task</w:t>
      </w:r>
      <w:r w:rsidR="000D5017">
        <w:rPr>
          <w:lang w:val="en-GB"/>
        </w:rPr>
        <w:t xml:space="preserve"> and consequently focuses on that</w:t>
      </w:r>
      <w:r>
        <w:rPr>
          <w:lang w:val="en-GB"/>
        </w:rPr>
        <w:t xml:space="preserve">. </w:t>
      </w:r>
    </w:p>
    <w:p w:rsidR="00303374" w:rsidRDefault="00303374" w:rsidP="00EE0D14">
      <w:pPr>
        <w:numPr>
          <w:ilvl w:val="0"/>
          <w:numId w:val="19"/>
        </w:numPr>
        <w:jc w:val="both"/>
        <w:rPr>
          <w:b/>
        </w:rPr>
      </w:pPr>
      <w:r w:rsidRPr="009438A4">
        <w:rPr>
          <w:b/>
        </w:rPr>
        <w:t xml:space="preserve">Were you able to correctly anticipate what would happen as a “system response” to the actions you performed?  </w:t>
      </w:r>
    </w:p>
    <w:p w:rsidR="000D5017" w:rsidRPr="001F2352" w:rsidRDefault="001F2352" w:rsidP="00EE0D14">
      <w:pPr>
        <w:jc w:val="both"/>
      </w:pPr>
      <w:r>
        <w:t xml:space="preserve">As the only problem is that the user can perform a movement not anticipated, it is expected that generally the test participants are able to anticipate a response as the physical rules have not changed. </w:t>
      </w:r>
    </w:p>
    <w:p w:rsidR="00303374" w:rsidRDefault="00303374" w:rsidP="00EE0D14">
      <w:pPr>
        <w:numPr>
          <w:ilvl w:val="0"/>
          <w:numId w:val="19"/>
        </w:numPr>
        <w:jc w:val="both"/>
        <w:rPr>
          <w:b/>
          <w:lang w:val="en-GB"/>
        </w:rPr>
      </w:pPr>
      <w:r w:rsidRPr="009438A4">
        <w:rPr>
          <w:b/>
          <w:lang w:val="en-GB"/>
        </w:rPr>
        <w:t>How involved were you in the virtual environment experience?</w:t>
      </w:r>
    </w:p>
    <w:p w:rsidR="001F2352" w:rsidRPr="001F2352" w:rsidRDefault="001F2352" w:rsidP="00EE0D14">
      <w:pPr>
        <w:jc w:val="both"/>
        <w:rPr>
          <w:lang w:val="en-GB"/>
        </w:rPr>
      </w:pPr>
      <w:r>
        <w:rPr>
          <w:lang w:val="en-GB"/>
        </w:rPr>
        <w:t>Due to the narrative</w:t>
      </w:r>
      <w:r w:rsidR="007805E4">
        <w:rPr>
          <w:lang w:val="en-GB"/>
        </w:rPr>
        <w:t>, decor</w:t>
      </w:r>
      <w:r>
        <w:rPr>
          <w:lang w:val="en-GB"/>
        </w:rPr>
        <w:t xml:space="preserve"> and the setup </w:t>
      </w:r>
      <w:r w:rsidR="007805E4">
        <w:rPr>
          <w:lang w:val="en-GB"/>
        </w:rPr>
        <w:t>it is expected that the experience will involve the users.</w:t>
      </w:r>
    </w:p>
    <w:p w:rsidR="00303374" w:rsidRPr="007805E4" w:rsidRDefault="00303374" w:rsidP="00EE0D14">
      <w:pPr>
        <w:numPr>
          <w:ilvl w:val="0"/>
          <w:numId w:val="19"/>
        </w:numPr>
        <w:jc w:val="both"/>
        <w:rPr>
          <w:b/>
        </w:rPr>
      </w:pPr>
      <w:r w:rsidRPr="009438A4">
        <w:rPr>
          <w:b/>
          <w:bCs/>
        </w:rPr>
        <w:lastRenderedPageBreak/>
        <w:t>How did you perceive the sound “in the virtual world” in terms of being insufficient?</w:t>
      </w:r>
    </w:p>
    <w:p w:rsidR="007805E4" w:rsidRPr="0018429F" w:rsidRDefault="0018429F" w:rsidP="00EE0D14">
      <w:pPr>
        <w:jc w:val="both"/>
        <w:rPr>
          <w:b/>
        </w:rPr>
      </w:pPr>
      <w:r w:rsidRPr="0018429F">
        <w:rPr>
          <w:bCs/>
        </w:rPr>
        <w:t>It is expected that the sound will not be considered as insufficient because</w:t>
      </w:r>
      <w:r>
        <w:rPr>
          <w:bCs/>
        </w:rPr>
        <w:t xml:space="preserve"> the sound is not the primary sense being employed and have little practical relevance when interacting with the VE. It should be noted that the interviewer has a microphone transmitting to the test participant’s headphones. </w:t>
      </w:r>
      <w:r w:rsidRPr="0018429F">
        <w:rPr>
          <w:b/>
        </w:rPr>
        <w:t xml:space="preserve"> </w:t>
      </w:r>
    </w:p>
    <w:p w:rsidR="00303374" w:rsidRDefault="00303374" w:rsidP="00EE0D14">
      <w:pPr>
        <w:numPr>
          <w:ilvl w:val="0"/>
          <w:numId w:val="19"/>
        </w:numPr>
        <w:jc w:val="both"/>
        <w:rPr>
          <w:b/>
        </w:rPr>
      </w:pPr>
      <w:r w:rsidRPr="009438A4">
        <w:rPr>
          <w:b/>
        </w:rPr>
        <w:t>During the experiment there were moments in which I “felt” as if my real arm was becoming the virtual one.</w:t>
      </w:r>
    </w:p>
    <w:p w:rsidR="0018429F" w:rsidRPr="0018429F" w:rsidRDefault="0018429F" w:rsidP="00EE0D14">
      <w:pPr>
        <w:jc w:val="both"/>
      </w:pPr>
      <w:r>
        <w:t xml:space="preserve">Again, as asked in question 4, the answer is expected to be yes. This is due to the fact that if one is able to accept the arm, and the representation is somewhat similar to the user’s arm there will certainly be an opportunity for the mirror neuron effect to come into play.   </w:t>
      </w:r>
    </w:p>
    <w:p w:rsidR="00303374" w:rsidRDefault="00303374" w:rsidP="00EE0D14">
      <w:pPr>
        <w:numPr>
          <w:ilvl w:val="0"/>
          <w:numId w:val="19"/>
        </w:numPr>
        <w:jc w:val="both"/>
        <w:rPr>
          <w:b/>
        </w:rPr>
      </w:pPr>
      <w:r w:rsidRPr="009438A4">
        <w:rPr>
          <w:b/>
        </w:rPr>
        <w:t xml:space="preserve">How much delay did you experience between your actions and expected outcomes?  </w:t>
      </w:r>
    </w:p>
    <w:p w:rsidR="0018429F" w:rsidRPr="0018429F" w:rsidRDefault="0018429F" w:rsidP="00EE0D14">
      <w:pPr>
        <w:jc w:val="both"/>
      </w:pPr>
      <w:r>
        <w:t xml:space="preserve">The narrative contains an important </w:t>
      </w:r>
      <w:r w:rsidR="00DD389C">
        <w:t xml:space="preserve">part, moving slowly. This is due to the mime having to mimic and to allow for the chair to rotate with the delay one can only naturally expect in such a construction.  Therefore delay is expected to be reported, but also it should be accepted, to a degree, due to the narrative element. </w:t>
      </w:r>
    </w:p>
    <w:p w:rsidR="00303374" w:rsidRPr="009438A4" w:rsidRDefault="00303374" w:rsidP="00EE0D14">
      <w:pPr>
        <w:numPr>
          <w:ilvl w:val="0"/>
          <w:numId w:val="19"/>
        </w:numPr>
        <w:jc w:val="both"/>
        <w:rPr>
          <w:b/>
          <w:bCs/>
        </w:rPr>
      </w:pPr>
      <w:r w:rsidRPr="009438A4">
        <w:rPr>
          <w:b/>
          <w:bCs/>
        </w:rPr>
        <w:t>Which item was the most difficult to retrieve?</w:t>
      </w:r>
    </w:p>
    <w:p w:rsidR="00837D81" w:rsidRPr="00303374" w:rsidRDefault="00837D81" w:rsidP="00EE0D14">
      <w:pPr>
        <w:jc w:val="both"/>
        <w:rPr>
          <w:bCs/>
        </w:rPr>
      </w:pPr>
      <w:r>
        <w:rPr>
          <w:bCs/>
        </w:rPr>
        <w:t>This question is expected to have item 1 as the least difficult due to the fact that the user does not have to utilize a tool or collaborate with another person in or</w:t>
      </w:r>
      <w:r w:rsidR="000E30AC">
        <w:rPr>
          <w:bCs/>
        </w:rPr>
        <w:t xml:space="preserve">der to retrieve it. Item 2 requires collaboration with the interviewer and is expected to be considered mainly as “easy” due to the fact that the task of grasping the item is almost the same as in item 1. Item 3 however is expected to be the difficult one as the tool required to retrieve it is placed at item 1’s location. Furthermore the action of using the tool requires depth perception, something only supported via the cognitive understanding of the user, understood in the sense that the task is meant to be difficult but not impossible.  </w:t>
      </w:r>
    </w:p>
    <w:p w:rsidR="00303374" w:rsidRPr="009438A4" w:rsidRDefault="00303374" w:rsidP="00EE0D14">
      <w:pPr>
        <w:numPr>
          <w:ilvl w:val="0"/>
          <w:numId w:val="19"/>
        </w:numPr>
        <w:jc w:val="both"/>
        <w:rPr>
          <w:b/>
        </w:rPr>
      </w:pPr>
      <w:r w:rsidRPr="009438A4">
        <w:rPr>
          <w:b/>
          <w:bCs/>
        </w:rPr>
        <w:t>Was the experience as a whole confusing?</w:t>
      </w:r>
    </w:p>
    <w:p w:rsidR="00557717" w:rsidRDefault="00AA3B9D" w:rsidP="00EE0D14">
      <w:pPr>
        <w:jc w:val="both"/>
      </w:pPr>
      <w:r>
        <w:t xml:space="preserve">It is the meaning of the setup to surprise the test subject upon entering the lab, though the experience is not meant to be confusing but so different that the user has to spend all his effort on the experience and not let the mind “drift”, thinking about something else. </w:t>
      </w:r>
    </w:p>
    <w:p w:rsidR="00557717" w:rsidRDefault="00AA3B9D" w:rsidP="00EE0D14">
      <w:pPr>
        <w:jc w:val="both"/>
      </w:pPr>
      <w:r>
        <w:t xml:space="preserve">This concludes the expectation of the test, and the first part of the result chapter. Below the second part will be introduced and present the results gathered in an overview. </w:t>
      </w:r>
    </w:p>
    <w:p w:rsidR="00557717" w:rsidRDefault="005B549E" w:rsidP="00EE0D14">
      <w:pPr>
        <w:pStyle w:val="Overskrift2"/>
        <w:numPr>
          <w:ilvl w:val="1"/>
          <w:numId w:val="1"/>
        </w:numPr>
        <w:jc w:val="both"/>
      </w:pPr>
      <w:bookmarkStart w:id="380" w:name="_Toc232390695"/>
      <w:r>
        <w:t xml:space="preserve">Data </w:t>
      </w:r>
      <w:r w:rsidR="000434A5">
        <w:t>Presentation</w:t>
      </w:r>
      <w:bookmarkEnd w:id="380"/>
    </w:p>
    <w:p w:rsidR="00AD132E" w:rsidRDefault="000A4D92" w:rsidP="00EE0D14">
      <w:pPr>
        <w:jc w:val="both"/>
      </w:pPr>
      <w:r>
        <w:t xml:space="preserve">Having discussed the expected results, this section concerns the presentation of the data collected. </w:t>
      </w:r>
      <w:r w:rsidR="00C31597" w:rsidRPr="00C31597">
        <w:t>As the test was qualitative the process of presenting the observations is the main focus.</w:t>
      </w:r>
      <w:r w:rsidR="009C7A6E">
        <w:t xml:space="preserve"> </w:t>
      </w:r>
      <w:r>
        <w:t>The presentation will consist of a TBCA table, a review of the questionnaire and comments noted along with this</w:t>
      </w:r>
      <w:r w:rsidR="006D4F44">
        <w:t xml:space="preserve"> and the interview conducted inside the VE</w:t>
      </w:r>
      <w:r>
        <w:t>.</w:t>
      </w:r>
      <w:r w:rsidR="00156756">
        <w:t xml:space="preserve"> </w:t>
      </w:r>
    </w:p>
    <w:p w:rsidR="009B7FE0" w:rsidRDefault="009B7FE0" w:rsidP="00EE0D14">
      <w:pPr>
        <w:jc w:val="both"/>
      </w:pPr>
      <w:r>
        <w:t>In order to have a graphical representation of the ans</w:t>
      </w:r>
      <w:r w:rsidRPr="009B7FE0">
        <w:t>wer give</w:t>
      </w:r>
      <w:r>
        <w:t>n</w:t>
      </w:r>
      <w:r w:rsidRPr="009B7FE0">
        <w:t xml:space="preserve"> by the test participant</w:t>
      </w:r>
      <w:r>
        <w:t xml:space="preserve"> the </w:t>
      </w:r>
      <w:fldSimple w:instr=" REF _Ref232263356 \h  \* MERGEFORMAT ">
        <w:r w:rsidR="00C945E7" w:rsidRPr="0015582A">
          <w:t xml:space="preserve">Figure </w:t>
        </w:r>
        <w:r w:rsidR="00C945E7">
          <w:rPr>
            <w:noProof/>
          </w:rPr>
          <w:t>32</w:t>
        </w:r>
      </w:fldSimple>
      <w:r>
        <w:t xml:space="preserve"> is created based on the following score method:</w:t>
      </w:r>
    </w:p>
    <w:p w:rsidR="003E77C3" w:rsidRPr="006254F6" w:rsidRDefault="003E77C3" w:rsidP="00EE0D14">
      <w:pPr>
        <w:pStyle w:val="Listeafsnit"/>
        <w:jc w:val="both"/>
        <w:rPr>
          <w:b/>
          <w:i/>
        </w:rPr>
      </w:pPr>
      <w:r w:rsidRPr="006254F6">
        <w:rPr>
          <w:b/>
          <w:i/>
        </w:rPr>
        <w:t>Outside the lab interview</w:t>
      </w:r>
    </w:p>
    <w:p w:rsidR="009B7FE0" w:rsidRDefault="009B7FE0" w:rsidP="00EE0D14">
      <w:pPr>
        <w:pStyle w:val="Listeafsnit"/>
        <w:numPr>
          <w:ilvl w:val="0"/>
          <w:numId w:val="30"/>
        </w:numPr>
        <w:jc w:val="both"/>
      </w:pPr>
      <w:r>
        <w:lastRenderedPageBreak/>
        <w:t xml:space="preserve">If the test participants are knowledgeable about teleconferences </w:t>
      </w:r>
      <w:r w:rsidR="008B346A" w:rsidRPr="008B346A">
        <w:t>the score value is given as 1.</w:t>
      </w:r>
    </w:p>
    <w:p w:rsidR="003E77C3" w:rsidRPr="003E77C3" w:rsidRDefault="009B7FE0" w:rsidP="00EE0D14">
      <w:pPr>
        <w:pStyle w:val="Listeafsnit"/>
        <w:numPr>
          <w:ilvl w:val="0"/>
          <w:numId w:val="30"/>
        </w:numPr>
        <w:jc w:val="both"/>
      </w:pPr>
      <w:r w:rsidRPr="009B7FE0">
        <w:t>If the test participants</w:t>
      </w:r>
      <w:r>
        <w:t xml:space="preserve"> have tried teleconferences systems</w:t>
      </w:r>
      <w:r w:rsidR="003E77C3">
        <w:t xml:space="preserve"> </w:t>
      </w:r>
      <w:r w:rsidR="003E77C3" w:rsidRPr="003E77C3">
        <w:t>the score value is given as 1.</w:t>
      </w:r>
    </w:p>
    <w:p w:rsidR="009B7FE0" w:rsidRDefault="003E77C3" w:rsidP="00EE0D14">
      <w:pPr>
        <w:pStyle w:val="Listeafsnit"/>
        <w:numPr>
          <w:ilvl w:val="0"/>
          <w:numId w:val="30"/>
        </w:numPr>
        <w:jc w:val="both"/>
      </w:pPr>
      <w:r w:rsidRPr="003E77C3">
        <w:t>If the test participants</w:t>
      </w:r>
      <w:r>
        <w:t xml:space="preserve"> mention possibilities about this technology the score value is given as 1, if they mention negative aspect</w:t>
      </w:r>
      <w:r w:rsidR="0029083C">
        <w:t>s the score value is give as -0.</w:t>
      </w:r>
      <w:r>
        <w:t>25.</w:t>
      </w:r>
    </w:p>
    <w:p w:rsidR="003E77C3" w:rsidRDefault="003E77C3" w:rsidP="00EE0D14">
      <w:pPr>
        <w:pStyle w:val="Listeafsnit"/>
        <w:numPr>
          <w:ilvl w:val="0"/>
          <w:numId w:val="30"/>
        </w:numPr>
        <w:jc w:val="both"/>
      </w:pPr>
      <w:r>
        <w:t xml:space="preserve">If the test participants uses web-cameras to communicate often the sore value is given as 1, if they used occasionally </w:t>
      </w:r>
      <w:r w:rsidR="0029083C">
        <w:t xml:space="preserve">the score is given as 0. </w:t>
      </w:r>
      <w:r>
        <w:t xml:space="preserve">50. </w:t>
      </w:r>
    </w:p>
    <w:p w:rsidR="006B7115" w:rsidRDefault="006B7115" w:rsidP="00EE0D14">
      <w:pPr>
        <w:pStyle w:val="Listeafsnit"/>
        <w:jc w:val="both"/>
      </w:pPr>
    </w:p>
    <w:p w:rsidR="009B7FE0" w:rsidRPr="006254F6" w:rsidRDefault="006B7115" w:rsidP="00EE0D14">
      <w:pPr>
        <w:pStyle w:val="Listeafsnit"/>
        <w:jc w:val="both"/>
        <w:rPr>
          <w:b/>
          <w:i/>
        </w:rPr>
      </w:pPr>
      <w:r w:rsidRPr="006254F6">
        <w:rPr>
          <w:b/>
          <w:i/>
        </w:rPr>
        <w:t xml:space="preserve">Phase6 </w:t>
      </w:r>
    </w:p>
    <w:p w:rsidR="006B7115" w:rsidRPr="006B7115" w:rsidRDefault="006B7115" w:rsidP="00EE0D14">
      <w:pPr>
        <w:pStyle w:val="Listeafsnit"/>
        <w:numPr>
          <w:ilvl w:val="0"/>
          <w:numId w:val="30"/>
        </w:numPr>
        <w:jc w:val="both"/>
      </w:pPr>
      <w:r w:rsidRPr="006B7115">
        <w:t>If the test participants</w:t>
      </w:r>
      <w:r>
        <w:t xml:space="preserve"> fells that they have </w:t>
      </w:r>
      <w:r w:rsidR="008B346A" w:rsidRPr="008B346A">
        <w:rPr>
          <w:lang w:val="en-GB"/>
        </w:rPr>
        <w:t>(</w:t>
      </w:r>
      <w:r w:rsidR="008B346A">
        <w:rPr>
          <w:lang w:val="en-GB"/>
        </w:rPr>
        <w:t>much</w:t>
      </w:r>
      <w:r w:rsidR="008B346A" w:rsidRPr="008B346A">
        <w:rPr>
          <w:lang w:val="en-GB"/>
        </w:rPr>
        <w:t>)</w:t>
      </w:r>
      <w:r w:rsidR="008B346A">
        <w:rPr>
          <w:lang w:val="en-GB"/>
        </w:rPr>
        <w:t xml:space="preserve"> </w:t>
      </w:r>
      <w:r>
        <w:t>control over the events in the VE</w:t>
      </w:r>
      <w:r w:rsidR="008B346A">
        <w:t xml:space="preserve"> </w:t>
      </w:r>
      <w:r w:rsidR="008B346A" w:rsidRPr="008B346A">
        <w:t>the score value is given as 1.</w:t>
      </w:r>
    </w:p>
    <w:p w:rsidR="006B7115" w:rsidRDefault="008B346A" w:rsidP="00EE0D14">
      <w:pPr>
        <w:pStyle w:val="Listeafsnit"/>
        <w:numPr>
          <w:ilvl w:val="0"/>
          <w:numId w:val="30"/>
        </w:numPr>
        <w:jc w:val="both"/>
      </w:pPr>
      <w:r w:rsidRPr="008B346A">
        <w:t>If the test participants</w:t>
      </w:r>
      <w:r>
        <w:t xml:space="preserve"> fell that the control of the movements is natural </w:t>
      </w:r>
      <w:r w:rsidRPr="008B346A">
        <w:t>the score value is given as 1.</w:t>
      </w:r>
    </w:p>
    <w:p w:rsidR="008B346A" w:rsidRDefault="008B346A" w:rsidP="00EE0D14">
      <w:pPr>
        <w:pStyle w:val="Listeafsnit"/>
        <w:numPr>
          <w:ilvl w:val="0"/>
          <w:numId w:val="30"/>
        </w:numPr>
        <w:jc w:val="both"/>
      </w:pPr>
      <w:r w:rsidRPr="008B346A">
        <w:t>If the test participants</w:t>
      </w:r>
      <w:r>
        <w:t xml:space="preserve"> are aware (during the test) of the display </w:t>
      </w:r>
      <w:r>
        <w:tab/>
        <w:t xml:space="preserve">and control device </w:t>
      </w:r>
      <w:r w:rsidRPr="008B346A">
        <w:t>the score value is given as 1.</w:t>
      </w:r>
      <w:r>
        <w:t xml:space="preserve"> A </w:t>
      </w:r>
      <w:r w:rsidRPr="00695542">
        <w:rPr>
          <w:rFonts w:ascii="Arial" w:eastAsia="Times New Roman" w:hAnsi="Arial" w:cs="Arial"/>
          <w:sz w:val="20"/>
          <w:szCs w:val="20"/>
          <w:lang w:val="en-GB" w:eastAsia="en-GB" w:bidi="ar-SA"/>
        </w:rPr>
        <w:t>0.5</w:t>
      </w:r>
      <w:r w:rsidR="004267D6" w:rsidRPr="00695542">
        <w:rPr>
          <w:rFonts w:ascii="Arial" w:eastAsia="Times New Roman" w:hAnsi="Arial" w:cs="Arial"/>
          <w:sz w:val="20"/>
          <w:szCs w:val="20"/>
          <w:lang w:val="en-GB" w:eastAsia="en-GB" w:bidi="ar-SA"/>
        </w:rPr>
        <w:t>0</w:t>
      </w:r>
      <w:r w:rsidRPr="00695542">
        <w:rPr>
          <w:rFonts w:ascii="Arial" w:eastAsia="Times New Roman" w:hAnsi="Arial" w:cs="Arial"/>
          <w:sz w:val="20"/>
          <w:szCs w:val="20"/>
          <w:lang w:val="en-GB" w:eastAsia="en-GB" w:bidi="ar-SA"/>
        </w:rPr>
        <w:t xml:space="preserve"> score is given if the user </w:t>
      </w:r>
      <w:r w:rsidR="004267D6" w:rsidRPr="00695542">
        <w:rPr>
          <w:rFonts w:ascii="Arial" w:eastAsia="Times New Roman" w:hAnsi="Arial" w:cs="Arial"/>
          <w:sz w:val="20"/>
          <w:szCs w:val="20"/>
          <w:lang w:val="en-GB" w:eastAsia="en-GB" w:bidi="ar-SA"/>
        </w:rPr>
        <w:t>experience mechanical delay in the rotation or adjusts their</w:t>
      </w:r>
      <w:r w:rsidRPr="00695542">
        <w:rPr>
          <w:rFonts w:ascii="Arial" w:eastAsia="Times New Roman" w:hAnsi="Arial" w:cs="Arial"/>
          <w:sz w:val="20"/>
          <w:szCs w:val="20"/>
          <w:lang w:val="en-GB" w:eastAsia="en-GB" w:bidi="ar-SA"/>
        </w:rPr>
        <w:t xml:space="preserve"> comment</w:t>
      </w:r>
      <w:r w:rsidR="004267D6" w:rsidRPr="00695542">
        <w:rPr>
          <w:rFonts w:ascii="Arial" w:eastAsia="Times New Roman" w:hAnsi="Arial" w:cs="Arial"/>
          <w:sz w:val="20"/>
          <w:szCs w:val="20"/>
          <w:lang w:val="en-GB" w:eastAsia="en-GB" w:bidi="ar-SA"/>
        </w:rPr>
        <w:t>s</w:t>
      </w:r>
      <w:r w:rsidRPr="00695542">
        <w:rPr>
          <w:rFonts w:ascii="Arial" w:eastAsia="Times New Roman" w:hAnsi="Arial" w:cs="Arial"/>
          <w:sz w:val="20"/>
          <w:szCs w:val="20"/>
          <w:lang w:val="en-GB" w:eastAsia="en-GB" w:bidi="ar-SA"/>
        </w:rPr>
        <w:t xml:space="preserve"> during the test </w:t>
      </w:r>
      <w:r w:rsidR="004267D6" w:rsidRPr="00695542">
        <w:rPr>
          <w:rFonts w:ascii="Arial" w:eastAsia="Times New Roman" w:hAnsi="Arial" w:cs="Arial"/>
          <w:sz w:val="20"/>
          <w:szCs w:val="20"/>
          <w:lang w:val="en-GB" w:eastAsia="en-GB" w:bidi="ar-SA"/>
        </w:rPr>
        <w:t>f</w:t>
      </w:r>
      <w:r w:rsidRPr="00695542">
        <w:rPr>
          <w:rFonts w:ascii="Arial" w:eastAsia="Times New Roman" w:hAnsi="Arial" w:cs="Arial"/>
          <w:sz w:val="20"/>
          <w:szCs w:val="20"/>
          <w:lang w:val="en-GB" w:eastAsia="en-GB" w:bidi="ar-SA"/>
        </w:rPr>
        <w:t>rom negative to positive attitude.</w:t>
      </w:r>
      <w:r>
        <w:tab/>
      </w:r>
    </w:p>
    <w:p w:rsidR="004267D6" w:rsidRPr="004267D6" w:rsidRDefault="008B346A" w:rsidP="00EE0D14">
      <w:pPr>
        <w:pStyle w:val="Listeafsnit"/>
        <w:numPr>
          <w:ilvl w:val="0"/>
          <w:numId w:val="30"/>
        </w:numPr>
        <w:jc w:val="both"/>
      </w:pPr>
      <w:r w:rsidRPr="008B346A">
        <w:t>If the test participants</w:t>
      </w:r>
      <w:r w:rsidR="004267D6">
        <w:t xml:space="preserve"> have a compelling sense of moving in the VE </w:t>
      </w:r>
      <w:r w:rsidR="004267D6" w:rsidRPr="004267D6">
        <w:t>the score value is given as 1.</w:t>
      </w:r>
    </w:p>
    <w:p w:rsidR="004267D6" w:rsidRPr="004267D6" w:rsidRDefault="004267D6" w:rsidP="00EE0D14">
      <w:pPr>
        <w:pStyle w:val="Listeafsnit"/>
        <w:numPr>
          <w:ilvl w:val="0"/>
          <w:numId w:val="30"/>
        </w:numPr>
        <w:jc w:val="both"/>
      </w:pPr>
      <w:r w:rsidRPr="004267D6">
        <w:t>If the test participants</w:t>
      </w:r>
      <w:r>
        <w:t xml:space="preserve"> express that they are well able to manipulate objects in VE </w:t>
      </w:r>
      <w:r w:rsidRPr="004267D6">
        <w:t>the score value is given as 1.</w:t>
      </w:r>
    </w:p>
    <w:p w:rsidR="004267D6" w:rsidRPr="004267D6" w:rsidRDefault="004267D6" w:rsidP="00EE0D14">
      <w:pPr>
        <w:pStyle w:val="Listeafsnit"/>
        <w:numPr>
          <w:ilvl w:val="0"/>
          <w:numId w:val="30"/>
        </w:numPr>
        <w:jc w:val="both"/>
      </w:pPr>
      <w:r w:rsidRPr="004267D6">
        <w:t>If the test participants</w:t>
      </w:r>
      <w:r>
        <w:t xml:space="preserve"> think that they are proficient when interacting with the VE </w:t>
      </w:r>
      <w:r w:rsidRPr="004267D6">
        <w:t>the score value is given as 1.</w:t>
      </w:r>
    </w:p>
    <w:p w:rsidR="008B346A" w:rsidRPr="008B346A" w:rsidRDefault="008B346A" w:rsidP="00EE0D14">
      <w:pPr>
        <w:pStyle w:val="Listeafsnit"/>
        <w:numPr>
          <w:ilvl w:val="0"/>
          <w:numId w:val="30"/>
        </w:numPr>
        <w:jc w:val="both"/>
      </w:pPr>
      <w:r w:rsidRPr="008B346A">
        <w:t>If the test participants</w:t>
      </w:r>
      <w:r w:rsidR="004267D6">
        <w:t xml:space="preserve"> </w:t>
      </w:r>
      <w:r w:rsidR="00695542">
        <w:t xml:space="preserve">express that the visual quality interferes or disturbs their action the </w:t>
      </w:r>
      <w:r w:rsidR="00695542" w:rsidRPr="00695542">
        <w:t>score value is given as 1.</w:t>
      </w:r>
      <w:r w:rsidR="00695542">
        <w:t xml:space="preserve"> </w:t>
      </w:r>
      <w:r w:rsidR="00695542" w:rsidRPr="00695542">
        <w:t xml:space="preserve">A </w:t>
      </w:r>
      <w:r w:rsidR="00695542" w:rsidRPr="00A82B09">
        <w:rPr>
          <w:lang w:val="en-GB"/>
        </w:rPr>
        <w:t>0.50 score is given if the user experience delay or adjusts their comments during the test from negative to positive attitude.</w:t>
      </w:r>
      <w:r w:rsidR="00695542">
        <w:t xml:space="preserve"> </w:t>
      </w:r>
    </w:p>
    <w:p w:rsidR="00021CE8" w:rsidRDefault="00021CE8" w:rsidP="00EE0D14">
      <w:pPr>
        <w:jc w:val="both"/>
        <w:rPr>
          <w:b/>
        </w:rPr>
      </w:pPr>
      <w:r>
        <w:rPr>
          <w:b/>
        </w:rPr>
        <w:t>Outside the lab interview</w:t>
      </w:r>
    </w:p>
    <w:p w:rsidR="008450A1" w:rsidRPr="008450A1" w:rsidRDefault="006714A3" w:rsidP="00EE0D14">
      <w:pPr>
        <w:jc w:val="both"/>
      </w:pPr>
      <w:r w:rsidRPr="006714A3">
        <w:t xml:space="preserve">The graph in </w:t>
      </w:r>
      <w:fldSimple w:instr=" REF _Ref232263356 \h  \* MERGEFORMAT ">
        <w:r w:rsidR="00C945E7" w:rsidRPr="0015582A">
          <w:t xml:space="preserve">Figure </w:t>
        </w:r>
        <w:r w:rsidR="00C945E7">
          <w:t>32</w:t>
        </w:r>
      </w:fldSimple>
      <w:r w:rsidRPr="006714A3">
        <w:t xml:space="preserve"> displays the overall answers given by the test participants showing that 50% of them have knowledge about teleconference system which covers basic functionalities </w:t>
      </w:r>
      <w:r w:rsidR="00A82B09">
        <w:t xml:space="preserve">technological knowledge </w:t>
      </w:r>
      <w:r w:rsidRPr="006714A3">
        <w:t>or its main purpose.</w:t>
      </w:r>
      <w:r>
        <w:t xml:space="preserve"> </w:t>
      </w:r>
      <w:r w:rsidR="00695542">
        <w:t xml:space="preserve">The </w:t>
      </w:r>
      <w:r>
        <w:t>score 5 is upon S2, S3, S6, S7, and S8 answers.</w:t>
      </w:r>
      <w:r w:rsidR="00695542">
        <w:t xml:space="preserve"> </w:t>
      </w:r>
    </w:p>
    <w:p w:rsidR="009B7FE0" w:rsidRDefault="00E27C4C" w:rsidP="00EE0D14">
      <w:pPr>
        <w:keepNext/>
        <w:jc w:val="both"/>
      </w:pPr>
      <w:r w:rsidRPr="00E27C4C">
        <w:rPr>
          <w:noProof/>
          <w:lang w:val="en-GB" w:eastAsia="en-GB" w:bidi="ar-SA"/>
        </w:rPr>
        <w:lastRenderedPageBreak/>
        <w:drawing>
          <wp:inline distT="0" distB="0" distL="0" distR="0">
            <wp:extent cx="6120130" cy="3261983"/>
            <wp:effectExtent l="19050" t="0" r="13970" b="0"/>
            <wp:docPr id="27"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21CE8" w:rsidRPr="0015582A" w:rsidRDefault="009B7FE0" w:rsidP="0015582A">
      <w:pPr>
        <w:pStyle w:val="Billedtekst"/>
        <w:jc w:val="center"/>
        <w:rPr>
          <w:b w:val="0"/>
          <w:color w:val="auto"/>
          <w:sz w:val="22"/>
          <w:szCs w:val="22"/>
        </w:rPr>
      </w:pPr>
      <w:bookmarkStart w:id="381" w:name="_Ref232263356"/>
      <w:r w:rsidRPr="0015582A">
        <w:rPr>
          <w:color w:val="auto"/>
          <w:sz w:val="22"/>
          <w:szCs w:val="22"/>
        </w:rPr>
        <w:t xml:space="preserve">Figure </w:t>
      </w:r>
      <w:r w:rsidR="00E546F5" w:rsidRPr="0015582A">
        <w:rPr>
          <w:color w:val="auto"/>
          <w:sz w:val="22"/>
          <w:szCs w:val="22"/>
        </w:rPr>
        <w:fldChar w:fldCharType="begin"/>
      </w:r>
      <w:r w:rsidR="006F2E95" w:rsidRPr="0015582A">
        <w:rPr>
          <w:color w:val="auto"/>
          <w:sz w:val="22"/>
          <w:szCs w:val="22"/>
        </w:rPr>
        <w:instrText xml:space="preserve"> SEQ Figure \* ARABIC </w:instrText>
      </w:r>
      <w:r w:rsidR="00E546F5" w:rsidRPr="0015582A">
        <w:rPr>
          <w:color w:val="auto"/>
          <w:sz w:val="22"/>
          <w:szCs w:val="22"/>
        </w:rPr>
        <w:fldChar w:fldCharType="separate"/>
      </w:r>
      <w:r w:rsidR="00C945E7">
        <w:rPr>
          <w:noProof/>
          <w:color w:val="auto"/>
          <w:sz w:val="22"/>
          <w:szCs w:val="22"/>
        </w:rPr>
        <w:t>32</w:t>
      </w:r>
      <w:r w:rsidR="00E546F5" w:rsidRPr="0015582A">
        <w:rPr>
          <w:color w:val="auto"/>
          <w:sz w:val="22"/>
          <w:szCs w:val="22"/>
        </w:rPr>
        <w:fldChar w:fldCharType="end"/>
      </w:r>
      <w:bookmarkEnd w:id="381"/>
      <w:r w:rsidRPr="0015582A">
        <w:rPr>
          <w:color w:val="auto"/>
          <w:sz w:val="22"/>
          <w:szCs w:val="22"/>
        </w:rPr>
        <w:t xml:space="preserve"> Graphical representation of the answer give</w:t>
      </w:r>
      <w:r w:rsidR="003E77C3" w:rsidRPr="0015582A">
        <w:rPr>
          <w:color w:val="auto"/>
          <w:sz w:val="22"/>
          <w:szCs w:val="22"/>
        </w:rPr>
        <w:t>n</w:t>
      </w:r>
      <w:r w:rsidRPr="0015582A">
        <w:rPr>
          <w:color w:val="auto"/>
          <w:sz w:val="22"/>
          <w:szCs w:val="22"/>
        </w:rPr>
        <w:t xml:space="preserve"> by the test participants outside the lab.</w:t>
      </w:r>
    </w:p>
    <w:p w:rsidR="003452CA" w:rsidRDefault="003452CA" w:rsidP="00EE0D14">
      <w:pPr>
        <w:jc w:val="both"/>
      </w:pPr>
      <w:r>
        <w:t>5</w:t>
      </w:r>
      <w:r w:rsidR="006714A3">
        <w:t>8</w:t>
      </w:r>
      <w:r>
        <w:t>% of the test participants have tried teleconferencing system either for educational or business purpose.</w:t>
      </w:r>
      <w:r w:rsidR="003E1CCB">
        <w:t xml:space="preserve"> Here </w:t>
      </w:r>
      <w:r w:rsidR="006714A3" w:rsidRPr="003E1CCB">
        <w:t>S2, S3, S</w:t>
      </w:r>
      <w:r w:rsidR="003E1CCB">
        <w:t>5</w:t>
      </w:r>
      <w:r w:rsidR="006714A3" w:rsidRPr="003E1CCB">
        <w:t>, S7, and S8</w:t>
      </w:r>
      <w:r w:rsidR="003E1CCB">
        <w:t xml:space="preserve"> have more experience with this technology and the score is given as 1 </w:t>
      </w:r>
      <w:r w:rsidR="00A82B09">
        <w:t>to</w:t>
      </w:r>
      <w:r w:rsidR="003E1CCB">
        <w:t xml:space="preserve"> each other</w:t>
      </w:r>
      <w:r w:rsidR="00A82B09">
        <w:t>,</w:t>
      </w:r>
      <w:r w:rsidR="003E1CCB">
        <w:t xml:space="preserve"> where S9 had t</w:t>
      </w:r>
      <w:r w:rsidR="00A82B09">
        <w:t>ried</w:t>
      </w:r>
      <w:r w:rsidR="003E1CCB">
        <w:t xml:space="preserve"> teleconference only once during a </w:t>
      </w:r>
      <w:r w:rsidR="00A82B09">
        <w:t>lecture</w:t>
      </w:r>
      <w:r w:rsidR="00DA3209">
        <w:t xml:space="preserve"> and the score is given as 0</w:t>
      </w:r>
      <w:r w:rsidR="0029083C">
        <w:t>.</w:t>
      </w:r>
      <w:r w:rsidR="00DA3209">
        <w:t>75</w:t>
      </w:r>
      <w:r w:rsidR="003E1CCB">
        <w:t>.</w:t>
      </w:r>
    </w:p>
    <w:p w:rsidR="003E1CCB" w:rsidRDefault="003452CA" w:rsidP="00EE0D14">
      <w:pPr>
        <w:jc w:val="both"/>
      </w:pPr>
      <w:r>
        <w:t xml:space="preserve">The </w:t>
      </w:r>
      <w:r w:rsidR="002D6D76">
        <w:t>80</w:t>
      </w:r>
      <w:r>
        <w:t xml:space="preserve">% of the test participants have </w:t>
      </w:r>
      <w:r w:rsidR="00E27C4C">
        <w:t xml:space="preserve">the </w:t>
      </w:r>
      <w:r w:rsidR="0049578F">
        <w:t>opinion about</w:t>
      </w:r>
      <w:r>
        <w:t xml:space="preserve"> teleconferencing </w:t>
      </w:r>
      <w:r w:rsidR="0049578F">
        <w:t xml:space="preserve">that this </w:t>
      </w:r>
      <w:r w:rsidR="0049578F" w:rsidRPr="0049578F">
        <w:t>technology</w:t>
      </w:r>
      <w:r w:rsidR="0049578F">
        <w:t xml:space="preserve"> is subject to delay or technical problems but overall serves it purpose. </w:t>
      </w:r>
      <w:r w:rsidR="002D6D76">
        <w:t xml:space="preserve">Within this percentage half of the test participants </w:t>
      </w:r>
      <w:r w:rsidR="002D6D76" w:rsidRPr="002D6D76">
        <w:t>focus more on the possibility of the technology</w:t>
      </w:r>
      <w:r w:rsidR="002D6D76">
        <w:t>; o</w:t>
      </w:r>
      <w:r w:rsidR="0049578F">
        <w:t xml:space="preserve">ne of the interviewed see the possibility for this technology for medical use (long </w:t>
      </w:r>
      <w:r w:rsidR="006C7FF8">
        <w:t>term</w:t>
      </w:r>
      <w:r w:rsidR="0049578F">
        <w:t>)</w:t>
      </w:r>
      <w:r w:rsidR="002D6D76">
        <w:t>.</w:t>
      </w:r>
      <w:r w:rsidR="003E1CCB">
        <w:t xml:space="preserve"> The score for these answers are as</w:t>
      </w:r>
      <w:r w:rsidR="00DA3209">
        <w:t>:</w:t>
      </w:r>
      <w:r w:rsidR="003E1CCB">
        <w:t xml:space="preserve"> S1, S2, S5</w:t>
      </w:r>
      <w:r w:rsidR="002D6D76">
        <w:t xml:space="preserve"> and</w:t>
      </w:r>
      <w:r w:rsidR="003E1CCB">
        <w:t xml:space="preserve"> S6 are given</w:t>
      </w:r>
      <w:r w:rsidR="002D6D76">
        <w:t xml:space="preserve"> the score</w:t>
      </w:r>
      <w:r w:rsidR="003E1CCB">
        <w:t xml:space="preserve"> 1</w:t>
      </w:r>
      <w:r w:rsidR="00DA3209">
        <w:t xml:space="preserve"> because their general comments are positive</w:t>
      </w:r>
      <w:r w:rsidR="002D6D76">
        <w:t>. S8 scores 0</w:t>
      </w:r>
      <w:r w:rsidR="0029083C">
        <w:t>.</w:t>
      </w:r>
      <w:r w:rsidR="002D6D76">
        <w:t xml:space="preserve">75 because mention delay aspects, but </w:t>
      </w:r>
      <w:r w:rsidR="0029083C">
        <w:t>that teleconferencing serves</w:t>
      </w:r>
      <w:r w:rsidR="002D6D76">
        <w:t xml:space="preserve"> its purpose. </w:t>
      </w:r>
      <w:r w:rsidR="003E1CCB">
        <w:t xml:space="preserve"> </w:t>
      </w:r>
      <w:r w:rsidR="002D6D76">
        <w:t>The remaining answer</w:t>
      </w:r>
      <w:r w:rsidR="00A82B09">
        <w:t>s</w:t>
      </w:r>
      <w:r w:rsidR="002D6D76">
        <w:t xml:space="preserve"> </w:t>
      </w:r>
      <w:r w:rsidR="00A82B09">
        <w:t>f</w:t>
      </w:r>
      <w:r w:rsidR="003E1CCB">
        <w:t>r</w:t>
      </w:r>
      <w:r w:rsidR="00A82B09">
        <w:t>om</w:t>
      </w:r>
      <w:r w:rsidR="003E1CCB">
        <w:t xml:space="preserve"> S3, S9 and S10 </w:t>
      </w:r>
      <w:r w:rsidR="002D6D76">
        <w:t xml:space="preserve">the </w:t>
      </w:r>
      <w:r w:rsidR="0029083C">
        <w:t>score -0.</w:t>
      </w:r>
      <w:r w:rsidR="003E1CCB">
        <w:t>25</w:t>
      </w:r>
      <w:r w:rsidR="002D6D76">
        <w:t xml:space="preserve"> </w:t>
      </w:r>
      <w:r w:rsidR="002D6D76" w:rsidRPr="002D6D76">
        <w:t>each</w:t>
      </w:r>
      <w:r w:rsidR="002D6D76">
        <w:t xml:space="preserve">, </w:t>
      </w:r>
      <w:r w:rsidR="00CD4D20">
        <w:t xml:space="preserve">due to the test participants focus on delay and technical problems.  </w:t>
      </w:r>
      <w:r w:rsidR="00E27C4C">
        <w:t xml:space="preserve">Overall the score to this question along the test participants is 6 which results </w:t>
      </w:r>
      <w:r w:rsidR="00A82B09">
        <w:t xml:space="preserve">in </w:t>
      </w:r>
      <w:r w:rsidR="00E27C4C">
        <w:t xml:space="preserve">40% </w:t>
      </w:r>
      <w:r w:rsidR="00A82B09">
        <w:t xml:space="preserve">that </w:t>
      </w:r>
      <w:r w:rsidR="00E27C4C">
        <w:t xml:space="preserve">have a general god opinion about the </w:t>
      </w:r>
      <w:r w:rsidR="00A82B09">
        <w:t>technology</w:t>
      </w:r>
      <w:r w:rsidR="00E27C4C">
        <w:t xml:space="preserve">.     </w:t>
      </w:r>
      <w:r w:rsidR="003E1CCB">
        <w:t xml:space="preserve"> </w:t>
      </w:r>
    </w:p>
    <w:p w:rsidR="0029083C" w:rsidRDefault="006C7FF8" w:rsidP="00EE0D14">
      <w:pPr>
        <w:jc w:val="both"/>
      </w:pPr>
      <w:r>
        <w:t xml:space="preserve">According to the usage of web-cameras for communication </w:t>
      </w:r>
      <w:r w:rsidR="00A82B09">
        <w:t>9</w:t>
      </w:r>
      <w:r>
        <w:t>0% of the test par</w:t>
      </w:r>
      <w:r w:rsidR="00A82B09">
        <w:t xml:space="preserve">ticipants uses this technology, S1, S3, S7, S8 and S10 score 1 each because uses this form of communication </w:t>
      </w:r>
      <w:r>
        <w:t>often</w:t>
      </w:r>
      <w:r w:rsidR="00A82B09">
        <w:t>. S4, S5, S6 and S9 score 0</w:t>
      </w:r>
      <w:r w:rsidR="0029083C">
        <w:t>.</w:t>
      </w:r>
      <w:r w:rsidR="00A82B09">
        <w:t>50 because they use web-</w:t>
      </w:r>
      <w:r w:rsidR="00DA3209">
        <w:t>cameras just</w:t>
      </w:r>
      <w:r>
        <w:t xml:space="preserve"> occasionally.</w:t>
      </w:r>
      <w:r w:rsidR="00A82B09">
        <w:t xml:space="preserve"> The overall score is 7 resulting in 70% of the test participants have more or less experience with this form of communication.</w:t>
      </w:r>
      <w:r w:rsidR="0049578F">
        <w:t xml:space="preserve">   </w:t>
      </w:r>
    </w:p>
    <w:p w:rsidR="003452CA" w:rsidRPr="003E77C3" w:rsidRDefault="0029083C" w:rsidP="00EE0D14">
      <w:pPr>
        <w:jc w:val="both"/>
      </w:pPr>
      <w:r>
        <w:t xml:space="preserve">For </w:t>
      </w:r>
      <w:r w:rsidR="006B0FC6">
        <w:t xml:space="preserve">a graphical representation of the answer given to each single question asked to the test </w:t>
      </w:r>
      <w:r w:rsidR="00477896">
        <w:t>participants</w:t>
      </w:r>
      <w:r w:rsidR="006B0FC6">
        <w:t xml:space="preserve"> before entering the lab we refer to Appendix (</w:t>
      </w:r>
      <w:fldSimple w:instr=" REF _Ref232314387 \r \h  \* MERGEFORMAT ">
        <w:r w:rsidR="00C945E7">
          <w:t>i</w:t>
        </w:r>
      </w:fldSimple>
      <w:r w:rsidR="006B0FC6">
        <w:t xml:space="preserve">). </w:t>
      </w:r>
    </w:p>
    <w:p w:rsidR="008450A1" w:rsidRDefault="008450A1" w:rsidP="00EE0D14">
      <w:pPr>
        <w:jc w:val="both"/>
        <w:rPr>
          <w:b/>
        </w:rPr>
      </w:pPr>
    </w:p>
    <w:p w:rsidR="008450A1" w:rsidRDefault="008450A1" w:rsidP="00EE0D14">
      <w:pPr>
        <w:jc w:val="both"/>
        <w:rPr>
          <w:b/>
        </w:rPr>
      </w:pPr>
    </w:p>
    <w:p w:rsidR="008450A1" w:rsidRDefault="008450A1" w:rsidP="00EE0D14">
      <w:pPr>
        <w:jc w:val="both"/>
        <w:rPr>
          <w:b/>
        </w:rPr>
      </w:pPr>
    </w:p>
    <w:p w:rsidR="008450A1" w:rsidRDefault="008450A1" w:rsidP="00EE0D14">
      <w:pPr>
        <w:jc w:val="both"/>
        <w:rPr>
          <w:b/>
        </w:rPr>
      </w:pPr>
    </w:p>
    <w:p w:rsidR="00241241" w:rsidRPr="00241241" w:rsidRDefault="00241241" w:rsidP="00EE0D14">
      <w:pPr>
        <w:jc w:val="both"/>
        <w:rPr>
          <w:b/>
        </w:rPr>
      </w:pPr>
      <w:r w:rsidRPr="00241241">
        <w:rPr>
          <w:b/>
        </w:rPr>
        <w:t>TBCA</w:t>
      </w:r>
    </w:p>
    <w:p w:rsidR="00241241" w:rsidRPr="00241241" w:rsidRDefault="00241241" w:rsidP="00EE0D14">
      <w:pPr>
        <w:jc w:val="both"/>
        <w:rPr>
          <w:i/>
        </w:rPr>
      </w:pPr>
      <w:r w:rsidRPr="00241241">
        <w:rPr>
          <w:i/>
        </w:rPr>
        <w:t>The data presented in this section are summarized from the whole TBCA table. To read the actual comments and observation of the test participant during the test session we suggest seeing Appendix (</w:t>
      </w:r>
      <w:fldSimple w:instr=" REF _Ref232325421 \r \h  \* MERGEFORMAT ">
        <w:r w:rsidR="00C945E7" w:rsidRPr="00C945E7">
          <w:rPr>
            <w:i/>
          </w:rPr>
          <w:t>iv</w:t>
        </w:r>
      </w:fldSimple>
      <w:r w:rsidRPr="00241241">
        <w:rPr>
          <w:i/>
        </w:rPr>
        <w:t xml:space="preserve">).  </w:t>
      </w:r>
    </w:p>
    <w:p w:rsidR="00241241" w:rsidRPr="00241241" w:rsidRDefault="00241241" w:rsidP="00EE0D14">
      <w:pPr>
        <w:jc w:val="both"/>
      </w:pPr>
      <w:r w:rsidRPr="00241241">
        <w:t xml:space="preserve">The overall results of the observation made during the test session are divided in 7 major phases or higher other themes, each with different control stages or raw data theme. In general all the test participants were able to rotate the chair use their hands to interact in the VE and all have solved the test tasks. All the participants were able to hear and speech with the interviewer while interact in the VE and had clear visual input on their location from the VE. The audio visual stimuli were perceived in real time, with some delay on the visual aspect and rotation of the chairs, for all the test participants.    </w:t>
      </w:r>
    </w:p>
    <w:p w:rsidR="00241241" w:rsidRPr="00241241" w:rsidRDefault="00241241" w:rsidP="00EE0D14">
      <w:pPr>
        <w:jc w:val="both"/>
      </w:pPr>
      <w:r w:rsidRPr="00241241">
        <w:t>The summarization of the observations can be listed as follow:</w:t>
      </w:r>
    </w:p>
    <w:p w:rsidR="00241241" w:rsidRPr="00241241" w:rsidRDefault="00241241" w:rsidP="00EE0D14">
      <w:pPr>
        <w:jc w:val="both"/>
        <w:rPr>
          <w:b/>
        </w:rPr>
      </w:pPr>
      <w:r w:rsidRPr="00241241">
        <w:rPr>
          <w:b/>
          <w:i/>
        </w:rPr>
        <w:t>Phase 0</w:t>
      </w:r>
      <w:r w:rsidRPr="00241241">
        <w:rPr>
          <w:b/>
        </w:rPr>
        <w:t xml:space="preserve"> </w:t>
      </w:r>
      <w:r w:rsidRPr="00241241">
        <w:rPr>
          <w:b/>
          <w:i/>
        </w:rPr>
        <w:t>Control Factor.</w:t>
      </w:r>
    </w:p>
    <w:p w:rsidR="00241241" w:rsidRPr="00241241" w:rsidRDefault="00241241" w:rsidP="00EE0D14">
      <w:pPr>
        <w:jc w:val="both"/>
      </w:pPr>
      <w:r w:rsidRPr="00241241">
        <w:t>Higher order theme</w:t>
      </w:r>
      <w:r w:rsidRPr="00241241">
        <w:rPr>
          <w:b/>
        </w:rPr>
        <w:t>: ability to use the legs (to rotate the chair) as part of the interface.</w:t>
      </w:r>
    </w:p>
    <w:p w:rsidR="00241241" w:rsidRPr="00241241" w:rsidRDefault="00241241" w:rsidP="00EE0D14">
      <w:pPr>
        <w:numPr>
          <w:ilvl w:val="0"/>
          <w:numId w:val="38"/>
        </w:numPr>
        <w:jc w:val="both"/>
        <w:rPr>
          <w:b/>
        </w:rPr>
      </w:pPr>
      <w:r w:rsidRPr="00241241">
        <w:t>Raw data theme</w:t>
      </w:r>
      <w:r w:rsidRPr="00241241">
        <w:rPr>
          <w:b/>
        </w:rPr>
        <w:t>: spoke with the interviewer</w:t>
      </w:r>
      <w:r w:rsidRPr="00241241">
        <w:t xml:space="preserve">. </w:t>
      </w:r>
    </w:p>
    <w:p w:rsidR="00241241" w:rsidRPr="00241241" w:rsidRDefault="00241241" w:rsidP="00EE0D14">
      <w:pPr>
        <w:jc w:val="both"/>
      </w:pPr>
      <w:r w:rsidRPr="00241241">
        <w:t>All the participants spoke with the interviewer when they heard his voice and have no problem hearing what told. S1, S6 react immediately by saluting the interviewer where S8 giggles and S9 move the head to look around. S2 had a better understanding of the overall narrative asking the interviewer how he could help him.  The interviewer afterwards mentions to the test participants their first task (locate the red control point in the VE).  S4 locate first the interviewer and start to small talk with him where S5 while speaking to the interviewer, about the location of the control point, poke the screen even before rotating the chair. S10 locate, in the starting position of the chair, a red object on the flour that was not the control point, he had not yet performed a rotation with the chair.</w:t>
      </w:r>
      <w:r w:rsidRPr="00241241">
        <w:br/>
      </w:r>
    </w:p>
    <w:p w:rsidR="00241241" w:rsidRPr="00241241" w:rsidRDefault="00241241" w:rsidP="00EE0D14">
      <w:pPr>
        <w:numPr>
          <w:ilvl w:val="0"/>
          <w:numId w:val="38"/>
        </w:numPr>
        <w:jc w:val="both"/>
        <w:rPr>
          <w:b/>
        </w:rPr>
      </w:pPr>
      <w:r w:rsidRPr="00241241">
        <w:t xml:space="preserve">Raw data theme: </w:t>
      </w:r>
      <w:r w:rsidRPr="00241241">
        <w:rPr>
          <w:b/>
        </w:rPr>
        <w:t xml:space="preserve">asked for help. </w:t>
      </w:r>
    </w:p>
    <w:p w:rsidR="00241241" w:rsidRPr="00241241" w:rsidRDefault="00241241" w:rsidP="00EE0D14">
      <w:pPr>
        <w:jc w:val="both"/>
        <w:rPr>
          <w:b/>
        </w:rPr>
      </w:pPr>
      <w:r w:rsidRPr="00241241">
        <w:t>After the interviewer told the participants about the red control point, S1, S4 , S6, S7 and S8 asks how to move, and helped to become aware of the possibility to rotate the chair. S2 and S9 initially wonder about what the control point is and respectively S9 cannot find it. S3 and S10 have no problems to figure how to navigate (rotate) but S10 question how much he can</w:t>
      </w:r>
      <w:r w:rsidRPr="00241241">
        <w:rPr>
          <w:b/>
        </w:rPr>
        <w:t xml:space="preserve"> </w:t>
      </w:r>
      <w:r w:rsidRPr="00241241">
        <w:t>turn.</w:t>
      </w:r>
      <w:r w:rsidRPr="00241241">
        <w:rPr>
          <w:b/>
        </w:rPr>
        <w:t xml:space="preserve">    </w:t>
      </w:r>
      <w:r w:rsidRPr="00241241">
        <w:rPr>
          <w:b/>
        </w:rPr>
        <w:br/>
      </w:r>
    </w:p>
    <w:p w:rsidR="00241241" w:rsidRPr="00241241" w:rsidRDefault="00241241" w:rsidP="00EE0D14">
      <w:pPr>
        <w:numPr>
          <w:ilvl w:val="0"/>
          <w:numId w:val="38"/>
        </w:numPr>
        <w:jc w:val="both"/>
        <w:rPr>
          <w:b/>
        </w:rPr>
      </w:pPr>
      <w:r w:rsidRPr="00241241">
        <w:t>Raw data theme:</w:t>
      </w:r>
      <w:r w:rsidRPr="00241241">
        <w:rPr>
          <w:b/>
        </w:rPr>
        <w:t xml:space="preserve"> the subject used his legs to rotate the chair.</w:t>
      </w:r>
    </w:p>
    <w:p w:rsidR="00241241" w:rsidRPr="00241241" w:rsidRDefault="00241241" w:rsidP="00EE0D14">
      <w:pPr>
        <w:jc w:val="both"/>
      </w:pPr>
      <w:r w:rsidRPr="00241241">
        <w:t>In the effort to understand the possibility of rotation S1 make a walking movement with his feet. S3 giggles when he find out that he can rotate and S4 moved first in one direction and the in the other.S5 and S8 start move to the right and locate the interviewer at first. The rest of the participants moved to the left.</w:t>
      </w:r>
    </w:p>
    <w:p w:rsidR="00241241" w:rsidRPr="00241241" w:rsidRDefault="00241241" w:rsidP="00EE0D14">
      <w:pPr>
        <w:jc w:val="both"/>
        <w:rPr>
          <w:b/>
          <w:i/>
        </w:rPr>
      </w:pPr>
      <w:r w:rsidRPr="00241241">
        <w:rPr>
          <w:b/>
          <w:i/>
        </w:rPr>
        <w:t>Phase 1</w:t>
      </w:r>
      <w:r w:rsidRPr="00241241">
        <w:rPr>
          <w:b/>
        </w:rPr>
        <w:t xml:space="preserve"> </w:t>
      </w:r>
      <w:r w:rsidRPr="00241241">
        <w:rPr>
          <w:b/>
          <w:i/>
        </w:rPr>
        <w:t>Control Factor.</w:t>
      </w:r>
    </w:p>
    <w:p w:rsidR="00241241" w:rsidRPr="00241241" w:rsidRDefault="00241241" w:rsidP="00EE0D14">
      <w:pPr>
        <w:jc w:val="both"/>
      </w:pPr>
      <w:r w:rsidRPr="00241241">
        <w:lastRenderedPageBreak/>
        <w:t>Higher order theme</w:t>
      </w:r>
      <w:r w:rsidRPr="00241241">
        <w:rPr>
          <w:b/>
        </w:rPr>
        <w:t>: Awareness of movement possibilities.</w:t>
      </w:r>
    </w:p>
    <w:p w:rsidR="00241241" w:rsidRPr="00241241" w:rsidRDefault="00241241" w:rsidP="00EE0D14">
      <w:pPr>
        <w:numPr>
          <w:ilvl w:val="0"/>
          <w:numId w:val="38"/>
        </w:numPr>
        <w:jc w:val="both"/>
        <w:rPr>
          <w:b/>
        </w:rPr>
      </w:pPr>
      <w:r w:rsidRPr="00241241">
        <w:t>Raw data theme:</w:t>
      </w:r>
      <w:r w:rsidRPr="00241241">
        <w:rPr>
          <w:b/>
        </w:rPr>
        <w:t xml:space="preserve"> Control of rotation movement through the environment.</w:t>
      </w:r>
    </w:p>
    <w:p w:rsidR="00241241" w:rsidRPr="00241241" w:rsidRDefault="00241241" w:rsidP="00EE0D14">
      <w:pPr>
        <w:jc w:val="both"/>
      </w:pPr>
      <w:r w:rsidRPr="00241241">
        <w:t xml:space="preserve">Over all the test participants once understand the possibility of rotation have no problems in this stage and try to rotate in both directions while speaking with the interviewer showing interest in their exploration. S5 express that the chair is “kind of wobbly”.  </w:t>
      </w:r>
    </w:p>
    <w:p w:rsidR="00241241" w:rsidRPr="00241241" w:rsidRDefault="00241241" w:rsidP="00EE0D14">
      <w:pPr>
        <w:jc w:val="both"/>
      </w:pPr>
    </w:p>
    <w:p w:rsidR="00241241" w:rsidRPr="00241241" w:rsidRDefault="00241241" w:rsidP="00EE0D14">
      <w:pPr>
        <w:numPr>
          <w:ilvl w:val="0"/>
          <w:numId w:val="38"/>
        </w:numPr>
        <w:jc w:val="both"/>
        <w:rPr>
          <w:b/>
          <w:lang w:val="en-GB"/>
        </w:rPr>
      </w:pPr>
      <w:r w:rsidRPr="00241241">
        <w:t>Raw data theme:</w:t>
      </w:r>
      <w:r w:rsidRPr="00241241">
        <w:rPr>
          <w:b/>
        </w:rPr>
        <w:t xml:space="preserve"> </w:t>
      </w:r>
      <w:r w:rsidRPr="00241241">
        <w:rPr>
          <w:b/>
          <w:lang w:val="en-GB"/>
        </w:rPr>
        <w:t xml:space="preserve">User awareness about possibility of using the arm. </w:t>
      </w:r>
    </w:p>
    <w:p w:rsidR="00241241" w:rsidRPr="00241241" w:rsidRDefault="00241241" w:rsidP="00EE0D14">
      <w:pPr>
        <w:jc w:val="both"/>
      </w:pPr>
      <w:r w:rsidRPr="00241241">
        <w:t>The observation focuses on how the test participants react when they find the red control point and have to point at it.</w:t>
      </w:r>
    </w:p>
    <w:p w:rsidR="00241241" w:rsidRPr="00241241" w:rsidRDefault="00241241" w:rsidP="00EE0D14">
      <w:pPr>
        <w:jc w:val="both"/>
      </w:pPr>
      <w:r w:rsidRPr="00241241">
        <w:t>S1 uses both hands in free movements where S2 is aware of the hands before he reaches the control point. S3, S4, S5, and S8 pokes at the screen first where S6 and S10 hesitates being in doubt of they have to poke the screen or extend the arm; they both choose to extend the arm. S9 extend the arm right away where S7 have to be guided by the interviewer.</w:t>
      </w:r>
    </w:p>
    <w:p w:rsidR="00241241" w:rsidRPr="00241241" w:rsidRDefault="00241241" w:rsidP="00EE0D14">
      <w:pPr>
        <w:jc w:val="center"/>
      </w:pPr>
      <w:r w:rsidRPr="00241241">
        <w:br/>
      </w:r>
      <w:r w:rsidRPr="00241241">
        <w:rPr>
          <w:noProof/>
          <w:lang w:val="en-GB" w:eastAsia="en-GB" w:bidi="ar-SA"/>
        </w:rPr>
        <w:drawing>
          <wp:inline distT="0" distB="0" distL="0" distR="0">
            <wp:extent cx="4020308" cy="2390775"/>
            <wp:effectExtent l="19050" t="0" r="0" b="0"/>
            <wp:docPr id="73" name="Billede 44" descr="observation_0201_point_at_control_poi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ervation_0201_point_at_control_point.bmp"/>
                    <pic:cNvPicPr/>
                  </pic:nvPicPr>
                  <pic:blipFill>
                    <a:blip r:embed="rId42"/>
                    <a:srcRect t="12593" b="12963"/>
                    <a:stretch>
                      <a:fillRect/>
                    </a:stretch>
                  </pic:blipFill>
                  <pic:spPr>
                    <a:xfrm>
                      <a:off x="0" y="0"/>
                      <a:ext cx="4020308" cy="2390775"/>
                    </a:xfrm>
                    <a:prstGeom prst="rect">
                      <a:avLst/>
                    </a:prstGeom>
                  </pic:spPr>
                </pic:pic>
              </a:graphicData>
            </a:graphic>
          </wp:inline>
        </w:drawing>
      </w:r>
    </w:p>
    <w:p w:rsidR="00241241" w:rsidRPr="00241241" w:rsidRDefault="00241241" w:rsidP="00EE0D14">
      <w:pPr>
        <w:jc w:val="center"/>
        <w:rPr>
          <w:b/>
          <w:bCs/>
        </w:rPr>
      </w:pPr>
      <w:r w:rsidRPr="00241241">
        <w:rPr>
          <w:b/>
          <w:bCs/>
        </w:rPr>
        <w:t xml:space="preserve">Figure </w:t>
      </w:r>
      <w:r w:rsidR="00E546F5" w:rsidRPr="00E546F5">
        <w:rPr>
          <w:b/>
          <w:bCs/>
        </w:rPr>
        <w:fldChar w:fldCharType="begin"/>
      </w:r>
      <w:r w:rsidRPr="00241241">
        <w:rPr>
          <w:b/>
          <w:bCs/>
        </w:rPr>
        <w:instrText xml:space="preserve"> SEQ Figure \* ARABIC </w:instrText>
      </w:r>
      <w:r w:rsidR="00E546F5" w:rsidRPr="00E546F5">
        <w:rPr>
          <w:b/>
          <w:bCs/>
        </w:rPr>
        <w:fldChar w:fldCharType="separate"/>
      </w:r>
      <w:r w:rsidR="00C945E7">
        <w:rPr>
          <w:b/>
          <w:bCs/>
          <w:noProof/>
        </w:rPr>
        <w:t>33</w:t>
      </w:r>
      <w:r w:rsidR="00E546F5" w:rsidRPr="00241241">
        <w:fldChar w:fldCharType="end"/>
      </w:r>
      <w:r w:rsidRPr="00241241">
        <w:rPr>
          <w:b/>
          <w:bCs/>
        </w:rPr>
        <w:t>: Test participant pointing at the control point.</w:t>
      </w:r>
    </w:p>
    <w:p w:rsidR="00241241" w:rsidRPr="00241241" w:rsidRDefault="00241241" w:rsidP="00EE0D14">
      <w:pPr>
        <w:numPr>
          <w:ilvl w:val="0"/>
          <w:numId w:val="38"/>
        </w:numPr>
        <w:jc w:val="both"/>
        <w:rPr>
          <w:b/>
          <w:lang w:val="en-GB"/>
        </w:rPr>
      </w:pPr>
      <w:r w:rsidRPr="00241241">
        <w:t>Raw data theme:</w:t>
      </w:r>
      <w:r w:rsidRPr="00241241">
        <w:rPr>
          <w:b/>
        </w:rPr>
        <w:t xml:space="preserve"> </w:t>
      </w:r>
      <w:r w:rsidRPr="00241241">
        <w:rPr>
          <w:b/>
          <w:lang w:val="en-GB"/>
        </w:rPr>
        <w:t xml:space="preserve">Adjust to the VE. </w:t>
      </w:r>
    </w:p>
    <w:p w:rsidR="00241241" w:rsidRPr="00241241" w:rsidRDefault="00241241" w:rsidP="00EE0D14">
      <w:pPr>
        <w:jc w:val="both"/>
        <w:rPr>
          <w:lang w:val="en-GB"/>
        </w:rPr>
      </w:pPr>
      <w:r w:rsidRPr="00241241">
        <w:t>At this point the test participants have become aware of the main functionalities of the system. The observations at this stage aims on how the users have adjusted to the VE.</w:t>
      </w:r>
      <w:r w:rsidRPr="00241241">
        <w:br/>
        <w:t xml:space="preserve">Overall the participants have an understanding of the system possibilities and had explored almost all the VE and adjust their actions to the system and have a positive reaction. S2 can recognize the VE after have explored it and S8 </w:t>
      </w:r>
      <w:r w:rsidRPr="00241241">
        <w:rPr>
          <w:lang w:val="en-GB"/>
        </w:rPr>
        <w:t xml:space="preserve">become aware of the full rotation capability of the chair and explore the VE at the same time. S5 is adjusted by moving slowly and guess that the interviewer is located in a room next door where S7 move fast to test the system.  S4 is afraid to fall of the chair and this makes him more distract, where S6 locate a series of object but at this stage have not yet found the control point. </w:t>
      </w:r>
    </w:p>
    <w:p w:rsidR="00241241" w:rsidRPr="00241241" w:rsidRDefault="00241241" w:rsidP="00EE0D14">
      <w:pPr>
        <w:jc w:val="both"/>
        <w:rPr>
          <w:b/>
          <w:lang w:val="en-GB"/>
        </w:rPr>
      </w:pPr>
    </w:p>
    <w:p w:rsidR="00241241" w:rsidRPr="00241241" w:rsidRDefault="00241241" w:rsidP="00EE0D14">
      <w:pPr>
        <w:numPr>
          <w:ilvl w:val="0"/>
          <w:numId w:val="38"/>
        </w:numPr>
        <w:jc w:val="both"/>
        <w:rPr>
          <w:b/>
          <w:lang w:val="en-GB"/>
        </w:rPr>
      </w:pPr>
      <w:r w:rsidRPr="00241241">
        <w:t>Raw data theme:</w:t>
      </w:r>
      <w:r w:rsidRPr="00241241">
        <w:rPr>
          <w:b/>
        </w:rPr>
        <w:t xml:space="preserve"> </w:t>
      </w:r>
      <w:r w:rsidRPr="00241241">
        <w:rPr>
          <w:b/>
          <w:lang w:val="en-GB"/>
        </w:rPr>
        <w:t xml:space="preserve">Experience of delay between action and system action. </w:t>
      </w:r>
    </w:p>
    <w:p w:rsidR="00241241" w:rsidRPr="00241241" w:rsidRDefault="00241241" w:rsidP="00EE0D14">
      <w:pPr>
        <w:jc w:val="both"/>
        <w:rPr>
          <w:lang w:val="en-GB"/>
        </w:rPr>
      </w:pPr>
      <w:r w:rsidRPr="00241241">
        <w:rPr>
          <w:lang w:val="en-GB"/>
        </w:rPr>
        <w:t>The test participants mention generally both mechanical delay due to the chair rotation and delay upon their hand arm movements in the VE but generally are acquainted with this. S1 move slower to avoid delays and S6 do not really experience delay.  S10 explains that the delay is noticeable but refer that it is due to the system and because the location “is far away”.</w:t>
      </w:r>
    </w:p>
    <w:p w:rsidR="00241241" w:rsidRPr="00241241" w:rsidRDefault="00241241" w:rsidP="00EE0D14">
      <w:pPr>
        <w:jc w:val="both"/>
        <w:rPr>
          <w:b/>
          <w:i/>
        </w:rPr>
      </w:pPr>
      <w:r w:rsidRPr="00241241">
        <w:rPr>
          <w:b/>
          <w:i/>
        </w:rPr>
        <w:t>Phase 2</w:t>
      </w:r>
      <w:r w:rsidRPr="00241241">
        <w:rPr>
          <w:b/>
          <w:lang w:val="en-GB"/>
        </w:rPr>
        <w:t xml:space="preserve"> </w:t>
      </w:r>
      <w:r w:rsidRPr="00241241">
        <w:rPr>
          <w:b/>
          <w:i/>
          <w:lang w:val="en-GB"/>
        </w:rPr>
        <w:t>Embedded situations.</w:t>
      </w:r>
    </w:p>
    <w:p w:rsidR="00241241" w:rsidRPr="00241241" w:rsidRDefault="00241241" w:rsidP="00EE0D14">
      <w:pPr>
        <w:jc w:val="both"/>
      </w:pPr>
      <w:r w:rsidRPr="00241241">
        <w:t>In this phase the interviewer changes his behavior towards the test participant from general conversation or observer, during Phase 0 and 1, to ask direct questions to the users’ while they navigates in the VE</w:t>
      </w:r>
    </w:p>
    <w:p w:rsidR="00241241" w:rsidRPr="00241241" w:rsidRDefault="00241241" w:rsidP="00EE0D14">
      <w:pPr>
        <w:jc w:val="both"/>
        <w:rPr>
          <w:b/>
          <w:lang w:val="en-GB"/>
        </w:rPr>
      </w:pPr>
      <w:r w:rsidRPr="00241241">
        <w:t>Higher order theme</w:t>
      </w:r>
      <w:r w:rsidRPr="00241241">
        <w:rPr>
          <w:b/>
        </w:rPr>
        <w:t xml:space="preserve">: </w:t>
      </w:r>
      <w:r w:rsidRPr="00241241">
        <w:rPr>
          <w:b/>
          <w:lang w:val="en-GB"/>
        </w:rPr>
        <w:t>Interaction with Interviewer.</w:t>
      </w:r>
    </w:p>
    <w:p w:rsidR="00241241" w:rsidRPr="00241241" w:rsidRDefault="00241241" w:rsidP="00EE0D14">
      <w:pPr>
        <w:numPr>
          <w:ilvl w:val="0"/>
          <w:numId w:val="38"/>
        </w:numPr>
        <w:rPr>
          <w:b/>
          <w:lang w:val="en-GB"/>
        </w:rPr>
      </w:pPr>
      <w:r w:rsidRPr="00241241">
        <w:t>Raw data theme:</w:t>
      </w:r>
      <w:r w:rsidRPr="00241241">
        <w:rPr>
          <w:b/>
        </w:rPr>
        <w:t xml:space="preserve"> </w:t>
      </w:r>
      <w:r w:rsidRPr="00241241">
        <w:rPr>
          <w:b/>
          <w:lang w:val="en-GB"/>
        </w:rPr>
        <w:t xml:space="preserve">Describe your sensation of about this situation?  </w:t>
      </w:r>
      <w:r w:rsidRPr="00241241">
        <w:rPr>
          <w:b/>
          <w:lang w:val="en-GB"/>
        </w:rPr>
        <w:br/>
      </w:r>
      <w:r w:rsidRPr="00241241">
        <w:rPr>
          <w:lang w:val="en-GB"/>
        </w:rPr>
        <w:t>Overall the participants are more that positive and are in general in a wondering stage about the situation showing big interest and laughing. S2 ask if the interviewer can see his face, S4 describes that it is awesome “to be” with the interviewer and that the situation is much better that a normal webcam conversation. S3 feels that it is almost him that is doing the action in the VE and S8 express that it is nice to have a “chat” with the interview</w:t>
      </w:r>
      <w:r w:rsidR="00EE0D14">
        <w:rPr>
          <w:lang w:val="en-GB"/>
        </w:rPr>
        <w:t>e</w:t>
      </w:r>
      <w:r w:rsidRPr="00241241">
        <w:rPr>
          <w:lang w:val="en-GB"/>
        </w:rPr>
        <w:t xml:space="preserve">r. S7 express the situation as being “weird” (this being as a positive comment).  </w:t>
      </w:r>
    </w:p>
    <w:p w:rsidR="00241241" w:rsidRPr="00241241" w:rsidRDefault="00241241" w:rsidP="00EE0D14">
      <w:pPr>
        <w:numPr>
          <w:ilvl w:val="0"/>
          <w:numId w:val="38"/>
        </w:numPr>
        <w:rPr>
          <w:lang w:val="en-GB"/>
        </w:rPr>
      </w:pPr>
      <w:r w:rsidRPr="00241241">
        <w:t>Raw data theme:</w:t>
      </w:r>
      <w:r w:rsidRPr="00241241">
        <w:rPr>
          <w:b/>
        </w:rPr>
        <w:t xml:space="preserve"> </w:t>
      </w:r>
      <w:r w:rsidRPr="00241241">
        <w:rPr>
          <w:b/>
          <w:lang w:val="en-GB"/>
        </w:rPr>
        <w:t>How does it feel to interact in this way?</w:t>
      </w:r>
      <w:r w:rsidRPr="00241241">
        <w:rPr>
          <w:b/>
          <w:lang w:val="en-GB"/>
        </w:rPr>
        <w:br/>
      </w:r>
      <w:r w:rsidRPr="00241241">
        <w:rPr>
          <w:lang w:val="en-GB"/>
        </w:rPr>
        <w:t xml:space="preserve">The test participants had a largely positive reaction to this question. S2 is not quite aware of what he can reach where S8 refers the interaction close to a video game but thinks that the tool use is quite interesting. S10 have the impression to look at his arms where S4 comment the interaction feeling as strange but brilliant.  S5 understand that he can interact with whatever he sees from his chair and express this as being weird but ok.  </w:t>
      </w:r>
    </w:p>
    <w:p w:rsidR="00241241" w:rsidRPr="00241241" w:rsidRDefault="00241241" w:rsidP="00EE0D14">
      <w:pPr>
        <w:numPr>
          <w:ilvl w:val="0"/>
          <w:numId w:val="39"/>
        </w:numPr>
        <w:rPr>
          <w:b/>
          <w:lang w:val="en-GB"/>
        </w:rPr>
      </w:pPr>
      <w:r w:rsidRPr="00241241">
        <w:t>Raw data theme:</w:t>
      </w:r>
      <w:r w:rsidRPr="00241241">
        <w:rPr>
          <w:b/>
        </w:rPr>
        <w:t xml:space="preserve"> </w:t>
      </w:r>
      <w:r w:rsidRPr="00241241">
        <w:rPr>
          <w:b/>
          <w:lang w:val="en-GB"/>
        </w:rPr>
        <w:t>Understanding of the task.</w:t>
      </w:r>
      <w:r w:rsidRPr="00241241">
        <w:rPr>
          <w:b/>
          <w:lang w:val="en-GB"/>
        </w:rPr>
        <w:br/>
      </w:r>
      <w:r w:rsidRPr="00241241">
        <w:rPr>
          <w:lang w:val="en-GB"/>
        </w:rPr>
        <w:t>The interviewer introduces the main task of the test to the test participants (insert the items in the control box).</w:t>
      </w:r>
      <w:r w:rsidRPr="00241241">
        <w:rPr>
          <w:lang w:val="en-GB"/>
        </w:rPr>
        <w:br/>
        <w:t xml:space="preserve">All the participants have been able to solve the task during the test session. Some had minor starting difficulties or </w:t>
      </w:r>
      <w:r w:rsidR="00EE0D14" w:rsidRPr="00241241">
        <w:rPr>
          <w:lang w:val="en-GB"/>
        </w:rPr>
        <w:t>misinterpretations</w:t>
      </w:r>
      <w:r w:rsidRPr="00241241">
        <w:rPr>
          <w:lang w:val="en-GB"/>
        </w:rPr>
        <w:t xml:space="preserve">. As S2 asks if he colours of the control box are meaning full or as S4 that asks if he had to look on “his chair” this is also the case for S6. S6 afterwards indicate to the interviewer items of the VE that has nothing to do with the task itself (a box of Tuborg beer). S7 thinks that he has understood but grabs artefacts elements of the control box. S8 ask the interviewer why he (S8) has to assemble the control box before the interviewer terminate his explanation and is troubled by the meaning of the control point.  </w:t>
      </w:r>
    </w:p>
    <w:p w:rsidR="00241241" w:rsidRPr="00241241" w:rsidRDefault="00241241" w:rsidP="00EE0D14">
      <w:pPr>
        <w:jc w:val="both"/>
        <w:rPr>
          <w:lang w:val="en-GB"/>
        </w:rPr>
      </w:pPr>
      <w:r w:rsidRPr="00241241">
        <w:rPr>
          <w:lang w:val="en-GB"/>
        </w:rPr>
        <w:t>The Phases 3, 4 and 5 are aimed to observe the test participants while they find the items in the VE that have to be inserted in the control box. These phases are predefined in the TBCA table as:</w:t>
      </w:r>
    </w:p>
    <w:p w:rsidR="00241241" w:rsidRPr="00241241" w:rsidRDefault="00241241" w:rsidP="00EE0D14">
      <w:pPr>
        <w:numPr>
          <w:ilvl w:val="0"/>
          <w:numId w:val="41"/>
        </w:numPr>
        <w:jc w:val="both"/>
        <w:rPr>
          <w:lang w:val="en-GB"/>
        </w:rPr>
      </w:pPr>
      <w:r w:rsidRPr="00241241">
        <w:rPr>
          <w:b/>
          <w:lang w:val="en-GB"/>
        </w:rPr>
        <w:t>Phase</w:t>
      </w:r>
      <w:r w:rsidRPr="00241241">
        <w:rPr>
          <w:lang w:val="en-GB"/>
        </w:rPr>
        <w:t xml:space="preserve"> </w:t>
      </w:r>
      <w:r w:rsidRPr="00241241">
        <w:rPr>
          <w:b/>
          <w:lang w:val="en-GB"/>
        </w:rPr>
        <w:t>3</w:t>
      </w:r>
      <w:r w:rsidRPr="00241241">
        <w:rPr>
          <w:lang w:val="en-GB"/>
        </w:rPr>
        <w:t xml:space="preserve"> handling of the item 1 that can be reached by the users themselves. </w:t>
      </w:r>
    </w:p>
    <w:p w:rsidR="00241241" w:rsidRPr="00241241" w:rsidRDefault="00241241" w:rsidP="00EE0D14">
      <w:pPr>
        <w:numPr>
          <w:ilvl w:val="0"/>
          <w:numId w:val="41"/>
        </w:numPr>
        <w:jc w:val="both"/>
        <w:rPr>
          <w:lang w:val="en-GB"/>
        </w:rPr>
      </w:pPr>
      <w:r w:rsidRPr="00241241">
        <w:rPr>
          <w:b/>
          <w:lang w:val="en-GB"/>
        </w:rPr>
        <w:lastRenderedPageBreak/>
        <w:t>Phase 4</w:t>
      </w:r>
      <w:r w:rsidRPr="00241241">
        <w:rPr>
          <w:lang w:val="en-GB"/>
        </w:rPr>
        <w:t xml:space="preserve"> handling of the item 2 that is passed to them by the interviewer (after the users have located the item).</w:t>
      </w:r>
    </w:p>
    <w:p w:rsidR="00241241" w:rsidRPr="00241241" w:rsidRDefault="00241241" w:rsidP="00EE0D14">
      <w:pPr>
        <w:numPr>
          <w:ilvl w:val="0"/>
          <w:numId w:val="41"/>
        </w:numPr>
        <w:jc w:val="both"/>
        <w:rPr>
          <w:lang w:val="en-GB"/>
        </w:rPr>
      </w:pPr>
      <w:r w:rsidRPr="00241241">
        <w:rPr>
          <w:b/>
          <w:lang w:val="en-GB"/>
        </w:rPr>
        <w:t>Phase 5</w:t>
      </w:r>
      <w:r w:rsidRPr="00241241">
        <w:rPr>
          <w:lang w:val="en-GB"/>
        </w:rPr>
        <w:t xml:space="preserve"> handling of the item 3 that involves the use of a tool in order to reach the item itself.</w:t>
      </w:r>
    </w:p>
    <w:p w:rsidR="00241241" w:rsidRPr="00241241" w:rsidRDefault="00241241" w:rsidP="00EE0D14">
      <w:pPr>
        <w:jc w:val="both"/>
        <w:rPr>
          <w:lang w:val="en-GB"/>
        </w:rPr>
      </w:pPr>
      <w:r w:rsidRPr="00241241">
        <w:rPr>
          <w:lang w:val="en-GB"/>
        </w:rPr>
        <w:t>The order in which these phases are approached by the test participants are completely random but here reported in the refer other.</w:t>
      </w:r>
    </w:p>
    <w:p w:rsidR="00241241" w:rsidRPr="00241241" w:rsidRDefault="00241241" w:rsidP="00EE0D14">
      <w:pPr>
        <w:jc w:val="both"/>
        <w:rPr>
          <w:b/>
          <w:i/>
          <w:lang w:val="en-GB"/>
        </w:rPr>
      </w:pPr>
      <w:r w:rsidRPr="00241241">
        <w:rPr>
          <w:b/>
          <w:i/>
          <w:lang w:val="en-GB"/>
        </w:rPr>
        <w:t>Phase 3 Task performances.</w:t>
      </w:r>
    </w:p>
    <w:p w:rsidR="00241241" w:rsidRPr="00241241" w:rsidRDefault="00241241" w:rsidP="00EE0D14">
      <w:pPr>
        <w:jc w:val="both"/>
        <w:rPr>
          <w:b/>
          <w:lang w:val="en-GB"/>
        </w:rPr>
      </w:pPr>
      <w:r w:rsidRPr="00241241">
        <w:t xml:space="preserve">Higher order theme: </w:t>
      </w:r>
      <w:r w:rsidRPr="00241241">
        <w:rPr>
          <w:b/>
          <w:lang w:val="en-GB"/>
        </w:rPr>
        <w:t>Possibility of acting.</w:t>
      </w:r>
    </w:p>
    <w:p w:rsidR="00241241" w:rsidRPr="00241241" w:rsidRDefault="00241241" w:rsidP="00EE0D14">
      <w:pPr>
        <w:numPr>
          <w:ilvl w:val="0"/>
          <w:numId w:val="39"/>
        </w:numPr>
        <w:jc w:val="both"/>
        <w:rPr>
          <w:b/>
          <w:lang w:val="en-GB"/>
        </w:rPr>
      </w:pPr>
      <w:r w:rsidRPr="00241241">
        <w:t>Raw data theme:</w:t>
      </w:r>
      <w:r w:rsidRPr="00241241">
        <w:rPr>
          <w:b/>
        </w:rPr>
        <w:t xml:space="preserve"> </w:t>
      </w:r>
      <w:r w:rsidRPr="00241241">
        <w:rPr>
          <w:b/>
          <w:lang w:val="en-GB"/>
        </w:rPr>
        <w:t>Search for item 1.</w:t>
      </w:r>
    </w:p>
    <w:p w:rsidR="00241241" w:rsidRPr="00241241" w:rsidRDefault="00241241" w:rsidP="00EE0D14">
      <w:pPr>
        <w:jc w:val="both"/>
      </w:pPr>
      <w:r w:rsidRPr="00241241">
        <w:rPr>
          <w:lang w:val="en-GB"/>
        </w:rPr>
        <w:t>The users that locate this item first found it easily or they remember where it was located in the VE</w:t>
      </w:r>
      <w:r w:rsidRPr="00241241">
        <w:t>. S2 comment his discovery by saying that the item he sees should be the green one and S5 find this item after had tried to reach unsuccessfully item 3.</w:t>
      </w:r>
    </w:p>
    <w:p w:rsidR="00241241" w:rsidRPr="00241241" w:rsidRDefault="00241241" w:rsidP="00EE0D14">
      <w:pPr>
        <w:jc w:val="both"/>
      </w:pPr>
    </w:p>
    <w:p w:rsidR="00241241" w:rsidRPr="00241241" w:rsidRDefault="00241241" w:rsidP="00EE0D14">
      <w:pPr>
        <w:numPr>
          <w:ilvl w:val="0"/>
          <w:numId w:val="39"/>
        </w:numPr>
        <w:jc w:val="both"/>
        <w:rPr>
          <w:b/>
          <w:lang w:val="en-GB"/>
        </w:rPr>
      </w:pPr>
      <w:r w:rsidRPr="00241241">
        <w:t>Raw data theme:</w:t>
      </w:r>
      <w:r w:rsidRPr="00241241">
        <w:rPr>
          <w:b/>
        </w:rPr>
        <w:t xml:space="preserve"> </w:t>
      </w:r>
      <w:r w:rsidRPr="00241241">
        <w:rPr>
          <w:b/>
          <w:lang w:val="en-GB"/>
        </w:rPr>
        <w:t>Understanding of the possibility to grab item 1</w:t>
      </w:r>
    </w:p>
    <w:p w:rsidR="00241241" w:rsidRPr="00241241" w:rsidRDefault="00241241" w:rsidP="00EE0D14">
      <w:pPr>
        <w:jc w:val="both"/>
        <w:rPr>
          <w:lang w:val="en-GB"/>
        </w:rPr>
      </w:pPr>
      <w:r w:rsidRPr="00241241">
        <w:rPr>
          <w:lang w:val="en-GB"/>
        </w:rPr>
        <w:t>In general the users grab the item with no problems having the understanding of the possibility to reach for the objects in the VE. S7 is the only that do not have the full understanding of the possibility at this moment where S6, S8 and S10 explains that they have the item right “here” or in front of them. S5 had a funny experience by performing the action.</w:t>
      </w:r>
    </w:p>
    <w:p w:rsidR="00241241" w:rsidRPr="00241241" w:rsidRDefault="00241241" w:rsidP="00EE0D14">
      <w:pPr>
        <w:numPr>
          <w:ilvl w:val="0"/>
          <w:numId w:val="39"/>
        </w:numPr>
        <w:jc w:val="both"/>
        <w:rPr>
          <w:b/>
          <w:lang w:val="en-GB"/>
        </w:rPr>
      </w:pPr>
      <w:r w:rsidRPr="00241241">
        <w:t>Raw data theme:</w:t>
      </w:r>
      <w:r w:rsidRPr="00241241">
        <w:rPr>
          <w:b/>
        </w:rPr>
        <w:t xml:space="preserve"> </w:t>
      </w:r>
      <w:r w:rsidRPr="00241241">
        <w:rPr>
          <w:b/>
          <w:lang w:val="en-GB"/>
        </w:rPr>
        <w:t>Return item 1 to the control box.</w:t>
      </w:r>
    </w:p>
    <w:p w:rsidR="00241241" w:rsidRPr="00241241" w:rsidRDefault="00241241" w:rsidP="00EE0D14">
      <w:pPr>
        <w:jc w:val="both"/>
        <w:rPr>
          <w:lang w:val="en-GB"/>
        </w:rPr>
      </w:pPr>
      <w:r w:rsidRPr="00241241">
        <w:rPr>
          <w:lang w:val="en-GB"/>
        </w:rPr>
        <w:t xml:space="preserve">All the test participants return that item to the control box with no difficulties some with the arm in a straight position others with arm slightly bend. Some uses the left hand some others the right. S5 is smiling while returning the item to the control box while his hand posture is very precise. </w:t>
      </w:r>
    </w:p>
    <w:p w:rsidR="00241241" w:rsidRPr="00241241" w:rsidRDefault="00241241" w:rsidP="00EE0D14">
      <w:pPr>
        <w:jc w:val="center"/>
      </w:pPr>
      <w:r w:rsidRPr="00241241">
        <w:rPr>
          <w:noProof/>
          <w:lang w:val="en-GB" w:eastAsia="en-GB" w:bidi="ar-SA"/>
        </w:rPr>
        <w:drawing>
          <wp:inline distT="0" distB="0" distL="0" distR="0">
            <wp:extent cx="4021200" cy="2414644"/>
            <wp:effectExtent l="19050" t="0" r="0" b="0"/>
            <wp:docPr id="74" name="Billede 3" descr="C:\Documents and Settings\Esben KD Jensen\Dokumenter\Medialogy\Master\images\Frames\observation_0203_right_hand_hold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Esben KD Jensen\Dokumenter\Medialogy\Master\images\Frames\observation_0203_right_hand_holding.bmp"/>
                    <pic:cNvPicPr>
                      <a:picLocks noChangeAspect="1" noChangeArrowheads="1"/>
                    </pic:cNvPicPr>
                  </pic:nvPicPr>
                  <pic:blipFill>
                    <a:blip r:embed="rId43"/>
                    <a:srcRect t="12452" b="12646"/>
                    <a:stretch>
                      <a:fillRect/>
                    </a:stretch>
                  </pic:blipFill>
                  <pic:spPr bwMode="auto">
                    <a:xfrm>
                      <a:off x="0" y="0"/>
                      <a:ext cx="4021200" cy="2414644"/>
                    </a:xfrm>
                    <a:prstGeom prst="rect">
                      <a:avLst/>
                    </a:prstGeom>
                    <a:noFill/>
                    <a:ln w="9525">
                      <a:noFill/>
                      <a:miter lim="800000"/>
                      <a:headEnd/>
                      <a:tailEnd/>
                    </a:ln>
                  </pic:spPr>
                </pic:pic>
              </a:graphicData>
            </a:graphic>
          </wp:inline>
        </w:drawing>
      </w:r>
    </w:p>
    <w:p w:rsidR="00241241" w:rsidRPr="00241241" w:rsidRDefault="00241241" w:rsidP="00EE0D14">
      <w:pPr>
        <w:jc w:val="center"/>
        <w:rPr>
          <w:b/>
          <w:bCs/>
          <w:lang w:val="en-GB"/>
        </w:rPr>
      </w:pPr>
      <w:r w:rsidRPr="00241241">
        <w:rPr>
          <w:b/>
          <w:bCs/>
        </w:rPr>
        <w:t xml:space="preserve">Figure </w:t>
      </w:r>
      <w:r w:rsidR="00E546F5" w:rsidRPr="00E546F5">
        <w:rPr>
          <w:b/>
          <w:bCs/>
        </w:rPr>
        <w:fldChar w:fldCharType="begin"/>
      </w:r>
      <w:r w:rsidRPr="00241241">
        <w:rPr>
          <w:b/>
          <w:bCs/>
        </w:rPr>
        <w:instrText xml:space="preserve"> SEQ Figure \* ARABIC </w:instrText>
      </w:r>
      <w:r w:rsidR="00E546F5" w:rsidRPr="00E546F5">
        <w:rPr>
          <w:b/>
          <w:bCs/>
        </w:rPr>
        <w:fldChar w:fldCharType="separate"/>
      </w:r>
      <w:r w:rsidR="00C945E7">
        <w:rPr>
          <w:b/>
          <w:bCs/>
          <w:noProof/>
        </w:rPr>
        <w:t>34</w:t>
      </w:r>
      <w:r w:rsidR="00E546F5" w:rsidRPr="00241241">
        <w:fldChar w:fldCharType="end"/>
      </w:r>
      <w:r w:rsidRPr="00241241">
        <w:rPr>
          <w:b/>
          <w:bCs/>
        </w:rPr>
        <w:t>: Test participant returns item to the control box.</w:t>
      </w:r>
    </w:p>
    <w:p w:rsidR="00241241" w:rsidRPr="00241241" w:rsidRDefault="00241241" w:rsidP="00EE0D14">
      <w:pPr>
        <w:numPr>
          <w:ilvl w:val="0"/>
          <w:numId w:val="39"/>
        </w:numPr>
        <w:jc w:val="both"/>
        <w:rPr>
          <w:b/>
          <w:lang w:val="en-GB"/>
        </w:rPr>
      </w:pPr>
      <w:r w:rsidRPr="00241241">
        <w:lastRenderedPageBreak/>
        <w:t>Raw data theme:</w:t>
      </w:r>
      <w:r w:rsidRPr="00241241">
        <w:rPr>
          <w:b/>
        </w:rPr>
        <w:t xml:space="preserve"> </w:t>
      </w:r>
      <w:r w:rsidRPr="00241241">
        <w:rPr>
          <w:b/>
          <w:lang w:val="en-GB"/>
        </w:rPr>
        <w:t>Insertion of item 1 in the control box</w:t>
      </w:r>
    </w:p>
    <w:p w:rsidR="00241241" w:rsidRPr="00241241" w:rsidRDefault="00241241" w:rsidP="00EE0D14">
      <w:pPr>
        <w:jc w:val="both"/>
        <w:rPr>
          <w:lang w:val="en-GB"/>
        </w:rPr>
      </w:pPr>
      <w:r w:rsidRPr="00241241">
        <w:rPr>
          <w:lang w:val="en-GB"/>
        </w:rPr>
        <w:t xml:space="preserve">The insertion of the item in the control box become a more precise operation, here it is visible from how the participants need to adjust the item after inserting it in its control box location as S1. S9 make the movements very precise and is very careful where S9 uses his finger to adjust the item. S8 gives the thumbs up o the interviewer after have completed this task. </w:t>
      </w:r>
    </w:p>
    <w:p w:rsidR="00241241" w:rsidRPr="00241241" w:rsidRDefault="00241241" w:rsidP="00EE0D14">
      <w:pPr>
        <w:jc w:val="both"/>
        <w:rPr>
          <w:b/>
          <w:lang w:val="en-GB"/>
        </w:rPr>
      </w:pPr>
    </w:p>
    <w:p w:rsidR="00241241" w:rsidRPr="00241241" w:rsidRDefault="00241241" w:rsidP="00EE0D14">
      <w:pPr>
        <w:jc w:val="center"/>
      </w:pPr>
      <w:r w:rsidRPr="00241241">
        <w:rPr>
          <w:noProof/>
          <w:lang w:val="en-GB" w:eastAsia="en-GB" w:bidi="ar-SA"/>
        </w:rPr>
        <w:drawing>
          <wp:inline distT="0" distB="0" distL="0" distR="0">
            <wp:extent cx="4021200" cy="2414621"/>
            <wp:effectExtent l="19050" t="0" r="0" b="0"/>
            <wp:docPr id="75" name="Billede 4" descr="C:\Documents and Settings\Esben KD Jensen\Dokumenter\Medialogy\Master\images\Frames\observation_3rd_person_complex_finger_movme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Esben KD Jensen\Dokumenter\Medialogy\Master\images\Frames\observation_3rd_person_complex_finger_movment.bmp"/>
                    <pic:cNvPicPr>
                      <a:picLocks noChangeAspect="1" noChangeArrowheads="1"/>
                    </pic:cNvPicPr>
                  </pic:nvPicPr>
                  <pic:blipFill>
                    <a:blip r:embed="rId44"/>
                    <a:srcRect t="12451" b="12646"/>
                    <a:stretch>
                      <a:fillRect/>
                    </a:stretch>
                  </pic:blipFill>
                  <pic:spPr bwMode="auto">
                    <a:xfrm>
                      <a:off x="0" y="0"/>
                      <a:ext cx="4021200" cy="2414621"/>
                    </a:xfrm>
                    <a:prstGeom prst="rect">
                      <a:avLst/>
                    </a:prstGeom>
                    <a:noFill/>
                    <a:ln w="9525">
                      <a:noFill/>
                      <a:miter lim="800000"/>
                      <a:headEnd/>
                      <a:tailEnd/>
                    </a:ln>
                  </pic:spPr>
                </pic:pic>
              </a:graphicData>
            </a:graphic>
          </wp:inline>
        </w:drawing>
      </w:r>
    </w:p>
    <w:p w:rsidR="00241241" w:rsidRPr="00241241" w:rsidRDefault="00241241" w:rsidP="00EE0D14">
      <w:pPr>
        <w:jc w:val="center"/>
        <w:rPr>
          <w:b/>
          <w:bCs/>
          <w:lang w:val="en-GB"/>
        </w:rPr>
      </w:pPr>
      <w:r w:rsidRPr="00241241">
        <w:rPr>
          <w:b/>
          <w:bCs/>
        </w:rPr>
        <w:t xml:space="preserve">Figure </w:t>
      </w:r>
      <w:r w:rsidR="00E546F5" w:rsidRPr="00E546F5">
        <w:rPr>
          <w:b/>
          <w:bCs/>
        </w:rPr>
        <w:fldChar w:fldCharType="begin"/>
      </w:r>
      <w:r w:rsidRPr="00241241">
        <w:rPr>
          <w:b/>
          <w:bCs/>
        </w:rPr>
        <w:instrText xml:space="preserve"> SEQ Figure \* ARABIC </w:instrText>
      </w:r>
      <w:r w:rsidR="00E546F5" w:rsidRPr="00E546F5">
        <w:rPr>
          <w:b/>
          <w:bCs/>
        </w:rPr>
        <w:fldChar w:fldCharType="separate"/>
      </w:r>
      <w:r w:rsidR="00C945E7">
        <w:rPr>
          <w:b/>
          <w:bCs/>
          <w:noProof/>
        </w:rPr>
        <w:t>35</w:t>
      </w:r>
      <w:r w:rsidR="00E546F5" w:rsidRPr="00241241">
        <w:fldChar w:fldCharType="end"/>
      </w:r>
      <w:r w:rsidRPr="00241241">
        <w:rPr>
          <w:b/>
          <w:bCs/>
        </w:rPr>
        <w:t>: Test participant show his appreciation to interviewer.</w:t>
      </w:r>
    </w:p>
    <w:p w:rsidR="00241241" w:rsidRPr="00241241" w:rsidRDefault="00241241" w:rsidP="00EE0D14">
      <w:pPr>
        <w:jc w:val="both"/>
        <w:rPr>
          <w:b/>
          <w:i/>
          <w:lang w:val="en-GB"/>
        </w:rPr>
      </w:pPr>
      <w:r w:rsidRPr="00241241">
        <w:rPr>
          <w:b/>
          <w:i/>
          <w:lang w:val="en-GB"/>
        </w:rPr>
        <w:t>Phase 4 Task performances.</w:t>
      </w:r>
    </w:p>
    <w:p w:rsidR="00241241" w:rsidRPr="00241241" w:rsidRDefault="00241241" w:rsidP="00EE0D14">
      <w:pPr>
        <w:jc w:val="both"/>
        <w:rPr>
          <w:b/>
          <w:lang w:val="en-GB"/>
        </w:rPr>
      </w:pPr>
      <w:r w:rsidRPr="00241241">
        <w:t>Higher order theme:</w:t>
      </w:r>
      <w:r w:rsidRPr="00241241">
        <w:rPr>
          <w:b/>
        </w:rPr>
        <w:t xml:space="preserve"> </w:t>
      </w:r>
      <w:r w:rsidRPr="00241241">
        <w:rPr>
          <w:b/>
          <w:lang w:val="en-GB"/>
        </w:rPr>
        <w:t>Collaboration with interviewer.</w:t>
      </w:r>
    </w:p>
    <w:p w:rsidR="00241241" w:rsidRPr="00241241" w:rsidRDefault="00241241" w:rsidP="00EE0D14">
      <w:pPr>
        <w:numPr>
          <w:ilvl w:val="0"/>
          <w:numId w:val="39"/>
        </w:numPr>
        <w:jc w:val="both"/>
        <w:rPr>
          <w:lang w:val="en-GB"/>
        </w:rPr>
      </w:pPr>
      <w:r w:rsidRPr="00241241">
        <w:t>Raw data theme:</w:t>
      </w:r>
      <w:r w:rsidRPr="00241241">
        <w:rPr>
          <w:b/>
        </w:rPr>
        <w:t xml:space="preserve"> </w:t>
      </w:r>
      <w:r w:rsidRPr="00241241">
        <w:rPr>
          <w:b/>
          <w:lang w:val="en-GB"/>
        </w:rPr>
        <w:t xml:space="preserve">Location of item 2 located behind the interviewer </w:t>
      </w:r>
    </w:p>
    <w:p w:rsidR="00241241" w:rsidRPr="00241241" w:rsidRDefault="00241241" w:rsidP="00EE0D14">
      <w:pPr>
        <w:jc w:val="both"/>
        <w:rPr>
          <w:lang w:val="en-GB"/>
        </w:rPr>
      </w:pPr>
      <w:r w:rsidRPr="00241241">
        <w:rPr>
          <w:lang w:val="en-GB"/>
        </w:rPr>
        <w:t xml:space="preserve">As for item 1 some of the test participants locate this item first. In order to reach this item the test participants need to collaborate with the interviewer. First they have to locate it and then the interviewer will pass the item to the users so they can insert it in the control box. The localization for S2 and S8 has been more difficult than for the rest of the test participants. S5 locate the item first try to reach it but do not ask for the help of the interviewer and search for another item; after having returned other items to the control box S5 understand the collaboration task with ease.  Generally all the users guide the interviewer to the location of the item either by pointing at the item  or by telling the interviewer the precise location of the item coordinating the interviewer’s movements towards the object in the VE. </w:t>
      </w:r>
    </w:p>
    <w:p w:rsidR="00241241" w:rsidRPr="00241241" w:rsidRDefault="00241241" w:rsidP="00EE0D14">
      <w:pPr>
        <w:numPr>
          <w:ilvl w:val="0"/>
          <w:numId w:val="39"/>
        </w:numPr>
        <w:rPr>
          <w:lang w:val="en-GB"/>
        </w:rPr>
      </w:pPr>
      <w:r w:rsidRPr="00241241">
        <w:t>Raw data theme:</w:t>
      </w:r>
      <w:r w:rsidRPr="00241241">
        <w:rPr>
          <w:b/>
        </w:rPr>
        <w:t xml:space="preserve"> </w:t>
      </w:r>
      <w:r w:rsidRPr="00241241">
        <w:rPr>
          <w:b/>
          <w:lang w:val="en-GB"/>
        </w:rPr>
        <w:t>Method utilized for reaching item 2.</w:t>
      </w:r>
      <w:r w:rsidRPr="00241241">
        <w:rPr>
          <w:b/>
          <w:lang w:val="en-GB"/>
        </w:rPr>
        <w:br/>
      </w:r>
      <w:r w:rsidRPr="00241241">
        <w:rPr>
          <w:lang w:val="en-GB"/>
        </w:rPr>
        <w:t>Within this action S2 question if the interviewer is not able to insert the item in the control box by itself, here the interviewer respond that it was not possible. S2 extend his arm and grab the object from the interviewer hand. S3 change his hand position form pointing with the finger to an open hand where S5 exclaims that he will try to use his other hand to grab the item. In general all the operation had no problems.</w:t>
      </w:r>
    </w:p>
    <w:p w:rsidR="00241241" w:rsidRPr="00241241" w:rsidRDefault="00241241" w:rsidP="00EE0D14">
      <w:pPr>
        <w:numPr>
          <w:ilvl w:val="0"/>
          <w:numId w:val="39"/>
        </w:numPr>
        <w:rPr>
          <w:b/>
          <w:lang w:val="en-GB"/>
        </w:rPr>
      </w:pPr>
      <w:r w:rsidRPr="00241241">
        <w:lastRenderedPageBreak/>
        <w:t>Raw data theme:</w:t>
      </w:r>
      <w:r w:rsidRPr="00241241">
        <w:rPr>
          <w:b/>
        </w:rPr>
        <w:t xml:space="preserve"> </w:t>
      </w:r>
      <w:r w:rsidRPr="00241241">
        <w:rPr>
          <w:b/>
          <w:lang w:val="en-GB"/>
        </w:rPr>
        <w:t>Insertion of item 2 in the control box.</w:t>
      </w:r>
      <w:r w:rsidRPr="00241241">
        <w:rPr>
          <w:b/>
          <w:lang w:val="en-GB"/>
        </w:rPr>
        <w:br/>
      </w:r>
      <w:r w:rsidRPr="00241241">
        <w:rPr>
          <w:lang w:val="en-GB"/>
        </w:rPr>
        <w:t xml:space="preserve">The operation of inserting the item in the control box was succeeded by all the participants. S1 readjust the item afterwards but S8 leave it not correct placed telling while laughing that the interviewer can adjust it by himself at the time being. S4 and S6 during the task had a hand position that was almost closed or imprecise according to the item shape, but in the readjusting phase S4 placed the item more correctly with his fingers where S6 in the approaching phase to the control box change his hand closure so it resembles the actual shape of the item. </w:t>
      </w:r>
      <w:r w:rsidRPr="00241241">
        <w:rPr>
          <w:lang w:val="en-GB"/>
        </w:rPr>
        <w:br/>
      </w:r>
    </w:p>
    <w:p w:rsidR="00241241" w:rsidRPr="00241241" w:rsidRDefault="00241241" w:rsidP="00EE0D14">
      <w:pPr>
        <w:jc w:val="both"/>
        <w:rPr>
          <w:b/>
          <w:i/>
          <w:lang w:val="en-GB"/>
        </w:rPr>
      </w:pPr>
      <w:r w:rsidRPr="00241241">
        <w:rPr>
          <w:b/>
          <w:i/>
          <w:lang w:val="en-GB"/>
        </w:rPr>
        <w:t>Phase 5 Task performances.</w:t>
      </w:r>
    </w:p>
    <w:p w:rsidR="00241241" w:rsidRPr="00241241" w:rsidRDefault="00241241" w:rsidP="00EE0D14">
      <w:pPr>
        <w:jc w:val="both"/>
        <w:rPr>
          <w:b/>
          <w:lang w:val="en-GB"/>
        </w:rPr>
      </w:pPr>
      <w:r w:rsidRPr="00241241">
        <w:t>Higher order theme:</w:t>
      </w:r>
      <w:r w:rsidRPr="00241241">
        <w:rPr>
          <w:b/>
        </w:rPr>
        <w:t xml:space="preserve"> </w:t>
      </w:r>
      <w:r w:rsidRPr="00241241">
        <w:rPr>
          <w:b/>
          <w:lang w:val="en-GB"/>
        </w:rPr>
        <w:t>Tool use.</w:t>
      </w:r>
    </w:p>
    <w:p w:rsidR="00241241" w:rsidRPr="00241241" w:rsidRDefault="00241241" w:rsidP="00EE0D14">
      <w:pPr>
        <w:numPr>
          <w:ilvl w:val="0"/>
          <w:numId w:val="42"/>
        </w:numPr>
        <w:rPr>
          <w:lang w:val="en-GB"/>
        </w:rPr>
      </w:pPr>
      <w:r w:rsidRPr="00241241">
        <w:t>Raw data theme:</w:t>
      </w:r>
      <w:r w:rsidRPr="00241241">
        <w:rPr>
          <w:b/>
        </w:rPr>
        <w:t xml:space="preserve"> </w:t>
      </w:r>
      <w:r w:rsidRPr="00241241">
        <w:rPr>
          <w:b/>
          <w:lang w:val="en-GB"/>
        </w:rPr>
        <w:t>Search for item 3.</w:t>
      </w:r>
      <w:r w:rsidRPr="00241241">
        <w:rPr>
          <w:b/>
          <w:lang w:val="en-GB"/>
        </w:rPr>
        <w:br/>
      </w:r>
      <w:r w:rsidRPr="00241241">
        <w:rPr>
          <w:lang w:val="en-GB"/>
        </w:rPr>
        <w:t xml:space="preserve">As form item 1 and 2 some of the test participants locate this item at first. The difference in this situation is that the item is out of both the users and interviewer reaches.  Common for all the participants is that they all try to reach the item. S2 question if he can reach the object, realizing that this is not possible comment that the item cannot be the one he searches for.S6 and S10 tell that they know the location of the item because they have seen it while navigating in the VE.    </w:t>
      </w:r>
    </w:p>
    <w:p w:rsidR="00241241" w:rsidRPr="00241241" w:rsidRDefault="00241241" w:rsidP="00EE0D14">
      <w:pPr>
        <w:numPr>
          <w:ilvl w:val="0"/>
          <w:numId w:val="39"/>
        </w:numPr>
        <w:rPr>
          <w:b/>
          <w:lang w:val="en-GB"/>
        </w:rPr>
      </w:pPr>
      <w:r w:rsidRPr="00241241">
        <w:t>Raw data theme:</w:t>
      </w:r>
      <w:r w:rsidRPr="00241241">
        <w:rPr>
          <w:b/>
        </w:rPr>
        <w:t xml:space="preserve"> </w:t>
      </w:r>
      <w:r w:rsidRPr="00241241">
        <w:rPr>
          <w:b/>
          <w:lang w:val="en-GB"/>
        </w:rPr>
        <w:t>Tool search.</w:t>
      </w:r>
      <w:r w:rsidRPr="00241241">
        <w:rPr>
          <w:b/>
          <w:lang w:val="en-GB"/>
        </w:rPr>
        <w:br/>
      </w:r>
      <w:r w:rsidRPr="00241241">
        <w:rPr>
          <w:lang w:val="en-GB"/>
        </w:rPr>
        <w:t>The test participants, realized that they cannot reach the item, search for the tool that they have to employ so they are able to move the item 3 closer to them so they can grab it. S1, S6 and S8 move straight to the location of the tool where S2 question if he can use the tool he sees that is the actual one to use in this task. S4, S5 are the only user that employs two hands to hold the tool.</w:t>
      </w:r>
      <w:r w:rsidRPr="00241241">
        <w:rPr>
          <w:b/>
          <w:lang w:val="en-GB"/>
        </w:rPr>
        <w:t xml:space="preserve">    </w:t>
      </w:r>
    </w:p>
    <w:p w:rsidR="00241241" w:rsidRPr="00241241" w:rsidRDefault="00241241" w:rsidP="00EE0D14">
      <w:pPr>
        <w:numPr>
          <w:ilvl w:val="0"/>
          <w:numId w:val="39"/>
        </w:numPr>
      </w:pPr>
      <w:r w:rsidRPr="00241241">
        <w:t>Raw data theme:</w:t>
      </w:r>
      <w:r w:rsidRPr="00241241">
        <w:rPr>
          <w:b/>
        </w:rPr>
        <w:t xml:space="preserve"> </w:t>
      </w:r>
      <w:r w:rsidRPr="00241241">
        <w:rPr>
          <w:b/>
          <w:lang w:val="en-GB"/>
        </w:rPr>
        <w:t>Tool use to reach item 3.</w:t>
      </w:r>
      <w:r w:rsidRPr="00241241">
        <w:rPr>
          <w:b/>
          <w:lang w:val="en-GB"/>
        </w:rPr>
        <w:br/>
      </w:r>
      <w:r w:rsidRPr="00241241">
        <w:rPr>
          <w:lang w:val="en-GB"/>
        </w:rPr>
        <w:t xml:space="preserve">Beside one participant all the users finds it difficult to handle the tool in the VE but they are still able to reach the item and use the tool to make them able to grasp the item and they enjoy the action. S9 and S10 without having the tool in their hands, try at first to grab the shelf where the item is located on. Especially S10 succeeding in pulling out the shelf from its placement and tried to place it on the table where the control box was situated. At this point the interviewer interrupts the participant’s actions telling him that it will become quite difficult to place the shelf on the table and guided the user to replace the shelf in its original position. S9 also try to grab the shelf but afterwards ask the interviewer to pass him a paper stapler. In this occasion the interviewer pass the participant the stapler. The participant moves towards the item and tries again to reach the object. The interviewer ask at this point the user what his intention are; the user respond that he want to try to grab the top of the item by closing the stapler around an artefact of the item. The user carries out his intention but realize that his actions are not possible because the item is too far away. The interviewer at this point tells S9 that maybe he could try to find something that could be more helpful.  S2 shift hands in proximity of the item where S3 is the only one that holds the tool in a horizontal position and tries to reach the item with a swing motion. S5 holds the tool with two hands in a precise position as show in </w:t>
      </w:r>
      <w:fldSimple w:instr=" REF _Ref232345269 \h  \* MERGEFORMAT ">
        <w:r w:rsidR="00C945E7" w:rsidRPr="00C945E7">
          <w:t>Figure 36</w:t>
        </w:r>
        <w:r w:rsidR="00C945E7" w:rsidRPr="00241241">
          <w:rPr>
            <w:b/>
            <w:bCs/>
          </w:rPr>
          <w:t xml:space="preserve"> Test participants employing two hands to hold the tool.</w:t>
        </w:r>
      </w:fldSimple>
      <w:r w:rsidRPr="00241241">
        <w:rPr>
          <w:lang w:val="en-GB"/>
        </w:rPr>
        <w:t>.</w:t>
      </w:r>
    </w:p>
    <w:p w:rsidR="00241241" w:rsidRPr="00241241" w:rsidRDefault="00241241" w:rsidP="00EE0D14">
      <w:pPr>
        <w:jc w:val="center"/>
      </w:pPr>
      <w:r w:rsidRPr="00241241">
        <w:rPr>
          <w:noProof/>
          <w:lang w:val="en-GB" w:eastAsia="en-GB" w:bidi="ar-SA"/>
        </w:rPr>
        <w:lastRenderedPageBreak/>
        <w:drawing>
          <wp:inline distT="0" distB="0" distL="0" distR="0">
            <wp:extent cx="4021200" cy="2426092"/>
            <wp:effectExtent l="19050" t="0" r="0" b="0"/>
            <wp:docPr id="76" name="Billede 18" descr="\\alcazar\group\studgroups\09ml103\Raw video\Frames\observation_4th_person_tollu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lcazar\group\studgroups\09ml103\Raw video\Frames\observation_4th_person_tolluse.bmp"/>
                    <pic:cNvPicPr>
                      <a:picLocks noChangeAspect="1" noChangeArrowheads="1"/>
                    </pic:cNvPicPr>
                  </pic:nvPicPr>
                  <pic:blipFill>
                    <a:blip r:embed="rId45"/>
                    <a:srcRect t="12257" b="12451"/>
                    <a:stretch>
                      <a:fillRect/>
                    </a:stretch>
                  </pic:blipFill>
                  <pic:spPr bwMode="auto">
                    <a:xfrm>
                      <a:off x="0" y="0"/>
                      <a:ext cx="4021200" cy="2426092"/>
                    </a:xfrm>
                    <a:prstGeom prst="rect">
                      <a:avLst/>
                    </a:prstGeom>
                    <a:noFill/>
                    <a:ln w="9525">
                      <a:noFill/>
                      <a:miter lim="800000"/>
                      <a:headEnd/>
                      <a:tailEnd/>
                    </a:ln>
                  </pic:spPr>
                </pic:pic>
              </a:graphicData>
            </a:graphic>
          </wp:inline>
        </w:drawing>
      </w:r>
    </w:p>
    <w:p w:rsidR="00241241" w:rsidRPr="00241241" w:rsidRDefault="00241241" w:rsidP="00EE0D14">
      <w:pPr>
        <w:jc w:val="center"/>
        <w:rPr>
          <w:b/>
          <w:bCs/>
        </w:rPr>
      </w:pPr>
      <w:bookmarkStart w:id="382" w:name="_Ref232345269"/>
      <w:r w:rsidRPr="00241241">
        <w:rPr>
          <w:b/>
          <w:bCs/>
        </w:rPr>
        <w:t xml:space="preserve">Figure </w:t>
      </w:r>
      <w:r w:rsidR="00E546F5" w:rsidRPr="00E546F5">
        <w:rPr>
          <w:b/>
          <w:bCs/>
        </w:rPr>
        <w:fldChar w:fldCharType="begin"/>
      </w:r>
      <w:r w:rsidRPr="00241241">
        <w:rPr>
          <w:b/>
          <w:bCs/>
        </w:rPr>
        <w:instrText xml:space="preserve"> SEQ Figure \* ARABIC </w:instrText>
      </w:r>
      <w:r w:rsidR="00E546F5" w:rsidRPr="00E546F5">
        <w:rPr>
          <w:b/>
          <w:bCs/>
        </w:rPr>
        <w:fldChar w:fldCharType="separate"/>
      </w:r>
      <w:r w:rsidR="00C945E7">
        <w:rPr>
          <w:b/>
          <w:bCs/>
          <w:noProof/>
        </w:rPr>
        <w:t>36</w:t>
      </w:r>
      <w:r w:rsidR="00E546F5" w:rsidRPr="00241241">
        <w:fldChar w:fldCharType="end"/>
      </w:r>
      <w:r w:rsidRPr="00241241">
        <w:rPr>
          <w:b/>
          <w:bCs/>
        </w:rPr>
        <w:t xml:space="preserve"> Test participants employing two hands to hold the tool.</w:t>
      </w:r>
      <w:bookmarkEnd w:id="382"/>
    </w:p>
    <w:p w:rsidR="00241241" w:rsidRPr="00241241" w:rsidRDefault="00241241" w:rsidP="00EE0D14">
      <w:pPr>
        <w:jc w:val="both"/>
        <w:rPr>
          <w:b/>
          <w:lang w:val="en-GB"/>
        </w:rPr>
      </w:pPr>
      <w:r w:rsidRPr="00241241">
        <w:rPr>
          <w:lang w:val="en-GB"/>
        </w:rPr>
        <w:t xml:space="preserve">S8 is very conscious of the VE, in fact he is retracting the arm when the tool hit the inventory of his surroundings in the “virtual location”. S7 accomplish that task with gaudies’ from the interviewer. S6 moves very slowly and have no problems. </w:t>
      </w:r>
      <w:r w:rsidRPr="00241241">
        <w:rPr>
          <w:b/>
          <w:lang w:val="en-GB"/>
        </w:rPr>
        <w:t xml:space="preserve">   </w:t>
      </w:r>
    </w:p>
    <w:p w:rsidR="00241241" w:rsidRPr="00241241" w:rsidRDefault="00241241" w:rsidP="00EE0D14">
      <w:pPr>
        <w:numPr>
          <w:ilvl w:val="0"/>
          <w:numId w:val="39"/>
        </w:numPr>
        <w:rPr>
          <w:lang w:val="en-GB"/>
        </w:rPr>
      </w:pPr>
      <w:r w:rsidRPr="00241241">
        <w:t>Raw data theme:</w:t>
      </w:r>
      <w:r w:rsidRPr="00241241">
        <w:rPr>
          <w:b/>
        </w:rPr>
        <w:t xml:space="preserve"> </w:t>
      </w:r>
      <w:r w:rsidRPr="00241241">
        <w:rPr>
          <w:b/>
          <w:lang w:val="en-GB"/>
        </w:rPr>
        <w:t>Insertion of item 3 in the control box.</w:t>
      </w:r>
      <w:r w:rsidRPr="00241241">
        <w:rPr>
          <w:b/>
          <w:lang w:val="en-GB"/>
        </w:rPr>
        <w:br/>
      </w:r>
      <w:r w:rsidRPr="00241241">
        <w:rPr>
          <w:lang w:val="en-GB"/>
        </w:rPr>
        <w:t xml:space="preserve">In this case the test participants have to insert the item in the control box with one hand while they have to figure out what to do with the tool. For the most the users just drop the tool on their way to the control box.  S2 holds the tool while inserting the item in the control box where S3 drop the tool and switch the item to the other hand. It is observable that S4become more involved in this action than he was previously. S6 insert the object too short according to the control box position so the item is close to fall to the ground but recovers it and with any problems inserts it in the box. The rest of the participants have no problem performing the task. </w:t>
      </w:r>
    </w:p>
    <w:p w:rsidR="00241241" w:rsidRPr="00241241" w:rsidRDefault="00241241" w:rsidP="00EE0D14">
      <w:pPr>
        <w:jc w:val="both"/>
        <w:rPr>
          <w:b/>
          <w:i/>
          <w:lang w:val="en-GB"/>
        </w:rPr>
      </w:pPr>
      <w:r w:rsidRPr="00241241">
        <w:rPr>
          <w:b/>
          <w:i/>
          <w:lang w:val="en-GB"/>
        </w:rPr>
        <w:t>Phase 6 observations during the VE interview.</w:t>
      </w:r>
    </w:p>
    <w:p w:rsidR="00241241" w:rsidRPr="00241241" w:rsidRDefault="00241241" w:rsidP="00EE0D14">
      <w:pPr>
        <w:jc w:val="both"/>
        <w:rPr>
          <w:b/>
          <w:lang w:val="en-GB"/>
        </w:rPr>
      </w:pPr>
      <w:r w:rsidRPr="00241241">
        <w:t>Higher order theme:</w:t>
      </w:r>
      <w:r w:rsidRPr="00241241">
        <w:rPr>
          <w:b/>
        </w:rPr>
        <w:t xml:space="preserve"> </w:t>
      </w:r>
      <w:r w:rsidRPr="00241241">
        <w:rPr>
          <w:b/>
          <w:lang w:val="en-GB"/>
        </w:rPr>
        <w:t>Qualitative interview.</w:t>
      </w:r>
    </w:p>
    <w:p w:rsidR="00241241" w:rsidRPr="00241241" w:rsidRDefault="00241241" w:rsidP="00EE0D14">
      <w:pPr>
        <w:jc w:val="both"/>
        <w:rPr>
          <w:lang w:val="en-GB"/>
        </w:rPr>
      </w:pPr>
      <w:r w:rsidRPr="00241241">
        <w:rPr>
          <w:lang w:val="en-GB"/>
        </w:rPr>
        <w:t>At this stage the test task is terminated and most of the participants have to answer a range of question. The results of this question are indicated in the Phase 6 section. The observations reported here are based on how the participants employ the interface to make examples or using objects. The interviewer asks all the participants to look at their hands in the VE as a last test.</w:t>
      </w:r>
    </w:p>
    <w:p w:rsidR="00241241" w:rsidRPr="00241241" w:rsidRDefault="00241241" w:rsidP="00EE0D14">
      <w:pPr>
        <w:numPr>
          <w:ilvl w:val="0"/>
          <w:numId w:val="39"/>
        </w:numPr>
        <w:rPr>
          <w:b/>
          <w:lang w:val="en-GB"/>
        </w:rPr>
      </w:pPr>
      <w:r w:rsidRPr="00241241">
        <w:t>Raw data theme:</w:t>
      </w:r>
      <w:r w:rsidRPr="00241241">
        <w:rPr>
          <w:b/>
        </w:rPr>
        <w:t xml:space="preserve"> </w:t>
      </w:r>
      <w:r w:rsidRPr="00241241">
        <w:rPr>
          <w:b/>
          <w:lang w:val="en-GB"/>
        </w:rPr>
        <w:t>Is the user employing the interface to convey an explanation.</w:t>
      </w:r>
      <w:r w:rsidRPr="00241241">
        <w:rPr>
          <w:b/>
          <w:lang w:val="en-GB"/>
        </w:rPr>
        <w:br/>
      </w:r>
      <w:r w:rsidRPr="00241241">
        <w:rPr>
          <w:lang w:val="en-GB"/>
        </w:rPr>
        <w:t>S1 try to assume hands position common to his daily work (dentist) and tell the interviewer that this will not work. To state here that the mime had real difficulties to match this positions.</w:t>
      </w:r>
      <w:r w:rsidRPr="00241241">
        <w:rPr>
          <w:b/>
          <w:lang w:val="en-GB"/>
        </w:rPr>
        <w:t xml:space="preserve"> </w:t>
      </w:r>
      <w:r w:rsidRPr="00241241">
        <w:rPr>
          <w:lang w:val="en-GB"/>
        </w:rPr>
        <w:t xml:space="preserve">S2 clap his hand applauding. S7 explains that the system could be quite efficient and useful in different situations.S4, S5 and S6 are troubled about what they are seeing and question if they look at their hands or not. S10 try to tap the interviewer table while the rest of the participants gesticulate while speaking to the interviewer.  S4 shake hands with the interviewer at first with a very imprecise movement but on hand release the hand position become very precise. In general the test </w:t>
      </w:r>
      <w:r w:rsidRPr="00241241">
        <w:rPr>
          <w:lang w:val="en-GB"/>
        </w:rPr>
        <w:lastRenderedPageBreak/>
        <w:t>participants are acquainted whit the situation and have fun. At times the conversation stops because they gesticulate and start focusing at the hands and the result end with laughs and giggles. S3 is the only user that spins the chair explaining about its mechanical limitations.</w:t>
      </w:r>
    </w:p>
    <w:tbl>
      <w:tblPr>
        <w:tblStyle w:val="Tabel-Gitter"/>
        <w:tblW w:w="9398" w:type="dxa"/>
        <w:jc w:val="center"/>
        <w:tblLook w:val="04A0"/>
      </w:tblPr>
      <w:tblGrid>
        <w:gridCol w:w="4699"/>
        <w:gridCol w:w="4699"/>
      </w:tblGrid>
      <w:tr w:rsidR="00241241" w:rsidRPr="00241241" w:rsidTr="00241241">
        <w:trPr>
          <w:trHeight w:val="286"/>
          <w:jc w:val="center"/>
        </w:trPr>
        <w:tc>
          <w:tcPr>
            <w:tcW w:w="4699" w:type="dxa"/>
            <w:tcBorders>
              <w:top w:val="single" w:sz="4" w:space="0" w:color="auto"/>
              <w:left w:val="single" w:sz="4" w:space="0" w:color="auto"/>
              <w:bottom w:val="nil"/>
              <w:right w:val="nil"/>
            </w:tcBorders>
          </w:tcPr>
          <w:p w:rsidR="00241241" w:rsidRPr="00241241" w:rsidRDefault="00241241" w:rsidP="00EE0D14">
            <w:pPr>
              <w:spacing w:after="200" w:line="276" w:lineRule="auto"/>
              <w:jc w:val="both"/>
              <w:rPr>
                <w:rFonts w:eastAsiaTheme="minorEastAsia"/>
                <w:lang w:bidi="en-US"/>
              </w:rPr>
            </w:pPr>
          </w:p>
        </w:tc>
        <w:tc>
          <w:tcPr>
            <w:tcW w:w="4699" w:type="dxa"/>
            <w:tcBorders>
              <w:left w:val="nil"/>
              <w:bottom w:val="nil"/>
            </w:tcBorders>
          </w:tcPr>
          <w:p w:rsidR="00241241" w:rsidRPr="00241241" w:rsidRDefault="00241241" w:rsidP="00EE0D14">
            <w:pPr>
              <w:spacing w:after="200" w:line="276" w:lineRule="auto"/>
              <w:jc w:val="both"/>
              <w:rPr>
                <w:rFonts w:eastAsiaTheme="minorEastAsia"/>
                <w:lang w:bidi="en-US"/>
              </w:rPr>
            </w:pPr>
          </w:p>
        </w:tc>
      </w:tr>
      <w:tr w:rsidR="00241241" w:rsidRPr="00241241" w:rsidTr="00241241">
        <w:trPr>
          <w:trHeight w:val="2461"/>
          <w:jc w:val="center"/>
        </w:trPr>
        <w:tc>
          <w:tcPr>
            <w:tcW w:w="4699" w:type="dxa"/>
            <w:tcBorders>
              <w:top w:val="nil"/>
              <w:left w:val="single" w:sz="4" w:space="0" w:color="auto"/>
              <w:bottom w:val="nil"/>
              <w:right w:val="nil"/>
            </w:tcBorders>
          </w:tcPr>
          <w:p w:rsidR="00241241" w:rsidRPr="00241241" w:rsidRDefault="00241241" w:rsidP="00EE0D14">
            <w:pPr>
              <w:spacing w:after="200" w:line="276" w:lineRule="auto"/>
              <w:jc w:val="both"/>
              <w:rPr>
                <w:rFonts w:eastAsiaTheme="minorEastAsia"/>
                <w:b/>
                <w:lang w:bidi="en-US"/>
              </w:rPr>
            </w:pPr>
            <w:r w:rsidRPr="00241241">
              <w:rPr>
                <w:noProof/>
                <w:lang w:eastAsia="en-GB"/>
              </w:rPr>
              <w:drawing>
                <wp:inline distT="0" distB="0" distL="0" distR="0">
                  <wp:extent cx="2581275" cy="1536358"/>
                  <wp:effectExtent l="19050" t="0" r="9525" b="0"/>
                  <wp:docPr id="77" name="Billede 19" descr="\\alcazar\group\studgroups\09ml103\Raw video\Frames\observation_1st_person_complex_finger_movme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cazar\group\studgroups\09ml103\Raw video\Frames\observation_1st_person_complex_finger_movment.bmp"/>
                          <pic:cNvPicPr>
                            <a:picLocks noChangeAspect="1" noChangeArrowheads="1"/>
                          </pic:cNvPicPr>
                        </pic:nvPicPr>
                        <pic:blipFill>
                          <a:blip r:embed="rId46"/>
                          <a:srcRect t="12451" b="12451"/>
                          <a:stretch>
                            <a:fillRect/>
                          </a:stretch>
                        </pic:blipFill>
                        <pic:spPr bwMode="auto">
                          <a:xfrm>
                            <a:off x="0" y="0"/>
                            <a:ext cx="2583904" cy="1537923"/>
                          </a:xfrm>
                          <a:prstGeom prst="rect">
                            <a:avLst/>
                          </a:prstGeom>
                          <a:noFill/>
                          <a:ln w="9525">
                            <a:noFill/>
                            <a:miter lim="800000"/>
                            <a:headEnd/>
                            <a:tailEnd/>
                          </a:ln>
                        </pic:spPr>
                      </pic:pic>
                    </a:graphicData>
                  </a:graphic>
                </wp:inline>
              </w:drawing>
            </w:r>
          </w:p>
        </w:tc>
        <w:tc>
          <w:tcPr>
            <w:tcW w:w="4699" w:type="dxa"/>
            <w:tcBorders>
              <w:top w:val="nil"/>
              <w:left w:val="nil"/>
              <w:bottom w:val="nil"/>
            </w:tcBorders>
          </w:tcPr>
          <w:p w:rsidR="00241241" w:rsidRPr="00241241" w:rsidRDefault="00241241" w:rsidP="00EE0D14">
            <w:pPr>
              <w:spacing w:after="200" w:line="276" w:lineRule="auto"/>
              <w:jc w:val="both"/>
              <w:rPr>
                <w:rFonts w:eastAsiaTheme="minorEastAsia"/>
                <w:b/>
                <w:lang w:bidi="en-US"/>
              </w:rPr>
            </w:pPr>
            <w:r w:rsidRPr="00241241">
              <w:rPr>
                <w:noProof/>
                <w:lang w:eastAsia="en-GB"/>
              </w:rPr>
              <w:drawing>
                <wp:inline distT="0" distB="0" distL="0" distR="0">
                  <wp:extent cx="2524125" cy="1517620"/>
                  <wp:effectExtent l="19050" t="0" r="9525" b="0"/>
                  <wp:docPr id="78" name="Billede 20" descr="\\alcazar\group\studgroups\09ml103\Raw video\Frames\observation_3rd_person_shaking_hands_with_interview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lcazar\group\studgroups\09ml103\Raw video\Frames\observation_3rd_person_shaking_hands_with_interviewer.bmp"/>
                          <pic:cNvPicPr>
                            <a:picLocks noChangeAspect="1" noChangeArrowheads="1"/>
                          </pic:cNvPicPr>
                        </pic:nvPicPr>
                        <pic:blipFill>
                          <a:blip r:embed="rId47"/>
                          <a:srcRect t="12451" b="12451"/>
                          <a:stretch>
                            <a:fillRect/>
                          </a:stretch>
                        </pic:blipFill>
                        <pic:spPr bwMode="auto">
                          <a:xfrm>
                            <a:off x="0" y="0"/>
                            <a:ext cx="2529384" cy="1520782"/>
                          </a:xfrm>
                          <a:prstGeom prst="rect">
                            <a:avLst/>
                          </a:prstGeom>
                          <a:noFill/>
                          <a:ln w="9525">
                            <a:noFill/>
                            <a:miter lim="800000"/>
                            <a:headEnd/>
                            <a:tailEnd/>
                          </a:ln>
                        </pic:spPr>
                      </pic:pic>
                    </a:graphicData>
                  </a:graphic>
                </wp:inline>
              </w:drawing>
            </w:r>
          </w:p>
        </w:tc>
      </w:tr>
      <w:tr w:rsidR="00241241" w:rsidRPr="00241241" w:rsidTr="00241241">
        <w:trPr>
          <w:trHeight w:val="257"/>
          <w:jc w:val="center"/>
        </w:trPr>
        <w:tc>
          <w:tcPr>
            <w:tcW w:w="4699" w:type="dxa"/>
            <w:tcBorders>
              <w:top w:val="nil"/>
              <w:left w:val="single" w:sz="4" w:space="0" w:color="auto"/>
              <w:bottom w:val="nil"/>
              <w:right w:val="nil"/>
            </w:tcBorders>
          </w:tcPr>
          <w:p w:rsidR="00241241" w:rsidRPr="00241241" w:rsidRDefault="00241241" w:rsidP="00EE0D14">
            <w:pPr>
              <w:spacing w:after="200" w:line="276" w:lineRule="auto"/>
              <w:jc w:val="both"/>
              <w:rPr>
                <w:rFonts w:eastAsiaTheme="minorEastAsia"/>
                <w:lang w:bidi="en-US"/>
              </w:rPr>
            </w:pPr>
          </w:p>
        </w:tc>
        <w:tc>
          <w:tcPr>
            <w:tcW w:w="4699" w:type="dxa"/>
            <w:tcBorders>
              <w:top w:val="nil"/>
              <w:left w:val="nil"/>
              <w:bottom w:val="nil"/>
              <w:right w:val="single" w:sz="4" w:space="0" w:color="auto"/>
            </w:tcBorders>
          </w:tcPr>
          <w:p w:rsidR="00241241" w:rsidRPr="00241241" w:rsidRDefault="00241241" w:rsidP="00EE0D14">
            <w:pPr>
              <w:spacing w:after="200" w:line="276" w:lineRule="auto"/>
              <w:jc w:val="both"/>
              <w:rPr>
                <w:rFonts w:eastAsiaTheme="minorEastAsia"/>
                <w:lang w:bidi="en-US"/>
              </w:rPr>
            </w:pPr>
          </w:p>
        </w:tc>
      </w:tr>
      <w:tr w:rsidR="00241241" w:rsidRPr="00241241" w:rsidTr="00241241">
        <w:trPr>
          <w:trHeight w:val="2518"/>
          <w:jc w:val="center"/>
        </w:trPr>
        <w:tc>
          <w:tcPr>
            <w:tcW w:w="4699" w:type="dxa"/>
            <w:tcBorders>
              <w:top w:val="nil"/>
              <w:bottom w:val="nil"/>
              <w:right w:val="nil"/>
            </w:tcBorders>
          </w:tcPr>
          <w:p w:rsidR="00241241" w:rsidRPr="00241241" w:rsidRDefault="00241241" w:rsidP="00EE0D14">
            <w:pPr>
              <w:spacing w:after="200" w:line="276" w:lineRule="auto"/>
              <w:jc w:val="both"/>
              <w:rPr>
                <w:rFonts w:eastAsiaTheme="minorEastAsia"/>
                <w:b/>
                <w:lang w:bidi="en-US"/>
              </w:rPr>
            </w:pPr>
            <w:r w:rsidRPr="00241241">
              <w:rPr>
                <w:noProof/>
                <w:lang w:eastAsia="en-GB"/>
              </w:rPr>
              <w:drawing>
                <wp:inline distT="0" distB="0" distL="0" distR="0">
                  <wp:extent cx="2619375" cy="1578969"/>
                  <wp:effectExtent l="19050" t="0" r="9525" b="0"/>
                  <wp:docPr id="79" name="Billede 21" descr="\\alcazar\group\studgroups\09ml103\Raw video\Frames\observation_0201_complex_finger_moveme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cazar\group\studgroups\09ml103\Raw video\Frames\observation_0201_complex_finger_movement.bmp"/>
                          <pic:cNvPicPr>
                            <a:picLocks noChangeAspect="1" noChangeArrowheads="1"/>
                          </pic:cNvPicPr>
                        </pic:nvPicPr>
                        <pic:blipFill>
                          <a:blip r:embed="rId48"/>
                          <a:srcRect t="12257" b="12451"/>
                          <a:stretch>
                            <a:fillRect/>
                          </a:stretch>
                        </pic:blipFill>
                        <pic:spPr bwMode="auto">
                          <a:xfrm>
                            <a:off x="0" y="0"/>
                            <a:ext cx="2619375" cy="1578969"/>
                          </a:xfrm>
                          <a:prstGeom prst="rect">
                            <a:avLst/>
                          </a:prstGeom>
                          <a:noFill/>
                          <a:ln w="9525">
                            <a:noFill/>
                            <a:miter lim="800000"/>
                            <a:headEnd/>
                            <a:tailEnd/>
                          </a:ln>
                        </pic:spPr>
                      </pic:pic>
                    </a:graphicData>
                  </a:graphic>
                </wp:inline>
              </w:drawing>
            </w:r>
          </w:p>
        </w:tc>
        <w:tc>
          <w:tcPr>
            <w:tcW w:w="4699" w:type="dxa"/>
            <w:tcBorders>
              <w:top w:val="nil"/>
              <w:left w:val="nil"/>
              <w:bottom w:val="nil"/>
            </w:tcBorders>
          </w:tcPr>
          <w:p w:rsidR="00241241" w:rsidRPr="00241241" w:rsidRDefault="00241241" w:rsidP="00EE0D14">
            <w:pPr>
              <w:spacing w:after="200" w:line="276" w:lineRule="auto"/>
              <w:jc w:val="both"/>
              <w:rPr>
                <w:rFonts w:eastAsiaTheme="minorEastAsia"/>
                <w:b/>
                <w:lang w:bidi="en-US"/>
              </w:rPr>
            </w:pPr>
            <w:r w:rsidRPr="00241241">
              <w:rPr>
                <w:noProof/>
                <w:lang w:eastAsia="en-GB"/>
              </w:rPr>
              <w:drawing>
                <wp:inline distT="0" distB="0" distL="0" distR="0">
                  <wp:extent cx="2622992" cy="1581150"/>
                  <wp:effectExtent l="19050" t="0" r="5908" b="0"/>
                  <wp:docPr id="80" name="Billede 22" descr="\\alcazar\group\studgroups\09ml103\Raw video\Frames\observation_0202_looking_at_hand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cazar\group\studgroups\09ml103\Raw video\Frames\observation_0202_looking_at_hands.bmp"/>
                          <pic:cNvPicPr>
                            <a:picLocks noChangeAspect="1" noChangeArrowheads="1"/>
                          </pic:cNvPicPr>
                        </pic:nvPicPr>
                        <pic:blipFill>
                          <a:blip r:embed="rId49" cstate="print"/>
                          <a:srcRect t="12257" b="12451"/>
                          <a:stretch>
                            <a:fillRect/>
                          </a:stretch>
                        </pic:blipFill>
                        <pic:spPr bwMode="auto">
                          <a:xfrm>
                            <a:off x="0" y="0"/>
                            <a:ext cx="2622992" cy="1581150"/>
                          </a:xfrm>
                          <a:prstGeom prst="rect">
                            <a:avLst/>
                          </a:prstGeom>
                          <a:noFill/>
                          <a:ln w="9525">
                            <a:noFill/>
                            <a:miter lim="800000"/>
                            <a:headEnd/>
                            <a:tailEnd/>
                          </a:ln>
                        </pic:spPr>
                      </pic:pic>
                    </a:graphicData>
                  </a:graphic>
                </wp:inline>
              </w:drawing>
            </w:r>
          </w:p>
        </w:tc>
      </w:tr>
      <w:tr w:rsidR="00241241" w:rsidRPr="00241241" w:rsidTr="00241241">
        <w:trPr>
          <w:trHeight w:val="266"/>
          <w:jc w:val="center"/>
        </w:trPr>
        <w:tc>
          <w:tcPr>
            <w:tcW w:w="4699" w:type="dxa"/>
            <w:tcBorders>
              <w:top w:val="nil"/>
              <w:bottom w:val="single" w:sz="4" w:space="0" w:color="auto"/>
              <w:right w:val="nil"/>
            </w:tcBorders>
          </w:tcPr>
          <w:p w:rsidR="00241241" w:rsidRPr="00241241" w:rsidRDefault="00241241" w:rsidP="00EE0D14">
            <w:pPr>
              <w:spacing w:after="200" w:line="276" w:lineRule="auto"/>
              <w:jc w:val="both"/>
              <w:rPr>
                <w:rFonts w:eastAsiaTheme="minorEastAsia"/>
                <w:lang w:bidi="en-US"/>
              </w:rPr>
            </w:pPr>
          </w:p>
        </w:tc>
        <w:tc>
          <w:tcPr>
            <w:tcW w:w="4699" w:type="dxa"/>
            <w:tcBorders>
              <w:top w:val="nil"/>
              <w:left w:val="nil"/>
            </w:tcBorders>
          </w:tcPr>
          <w:p w:rsidR="00241241" w:rsidRPr="00241241" w:rsidRDefault="00241241" w:rsidP="00EE0D14">
            <w:pPr>
              <w:spacing w:after="200" w:line="276" w:lineRule="auto"/>
              <w:jc w:val="both"/>
              <w:rPr>
                <w:rFonts w:eastAsiaTheme="minorEastAsia"/>
                <w:lang w:bidi="en-US"/>
              </w:rPr>
            </w:pPr>
          </w:p>
        </w:tc>
      </w:tr>
    </w:tbl>
    <w:p w:rsidR="00241241" w:rsidRPr="00241241" w:rsidRDefault="00241241" w:rsidP="00EE0D14">
      <w:pPr>
        <w:jc w:val="both"/>
        <w:rPr>
          <w:b/>
          <w:bCs/>
          <w:lang w:val="en-GB"/>
        </w:rPr>
      </w:pPr>
      <w:r w:rsidRPr="00241241">
        <w:rPr>
          <w:b/>
          <w:bCs/>
        </w:rPr>
        <w:t xml:space="preserve">Figure </w:t>
      </w:r>
      <w:r w:rsidR="00E546F5" w:rsidRPr="00E546F5">
        <w:rPr>
          <w:b/>
          <w:bCs/>
        </w:rPr>
        <w:fldChar w:fldCharType="begin"/>
      </w:r>
      <w:r w:rsidRPr="00241241">
        <w:rPr>
          <w:b/>
          <w:bCs/>
        </w:rPr>
        <w:instrText xml:space="preserve"> SEQ Figure \* ARABIC </w:instrText>
      </w:r>
      <w:r w:rsidR="00E546F5" w:rsidRPr="00E546F5">
        <w:rPr>
          <w:b/>
          <w:bCs/>
        </w:rPr>
        <w:fldChar w:fldCharType="separate"/>
      </w:r>
      <w:r w:rsidR="00C945E7">
        <w:rPr>
          <w:b/>
          <w:bCs/>
          <w:noProof/>
        </w:rPr>
        <w:t>37</w:t>
      </w:r>
      <w:r w:rsidR="00E546F5" w:rsidRPr="00241241">
        <w:fldChar w:fldCharType="end"/>
      </w:r>
      <w:r w:rsidRPr="00241241">
        <w:rPr>
          <w:b/>
          <w:bCs/>
        </w:rPr>
        <w:t>: Different test participants’ gastrulates while interviewed making examples with their hands.</w:t>
      </w:r>
    </w:p>
    <w:p w:rsidR="00241241" w:rsidRPr="00241241" w:rsidRDefault="00241241" w:rsidP="00EE0D14">
      <w:pPr>
        <w:jc w:val="both"/>
        <w:rPr>
          <w:b/>
          <w:lang w:val="en-GB"/>
        </w:rPr>
      </w:pPr>
      <w:r w:rsidRPr="00241241">
        <w:rPr>
          <w:lang w:val="en-GB"/>
        </w:rPr>
        <w:t xml:space="preserve"> </w:t>
      </w:r>
    </w:p>
    <w:p w:rsidR="00241241" w:rsidRPr="00241241" w:rsidRDefault="00241241" w:rsidP="00EE0D14">
      <w:pPr>
        <w:numPr>
          <w:ilvl w:val="0"/>
          <w:numId w:val="39"/>
        </w:numPr>
        <w:rPr>
          <w:b/>
          <w:lang w:val="en-GB"/>
        </w:rPr>
      </w:pPr>
      <w:r w:rsidRPr="00241241">
        <w:t>Raw data theme:</w:t>
      </w:r>
      <w:r w:rsidRPr="00241241">
        <w:rPr>
          <w:b/>
        </w:rPr>
        <w:t xml:space="preserve"> </w:t>
      </w:r>
      <w:r w:rsidRPr="00241241">
        <w:rPr>
          <w:b/>
          <w:lang w:val="en-GB"/>
        </w:rPr>
        <w:t>Example making by using objects in the VR.</w:t>
      </w:r>
      <w:r w:rsidRPr="00241241">
        <w:rPr>
          <w:b/>
          <w:lang w:val="en-GB"/>
        </w:rPr>
        <w:br/>
      </w:r>
      <w:r w:rsidRPr="00241241">
        <w:rPr>
          <w:lang w:val="en-GB"/>
        </w:rPr>
        <w:t xml:space="preserve">S2 grab the tool hand try to hook it to the table (“to pull the table towards him”), in this case the mine misunderstand the participant action and try to reach a plastic cup. S3 while talk about the control of the system grabs the red item and throws it back in the control box. Luckily in this situation the item centre perfectly the control box hole, this result in a big laugh form the participant. The rest of the participants employ different objects passed to them by the interviewer.   </w:t>
      </w:r>
    </w:p>
    <w:p w:rsidR="00241241" w:rsidRPr="00241241" w:rsidRDefault="00241241" w:rsidP="00EE0D14">
      <w:pPr>
        <w:jc w:val="both"/>
        <w:rPr>
          <w:lang w:val="en-GB"/>
        </w:rPr>
      </w:pPr>
      <w:r w:rsidRPr="00241241">
        <w:rPr>
          <w:lang w:val="en-GB"/>
        </w:rPr>
        <w:t xml:space="preserve">Overall all the test participants’ expresses that the test is very interesting and had fun performing the tasks during the entire test session. All have been question if they knew how the system worked and all at the end figure out the role of the mime approximately around the end of the tasks. Some had more difficulties to make this association than others and some, even if they knew about the presence of the mime, had hard time to distinguish their hand from ones of the mime. All test participants have been shown how the </w:t>
      </w:r>
      <w:r w:rsidRPr="00241241">
        <w:rPr>
          <w:lang w:val="en-GB"/>
        </w:rPr>
        <w:lastRenderedPageBreak/>
        <w:t>system worked ones the test session was concluded. We encourage for a more detailed overview of the TBCA table to see Appendix (</w:t>
      </w:r>
      <w:fldSimple w:instr=" REF _Ref232325421 \n \h  \* MERGEFORMAT ">
        <w:r w:rsidR="00C945E7" w:rsidRPr="00C945E7">
          <w:rPr>
            <w:lang w:val="en-GB"/>
          </w:rPr>
          <w:t>iv</w:t>
        </w:r>
      </w:fldSimple>
      <w:r w:rsidRPr="00241241">
        <w:rPr>
          <w:lang w:val="en-GB"/>
        </w:rPr>
        <w:t xml:space="preserve">). </w:t>
      </w:r>
    </w:p>
    <w:p w:rsidR="00241241" w:rsidRPr="00241241" w:rsidRDefault="00241241" w:rsidP="00EE0D14">
      <w:pPr>
        <w:jc w:val="both"/>
        <w:rPr>
          <w:lang w:val="en-GB"/>
        </w:rPr>
      </w:pPr>
    </w:p>
    <w:p w:rsidR="00286B8F" w:rsidRDefault="00286B8F" w:rsidP="00EE0D14">
      <w:pPr>
        <w:jc w:val="both"/>
        <w:rPr>
          <w:b/>
        </w:rPr>
      </w:pPr>
      <w:r w:rsidRPr="00286B8F">
        <w:rPr>
          <w:b/>
        </w:rPr>
        <w:t>Phase 6 interview</w:t>
      </w:r>
    </w:p>
    <w:p w:rsidR="00477896" w:rsidRPr="00782C17" w:rsidRDefault="00477896" w:rsidP="00EE0D14">
      <w:pPr>
        <w:jc w:val="both"/>
      </w:pPr>
      <w:r>
        <w:t xml:space="preserve">The first question regarding the participants’ control of events, making statements as </w:t>
      </w:r>
      <w:r w:rsidRPr="00ED32EF">
        <w:rPr>
          <w:lang w:val="en-GB"/>
        </w:rPr>
        <w:t>subject1:</w:t>
      </w:r>
      <w:r w:rsidRPr="00782C17">
        <w:t>”</w:t>
      </w:r>
      <w:r w:rsidRPr="00F34200">
        <w:rPr>
          <w:i/>
        </w:rPr>
        <w:t>Yes, I focused on solving the task and made it</w:t>
      </w:r>
      <w:r w:rsidRPr="00782C17">
        <w:t>” or as subject 7 stated</w:t>
      </w:r>
      <w:r>
        <w:t xml:space="preserve">:” </w:t>
      </w:r>
      <w:r w:rsidRPr="00F34200">
        <w:rPr>
          <w:i/>
        </w:rPr>
        <w:t>weird</w:t>
      </w:r>
      <w:r w:rsidRPr="00782C17">
        <w:t>” and then giggled a bit in surprise and amusement</w:t>
      </w:r>
      <w:r>
        <w:t xml:space="preserve"> of interacting with the VE in such manner</w:t>
      </w:r>
      <w:r w:rsidRPr="00782C17">
        <w:t xml:space="preserve">.  </w:t>
      </w:r>
    </w:p>
    <w:p w:rsidR="00477896" w:rsidRDefault="00477896" w:rsidP="00EE0D14">
      <w:pPr>
        <w:jc w:val="both"/>
      </w:pPr>
      <w:r>
        <w:t>For most of the subjects stated that they were in control, subject 2 and 9 evaluated them self to be “</w:t>
      </w:r>
      <w:r w:rsidRPr="00F34200">
        <w:rPr>
          <w:i/>
        </w:rPr>
        <w:t>very much</w:t>
      </w:r>
      <w:r>
        <w:t>” in control of events. Due to these responses the score applied to their statements were of the value 1.</w:t>
      </w:r>
    </w:p>
    <w:p w:rsidR="00477896" w:rsidRDefault="00477896" w:rsidP="00EE0D14">
      <w:pPr>
        <w:jc w:val="both"/>
      </w:pPr>
      <w:r>
        <w:t xml:space="preserve"> Question two</w:t>
      </w:r>
      <w:r w:rsidR="00416913">
        <w:t xml:space="preserve"> is </w:t>
      </w:r>
      <w:r>
        <w:t>regarding the mechanical control of movement and how natural if felt. Subjects were aware of the delay because it took a bit of rotation before the remote location chair responded, but the subjects quickly accepted it. Subject 1, 4 and 8 described it as a mechanical delay, yet it did not bother them. Subjects 3, 5, 6 and 9 described their ability to move as “</w:t>
      </w:r>
      <w:r w:rsidRPr="00F34200">
        <w:rPr>
          <w:i/>
        </w:rPr>
        <w:t>natural</w:t>
      </w:r>
      <w:r>
        <w:t>” opposed to subject 1, 2, 4, 7, 8 who had minor difficulties or made special comments about the delay during the interview. Subject 10 described the delay as “</w:t>
      </w:r>
      <w:r w:rsidRPr="00F34200">
        <w:rPr>
          <w:i/>
        </w:rPr>
        <w:t>dream like</w:t>
      </w:r>
      <w:r>
        <w:t xml:space="preserve">”. </w:t>
      </w:r>
      <w:r>
        <w:tab/>
        <w:t xml:space="preserve">    </w:t>
      </w:r>
    </w:p>
    <w:p w:rsidR="00477896" w:rsidRDefault="00477896" w:rsidP="00EE0D14">
      <w:pPr>
        <w:jc w:val="both"/>
      </w:pPr>
      <w:r w:rsidRPr="005B63E6">
        <w:t xml:space="preserve">In the </w:t>
      </w:r>
      <w:r>
        <w:t xml:space="preserve">third </w:t>
      </w:r>
      <w:r w:rsidRPr="005B63E6">
        <w:t>question about display awareness it is noticeable that 40% of the participants expressed that they was aware, but their comments during the test shows an  positive attitude change by expressing acceptance towards the display and control devices</w:t>
      </w:r>
      <w:r>
        <w:t>. The participants were S2, S3, S5 and S10 and the total grade of their comments are scored as the value 2,25</w:t>
      </w:r>
      <w:r w:rsidRPr="005B63E6">
        <w:t>.</w:t>
      </w:r>
      <w:r>
        <w:t xml:space="preserve"> Subject 10 scored 1, as he remarked that the delay made him aware of the screen, subject 2 and 3 scored 0,5 as they had remarks but made positive comments during the interview. Subject 5, who scored 0,25,  was to some extend aware of the screen as he thought that the visual representation of the hands were a pre recorded and compared with his movements for a live analysis, causing the delay, before displaying the hands.</w:t>
      </w:r>
      <w:r w:rsidRPr="005B63E6">
        <w:t xml:space="preserve"> </w:t>
      </w:r>
    </w:p>
    <w:p w:rsidR="00477896" w:rsidRDefault="00477896" w:rsidP="00EE0D14">
      <w:pPr>
        <w:jc w:val="both"/>
      </w:pPr>
      <w:r>
        <w:t>The</w:t>
      </w:r>
      <w:r w:rsidRPr="005B63E6">
        <w:t xml:space="preserve"> </w:t>
      </w:r>
      <w:r>
        <w:t xml:space="preserve">general </w:t>
      </w:r>
      <w:r w:rsidRPr="005B63E6">
        <w:t>acceptance</w:t>
      </w:r>
      <w:r>
        <w:t xml:space="preserve"> from the participants</w:t>
      </w:r>
      <w:r w:rsidRPr="005B63E6">
        <w:t xml:space="preserve"> is a combination of adjusting to the system’s limitations of movement and the nature of the task being solved.</w:t>
      </w:r>
      <w:r w:rsidRPr="004917DC">
        <w:t xml:space="preserve"> </w:t>
      </w:r>
      <w:r>
        <w:t>In this case the scores are considered negative, hereby marked with a red bar.</w:t>
      </w:r>
      <w:r w:rsidRPr="005B63E6">
        <w:t xml:space="preserve">    </w:t>
      </w:r>
    </w:p>
    <w:p w:rsidR="00477896" w:rsidRDefault="00477896" w:rsidP="00EE0D14">
      <w:pPr>
        <w:jc w:val="both"/>
      </w:pPr>
      <w:r w:rsidRPr="00727779">
        <w:t>The fourth question,</w:t>
      </w:r>
      <w:r>
        <w:rPr>
          <w:b/>
        </w:rPr>
        <w:t xml:space="preserve"> </w:t>
      </w:r>
      <w:r>
        <w:t xml:space="preserve">regarding how </w:t>
      </w:r>
      <w:r w:rsidRPr="00F650EF">
        <w:t>compelling was your sense of moving around inside the virtual environment?</w:t>
      </w:r>
    </w:p>
    <w:p w:rsidR="00477896" w:rsidRDefault="00477896" w:rsidP="00EE0D14">
      <w:pPr>
        <w:jc w:val="both"/>
      </w:pPr>
      <w:r w:rsidRPr="00F650EF">
        <w:t xml:space="preserve">The participants had very positive remarks though subjects 2, 3 and 4 had remarks leading to a lower score than the very positive value of 1. </w:t>
      </w:r>
    </w:p>
    <w:p w:rsidR="00477896" w:rsidRDefault="00477896" w:rsidP="00EE0D14">
      <w:pPr>
        <w:jc w:val="both"/>
      </w:pPr>
      <w:r w:rsidRPr="00F650EF">
        <w:t>Their remarks were</w:t>
      </w:r>
      <w:r>
        <w:rPr>
          <w:b/>
        </w:rPr>
        <w:t xml:space="preserve"> </w:t>
      </w:r>
      <w:r w:rsidRPr="00727779">
        <w:t>S</w:t>
      </w:r>
      <w:r>
        <w:t xml:space="preserve">ubject </w:t>
      </w:r>
      <w:r w:rsidRPr="00727779">
        <w:t xml:space="preserve">2: </w:t>
      </w:r>
      <w:r>
        <w:t>“</w:t>
      </w:r>
      <w:r w:rsidRPr="00F650EF">
        <w:rPr>
          <w:i/>
        </w:rPr>
        <w:t>interesting, slow – I can adapt to the slowness</w:t>
      </w:r>
      <w:r>
        <w:t xml:space="preserve">“, subject </w:t>
      </w:r>
      <w:r w:rsidRPr="00727779">
        <w:t xml:space="preserve">3: </w:t>
      </w:r>
      <w:r>
        <w:t>“</w:t>
      </w:r>
      <w:r w:rsidRPr="00F650EF">
        <w:rPr>
          <w:i/>
        </w:rPr>
        <w:t>chair rotation delay, but compelling.  Representation of the arm/hand on the screen is cool.</w:t>
      </w:r>
      <w:r>
        <w:t xml:space="preserve">” </w:t>
      </w:r>
      <w:r w:rsidRPr="00727779">
        <w:t>S</w:t>
      </w:r>
      <w:r>
        <w:t xml:space="preserve">ubject </w:t>
      </w:r>
      <w:r w:rsidRPr="00727779">
        <w:t>4</w:t>
      </w:r>
      <w:r>
        <w:t xml:space="preserve"> stated</w:t>
      </w:r>
      <w:r w:rsidRPr="00727779">
        <w:t xml:space="preserve">: </w:t>
      </w:r>
      <w:r>
        <w:t>“</w:t>
      </w:r>
      <w:r w:rsidRPr="00F650EF">
        <w:rPr>
          <w:i/>
        </w:rPr>
        <w:t>was afraid to fall of the chair, but I had fun.</w:t>
      </w:r>
      <w:r>
        <w:t>”</w:t>
      </w:r>
      <w:r w:rsidRPr="00727779">
        <w:t xml:space="preserve"> </w:t>
      </w:r>
    </w:p>
    <w:p w:rsidR="00477896" w:rsidRPr="00727779" w:rsidRDefault="00477896" w:rsidP="00EE0D14">
      <w:pPr>
        <w:jc w:val="both"/>
      </w:pPr>
      <w:r>
        <w:lastRenderedPageBreak/>
        <w:t xml:space="preserve">Besides these comments, who were not negative per say other comments were in example subject </w:t>
      </w:r>
      <w:r w:rsidRPr="00727779">
        <w:t xml:space="preserve">5: </w:t>
      </w:r>
      <w:r>
        <w:t>“</w:t>
      </w:r>
      <w:r w:rsidRPr="00F650EF">
        <w:rPr>
          <w:i/>
        </w:rPr>
        <w:t>it is cool</w:t>
      </w:r>
      <w:r>
        <w:t xml:space="preserve">”, subject </w:t>
      </w:r>
      <w:r w:rsidRPr="00727779">
        <w:t xml:space="preserve">6: </w:t>
      </w:r>
      <w:r>
        <w:t>“</w:t>
      </w:r>
      <w:r w:rsidRPr="00F650EF">
        <w:rPr>
          <w:i/>
        </w:rPr>
        <w:t>I can use whatever and hit other things</w:t>
      </w:r>
      <w:r>
        <w:t>” and</w:t>
      </w:r>
      <w:r w:rsidRPr="00727779">
        <w:t xml:space="preserve"> </w:t>
      </w:r>
      <w:r>
        <w:t xml:space="preserve">subject </w:t>
      </w:r>
      <w:r w:rsidRPr="00727779">
        <w:t>7</w:t>
      </w:r>
      <w:r>
        <w:t xml:space="preserve"> stated</w:t>
      </w:r>
      <w:r w:rsidRPr="00727779">
        <w:t xml:space="preserve">: </w:t>
      </w:r>
      <w:r>
        <w:t>“</w:t>
      </w:r>
      <w:r w:rsidRPr="00F650EF">
        <w:rPr>
          <w:i/>
        </w:rPr>
        <w:t>I was interested and looked for details</w:t>
      </w:r>
      <w:r w:rsidRPr="00727779">
        <w:t>.</w:t>
      </w:r>
      <w:r>
        <w:t xml:space="preserve">” In overall the total score is 9 for this question reflecting the positive comments. </w:t>
      </w:r>
    </w:p>
    <w:p w:rsidR="00477896" w:rsidRPr="00ED32EF" w:rsidRDefault="00477896" w:rsidP="00EE0D14">
      <w:pPr>
        <w:jc w:val="both"/>
        <w:rPr>
          <w:lang w:val="en-GB"/>
        </w:rPr>
      </w:pPr>
    </w:p>
    <w:p w:rsidR="00477896" w:rsidRDefault="00477896" w:rsidP="00EE0D14">
      <w:pPr>
        <w:keepNext/>
        <w:jc w:val="both"/>
      </w:pPr>
      <w:r>
        <w:rPr>
          <w:noProof/>
          <w:lang w:val="en-GB" w:eastAsia="en-GB" w:bidi="ar-SA"/>
        </w:rPr>
        <w:drawing>
          <wp:inline distT="0" distB="0" distL="0" distR="0">
            <wp:extent cx="5581650" cy="3390900"/>
            <wp:effectExtent l="0" t="0" r="0" b="0"/>
            <wp:docPr id="50"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srcRect/>
                    <a:stretch>
                      <a:fillRect/>
                    </a:stretch>
                  </pic:blipFill>
                  <pic:spPr bwMode="auto">
                    <a:xfrm>
                      <a:off x="0" y="0"/>
                      <a:ext cx="5581650" cy="3390900"/>
                    </a:xfrm>
                    <a:prstGeom prst="rect">
                      <a:avLst/>
                    </a:prstGeom>
                    <a:noFill/>
                    <a:ln w="9525">
                      <a:noFill/>
                      <a:miter lim="800000"/>
                      <a:headEnd/>
                      <a:tailEnd/>
                    </a:ln>
                  </pic:spPr>
                </pic:pic>
              </a:graphicData>
            </a:graphic>
          </wp:inline>
        </w:drawing>
      </w:r>
    </w:p>
    <w:p w:rsidR="00477896" w:rsidRPr="00477896" w:rsidRDefault="00477896" w:rsidP="00EE0D14">
      <w:pPr>
        <w:pStyle w:val="Billedtekst"/>
        <w:jc w:val="both"/>
        <w:rPr>
          <w:color w:val="auto"/>
        </w:rPr>
      </w:pPr>
      <w:r w:rsidRPr="00477896">
        <w:rPr>
          <w:color w:val="auto"/>
        </w:rPr>
        <w:t xml:space="preserve">Figure </w:t>
      </w:r>
      <w:r w:rsidR="00E546F5" w:rsidRPr="00477896">
        <w:rPr>
          <w:color w:val="auto"/>
        </w:rPr>
        <w:fldChar w:fldCharType="begin"/>
      </w:r>
      <w:r w:rsidRPr="00477896">
        <w:rPr>
          <w:color w:val="auto"/>
        </w:rPr>
        <w:instrText xml:space="preserve"> SEQ Figure \* ARABIC </w:instrText>
      </w:r>
      <w:r w:rsidR="00E546F5" w:rsidRPr="00477896">
        <w:rPr>
          <w:color w:val="auto"/>
        </w:rPr>
        <w:fldChar w:fldCharType="separate"/>
      </w:r>
      <w:r w:rsidR="00C945E7">
        <w:rPr>
          <w:noProof/>
          <w:color w:val="auto"/>
        </w:rPr>
        <w:t>38</w:t>
      </w:r>
      <w:r w:rsidR="00E546F5" w:rsidRPr="00477896">
        <w:rPr>
          <w:color w:val="auto"/>
        </w:rPr>
        <w:fldChar w:fldCharType="end"/>
      </w:r>
      <w:r w:rsidRPr="00477896">
        <w:rPr>
          <w:color w:val="auto"/>
        </w:rPr>
        <w:t xml:space="preserve"> </w:t>
      </w:r>
      <w:r w:rsidR="00EE0D14" w:rsidRPr="00477896">
        <w:rPr>
          <w:color w:val="auto"/>
        </w:rPr>
        <w:t>Results</w:t>
      </w:r>
      <w:r w:rsidRPr="00477896">
        <w:rPr>
          <w:color w:val="auto"/>
        </w:rPr>
        <w:t xml:space="preserve"> of the VE interview adapted to the score system with percentage of amount of total answers</w:t>
      </w:r>
    </w:p>
    <w:p w:rsidR="00477896" w:rsidRDefault="00477896" w:rsidP="00EE0D14">
      <w:pPr>
        <w:jc w:val="both"/>
      </w:pPr>
    </w:p>
    <w:p w:rsidR="00477896" w:rsidRPr="00057A61" w:rsidRDefault="00477896" w:rsidP="00EE0D14">
      <w:pPr>
        <w:jc w:val="both"/>
      </w:pPr>
      <w:r w:rsidRPr="00057A61">
        <w:t>With respect to object manipulation in the VE, the subjects responded to the fifth question</w:t>
      </w:r>
      <w:r>
        <w:t xml:space="preserve"> </w:t>
      </w:r>
      <w:r w:rsidRPr="00057A61">
        <w:t>general</w:t>
      </w:r>
      <w:r>
        <w:t>ly</w:t>
      </w:r>
      <w:r w:rsidRPr="00057A61">
        <w:t xml:space="preserve"> positive, finding it compelling to move and being proficient in manipulation. </w:t>
      </w:r>
    </w:p>
    <w:p w:rsidR="00477896" w:rsidRDefault="00477896" w:rsidP="00EE0D14">
      <w:pPr>
        <w:jc w:val="both"/>
      </w:pPr>
      <w:r>
        <w:t>Noticeable c</w:t>
      </w:r>
      <w:r w:rsidRPr="00E91CD4">
        <w:t>omments were</w:t>
      </w:r>
      <w:r>
        <w:rPr>
          <w:b/>
        </w:rPr>
        <w:t xml:space="preserve"> </w:t>
      </w:r>
      <w:r>
        <w:t xml:space="preserve">subject </w:t>
      </w:r>
      <w:r w:rsidRPr="00057A61">
        <w:t xml:space="preserve">4: </w:t>
      </w:r>
      <w:r>
        <w:t>“</w:t>
      </w:r>
      <w:r w:rsidRPr="00E91CD4">
        <w:rPr>
          <w:i/>
        </w:rPr>
        <w:t>Well, did movement with fingers to test “the range” of the system</w:t>
      </w:r>
      <w:r w:rsidRPr="00057A61">
        <w:t>.</w:t>
      </w:r>
      <w:r>
        <w:t xml:space="preserve">” </w:t>
      </w:r>
      <w:r w:rsidRPr="00057A61">
        <w:t>S</w:t>
      </w:r>
      <w:r>
        <w:t xml:space="preserve">ubject </w:t>
      </w:r>
      <w:r w:rsidRPr="00057A61">
        <w:t>1</w:t>
      </w:r>
      <w:r>
        <w:t>, a bit negative stated that</w:t>
      </w:r>
      <w:r w:rsidRPr="00057A61">
        <w:t xml:space="preserve">: </w:t>
      </w:r>
      <w:r>
        <w:t>“</w:t>
      </w:r>
      <w:r w:rsidRPr="00E91CD4">
        <w:rPr>
          <w:i/>
        </w:rPr>
        <w:t>The movement was not accurate enough but I was abl</w:t>
      </w:r>
      <w:r>
        <w:rPr>
          <w:i/>
        </w:rPr>
        <w:t xml:space="preserve">e to grab the objects Tried to </w:t>
      </w:r>
      <w:r w:rsidRPr="00E91CD4">
        <w:rPr>
          <w:i/>
        </w:rPr>
        <w:t>“reset” the mime when wanting the mime to “catch up” to m</w:t>
      </w:r>
      <w:r w:rsidRPr="00057A61">
        <w:t>e.</w:t>
      </w:r>
      <w:r>
        <w:t>” This was to some extend supported by subject 2</w:t>
      </w:r>
      <w:r w:rsidRPr="00057A61">
        <w:t xml:space="preserve"> </w:t>
      </w:r>
      <w:r>
        <w:t>reporting: “</w:t>
      </w:r>
      <w:r w:rsidRPr="00E91CD4">
        <w:rPr>
          <w:i/>
        </w:rPr>
        <w:t>minor issues such as the inclination of the tool</w:t>
      </w:r>
      <w:r>
        <w:t xml:space="preserve">”. </w:t>
      </w:r>
    </w:p>
    <w:p w:rsidR="00477896" w:rsidRDefault="00477896" w:rsidP="00EE0D14">
      <w:pPr>
        <w:jc w:val="both"/>
      </w:pPr>
      <w:r>
        <w:t>Subject 7, reported that the object manipulation was compelling; though he was skeptical and reluctant about the test as an experience.</w:t>
      </w:r>
    </w:p>
    <w:p w:rsidR="00477896" w:rsidRDefault="00477896" w:rsidP="00EE0D14">
      <w:pPr>
        <w:jc w:val="both"/>
      </w:pPr>
      <w:r>
        <w:t xml:space="preserve"> Other subjects, such as 9 and 10 realized that they could interact with everything in the VE, leading to explorations of grabbing items, of no relevance to the task, and making exploratory procedures upon objects with the hand and fingers. </w:t>
      </w:r>
    </w:p>
    <w:p w:rsidR="00477896" w:rsidRDefault="00477896" w:rsidP="00EE0D14">
      <w:pPr>
        <w:jc w:val="both"/>
      </w:pPr>
      <w:r w:rsidRPr="00231544">
        <w:t>In question 6 - How proficient in moving and interacting with the virtual environment did you feel at the end of the experience?</w:t>
      </w:r>
    </w:p>
    <w:p w:rsidR="00477896" w:rsidRDefault="00477896" w:rsidP="00EE0D14">
      <w:pPr>
        <w:jc w:val="both"/>
      </w:pPr>
      <w:r>
        <w:lastRenderedPageBreak/>
        <w:t xml:space="preserve">The participants were proficient in interacting and moving, though some required more training and mentioned the delay as an obstacle with respect to their proficiency. Subject 6 and 7 mentioned this in the interview. Subject 1 felt that he could have used more time to train in contradiction to subject 5 who felt delayed at first but was convinced that the movements matched after a while. These comments were scored as 0,5. </w:t>
      </w:r>
    </w:p>
    <w:p w:rsidR="00477896" w:rsidRDefault="00477896" w:rsidP="00EE0D14">
      <w:pPr>
        <w:jc w:val="both"/>
      </w:pPr>
      <w:r>
        <w:t xml:space="preserve">Subject 2, 3 and 4 stated that they were proficient, where subject 4 was the only one to do a series of slow, yet complex, finger movements and laughed. Their comments were scored as 1 per subject. </w:t>
      </w:r>
    </w:p>
    <w:p w:rsidR="00477896" w:rsidRDefault="00477896" w:rsidP="00EE0D14">
      <w:pPr>
        <w:jc w:val="both"/>
      </w:pPr>
      <w:r>
        <w:t>The remarks of subjects 8, 9 and 10 got the score of 1, as their statements were: “nice.” Subject 8 did not mind to use the system, even though he at a very early stage figured out that the virtual hand was not his own. The overall score of question 6 was 8</w:t>
      </w:r>
    </w:p>
    <w:p w:rsidR="00477896" w:rsidRDefault="00477896" w:rsidP="00EE0D14">
      <w:pPr>
        <w:jc w:val="both"/>
      </w:pPr>
      <w:r>
        <w:t>Question 7, furthermore the quality of the visual display was generally accepted though three participants (S4, S5 and S7) reported the quality to be interfering. Of the three, S4 and S5 made comments about the display, revising their position positively being graded with the value of 0,5 whereas S7 was so distracted by the display that his negative comments scored the value 1. In this case the scores are considered negative, hereby marked with a red bar.</w:t>
      </w:r>
    </w:p>
    <w:p w:rsidR="00AD132E" w:rsidRPr="00477896" w:rsidRDefault="00C31597" w:rsidP="00EE0D14">
      <w:pPr>
        <w:jc w:val="both"/>
      </w:pPr>
      <w:r w:rsidRPr="00C31597">
        <w:rPr>
          <w:b/>
        </w:rPr>
        <w:t>The Questionnaire</w:t>
      </w:r>
    </w:p>
    <w:p w:rsidR="00477896" w:rsidRDefault="00477896" w:rsidP="00EE0D14">
      <w:pPr>
        <w:jc w:val="both"/>
      </w:pPr>
      <w:r>
        <w:t xml:space="preserve">The compiled results from the questionnaire are displayed in </w:t>
      </w:r>
      <w:fldSimple w:instr=" REF _Ref232339929 \h  \* MERGEFORMAT ">
        <w:r w:rsidR="00C945E7" w:rsidRPr="00477896">
          <w:t xml:space="preserve">Figure </w:t>
        </w:r>
        <w:r w:rsidR="00C945E7">
          <w:rPr>
            <w:noProof/>
          </w:rPr>
          <w:t>39</w:t>
        </w:r>
      </w:fldSimple>
      <w:r>
        <w:t xml:space="preserve">The graph represents the amount of positive and negative answers per question posed in the questionnaire. Positive answers does not refer to “yes” but to the answer which is correct which in some questions is “no”. Negative answers refer to the incorrect response to a question. </w:t>
      </w:r>
    </w:p>
    <w:p w:rsidR="00477896" w:rsidRDefault="00477896" w:rsidP="00EE0D14">
      <w:pPr>
        <w:jc w:val="both"/>
      </w:pPr>
    </w:p>
    <w:p w:rsidR="00477896" w:rsidRDefault="00477896" w:rsidP="00416913">
      <w:pPr>
        <w:keepNext/>
        <w:jc w:val="center"/>
      </w:pPr>
      <w:r>
        <w:rPr>
          <w:noProof/>
          <w:lang w:val="en-GB" w:eastAsia="en-GB" w:bidi="ar-SA"/>
        </w:rPr>
        <w:drawing>
          <wp:inline distT="0" distB="0" distL="0" distR="0">
            <wp:extent cx="6353175" cy="2476500"/>
            <wp:effectExtent l="19050" t="0" r="9525" b="0"/>
            <wp:docPr id="53" name="Diagra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9"/>
                    <pic:cNvPicPr>
                      <a:picLocks noChangeArrowheads="1"/>
                    </pic:cNvPicPr>
                  </pic:nvPicPr>
                  <pic:blipFill>
                    <a:blip r:embed="rId51"/>
                    <a:srcRect/>
                    <a:stretch>
                      <a:fillRect/>
                    </a:stretch>
                  </pic:blipFill>
                  <pic:spPr bwMode="auto">
                    <a:xfrm>
                      <a:off x="0" y="0"/>
                      <a:ext cx="6353175" cy="2476500"/>
                    </a:xfrm>
                    <a:prstGeom prst="rect">
                      <a:avLst/>
                    </a:prstGeom>
                    <a:noFill/>
                    <a:ln w="9525">
                      <a:noFill/>
                      <a:miter lim="800000"/>
                      <a:headEnd/>
                      <a:tailEnd/>
                    </a:ln>
                  </pic:spPr>
                </pic:pic>
              </a:graphicData>
            </a:graphic>
          </wp:inline>
        </w:drawing>
      </w:r>
    </w:p>
    <w:p w:rsidR="00477896" w:rsidRPr="00477896" w:rsidRDefault="00477896" w:rsidP="00416913">
      <w:pPr>
        <w:pStyle w:val="Billedtekst"/>
        <w:jc w:val="center"/>
        <w:rPr>
          <w:color w:val="auto"/>
        </w:rPr>
      </w:pPr>
      <w:bookmarkStart w:id="383" w:name="_Ref232339929"/>
      <w:r w:rsidRPr="00477896">
        <w:rPr>
          <w:color w:val="auto"/>
        </w:rPr>
        <w:t xml:space="preserve">Figure </w:t>
      </w:r>
      <w:r w:rsidR="00E546F5" w:rsidRPr="00477896">
        <w:rPr>
          <w:color w:val="auto"/>
        </w:rPr>
        <w:fldChar w:fldCharType="begin"/>
      </w:r>
      <w:r w:rsidRPr="00477896">
        <w:rPr>
          <w:color w:val="auto"/>
        </w:rPr>
        <w:instrText xml:space="preserve"> SEQ Figure \* ARABIC </w:instrText>
      </w:r>
      <w:r w:rsidR="00E546F5" w:rsidRPr="00477896">
        <w:rPr>
          <w:color w:val="auto"/>
        </w:rPr>
        <w:fldChar w:fldCharType="separate"/>
      </w:r>
      <w:r w:rsidR="00C945E7">
        <w:rPr>
          <w:noProof/>
          <w:color w:val="auto"/>
        </w:rPr>
        <w:t>39</w:t>
      </w:r>
      <w:r w:rsidR="00E546F5" w:rsidRPr="00477896">
        <w:rPr>
          <w:color w:val="auto"/>
        </w:rPr>
        <w:fldChar w:fldCharType="end"/>
      </w:r>
      <w:bookmarkEnd w:id="383"/>
      <w:r w:rsidRPr="00477896">
        <w:rPr>
          <w:color w:val="auto"/>
        </w:rPr>
        <w:t xml:space="preserve"> Results from the questionnaire</w:t>
      </w:r>
    </w:p>
    <w:p w:rsidR="00477896" w:rsidRPr="00393800" w:rsidRDefault="00477896" w:rsidP="00EE0D14">
      <w:pPr>
        <w:pStyle w:val="Billedtekst"/>
        <w:jc w:val="both"/>
        <w:rPr>
          <w:color w:val="auto"/>
          <w:sz w:val="22"/>
          <w:szCs w:val="22"/>
        </w:rPr>
      </w:pPr>
    </w:p>
    <w:p w:rsidR="00477896" w:rsidRDefault="00477896" w:rsidP="00EE0D14">
      <w:pPr>
        <w:jc w:val="both"/>
        <w:rPr>
          <w:b/>
          <w:bCs/>
          <w:lang w:val="en-GB"/>
        </w:rPr>
      </w:pPr>
      <w:r>
        <w:lastRenderedPageBreak/>
        <w:t xml:space="preserve">As shown the results from the questionnaire contains generally positive responses. In </w:t>
      </w:r>
      <w:fldSimple w:instr=" REF _Ref232339929 \h  \* MERGEFORMAT ">
        <w:r w:rsidR="00C945E7" w:rsidRPr="00477896">
          <w:t xml:space="preserve">Figure </w:t>
        </w:r>
        <w:r w:rsidR="00C945E7">
          <w:rPr>
            <w:noProof/>
          </w:rPr>
          <w:t>39</w:t>
        </w:r>
      </w:fldSimple>
      <w:r>
        <w:t xml:space="preserve"> the first question formulated as “</w:t>
      </w:r>
      <w:r w:rsidRPr="00A26BE0">
        <w:rPr>
          <w:lang w:val="en-GB"/>
        </w:rPr>
        <w:t>Was it difficult to adjust to the virtual environment”</w:t>
      </w:r>
      <w:r>
        <w:rPr>
          <w:lang w:val="en-GB"/>
        </w:rPr>
        <w:t xml:space="preserve"> shows eight positive answers and two negative. The second question “</w:t>
      </w:r>
      <w:r w:rsidRPr="00A26BE0">
        <w:rPr>
          <w:bCs/>
          <w:lang w:val="en-GB"/>
        </w:rPr>
        <w:t>Upon entering the lab, was the scenography something you would expect to see</w:t>
      </w:r>
      <w:r>
        <w:rPr>
          <w:bCs/>
          <w:lang w:val="en-GB"/>
        </w:rPr>
        <w:t xml:space="preserve">” has a slightly better score of nine positive and one negative answer. </w:t>
      </w:r>
    </w:p>
    <w:p w:rsidR="00477896" w:rsidRPr="00A26BE0" w:rsidRDefault="00477896" w:rsidP="00EE0D14">
      <w:pPr>
        <w:jc w:val="both"/>
        <w:rPr>
          <w:bCs/>
        </w:rPr>
      </w:pPr>
      <w:r w:rsidRPr="00A26BE0">
        <w:rPr>
          <w:bCs/>
        </w:rPr>
        <w:t>The third question “Comparing the virtual world with where you were sitting, was the setup of the virtual world something you would expect to see when “entering” the virtual world?”</w:t>
      </w:r>
      <w:r>
        <w:rPr>
          <w:bCs/>
        </w:rPr>
        <w:t xml:space="preserve"> showed less positive answers than the previous, having seven positive and two negative. </w:t>
      </w:r>
    </w:p>
    <w:p w:rsidR="00477896" w:rsidRPr="00A26BE0" w:rsidRDefault="00477896" w:rsidP="00EE0D14">
      <w:pPr>
        <w:jc w:val="both"/>
        <w:rPr>
          <w:lang w:val="en-GB"/>
        </w:rPr>
      </w:pPr>
      <w:r w:rsidRPr="00A26BE0">
        <w:rPr>
          <w:lang w:val="en-GB"/>
        </w:rPr>
        <w:t>The fourth questions “During the test I felt as if the virtual arm resembled my own arm to an extent that I did not pay attention to the difference when performing a task.”</w:t>
      </w:r>
      <w:r>
        <w:rPr>
          <w:lang w:val="en-GB"/>
        </w:rPr>
        <w:t xml:space="preserve"> Had eight positive and 2 negative answers, the same result as question</w:t>
      </w:r>
      <w:r w:rsidRPr="00A26BE0">
        <w:rPr>
          <w:lang w:val="en-GB"/>
        </w:rPr>
        <w:t>s five “Could you focus on the task at hand and “forget” the screen providing visual feedback”.</w:t>
      </w:r>
    </w:p>
    <w:p w:rsidR="00477896" w:rsidRPr="00A26BE0" w:rsidRDefault="00477896" w:rsidP="00EE0D14">
      <w:pPr>
        <w:jc w:val="both"/>
        <w:rPr>
          <w:lang w:val="en-GB"/>
        </w:rPr>
      </w:pPr>
      <w:r w:rsidRPr="00A26BE0">
        <w:t>Questions six and seven</w:t>
      </w:r>
      <w:r>
        <w:t xml:space="preserve"> had no negative answers but were</w:t>
      </w:r>
      <w:r w:rsidRPr="00A26BE0">
        <w:t xml:space="preserve"> respectively</w:t>
      </w:r>
      <w:r>
        <w:t xml:space="preserve"> missing two and one answers from the subjects in terms of marking either yes or no.  Question six was posed as </w:t>
      </w:r>
      <w:r w:rsidRPr="00A26BE0">
        <w:t xml:space="preserve">“Were you able to correctly anticipate what would happen as a “system response” to the actions you performed?” and </w:t>
      </w:r>
      <w:r>
        <w:t xml:space="preserve">question seven </w:t>
      </w:r>
      <w:r w:rsidRPr="00A26BE0">
        <w:t>“</w:t>
      </w:r>
      <w:r w:rsidRPr="00A26BE0">
        <w:rPr>
          <w:lang w:val="en-GB"/>
        </w:rPr>
        <w:t>How involved were you in the virtual environment experience?</w:t>
      </w:r>
      <w:r>
        <w:rPr>
          <w:lang w:val="en-GB"/>
        </w:rPr>
        <w:t>”</w:t>
      </w:r>
    </w:p>
    <w:p w:rsidR="00477896" w:rsidRPr="00AC55B2" w:rsidRDefault="00477896" w:rsidP="00EE0D14">
      <w:pPr>
        <w:jc w:val="both"/>
      </w:pPr>
      <w:r w:rsidRPr="00AC55B2">
        <w:rPr>
          <w:bCs/>
        </w:rPr>
        <w:t>The eighth question, posed as “How did you perceive the sound “in the virtual world” in terms of being insufficient?” had nine positive and one negative answers, the same result as question nine “</w:t>
      </w:r>
      <w:r w:rsidRPr="00AC55B2">
        <w:t>During the experiment there were moments in which I “felt” as if my real arm was becoming the virtual one.”</w:t>
      </w:r>
    </w:p>
    <w:p w:rsidR="00477896" w:rsidRPr="00AC55B2" w:rsidRDefault="00477896" w:rsidP="00EE0D14">
      <w:pPr>
        <w:jc w:val="both"/>
      </w:pPr>
      <w:r w:rsidRPr="00AC55B2">
        <w:t>Question ten “How much delay did you experience between your actions and expected outcomes?” received five positive and negative answers.</w:t>
      </w:r>
    </w:p>
    <w:p w:rsidR="00477896" w:rsidRPr="00AC55B2" w:rsidRDefault="00477896" w:rsidP="00EE0D14">
      <w:pPr>
        <w:jc w:val="both"/>
        <w:rPr>
          <w:bCs/>
        </w:rPr>
      </w:pPr>
      <w:r w:rsidRPr="00AC55B2">
        <w:rPr>
          <w:bCs/>
        </w:rPr>
        <w:t>Question eleven is not presented in this graph as it contains multiple questions. Question eleven was “Which item was the most difficult to retrieve?”</w:t>
      </w:r>
    </w:p>
    <w:p w:rsidR="00477896" w:rsidRPr="00AC55B2" w:rsidRDefault="00477896" w:rsidP="00EE0D14">
      <w:pPr>
        <w:jc w:val="both"/>
        <w:rPr>
          <w:bCs/>
        </w:rPr>
      </w:pPr>
      <w:r w:rsidRPr="00AC55B2">
        <w:rPr>
          <w:bCs/>
        </w:rPr>
        <w:t>The twelfth question “Was the experience as a whole confusing?” had one negative and nine positive answers.</w:t>
      </w:r>
    </w:p>
    <w:p w:rsidR="00477896" w:rsidRDefault="00477896" w:rsidP="00EE0D14">
      <w:pPr>
        <w:jc w:val="both"/>
      </w:pPr>
      <w:r>
        <w:t xml:space="preserve">Having reviewed the initial result of the questionnaire, it became evident that at several questions some of the test subject had answered “no”, but the comment written was in fact a positive answer. To compensate, an interpreted graphical version of the answers is presented in </w:t>
      </w:r>
      <w:fldSimple w:instr=" REF _Ref232339975 \h  \* MERGEFORMAT ">
        <w:r w:rsidR="00C945E7" w:rsidRPr="00477896">
          <w:t xml:space="preserve">Figure </w:t>
        </w:r>
        <w:r w:rsidR="00C945E7">
          <w:rPr>
            <w:noProof/>
          </w:rPr>
          <w:t>40</w:t>
        </w:r>
      </w:fldSimple>
    </w:p>
    <w:p w:rsidR="00477896" w:rsidRDefault="00477896" w:rsidP="00EE0D14">
      <w:pPr>
        <w:jc w:val="both"/>
      </w:pPr>
    </w:p>
    <w:p w:rsidR="00477896" w:rsidRDefault="00477896" w:rsidP="00416913">
      <w:pPr>
        <w:keepNext/>
        <w:jc w:val="center"/>
      </w:pPr>
      <w:r>
        <w:rPr>
          <w:noProof/>
          <w:lang w:val="en-GB" w:eastAsia="en-GB" w:bidi="ar-SA"/>
        </w:rPr>
        <w:lastRenderedPageBreak/>
        <w:drawing>
          <wp:inline distT="0" distB="0" distL="0" distR="0">
            <wp:extent cx="6353175" cy="2343150"/>
            <wp:effectExtent l="19050" t="0" r="9525" b="0"/>
            <wp:docPr id="52" name="Diagra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0"/>
                    <pic:cNvPicPr>
                      <a:picLocks noChangeArrowheads="1"/>
                    </pic:cNvPicPr>
                  </pic:nvPicPr>
                  <pic:blipFill>
                    <a:blip r:embed="rId52"/>
                    <a:srcRect/>
                    <a:stretch>
                      <a:fillRect/>
                    </a:stretch>
                  </pic:blipFill>
                  <pic:spPr bwMode="auto">
                    <a:xfrm>
                      <a:off x="0" y="0"/>
                      <a:ext cx="6353175" cy="2343150"/>
                    </a:xfrm>
                    <a:prstGeom prst="rect">
                      <a:avLst/>
                    </a:prstGeom>
                    <a:noFill/>
                    <a:ln w="9525">
                      <a:noFill/>
                      <a:miter lim="800000"/>
                      <a:headEnd/>
                      <a:tailEnd/>
                    </a:ln>
                  </pic:spPr>
                </pic:pic>
              </a:graphicData>
            </a:graphic>
          </wp:inline>
        </w:drawing>
      </w:r>
    </w:p>
    <w:p w:rsidR="00477896" w:rsidRPr="00477896" w:rsidRDefault="00477896" w:rsidP="00416913">
      <w:pPr>
        <w:pStyle w:val="Billedtekst"/>
        <w:jc w:val="center"/>
        <w:rPr>
          <w:color w:val="auto"/>
        </w:rPr>
      </w:pPr>
      <w:bookmarkStart w:id="384" w:name="_Ref232339975"/>
      <w:r w:rsidRPr="00477896">
        <w:rPr>
          <w:color w:val="auto"/>
        </w:rPr>
        <w:t xml:space="preserve">Figure </w:t>
      </w:r>
      <w:r w:rsidR="00E546F5" w:rsidRPr="00477896">
        <w:rPr>
          <w:color w:val="auto"/>
        </w:rPr>
        <w:fldChar w:fldCharType="begin"/>
      </w:r>
      <w:r w:rsidRPr="00477896">
        <w:rPr>
          <w:color w:val="auto"/>
        </w:rPr>
        <w:instrText xml:space="preserve"> SEQ Figure \* ARABIC </w:instrText>
      </w:r>
      <w:r w:rsidR="00E546F5" w:rsidRPr="00477896">
        <w:rPr>
          <w:color w:val="auto"/>
        </w:rPr>
        <w:fldChar w:fldCharType="separate"/>
      </w:r>
      <w:r w:rsidR="00C945E7">
        <w:rPr>
          <w:noProof/>
          <w:color w:val="auto"/>
        </w:rPr>
        <w:t>40</w:t>
      </w:r>
      <w:r w:rsidR="00E546F5" w:rsidRPr="00477896">
        <w:rPr>
          <w:color w:val="auto"/>
        </w:rPr>
        <w:fldChar w:fldCharType="end"/>
      </w:r>
      <w:bookmarkEnd w:id="384"/>
      <w:r w:rsidRPr="00477896">
        <w:rPr>
          <w:color w:val="auto"/>
        </w:rPr>
        <w:t xml:space="preserve"> Interpreted results of the questionnaire</w:t>
      </w:r>
      <w:r>
        <w:rPr>
          <w:color w:val="auto"/>
        </w:rPr>
        <w:t xml:space="preserve"> </w:t>
      </w:r>
      <w:r w:rsidRPr="00477896">
        <w:rPr>
          <w:color w:val="auto"/>
        </w:rPr>
        <w:t>according to comments of the test participants</w:t>
      </w:r>
    </w:p>
    <w:p w:rsidR="00477896" w:rsidRDefault="00477896" w:rsidP="00EE0D14">
      <w:pPr>
        <w:jc w:val="both"/>
      </w:pPr>
      <w:r>
        <w:t xml:space="preserve">To point out where an interpretation has influenced the reported score from </w:t>
      </w:r>
      <w:fldSimple w:instr=" REF _Ref232339929 \h  \* MERGEFORMAT ">
        <w:r w:rsidR="00C945E7" w:rsidRPr="00477896">
          <w:t xml:space="preserve">Figure </w:t>
        </w:r>
        <w:r w:rsidR="00C945E7">
          <w:rPr>
            <w:noProof/>
          </w:rPr>
          <w:t>39</w:t>
        </w:r>
      </w:fldSimple>
      <w:r>
        <w:t xml:space="preserve"> four questions has been adjusted accordingly. Question 3 has been corrected to eight positive answers; question 6 had an increase of one negative answer. Question 10 had an increase in positive answers from five to ten and a decrease in negative answers from five to three. Question 12 has increased positive answers to ten from nine and the negative answer is reduced from one to zero. </w:t>
      </w:r>
    </w:p>
    <w:p w:rsidR="00477896" w:rsidRDefault="00477896" w:rsidP="00EE0D14">
      <w:pPr>
        <w:jc w:val="both"/>
      </w:pPr>
      <w:r>
        <w:t xml:space="preserve">As the reader might have noticed question 11 is missing. This question is regarding the test subject’s evaluation of the items and the difficulty of retrieving each item. </w:t>
      </w:r>
      <w:fldSimple w:instr=" REF _Ref232340035 \h  \* MERGEFORMAT ">
        <w:r w:rsidR="00C945E7" w:rsidRPr="00477896">
          <w:t xml:space="preserve">Figure </w:t>
        </w:r>
        <w:r w:rsidR="00C945E7">
          <w:rPr>
            <w:noProof/>
          </w:rPr>
          <w:t>41</w:t>
        </w:r>
      </w:fldSimple>
      <w:r w:rsidR="007714F6">
        <w:t xml:space="preserve"> </w:t>
      </w:r>
      <w:r>
        <w:t>illustrates the reported score. To see a</w:t>
      </w:r>
      <w:r w:rsidR="007714F6">
        <w:t xml:space="preserve"> review of the tools please see</w:t>
      </w:r>
      <w:r>
        <w:t xml:space="preserve"> </w:t>
      </w:r>
      <w:fldSimple w:instr=" REF _Ref230242347 \h  \* MERGEFORMAT ">
        <w:r w:rsidR="00C945E7" w:rsidRPr="00196456">
          <w:rPr>
            <w:b/>
            <w:bCs/>
          </w:rPr>
          <w:t xml:space="preserve">Figure </w:t>
        </w:r>
        <w:r w:rsidR="00C945E7">
          <w:rPr>
            <w:b/>
            <w:bCs/>
            <w:noProof/>
          </w:rPr>
          <w:t>22</w:t>
        </w:r>
      </w:fldSimple>
      <w:r w:rsidR="007714F6">
        <w:t xml:space="preserve"> </w:t>
      </w:r>
      <w:r>
        <w:t xml:space="preserve">on page </w:t>
      </w:r>
      <w:r w:rsidR="00E546F5">
        <w:fldChar w:fldCharType="begin"/>
      </w:r>
      <w:r w:rsidR="007714F6">
        <w:instrText xml:space="preserve"> PAGEREF _Ref232060543 \h </w:instrText>
      </w:r>
      <w:r w:rsidR="00E546F5">
        <w:fldChar w:fldCharType="separate"/>
      </w:r>
      <w:r w:rsidR="00C945E7">
        <w:rPr>
          <w:noProof/>
        </w:rPr>
        <w:t>43</w:t>
      </w:r>
      <w:r w:rsidR="00E546F5">
        <w:fldChar w:fldCharType="end"/>
      </w:r>
      <w:r>
        <w:t xml:space="preserve">. </w:t>
      </w:r>
    </w:p>
    <w:p w:rsidR="00477896" w:rsidRDefault="00477896" w:rsidP="00EE0D14">
      <w:pPr>
        <w:jc w:val="both"/>
      </w:pPr>
    </w:p>
    <w:p w:rsidR="00477896" w:rsidRDefault="00477896" w:rsidP="00416913">
      <w:pPr>
        <w:keepNext/>
        <w:jc w:val="center"/>
      </w:pPr>
      <w:r>
        <w:rPr>
          <w:noProof/>
          <w:lang w:val="en-GB" w:eastAsia="en-GB" w:bidi="ar-SA"/>
        </w:rPr>
        <w:drawing>
          <wp:inline distT="0" distB="0" distL="0" distR="0">
            <wp:extent cx="5857875" cy="2876550"/>
            <wp:effectExtent l="19050" t="0" r="9525" b="0"/>
            <wp:docPr id="51" name="Diagra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1"/>
                    <pic:cNvPicPr>
                      <a:picLocks noChangeArrowheads="1"/>
                    </pic:cNvPicPr>
                  </pic:nvPicPr>
                  <pic:blipFill>
                    <a:blip r:embed="rId53"/>
                    <a:srcRect b="-66"/>
                    <a:stretch>
                      <a:fillRect/>
                    </a:stretch>
                  </pic:blipFill>
                  <pic:spPr bwMode="auto">
                    <a:xfrm>
                      <a:off x="0" y="0"/>
                      <a:ext cx="5857875" cy="2876550"/>
                    </a:xfrm>
                    <a:prstGeom prst="rect">
                      <a:avLst/>
                    </a:prstGeom>
                    <a:noFill/>
                    <a:ln w="9525">
                      <a:noFill/>
                      <a:miter lim="800000"/>
                      <a:headEnd/>
                      <a:tailEnd/>
                    </a:ln>
                  </pic:spPr>
                </pic:pic>
              </a:graphicData>
            </a:graphic>
          </wp:inline>
        </w:drawing>
      </w:r>
    </w:p>
    <w:p w:rsidR="00477896" w:rsidRPr="00477896" w:rsidRDefault="00477896" w:rsidP="00416913">
      <w:pPr>
        <w:pStyle w:val="Billedtekst"/>
        <w:jc w:val="center"/>
        <w:rPr>
          <w:color w:val="auto"/>
        </w:rPr>
      </w:pPr>
      <w:bookmarkStart w:id="385" w:name="_Ref232340035"/>
      <w:r w:rsidRPr="00477896">
        <w:rPr>
          <w:color w:val="auto"/>
        </w:rPr>
        <w:t xml:space="preserve">Figure </w:t>
      </w:r>
      <w:r w:rsidR="00E546F5" w:rsidRPr="00477896">
        <w:rPr>
          <w:color w:val="auto"/>
        </w:rPr>
        <w:fldChar w:fldCharType="begin"/>
      </w:r>
      <w:r w:rsidRPr="00477896">
        <w:rPr>
          <w:color w:val="auto"/>
        </w:rPr>
        <w:instrText xml:space="preserve"> SEQ Figure \* ARABIC </w:instrText>
      </w:r>
      <w:r w:rsidR="00E546F5" w:rsidRPr="00477896">
        <w:rPr>
          <w:color w:val="auto"/>
        </w:rPr>
        <w:fldChar w:fldCharType="separate"/>
      </w:r>
      <w:r w:rsidR="00C945E7">
        <w:rPr>
          <w:noProof/>
          <w:color w:val="auto"/>
        </w:rPr>
        <w:t>41</w:t>
      </w:r>
      <w:r w:rsidR="00E546F5" w:rsidRPr="00477896">
        <w:rPr>
          <w:color w:val="auto"/>
        </w:rPr>
        <w:fldChar w:fldCharType="end"/>
      </w:r>
      <w:bookmarkEnd w:id="385"/>
      <w:r w:rsidRPr="00477896">
        <w:rPr>
          <w:color w:val="auto"/>
        </w:rPr>
        <w:t xml:space="preserve"> Question 11 reported answers on the difficulty of retrieving each of the items</w:t>
      </w:r>
    </w:p>
    <w:p w:rsidR="000E6112" w:rsidRDefault="000E6112" w:rsidP="00EE0D14">
      <w:pPr>
        <w:jc w:val="both"/>
        <w:rPr>
          <w:rFonts w:ascii="Calibri" w:eastAsia="Times New Roman" w:hAnsi="Calibri" w:cs="Times New Roman"/>
        </w:rPr>
      </w:pPr>
      <w:r>
        <w:rPr>
          <w:rFonts w:ascii="Calibri" w:eastAsia="Times New Roman" w:hAnsi="Calibri" w:cs="Times New Roman"/>
        </w:rPr>
        <w:lastRenderedPageBreak/>
        <w:t xml:space="preserve">Question 11 </w:t>
      </w:r>
      <w:fldSimple w:instr=" REF _Ref232340035 \h  \* MERGEFORMAT ">
        <w:r w:rsidR="00C945E7" w:rsidRPr="00477896">
          <w:t xml:space="preserve">Figure </w:t>
        </w:r>
        <w:r w:rsidR="00C945E7">
          <w:rPr>
            <w:noProof/>
          </w:rPr>
          <w:t>41</w:t>
        </w:r>
      </w:fldSimple>
      <w:r>
        <w:rPr>
          <w:rFonts w:ascii="Calibri" w:eastAsia="Times New Roman" w:hAnsi="Calibri" w:cs="Times New Roman"/>
        </w:rPr>
        <w:t xml:space="preserve"> is divided accordingly to the items the user had to use in order to solve the task. Instead of numbering the items, we have in the questionnaire referred to them in terms of how the items had to be retrieved. From left to right each question corresponds to item 1, item 2 and item 3.</w:t>
      </w:r>
    </w:p>
    <w:p w:rsidR="00477896" w:rsidRPr="00477896" w:rsidRDefault="000E6112" w:rsidP="00EE0D14">
      <w:pPr>
        <w:jc w:val="both"/>
      </w:pPr>
      <w:r>
        <w:rPr>
          <w:rFonts w:ascii="Calibri" w:eastAsia="Times New Roman" w:hAnsi="Calibri" w:cs="Times New Roman"/>
        </w:rPr>
        <w:t xml:space="preserve"> Each item has the possibility to be graded with the level of difficulty of “easy, medium or difficult” As shown in </w:t>
      </w:r>
      <w:fldSimple w:instr=" REF _Ref232340035 \h  \* MERGEFORMAT ">
        <w:r w:rsidR="00C945E7" w:rsidRPr="00477896">
          <w:t xml:space="preserve">Figure </w:t>
        </w:r>
        <w:r w:rsidR="00C945E7">
          <w:rPr>
            <w:noProof/>
          </w:rPr>
          <w:t>41</w:t>
        </w:r>
      </w:fldSimple>
      <w:r>
        <w:rPr>
          <w:rFonts w:ascii="Calibri" w:eastAsia="Times New Roman" w:hAnsi="Calibri" w:cs="Times New Roman"/>
        </w:rPr>
        <w:t xml:space="preserve"> the item where the user had to pick it up himself had ten answers in the easy category. The second item, where the interviewer had to assist in retrieving the item, the categories of easy and medium have both received five votes. The last item, requiring tool use, got five answers on difficult, four on medium and one on easy.</w:t>
      </w:r>
    </w:p>
    <w:p w:rsidR="005B549E" w:rsidRDefault="005B549E" w:rsidP="00EE0D14">
      <w:pPr>
        <w:pStyle w:val="Overskrift2"/>
        <w:numPr>
          <w:ilvl w:val="1"/>
          <w:numId w:val="1"/>
        </w:numPr>
        <w:jc w:val="both"/>
      </w:pPr>
      <w:bookmarkStart w:id="386" w:name="_Toc232390696"/>
      <w:r>
        <w:t>Discussion of results</w:t>
      </w:r>
      <w:bookmarkEnd w:id="386"/>
    </w:p>
    <w:p w:rsidR="006D4F44" w:rsidRDefault="006D4F44" w:rsidP="00EE0D14">
      <w:pPr>
        <w:jc w:val="both"/>
      </w:pPr>
    </w:p>
    <w:p w:rsidR="00241241" w:rsidRPr="00241241" w:rsidRDefault="00241241" w:rsidP="00EE0D14">
      <w:pPr>
        <w:jc w:val="both"/>
        <w:rPr>
          <w:b/>
        </w:rPr>
      </w:pPr>
      <w:r w:rsidRPr="00241241">
        <w:rPr>
          <w:b/>
        </w:rPr>
        <w:t>TBCA</w:t>
      </w:r>
    </w:p>
    <w:p w:rsidR="00241241" w:rsidRPr="00241241" w:rsidRDefault="00241241" w:rsidP="00EE0D14">
      <w:pPr>
        <w:jc w:val="both"/>
      </w:pPr>
      <w:r w:rsidRPr="00241241">
        <w:t xml:space="preserve">Analyzing the test participants’ actions it is possible to observe that all the users during the test session act with the system as intended. In fact the mechanism of the system is understood by the test participants as an interface where interactions deal with specific meanings and contexts. The interactions of the test participants in the VE informed them of what was possible or not and how problems in the VE had to be solved. The system design, which is based on the functionalities of an office chair, has been operated as a physical object due to its properties conveying a known and natural use. The handling aspect of the interface and design of the test session permit the test participants both to interact with the interface and in the VE in an easy and logical structure. The aspect of how the objects or items in the VE are related to the real world has to be interpreted as a fusion of the two environments, this because in the real world the objects are not present. The subject-object relation is in fact based on the test participants’ imagination that makes them assume hand posture that resembles the item shape.  </w:t>
      </w:r>
    </w:p>
    <w:p w:rsidR="00241241" w:rsidRPr="00241241" w:rsidRDefault="00241241" w:rsidP="00EE0D14">
      <w:pPr>
        <w:jc w:val="both"/>
      </w:pPr>
      <w:r w:rsidRPr="00241241">
        <w:t xml:space="preserve">The transparency of the interface becomes evident in the interaction with the objects in the VE. In fact all the users were able to focus on their work, with small or any interference provided by the system. The users comment that they were not aware of the system in the real location. The system here is intended as a combination of the chair and arm movement, where the majority (if not all) focuses on the activity and orient themselves in VE and not in the real world. This reinforced by their actual movements recoded where no one seems conscious of their arm movement in the real world but still aware of their actions, while operating in the VE carrying out the tasks automatically without any interference. </w:t>
      </w:r>
    </w:p>
    <w:p w:rsidR="00241241" w:rsidRPr="00241241" w:rsidRDefault="00241241" w:rsidP="00416913">
      <w:pPr>
        <w:jc w:val="center"/>
      </w:pPr>
      <w:r w:rsidRPr="00241241">
        <w:rPr>
          <w:noProof/>
          <w:lang w:val="en-GB" w:eastAsia="en-GB" w:bidi="ar-SA"/>
        </w:rPr>
        <w:lastRenderedPageBreak/>
        <w:drawing>
          <wp:inline distT="0" distB="0" distL="0" distR="0">
            <wp:extent cx="5338786" cy="3209925"/>
            <wp:effectExtent l="19050" t="0" r="0" b="0"/>
            <wp:docPr id="82" name="Billede 23" descr="C:\Documents and Settings\Esben KD Jensen\Dokumenter\Medialogy\Master\images\Frames\observation_0203_screen_visible_right_hand_hold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Esben KD Jensen\Dokumenter\Medialogy\Master\images\Frames\observation_0203_screen_visible_right_hand_holding.bmp"/>
                    <pic:cNvPicPr>
                      <a:picLocks noChangeAspect="1" noChangeArrowheads="1"/>
                    </pic:cNvPicPr>
                  </pic:nvPicPr>
                  <pic:blipFill>
                    <a:blip r:embed="rId54"/>
                    <a:srcRect t="12451" b="12451"/>
                    <a:stretch>
                      <a:fillRect/>
                    </a:stretch>
                  </pic:blipFill>
                  <pic:spPr bwMode="auto">
                    <a:xfrm>
                      <a:off x="0" y="0"/>
                      <a:ext cx="5338786" cy="3209925"/>
                    </a:xfrm>
                    <a:prstGeom prst="rect">
                      <a:avLst/>
                    </a:prstGeom>
                    <a:noFill/>
                    <a:ln w="9525">
                      <a:noFill/>
                      <a:miter lim="800000"/>
                      <a:headEnd/>
                      <a:tailEnd/>
                    </a:ln>
                  </pic:spPr>
                </pic:pic>
              </a:graphicData>
            </a:graphic>
          </wp:inline>
        </w:drawing>
      </w:r>
    </w:p>
    <w:p w:rsidR="00241241" w:rsidRPr="00241241" w:rsidRDefault="00241241" w:rsidP="00416913">
      <w:pPr>
        <w:jc w:val="center"/>
        <w:rPr>
          <w:b/>
          <w:bCs/>
        </w:rPr>
      </w:pPr>
      <w:r w:rsidRPr="00241241">
        <w:rPr>
          <w:b/>
          <w:bCs/>
        </w:rPr>
        <w:t xml:space="preserve">Figure </w:t>
      </w:r>
      <w:r w:rsidR="00E546F5" w:rsidRPr="00E546F5">
        <w:rPr>
          <w:b/>
          <w:bCs/>
        </w:rPr>
        <w:fldChar w:fldCharType="begin"/>
      </w:r>
      <w:r w:rsidRPr="00241241">
        <w:rPr>
          <w:b/>
          <w:bCs/>
        </w:rPr>
        <w:instrText xml:space="preserve"> SEQ Figure \* ARABIC </w:instrText>
      </w:r>
      <w:r w:rsidR="00E546F5" w:rsidRPr="00E546F5">
        <w:rPr>
          <w:b/>
          <w:bCs/>
        </w:rPr>
        <w:fldChar w:fldCharType="separate"/>
      </w:r>
      <w:r w:rsidR="00C945E7">
        <w:rPr>
          <w:b/>
          <w:bCs/>
          <w:noProof/>
        </w:rPr>
        <w:t>42</w:t>
      </w:r>
      <w:r w:rsidR="00E546F5" w:rsidRPr="00241241">
        <w:fldChar w:fldCharType="end"/>
      </w:r>
      <w:r w:rsidRPr="00241241">
        <w:rPr>
          <w:b/>
          <w:bCs/>
        </w:rPr>
        <w:t>: Test participant performing the action of holding an item from the VE. In the figure it is possible to see the display of the system where the participant focuses on the virtual hand holding an item while holding his arm forward. To notice is the hand of the participant in the real world that is closed as</w:t>
      </w:r>
      <w:r>
        <w:rPr>
          <w:b/>
          <w:bCs/>
        </w:rPr>
        <w:t xml:space="preserve"> he is</w:t>
      </w:r>
      <w:r w:rsidRPr="00241241">
        <w:rPr>
          <w:b/>
          <w:bCs/>
        </w:rPr>
        <w:t xml:space="preserve"> holding the item.</w:t>
      </w:r>
    </w:p>
    <w:p w:rsidR="00241241" w:rsidRPr="00241241" w:rsidRDefault="00241241" w:rsidP="00EE0D14">
      <w:pPr>
        <w:jc w:val="both"/>
      </w:pPr>
      <w:r w:rsidRPr="00241241">
        <w:t xml:space="preserve">Because the VE environment is photorealistic designed and is an actual physical location the affordance of the system is only limited by the peripersonal space of the mime/ user. The test participants are able to interact with what is in their reach and to extend their action with the use of tools or by collaborating with the interviewer.  When users once became aware of the possibility of the system rapidly extend their perception of the VE and possibility of acting in this. </w:t>
      </w:r>
    </w:p>
    <w:p w:rsidR="00241241" w:rsidRPr="00241241" w:rsidRDefault="00241241" w:rsidP="00EE0D14">
      <w:pPr>
        <w:jc w:val="both"/>
      </w:pPr>
      <w:r w:rsidRPr="00241241">
        <w:t xml:space="preserve">The assumption is that the kinesthetic memory of the users is involved in their actions and the fusion between the VE and real environment affect their proprioceptive knowledge during the test session. This is also observed by the ability to directly manipulate all the objects in the VE, these designed so the test participants easily could find them. The users in fact when adjusted to the VE and become able to navigate, in general find the items easily. All the handling of the items in the VE required physical action in the real world and all the test participants were able to solve the overall assignment. The tool use needed more effort that the other task but provided to the test an increased level of attention that was mentioned as entertaining experience.  </w:t>
      </w:r>
    </w:p>
    <w:p w:rsidR="00241241" w:rsidRPr="00241241" w:rsidRDefault="00241241" w:rsidP="00EE0D14">
      <w:pPr>
        <w:jc w:val="both"/>
      </w:pPr>
      <w:r w:rsidRPr="00241241">
        <w:t xml:space="preserve">The interviewer role and the test participants’ possibility of action in the VE provide an immediate feedback to the users’ incrementing the reversibility of the operations. This as to be intended as the flexibility of the test session and the role of the interviewer where the test participants could choose to switch their own strategy to complete a task at need or be helped if needed. Furthermore the ability of the test participants’ to have this freedom provides them quicker considerations about their operations in the VE.         </w:t>
      </w:r>
    </w:p>
    <w:p w:rsidR="00241241" w:rsidRPr="00241241" w:rsidRDefault="00241241" w:rsidP="00EE0D14">
      <w:pPr>
        <w:jc w:val="both"/>
      </w:pPr>
      <w:r w:rsidRPr="00241241">
        <w:lastRenderedPageBreak/>
        <w:t>All the participants experienced a learning curve but this was calculated and integrated in the test design. Generally all the users become quickly acquainted with the usage of the system once become aware of its capability. The learning process shows no difficulties.</w:t>
      </w:r>
    </w:p>
    <w:p w:rsidR="006D4F44" w:rsidRDefault="006D4F44" w:rsidP="00EE0D14">
      <w:pPr>
        <w:jc w:val="both"/>
        <w:rPr>
          <w:b/>
        </w:rPr>
      </w:pPr>
      <w:r w:rsidRPr="006D4F44">
        <w:rPr>
          <w:b/>
        </w:rPr>
        <w:t xml:space="preserve">Phase 6 </w:t>
      </w:r>
      <w:r w:rsidR="00165D3F" w:rsidRPr="006D4F44">
        <w:rPr>
          <w:b/>
        </w:rPr>
        <w:t>interview</w:t>
      </w:r>
    </w:p>
    <w:p w:rsidR="00477896" w:rsidRPr="00477896" w:rsidRDefault="00477896" w:rsidP="00EE0D14">
      <w:pPr>
        <w:jc w:val="both"/>
      </w:pPr>
      <w:r w:rsidRPr="00477896">
        <w:t xml:space="preserve"> As an overall conclusion of the interview the subjects is that they were in control and able to cognitively adjust to the VE, showing interest by exploring the VE and testing the affordance of the system. The visual quality was not to a degree causing problems with every single test subject, though a few commented on this. Furthermore the subjects had fun and felt proficient in moving and interaction with the VE. With basis in this conclusion it is possible to confirm the first and second hypothesis, respectively ”</w:t>
      </w:r>
      <w:r w:rsidRPr="00477896">
        <w:rPr>
          <w:u w:val="single"/>
        </w:rPr>
        <w:t>If the users are able to adjust to the VE they will be able to control and understand the affordance of the system”</w:t>
      </w:r>
      <w:r w:rsidRPr="00477896">
        <w:t xml:space="preserve">  and  “</w:t>
      </w:r>
      <w:r w:rsidRPr="00477896">
        <w:rPr>
          <w:u w:val="single"/>
        </w:rPr>
        <w:t>If the users are able to abstract from the technological limitation of the system they will be able to clarify their experience while the test session is in progress.”</w:t>
      </w:r>
      <w:r w:rsidRPr="00477896">
        <w:t xml:space="preserve">  For a detailed discussion please view the discussion below. </w:t>
      </w:r>
    </w:p>
    <w:p w:rsidR="00477896" w:rsidRPr="00477896" w:rsidRDefault="00165D3F" w:rsidP="00EE0D14">
      <w:pPr>
        <w:jc w:val="both"/>
      </w:pPr>
      <w:r>
        <w:t>As an overall statement</w:t>
      </w:r>
      <w:r w:rsidR="00477896" w:rsidRPr="00477896">
        <w:t xml:space="preserve"> it is possib</w:t>
      </w:r>
      <w:r>
        <w:t>le to state that the hypothesis,</w:t>
      </w:r>
      <w:r w:rsidR="00477896" w:rsidRPr="00477896">
        <w:t xml:space="preserve"> presented in </w:t>
      </w:r>
      <w:r>
        <w:t xml:space="preserve">section </w:t>
      </w:r>
      <w:fldSimple w:instr=" REF _Ref232340556 \r \h  \* MERGEFORMAT ">
        <w:r w:rsidR="00C945E7">
          <w:t>2.2</w:t>
        </w:r>
      </w:fldSimple>
      <w:r>
        <w:t>,</w:t>
      </w:r>
      <w:r w:rsidR="00477896" w:rsidRPr="00477896">
        <w:t>”</w:t>
      </w:r>
      <w:r w:rsidR="00477896" w:rsidRPr="00477896">
        <w:rPr>
          <w:u w:val="single"/>
        </w:rPr>
        <w:t xml:space="preserve"> If the users are able to adjust to the VE they will be able to control and understand the affordance of the system”</w:t>
      </w:r>
      <w:r w:rsidR="00477896" w:rsidRPr="00477896">
        <w:t xml:space="preserve"> is proven by the first question in the “phase 6 interview” as they evaluated themselves to be “in control” or “very much in control” fitting the general result of the observations, with a score of 10. Furthermore to support this hypothesis, the answers from the second question show the adjustment to the system in terms of the descriptions of the ability to rotate the chair as “natural”, though with comments about the delay caused by the practical setup of the system. From the third question it is possible to conclude that the delay did in fact bring the participants to notice the display, but only four users (S2, S3, S5, S10) reported that the delay brought their attention to the display. Subject 10 felt that the delay was to such a degree that he could not forget it due to the interference. Subjects 2, 3, and 5 did during the interview make comments of a positive nature during the interview, proving that even though they noticed the display, it was possible to abstract from the visual delay. Their remarks was scored with a negative value of 2,25 of 10. The quality of the display was generally accepted as not interfering to the degree of being unavoidable to notice. Subjects 4, 5 and 7 reported the quality to be interfering, whereby subject 4 and 5 revised their position positively via had comments during the interview. Subject 7 felt distracted by the quality and was not able to overcome this factor. Question seven was negatively graded with a  negative score of 2 of 10 leading to the conclusion of the display quality was sufficient to solve the task and the participants were able to concentrate on the task at hand. </w:t>
      </w:r>
    </w:p>
    <w:p w:rsidR="00477896" w:rsidRPr="00477896" w:rsidRDefault="00477896" w:rsidP="00EE0D14">
      <w:pPr>
        <w:jc w:val="both"/>
      </w:pPr>
      <w:r w:rsidRPr="00477896">
        <w:t xml:space="preserve">Concluding on the involvement, ability and dexterity of the test subjects it is possible to state that the suspension of disbelief was present as several users reported having fun and made comments out loud as “nice” or giggled while exploring the VE. This lead to the overall score of 9 out of 10 for the fourth question supported by the fact that several subjects made complex finger movements, grabbed items of no relevance to the task, dropped objects. Subjects 1 and 2 had reported minor issues with the performance of the mime as well as inclination issues when using the tool to retrieve a task item. This was primarily caused by the fact that the view provided to the mime was top down, providing a view of one dimension limiting i.e. the ability to adjust a tool properly. </w:t>
      </w:r>
    </w:p>
    <w:p w:rsidR="00477896" w:rsidRPr="00477896" w:rsidRDefault="00477896" w:rsidP="00EE0D14">
      <w:pPr>
        <w:jc w:val="both"/>
        <w:rPr>
          <w:u w:val="single"/>
        </w:rPr>
      </w:pPr>
      <w:r w:rsidRPr="00477896">
        <w:lastRenderedPageBreak/>
        <w:t xml:space="preserve">Despite the issue with the tool, by the end of the test, the majority of the subjects felt proficient in moving and interacting with the VE, scoring 8 out of 10. Despite this, the delay remained minor issue, this is visible in question six, where subjects 6 and 7 felt that more training would have been nice with a reference to the delay as a main problem. This however did not stop several participants from making complex movement in order to test the system’s affordance. In general the score of question six with 8 of 10 emphasized the participants proficiency, ability to convey their experience, via a narrative related conversation, supporting the second hypothesis </w:t>
      </w:r>
      <w:r w:rsidRPr="00477896">
        <w:rPr>
          <w:u w:val="single"/>
        </w:rPr>
        <w:t xml:space="preserve">If the users are able to abstract from the technological limitation of the system they will be able to clarify their experience while the test session is in progress. </w:t>
      </w:r>
      <w:r w:rsidRPr="00477896">
        <w:t xml:space="preserve"> </w:t>
      </w:r>
      <w:r w:rsidR="006254F6" w:rsidRPr="00477896">
        <w:t>Furthermore</w:t>
      </w:r>
      <w:r w:rsidRPr="00477896">
        <w:t xml:space="preserve"> the plasticy of the brain, a concept from psychology, was displayed via the participants’ ability to adjust to the novel situation of having to match their proprioceptive knowledge to a visual input and relate the two cognitively. </w:t>
      </w:r>
    </w:p>
    <w:p w:rsidR="00B20255" w:rsidRPr="006254F6" w:rsidRDefault="001956BD" w:rsidP="00EE0D14">
      <w:pPr>
        <w:jc w:val="both"/>
      </w:pPr>
      <w:r>
        <w:t xml:space="preserve"> </w:t>
      </w:r>
    </w:p>
    <w:p w:rsidR="006D4F44" w:rsidRPr="006D4F44" w:rsidRDefault="006D4F44" w:rsidP="00EE0D14">
      <w:pPr>
        <w:jc w:val="both"/>
        <w:rPr>
          <w:b/>
        </w:rPr>
      </w:pPr>
      <w:r w:rsidRPr="006D4F44">
        <w:rPr>
          <w:b/>
        </w:rPr>
        <w:t>Questionnaire</w:t>
      </w:r>
    </w:p>
    <w:p w:rsidR="000E6112" w:rsidRPr="000E6112" w:rsidRDefault="000E6112" w:rsidP="00EE0D14">
      <w:pPr>
        <w:jc w:val="both"/>
        <w:rPr>
          <w:rFonts w:ascii="Calibri" w:eastAsia="Times New Roman" w:hAnsi="Calibri" w:cs="Times New Roman"/>
        </w:rPr>
      </w:pPr>
      <w:r w:rsidRPr="000E6112">
        <w:rPr>
          <w:rFonts w:ascii="Calibri" w:eastAsia="Times New Roman" w:hAnsi="Calibri" w:cs="Times New Roman"/>
        </w:rPr>
        <w:t xml:space="preserve">As proposed in </w:t>
      </w:r>
      <w:r>
        <w:t>section</w:t>
      </w:r>
      <w:r w:rsidRPr="000E6112">
        <w:rPr>
          <w:rFonts w:ascii="Calibri" w:eastAsia="Times New Roman" w:hAnsi="Calibri" w:cs="Times New Roman"/>
        </w:rPr>
        <w:t xml:space="preserve"> </w:t>
      </w:r>
      <w:fldSimple w:instr=" REF _Ref232375479 \r \h  \* MERGEFORMAT ">
        <w:r w:rsidR="00C945E7">
          <w:t>6.1</w:t>
        </w:r>
      </w:fldSimple>
      <w:r w:rsidRPr="000E6112">
        <w:rPr>
          <w:rFonts w:ascii="Calibri" w:eastAsia="Times New Roman" w:hAnsi="Calibri" w:cs="Times New Roman"/>
        </w:rPr>
        <w:t xml:space="preserve">, it can be concluded that the participants did generally not have problems adjusting to the VE, though two participants answered “no” to this question. Furthermore the setup of the physical location, as well as the remote location in the VE, was not expected by the participants in general. </w:t>
      </w:r>
    </w:p>
    <w:p w:rsidR="000E6112" w:rsidRPr="000E6112" w:rsidRDefault="000E6112" w:rsidP="00EE0D14">
      <w:pPr>
        <w:jc w:val="both"/>
        <w:rPr>
          <w:rFonts w:ascii="Calibri" w:eastAsia="Times New Roman" w:hAnsi="Calibri" w:cs="Times New Roman"/>
        </w:rPr>
      </w:pPr>
      <w:r w:rsidRPr="000E6112">
        <w:rPr>
          <w:rFonts w:ascii="Calibri" w:eastAsia="Times New Roman" w:hAnsi="Calibri" w:cs="Times New Roman"/>
        </w:rPr>
        <w:t>The experience of delay can be concluded as the reason why the users report the resemblance of the virtual arm and the real did disturb. This was not much, but enough to provide a slightly less positive answer than question nine, regarding whether there were moments where the virtual arm could resemble the real. Both questions had for the most part positive responses enabling the conclusion that the representation of the virtual arm was at times able to provide a resemblance close enough to the proprioceptive knowledge and the intention of the participants.</w:t>
      </w:r>
    </w:p>
    <w:p w:rsidR="000E6112" w:rsidRPr="000E6112" w:rsidRDefault="000E6112" w:rsidP="00EE0D14">
      <w:pPr>
        <w:jc w:val="both"/>
        <w:rPr>
          <w:rFonts w:ascii="Calibri" w:eastAsia="Times New Roman" w:hAnsi="Calibri" w:cs="Times New Roman"/>
        </w:rPr>
      </w:pPr>
      <w:r w:rsidRPr="000E6112">
        <w:rPr>
          <w:rFonts w:ascii="Calibri" w:eastAsia="Times New Roman" w:hAnsi="Calibri" w:cs="Times New Roman"/>
        </w:rPr>
        <w:t xml:space="preserve">In support of the positive answers regarding the virtual arm, the participants were able to break the media barrier and perform the task required. This was evident as the participants reported positive answers, but also due to the fact that they could react instinctively when interacting, showing that they have cognitively adjusted, learned and accepted the basic “rules” of the system. </w:t>
      </w:r>
    </w:p>
    <w:p w:rsidR="000E6112" w:rsidRPr="000E6112" w:rsidRDefault="000E6112" w:rsidP="00EE0D14">
      <w:pPr>
        <w:jc w:val="both"/>
        <w:rPr>
          <w:rFonts w:ascii="Calibri" w:eastAsia="Times New Roman" w:hAnsi="Calibri" w:cs="Times New Roman"/>
        </w:rPr>
      </w:pPr>
      <w:r w:rsidRPr="000E6112">
        <w:rPr>
          <w:rFonts w:ascii="Calibri" w:eastAsia="Times New Roman" w:hAnsi="Calibri" w:cs="Times New Roman"/>
        </w:rPr>
        <w:t xml:space="preserve">Besides the acceptance of the stimuli, it is also possible to conclude that the method of creating a setup with scenography, ambient sound did not confuse the subjects as it was a part of the narrative presented to them. This did also involve the participants in another manner than one usually would try, with the effect that the subjects reported being very involved in the VE experience, making spare of the moment comments such as “nice” and “cool”.  </w:t>
      </w:r>
    </w:p>
    <w:p w:rsidR="000E6112" w:rsidRPr="000E6112" w:rsidRDefault="000E6112" w:rsidP="00EE0D14">
      <w:pPr>
        <w:jc w:val="both"/>
        <w:rPr>
          <w:rFonts w:ascii="Calibri" w:eastAsia="Times New Roman" w:hAnsi="Calibri" w:cs="Times New Roman"/>
        </w:rPr>
      </w:pPr>
      <w:r w:rsidRPr="000E6112">
        <w:rPr>
          <w:rFonts w:ascii="Calibri" w:eastAsia="Times New Roman" w:hAnsi="Calibri" w:cs="Times New Roman"/>
        </w:rPr>
        <w:t xml:space="preserve">Regarding the retrieval of the three different items, it is possible to conclude on the expected results that the expectation of the tool receiving the score “easy” would be item 1, which it was. The difficulty of item 2, requiring collaboration with the interviewer, was expected to be “easy” but was in fact reported as being both “easy” and of “medium” difficulty. Regarding item 3, retrieved by use of a tool, was expected to be considered difficult. The users did for the majority report it as “difficult”, with four persons scoring the difficulty as “medium” and one as “easy”. This leads us to the conclusion that order of difficulty in which we had expected the tool to be arranged was correct. </w:t>
      </w:r>
    </w:p>
    <w:p w:rsidR="005B549E" w:rsidRPr="005B549E" w:rsidRDefault="000E6112" w:rsidP="00EE0D14">
      <w:pPr>
        <w:jc w:val="both"/>
      </w:pPr>
      <w:r w:rsidRPr="000E6112">
        <w:rPr>
          <w:rFonts w:ascii="Calibri" w:eastAsia="Times New Roman" w:hAnsi="Calibri" w:cs="Times New Roman"/>
        </w:rPr>
        <w:lastRenderedPageBreak/>
        <w:t>In conclusion, it is possible to relate the acceptance of stimuli, the breaking of the media barriers and task performance to the sixth hypothesis. The hypothesis is stated as: “</w:t>
      </w:r>
      <w:r w:rsidRPr="000E6112">
        <w:rPr>
          <w:rFonts w:ascii="Calibri" w:eastAsia="Times New Roman" w:hAnsi="Calibri" w:cs="Times New Roman"/>
          <w:u w:val="single"/>
        </w:rPr>
        <w:t>When performing a task is it possible that the user takes little, or no, notice of the virtual representation of his arm because the arm representation become, in that state of mind, a tool to be used for a task and not a body part?”</w:t>
      </w:r>
      <w:r w:rsidRPr="000E6112">
        <w:rPr>
          <w:rFonts w:ascii="Calibri" w:eastAsia="Times New Roman" w:hAnsi="Calibri" w:cs="Times New Roman"/>
        </w:rPr>
        <w:t xml:space="preserve"> Taking into consideration the answers regarding the resemblance of the virtual arm compared with the real, it is possible to state that when the user accepts the virtual arm it is possible to perform tasks even though the user knows that the visual representation is not the real arm.</w:t>
      </w:r>
    </w:p>
    <w:p w:rsidR="005B549E" w:rsidRPr="005B549E" w:rsidRDefault="005B549E" w:rsidP="00EE0D14">
      <w:pPr>
        <w:jc w:val="both"/>
      </w:pPr>
    </w:p>
    <w:p w:rsidR="009D0426" w:rsidRDefault="00C80CD2" w:rsidP="009D0426">
      <w:pPr>
        <w:pStyle w:val="Overskrift1"/>
        <w:numPr>
          <w:ilvl w:val="0"/>
          <w:numId w:val="1"/>
        </w:numPr>
        <w:jc w:val="both"/>
      </w:pPr>
      <w:bookmarkStart w:id="387" w:name="_Toc232390697"/>
      <w:r w:rsidRPr="008A4B53">
        <w:t>Conclusion</w:t>
      </w:r>
      <w:bookmarkEnd w:id="387"/>
    </w:p>
    <w:p w:rsidR="004109ED" w:rsidRPr="00922096" w:rsidRDefault="004109ED" w:rsidP="004109ED">
      <w:pPr>
        <w:rPr>
          <w:b/>
        </w:rPr>
      </w:pPr>
    </w:p>
    <w:p w:rsidR="009D0426" w:rsidRPr="00922096" w:rsidRDefault="004109ED" w:rsidP="00922096">
      <w:pPr>
        <w:rPr>
          <w:b/>
        </w:rPr>
      </w:pPr>
      <w:r w:rsidRPr="00922096">
        <w:rPr>
          <w:b/>
        </w:rPr>
        <w:t>“How does the possibility to manipulate objects and collaborate in a Photo Realistic VE influence the presence?”</w:t>
      </w:r>
    </w:p>
    <w:p w:rsidR="009D0426" w:rsidRDefault="009D0426" w:rsidP="00922096">
      <w:r>
        <w:t xml:space="preserve">In the effort to bring a comprehensive yet summarized  </w:t>
      </w:r>
      <w:r w:rsidR="004109ED">
        <w:t>answer to our problem statement</w:t>
      </w:r>
      <w:r>
        <w:t xml:space="preserve">, the main issue of what is presence was debated by Gibson and elaborated by </w:t>
      </w:r>
      <w:r w:rsidRPr="0056508D">
        <w:t>Zahorik and Jenison</w:t>
      </w:r>
      <w:r w:rsidRPr="0056508D">
        <w:rPr>
          <w:noProof/>
        </w:rPr>
        <w:t xml:space="preserve"> </w:t>
      </w:r>
      <w:r>
        <w:rPr>
          <w:noProof/>
        </w:rPr>
        <w:t>REF</w:t>
      </w:r>
      <w:r w:rsidRPr="0056508D">
        <w:rPr>
          <w:noProof/>
        </w:rPr>
        <w:t>(10)</w:t>
      </w:r>
      <w:r w:rsidRPr="0056508D">
        <w:t xml:space="preserve">, </w:t>
      </w:r>
      <w:r>
        <w:t>with t</w:t>
      </w:r>
      <w:r w:rsidRPr="0056508D">
        <w:t xml:space="preserve">heir understanding of presence </w:t>
      </w:r>
      <w:r>
        <w:t>formulated</w:t>
      </w:r>
      <w:r w:rsidRPr="0056508D">
        <w:t xml:space="preserve"> as </w:t>
      </w:r>
      <w:r w:rsidRPr="0056508D">
        <w:rPr>
          <w:i/>
        </w:rPr>
        <w:t>“actions successful afforded by the environment”</w:t>
      </w:r>
      <w:r w:rsidRPr="0056508D">
        <w:t>.</w:t>
      </w:r>
      <w:r>
        <w:t xml:space="preserve"> This formulation refers, implicitly, to several aspects of activity theory, distributed cognition and actor network theories. Yet the simplistic formulation to such a vast topic is intriguing in its concise manner.</w:t>
      </w:r>
    </w:p>
    <w:p w:rsidR="009D0426" w:rsidRDefault="009D0426" w:rsidP="00922096">
      <w:r>
        <w:t xml:space="preserve">Presence is the result of influencing factors, a state of mind as one might describe it, rather </w:t>
      </w:r>
      <w:r w:rsidR="004109ED">
        <w:t>than</w:t>
      </w:r>
      <w:r>
        <w:t xml:space="preserve"> a switch that can be turned on or off. </w:t>
      </w:r>
    </w:p>
    <w:p w:rsidR="009D0426" w:rsidRDefault="009D0426" w:rsidP="00922096">
      <w:r>
        <w:t>These factors have been the topic of interest in this thesis, allowing us to work with topics as transparency and affordance in relation to the characteristics of the user and media. Pursuing novel methods of testing presence the observation and interview of test subjects was conducted by implementing a narrative incitement containing a task solving in order to sustain the user’s interest. The interest is believed to be of the utmost importance due to the fact that one cannot become present if one is not interested and is willing to suspend disbelief. Another important aspect of presence is the possibility of acting presenting a unique common ground between the psychological and technological sides of the presence research.</w:t>
      </w:r>
    </w:p>
    <w:p w:rsidR="009D0426" w:rsidRDefault="009D0426" w:rsidP="00922096">
      <w:r w:rsidRPr="005B21C6">
        <w:t>Analyzing the test participants’ actions it is possible to observe that all the users during the test session act</w:t>
      </w:r>
      <w:r>
        <w:t>ed</w:t>
      </w:r>
      <w:r w:rsidRPr="005B21C6">
        <w:t xml:space="preserve"> with the system as intended. In fact</w:t>
      </w:r>
      <w:r>
        <w:t>,</w:t>
      </w:r>
      <w:r w:rsidRPr="005B21C6">
        <w:t xml:space="preserve"> the mechanism of the system is understood by the test participants as an interface where interactions deal with specific meanings and contexts. The interactions of the test participants in the VE informed them of what was possible or not and how problems in the VE had to be solved. The system design, which is based on the functionalities of an office chair, has been operated as a physical object due to its properties</w:t>
      </w:r>
      <w:r>
        <w:t>,</w:t>
      </w:r>
      <w:r w:rsidRPr="005B21C6">
        <w:t xml:space="preserve"> conveying a known and natural use. The handling aspect of the interface and design of the test session permit</w:t>
      </w:r>
      <w:r>
        <w:t>s the</w:t>
      </w:r>
      <w:r w:rsidRPr="005B21C6">
        <w:t xml:space="preserve"> participants both to interact with the interface and the VE in an easy and logical structure. </w:t>
      </w:r>
    </w:p>
    <w:p w:rsidR="009D0426" w:rsidRPr="005B21C6" w:rsidRDefault="009D0426" w:rsidP="00922096">
      <w:r w:rsidRPr="005B21C6">
        <w:t>The aspect of how the objects or items in the VE are related to the real world has to be interpreted as a fusion of the two environments, this because in the real world the objects are not present. The subject-</w:t>
      </w:r>
      <w:r w:rsidRPr="005B21C6">
        <w:lastRenderedPageBreak/>
        <w:t xml:space="preserve">object relation is in fact based on the test participants’ imagination that makes them assume hand posture that resembles the item shape.  </w:t>
      </w:r>
    </w:p>
    <w:p w:rsidR="009D0426" w:rsidRPr="005B21C6" w:rsidRDefault="009D0426" w:rsidP="00922096">
      <w:r w:rsidRPr="005B21C6">
        <w:t xml:space="preserve">The transparency of the interface becomes evident in the interaction with the objects in the VE. In fact all the users were able to focus on their work, with small or any interference provided by the system. The users comment that they were not aware of the system in the real location. This </w:t>
      </w:r>
      <w:r>
        <w:t xml:space="preserve">is </w:t>
      </w:r>
      <w:r w:rsidRPr="005B21C6">
        <w:t xml:space="preserve">reinforced by their actual </w:t>
      </w:r>
      <w:r>
        <w:t>action,</w:t>
      </w:r>
      <w:r w:rsidRPr="005B21C6">
        <w:t xml:space="preserve"> </w:t>
      </w:r>
      <w:r>
        <w:t xml:space="preserve">that were video </w:t>
      </w:r>
      <w:r w:rsidRPr="005B21C6">
        <w:t>recoded</w:t>
      </w:r>
      <w:r>
        <w:t>,</w:t>
      </w:r>
      <w:r w:rsidRPr="005B21C6">
        <w:t xml:space="preserve"> where no one seems conscious of their arm movement in the real world but still aware of their actions, while operating in the VE carrying out the tasks automatically without any interference.</w:t>
      </w:r>
    </w:p>
    <w:p w:rsidR="009D0426" w:rsidRDefault="009D0426" w:rsidP="00922096">
      <w:r w:rsidRPr="005B21C6">
        <w:t>As an overall conclusi</w:t>
      </w:r>
      <w:r>
        <w:t xml:space="preserve">on of the interview with the test participants </w:t>
      </w:r>
      <w:r w:rsidRPr="005B21C6">
        <w:t xml:space="preserve">is that they were in control and able to cognitively adjust to the VE, showing interest by exploring the VE and testing the affordance of the system. The visual quality was not to a degree </w:t>
      </w:r>
      <w:r>
        <w:t xml:space="preserve">that </w:t>
      </w:r>
      <w:r w:rsidRPr="005B21C6">
        <w:t>ca</w:t>
      </w:r>
      <w:r>
        <w:t>used distractions</w:t>
      </w:r>
      <w:r w:rsidRPr="005B21C6">
        <w:t>, though a few commented o</w:t>
      </w:r>
      <w:r>
        <w:t>n this. Furthermore the participants</w:t>
      </w:r>
      <w:r w:rsidRPr="005B21C6">
        <w:t xml:space="preserve"> had fun and felt proficient in moving and interaction with the V</w:t>
      </w:r>
      <w:r>
        <w:t xml:space="preserve">E. </w:t>
      </w:r>
    </w:p>
    <w:p w:rsidR="009D0426" w:rsidRPr="00922096" w:rsidRDefault="009D0426" w:rsidP="00922096">
      <w:pPr>
        <w:rPr>
          <w:b/>
        </w:rPr>
      </w:pPr>
      <w:r w:rsidRPr="00922096">
        <w:rPr>
          <w:b/>
        </w:rPr>
        <w:t>With this basis the hypothesis:</w:t>
      </w:r>
    </w:p>
    <w:p w:rsidR="009D0426" w:rsidRPr="00350202" w:rsidRDefault="009D0426" w:rsidP="00922096">
      <w:pPr>
        <w:pStyle w:val="Listeafsnit"/>
        <w:numPr>
          <w:ilvl w:val="0"/>
          <w:numId w:val="39"/>
        </w:numPr>
      </w:pPr>
      <w:r w:rsidRPr="00350202">
        <w:t>If the users are able to adjust to the VE they will be able to control and understand the affordance of the system</w:t>
      </w:r>
      <w:r>
        <w:t>.</w:t>
      </w:r>
    </w:p>
    <w:p w:rsidR="009D0426" w:rsidRDefault="009D0426" w:rsidP="00922096">
      <w:pPr>
        <w:pStyle w:val="Listeafsnit"/>
        <w:numPr>
          <w:ilvl w:val="0"/>
          <w:numId w:val="39"/>
        </w:numPr>
      </w:pPr>
      <w:r w:rsidRPr="00350202">
        <w:t>If the users are able to abstract from the technological limitation of the system they will be able to clarify their experience while the test session is in progress.</w:t>
      </w:r>
    </w:p>
    <w:p w:rsidR="004109ED" w:rsidRPr="004109ED" w:rsidRDefault="004109ED" w:rsidP="00922096">
      <w:pPr>
        <w:pStyle w:val="Listeafsnit"/>
        <w:numPr>
          <w:ilvl w:val="0"/>
          <w:numId w:val="39"/>
        </w:numPr>
      </w:pPr>
      <w:r w:rsidRPr="004109ED">
        <w:t xml:space="preserve">Can one document that the sense of presence is a function of the interconnection of the users’ proprioceptive knowledge and the visual representation of this in the VE.  </w:t>
      </w:r>
    </w:p>
    <w:p w:rsidR="004109ED" w:rsidRPr="004109ED" w:rsidRDefault="004109ED" w:rsidP="00922096">
      <w:pPr>
        <w:pStyle w:val="Listeafsnit"/>
        <w:numPr>
          <w:ilvl w:val="0"/>
          <w:numId w:val="39"/>
        </w:numPr>
      </w:pPr>
      <w:r w:rsidRPr="004109ED">
        <w:t>By collecting the users’ opinions while being interviewed in a VE it will be possible to gather better subjective and specific answers about their definitions of “sense of presence” during the test experience.</w:t>
      </w:r>
    </w:p>
    <w:p w:rsidR="004109ED" w:rsidRPr="004109ED" w:rsidRDefault="004109ED" w:rsidP="00922096">
      <w:pPr>
        <w:pStyle w:val="Listeafsnit"/>
        <w:numPr>
          <w:ilvl w:val="0"/>
          <w:numId w:val="39"/>
        </w:numPr>
      </w:pPr>
      <w:r w:rsidRPr="004109ED">
        <w:t xml:space="preserve">The users’ sense of presence can be understood as they will not be present in the VE but the VE is part of their reality in terms of whether the technology is not noticed but used or it is noticed and used for its purpose. </w:t>
      </w:r>
    </w:p>
    <w:p w:rsidR="004109ED" w:rsidRDefault="004109ED" w:rsidP="00922096">
      <w:pPr>
        <w:pStyle w:val="Listeafsnit"/>
        <w:numPr>
          <w:ilvl w:val="0"/>
          <w:numId w:val="39"/>
        </w:numPr>
      </w:pPr>
      <w:r w:rsidRPr="004109ED">
        <w:t>When performing a task is it possible that the user takes little, or no, notice of the virtual representation of his arm because the arm representation become, in that state of mind, a tool to be used for a task and not a body part?</w:t>
      </w:r>
      <w:r w:rsidRPr="004109ED">
        <w:tab/>
      </w:r>
    </w:p>
    <w:p w:rsidR="00922096" w:rsidRPr="00CE1A4F" w:rsidRDefault="00922096" w:rsidP="00922096">
      <w:pPr>
        <w:rPr>
          <w:b/>
          <w:u w:val="single"/>
        </w:rPr>
      </w:pPr>
      <w:r w:rsidRPr="00CE1A4F">
        <w:rPr>
          <w:b/>
        </w:rPr>
        <w:t xml:space="preserve">Are </w:t>
      </w:r>
      <w:r w:rsidRPr="00CE1A4F">
        <w:rPr>
          <w:b/>
          <w:u w:val="single"/>
        </w:rPr>
        <w:t>confirmed.</w:t>
      </w:r>
    </w:p>
    <w:p w:rsidR="00CE1A4F" w:rsidRDefault="00CE1A4F">
      <w:pPr>
        <w:rPr>
          <w:b/>
        </w:rPr>
      </w:pPr>
      <w:r>
        <w:rPr>
          <w:b/>
        </w:rPr>
        <w:br w:type="page"/>
      </w:r>
    </w:p>
    <w:p w:rsidR="00B264CB" w:rsidRPr="00B264CB" w:rsidRDefault="00B264CB" w:rsidP="00922096">
      <w:pPr>
        <w:rPr>
          <w:b/>
        </w:rPr>
      </w:pPr>
      <w:r w:rsidRPr="00B264CB">
        <w:rPr>
          <w:b/>
        </w:rPr>
        <w:lastRenderedPageBreak/>
        <w:t>In order to answer our problem statement we want to quote our test participants:</w:t>
      </w:r>
    </w:p>
    <w:p w:rsidR="00922096" w:rsidRPr="00B264CB" w:rsidRDefault="00922096" w:rsidP="00B264CB">
      <w:pPr>
        <w:pStyle w:val="Listeafsnit"/>
        <w:numPr>
          <w:ilvl w:val="0"/>
          <w:numId w:val="45"/>
        </w:numPr>
        <w:rPr>
          <w:i/>
          <w:lang w:val="en-GB"/>
        </w:rPr>
      </w:pPr>
      <w:r w:rsidRPr="00B264CB">
        <w:rPr>
          <w:i/>
          <w:lang w:val="en-GB"/>
        </w:rPr>
        <w:t xml:space="preserve">It is nice! It is very very nice it feels </w:t>
      </w:r>
      <w:r w:rsidR="00B264CB" w:rsidRPr="00B264CB">
        <w:rPr>
          <w:i/>
          <w:lang w:val="en-GB"/>
        </w:rPr>
        <w:t>almost like me doing the stuff!</w:t>
      </w:r>
    </w:p>
    <w:p w:rsidR="00922096" w:rsidRPr="00B264CB" w:rsidRDefault="00922096" w:rsidP="00B264CB">
      <w:pPr>
        <w:pStyle w:val="Listeafsnit"/>
        <w:numPr>
          <w:ilvl w:val="0"/>
          <w:numId w:val="45"/>
        </w:numPr>
        <w:rPr>
          <w:i/>
          <w:lang w:val="en-GB"/>
        </w:rPr>
      </w:pPr>
      <w:r w:rsidRPr="00B264CB">
        <w:rPr>
          <w:i/>
          <w:lang w:val="en-GB"/>
        </w:rPr>
        <w:t xml:space="preserve">It is good; it is awesome to be here with you it is more </w:t>
      </w:r>
      <w:r w:rsidR="00B264CB" w:rsidRPr="00B264CB">
        <w:rPr>
          <w:i/>
          <w:lang w:val="en-GB"/>
        </w:rPr>
        <w:t>lifelike</w:t>
      </w:r>
      <w:r w:rsidRPr="00B264CB">
        <w:rPr>
          <w:i/>
          <w:lang w:val="en-GB"/>
        </w:rPr>
        <w:t xml:space="preserve"> that a normal webcam</w:t>
      </w:r>
    </w:p>
    <w:p w:rsidR="00B264CB" w:rsidRPr="00B264CB" w:rsidRDefault="00B264CB" w:rsidP="00B264CB">
      <w:pPr>
        <w:pStyle w:val="Listeafsnit"/>
        <w:numPr>
          <w:ilvl w:val="0"/>
          <w:numId w:val="45"/>
        </w:numPr>
        <w:rPr>
          <w:i/>
        </w:rPr>
      </w:pPr>
      <w:r w:rsidRPr="00B264CB">
        <w:rPr>
          <w:i/>
        </w:rPr>
        <w:t>It is o</w:t>
      </w:r>
      <w:r>
        <w:rPr>
          <w:i/>
        </w:rPr>
        <w:t>k, the delay</w:t>
      </w:r>
      <w:r w:rsidRPr="00B264CB">
        <w:rPr>
          <w:i/>
        </w:rPr>
        <w:t xml:space="preserve"> is in the system, you are far away and in VR it’s ok </w:t>
      </w:r>
    </w:p>
    <w:p w:rsidR="00B264CB" w:rsidRPr="00B264CB" w:rsidRDefault="00B264CB" w:rsidP="00B264CB">
      <w:pPr>
        <w:pStyle w:val="Listeafsnit"/>
        <w:numPr>
          <w:ilvl w:val="0"/>
          <w:numId w:val="45"/>
        </w:numPr>
        <w:rPr>
          <w:i/>
        </w:rPr>
      </w:pPr>
      <w:r w:rsidRPr="00B264CB">
        <w:rPr>
          <w:i/>
        </w:rPr>
        <w:t>Can you see my face?</w:t>
      </w:r>
    </w:p>
    <w:p w:rsidR="00B264CB" w:rsidRPr="00B264CB" w:rsidRDefault="00B264CB" w:rsidP="00B264CB">
      <w:pPr>
        <w:pStyle w:val="Listeafsnit"/>
        <w:numPr>
          <w:ilvl w:val="0"/>
          <w:numId w:val="45"/>
        </w:numPr>
        <w:rPr>
          <w:i/>
        </w:rPr>
      </w:pPr>
      <w:r w:rsidRPr="00B264CB">
        <w:rPr>
          <w:i/>
        </w:rPr>
        <w:t>I’m not conscious of what I can reach</w:t>
      </w:r>
    </w:p>
    <w:p w:rsidR="00B264CB" w:rsidRPr="00B264CB" w:rsidRDefault="00B264CB" w:rsidP="00B264CB">
      <w:pPr>
        <w:pStyle w:val="Listeafsnit"/>
        <w:numPr>
          <w:ilvl w:val="0"/>
          <w:numId w:val="45"/>
        </w:numPr>
        <w:rPr>
          <w:i/>
        </w:rPr>
      </w:pPr>
      <w:r w:rsidRPr="00B264CB">
        <w:rPr>
          <w:i/>
        </w:rPr>
        <w:t>If I move slowly it is not difficult. But ones you got the feeling of the slowness it kind of natural in a slow way. I’m in control</w:t>
      </w:r>
      <w:r>
        <w:rPr>
          <w:i/>
        </w:rPr>
        <w:t>!</w:t>
      </w:r>
      <w:r w:rsidRPr="00B264CB">
        <w:rPr>
          <w:i/>
        </w:rPr>
        <w:t xml:space="preserve"> its real life</w:t>
      </w:r>
      <w:r>
        <w:rPr>
          <w:i/>
        </w:rPr>
        <w:t>!</w:t>
      </w:r>
      <w:r w:rsidRPr="00B264CB">
        <w:rPr>
          <w:i/>
        </w:rPr>
        <w:t xml:space="preserve"> It is happening right now! It is very interactive.</w:t>
      </w:r>
    </w:p>
    <w:p w:rsidR="00B264CB" w:rsidRPr="00B264CB" w:rsidRDefault="00B264CB" w:rsidP="00B264CB">
      <w:pPr>
        <w:pStyle w:val="Listeafsnit"/>
        <w:numPr>
          <w:ilvl w:val="0"/>
          <w:numId w:val="45"/>
        </w:numPr>
        <w:rPr>
          <w:i/>
        </w:rPr>
      </w:pPr>
      <w:r w:rsidRPr="00B264CB">
        <w:rPr>
          <w:i/>
        </w:rPr>
        <w:t>It feels ok! It is kind of weird but looks ok! I can interact with whatever I see…so it feels I can interact with everything…from my chair off course!</w:t>
      </w:r>
    </w:p>
    <w:p w:rsidR="00B264CB" w:rsidRPr="00B264CB" w:rsidRDefault="00B264CB" w:rsidP="00B264CB">
      <w:pPr>
        <w:pStyle w:val="Listeafsnit"/>
        <w:numPr>
          <w:ilvl w:val="0"/>
          <w:numId w:val="45"/>
        </w:numPr>
        <w:rPr>
          <w:i/>
        </w:rPr>
      </w:pPr>
      <w:r w:rsidRPr="00B264CB">
        <w:rPr>
          <w:i/>
        </w:rPr>
        <w:t>It is just behind you! Can you hand it to me?</w:t>
      </w:r>
    </w:p>
    <w:p w:rsidR="00B264CB" w:rsidRPr="00B264CB" w:rsidRDefault="00B264CB" w:rsidP="00B264CB">
      <w:pPr>
        <w:pStyle w:val="Listeafsnit"/>
        <w:numPr>
          <w:ilvl w:val="0"/>
          <w:numId w:val="45"/>
        </w:numPr>
        <w:rPr>
          <w:i/>
        </w:rPr>
      </w:pPr>
      <w:r w:rsidRPr="00B264CB">
        <w:rPr>
          <w:i/>
        </w:rPr>
        <w:t xml:space="preserve">Ah there it is right behind you! But I cannot quite reach it!  </w:t>
      </w:r>
    </w:p>
    <w:p w:rsidR="00B264CB" w:rsidRPr="00B264CB" w:rsidRDefault="00B264CB" w:rsidP="00B264CB">
      <w:pPr>
        <w:pStyle w:val="Listeafsnit"/>
        <w:numPr>
          <w:ilvl w:val="0"/>
          <w:numId w:val="45"/>
        </w:numPr>
        <w:rPr>
          <w:i/>
        </w:rPr>
      </w:pPr>
      <w:r w:rsidRPr="00B264CB">
        <w:rPr>
          <w:i/>
        </w:rPr>
        <w:t>Oh! Ok it is my own hand!</w:t>
      </w:r>
    </w:p>
    <w:p w:rsidR="00B264CB" w:rsidRPr="00B264CB" w:rsidRDefault="00B264CB" w:rsidP="00B264CB">
      <w:pPr>
        <w:pStyle w:val="Listeafsnit"/>
        <w:numPr>
          <w:ilvl w:val="0"/>
          <w:numId w:val="45"/>
        </w:numPr>
        <w:rPr>
          <w:i/>
        </w:rPr>
      </w:pPr>
      <w:r w:rsidRPr="00B264CB">
        <w:rPr>
          <w:i/>
        </w:rPr>
        <w:t>It feels more and more that I’m in the same room with you. It becomes more and more natural.</w:t>
      </w:r>
    </w:p>
    <w:p w:rsidR="00B264CB" w:rsidRPr="00B264CB" w:rsidRDefault="00B264CB" w:rsidP="00B264CB">
      <w:pPr>
        <w:pStyle w:val="Listeafsnit"/>
        <w:numPr>
          <w:ilvl w:val="0"/>
          <w:numId w:val="45"/>
        </w:numPr>
        <w:rPr>
          <w:i/>
        </w:rPr>
      </w:pPr>
      <w:r w:rsidRPr="00B264CB">
        <w:rPr>
          <w:i/>
        </w:rPr>
        <w:t>They look like my hands.</w:t>
      </w:r>
    </w:p>
    <w:p w:rsidR="00922096" w:rsidRPr="004109ED" w:rsidRDefault="00922096" w:rsidP="00922096"/>
    <w:p w:rsidR="004109ED" w:rsidRPr="005B21C6" w:rsidRDefault="004109ED" w:rsidP="00922096"/>
    <w:p w:rsidR="009D0426" w:rsidRPr="005B21C6" w:rsidRDefault="009D0426" w:rsidP="00922096">
      <w:r w:rsidRPr="005B21C6">
        <w:t xml:space="preserve">  </w:t>
      </w:r>
    </w:p>
    <w:p w:rsidR="009D0426" w:rsidRPr="005B21C6" w:rsidRDefault="009D0426" w:rsidP="00922096"/>
    <w:p w:rsidR="009D0426" w:rsidRDefault="009D0426" w:rsidP="00922096"/>
    <w:p w:rsidR="009D0426" w:rsidRPr="0056508D" w:rsidRDefault="009D0426" w:rsidP="009D0426"/>
    <w:p w:rsidR="009D0426" w:rsidRPr="0056508D" w:rsidRDefault="009D0426" w:rsidP="009D0426"/>
    <w:p w:rsidR="009D0426" w:rsidRPr="009D0426" w:rsidRDefault="009D0426" w:rsidP="009D0426"/>
    <w:p w:rsidR="004C5CA5" w:rsidRPr="008A4B53" w:rsidRDefault="004C5CA5" w:rsidP="009D0426">
      <w:pPr>
        <w:jc w:val="both"/>
      </w:pPr>
      <w:r w:rsidRPr="008A4B53">
        <w:br w:type="page"/>
      </w:r>
    </w:p>
    <w:p w:rsidR="00C37373" w:rsidRPr="007C13A9" w:rsidRDefault="004C5CA5" w:rsidP="00EE0D14">
      <w:pPr>
        <w:pStyle w:val="Overskrift1"/>
        <w:jc w:val="both"/>
        <w:rPr>
          <w:lang w:val="da-DK"/>
        </w:rPr>
      </w:pPr>
      <w:bookmarkStart w:id="388" w:name="_Toc232390698"/>
      <w:r w:rsidRPr="007C13A9">
        <w:rPr>
          <w:lang w:val="da-DK"/>
        </w:rPr>
        <w:lastRenderedPageBreak/>
        <w:t>Bibliography</w:t>
      </w:r>
      <w:bookmarkEnd w:id="388"/>
    </w:p>
    <w:p w:rsidR="00C945E7" w:rsidRDefault="00E546F5" w:rsidP="00C945E7">
      <w:pPr>
        <w:pStyle w:val="Bibliografi"/>
        <w:rPr>
          <w:noProof/>
        </w:rPr>
      </w:pPr>
      <w:r w:rsidRPr="008A4B53">
        <w:fldChar w:fldCharType="begin"/>
      </w:r>
      <w:r w:rsidR="00876790" w:rsidRPr="001E2379">
        <w:rPr>
          <w:lang w:val="da-DK"/>
        </w:rPr>
        <w:instrText xml:space="preserve"> BIBLIOGRAPHY  \l 1030 </w:instrText>
      </w:r>
      <w:r w:rsidRPr="008A4B53">
        <w:fldChar w:fldCharType="separate"/>
      </w:r>
      <w:r w:rsidR="00C945E7" w:rsidRPr="00C945E7">
        <w:rPr>
          <w:noProof/>
          <w:lang w:val="da-DK"/>
        </w:rPr>
        <w:t xml:space="preserve">1. </w:t>
      </w:r>
      <w:r w:rsidR="00C945E7" w:rsidRPr="00C945E7">
        <w:rPr>
          <w:b/>
          <w:bCs/>
          <w:noProof/>
          <w:lang w:val="da-DK"/>
        </w:rPr>
        <w:t>Hjørland, P P, et al.</w:t>
      </w:r>
      <w:r w:rsidR="00C945E7" w:rsidRPr="00C945E7">
        <w:rPr>
          <w:noProof/>
          <w:lang w:val="da-DK"/>
        </w:rPr>
        <w:t xml:space="preserve"> </w:t>
      </w:r>
      <w:r w:rsidR="00C945E7">
        <w:rPr>
          <w:i/>
          <w:iCs/>
          <w:noProof/>
        </w:rPr>
        <w:t xml:space="preserve">An audio haptic study in a narrative environment. </w:t>
      </w:r>
      <w:r w:rsidR="00C945E7">
        <w:rPr>
          <w:noProof/>
        </w:rPr>
        <w:t>Department of Medialogy, Aalborg University Copenhagen. 2007 fall .</w:t>
      </w:r>
    </w:p>
    <w:p w:rsidR="00C945E7" w:rsidRDefault="00C945E7" w:rsidP="00C945E7">
      <w:pPr>
        <w:pStyle w:val="Bibliografi"/>
        <w:rPr>
          <w:noProof/>
        </w:rPr>
      </w:pPr>
      <w:r>
        <w:rPr>
          <w:noProof/>
        </w:rPr>
        <w:t xml:space="preserve">2. </w:t>
      </w:r>
      <w:r>
        <w:rPr>
          <w:b/>
          <w:bCs/>
          <w:noProof/>
        </w:rPr>
        <w:t>Hjørland, P P, Jensen, E K D and Letizia, N.</w:t>
      </w:r>
      <w:r>
        <w:rPr>
          <w:noProof/>
        </w:rPr>
        <w:t xml:space="preserve"> </w:t>
      </w:r>
      <w:r>
        <w:rPr>
          <w:i/>
          <w:iCs/>
          <w:noProof/>
        </w:rPr>
        <w:t xml:space="preserve">Hyper Narrative Sounds. </w:t>
      </w:r>
      <w:r>
        <w:rPr>
          <w:noProof/>
        </w:rPr>
        <w:t>Department of Medialogy, Aalborg University Copenhagen. 2008 spring.</w:t>
      </w:r>
    </w:p>
    <w:p w:rsidR="00C945E7" w:rsidRDefault="00C945E7" w:rsidP="00C945E7">
      <w:pPr>
        <w:pStyle w:val="Bibliografi"/>
        <w:rPr>
          <w:noProof/>
        </w:rPr>
      </w:pPr>
      <w:r>
        <w:rPr>
          <w:noProof/>
        </w:rPr>
        <w:t xml:space="preserve">3. </w:t>
      </w:r>
      <w:r>
        <w:rPr>
          <w:b/>
          <w:bCs/>
          <w:noProof/>
        </w:rPr>
        <w:t>Hjørland, P P and Jensen, E K D.</w:t>
      </w:r>
      <w:r>
        <w:rPr>
          <w:noProof/>
        </w:rPr>
        <w:t xml:space="preserve"> </w:t>
      </w:r>
      <w:r>
        <w:rPr>
          <w:i/>
          <w:iCs/>
          <w:noProof/>
        </w:rPr>
        <w:t xml:space="preserve">Enhancing attention using auditory cues in rear space. </w:t>
      </w:r>
      <w:r>
        <w:rPr>
          <w:noProof/>
        </w:rPr>
        <w:t>Department of Medialogy, Aalborg University Copenhagen. 2008 fall.</w:t>
      </w:r>
    </w:p>
    <w:p w:rsidR="00C945E7" w:rsidRDefault="00C945E7" w:rsidP="00C945E7">
      <w:pPr>
        <w:pStyle w:val="Bibliografi"/>
        <w:rPr>
          <w:noProof/>
        </w:rPr>
      </w:pPr>
      <w:r>
        <w:rPr>
          <w:noProof/>
        </w:rPr>
        <w:t xml:space="preserve">4. </w:t>
      </w:r>
      <w:r>
        <w:rPr>
          <w:b/>
          <w:bCs/>
          <w:noProof/>
        </w:rPr>
        <w:t>Herbelin, B and Ciger, J.</w:t>
      </w:r>
      <w:r>
        <w:rPr>
          <w:noProof/>
        </w:rPr>
        <w:t xml:space="preserve"> Teaching and Learning Immersion and Presence. </w:t>
      </w:r>
      <w:r>
        <w:rPr>
          <w:i/>
          <w:iCs/>
          <w:noProof/>
        </w:rPr>
        <w:t xml:space="preserve">PRESENCE. </w:t>
      </w:r>
      <w:r>
        <w:rPr>
          <w:noProof/>
        </w:rPr>
        <w:t>Proc. the 11th Annual International Workshop on Presence, 2008, pp. 305-313.</w:t>
      </w:r>
    </w:p>
    <w:p w:rsidR="00C945E7" w:rsidRPr="00C945E7" w:rsidRDefault="00C945E7" w:rsidP="00C945E7">
      <w:pPr>
        <w:pStyle w:val="Bibliografi"/>
        <w:rPr>
          <w:noProof/>
          <w:lang w:val="en-GB"/>
        </w:rPr>
      </w:pPr>
      <w:r>
        <w:rPr>
          <w:noProof/>
          <w:lang w:val="da-DK"/>
        </w:rPr>
        <w:t xml:space="preserve">5. </w:t>
      </w:r>
      <w:r>
        <w:rPr>
          <w:b/>
          <w:bCs/>
          <w:noProof/>
          <w:lang w:val="da-DK"/>
        </w:rPr>
        <w:t>Karpatschof, B og Katzenelson, B.</w:t>
      </w:r>
      <w:r>
        <w:rPr>
          <w:noProof/>
          <w:lang w:val="da-DK"/>
        </w:rPr>
        <w:t xml:space="preserve"> </w:t>
      </w:r>
      <w:r>
        <w:rPr>
          <w:i/>
          <w:iCs/>
          <w:noProof/>
          <w:lang w:val="da-DK"/>
        </w:rPr>
        <w:t xml:space="preserve">Klassisk og moderne psykologisk teori. </w:t>
      </w:r>
      <w:r w:rsidRPr="00C945E7">
        <w:rPr>
          <w:noProof/>
          <w:lang w:val="en-GB"/>
        </w:rPr>
        <w:t>1. udgave. s.l. : Hans Reitzels forlag, 2007.</w:t>
      </w:r>
    </w:p>
    <w:p w:rsidR="00C945E7" w:rsidRDefault="00C945E7" w:rsidP="00C945E7">
      <w:pPr>
        <w:pStyle w:val="Bibliografi"/>
        <w:rPr>
          <w:noProof/>
          <w:lang w:val="en-GB"/>
        </w:rPr>
      </w:pPr>
      <w:r>
        <w:rPr>
          <w:noProof/>
        </w:rPr>
        <w:t xml:space="preserve">6. </w:t>
      </w:r>
      <w:r>
        <w:rPr>
          <w:b/>
          <w:bCs/>
          <w:noProof/>
        </w:rPr>
        <w:t>Hilis, K.</w:t>
      </w:r>
      <w:r>
        <w:rPr>
          <w:noProof/>
        </w:rPr>
        <w:t xml:space="preserve"> </w:t>
      </w:r>
      <w:r>
        <w:rPr>
          <w:i/>
          <w:iCs/>
          <w:noProof/>
        </w:rPr>
        <w:t xml:space="preserve">Digital Sensations: Space, Identity, and Embodiment in Virtual Reality. </w:t>
      </w:r>
      <w:r>
        <w:rPr>
          <w:noProof/>
        </w:rPr>
        <w:t>s.l. : University of Minisota Press, 1999.</w:t>
      </w:r>
    </w:p>
    <w:p w:rsidR="00C945E7" w:rsidRDefault="00C945E7" w:rsidP="00C945E7">
      <w:pPr>
        <w:pStyle w:val="Bibliografi"/>
        <w:rPr>
          <w:noProof/>
        </w:rPr>
      </w:pPr>
      <w:r>
        <w:rPr>
          <w:noProof/>
        </w:rPr>
        <w:t xml:space="preserve">7. </w:t>
      </w:r>
      <w:r>
        <w:rPr>
          <w:b/>
          <w:bCs/>
          <w:noProof/>
        </w:rPr>
        <w:t>Witmer, B G and Singer, M J.</w:t>
      </w:r>
      <w:r>
        <w:rPr>
          <w:noProof/>
        </w:rPr>
        <w:t xml:space="preserve"> Measuring Presence in Virtual Environments: A Presence Questionnaire. </w:t>
      </w:r>
      <w:r>
        <w:rPr>
          <w:i/>
          <w:iCs/>
          <w:noProof/>
        </w:rPr>
        <w:t xml:space="preserve">Presence. </w:t>
      </w:r>
      <w:r>
        <w:rPr>
          <w:noProof/>
        </w:rPr>
        <w:t>7, 1998, 3, pp. 225-240.</w:t>
      </w:r>
    </w:p>
    <w:p w:rsidR="00C945E7" w:rsidRPr="00C945E7" w:rsidRDefault="00C945E7" w:rsidP="00C945E7">
      <w:pPr>
        <w:pStyle w:val="Bibliografi"/>
        <w:rPr>
          <w:noProof/>
          <w:lang w:val="en-GB"/>
        </w:rPr>
      </w:pPr>
      <w:r w:rsidRPr="00C945E7">
        <w:rPr>
          <w:noProof/>
          <w:lang w:val="en-GB"/>
        </w:rPr>
        <w:t xml:space="preserve">8. </w:t>
      </w:r>
      <w:r w:rsidRPr="00C945E7">
        <w:rPr>
          <w:b/>
          <w:bCs/>
          <w:noProof/>
          <w:lang w:val="en-GB"/>
        </w:rPr>
        <w:t>Slater, M, et al.</w:t>
      </w:r>
      <w:r w:rsidRPr="00C945E7">
        <w:rPr>
          <w:noProof/>
          <w:lang w:val="en-GB"/>
        </w:rPr>
        <w:t xml:space="preserve"> Using Presence Questionnaires In Reality. </w:t>
      </w:r>
      <w:r w:rsidRPr="00C945E7">
        <w:rPr>
          <w:i/>
          <w:iCs/>
          <w:noProof/>
          <w:lang w:val="en-GB"/>
        </w:rPr>
        <w:t xml:space="preserve">Presence. </w:t>
      </w:r>
      <w:r w:rsidRPr="00C945E7">
        <w:rPr>
          <w:noProof/>
          <w:lang w:val="en-GB"/>
        </w:rPr>
        <w:t>9, October 2000, 5, s. 497-503. contains questions to be used for determining Presence.</w:t>
      </w:r>
    </w:p>
    <w:p w:rsidR="00C945E7" w:rsidRDefault="00C945E7" w:rsidP="00C945E7">
      <w:pPr>
        <w:pStyle w:val="Bibliografi"/>
        <w:rPr>
          <w:noProof/>
          <w:lang w:val="en-GB"/>
        </w:rPr>
      </w:pPr>
      <w:r>
        <w:rPr>
          <w:noProof/>
        </w:rPr>
        <w:t xml:space="preserve">9. </w:t>
      </w:r>
      <w:r>
        <w:rPr>
          <w:b/>
          <w:bCs/>
          <w:noProof/>
        </w:rPr>
        <w:t>Coelho, C, et al.</w:t>
      </w:r>
      <w:r>
        <w:rPr>
          <w:noProof/>
        </w:rPr>
        <w:t xml:space="preserve"> Media Presence and Inner Presence: The Sense of Presence in Virtual Reality Technologies. [ed.] G Riva, et al. </w:t>
      </w:r>
      <w:r>
        <w:rPr>
          <w:i/>
          <w:iCs/>
          <w:noProof/>
        </w:rPr>
        <w:t xml:space="preserve">From Communication to Presence: Cognition, Emotions and Culture towards the Ultimate Communicative Experience. Festschrift in honor of Luigi Anolli. </w:t>
      </w:r>
      <w:r>
        <w:rPr>
          <w:noProof/>
        </w:rPr>
        <w:t>Amsterdam : IOS Press, 2006, pp. 25-45.</w:t>
      </w:r>
    </w:p>
    <w:p w:rsidR="00C945E7" w:rsidRPr="00C945E7" w:rsidRDefault="00C945E7" w:rsidP="00C945E7">
      <w:pPr>
        <w:pStyle w:val="Bibliografi"/>
        <w:rPr>
          <w:noProof/>
          <w:lang w:val="en-GB"/>
        </w:rPr>
      </w:pPr>
      <w:r w:rsidRPr="00C945E7">
        <w:rPr>
          <w:noProof/>
          <w:lang w:val="en-GB"/>
        </w:rPr>
        <w:t xml:space="preserve">10. </w:t>
      </w:r>
      <w:r w:rsidRPr="00C945E7">
        <w:rPr>
          <w:b/>
          <w:bCs/>
          <w:noProof/>
          <w:lang w:val="en-GB"/>
        </w:rPr>
        <w:t>Zahorik, P. og Jenison, R. L.</w:t>
      </w:r>
      <w:r w:rsidRPr="00C945E7">
        <w:rPr>
          <w:noProof/>
          <w:lang w:val="en-GB"/>
        </w:rPr>
        <w:t xml:space="preserve"> Presence as being-in-the-world. </w:t>
      </w:r>
      <w:r w:rsidRPr="00C945E7">
        <w:rPr>
          <w:i/>
          <w:iCs/>
          <w:noProof/>
          <w:lang w:val="en-GB"/>
        </w:rPr>
        <w:t xml:space="preserve">Presence: Teleoperators and Virtual Environments. </w:t>
      </w:r>
      <w:r w:rsidRPr="00C945E7">
        <w:rPr>
          <w:noProof/>
          <w:lang w:val="en-GB"/>
        </w:rPr>
        <w:t>7, 1998, s. 78-89.</w:t>
      </w:r>
    </w:p>
    <w:p w:rsidR="00C945E7" w:rsidRPr="00C945E7" w:rsidRDefault="00C945E7" w:rsidP="00C945E7">
      <w:pPr>
        <w:pStyle w:val="Bibliografi"/>
        <w:rPr>
          <w:noProof/>
          <w:lang w:val="en-GB"/>
        </w:rPr>
      </w:pPr>
      <w:r w:rsidRPr="00C945E7">
        <w:rPr>
          <w:noProof/>
          <w:lang w:val="en-GB"/>
        </w:rPr>
        <w:t xml:space="preserve">11. </w:t>
      </w:r>
      <w:r w:rsidRPr="00C945E7">
        <w:rPr>
          <w:b/>
          <w:bCs/>
          <w:noProof/>
          <w:lang w:val="en-GB"/>
        </w:rPr>
        <w:t>Holmes, N. P. og Spence, C.</w:t>
      </w:r>
      <w:r w:rsidRPr="00C945E7">
        <w:rPr>
          <w:noProof/>
          <w:lang w:val="en-GB"/>
        </w:rPr>
        <w:t xml:space="preserve"> The body schema and multisensory representation(s) of peripersonal space. </w:t>
      </w:r>
      <w:r w:rsidRPr="00C945E7">
        <w:rPr>
          <w:i/>
          <w:iCs/>
          <w:noProof/>
          <w:lang w:val="en-GB"/>
        </w:rPr>
        <w:t xml:space="preserve">Cogn Process. </w:t>
      </w:r>
      <w:r w:rsidRPr="00C945E7">
        <w:rPr>
          <w:noProof/>
          <w:lang w:val="en-GB"/>
        </w:rPr>
        <w:t>2004, 5, s. 94-105.</w:t>
      </w:r>
    </w:p>
    <w:p w:rsidR="00C945E7" w:rsidRPr="00C945E7" w:rsidRDefault="00C945E7" w:rsidP="00C945E7">
      <w:pPr>
        <w:pStyle w:val="Bibliografi"/>
        <w:rPr>
          <w:noProof/>
          <w:lang w:val="en-GB"/>
        </w:rPr>
      </w:pPr>
      <w:r w:rsidRPr="00C945E7">
        <w:rPr>
          <w:noProof/>
          <w:lang w:val="en-GB"/>
        </w:rPr>
        <w:t xml:space="preserve">12. </w:t>
      </w:r>
      <w:r w:rsidRPr="00C945E7">
        <w:rPr>
          <w:b/>
          <w:bCs/>
          <w:noProof/>
          <w:lang w:val="en-GB"/>
        </w:rPr>
        <w:t>Holmes, N. P., et al.</w:t>
      </w:r>
      <w:r w:rsidRPr="00C945E7">
        <w:rPr>
          <w:noProof/>
          <w:lang w:val="en-GB"/>
        </w:rPr>
        <w:t xml:space="preserve"> Tool-use: Capturing multisensory spatial attention or extending multisensory peripersonal space? </w:t>
      </w:r>
      <w:r w:rsidRPr="00C945E7">
        <w:rPr>
          <w:i/>
          <w:iCs/>
          <w:noProof/>
          <w:lang w:val="en-GB"/>
        </w:rPr>
        <w:t xml:space="preserve">Cortex. </w:t>
      </w:r>
      <w:r w:rsidRPr="00C945E7">
        <w:rPr>
          <w:noProof/>
          <w:lang w:val="en-GB"/>
        </w:rPr>
        <w:t>april 2007, 3, s. 469–489.</w:t>
      </w:r>
    </w:p>
    <w:p w:rsidR="00C945E7" w:rsidRPr="00C945E7" w:rsidRDefault="00C945E7" w:rsidP="00C945E7">
      <w:pPr>
        <w:pStyle w:val="Bibliografi"/>
        <w:rPr>
          <w:noProof/>
          <w:lang w:val="en-GB"/>
        </w:rPr>
      </w:pPr>
      <w:r w:rsidRPr="00C945E7">
        <w:rPr>
          <w:noProof/>
          <w:lang w:val="en-GB"/>
        </w:rPr>
        <w:t xml:space="preserve">13. </w:t>
      </w:r>
      <w:r w:rsidRPr="00C945E7">
        <w:rPr>
          <w:b/>
          <w:bCs/>
          <w:noProof/>
          <w:lang w:val="en-GB"/>
        </w:rPr>
        <w:t>Slater, M.</w:t>
      </w:r>
      <w:r w:rsidRPr="00C945E7">
        <w:rPr>
          <w:noProof/>
          <w:lang w:val="en-GB"/>
        </w:rPr>
        <w:t xml:space="preserve"> Measuring Presence a response to the Witmer and Singer presence questionnaire. </w:t>
      </w:r>
      <w:r w:rsidRPr="00C945E7">
        <w:rPr>
          <w:i/>
          <w:iCs/>
          <w:noProof/>
          <w:lang w:val="en-GB"/>
        </w:rPr>
        <w:t xml:space="preserve">Presence. </w:t>
      </w:r>
      <w:r w:rsidRPr="00C945E7">
        <w:rPr>
          <w:noProof/>
          <w:lang w:val="en-GB"/>
        </w:rPr>
        <w:t>8, 1999, 5, s. 560-565.</w:t>
      </w:r>
    </w:p>
    <w:p w:rsidR="00C945E7" w:rsidRPr="00C945E7" w:rsidRDefault="00C945E7" w:rsidP="00C945E7">
      <w:pPr>
        <w:pStyle w:val="Bibliografi"/>
        <w:rPr>
          <w:noProof/>
          <w:lang w:val="en-GB"/>
        </w:rPr>
      </w:pPr>
      <w:r w:rsidRPr="00C945E7">
        <w:rPr>
          <w:noProof/>
          <w:lang w:val="en-GB"/>
        </w:rPr>
        <w:t xml:space="preserve">14. </w:t>
      </w:r>
      <w:r w:rsidRPr="00C945E7">
        <w:rPr>
          <w:b/>
          <w:bCs/>
          <w:noProof/>
          <w:lang w:val="en-GB"/>
        </w:rPr>
        <w:t>Lessiter, J, et al.</w:t>
      </w:r>
      <w:r w:rsidRPr="00C945E7">
        <w:rPr>
          <w:noProof/>
          <w:lang w:val="en-GB"/>
        </w:rPr>
        <w:t xml:space="preserve"> </w:t>
      </w:r>
      <w:r w:rsidRPr="00C945E7">
        <w:rPr>
          <w:i/>
          <w:iCs/>
          <w:noProof/>
          <w:lang w:val="en-GB"/>
        </w:rPr>
        <w:t xml:space="preserve">Development of a New Cross-Media Presence Questionnaire: The ITC-Sense of Presence Inventory. </w:t>
      </w:r>
      <w:r w:rsidRPr="00C945E7">
        <w:rPr>
          <w:noProof/>
          <w:lang w:val="en-GB"/>
        </w:rPr>
        <w:t>Department of Psychology, Goldsmiths College, University of London. s.l. : Goldsmiths College and the Independent Television Commission, 2000.</w:t>
      </w:r>
    </w:p>
    <w:p w:rsidR="00C945E7" w:rsidRDefault="00C945E7" w:rsidP="00C945E7">
      <w:pPr>
        <w:pStyle w:val="Bibliografi"/>
        <w:rPr>
          <w:noProof/>
          <w:lang w:val="en-GB"/>
        </w:rPr>
      </w:pPr>
      <w:r>
        <w:rPr>
          <w:noProof/>
        </w:rPr>
        <w:t xml:space="preserve">15. </w:t>
      </w:r>
      <w:r>
        <w:rPr>
          <w:b/>
          <w:bCs/>
          <w:noProof/>
        </w:rPr>
        <w:t>Friedman, D, et al.</w:t>
      </w:r>
      <w:r>
        <w:rPr>
          <w:noProof/>
        </w:rPr>
        <w:t xml:space="preserve"> Sharing and Analyzing Data from Presence Experiments. </w:t>
      </w:r>
      <w:r>
        <w:rPr>
          <w:i/>
          <w:iCs/>
          <w:noProof/>
        </w:rPr>
        <w:t xml:space="preserve">Presence. </w:t>
      </w:r>
      <w:r>
        <w:rPr>
          <w:noProof/>
        </w:rPr>
        <w:t>2006, Vol. 15, 5, pp. 599–610.</w:t>
      </w:r>
    </w:p>
    <w:p w:rsidR="00C945E7" w:rsidRDefault="00C945E7" w:rsidP="00C945E7">
      <w:pPr>
        <w:pStyle w:val="Bibliografi"/>
        <w:rPr>
          <w:noProof/>
        </w:rPr>
      </w:pPr>
      <w:r>
        <w:rPr>
          <w:noProof/>
        </w:rPr>
        <w:lastRenderedPageBreak/>
        <w:t xml:space="preserve">16. </w:t>
      </w:r>
      <w:r>
        <w:rPr>
          <w:b/>
          <w:bCs/>
          <w:noProof/>
        </w:rPr>
        <w:t>Slater, M and Garau, M.</w:t>
      </w:r>
      <w:r>
        <w:rPr>
          <w:noProof/>
        </w:rPr>
        <w:t xml:space="preserve"> The Use of Questionnaire Data in Presence Studies: Do Not Seriously Likert. </w:t>
      </w:r>
      <w:r>
        <w:rPr>
          <w:i/>
          <w:iCs/>
          <w:noProof/>
        </w:rPr>
        <w:t xml:space="preserve">Presence. </w:t>
      </w:r>
      <w:r>
        <w:rPr>
          <w:noProof/>
        </w:rPr>
        <w:t>2007, Vol. 16, 4, pp. 447–456.</w:t>
      </w:r>
    </w:p>
    <w:p w:rsidR="00C945E7" w:rsidRDefault="00C945E7" w:rsidP="00C945E7">
      <w:pPr>
        <w:pStyle w:val="Bibliografi"/>
        <w:rPr>
          <w:noProof/>
        </w:rPr>
      </w:pPr>
      <w:r>
        <w:rPr>
          <w:noProof/>
        </w:rPr>
        <w:t xml:space="preserve">17. </w:t>
      </w:r>
      <w:r>
        <w:rPr>
          <w:b/>
          <w:bCs/>
          <w:noProof/>
        </w:rPr>
        <w:t>Insko, B E.</w:t>
      </w:r>
      <w:r>
        <w:rPr>
          <w:noProof/>
        </w:rPr>
        <w:t xml:space="preserve"> Measuring Presence: Subjective, Behavioral and Physiological Methods. [ed.] F. Davide, W.A IJsselsteijn G. Riva. </w:t>
      </w:r>
      <w:r>
        <w:rPr>
          <w:i/>
          <w:iCs/>
          <w:noProof/>
        </w:rPr>
        <w:t xml:space="preserve">Being There: Concepts, effects and measurement of user presence in synthetic environments. </w:t>
      </w:r>
      <w:r>
        <w:rPr>
          <w:noProof/>
        </w:rPr>
        <w:t>2003.</w:t>
      </w:r>
    </w:p>
    <w:p w:rsidR="00C945E7" w:rsidRDefault="00C945E7" w:rsidP="00C945E7">
      <w:pPr>
        <w:pStyle w:val="Bibliografi"/>
        <w:rPr>
          <w:noProof/>
        </w:rPr>
      </w:pPr>
      <w:r>
        <w:rPr>
          <w:noProof/>
        </w:rPr>
        <w:t xml:space="preserve">18. </w:t>
      </w:r>
      <w:r>
        <w:rPr>
          <w:b/>
          <w:bCs/>
          <w:noProof/>
        </w:rPr>
        <w:t>Turner, P., et al.</w:t>
      </w:r>
      <w:r>
        <w:rPr>
          <w:noProof/>
        </w:rPr>
        <w:t xml:space="preserve"> Evaluating Soundscapes as a means of creating a sense of place. </w:t>
      </w:r>
      <w:r>
        <w:rPr>
          <w:i/>
          <w:iCs/>
          <w:noProof/>
        </w:rPr>
        <w:t xml:space="preserve">Proceedings of the 2003 International Conference on Auditory Display. </w:t>
      </w:r>
      <w:r>
        <w:rPr>
          <w:noProof/>
        </w:rPr>
        <w:t>2003, pp. 148-151.</w:t>
      </w:r>
    </w:p>
    <w:p w:rsidR="00C945E7" w:rsidRDefault="00C945E7" w:rsidP="00C945E7">
      <w:pPr>
        <w:pStyle w:val="Bibliografi"/>
        <w:rPr>
          <w:noProof/>
        </w:rPr>
      </w:pPr>
      <w:r>
        <w:rPr>
          <w:noProof/>
        </w:rPr>
        <w:t xml:space="preserve">19. </w:t>
      </w:r>
      <w:r>
        <w:rPr>
          <w:b/>
          <w:bCs/>
          <w:noProof/>
        </w:rPr>
        <w:t>Neale, H and Nichols, S.</w:t>
      </w:r>
      <w:r>
        <w:rPr>
          <w:noProof/>
        </w:rPr>
        <w:t xml:space="preserve"> Theme-based content analysis: a flexible method for virtual environment evaluation. </w:t>
      </w:r>
      <w:r>
        <w:rPr>
          <w:i/>
          <w:iCs/>
          <w:noProof/>
        </w:rPr>
        <w:t xml:space="preserve">Int. J. Human-Computer Studies. </w:t>
      </w:r>
      <w:r>
        <w:rPr>
          <w:noProof/>
        </w:rPr>
        <w:t>55, 2001, pp. 167-189.</w:t>
      </w:r>
    </w:p>
    <w:p w:rsidR="00C945E7" w:rsidRDefault="00C945E7" w:rsidP="00C945E7">
      <w:pPr>
        <w:pStyle w:val="Bibliografi"/>
        <w:rPr>
          <w:noProof/>
        </w:rPr>
      </w:pPr>
      <w:r>
        <w:rPr>
          <w:noProof/>
        </w:rPr>
        <w:t xml:space="preserve">20. </w:t>
      </w:r>
      <w:r>
        <w:rPr>
          <w:b/>
          <w:bCs/>
          <w:noProof/>
        </w:rPr>
        <w:t>Lederman, S J and Klatzky., R L.</w:t>
      </w:r>
      <w:r>
        <w:rPr>
          <w:noProof/>
        </w:rPr>
        <w:t xml:space="preserve"> Hand Movements: A Window into haptic object recognition. </w:t>
      </w:r>
      <w:r>
        <w:rPr>
          <w:i/>
          <w:iCs/>
          <w:noProof/>
        </w:rPr>
        <w:t xml:space="preserve">Cognitive Psychology. </w:t>
      </w:r>
      <w:r>
        <w:rPr>
          <w:noProof/>
        </w:rPr>
        <w:t>1987, Vol. 19, pp. 342-368.</w:t>
      </w:r>
    </w:p>
    <w:p w:rsidR="00C945E7" w:rsidRDefault="00C945E7" w:rsidP="00C945E7">
      <w:pPr>
        <w:pStyle w:val="Bibliografi"/>
        <w:rPr>
          <w:noProof/>
        </w:rPr>
      </w:pPr>
      <w:r>
        <w:rPr>
          <w:noProof/>
        </w:rPr>
        <w:t xml:space="preserve">21. </w:t>
      </w:r>
      <w:r>
        <w:rPr>
          <w:b/>
          <w:bCs/>
          <w:noProof/>
        </w:rPr>
        <w:t>Karat, C M.</w:t>
      </w:r>
      <w:r>
        <w:rPr>
          <w:noProof/>
        </w:rPr>
        <w:t xml:space="preserve"> </w:t>
      </w:r>
      <w:r>
        <w:rPr>
          <w:i/>
          <w:iCs/>
          <w:noProof/>
        </w:rPr>
        <w:t xml:space="preserve">Designing Personalized User Experiences in eCommerce. </w:t>
      </w:r>
      <w:r>
        <w:rPr>
          <w:noProof/>
        </w:rPr>
        <w:t>s.l. : Kluwer Academic Publishers, 2004. pp. 8-26.</w:t>
      </w:r>
    </w:p>
    <w:p w:rsidR="00C945E7" w:rsidRDefault="00C945E7" w:rsidP="00C945E7">
      <w:pPr>
        <w:pStyle w:val="Bibliografi"/>
        <w:rPr>
          <w:noProof/>
        </w:rPr>
      </w:pPr>
      <w:r>
        <w:rPr>
          <w:noProof/>
        </w:rPr>
        <w:t xml:space="preserve">22. </w:t>
      </w:r>
      <w:r>
        <w:rPr>
          <w:b/>
          <w:bCs/>
          <w:noProof/>
        </w:rPr>
        <w:t>Kaptelinin, V and Nardi, B A.</w:t>
      </w:r>
      <w:r>
        <w:rPr>
          <w:noProof/>
        </w:rPr>
        <w:t xml:space="preserve"> </w:t>
      </w:r>
      <w:r>
        <w:rPr>
          <w:i/>
          <w:iCs/>
          <w:noProof/>
        </w:rPr>
        <w:t xml:space="preserve">Acting with Technology : Activity Theory and Interaction Design. </w:t>
      </w:r>
      <w:r>
        <w:rPr>
          <w:noProof/>
        </w:rPr>
        <w:t>s.l. : MIT Press, 2006. pp. 187 - 207.</w:t>
      </w:r>
    </w:p>
    <w:p w:rsidR="00C945E7" w:rsidRDefault="00C945E7" w:rsidP="00C945E7">
      <w:pPr>
        <w:pStyle w:val="Bibliografi"/>
        <w:rPr>
          <w:noProof/>
        </w:rPr>
      </w:pPr>
      <w:r>
        <w:rPr>
          <w:noProof/>
        </w:rPr>
        <w:t xml:space="preserve">23. </w:t>
      </w:r>
      <w:r>
        <w:rPr>
          <w:b/>
          <w:bCs/>
          <w:noProof/>
        </w:rPr>
        <w:t>Turkle, S.</w:t>
      </w:r>
      <w:r>
        <w:rPr>
          <w:noProof/>
        </w:rPr>
        <w:t xml:space="preserve"> </w:t>
      </w:r>
      <w:r>
        <w:rPr>
          <w:i/>
          <w:iCs/>
          <w:noProof/>
        </w:rPr>
        <w:t xml:space="preserve">Second Self : Computers and the Human Spirit. </w:t>
      </w:r>
      <w:r>
        <w:rPr>
          <w:noProof/>
        </w:rPr>
        <w:t>s.l. : MIT Press, 2005. pp. 281-295.</w:t>
      </w:r>
    </w:p>
    <w:p w:rsidR="00C945E7" w:rsidRDefault="00C945E7" w:rsidP="00C945E7">
      <w:pPr>
        <w:pStyle w:val="Bibliografi"/>
        <w:rPr>
          <w:noProof/>
        </w:rPr>
      </w:pPr>
      <w:r>
        <w:rPr>
          <w:noProof/>
        </w:rPr>
        <w:t xml:space="preserve">24. </w:t>
      </w:r>
      <w:r>
        <w:rPr>
          <w:b/>
          <w:bCs/>
          <w:noProof/>
        </w:rPr>
        <w:t>von Uexküll, J.</w:t>
      </w:r>
      <w:r>
        <w:rPr>
          <w:noProof/>
        </w:rPr>
        <w:t xml:space="preserve"> An introduction to Umwelt. </w:t>
      </w:r>
      <w:r>
        <w:rPr>
          <w:i/>
          <w:iCs/>
          <w:noProof/>
        </w:rPr>
        <w:t xml:space="preserve">Semiotica. </w:t>
      </w:r>
      <w:r>
        <w:rPr>
          <w:noProof/>
        </w:rPr>
        <w:t>134, -1/4, pp. 107-110.</w:t>
      </w:r>
    </w:p>
    <w:p w:rsidR="00C945E7" w:rsidRDefault="00C945E7" w:rsidP="00C945E7">
      <w:pPr>
        <w:pStyle w:val="Bibliografi"/>
        <w:rPr>
          <w:noProof/>
        </w:rPr>
      </w:pPr>
      <w:r>
        <w:rPr>
          <w:noProof/>
        </w:rPr>
        <w:t xml:space="preserve">25. </w:t>
      </w:r>
      <w:r>
        <w:rPr>
          <w:b/>
          <w:bCs/>
          <w:noProof/>
        </w:rPr>
        <w:t>Fagioli, S, Couyoumdjian, A and Ferlazzo, F.</w:t>
      </w:r>
      <w:r>
        <w:rPr>
          <w:noProof/>
        </w:rPr>
        <w:t xml:space="preserve"> Audio-visual dynamic remapping in an endogenous spatial attention task. </w:t>
      </w:r>
      <w:r>
        <w:rPr>
          <w:i/>
          <w:iCs/>
          <w:noProof/>
        </w:rPr>
        <w:t xml:space="preserve">Behavioural Brain Research. </w:t>
      </w:r>
      <w:r>
        <w:rPr>
          <w:noProof/>
        </w:rPr>
        <w:t>173, 2006, pp. 30-38.</w:t>
      </w:r>
    </w:p>
    <w:p w:rsidR="00C945E7" w:rsidRDefault="00C945E7" w:rsidP="00C945E7">
      <w:pPr>
        <w:pStyle w:val="Bibliografi"/>
        <w:rPr>
          <w:noProof/>
        </w:rPr>
      </w:pPr>
      <w:r>
        <w:rPr>
          <w:noProof/>
        </w:rPr>
        <w:t xml:space="preserve">26. </w:t>
      </w:r>
      <w:r>
        <w:rPr>
          <w:b/>
          <w:bCs/>
          <w:noProof/>
        </w:rPr>
        <w:t>Chalmers, D.</w:t>
      </w:r>
      <w:r>
        <w:rPr>
          <w:noProof/>
        </w:rPr>
        <w:t xml:space="preserve"> Facing Up to the Problem of Consciousness. </w:t>
      </w:r>
      <w:r>
        <w:rPr>
          <w:i/>
          <w:iCs/>
          <w:noProof/>
        </w:rPr>
        <w:t xml:space="preserve">Journal of Consciousness Studies. </w:t>
      </w:r>
      <w:r>
        <w:rPr>
          <w:noProof/>
        </w:rPr>
        <w:t>1995, Vol. 2, 3.</w:t>
      </w:r>
    </w:p>
    <w:p w:rsidR="00C945E7" w:rsidRDefault="00C945E7" w:rsidP="00C945E7">
      <w:pPr>
        <w:pStyle w:val="Bibliografi"/>
        <w:rPr>
          <w:noProof/>
        </w:rPr>
      </w:pPr>
      <w:r>
        <w:rPr>
          <w:noProof/>
        </w:rPr>
        <w:t xml:space="preserve">27. </w:t>
      </w:r>
      <w:r>
        <w:rPr>
          <w:b/>
          <w:bCs/>
          <w:noProof/>
        </w:rPr>
        <w:t>Mayer, R and Moreno, R.</w:t>
      </w:r>
      <w:r>
        <w:rPr>
          <w:noProof/>
        </w:rPr>
        <w:t xml:space="preserve"> Nine Ways to Reduce Cognitive Load in Multimedia Learning. </w:t>
      </w:r>
      <w:r>
        <w:rPr>
          <w:i/>
          <w:iCs/>
          <w:noProof/>
        </w:rPr>
        <w:t xml:space="preserve">Educational Psychologist. </w:t>
      </w:r>
      <w:r>
        <w:rPr>
          <w:noProof/>
        </w:rPr>
        <w:t>2003, Vol. 38, 1, pp. 43-52.</w:t>
      </w:r>
    </w:p>
    <w:p w:rsidR="00C945E7" w:rsidRDefault="00C945E7" w:rsidP="00C945E7">
      <w:pPr>
        <w:pStyle w:val="Bibliografi"/>
        <w:rPr>
          <w:noProof/>
        </w:rPr>
      </w:pPr>
      <w:r>
        <w:rPr>
          <w:noProof/>
        </w:rPr>
        <w:t xml:space="preserve">28. </w:t>
      </w:r>
      <w:r>
        <w:rPr>
          <w:b/>
          <w:bCs/>
          <w:noProof/>
        </w:rPr>
        <w:t>Slater, M., et al.</w:t>
      </w:r>
      <w:r>
        <w:rPr>
          <w:noProof/>
        </w:rPr>
        <w:t xml:space="preserve"> Towards a digital body: the virtual arm illusion. </w:t>
      </w:r>
      <w:r>
        <w:rPr>
          <w:i/>
          <w:iCs/>
          <w:noProof/>
        </w:rPr>
        <w:t xml:space="preserve">Frontiers in hujman neuroscience. </w:t>
      </w:r>
      <w:r>
        <w:rPr>
          <w:noProof/>
        </w:rPr>
        <w:t>August 2008, Vol. 2, 6.</w:t>
      </w:r>
    </w:p>
    <w:p w:rsidR="00303374" w:rsidRDefault="00E546F5" w:rsidP="00C945E7">
      <w:pPr>
        <w:jc w:val="both"/>
      </w:pPr>
      <w:r w:rsidRPr="008A4B53">
        <w:fldChar w:fldCharType="end"/>
      </w:r>
    </w:p>
    <w:p w:rsidR="00303374" w:rsidRDefault="00303374" w:rsidP="00EE0D14">
      <w:pPr>
        <w:jc w:val="both"/>
      </w:pPr>
      <w:r>
        <w:br w:type="page"/>
      </w:r>
    </w:p>
    <w:p w:rsidR="00225B07" w:rsidRDefault="00303374" w:rsidP="00EE0D14">
      <w:pPr>
        <w:pStyle w:val="Overskrift1"/>
        <w:jc w:val="both"/>
      </w:pPr>
      <w:bookmarkStart w:id="389" w:name="_Toc232390699"/>
      <w:r>
        <w:lastRenderedPageBreak/>
        <w:t>Appendix</w:t>
      </w:r>
      <w:bookmarkEnd w:id="389"/>
    </w:p>
    <w:p w:rsidR="0088060A" w:rsidRDefault="0088060A" w:rsidP="00EE0D14">
      <w:pPr>
        <w:jc w:val="both"/>
      </w:pPr>
    </w:p>
    <w:p w:rsidR="0088060A" w:rsidRPr="0088060A" w:rsidRDefault="0088060A" w:rsidP="00EE0D14">
      <w:pPr>
        <w:pStyle w:val="Overskrift2"/>
        <w:numPr>
          <w:ilvl w:val="0"/>
          <w:numId w:val="32"/>
        </w:numPr>
        <w:jc w:val="both"/>
      </w:pPr>
      <w:bookmarkStart w:id="390" w:name="_Toc232269487"/>
      <w:bookmarkStart w:id="391" w:name="_Ref232314387"/>
      <w:bookmarkStart w:id="392" w:name="_Toc232384802"/>
      <w:bookmarkStart w:id="393" w:name="_Toc232390663"/>
      <w:bookmarkStart w:id="394" w:name="_Toc232390700"/>
      <w:r w:rsidRPr="0088060A">
        <w:t>Questions when walking to the lab with a test subject</w:t>
      </w:r>
      <w:bookmarkEnd w:id="390"/>
      <w:bookmarkEnd w:id="391"/>
      <w:bookmarkEnd w:id="392"/>
      <w:bookmarkEnd w:id="393"/>
      <w:bookmarkEnd w:id="394"/>
    </w:p>
    <w:p w:rsidR="0088060A" w:rsidRPr="0088060A" w:rsidRDefault="0088060A" w:rsidP="00EE0D14">
      <w:pPr>
        <w:pStyle w:val="Listeafsnit"/>
        <w:numPr>
          <w:ilvl w:val="0"/>
          <w:numId w:val="25"/>
        </w:numPr>
        <w:jc w:val="both"/>
      </w:pPr>
      <w:r w:rsidRPr="0088060A">
        <w:t>What do you know about teleconference?</w:t>
      </w:r>
    </w:p>
    <w:p w:rsidR="0088060A" w:rsidRPr="0088060A" w:rsidRDefault="0088060A" w:rsidP="00EE0D14">
      <w:pPr>
        <w:ind w:firstLine="720"/>
        <w:jc w:val="both"/>
      </w:pPr>
    </w:p>
    <w:p w:rsidR="0088060A" w:rsidRPr="0088060A" w:rsidRDefault="0088060A" w:rsidP="00EE0D14">
      <w:pPr>
        <w:pStyle w:val="Listeafsnit"/>
        <w:numPr>
          <w:ilvl w:val="0"/>
          <w:numId w:val="25"/>
        </w:numPr>
        <w:jc w:val="both"/>
      </w:pPr>
      <w:r w:rsidRPr="0088060A">
        <w:t>Have you tried using a teleconference system?</w:t>
      </w:r>
    </w:p>
    <w:p w:rsidR="0088060A" w:rsidRPr="0088060A" w:rsidRDefault="0088060A" w:rsidP="00EE0D14">
      <w:pPr>
        <w:jc w:val="both"/>
      </w:pPr>
    </w:p>
    <w:p w:rsidR="0088060A" w:rsidRPr="0088060A" w:rsidRDefault="0088060A" w:rsidP="00EE0D14">
      <w:pPr>
        <w:pStyle w:val="Listeafsnit"/>
        <w:numPr>
          <w:ilvl w:val="0"/>
          <w:numId w:val="25"/>
        </w:numPr>
        <w:jc w:val="both"/>
      </w:pPr>
      <w:r w:rsidRPr="0088060A">
        <w:t>What do think about this technology?</w:t>
      </w:r>
    </w:p>
    <w:p w:rsidR="0088060A" w:rsidRPr="0088060A" w:rsidRDefault="0088060A" w:rsidP="00EE0D14">
      <w:pPr>
        <w:jc w:val="both"/>
      </w:pPr>
    </w:p>
    <w:p w:rsidR="0088060A" w:rsidRPr="0088060A" w:rsidRDefault="0088060A" w:rsidP="00EE0D14">
      <w:pPr>
        <w:pStyle w:val="Listeafsnit"/>
        <w:numPr>
          <w:ilvl w:val="0"/>
          <w:numId w:val="25"/>
        </w:numPr>
        <w:jc w:val="both"/>
      </w:pPr>
      <w:r w:rsidRPr="0088060A">
        <w:t>Do use web-cameras to communicate with other people?</w:t>
      </w:r>
    </w:p>
    <w:p w:rsidR="0029083C" w:rsidRDefault="0029083C" w:rsidP="00EE0D14">
      <w:pPr>
        <w:jc w:val="both"/>
        <w:rPr>
          <w:b/>
        </w:rPr>
      </w:pPr>
      <w:r w:rsidRPr="0029083C">
        <w:rPr>
          <w:b/>
          <w:noProof/>
          <w:lang w:val="en-GB" w:eastAsia="en-GB" w:bidi="ar-SA"/>
        </w:rPr>
        <w:drawing>
          <wp:inline distT="0" distB="0" distL="0" distR="0">
            <wp:extent cx="2781300" cy="2083971"/>
            <wp:effectExtent l="19050" t="0" r="19050" b="0"/>
            <wp:docPr id="37" name="Diagra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29083C">
        <w:rPr>
          <w:b/>
          <w:noProof/>
          <w:lang w:val="en-GB" w:eastAsia="en-GB" w:bidi="ar-SA"/>
        </w:rPr>
        <w:drawing>
          <wp:inline distT="0" distB="0" distL="0" distR="0">
            <wp:extent cx="2745740" cy="2078065"/>
            <wp:effectExtent l="19050" t="0" r="16510" b="0"/>
            <wp:docPr id="38" name="Diagra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8060A" w:rsidRPr="0088060A" w:rsidRDefault="0029083C" w:rsidP="00EE0D14">
      <w:pPr>
        <w:jc w:val="both"/>
        <w:rPr>
          <w:b/>
        </w:rPr>
      </w:pPr>
      <w:r w:rsidRPr="0029083C">
        <w:rPr>
          <w:b/>
          <w:noProof/>
          <w:lang w:val="en-GB" w:eastAsia="en-GB" w:bidi="ar-SA"/>
        </w:rPr>
        <w:drawing>
          <wp:inline distT="0" distB="0" distL="0" distR="0">
            <wp:extent cx="2781300" cy="2091256"/>
            <wp:effectExtent l="19050" t="0" r="19050" b="4244"/>
            <wp:docPr id="39" name="Diagra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29083C">
        <w:rPr>
          <w:b/>
          <w:noProof/>
          <w:lang w:val="en-GB" w:eastAsia="en-GB" w:bidi="ar-SA"/>
        </w:rPr>
        <w:drawing>
          <wp:inline distT="0" distB="0" distL="0" distR="0">
            <wp:extent cx="2745740" cy="2091690"/>
            <wp:effectExtent l="19050" t="0" r="16510" b="3810"/>
            <wp:docPr id="40" name="Diagra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8060A" w:rsidRPr="00692630" w:rsidRDefault="0088060A" w:rsidP="00EE0D14">
      <w:pPr>
        <w:pStyle w:val="Overskrift2"/>
        <w:numPr>
          <w:ilvl w:val="0"/>
          <w:numId w:val="32"/>
        </w:numPr>
        <w:jc w:val="both"/>
      </w:pPr>
      <w:bookmarkStart w:id="395" w:name="_Toc232269488"/>
      <w:bookmarkStart w:id="396" w:name="_Toc232384803"/>
      <w:bookmarkStart w:id="397" w:name="_Toc232390664"/>
      <w:bookmarkStart w:id="398" w:name="_Toc232390701"/>
      <w:r w:rsidRPr="00692630">
        <w:t>Phase 6 questions</w:t>
      </w:r>
      <w:bookmarkEnd w:id="395"/>
      <w:bookmarkEnd w:id="396"/>
      <w:bookmarkEnd w:id="397"/>
      <w:bookmarkEnd w:id="398"/>
    </w:p>
    <w:p w:rsidR="0088060A" w:rsidRPr="0088060A" w:rsidRDefault="0088060A" w:rsidP="00EE0D14">
      <w:pPr>
        <w:pStyle w:val="Listeafsnit"/>
        <w:numPr>
          <w:ilvl w:val="0"/>
          <w:numId w:val="23"/>
        </w:numPr>
        <w:jc w:val="both"/>
      </w:pPr>
      <w:r w:rsidRPr="0088060A">
        <w:t xml:space="preserve">How much were you able to control events? </w:t>
      </w:r>
    </w:p>
    <w:p w:rsidR="0088060A" w:rsidRPr="0088060A" w:rsidRDefault="0088060A" w:rsidP="00EE0D14">
      <w:pPr>
        <w:ind w:left="360"/>
        <w:jc w:val="both"/>
      </w:pPr>
    </w:p>
    <w:p w:rsidR="0088060A" w:rsidRPr="0088060A" w:rsidRDefault="0088060A" w:rsidP="00EE0D14">
      <w:pPr>
        <w:pStyle w:val="Listeafsnit"/>
        <w:numPr>
          <w:ilvl w:val="0"/>
          <w:numId w:val="23"/>
        </w:numPr>
        <w:jc w:val="both"/>
      </w:pPr>
      <w:r w:rsidRPr="0088060A">
        <w:lastRenderedPageBreak/>
        <w:t>How natural was the mechanism which controlled movement through the environment?</w:t>
      </w:r>
    </w:p>
    <w:p w:rsidR="0088060A" w:rsidRPr="0088060A" w:rsidRDefault="0088060A" w:rsidP="00EE0D14">
      <w:pPr>
        <w:ind w:left="360"/>
        <w:jc w:val="both"/>
      </w:pPr>
    </w:p>
    <w:p w:rsidR="0088060A" w:rsidRPr="0088060A" w:rsidRDefault="0088060A" w:rsidP="00EE0D14">
      <w:pPr>
        <w:pStyle w:val="Listeafsnit"/>
        <w:numPr>
          <w:ilvl w:val="0"/>
          <w:numId w:val="23"/>
        </w:numPr>
        <w:jc w:val="both"/>
      </w:pPr>
      <w:r w:rsidRPr="0088060A">
        <w:t xml:space="preserve">How aware were you of your display and control devices?  </w:t>
      </w:r>
    </w:p>
    <w:p w:rsidR="0088060A" w:rsidRPr="0088060A" w:rsidRDefault="0088060A" w:rsidP="00EE0D14">
      <w:pPr>
        <w:ind w:left="360"/>
        <w:jc w:val="both"/>
      </w:pPr>
    </w:p>
    <w:p w:rsidR="0088060A" w:rsidRPr="0088060A" w:rsidRDefault="0088060A" w:rsidP="00EE0D14">
      <w:pPr>
        <w:pStyle w:val="Listeafsnit"/>
        <w:numPr>
          <w:ilvl w:val="0"/>
          <w:numId w:val="23"/>
        </w:numPr>
        <w:jc w:val="both"/>
      </w:pPr>
      <w:r w:rsidRPr="0088060A">
        <w:t xml:space="preserve">How compelling was your sense of moving around inside the virtual environment?  </w:t>
      </w:r>
    </w:p>
    <w:p w:rsidR="0088060A" w:rsidRPr="0088060A" w:rsidRDefault="0088060A" w:rsidP="00EE0D14">
      <w:pPr>
        <w:ind w:left="360"/>
        <w:jc w:val="both"/>
      </w:pPr>
    </w:p>
    <w:p w:rsidR="0088060A" w:rsidRPr="0088060A" w:rsidRDefault="0088060A" w:rsidP="00EE0D14">
      <w:pPr>
        <w:pStyle w:val="Listeafsnit"/>
        <w:numPr>
          <w:ilvl w:val="0"/>
          <w:numId w:val="23"/>
        </w:numPr>
        <w:jc w:val="both"/>
      </w:pPr>
      <w:r w:rsidRPr="0088060A">
        <w:t xml:space="preserve">How well could you move or manipulate objects in the virtual environment?  </w:t>
      </w:r>
    </w:p>
    <w:p w:rsidR="0088060A" w:rsidRPr="0088060A" w:rsidRDefault="0088060A" w:rsidP="00EE0D14">
      <w:pPr>
        <w:ind w:left="360"/>
        <w:jc w:val="both"/>
      </w:pPr>
    </w:p>
    <w:p w:rsidR="0088060A" w:rsidRPr="0088060A" w:rsidRDefault="0088060A" w:rsidP="00EE0D14">
      <w:pPr>
        <w:pStyle w:val="Listeafsnit"/>
        <w:numPr>
          <w:ilvl w:val="0"/>
          <w:numId w:val="23"/>
        </w:numPr>
        <w:jc w:val="both"/>
      </w:pPr>
      <w:r w:rsidRPr="0088060A">
        <w:t xml:space="preserve">How proficient in moving and interacting with the virtual environment did you feel at the end of the experience?  </w:t>
      </w:r>
    </w:p>
    <w:p w:rsidR="0088060A" w:rsidRPr="0088060A" w:rsidRDefault="0088060A" w:rsidP="00EE0D14">
      <w:pPr>
        <w:ind w:left="360"/>
        <w:jc w:val="both"/>
        <w:rPr>
          <w:sz w:val="24"/>
          <w:szCs w:val="24"/>
        </w:rPr>
      </w:pPr>
    </w:p>
    <w:p w:rsidR="0088060A" w:rsidRDefault="0088060A" w:rsidP="00EE0D14">
      <w:pPr>
        <w:pStyle w:val="Listeafsnit"/>
        <w:numPr>
          <w:ilvl w:val="0"/>
          <w:numId w:val="23"/>
        </w:numPr>
        <w:jc w:val="both"/>
      </w:pPr>
      <w:r w:rsidRPr="0088060A">
        <w:t xml:space="preserve">How much did the visual display quality interfere or distract you from performing assigned tasks or required activities?  </w:t>
      </w:r>
    </w:p>
    <w:p w:rsidR="009B097F" w:rsidRDefault="003A17B3" w:rsidP="00EE0D14">
      <w:pPr>
        <w:pStyle w:val="Overskrift2"/>
        <w:numPr>
          <w:ilvl w:val="0"/>
          <w:numId w:val="32"/>
        </w:numPr>
        <w:jc w:val="both"/>
      </w:pPr>
      <w:bookmarkStart w:id="399" w:name="_Toc232269489"/>
      <w:bookmarkStart w:id="400" w:name="_Toc232384804"/>
      <w:bookmarkStart w:id="401" w:name="_Toc232390665"/>
      <w:bookmarkStart w:id="402" w:name="_Toc232390702"/>
      <w:r>
        <w:t>Phase 6</w:t>
      </w:r>
      <w:r w:rsidR="00692630">
        <w:t xml:space="preserve"> A</w:t>
      </w:r>
      <w:r w:rsidR="00692630" w:rsidRPr="00692630">
        <w:t>nswers for questions</w:t>
      </w:r>
      <w:bookmarkEnd w:id="399"/>
      <w:bookmarkEnd w:id="400"/>
      <w:bookmarkEnd w:id="401"/>
      <w:bookmarkEnd w:id="402"/>
    </w:p>
    <w:p w:rsidR="00692630" w:rsidRPr="00692630" w:rsidRDefault="00692630" w:rsidP="00EE0D14">
      <w:pPr>
        <w:jc w:val="both"/>
        <w:rPr>
          <w:b/>
        </w:rPr>
      </w:pPr>
      <w:r w:rsidRPr="00692630">
        <w:rPr>
          <w:b/>
        </w:rPr>
        <w:t>Q1</w:t>
      </w:r>
      <w:r>
        <w:rPr>
          <w:b/>
        </w:rPr>
        <w:t>)</w:t>
      </w:r>
      <w:r w:rsidRPr="00692630">
        <w:rPr>
          <w:b/>
        </w:rPr>
        <w:t xml:space="preserve"> - How much were you able to control events?</w:t>
      </w:r>
    </w:p>
    <w:p w:rsidR="00692630" w:rsidRPr="00692630" w:rsidRDefault="00692630" w:rsidP="00EE0D14">
      <w:pPr>
        <w:jc w:val="both"/>
      </w:pPr>
      <w:r w:rsidRPr="00692630">
        <w:t>S1: Yes! I focused on solving the task and made it.</w:t>
      </w:r>
    </w:p>
    <w:p w:rsidR="00692630" w:rsidRPr="00692630" w:rsidRDefault="00692630" w:rsidP="00EE0D14">
      <w:pPr>
        <w:jc w:val="both"/>
      </w:pPr>
      <w:r w:rsidRPr="00692630">
        <w:t>S2: Very much, Better at the end. Right hand better than left, in the end the hands were equal.  Smooth passing of the yellow item. The tool as used slowly.</w:t>
      </w:r>
    </w:p>
    <w:p w:rsidR="00692630" w:rsidRPr="00692630" w:rsidRDefault="00692630" w:rsidP="00EE0D14">
      <w:pPr>
        <w:jc w:val="both"/>
      </w:pPr>
      <w:r w:rsidRPr="00692630">
        <w:t>S3: Have control of events</w:t>
      </w:r>
    </w:p>
    <w:p w:rsidR="00692630" w:rsidRPr="00692630" w:rsidRDefault="00692630" w:rsidP="00EE0D14">
      <w:pPr>
        <w:jc w:val="both"/>
      </w:pPr>
      <w:r w:rsidRPr="00692630">
        <w:t xml:space="preserve">S4: </w:t>
      </w:r>
      <w:r w:rsidR="0029083C">
        <w:t>W</w:t>
      </w:r>
      <w:r w:rsidRPr="00692630">
        <w:t>as in control</w:t>
      </w:r>
    </w:p>
    <w:p w:rsidR="00692630" w:rsidRPr="00692630" w:rsidRDefault="00692630" w:rsidP="00EE0D14">
      <w:pPr>
        <w:jc w:val="both"/>
      </w:pPr>
      <w:r w:rsidRPr="00692630">
        <w:t xml:space="preserve">S5: </w:t>
      </w:r>
      <w:r w:rsidR="0029083C">
        <w:t>N</w:t>
      </w:r>
      <w:r w:rsidRPr="00692630">
        <w:t>atural control</w:t>
      </w:r>
    </w:p>
    <w:p w:rsidR="00692630" w:rsidRPr="00692630" w:rsidRDefault="00692630" w:rsidP="00EE0D14">
      <w:pPr>
        <w:jc w:val="both"/>
      </w:pPr>
      <w:r w:rsidRPr="00692630">
        <w:t xml:space="preserve">S6: </w:t>
      </w:r>
      <w:r w:rsidR="0029083C">
        <w:t>A</w:t>
      </w:r>
      <w:r w:rsidRPr="00692630">
        <w:t>ble to control</w:t>
      </w:r>
    </w:p>
    <w:p w:rsidR="00692630" w:rsidRPr="00692630" w:rsidRDefault="00692630" w:rsidP="00EE0D14">
      <w:pPr>
        <w:jc w:val="both"/>
      </w:pPr>
      <w:r w:rsidRPr="00692630">
        <w:t xml:space="preserve">S7: </w:t>
      </w:r>
      <w:r w:rsidR="0029083C">
        <w:t>W</w:t>
      </w:r>
      <w:r w:rsidRPr="00692630">
        <w:t>eird, laughing</w:t>
      </w:r>
    </w:p>
    <w:p w:rsidR="00692630" w:rsidRPr="00692630" w:rsidRDefault="00692630" w:rsidP="00EE0D14">
      <w:pPr>
        <w:jc w:val="both"/>
      </w:pPr>
      <w:r w:rsidRPr="00692630">
        <w:t xml:space="preserve">S8: </w:t>
      </w:r>
      <w:r w:rsidR="0029083C">
        <w:t>A</w:t>
      </w:r>
      <w:r w:rsidRPr="00692630">
        <w:t>ble to control</w:t>
      </w:r>
    </w:p>
    <w:p w:rsidR="00692630" w:rsidRPr="00692630" w:rsidRDefault="00692630" w:rsidP="00EE0D14">
      <w:pPr>
        <w:jc w:val="both"/>
      </w:pPr>
      <w:r w:rsidRPr="00692630">
        <w:t xml:space="preserve">S9: Very much, grab stapler to reach the red item. </w:t>
      </w:r>
    </w:p>
    <w:p w:rsidR="00692630" w:rsidRPr="00692630" w:rsidRDefault="00692630" w:rsidP="00EE0D14">
      <w:pPr>
        <w:jc w:val="both"/>
      </w:pPr>
      <w:r w:rsidRPr="00692630">
        <w:t xml:space="preserve">S10: </w:t>
      </w:r>
      <w:r w:rsidR="0029083C">
        <w:t>W</w:t>
      </w:r>
      <w:r w:rsidRPr="00692630">
        <w:t>as in control</w:t>
      </w:r>
    </w:p>
    <w:p w:rsidR="00692630" w:rsidRPr="00692630" w:rsidRDefault="00692630" w:rsidP="00EE0D14">
      <w:pPr>
        <w:jc w:val="both"/>
      </w:pPr>
    </w:p>
    <w:p w:rsidR="00692630" w:rsidRPr="00692630" w:rsidRDefault="00692630" w:rsidP="00EE0D14">
      <w:pPr>
        <w:jc w:val="both"/>
      </w:pPr>
      <w:r w:rsidRPr="00692630">
        <w:rPr>
          <w:b/>
        </w:rPr>
        <w:t>Q2</w:t>
      </w:r>
      <w:r>
        <w:rPr>
          <w:b/>
        </w:rPr>
        <w:t>)</w:t>
      </w:r>
      <w:r w:rsidRPr="00692630">
        <w:rPr>
          <w:b/>
        </w:rPr>
        <w:t xml:space="preserve"> - How natural was the mechanism which controlled movement through the environment?</w:t>
      </w:r>
    </w:p>
    <w:p w:rsidR="00692630" w:rsidRPr="00692630" w:rsidRDefault="00692630" w:rsidP="00EE0D14">
      <w:pPr>
        <w:jc w:val="both"/>
      </w:pPr>
      <w:r w:rsidRPr="00692630">
        <w:lastRenderedPageBreak/>
        <w:t xml:space="preserve">S1: </w:t>
      </w:r>
      <w:r w:rsidR="0029083C">
        <w:t>T</w:t>
      </w:r>
      <w:r w:rsidRPr="00692630">
        <w:t>here is delay but it is easy.</w:t>
      </w:r>
    </w:p>
    <w:p w:rsidR="00692630" w:rsidRPr="00692630" w:rsidRDefault="00692630" w:rsidP="00EE0D14">
      <w:pPr>
        <w:jc w:val="both"/>
      </w:pPr>
      <w:r w:rsidRPr="00692630">
        <w:t xml:space="preserve">S2: </w:t>
      </w:r>
      <w:r w:rsidR="0029083C">
        <w:t>G</w:t>
      </w:r>
      <w:r w:rsidRPr="00692630">
        <w:t>ood, requires a bit of effort.</w:t>
      </w:r>
    </w:p>
    <w:p w:rsidR="00692630" w:rsidRPr="00692630" w:rsidRDefault="00692630" w:rsidP="00EE0D14">
      <w:pPr>
        <w:jc w:val="both"/>
      </w:pPr>
      <w:r w:rsidRPr="00692630">
        <w:t xml:space="preserve">S3: </w:t>
      </w:r>
      <w:r w:rsidR="0029083C">
        <w:t>F</w:t>
      </w:r>
      <w:r w:rsidRPr="00692630">
        <w:t>eels easy and natural</w:t>
      </w:r>
    </w:p>
    <w:p w:rsidR="00692630" w:rsidRPr="00692630" w:rsidRDefault="0029083C" w:rsidP="00EE0D14">
      <w:pPr>
        <w:jc w:val="both"/>
      </w:pPr>
      <w:r>
        <w:t>S4: N</w:t>
      </w:r>
      <w:r w:rsidR="00692630" w:rsidRPr="00692630">
        <w:t>atural, but with mechanical delay.</w:t>
      </w:r>
    </w:p>
    <w:p w:rsidR="00692630" w:rsidRPr="00692630" w:rsidRDefault="0029083C" w:rsidP="00EE0D14">
      <w:pPr>
        <w:jc w:val="both"/>
      </w:pPr>
      <w:r>
        <w:t>S5: G</w:t>
      </w:r>
      <w:r w:rsidR="00692630" w:rsidRPr="00692630">
        <w:t>enerally natural</w:t>
      </w:r>
    </w:p>
    <w:p w:rsidR="00692630" w:rsidRPr="00692630" w:rsidRDefault="0029083C" w:rsidP="00EE0D14">
      <w:pPr>
        <w:jc w:val="both"/>
      </w:pPr>
      <w:r>
        <w:t>S6: I</w:t>
      </w:r>
      <w:r w:rsidR="00692630" w:rsidRPr="00692630">
        <w:t>s kind of natural</w:t>
      </w:r>
    </w:p>
    <w:p w:rsidR="00692630" w:rsidRPr="00692630" w:rsidRDefault="0029083C" w:rsidP="00EE0D14">
      <w:pPr>
        <w:jc w:val="both"/>
      </w:pPr>
      <w:r>
        <w:t>S7: H</w:t>
      </w:r>
      <w:r w:rsidR="00692630" w:rsidRPr="00692630">
        <w:t xml:space="preserve">ad difficulties in the beginning </w:t>
      </w:r>
    </w:p>
    <w:p w:rsidR="00692630" w:rsidRPr="00692630" w:rsidRDefault="0029083C" w:rsidP="00EE0D14">
      <w:pPr>
        <w:jc w:val="both"/>
      </w:pPr>
      <w:r>
        <w:t>S8: H</w:t>
      </w:r>
      <w:r w:rsidR="00692630" w:rsidRPr="00692630">
        <w:t>eavy torsion, tries to match position and reference points in physical location with virtual environment by the colored light.</w:t>
      </w:r>
    </w:p>
    <w:p w:rsidR="00692630" w:rsidRPr="00692630" w:rsidRDefault="0029083C" w:rsidP="00EE0D14">
      <w:pPr>
        <w:jc w:val="both"/>
      </w:pPr>
      <w:r>
        <w:t>S9: W</w:t>
      </w:r>
      <w:r w:rsidR="00692630" w:rsidRPr="00692630">
        <w:t>as natural</w:t>
      </w:r>
    </w:p>
    <w:p w:rsidR="00692630" w:rsidRPr="00692630" w:rsidRDefault="0029083C" w:rsidP="00EE0D14">
      <w:pPr>
        <w:jc w:val="both"/>
      </w:pPr>
      <w:r>
        <w:t>S10: D</w:t>
      </w:r>
      <w:r w:rsidR="00692630" w:rsidRPr="00692630">
        <w:t>ream like delay</w:t>
      </w:r>
    </w:p>
    <w:p w:rsidR="00692630" w:rsidRPr="00692630" w:rsidRDefault="00692630" w:rsidP="00EE0D14">
      <w:pPr>
        <w:jc w:val="both"/>
      </w:pPr>
    </w:p>
    <w:p w:rsidR="00692630" w:rsidRPr="00692630" w:rsidRDefault="00692630" w:rsidP="00EE0D14">
      <w:pPr>
        <w:jc w:val="both"/>
        <w:rPr>
          <w:b/>
        </w:rPr>
      </w:pPr>
      <w:r w:rsidRPr="00692630">
        <w:rPr>
          <w:b/>
        </w:rPr>
        <w:t>Q3) - How aware were you of your display and control devices?</w:t>
      </w:r>
    </w:p>
    <w:p w:rsidR="00692630" w:rsidRPr="00692630" w:rsidRDefault="0029083C" w:rsidP="00EE0D14">
      <w:pPr>
        <w:jc w:val="both"/>
      </w:pPr>
      <w:r>
        <w:t>S1: I</w:t>
      </w:r>
      <w:r w:rsidR="00692630" w:rsidRPr="00692630">
        <w:t>n the beginning the screen was very close but later I did not care.</w:t>
      </w:r>
    </w:p>
    <w:p w:rsidR="00692630" w:rsidRPr="00692630" w:rsidRDefault="00692630" w:rsidP="00EE0D14">
      <w:pPr>
        <w:jc w:val="both"/>
      </w:pPr>
      <w:r w:rsidRPr="00692630">
        <w:t>S2: Not too much aware of the display, had problems with depth perception. Had to lean forward sometimes and got close to the screen.</w:t>
      </w:r>
    </w:p>
    <w:p w:rsidR="00692630" w:rsidRPr="00692630" w:rsidRDefault="00692630" w:rsidP="00EE0D14">
      <w:pPr>
        <w:jc w:val="both"/>
      </w:pPr>
      <w:r w:rsidRPr="00692630">
        <w:t xml:space="preserve">S3: Mechanical delay when rotating. </w:t>
      </w:r>
    </w:p>
    <w:p w:rsidR="00692630" w:rsidRPr="00692630" w:rsidRDefault="00692630" w:rsidP="00EE0D14">
      <w:pPr>
        <w:jc w:val="both"/>
      </w:pPr>
      <w:r w:rsidRPr="00692630">
        <w:t xml:space="preserve">S4: </w:t>
      </w:r>
      <w:r w:rsidR="0029083C">
        <w:t>W</w:t>
      </w:r>
      <w:r w:rsidRPr="00692630">
        <w:t>as not aware</w:t>
      </w:r>
    </w:p>
    <w:p w:rsidR="00692630" w:rsidRPr="00692630" w:rsidRDefault="0029083C" w:rsidP="00EE0D14">
      <w:pPr>
        <w:jc w:val="both"/>
      </w:pPr>
      <w:r>
        <w:t>S5: T</w:t>
      </w:r>
      <w:r w:rsidR="00692630" w:rsidRPr="00692630">
        <w:t>o some extend (thinks that the hands projected on the screen is pre recorded animation)</w:t>
      </w:r>
    </w:p>
    <w:p w:rsidR="00692630" w:rsidRPr="00692630" w:rsidRDefault="0029083C" w:rsidP="00EE0D14">
      <w:pPr>
        <w:jc w:val="both"/>
      </w:pPr>
      <w:r>
        <w:t>S6: N</w:t>
      </w:r>
      <w:r w:rsidR="00692630" w:rsidRPr="00692630">
        <w:t>ot at all</w:t>
      </w:r>
    </w:p>
    <w:p w:rsidR="00692630" w:rsidRPr="00692630" w:rsidRDefault="00692630" w:rsidP="00EE0D14">
      <w:pPr>
        <w:jc w:val="both"/>
      </w:pPr>
      <w:r w:rsidRPr="00692630">
        <w:t xml:space="preserve">S7: </w:t>
      </w:r>
    </w:p>
    <w:p w:rsidR="00692630" w:rsidRPr="00692630" w:rsidRDefault="0029083C" w:rsidP="00EE0D14">
      <w:pPr>
        <w:jc w:val="both"/>
      </w:pPr>
      <w:r>
        <w:t>S8: D</w:t>
      </w:r>
      <w:r w:rsidR="00692630" w:rsidRPr="00692630">
        <w:t>id not mind</w:t>
      </w:r>
    </w:p>
    <w:p w:rsidR="00692630" w:rsidRPr="00692630" w:rsidRDefault="00692630" w:rsidP="00EE0D14">
      <w:pPr>
        <w:jc w:val="both"/>
      </w:pPr>
      <w:r w:rsidRPr="00692630">
        <w:t>S9: not aware of the display</w:t>
      </w:r>
    </w:p>
    <w:p w:rsidR="00692630" w:rsidRPr="00692630" w:rsidRDefault="00692630" w:rsidP="00EE0D14">
      <w:pPr>
        <w:jc w:val="both"/>
      </w:pPr>
      <w:r w:rsidRPr="00692630">
        <w:t xml:space="preserve">S10: the delay of the arm interrupted the flow in some moments. </w:t>
      </w:r>
    </w:p>
    <w:p w:rsidR="00692630" w:rsidRPr="00692630" w:rsidRDefault="00692630" w:rsidP="00EE0D14">
      <w:pPr>
        <w:jc w:val="both"/>
      </w:pPr>
    </w:p>
    <w:p w:rsidR="00692630" w:rsidRPr="00692630" w:rsidRDefault="00692630" w:rsidP="00EE0D14">
      <w:pPr>
        <w:jc w:val="both"/>
        <w:rPr>
          <w:b/>
        </w:rPr>
      </w:pPr>
      <w:r w:rsidRPr="00692630">
        <w:rPr>
          <w:b/>
        </w:rPr>
        <w:t>Q4) - How compelling was your sense of moving around inside the virtual environment?</w:t>
      </w:r>
    </w:p>
    <w:p w:rsidR="00692630" w:rsidRPr="00692630" w:rsidRDefault="00692630" w:rsidP="00EE0D14">
      <w:pPr>
        <w:jc w:val="both"/>
      </w:pPr>
      <w:r w:rsidRPr="00692630">
        <w:t>S1: Cool</w:t>
      </w:r>
    </w:p>
    <w:p w:rsidR="00692630" w:rsidRPr="00692630" w:rsidRDefault="0029083C" w:rsidP="00EE0D14">
      <w:pPr>
        <w:jc w:val="both"/>
      </w:pPr>
      <w:r>
        <w:lastRenderedPageBreak/>
        <w:t>S2: I</w:t>
      </w:r>
      <w:r w:rsidR="00692630" w:rsidRPr="00692630">
        <w:t xml:space="preserve">nteresting, slow – I can adapt to the slowness. </w:t>
      </w:r>
    </w:p>
    <w:p w:rsidR="00692630" w:rsidRPr="00692630" w:rsidRDefault="0029083C" w:rsidP="00EE0D14">
      <w:pPr>
        <w:jc w:val="both"/>
      </w:pPr>
      <w:r>
        <w:t>S3: C</w:t>
      </w:r>
      <w:r w:rsidR="00692630" w:rsidRPr="00692630">
        <w:t>hair rotation delay, but compelling.  Representation of the arm/hand on the screen is cool.</w:t>
      </w:r>
    </w:p>
    <w:p w:rsidR="00692630" w:rsidRPr="00692630" w:rsidRDefault="0029083C" w:rsidP="00EE0D14">
      <w:pPr>
        <w:jc w:val="both"/>
      </w:pPr>
      <w:r>
        <w:t>S4: W</w:t>
      </w:r>
      <w:r w:rsidR="00692630" w:rsidRPr="00692630">
        <w:t>as afraid to fall of the chair, but I had fun. Had the sense of being in the same room due to audio. Believed</w:t>
      </w:r>
      <w:r>
        <w:t>,</w:t>
      </w:r>
      <w:r w:rsidR="00692630" w:rsidRPr="00692630">
        <w:t xml:space="preserve"> that the remote location was on the other side of the occluding scenography and not several meters away. </w:t>
      </w:r>
    </w:p>
    <w:p w:rsidR="00692630" w:rsidRPr="00692630" w:rsidRDefault="0029083C" w:rsidP="00EE0D14">
      <w:pPr>
        <w:jc w:val="both"/>
      </w:pPr>
      <w:r>
        <w:t>S5: I</w:t>
      </w:r>
      <w:r w:rsidR="00692630" w:rsidRPr="00692630">
        <w:t>s cool</w:t>
      </w:r>
    </w:p>
    <w:p w:rsidR="00692630" w:rsidRPr="00692630" w:rsidRDefault="00692630" w:rsidP="00EE0D14">
      <w:pPr>
        <w:jc w:val="both"/>
      </w:pPr>
      <w:r w:rsidRPr="00692630">
        <w:t xml:space="preserve">S6: I can use </w:t>
      </w:r>
      <w:r w:rsidR="0029083C" w:rsidRPr="00692630">
        <w:t>whatever</w:t>
      </w:r>
      <w:r w:rsidRPr="00692630">
        <w:t xml:space="preserve"> and hit other things. </w:t>
      </w:r>
    </w:p>
    <w:p w:rsidR="00692630" w:rsidRPr="00692630" w:rsidRDefault="00692630" w:rsidP="00EE0D14">
      <w:pPr>
        <w:jc w:val="both"/>
      </w:pPr>
      <w:r w:rsidRPr="00692630">
        <w:t xml:space="preserve">S7: </w:t>
      </w:r>
      <w:r w:rsidR="0029083C">
        <w:t>W</w:t>
      </w:r>
      <w:r w:rsidRPr="00692630">
        <w:t>as interested and looked for details.</w:t>
      </w:r>
    </w:p>
    <w:p w:rsidR="00692630" w:rsidRPr="00692630" w:rsidRDefault="0029083C" w:rsidP="00EE0D14">
      <w:pPr>
        <w:jc w:val="both"/>
      </w:pPr>
      <w:r>
        <w:t>S8: C</w:t>
      </w:r>
      <w:r w:rsidR="00692630" w:rsidRPr="00692630">
        <w:t>ompelling</w:t>
      </w:r>
    </w:p>
    <w:p w:rsidR="00692630" w:rsidRPr="00692630" w:rsidRDefault="0029083C" w:rsidP="00EE0D14">
      <w:pPr>
        <w:jc w:val="both"/>
      </w:pPr>
      <w:r>
        <w:t>S9: C</w:t>
      </w:r>
      <w:r w:rsidR="00692630" w:rsidRPr="00692630">
        <w:t>ompelling</w:t>
      </w:r>
    </w:p>
    <w:p w:rsidR="00692630" w:rsidRPr="00692630" w:rsidRDefault="0029083C" w:rsidP="00EE0D14">
      <w:pPr>
        <w:jc w:val="both"/>
      </w:pPr>
      <w:r>
        <w:t>S10: C</w:t>
      </w:r>
      <w:r w:rsidR="00692630" w:rsidRPr="00692630">
        <w:t xml:space="preserve">ompelling </w:t>
      </w:r>
      <w:r w:rsidRPr="00692630">
        <w:t>(could</w:t>
      </w:r>
      <w:r>
        <w:t xml:space="preserve"> not tell where the room location</w:t>
      </w:r>
      <w:r w:rsidR="00692630" w:rsidRPr="00692630">
        <w:t>, only that it was on the 2</w:t>
      </w:r>
      <w:r w:rsidR="00692630" w:rsidRPr="00692630">
        <w:rPr>
          <w:vertAlign w:val="superscript"/>
        </w:rPr>
        <w:t>nd</w:t>
      </w:r>
      <w:r w:rsidR="00692630" w:rsidRPr="00692630">
        <w:t xml:space="preserve"> floor due to the window.)</w:t>
      </w:r>
    </w:p>
    <w:p w:rsidR="00692630" w:rsidRPr="00692630" w:rsidRDefault="00692630" w:rsidP="00EE0D14">
      <w:pPr>
        <w:jc w:val="both"/>
      </w:pPr>
    </w:p>
    <w:p w:rsidR="00692630" w:rsidRPr="00692630" w:rsidRDefault="00692630" w:rsidP="00EE0D14">
      <w:pPr>
        <w:jc w:val="both"/>
        <w:rPr>
          <w:b/>
        </w:rPr>
      </w:pPr>
      <w:r w:rsidRPr="00692630">
        <w:rPr>
          <w:b/>
        </w:rPr>
        <w:t>Q5) - How well could you move or manipulate objects in the virtual environment?</w:t>
      </w:r>
    </w:p>
    <w:p w:rsidR="00692630" w:rsidRPr="00692630" w:rsidRDefault="00692630" w:rsidP="00EE0D14">
      <w:pPr>
        <w:jc w:val="both"/>
      </w:pPr>
      <w:r w:rsidRPr="00692630">
        <w:t xml:space="preserve">S1: The movement was not accurate enough but </w:t>
      </w:r>
      <w:r w:rsidR="0029083C">
        <w:t>I was able to grab the objects, tried</w:t>
      </w:r>
      <w:r w:rsidRPr="00692630">
        <w:t xml:space="preserve"> to “reset” the mime when wanting to “catch up” </w:t>
      </w:r>
      <w:r w:rsidR="0029083C">
        <w:t>with it</w:t>
      </w:r>
      <w:r w:rsidRPr="00692630">
        <w:t xml:space="preserve">. </w:t>
      </w:r>
    </w:p>
    <w:p w:rsidR="00692630" w:rsidRPr="00692630" w:rsidRDefault="0029083C" w:rsidP="00EE0D14">
      <w:pPr>
        <w:jc w:val="both"/>
      </w:pPr>
      <w:r>
        <w:t>S2: M</w:t>
      </w:r>
      <w:r w:rsidR="00692630" w:rsidRPr="00692630">
        <w:t>inor issues such as the inclination of the tool</w:t>
      </w:r>
    </w:p>
    <w:p w:rsidR="00692630" w:rsidRPr="00692630" w:rsidRDefault="0029083C" w:rsidP="00EE0D14">
      <w:pPr>
        <w:jc w:val="both"/>
      </w:pPr>
      <w:r>
        <w:t>S3: I</w:t>
      </w:r>
      <w:r w:rsidR="00692630" w:rsidRPr="00692630">
        <w:t>s proficient</w:t>
      </w:r>
    </w:p>
    <w:p w:rsidR="00692630" w:rsidRPr="00692630" w:rsidRDefault="00692630" w:rsidP="00EE0D14">
      <w:pPr>
        <w:jc w:val="both"/>
      </w:pPr>
      <w:r w:rsidRPr="00692630">
        <w:t xml:space="preserve">S4: Well, did movement with fingers to test “the range” of the system. </w:t>
      </w:r>
    </w:p>
    <w:p w:rsidR="00692630" w:rsidRPr="00692630" w:rsidRDefault="0029083C" w:rsidP="00EE0D14">
      <w:pPr>
        <w:jc w:val="both"/>
      </w:pPr>
      <w:r>
        <w:t>S5: C</w:t>
      </w:r>
      <w:r w:rsidR="00692630" w:rsidRPr="00692630">
        <w:t>an manipulate everything</w:t>
      </w:r>
    </w:p>
    <w:p w:rsidR="00692630" w:rsidRPr="00692630" w:rsidRDefault="0029083C" w:rsidP="00EE0D14">
      <w:pPr>
        <w:jc w:val="both"/>
      </w:pPr>
      <w:r>
        <w:t>S6: C</w:t>
      </w:r>
      <w:r w:rsidR="00692630" w:rsidRPr="00692630">
        <w:t>ool</w:t>
      </w:r>
    </w:p>
    <w:p w:rsidR="00692630" w:rsidRPr="00692630" w:rsidRDefault="0029083C" w:rsidP="00EE0D14">
      <w:pPr>
        <w:jc w:val="both"/>
      </w:pPr>
      <w:r>
        <w:t>S7: C</w:t>
      </w:r>
      <w:r w:rsidR="00692630" w:rsidRPr="00692630">
        <w:t xml:space="preserve">ompelling, but is reluctant and skeptical. </w:t>
      </w:r>
    </w:p>
    <w:p w:rsidR="00692630" w:rsidRPr="00692630" w:rsidRDefault="0029083C" w:rsidP="00EE0D14">
      <w:pPr>
        <w:jc w:val="both"/>
      </w:pPr>
      <w:r>
        <w:t>S8: F</w:t>
      </w:r>
      <w:r w:rsidR="00692630" w:rsidRPr="00692630">
        <w:t>ine</w:t>
      </w:r>
    </w:p>
    <w:p w:rsidR="00692630" w:rsidRPr="00692630" w:rsidRDefault="0029083C" w:rsidP="00EE0D14">
      <w:pPr>
        <w:jc w:val="both"/>
      </w:pPr>
      <w:r>
        <w:t>S9: F</w:t>
      </w:r>
      <w:r w:rsidR="00692630" w:rsidRPr="00692630">
        <w:t>igured out that he can interact with all objects in the VE</w:t>
      </w:r>
    </w:p>
    <w:p w:rsidR="00692630" w:rsidRPr="00692630" w:rsidRDefault="006B0FC6" w:rsidP="00EE0D14">
      <w:pPr>
        <w:jc w:val="both"/>
      </w:pPr>
      <w:r>
        <w:t>S10: T</w:t>
      </w:r>
      <w:r w:rsidR="00692630" w:rsidRPr="00692630">
        <w:t>ry different things, exploratory procedures</w:t>
      </w:r>
    </w:p>
    <w:p w:rsidR="00692630" w:rsidRPr="00692630" w:rsidRDefault="00692630" w:rsidP="00EE0D14">
      <w:pPr>
        <w:jc w:val="both"/>
      </w:pPr>
    </w:p>
    <w:p w:rsidR="00692630" w:rsidRPr="00692630" w:rsidRDefault="00692630" w:rsidP="00EE0D14">
      <w:pPr>
        <w:jc w:val="both"/>
        <w:rPr>
          <w:b/>
        </w:rPr>
      </w:pPr>
      <w:r w:rsidRPr="00692630">
        <w:rPr>
          <w:b/>
        </w:rPr>
        <w:t>Q6) - How proficient in moving and interacting with the virtual environment did you feel at the end of the experience?</w:t>
      </w:r>
    </w:p>
    <w:p w:rsidR="00692630" w:rsidRPr="00692630" w:rsidRDefault="00692630" w:rsidP="00EE0D14">
      <w:pPr>
        <w:jc w:val="both"/>
      </w:pPr>
      <w:r w:rsidRPr="00692630">
        <w:lastRenderedPageBreak/>
        <w:t>S1: Become easier, needed more time to train.</w:t>
      </w:r>
    </w:p>
    <w:p w:rsidR="00692630" w:rsidRPr="00692630" w:rsidRDefault="00692630" w:rsidP="00EE0D14">
      <w:pPr>
        <w:jc w:val="both"/>
      </w:pPr>
      <w:r w:rsidRPr="00692630">
        <w:t xml:space="preserve">S2: Very aware of the limitation, but proficient. </w:t>
      </w:r>
    </w:p>
    <w:p w:rsidR="00692630" w:rsidRPr="00692630" w:rsidRDefault="006B0FC6" w:rsidP="00EE0D14">
      <w:pPr>
        <w:jc w:val="both"/>
      </w:pPr>
      <w:r>
        <w:t>S3:  P</w:t>
      </w:r>
      <w:r w:rsidR="00692630" w:rsidRPr="00692630">
        <w:t xml:space="preserve">roficient </w:t>
      </w:r>
    </w:p>
    <w:p w:rsidR="00692630" w:rsidRPr="00692630" w:rsidRDefault="00692630" w:rsidP="00EE0D14">
      <w:pPr>
        <w:jc w:val="both"/>
      </w:pPr>
      <w:r w:rsidRPr="00692630">
        <w:t>S4: The finger response from the mime made him laugh.</w:t>
      </w:r>
    </w:p>
    <w:p w:rsidR="00692630" w:rsidRPr="00692630" w:rsidRDefault="006B0FC6" w:rsidP="00EE0D14">
      <w:pPr>
        <w:jc w:val="both"/>
      </w:pPr>
      <w:r>
        <w:t>S5: A</w:t>
      </w:r>
      <w:r w:rsidR="00692630" w:rsidRPr="00692630">
        <w:t xml:space="preserve">ppears delayed at first, but later it matched </w:t>
      </w:r>
    </w:p>
    <w:p w:rsidR="00692630" w:rsidRPr="00692630" w:rsidRDefault="006B0FC6" w:rsidP="00EE0D14">
      <w:pPr>
        <w:jc w:val="both"/>
      </w:pPr>
      <w:r>
        <w:t>S6: C</w:t>
      </w:r>
      <w:r w:rsidR="00692630" w:rsidRPr="00692630">
        <w:t>amera delay</w:t>
      </w:r>
    </w:p>
    <w:p w:rsidR="00692630" w:rsidRPr="00692630" w:rsidRDefault="006B0FC6" w:rsidP="00EE0D14">
      <w:pPr>
        <w:jc w:val="both"/>
      </w:pPr>
      <w:r>
        <w:t>S7: E</w:t>
      </w:r>
      <w:r w:rsidR="00692630" w:rsidRPr="00692630">
        <w:t>xperienced and mentioned delay</w:t>
      </w:r>
    </w:p>
    <w:p w:rsidR="00692630" w:rsidRPr="00692630" w:rsidRDefault="006B0FC6" w:rsidP="00EE0D14">
      <w:pPr>
        <w:jc w:val="both"/>
      </w:pPr>
      <w:r>
        <w:t>S8: D</w:t>
      </w:r>
      <w:r w:rsidR="00692630" w:rsidRPr="00692630">
        <w:t xml:space="preserve">id </w:t>
      </w:r>
      <w:r w:rsidR="0029083C">
        <w:t xml:space="preserve">not </w:t>
      </w:r>
      <w:r w:rsidR="00692630" w:rsidRPr="00692630">
        <w:t>mind to operate in the system, even if he figured out that the virtual hand was not his own.</w:t>
      </w:r>
    </w:p>
    <w:p w:rsidR="00692630" w:rsidRPr="00692630" w:rsidRDefault="006B0FC6" w:rsidP="00EE0D14">
      <w:pPr>
        <w:jc w:val="both"/>
      </w:pPr>
      <w:r>
        <w:t>S9: C</w:t>
      </w:r>
      <w:r w:rsidR="00692630" w:rsidRPr="00692630">
        <w:t>ool / nice</w:t>
      </w:r>
    </w:p>
    <w:p w:rsidR="00692630" w:rsidRPr="00692630" w:rsidRDefault="00692630" w:rsidP="00EE0D14">
      <w:pPr>
        <w:jc w:val="both"/>
      </w:pPr>
      <w:r w:rsidRPr="00692630">
        <w:t xml:space="preserve">S10: </w:t>
      </w:r>
      <w:r w:rsidR="006B0FC6">
        <w:t>N</w:t>
      </w:r>
      <w:r w:rsidRPr="00692630">
        <w:t>ice action reaction</w:t>
      </w:r>
    </w:p>
    <w:p w:rsidR="00692630" w:rsidRPr="00692630" w:rsidRDefault="00692630" w:rsidP="00EE0D14">
      <w:pPr>
        <w:jc w:val="both"/>
      </w:pPr>
    </w:p>
    <w:p w:rsidR="00692630" w:rsidRPr="00692630" w:rsidRDefault="00692630" w:rsidP="00EE0D14">
      <w:pPr>
        <w:jc w:val="both"/>
        <w:rPr>
          <w:b/>
        </w:rPr>
      </w:pPr>
      <w:r w:rsidRPr="00692630">
        <w:rPr>
          <w:b/>
        </w:rPr>
        <w:t>Q7) - How much did the visual display quality interfere or distract you from performing assigned tasks or required activities?</w:t>
      </w:r>
    </w:p>
    <w:p w:rsidR="00692630" w:rsidRPr="00692630" w:rsidRDefault="00692630" w:rsidP="00EE0D14">
      <w:pPr>
        <w:jc w:val="both"/>
      </w:pPr>
      <w:r w:rsidRPr="00692630">
        <w:t>S1: Not at all</w:t>
      </w:r>
    </w:p>
    <w:p w:rsidR="00692630" w:rsidRPr="00692630" w:rsidRDefault="006B0FC6" w:rsidP="00EE0D14">
      <w:pPr>
        <w:jc w:val="both"/>
      </w:pPr>
      <w:r>
        <w:t>S2: G</w:t>
      </w:r>
      <w:r w:rsidR="00692630" w:rsidRPr="00692630">
        <w:t>enerally not distracting. Have to remember to stay ba</w:t>
      </w:r>
      <w:r w:rsidR="0029083C">
        <w:t>ck,</w:t>
      </w:r>
      <w:r w:rsidR="00692630" w:rsidRPr="00692630">
        <w:t xml:space="preserve"> </w:t>
      </w:r>
      <w:r w:rsidR="0029083C">
        <w:t>s</w:t>
      </w:r>
      <w:r w:rsidR="00692630" w:rsidRPr="00692630">
        <w:t>ufficient quality of movement.</w:t>
      </w:r>
    </w:p>
    <w:p w:rsidR="00692630" w:rsidRPr="00692630" w:rsidRDefault="006B0FC6" w:rsidP="00EE0D14">
      <w:pPr>
        <w:jc w:val="both"/>
      </w:pPr>
      <w:r>
        <w:t>S3: N</w:t>
      </w:r>
      <w:r w:rsidR="00692630" w:rsidRPr="00692630">
        <w:t>o interference of the display, does not mention the chair.</w:t>
      </w:r>
    </w:p>
    <w:p w:rsidR="00692630" w:rsidRPr="00692630" w:rsidRDefault="006B0FC6" w:rsidP="00EE0D14">
      <w:pPr>
        <w:jc w:val="both"/>
      </w:pPr>
      <w:r>
        <w:t>S4: M</w:t>
      </w:r>
      <w:r w:rsidR="00692630" w:rsidRPr="00692630">
        <w:t xml:space="preserve">entioning during the interview the pixel aspect ratio and the issue with camera inclination. </w:t>
      </w:r>
    </w:p>
    <w:p w:rsidR="00692630" w:rsidRPr="00692630" w:rsidRDefault="00692630" w:rsidP="00EE0D14">
      <w:pPr>
        <w:jc w:val="both"/>
      </w:pPr>
      <w:r w:rsidRPr="00692630">
        <w:t xml:space="preserve">S5: In the beginning it was near, pixilated. </w:t>
      </w:r>
    </w:p>
    <w:p w:rsidR="00692630" w:rsidRPr="00692630" w:rsidRDefault="006B0FC6" w:rsidP="00EE0D14">
      <w:pPr>
        <w:jc w:val="both"/>
      </w:pPr>
      <w:r>
        <w:t>S6: F</w:t>
      </w:r>
      <w:r w:rsidR="00692630" w:rsidRPr="00692630">
        <w:t xml:space="preserve">orgot the screen </w:t>
      </w:r>
    </w:p>
    <w:p w:rsidR="00692630" w:rsidRPr="00692630" w:rsidRDefault="00692630" w:rsidP="00EE0D14">
      <w:pPr>
        <w:jc w:val="both"/>
      </w:pPr>
      <w:r w:rsidRPr="00692630">
        <w:t>S7:</w:t>
      </w:r>
    </w:p>
    <w:p w:rsidR="00692630" w:rsidRPr="00692630" w:rsidRDefault="00692630" w:rsidP="00EE0D14">
      <w:pPr>
        <w:jc w:val="both"/>
      </w:pPr>
      <w:r w:rsidRPr="00692630">
        <w:t>S8: Is focus centered, but used head and eyes to search the VE.</w:t>
      </w:r>
    </w:p>
    <w:p w:rsidR="00692630" w:rsidRPr="00692630" w:rsidRDefault="006B0FC6" w:rsidP="00EE0D14">
      <w:pPr>
        <w:jc w:val="both"/>
      </w:pPr>
      <w:r>
        <w:t>S9: N</w:t>
      </w:r>
      <w:r w:rsidR="00692630" w:rsidRPr="00692630">
        <w:t>o (took a while to figure out the system setup )</w:t>
      </w:r>
    </w:p>
    <w:p w:rsidR="00692630" w:rsidRDefault="006B0FC6" w:rsidP="00EE0D14">
      <w:pPr>
        <w:jc w:val="both"/>
      </w:pPr>
      <w:r>
        <w:t>S10: W</w:t>
      </w:r>
      <w:r w:rsidR="00692630" w:rsidRPr="00692630">
        <w:t>ould have loved a panoramic screen.</w:t>
      </w:r>
    </w:p>
    <w:p w:rsidR="00692630" w:rsidRPr="00692630" w:rsidRDefault="00692630" w:rsidP="00EE0D14">
      <w:pPr>
        <w:jc w:val="both"/>
      </w:pPr>
    </w:p>
    <w:p w:rsidR="00692630" w:rsidRDefault="00692630" w:rsidP="00EE0D14">
      <w:pPr>
        <w:jc w:val="both"/>
        <w:rPr>
          <w:b/>
        </w:rPr>
      </w:pPr>
      <w:r>
        <w:rPr>
          <w:b/>
        </w:rPr>
        <w:br w:type="page"/>
      </w:r>
    </w:p>
    <w:p w:rsidR="009B097F" w:rsidRPr="009B097F" w:rsidRDefault="009B097F" w:rsidP="00EE0D14">
      <w:pPr>
        <w:pStyle w:val="Overskrift2"/>
        <w:numPr>
          <w:ilvl w:val="0"/>
          <w:numId w:val="32"/>
        </w:numPr>
        <w:jc w:val="both"/>
      </w:pPr>
      <w:bookmarkStart w:id="403" w:name="_Toc232269490"/>
      <w:bookmarkStart w:id="404" w:name="_Ref232325421"/>
      <w:bookmarkStart w:id="405" w:name="_Toc232384805"/>
      <w:bookmarkStart w:id="406" w:name="_Toc232390666"/>
      <w:bookmarkStart w:id="407" w:name="_Toc232390703"/>
      <w:r w:rsidRPr="009B097F">
        <w:lastRenderedPageBreak/>
        <w:t>Theme Based Content Analysis</w:t>
      </w:r>
      <w:r>
        <w:t xml:space="preserve"> (TBCA)</w:t>
      </w:r>
      <w:bookmarkEnd w:id="403"/>
      <w:r w:rsidR="00692630">
        <w:t xml:space="preserve"> Answers</w:t>
      </w:r>
      <w:bookmarkEnd w:id="404"/>
      <w:bookmarkEnd w:id="405"/>
      <w:bookmarkEnd w:id="406"/>
      <w:bookmarkEnd w:id="407"/>
    </w:p>
    <w:tbl>
      <w:tblPr>
        <w:tblW w:w="0" w:type="auto"/>
        <w:tblLook w:val="00A0"/>
      </w:tblPr>
      <w:tblGrid>
        <w:gridCol w:w="4786"/>
        <w:gridCol w:w="1985"/>
        <w:gridCol w:w="2238"/>
      </w:tblGrid>
      <w:tr w:rsidR="009B097F" w:rsidRPr="00142A37" w:rsidTr="003A3518">
        <w:tc>
          <w:tcPr>
            <w:tcW w:w="4786" w:type="dxa"/>
            <w:tcBorders>
              <w:bottom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t>Observation</w:t>
            </w:r>
          </w:p>
        </w:tc>
        <w:tc>
          <w:tcPr>
            <w:tcW w:w="1985" w:type="dxa"/>
            <w:tcBorders>
              <w:bottom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t>Raw data theme</w:t>
            </w:r>
          </w:p>
        </w:tc>
        <w:tc>
          <w:tcPr>
            <w:tcW w:w="2238" w:type="dxa"/>
            <w:tcBorders>
              <w:bottom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t>Higher order theme</w:t>
            </w:r>
          </w:p>
        </w:tc>
      </w:tr>
      <w:tr w:rsidR="009B097F" w:rsidRPr="00142A37" w:rsidTr="003A3518">
        <w:tc>
          <w:tcPr>
            <w:tcW w:w="4786" w:type="dxa"/>
            <w:tcBorders>
              <w:top w:val="single" w:sz="4" w:space="0" w:color="auto"/>
            </w:tcBorders>
          </w:tcPr>
          <w:p w:rsidR="009B097F" w:rsidRDefault="009B097F" w:rsidP="00EE0D14">
            <w:pPr>
              <w:spacing w:after="0" w:line="240" w:lineRule="auto"/>
              <w:jc w:val="both"/>
              <w:rPr>
                <w:rFonts w:ascii="Calibri" w:eastAsia="Times New Roman" w:hAnsi="Calibri" w:cs="Times New Roman"/>
                <w:lang w:val="en-GB"/>
              </w:rPr>
            </w:pPr>
            <w:r w:rsidRPr="00B765E0">
              <w:rPr>
                <w:rFonts w:ascii="Calibri" w:eastAsia="Times New Roman" w:hAnsi="Calibri" w:cs="Times New Roman"/>
                <w:b/>
                <w:lang w:val="en-GB"/>
              </w:rPr>
              <w:t>S1</w:t>
            </w:r>
            <w:r>
              <w:rPr>
                <w:rFonts w:ascii="Calibri" w:eastAsia="Times New Roman" w:hAnsi="Calibri" w:cs="Times New Roman"/>
                <w:lang w:val="en-GB"/>
              </w:rPr>
              <w:t xml:space="preserve"> Spoke with the interviewer right away.</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spacing w:after="0" w:line="240" w:lineRule="auto"/>
              <w:jc w:val="both"/>
              <w:rPr>
                <w:rFonts w:ascii="Calibri" w:eastAsia="Times New Roman" w:hAnsi="Calibri" w:cs="Times New Roman"/>
                <w:i/>
                <w:lang w:val="en-GB"/>
              </w:rPr>
            </w:pPr>
            <w:r w:rsidRPr="00B765E0">
              <w:rPr>
                <w:rFonts w:ascii="Calibri" w:eastAsia="Times New Roman" w:hAnsi="Calibri" w:cs="Times New Roman"/>
                <w:b/>
                <w:lang w:val="en-GB"/>
              </w:rPr>
              <w:t>S2</w:t>
            </w:r>
            <w:r>
              <w:rPr>
                <w:rFonts w:ascii="Calibri" w:eastAsia="Times New Roman" w:hAnsi="Calibri" w:cs="Times New Roman"/>
                <w:lang w:val="en-GB"/>
              </w:rPr>
              <w:t xml:space="preserve"> “</w:t>
            </w:r>
            <w:r w:rsidRPr="003B1664">
              <w:rPr>
                <w:rFonts w:ascii="Calibri" w:eastAsia="Times New Roman" w:hAnsi="Calibri" w:cs="Times New Roman"/>
                <w:i/>
                <w:lang w:val="en-GB"/>
              </w:rPr>
              <w:t>How can I help you?”</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lang w:val="en-GB"/>
              </w:rPr>
            </w:pPr>
            <w:r w:rsidRPr="00B765E0">
              <w:rPr>
                <w:rFonts w:ascii="Calibri" w:eastAsia="Times New Roman" w:hAnsi="Calibri" w:cs="Times New Roman"/>
                <w:b/>
                <w:lang w:val="en-GB"/>
              </w:rPr>
              <w:t>S4</w:t>
            </w:r>
            <w:r>
              <w:rPr>
                <w:rFonts w:ascii="Calibri" w:eastAsia="Times New Roman" w:hAnsi="Calibri" w:cs="Times New Roman"/>
                <w:lang w:val="en-GB"/>
              </w:rPr>
              <w:t xml:space="preserve"> Locate the interviewer at first: “</w:t>
            </w:r>
            <w:r w:rsidRPr="000455A7">
              <w:rPr>
                <w:rFonts w:ascii="Calibri" w:eastAsia="Times New Roman" w:hAnsi="Calibri" w:cs="Times New Roman"/>
                <w:i/>
                <w:lang w:val="en-GB"/>
              </w:rPr>
              <w:t>Hi. How are you doing”</w:t>
            </w:r>
            <w:r>
              <w:rPr>
                <w:rFonts w:ascii="Calibri" w:eastAsia="Times New Roman" w:hAnsi="Calibri" w:cs="Times New Roman"/>
                <w:lang w:val="en-GB"/>
              </w:rPr>
              <w:t xml:space="preserve"> small talks with the interviewer afterwards, giggles a lot.</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b/>
                <w:lang w:val="en-GB"/>
              </w:rPr>
            </w:pPr>
            <w:r w:rsidRPr="00587E3A">
              <w:rPr>
                <w:rFonts w:ascii="Calibri" w:eastAsia="Times New Roman" w:hAnsi="Calibri" w:cs="Times New Roman"/>
                <w:b/>
                <w:lang w:val="en-GB"/>
              </w:rPr>
              <w:t>S5</w:t>
            </w:r>
            <w:r>
              <w:rPr>
                <w:rFonts w:ascii="Calibri" w:eastAsia="Times New Roman" w:hAnsi="Calibri" w:cs="Times New Roman"/>
                <w:b/>
                <w:lang w:val="en-GB"/>
              </w:rPr>
              <w:t xml:space="preserve"> </w:t>
            </w:r>
            <w:r w:rsidRPr="00587E3A">
              <w:rPr>
                <w:rFonts w:ascii="Calibri" w:eastAsia="Times New Roman" w:hAnsi="Calibri" w:cs="Times New Roman"/>
                <w:lang w:val="en-GB"/>
              </w:rPr>
              <w:t>While</w:t>
            </w:r>
            <w:r>
              <w:rPr>
                <w:rFonts w:ascii="Calibri" w:eastAsia="Times New Roman" w:hAnsi="Calibri" w:cs="Times New Roman"/>
                <w:lang w:val="en-GB"/>
              </w:rPr>
              <w:t xml:space="preserve"> speaking with the interviewer about the location of the control point poke at the screen, even before rotating with the chair and looks around on the screen. Sees the interviewer after have found the control point. </w:t>
            </w:r>
            <w:r w:rsidRPr="00675AFB">
              <w:rPr>
                <w:rFonts w:ascii="Calibri" w:eastAsia="Times New Roman" w:hAnsi="Calibri" w:cs="Times New Roman"/>
                <w:i/>
                <w:lang w:val="en-GB"/>
              </w:rPr>
              <w:t>“Ah…</w:t>
            </w:r>
            <w:r>
              <w:rPr>
                <w:rFonts w:ascii="Calibri" w:eastAsia="Times New Roman" w:hAnsi="Calibri" w:cs="Times New Roman"/>
                <w:i/>
                <w:lang w:val="en-GB"/>
              </w:rPr>
              <w:t>Hello!</w:t>
            </w:r>
            <w:r w:rsidRPr="00675AFB">
              <w:rPr>
                <w:rFonts w:ascii="Calibri" w:eastAsia="Times New Roman" w:hAnsi="Calibri" w:cs="Times New Roman"/>
                <w:i/>
                <w:lang w:val="en-GB"/>
              </w:rPr>
              <w:t>”</w:t>
            </w:r>
            <w:r>
              <w:rPr>
                <w:rFonts w:ascii="Calibri" w:eastAsia="Times New Roman" w:hAnsi="Calibri" w:cs="Times New Roman"/>
                <w:lang w:val="en-GB"/>
              </w:rPr>
              <w:t xml:space="preserve"> </w:t>
            </w:r>
            <w:r>
              <w:rPr>
                <w:rFonts w:ascii="Calibri" w:eastAsia="Times New Roman" w:hAnsi="Calibri" w:cs="Times New Roman"/>
                <w:b/>
                <w:lang w:val="en-GB"/>
              </w:rPr>
              <w:t xml:space="preserve"> </w:t>
            </w:r>
          </w:p>
          <w:p w:rsidR="009B097F" w:rsidRDefault="009B097F" w:rsidP="00EE0D14">
            <w:pPr>
              <w:spacing w:after="0" w:line="240" w:lineRule="auto"/>
              <w:jc w:val="both"/>
              <w:rPr>
                <w:rFonts w:ascii="Calibri" w:eastAsia="Times New Roman" w:hAnsi="Calibri" w:cs="Times New Roman"/>
                <w:b/>
                <w:lang w:val="en-GB"/>
              </w:rPr>
            </w:pPr>
          </w:p>
          <w:p w:rsidR="009B097F" w:rsidRPr="00587E3A" w:rsidRDefault="009B097F" w:rsidP="00EE0D14">
            <w:pPr>
              <w:spacing w:after="0" w:line="240" w:lineRule="auto"/>
              <w:jc w:val="both"/>
              <w:rPr>
                <w:rFonts w:ascii="Calibri" w:eastAsia="Times New Roman" w:hAnsi="Calibri" w:cs="Times New Roman"/>
                <w:lang w:val="en-GB"/>
              </w:rPr>
            </w:pPr>
            <w:r>
              <w:rPr>
                <w:rFonts w:ascii="Calibri" w:eastAsia="Times New Roman" w:hAnsi="Calibri" w:cs="Times New Roman"/>
                <w:b/>
                <w:lang w:val="en-GB"/>
              </w:rPr>
              <w:t xml:space="preserve">S6 </w:t>
            </w:r>
            <w:r w:rsidRPr="007626F1">
              <w:rPr>
                <w:rFonts w:ascii="Calibri" w:eastAsia="Times New Roman" w:hAnsi="Calibri" w:cs="Times New Roman"/>
                <w:lang w:val="en-GB"/>
              </w:rPr>
              <w:t>Says Hallo to the interviewer by hearing his voice</w:t>
            </w:r>
            <w:r>
              <w:rPr>
                <w:rFonts w:ascii="Calibri" w:eastAsia="Times New Roman" w:hAnsi="Calibri" w:cs="Times New Roman"/>
                <w:lang w:val="en-GB"/>
              </w:rPr>
              <w:t>.</w:t>
            </w:r>
          </w:p>
        </w:tc>
        <w:tc>
          <w:tcPr>
            <w:tcW w:w="1985" w:type="dxa"/>
            <w:tcBorders>
              <w:top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t>Spoke to the interviewer</w:t>
            </w:r>
          </w:p>
          <w:p w:rsidR="009B097F" w:rsidRPr="00142A37" w:rsidRDefault="009B097F" w:rsidP="00EE0D14">
            <w:pPr>
              <w:spacing w:after="0" w:line="240" w:lineRule="auto"/>
              <w:jc w:val="both"/>
              <w:rPr>
                <w:rFonts w:ascii="Calibri" w:eastAsia="Times New Roman" w:hAnsi="Calibri" w:cs="Times New Roman"/>
                <w:b/>
                <w:lang w:val="en-GB"/>
              </w:rPr>
            </w:pPr>
          </w:p>
        </w:tc>
        <w:tc>
          <w:tcPr>
            <w:tcW w:w="2238" w:type="dxa"/>
            <w:vMerge w:val="restart"/>
            <w:tcBorders>
              <w:top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t>Phase 0</w:t>
            </w:r>
          </w:p>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t>Ability to use the legs as a part of the interface</w:t>
            </w:r>
          </w:p>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t>(Control factor)</w:t>
            </w:r>
          </w:p>
        </w:tc>
      </w:tr>
      <w:tr w:rsidR="009B097F" w:rsidRPr="00142A37" w:rsidTr="003A3518">
        <w:tc>
          <w:tcPr>
            <w:tcW w:w="4786" w:type="dxa"/>
          </w:tcPr>
          <w:p w:rsidR="009B097F" w:rsidRDefault="009B097F" w:rsidP="00EE0D14">
            <w:pPr>
              <w:jc w:val="both"/>
              <w:rPr>
                <w:rFonts w:ascii="Calibri" w:eastAsia="Times New Roman" w:hAnsi="Calibri" w:cs="Times New Roman"/>
                <w:b/>
              </w:rPr>
            </w:pPr>
          </w:p>
          <w:p w:rsidR="009B097F" w:rsidRDefault="009B097F" w:rsidP="00EE0D14">
            <w:pPr>
              <w:jc w:val="both"/>
              <w:rPr>
                <w:rFonts w:ascii="Calibri" w:eastAsia="Times New Roman" w:hAnsi="Calibri" w:cs="Times New Roman"/>
              </w:rPr>
            </w:pPr>
            <w:r w:rsidRPr="00F64595">
              <w:rPr>
                <w:rFonts w:ascii="Calibri" w:eastAsia="Times New Roman" w:hAnsi="Calibri" w:cs="Times New Roman"/>
                <w:b/>
              </w:rPr>
              <w:t>S8</w:t>
            </w:r>
            <w:r>
              <w:rPr>
                <w:rFonts w:ascii="Calibri" w:eastAsia="Times New Roman" w:hAnsi="Calibri" w:cs="Times New Roman"/>
              </w:rPr>
              <w:t xml:space="preserve"> Giggles</w:t>
            </w:r>
          </w:p>
          <w:p w:rsidR="009B097F" w:rsidRDefault="009B097F" w:rsidP="00EE0D14">
            <w:pPr>
              <w:jc w:val="both"/>
              <w:rPr>
                <w:rFonts w:ascii="Calibri" w:eastAsia="Times New Roman" w:hAnsi="Calibri" w:cs="Times New Roman"/>
              </w:rPr>
            </w:pPr>
            <w:r w:rsidRPr="00077348">
              <w:rPr>
                <w:rFonts w:ascii="Calibri" w:eastAsia="Times New Roman" w:hAnsi="Calibri" w:cs="Times New Roman"/>
                <w:b/>
              </w:rPr>
              <w:t>S</w:t>
            </w:r>
            <w:r>
              <w:rPr>
                <w:rFonts w:ascii="Calibri" w:eastAsia="Times New Roman" w:hAnsi="Calibri" w:cs="Times New Roman"/>
                <w:b/>
              </w:rPr>
              <w:t xml:space="preserve">9 </w:t>
            </w:r>
            <w:r>
              <w:rPr>
                <w:rFonts w:ascii="Calibri" w:eastAsia="Times New Roman" w:hAnsi="Calibri" w:cs="Times New Roman"/>
              </w:rPr>
              <w:t>M</w:t>
            </w:r>
            <w:r w:rsidRPr="000F42A8">
              <w:rPr>
                <w:rFonts w:ascii="Calibri" w:eastAsia="Times New Roman" w:hAnsi="Calibri" w:cs="Times New Roman"/>
              </w:rPr>
              <w:t>ove the head to look around</w:t>
            </w:r>
            <w:r>
              <w:rPr>
                <w:rFonts w:ascii="Calibri" w:eastAsia="Times New Roman" w:hAnsi="Calibri" w:cs="Times New Roman"/>
                <w:b/>
              </w:rPr>
              <w:t xml:space="preserve"> </w:t>
            </w:r>
          </w:p>
        </w:tc>
        <w:tc>
          <w:tcPr>
            <w:tcW w:w="1985" w:type="dxa"/>
          </w:tcPr>
          <w:p w:rsidR="009B097F" w:rsidRPr="00142A37" w:rsidRDefault="009B097F" w:rsidP="00EE0D14">
            <w:pPr>
              <w:spacing w:after="0" w:line="240" w:lineRule="auto"/>
              <w:jc w:val="both"/>
              <w:rPr>
                <w:rFonts w:ascii="Calibri" w:eastAsia="Times New Roman" w:hAnsi="Calibri" w:cs="Times New Roman"/>
                <w:b/>
                <w:lang w:val="en-GB"/>
              </w:rPr>
            </w:pPr>
          </w:p>
          <w:p w:rsidR="009B097F" w:rsidRPr="00142A37" w:rsidRDefault="009B097F" w:rsidP="00EE0D14">
            <w:pPr>
              <w:spacing w:after="0" w:line="240" w:lineRule="auto"/>
              <w:jc w:val="both"/>
              <w:rPr>
                <w:rFonts w:ascii="Calibri" w:eastAsia="Times New Roman" w:hAnsi="Calibri" w:cs="Times New Roman"/>
                <w:b/>
                <w:lang w:val="en-GB"/>
              </w:rPr>
            </w:pPr>
          </w:p>
        </w:tc>
        <w:tc>
          <w:tcPr>
            <w:tcW w:w="2238" w:type="dxa"/>
            <w:vMerge/>
          </w:tcPr>
          <w:p w:rsidR="009B097F" w:rsidRPr="00142A37" w:rsidRDefault="009B097F" w:rsidP="00EE0D14">
            <w:pPr>
              <w:spacing w:after="0" w:line="240" w:lineRule="auto"/>
              <w:jc w:val="both"/>
              <w:rPr>
                <w:rFonts w:ascii="Calibri" w:eastAsia="Times New Roman" w:hAnsi="Calibri" w:cs="Times New Roman"/>
                <w:b/>
                <w:lang w:val="en-GB"/>
              </w:rPr>
            </w:pPr>
          </w:p>
        </w:tc>
      </w:tr>
      <w:tr w:rsidR="009B097F" w:rsidRPr="00142A37" w:rsidTr="003A3518">
        <w:tc>
          <w:tcPr>
            <w:tcW w:w="4786" w:type="dxa"/>
            <w:tcBorders>
              <w:bottom w:val="single" w:sz="4" w:space="0" w:color="auto"/>
            </w:tcBorders>
          </w:tcPr>
          <w:p w:rsidR="009B097F" w:rsidRPr="00EB27C9" w:rsidRDefault="009B097F" w:rsidP="00EE0D14">
            <w:pPr>
              <w:jc w:val="both"/>
              <w:rPr>
                <w:rFonts w:ascii="Calibri" w:eastAsia="Times New Roman" w:hAnsi="Calibri" w:cs="Times New Roman"/>
              </w:rPr>
            </w:pPr>
            <w:r w:rsidRPr="00EB27C9">
              <w:rPr>
                <w:rFonts w:ascii="Calibri" w:eastAsia="Times New Roman" w:hAnsi="Calibri" w:cs="Times New Roman"/>
                <w:b/>
              </w:rPr>
              <w:t>S10</w:t>
            </w:r>
            <w:r>
              <w:rPr>
                <w:rFonts w:ascii="Calibri" w:eastAsia="Times New Roman" w:hAnsi="Calibri" w:cs="Times New Roman"/>
              </w:rPr>
              <w:t xml:space="preserve"> Locate a red item on the flour </w:t>
            </w:r>
          </w:p>
        </w:tc>
        <w:tc>
          <w:tcPr>
            <w:tcW w:w="1985" w:type="dxa"/>
            <w:tcBorders>
              <w:bottom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p>
        </w:tc>
        <w:tc>
          <w:tcPr>
            <w:tcW w:w="2238" w:type="dxa"/>
            <w:vMerge/>
          </w:tcPr>
          <w:p w:rsidR="009B097F" w:rsidRPr="00142A37" w:rsidRDefault="009B097F" w:rsidP="00EE0D14">
            <w:pPr>
              <w:spacing w:after="0" w:line="240" w:lineRule="auto"/>
              <w:jc w:val="both"/>
              <w:rPr>
                <w:rFonts w:ascii="Calibri" w:eastAsia="Times New Roman" w:hAnsi="Calibri" w:cs="Times New Roman"/>
                <w:b/>
                <w:lang w:val="en-GB"/>
              </w:rPr>
            </w:pPr>
          </w:p>
        </w:tc>
      </w:tr>
      <w:tr w:rsidR="009B097F" w:rsidRPr="00142A37" w:rsidTr="003A3518">
        <w:tc>
          <w:tcPr>
            <w:tcW w:w="4786" w:type="dxa"/>
            <w:tcBorders>
              <w:top w:val="single" w:sz="4" w:space="0" w:color="auto"/>
            </w:tcBorders>
          </w:tcPr>
          <w:p w:rsidR="009B097F" w:rsidRDefault="009B097F" w:rsidP="00EE0D14">
            <w:pPr>
              <w:spacing w:after="0" w:line="240" w:lineRule="auto"/>
              <w:jc w:val="both"/>
              <w:rPr>
                <w:rFonts w:ascii="Calibri" w:eastAsia="Times New Roman" w:hAnsi="Calibri" w:cs="Times New Roman"/>
                <w:lang w:val="en-GB"/>
              </w:rPr>
            </w:pPr>
            <w:r w:rsidRPr="00B765E0">
              <w:rPr>
                <w:rFonts w:ascii="Calibri" w:eastAsia="Times New Roman" w:hAnsi="Calibri" w:cs="Times New Roman"/>
                <w:b/>
                <w:lang w:val="en-GB"/>
              </w:rPr>
              <w:t>S1</w:t>
            </w:r>
            <w:r>
              <w:rPr>
                <w:rFonts w:ascii="Calibri" w:eastAsia="Times New Roman" w:hAnsi="Calibri" w:cs="Times New Roman"/>
                <w:lang w:val="en-GB"/>
              </w:rPr>
              <w:t xml:space="preserve"> Elaboration on how to move.</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lang w:val="en-GB"/>
              </w:rPr>
            </w:pPr>
            <w:r w:rsidRPr="00B765E0">
              <w:rPr>
                <w:rFonts w:ascii="Calibri" w:eastAsia="Times New Roman" w:hAnsi="Calibri" w:cs="Times New Roman"/>
                <w:b/>
                <w:lang w:val="en-GB"/>
              </w:rPr>
              <w:t>S2</w:t>
            </w:r>
            <w:r>
              <w:rPr>
                <w:rFonts w:ascii="Calibri" w:eastAsia="Times New Roman" w:hAnsi="Calibri" w:cs="Times New Roman"/>
                <w:lang w:val="en-GB"/>
              </w:rPr>
              <w:t xml:space="preserve"> Wondering about what the control point is.</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i/>
                <w:lang w:val="en-GB"/>
              </w:rPr>
            </w:pPr>
            <w:r w:rsidRPr="00B765E0">
              <w:rPr>
                <w:rFonts w:ascii="Calibri" w:eastAsia="Times New Roman" w:hAnsi="Calibri" w:cs="Times New Roman"/>
                <w:b/>
                <w:lang w:val="en-GB"/>
              </w:rPr>
              <w:t>S4</w:t>
            </w:r>
            <w:r>
              <w:rPr>
                <w:rFonts w:ascii="Calibri" w:eastAsia="Times New Roman" w:hAnsi="Calibri" w:cs="Times New Roman"/>
                <w:lang w:val="en-GB"/>
              </w:rPr>
              <w:t xml:space="preserve"> </w:t>
            </w:r>
            <w:r w:rsidRPr="006609D3">
              <w:rPr>
                <w:rFonts w:ascii="Calibri" w:eastAsia="Times New Roman" w:hAnsi="Calibri" w:cs="Times New Roman"/>
                <w:i/>
                <w:lang w:val="en-GB"/>
              </w:rPr>
              <w:t>“What am I supposed to do?”</w:t>
            </w:r>
          </w:p>
          <w:p w:rsidR="009B097F" w:rsidRDefault="009B097F" w:rsidP="00EE0D14">
            <w:pPr>
              <w:spacing w:after="0" w:line="240" w:lineRule="auto"/>
              <w:jc w:val="both"/>
              <w:rPr>
                <w:rFonts w:ascii="Calibri" w:eastAsia="Times New Roman" w:hAnsi="Calibri" w:cs="Times New Roman"/>
                <w:i/>
                <w:lang w:val="en-GB"/>
              </w:rPr>
            </w:pPr>
          </w:p>
          <w:p w:rsidR="009B097F" w:rsidRDefault="009B097F" w:rsidP="00EE0D14">
            <w:pPr>
              <w:spacing w:after="0" w:line="240" w:lineRule="auto"/>
              <w:jc w:val="both"/>
              <w:rPr>
                <w:rFonts w:ascii="Calibri" w:eastAsia="Times New Roman" w:hAnsi="Calibri" w:cs="Times New Roman"/>
                <w:lang w:val="en-GB"/>
              </w:rPr>
            </w:pPr>
            <w:r w:rsidRPr="00A77CC7">
              <w:rPr>
                <w:rFonts w:ascii="Calibri" w:eastAsia="Times New Roman" w:hAnsi="Calibri" w:cs="Times New Roman"/>
                <w:b/>
                <w:lang w:val="en-GB"/>
              </w:rPr>
              <w:t xml:space="preserve">S6 </w:t>
            </w:r>
            <w:r>
              <w:rPr>
                <w:rFonts w:ascii="Calibri" w:eastAsia="Times New Roman" w:hAnsi="Calibri" w:cs="Times New Roman"/>
                <w:lang w:val="en-GB"/>
              </w:rPr>
              <w:t>Had to be helped by the interviewer in order to start rotating.</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spacing w:after="0" w:line="240" w:lineRule="auto"/>
              <w:jc w:val="both"/>
              <w:rPr>
                <w:rFonts w:ascii="Calibri" w:eastAsia="Times New Roman" w:hAnsi="Calibri" w:cs="Times New Roman"/>
                <w:lang w:val="en-GB"/>
              </w:rPr>
            </w:pPr>
            <w:r w:rsidRPr="00A77CC7">
              <w:rPr>
                <w:rFonts w:ascii="Calibri" w:eastAsia="Times New Roman" w:hAnsi="Calibri" w:cs="Times New Roman"/>
                <w:b/>
                <w:lang w:val="en-GB"/>
              </w:rPr>
              <w:t xml:space="preserve">S7 </w:t>
            </w:r>
            <w:r>
              <w:rPr>
                <w:rFonts w:ascii="Calibri" w:eastAsia="Times New Roman" w:hAnsi="Calibri" w:cs="Times New Roman"/>
                <w:lang w:val="en-GB"/>
              </w:rPr>
              <w:t>“What do I have to do?”</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lang w:val="en-GB"/>
              </w:rPr>
            </w:pPr>
            <w:r w:rsidRPr="00A77CC7">
              <w:rPr>
                <w:rFonts w:ascii="Calibri" w:eastAsia="Times New Roman" w:hAnsi="Calibri" w:cs="Times New Roman"/>
                <w:b/>
                <w:lang w:val="en-GB"/>
              </w:rPr>
              <w:t>S8</w:t>
            </w:r>
            <w:r w:rsidRPr="00A77CC7">
              <w:rPr>
                <w:rFonts w:ascii="Calibri" w:eastAsia="Times New Roman" w:hAnsi="Calibri" w:cs="Times New Roman"/>
                <w:lang w:val="en-GB"/>
              </w:rPr>
              <w:t xml:space="preserve"> “</w:t>
            </w:r>
            <w:r w:rsidRPr="00A77CC7">
              <w:rPr>
                <w:rFonts w:ascii="Calibri" w:eastAsia="Times New Roman" w:hAnsi="Calibri" w:cs="Times New Roman"/>
                <w:i/>
                <w:lang w:val="en-GB"/>
              </w:rPr>
              <w:t>How do I do that!</w:t>
            </w:r>
            <w:r w:rsidRPr="00A77CC7">
              <w:rPr>
                <w:rFonts w:ascii="Calibri" w:eastAsia="Times New Roman" w:hAnsi="Calibri" w:cs="Times New Roman"/>
                <w:lang w:val="en-GB"/>
              </w:rPr>
              <w:t xml:space="preserve"> “(move around )</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i/>
                <w:lang w:val="en-GB"/>
              </w:rPr>
            </w:pPr>
            <w:r w:rsidRPr="00A77CC7">
              <w:rPr>
                <w:rFonts w:ascii="Calibri" w:eastAsia="Times New Roman" w:hAnsi="Calibri" w:cs="Times New Roman"/>
                <w:b/>
                <w:lang w:val="en-GB"/>
              </w:rPr>
              <w:t xml:space="preserve">S9 </w:t>
            </w:r>
            <w:r w:rsidRPr="00A77CC7">
              <w:rPr>
                <w:rFonts w:ascii="Calibri" w:eastAsia="Times New Roman" w:hAnsi="Calibri" w:cs="Times New Roman"/>
                <w:lang w:val="en-GB"/>
              </w:rPr>
              <w:t>”</w:t>
            </w:r>
            <w:r w:rsidRPr="00A77CC7">
              <w:rPr>
                <w:rFonts w:ascii="Calibri" w:eastAsia="Times New Roman" w:hAnsi="Calibri" w:cs="Times New Roman"/>
                <w:i/>
                <w:lang w:val="en-GB"/>
              </w:rPr>
              <w:t>I cannot find the control point”</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lang w:val="en-GB"/>
              </w:rPr>
            </w:pPr>
            <w:r w:rsidRPr="00A77CC7">
              <w:rPr>
                <w:rFonts w:ascii="Calibri" w:eastAsia="Times New Roman" w:hAnsi="Calibri" w:cs="Times New Roman"/>
                <w:b/>
                <w:lang w:val="en-GB"/>
              </w:rPr>
              <w:t>S10</w:t>
            </w:r>
            <w:r w:rsidRPr="00A77CC7">
              <w:rPr>
                <w:rFonts w:ascii="Calibri" w:eastAsia="Times New Roman" w:hAnsi="Calibri" w:cs="Times New Roman"/>
                <w:i/>
                <w:lang w:val="en-GB"/>
              </w:rPr>
              <w:t>“Can I turn all the way around?”</w:t>
            </w:r>
          </w:p>
          <w:p w:rsidR="009B097F" w:rsidRPr="007626F1" w:rsidRDefault="009B097F" w:rsidP="00EE0D14">
            <w:pPr>
              <w:spacing w:after="0" w:line="240" w:lineRule="auto"/>
              <w:jc w:val="both"/>
              <w:rPr>
                <w:rFonts w:ascii="Calibri" w:eastAsia="Times New Roman" w:hAnsi="Calibri" w:cs="Times New Roman"/>
                <w:lang w:val="en-GB"/>
              </w:rPr>
            </w:pPr>
          </w:p>
        </w:tc>
        <w:tc>
          <w:tcPr>
            <w:tcW w:w="1985" w:type="dxa"/>
            <w:tcBorders>
              <w:top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t xml:space="preserve">Asked for help </w:t>
            </w:r>
          </w:p>
          <w:p w:rsidR="009B097F" w:rsidRPr="00142A37" w:rsidRDefault="009B097F" w:rsidP="00EE0D14">
            <w:pPr>
              <w:spacing w:after="0" w:line="240" w:lineRule="auto"/>
              <w:jc w:val="both"/>
              <w:rPr>
                <w:rFonts w:ascii="Calibri" w:eastAsia="Times New Roman" w:hAnsi="Calibri" w:cs="Times New Roman"/>
                <w:b/>
                <w:lang w:val="en-GB"/>
              </w:rPr>
            </w:pPr>
          </w:p>
        </w:tc>
        <w:tc>
          <w:tcPr>
            <w:tcW w:w="2238" w:type="dxa"/>
            <w:vMerge/>
          </w:tcPr>
          <w:p w:rsidR="009B097F" w:rsidRPr="00142A37" w:rsidRDefault="009B097F" w:rsidP="00EE0D14">
            <w:pPr>
              <w:spacing w:after="0" w:line="240" w:lineRule="auto"/>
              <w:jc w:val="both"/>
              <w:rPr>
                <w:rFonts w:ascii="Calibri" w:eastAsia="Times New Roman" w:hAnsi="Calibri" w:cs="Times New Roman"/>
                <w:b/>
                <w:lang w:val="en-GB"/>
              </w:rPr>
            </w:pPr>
          </w:p>
        </w:tc>
      </w:tr>
      <w:tr w:rsidR="009B097F" w:rsidRPr="00142A37" w:rsidTr="003A3518">
        <w:tc>
          <w:tcPr>
            <w:tcW w:w="4786" w:type="dxa"/>
            <w:tcBorders>
              <w:bottom w:val="single" w:sz="4" w:space="0" w:color="auto"/>
            </w:tcBorders>
          </w:tcPr>
          <w:p w:rsidR="009B097F" w:rsidRPr="00142A37" w:rsidRDefault="009B097F" w:rsidP="00EE0D14">
            <w:pPr>
              <w:spacing w:after="0" w:line="240" w:lineRule="auto"/>
              <w:jc w:val="both"/>
              <w:rPr>
                <w:rFonts w:ascii="Calibri" w:eastAsia="Times New Roman" w:hAnsi="Calibri" w:cs="Times New Roman"/>
                <w:lang w:val="en-GB"/>
              </w:rPr>
            </w:pPr>
          </w:p>
        </w:tc>
        <w:tc>
          <w:tcPr>
            <w:tcW w:w="1985" w:type="dxa"/>
            <w:tcBorders>
              <w:bottom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p>
        </w:tc>
        <w:tc>
          <w:tcPr>
            <w:tcW w:w="2238" w:type="dxa"/>
            <w:vMerge/>
          </w:tcPr>
          <w:p w:rsidR="009B097F" w:rsidRPr="00142A37" w:rsidRDefault="009B097F" w:rsidP="00EE0D14">
            <w:pPr>
              <w:spacing w:after="0" w:line="240" w:lineRule="auto"/>
              <w:jc w:val="both"/>
              <w:rPr>
                <w:rFonts w:ascii="Calibri" w:eastAsia="Times New Roman" w:hAnsi="Calibri" w:cs="Times New Roman"/>
                <w:b/>
                <w:lang w:val="en-GB"/>
              </w:rPr>
            </w:pPr>
          </w:p>
        </w:tc>
      </w:tr>
      <w:tr w:rsidR="009B097F" w:rsidRPr="00142A37" w:rsidTr="003A3518">
        <w:tc>
          <w:tcPr>
            <w:tcW w:w="4786" w:type="dxa"/>
            <w:tcBorders>
              <w:top w:val="single" w:sz="4" w:space="0" w:color="auto"/>
            </w:tcBorders>
          </w:tcPr>
          <w:p w:rsidR="009B097F" w:rsidRDefault="009B097F" w:rsidP="00EE0D14">
            <w:pPr>
              <w:spacing w:after="0" w:line="240" w:lineRule="auto"/>
              <w:jc w:val="both"/>
              <w:rPr>
                <w:rFonts w:ascii="Calibri" w:eastAsia="Times New Roman" w:hAnsi="Calibri" w:cs="Times New Roman"/>
                <w:lang w:val="en-GB"/>
              </w:rPr>
            </w:pPr>
            <w:r w:rsidRPr="00B765E0">
              <w:rPr>
                <w:rFonts w:ascii="Calibri" w:eastAsia="Times New Roman" w:hAnsi="Calibri" w:cs="Times New Roman"/>
                <w:b/>
                <w:lang w:val="en-GB"/>
              </w:rPr>
              <w:t>S1</w:t>
            </w:r>
            <w:r>
              <w:rPr>
                <w:rFonts w:ascii="Calibri" w:eastAsia="Times New Roman" w:hAnsi="Calibri" w:cs="Times New Roman"/>
                <w:lang w:val="en-GB"/>
              </w:rPr>
              <w:t xml:space="preserve"> At first make a walking movement with his feet. </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lang w:val="en-GB"/>
              </w:rPr>
            </w:pPr>
            <w:r w:rsidRPr="00B765E0">
              <w:rPr>
                <w:rFonts w:ascii="Calibri" w:eastAsia="Times New Roman" w:hAnsi="Calibri" w:cs="Times New Roman"/>
                <w:b/>
                <w:lang w:val="en-GB"/>
              </w:rPr>
              <w:t>S3</w:t>
            </w:r>
            <w:r>
              <w:rPr>
                <w:rFonts w:ascii="Calibri" w:eastAsia="Times New Roman" w:hAnsi="Calibri" w:cs="Times New Roman"/>
                <w:lang w:val="en-GB"/>
              </w:rPr>
              <w:t xml:space="preserve"> Giggles when spin the chair.</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lang w:val="en-GB"/>
              </w:rPr>
            </w:pPr>
            <w:r w:rsidRPr="00B765E0">
              <w:rPr>
                <w:rFonts w:ascii="Calibri" w:eastAsia="Times New Roman" w:hAnsi="Calibri" w:cs="Times New Roman"/>
                <w:b/>
                <w:lang w:val="en-GB"/>
              </w:rPr>
              <w:t>S4</w:t>
            </w:r>
            <w:r>
              <w:rPr>
                <w:rFonts w:ascii="Calibri" w:eastAsia="Times New Roman" w:hAnsi="Calibri" w:cs="Times New Roman"/>
                <w:lang w:val="en-GB"/>
              </w:rPr>
              <w:t xml:space="preserve"> After told by the interviewer rotate first left than right. </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i/>
                <w:lang w:val="en-GB"/>
              </w:rPr>
            </w:pPr>
            <w:r w:rsidRPr="0033267C">
              <w:rPr>
                <w:rFonts w:ascii="Calibri" w:eastAsia="Times New Roman" w:hAnsi="Calibri" w:cs="Times New Roman"/>
                <w:b/>
                <w:lang w:val="en-GB"/>
              </w:rPr>
              <w:t>S5</w:t>
            </w:r>
            <w:r>
              <w:rPr>
                <w:rFonts w:ascii="Calibri" w:eastAsia="Times New Roman" w:hAnsi="Calibri" w:cs="Times New Roman"/>
                <w:lang w:val="en-GB"/>
              </w:rPr>
              <w:t xml:space="preserve"> When mentioned by the interviewer that he is sitting on an “office chair” start to rotate right away: </w:t>
            </w:r>
            <w:r w:rsidRPr="00587E3A">
              <w:rPr>
                <w:rFonts w:ascii="Calibri" w:eastAsia="Times New Roman" w:hAnsi="Calibri" w:cs="Times New Roman"/>
                <w:i/>
                <w:lang w:val="en-GB"/>
              </w:rPr>
              <w:t>“OK I see</w:t>
            </w:r>
            <w:r>
              <w:rPr>
                <w:rFonts w:ascii="Calibri" w:eastAsia="Times New Roman" w:hAnsi="Calibri" w:cs="Times New Roman"/>
                <w:i/>
                <w:lang w:val="en-GB"/>
              </w:rPr>
              <w:t>…</w:t>
            </w:r>
            <w:r w:rsidRPr="00587E3A">
              <w:rPr>
                <w:rFonts w:ascii="Calibri" w:eastAsia="Times New Roman" w:hAnsi="Calibri" w:cs="Times New Roman"/>
                <w:i/>
                <w:lang w:val="en-GB"/>
              </w:rPr>
              <w:t>”</w:t>
            </w:r>
          </w:p>
          <w:p w:rsidR="009B097F" w:rsidRDefault="009B097F" w:rsidP="00EE0D14">
            <w:pPr>
              <w:spacing w:after="0" w:line="240" w:lineRule="auto"/>
              <w:jc w:val="both"/>
              <w:rPr>
                <w:rFonts w:ascii="Calibri" w:eastAsia="Times New Roman" w:hAnsi="Calibri" w:cs="Times New Roman"/>
                <w:lang w:val="en-GB"/>
              </w:rPr>
            </w:pPr>
          </w:p>
          <w:p w:rsidR="009B097F" w:rsidRPr="007626F1" w:rsidRDefault="009B097F" w:rsidP="00EE0D14">
            <w:pPr>
              <w:spacing w:after="0" w:line="240" w:lineRule="auto"/>
              <w:jc w:val="both"/>
              <w:rPr>
                <w:rFonts w:ascii="Calibri" w:eastAsia="Times New Roman" w:hAnsi="Calibri" w:cs="Times New Roman"/>
                <w:lang w:val="en-GB"/>
              </w:rPr>
            </w:pPr>
            <w:r w:rsidRPr="00A77CC7">
              <w:rPr>
                <w:rFonts w:ascii="Calibri" w:eastAsia="Times New Roman" w:hAnsi="Calibri" w:cs="Times New Roman"/>
                <w:b/>
                <w:lang w:val="en-GB"/>
              </w:rPr>
              <w:t>S8</w:t>
            </w:r>
            <w:r w:rsidRPr="00A77CC7">
              <w:rPr>
                <w:rFonts w:ascii="Calibri" w:eastAsia="Times New Roman" w:hAnsi="Calibri" w:cs="Times New Roman"/>
                <w:lang w:val="en-GB"/>
              </w:rPr>
              <w:t xml:space="preserve"> Moved first towards the interviewer</w:t>
            </w:r>
          </w:p>
        </w:tc>
        <w:tc>
          <w:tcPr>
            <w:tcW w:w="1985" w:type="dxa"/>
            <w:tcBorders>
              <w:top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r>
              <w:rPr>
                <w:rFonts w:ascii="Calibri" w:eastAsia="Times New Roman" w:hAnsi="Calibri" w:cs="Times New Roman"/>
                <w:b/>
                <w:lang w:val="en-GB"/>
              </w:rPr>
              <w:lastRenderedPageBreak/>
              <w:t>T</w:t>
            </w:r>
            <w:r w:rsidRPr="00142A37">
              <w:rPr>
                <w:rFonts w:ascii="Calibri" w:eastAsia="Times New Roman" w:hAnsi="Calibri" w:cs="Times New Roman"/>
                <w:b/>
                <w:lang w:val="en-GB"/>
              </w:rPr>
              <w:t>he subject used the his legs to rotate the chair</w:t>
            </w:r>
          </w:p>
          <w:p w:rsidR="009B097F" w:rsidRPr="00142A37" w:rsidRDefault="009B097F" w:rsidP="00EE0D14">
            <w:pPr>
              <w:spacing w:after="0" w:line="240" w:lineRule="auto"/>
              <w:jc w:val="both"/>
              <w:rPr>
                <w:rFonts w:ascii="Calibri" w:eastAsia="Times New Roman" w:hAnsi="Calibri" w:cs="Times New Roman"/>
                <w:b/>
                <w:lang w:val="en-GB"/>
              </w:rPr>
            </w:pPr>
          </w:p>
        </w:tc>
        <w:tc>
          <w:tcPr>
            <w:tcW w:w="2238" w:type="dxa"/>
            <w:vMerge/>
          </w:tcPr>
          <w:p w:rsidR="009B097F" w:rsidRPr="00142A37" w:rsidRDefault="009B097F" w:rsidP="00EE0D14">
            <w:pPr>
              <w:spacing w:after="0" w:line="240" w:lineRule="auto"/>
              <w:jc w:val="both"/>
              <w:rPr>
                <w:rFonts w:ascii="Calibri" w:eastAsia="Times New Roman" w:hAnsi="Calibri" w:cs="Times New Roman"/>
                <w:b/>
                <w:lang w:val="en-GB"/>
              </w:rPr>
            </w:pPr>
          </w:p>
        </w:tc>
      </w:tr>
      <w:tr w:rsidR="009B097F" w:rsidRPr="00142A37" w:rsidTr="003A3518">
        <w:tc>
          <w:tcPr>
            <w:tcW w:w="4786" w:type="dxa"/>
          </w:tcPr>
          <w:p w:rsidR="009B097F" w:rsidRPr="00142A37" w:rsidRDefault="009B097F" w:rsidP="00EE0D14">
            <w:pPr>
              <w:spacing w:after="0" w:line="240" w:lineRule="auto"/>
              <w:jc w:val="both"/>
              <w:rPr>
                <w:rFonts w:ascii="Calibri" w:eastAsia="Times New Roman" w:hAnsi="Calibri" w:cs="Times New Roman"/>
                <w:lang w:val="en-GB"/>
              </w:rPr>
            </w:pPr>
          </w:p>
        </w:tc>
        <w:tc>
          <w:tcPr>
            <w:tcW w:w="1985" w:type="dxa"/>
          </w:tcPr>
          <w:p w:rsidR="009B097F" w:rsidRPr="00142A37" w:rsidRDefault="009B097F" w:rsidP="00EE0D14">
            <w:pPr>
              <w:spacing w:after="0" w:line="240" w:lineRule="auto"/>
              <w:jc w:val="both"/>
              <w:rPr>
                <w:rFonts w:ascii="Calibri" w:eastAsia="Times New Roman" w:hAnsi="Calibri" w:cs="Times New Roman"/>
                <w:b/>
                <w:lang w:val="en-GB"/>
              </w:rPr>
            </w:pPr>
          </w:p>
        </w:tc>
        <w:tc>
          <w:tcPr>
            <w:tcW w:w="2238" w:type="dxa"/>
            <w:vMerge/>
          </w:tcPr>
          <w:p w:rsidR="009B097F" w:rsidRPr="00142A37" w:rsidRDefault="009B097F" w:rsidP="00EE0D14">
            <w:pPr>
              <w:spacing w:after="0" w:line="240" w:lineRule="auto"/>
              <w:jc w:val="both"/>
              <w:rPr>
                <w:rFonts w:ascii="Calibri" w:eastAsia="Times New Roman" w:hAnsi="Calibri" w:cs="Times New Roman"/>
                <w:b/>
                <w:lang w:val="en-GB"/>
              </w:rPr>
            </w:pPr>
          </w:p>
        </w:tc>
      </w:tr>
      <w:tr w:rsidR="009B097F" w:rsidRPr="00142A37" w:rsidTr="003A3518">
        <w:tc>
          <w:tcPr>
            <w:tcW w:w="4786" w:type="dxa"/>
            <w:tcBorders>
              <w:bottom w:val="single" w:sz="4" w:space="0" w:color="auto"/>
            </w:tcBorders>
          </w:tcPr>
          <w:p w:rsidR="009B097F" w:rsidRPr="00142A37" w:rsidRDefault="009B097F" w:rsidP="00EE0D14">
            <w:pPr>
              <w:spacing w:after="0" w:line="240" w:lineRule="auto"/>
              <w:jc w:val="both"/>
              <w:rPr>
                <w:rFonts w:ascii="Calibri" w:eastAsia="Times New Roman" w:hAnsi="Calibri" w:cs="Times New Roman"/>
                <w:lang w:val="en-GB"/>
              </w:rPr>
            </w:pPr>
          </w:p>
        </w:tc>
        <w:tc>
          <w:tcPr>
            <w:tcW w:w="1985" w:type="dxa"/>
            <w:tcBorders>
              <w:bottom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p>
        </w:tc>
        <w:tc>
          <w:tcPr>
            <w:tcW w:w="2238" w:type="dxa"/>
            <w:vMerge/>
            <w:tcBorders>
              <w:bottom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p>
        </w:tc>
      </w:tr>
      <w:tr w:rsidR="009B097F" w:rsidRPr="00142A37" w:rsidTr="003A3518">
        <w:tc>
          <w:tcPr>
            <w:tcW w:w="4786" w:type="dxa"/>
            <w:tcBorders>
              <w:top w:val="single" w:sz="4" w:space="0" w:color="auto"/>
            </w:tcBorders>
          </w:tcPr>
          <w:p w:rsidR="009B097F" w:rsidRDefault="009B097F" w:rsidP="00EE0D14">
            <w:pPr>
              <w:spacing w:after="0" w:line="240" w:lineRule="auto"/>
              <w:jc w:val="both"/>
              <w:rPr>
                <w:rFonts w:ascii="Calibri" w:eastAsia="Times New Roman" w:hAnsi="Calibri" w:cs="Times New Roman"/>
                <w:lang w:val="en-GB"/>
              </w:rPr>
            </w:pPr>
            <w:r w:rsidRPr="00B765E0">
              <w:rPr>
                <w:rFonts w:ascii="Calibri" w:eastAsia="Times New Roman" w:hAnsi="Calibri" w:cs="Times New Roman"/>
                <w:b/>
                <w:lang w:val="en-GB"/>
              </w:rPr>
              <w:t>S1</w:t>
            </w:r>
            <w:r>
              <w:rPr>
                <w:rFonts w:ascii="Calibri" w:eastAsia="Times New Roman" w:hAnsi="Calibri" w:cs="Times New Roman"/>
                <w:lang w:val="en-GB"/>
              </w:rPr>
              <w:t xml:space="preserve"> ones figure it out spins the chair with ease. </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lang w:val="en-GB"/>
              </w:rPr>
            </w:pPr>
            <w:r w:rsidRPr="00B765E0">
              <w:rPr>
                <w:rFonts w:ascii="Calibri" w:eastAsia="Times New Roman" w:hAnsi="Calibri" w:cs="Times New Roman"/>
                <w:b/>
                <w:lang w:val="en-GB"/>
              </w:rPr>
              <w:t>S2</w:t>
            </w:r>
            <w:r>
              <w:rPr>
                <w:rFonts w:ascii="Calibri" w:eastAsia="Times New Roman" w:hAnsi="Calibri" w:cs="Times New Roman"/>
                <w:lang w:val="en-GB"/>
              </w:rPr>
              <w:t xml:space="preserve"> “</w:t>
            </w:r>
            <w:r w:rsidRPr="003B1664">
              <w:rPr>
                <w:rFonts w:ascii="Calibri" w:eastAsia="Times New Roman" w:hAnsi="Calibri" w:cs="Times New Roman"/>
                <w:i/>
                <w:lang w:val="en-GB"/>
              </w:rPr>
              <w:t>Is perfectly ok</w:t>
            </w:r>
            <w:r>
              <w:rPr>
                <w:rFonts w:ascii="Calibri" w:eastAsia="Times New Roman" w:hAnsi="Calibri" w:cs="Times New Roman"/>
                <w:lang w:val="en-GB"/>
              </w:rPr>
              <w:t>” ask if he moves too fast. Ask how much the chair can turn and limits of the rotations.</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lang w:val="en-GB"/>
              </w:rPr>
            </w:pPr>
            <w:r w:rsidRPr="00B765E0">
              <w:rPr>
                <w:rFonts w:ascii="Calibri" w:eastAsia="Times New Roman" w:hAnsi="Calibri" w:cs="Times New Roman"/>
                <w:b/>
                <w:lang w:val="en-GB"/>
              </w:rPr>
              <w:t>S3</w:t>
            </w:r>
            <w:r>
              <w:rPr>
                <w:rFonts w:ascii="Calibri" w:eastAsia="Times New Roman" w:hAnsi="Calibri" w:cs="Times New Roman"/>
                <w:lang w:val="en-GB"/>
              </w:rPr>
              <w:t xml:space="preserve"> Find the control point with not difficulties, very confident with the chair rotation.</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spacing w:after="0" w:line="240" w:lineRule="auto"/>
              <w:jc w:val="both"/>
              <w:rPr>
                <w:rFonts w:ascii="Calibri" w:eastAsia="Times New Roman" w:hAnsi="Calibri" w:cs="Times New Roman"/>
                <w:i/>
                <w:lang w:val="en-GB"/>
              </w:rPr>
            </w:pPr>
            <w:r w:rsidRPr="0033267C">
              <w:rPr>
                <w:rFonts w:ascii="Calibri" w:eastAsia="Times New Roman" w:hAnsi="Calibri" w:cs="Times New Roman"/>
                <w:b/>
                <w:lang w:val="en-GB"/>
              </w:rPr>
              <w:t>S5</w:t>
            </w:r>
            <w:r>
              <w:rPr>
                <w:rFonts w:ascii="Calibri" w:eastAsia="Times New Roman" w:hAnsi="Calibri" w:cs="Times New Roman"/>
                <w:lang w:val="en-GB"/>
              </w:rPr>
              <w:t xml:space="preserve"> “</w:t>
            </w:r>
            <w:r>
              <w:rPr>
                <w:rFonts w:ascii="Calibri" w:eastAsia="Times New Roman" w:hAnsi="Calibri" w:cs="Times New Roman"/>
                <w:i/>
                <w:lang w:val="en-GB"/>
              </w:rPr>
              <w:t>I</w:t>
            </w:r>
            <w:r w:rsidRPr="00675AFB">
              <w:rPr>
                <w:rFonts w:ascii="Calibri" w:eastAsia="Times New Roman" w:hAnsi="Calibri" w:cs="Times New Roman"/>
                <w:i/>
                <w:lang w:val="en-GB"/>
              </w:rPr>
              <w:t>t feels ok kind of wobbly ”</w:t>
            </w:r>
          </w:p>
          <w:p w:rsidR="009B097F" w:rsidRDefault="009B097F" w:rsidP="00EE0D14">
            <w:pPr>
              <w:spacing w:after="0" w:line="240" w:lineRule="auto"/>
              <w:jc w:val="both"/>
              <w:rPr>
                <w:rFonts w:ascii="Calibri" w:eastAsia="Times New Roman" w:hAnsi="Calibri" w:cs="Times New Roman"/>
                <w:lang w:val="en-GB"/>
              </w:rPr>
            </w:pPr>
            <w:r>
              <w:rPr>
                <w:rFonts w:ascii="Calibri" w:eastAsia="Times New Roman" w:hAnsi="Calibri" w:cs="Times New Roman"/>
                <w:lang w:val="en-GB"/>
              </w:rPr>
              <w:t xml:space="preserve"> </w:t>
            </w:r>
          </w:p>
          <w:p w:rsidR="009B097F" w:rsidRDefault="009B097F" w:rsidP="00EE0D14">
            <w:pPr>
              <w:spacing w:after="0" w:line="240" w:lineRule="auto"/>
              <w:jc w:val="both"/>
              <w:rPr>
                <w:rFonts w:ascii="Calibri" w:eastAsia="Times New Roman" w:hAnsi="Calibri" w:cs="Times New Roman"/>
                <w:i/>
                <w:lang w:val="en-GB"/>
              </w:rPr>
            </w:pPr>
            <w:r w:rsidRPr="0033267C">
              <w:rPr>
                <w:rFonts w:ascii="Calibri" w:eastAsia="Times New Roman" w:hAnsi="Calibri" w:cs="Times New Roman"/>
                <w:b/>
                <w:lang w:val="en-GB"/>
              </w:rPr>
              <w:t>S6</w:t>
            </w:r>
            <w:r>
              <w:rPr>
                <w:rFonts w:ascii="Calibri" w:eastAsia="Times New Roman" w:hAnsi="Calibri" w:cs="Times New Roman"/>
                <w:lang w:val="en-GB"/>
              </w:rPr>
              <w:t xml:space="preserve"> Rotate towards the item 1 and thinks that this is the control point. Afterwards rotates in the opposite direction and locate the interviewer: </w:t>
            </w:r>
            <w:r w:rsidRPr="007626F1">
              <w:rPr>
                <w:rFonts w:ascii="Calibri" w:eastAsia="Times New Roman" w:hAnsi="Calibri" w:cs="Times New Roman"/>
                <w:i/>
                <w:lang w:val="en-GB"/>
              </w:rPr>
              <w:t>“Ah is that you?”</w:t>
            </w:r>
          </w:p>
          <w:p w:rsidR="009B097F" w:rsidRDefault="009B097F" w:rsidP="00EE0D14">
            <w:pPr>
              <w:spacing w:after="0" w:line="240" w:lineRule="auto"/>
              <w:jc w:val="both"/>
              <w:rPr>
                <w:rFonts w:ascii="Calibri" w:eastAsia="Times New Roman" w:hAnsi="Calibri" w:cs="Times New Roman"/>
                <w:i/>
                <w:lang w:val="en-GB"/>
              </w:rPr>
            </w:pPr>
          </w:p>
          <w:p w:rsidR="009B097F" w:rsidRPr="00142A37" w:rsidRDefault="009B097F" w:rsidP="00EE0D14">
            <w:pPr>
              <w:spacing w:after="0" w:line="240" w:lineRule="auto"/>
              <w:jc w:val="both"/>
              <w:rPr>
                <w:rFonts w:ascii="Calibri" w:eastAsia="Times New Roman" w:hAnsi="Calibri" w:cs="Times New Roman"/>
                <w:lang w:val="en-GB"/>
              </w:rPr>
            </w:pPr>
            <w:r w:rsidRPr="0033267C">
              <w:rPr>
                <w:rFonts w:ascii="Calibri" w:eastAsia="Times New Roman" w:hAnsi="Calibri" w:cs="Times New Roman"/>
                <w:b/>
                <w:lang w:val="en-GB"/>
              </w:rPr>
              <w:t>S8</w:t>
            </w:r>
            <w:r w:rsidRPr="0033267C">
              <w:rPr>
                <w:rFonts w:ascii="Calibri" w:eastAsia="Times New Roman" w:hAnsi="Calibri" w:cs="Times New Roman"/>
                <w:lang w:val="en-GB"/>
              </w:rPr>
              <w:t xml:space="preserve"> “</w:t>
            </w:r>
            <w:r w:rsidRPr="0033267C">
              <w:rPr>
                <w:rFonts w:ascii="Calibri" w:eastAsia="Times New Roman" w:hAnsi="Calibri" w:cs="Times New Roman"/>
                <w:i/>
                <w:lang w:val="en-GB"/>
              </w:rPr>
              <w:t>I’m look in the other direction”</w:t>
            </w:r>
          </w:p>
        </w:tc>
        <w:tc>
          <w:tcPr>
            <w:tcW w:w="1985" w:type="dxa"/>
            <w:tcBorders>
              <w:top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t>Control of rotation movement through the environment</w:t>
            </w:r>
          </w:p>
          <w:p w:rsidR="009B097F" w:rsidRPr="00142A37" w:rsidRDefault="009B097F" w:rsidP="00EE0D14">
            <w:pPr>
              <w:spacing w:after="0" w:line="240" w:lineRule="auto"/>
              <w:jc w:val="both"/>
              <w:rPr>
                <w:rFonts w:ascii="Calibri" w:eastAsia="Times New Roman" w:hAnsi="Calibri" w:cs="Times New Roman"/>
                <w:b/>
                <w:lang w:val="en-GB"/>
              </w:rPr>
            </w:pPr>
          </w:p>
        </w:tc>
        <w:tc>
          <w:tcPr>
            <w:tcW w:w="2238" w:type="dxa"/>
            <w:vMerge w:val="restart"/>
            <w:tcBorders>
              <w:top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t>Phase 1</w:t>
            </w:r>
          </w:p>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t>Awareness of movement possibilities</w:t>
            </w:r>
          </w:p>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t>(Control factor)</w:t>
            </w:r>
          </w:p>
        </w:tc>
      </w:tr>
      <w:tr w:rsidR="009B097F" w:rsidRPr="00142A37" w:rsidTr="003A3518">
        <w:tc>
          <w:tcPr>
            <w:tcW w:w="4786" w:type="dxa"/>
            <w:tcBorders>
              <w:bottom w:val="single" w:sz="4" w:space="0" w:color="auto"/>
            </w:tcBorders>
          </w:tcPr>
          <w:p w:rsidR="009B097F" w:rsidRPr="00142A37" w:rsidRDefault="009B097F" w:rsidP="00EE0D14">
            <w:pPr>
              <w:spacing w:after="0" w:line="240" w:lineRule="auto"/>
              <w:jc w:val="both"/>
              <w:rPr>
                <w:rFonts w:ascii="Calibri" w:eastAsia="Times New Roman" w:hAnsi="Calibri" w:cs="Times New Roman"/>
                <w:lang w:val="en-GB"/>
              </w:rPr>
            </w:pPr>
          </w:p>
        </w:tc>
        <w:tc>
          <w:tcPr>
            <w:tcW w:w="1985" w:type="dxa"/>
            <w:tcBorders>
              <w:bottom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p>
        </w:tc>
        <w:tc>
          <w:tcPr>
            <w:tcW w:w="2238" w:type="dxa"/>
            <w:vMerge/>
          </w:tcPr>
          <w:p w:rsidR="009B097F" w:rsidRPr="00142A37" w:rsidRDefault="009B097F" w:rsidP="00EE0D14">
            <w:pPr>
              <w:spacing w:after="0" w:line="240" w:lineRule="auto"/>
              <w:jc w:val="both"/>
              <w:rPr>
                <w:rFonts w:ascii="Calibri" w:eastAsia="Times New Roman" w:hAnsi="Calibri" w:cs="Times New Roman"/>
                <w:b/>
                <w:lang w:val="en-GB"/>
              </w:rPr>
            </w:pPr>
          </w:p>
        </w:tc>
      </w:tr>
      <w:tr w:rsidR="009B097F" w:rsidRPr="00142A37" w:rsidTr="003A3518">
        <w:tc>
          <w:tcPr>
            <w:tcW w:w="4786" w:type="dxa"/>
            <w:tcBorders>
              <w:top w:val="single" w:sz="4" w:space="0" w:color="auto"/>
            </w:tcBorders>
          </w:tcPr>
          <w:p w:rsidR="009B097F" w:rsidRDefault="009B097F" w:rsidP="00EE0D14">
            <w:pPr>
              <w:spacing w:after="0" w:line="240" w:lineRule="auto"/>
              <w:jc w:val="both"/>
              <w:rPr>
                <w:rFonts w:ascii="Calibri" w:eastAsia="Times New Roman" w:hAnsi="Calibri" w:cs="Times New Roman"/>
                <w:lang w:val="en-GB"/>
              </w:rPr>
            </w:pPr>
            <w:r w:rsidRPr="00B765E0">
              <w:rPr>
                <w:rFonts w:ascii="Calibri" w:eastAsia="Times New Roman" w:hAnsi="Calibri" w:cs="Times New Roman"/>
                <w:b/>
                <w:lang w:val="en-GB"/>
              </w:rPr>
              <w:t>S1</w:t>
            </w:r>
            <w:r>
              <w:rPr>
                <w:rFonts w:ascii="Calibri" w:eastAsia="Times New Roman" w:hAnsi="Calibri" w:cs="Times New Roman"/>
                <w:lang w:val="en-GB"/>
              </w:rPr>
              <w:t xml:space="preserve"> Uses both hands in free movements.</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lang w:val="en-GB"/>
              </w:rPr>
            </w:pPr>
            <w:r w:rsidRPr="00B765E0">
              <w:rPr>
                <w:rFonts w:ascii="Calibri" w:eastAsia="Times New Roman" w:hAnsi="Calibri" w:cs="Times New Roman"/>
                <w:b/>
                <w:lang w:val="en-GB"/>
              </w:rPr>
              <w:t>S2</w:t>
            </w:r>
            <w:r>
              <w:rPr>
                <w:rFonts w:ascii="Calibri" w:eastAsia="Times New Roman" w:hAnsi="Calibri" w:cs="Times New Roman"/>
                <w:lang w:val="en-GB"/>
              </w:rPr>
              <w:t xml:space="preserve"> Move the hands right away without have been told. Experimenting with the hands while finding the control point. “</w:t>
            </w:r>
            <w:r w:rsidRPr="00162FCF">
              <w:rPr>
                <w:rFonts w:ascii="Calibri" w:eastAsia="Times New Roman" w:hAnsi="Calibri" w:cs="Times New Roman"/>
                <w:i/>
                <w:lang w:val="en-GB"/>
              </w:rPr>
              <w:t>To adjust the hand where I really want it I have to do a little bit of calibration</w:t>
            </w:r>
            <w:r>
              <w:rPr>
                <w:rFonts w:ascii="Calibri" w:eastAsia="Times New Roman" w:hAnsi="Calibri" w:cs="Times New Roman"/>
                <w:lang w:val="en-GB"/>
              </w:rPr>
              <w:t>”.</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lang w:val="en-GB"/>
              </w:rPr>
            </w:pPr>
            <w:r w:rsidRPr="00B765E0">
              <w:rPr>
                <w:rFonts w:ascii="Calibri" w:eastAsia="Times New Roman" w:hAnsi="Calibri" w:cs="Times New Roman"/>
                <w:b/>
                <w:lang w:val="en-GB"/>
              </w:rPr>
              <w:t>S3</w:t>
            </w:r>
            <w:r>
              <w:rPr>
                <w:rFonts w:ascii="Calibri" w:eastAsia="Times New Roman" w:hAnsi="Calibri" w:cs="Times New Roman"/>
                <w:lang w:val="en-GB"/>
              </w:rPr>
              <w:t xml:space="preserve"> Poked at the screen first. Point at the control point and laugh.</w:t>
            </w:r>
          </w:p>
          <w:p w:rsidR="009B097F" w:rsidRDefault="009B097F" w:rsidP="00EE0D14">
            <w:pPr>
              <w:spacing w:after="0" w:line="240" w:lineRule="auto"/>
              <w:jc w:val="both"/>
              <w:rPr>
                <w:rFonts w:ascii="Calibri" w:eastAsia="Times New Roman" w:hAnsi="Calibri" w:cs="Times New Roman"/>
                <w:b/>
                <w:lang w:val="en-GB"/>
              </w:rPr>
            </w:pPr>
          </w:p>
          <w:p w:rsidR="009B097F" w:rsidRPr="001D6D12" w:rsidRDefault="009B097F" w:rsidP="00EE0D14">
            <w:pPr>
              <w:spacing w:after="0" w:line="240" w:lineRule="auto"/>
              <w:jc w:val="both"/>
              <w:rPr>
                <w:rFonts w:ascii="Calibri" w:eastAsia="Times New Roman" w:hAnsi="Calibri" w:cs="Times New Roman"/>
                <w:lang w:val="en-GB"/>
              </w:rPr>
            </w:pPr>
            <w:r w:rsidRPr="00B765E0">
              <w:rPr>
                <w:rFonts w:ascii="Calibri" w:eastAsia="Times New Roman" w:hAnsi="Calibri" w:cs="Times New Roman"/>
                <w:b/>
                <w:lang w:val="en-GB"/>
              </w:rPr>
              <w:t>S4</w:t>
            </w:r>
            <w:r>
              <w:rPr>
                <w:rFonts w:ascii="Calibri" w:eastAsia="Times New Roman" w:hAnsi="Calibri" w:cs="Times New Roman"/>
                <w:lang w:val="en-GB"/>
              </w:rPr>
              <w:t xml:space="preserve"> Poke the screen at twice: </w:t>
            </w:r>
            <w:r w:rsidRPr="000455A7">
              <w:rPr>
                <w:rFonts w:ascii="Calibri" w:eastAsia="Times New Roman" w:hAnsi="Calibri" w:cs="Times New Roman"/>
                <w:i/>
                <w:lang w:val="en-GB"/>
              </w:rPr>
              <w:t>“Do I have to touch it?”</w:t>
            </w:r>
            <w:r>
              <w:rPr>
                <w:rFonts w:ascii="Calibri" w:eastAsia="Times New Roman" w:hAnsi="Calibri" w:cs="Times New Roman"/>
                <w:lang w:val="en-GB"/>
              </w:rPr>
              <w:t xml:space="preserve"> the interviewer tell him to point at it: </w:t>
            </w:r>
            <w:r w:rsidRPr="001D6D12">
              <w:rPr>
                <w:rFonts w:ascii="Calibri" w:eastAsia="Times New Roman" w:hAnsi="Calibri" w:cs="Times New Roman"/>
                <w:i/>
                <w:lang w:val="en-GB"/>
              </w:rPr>
              <w:t>”Yes I’m pointing at it ”</w:t>
            </w:r>
            <w:r>
              <w:rPr>
                <w:rFonts w:ascii="Calibri" w:eastAsia="Times New Roman" w:hAnsi="Calibri" w:cs="Times New Roman"/>
                <w:lang w:val="en-GB"/>
              </w:rPr>
              <w:t>( but still on the screen)</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spacing w:after="0" w:line="240" w:lineRule="auto"/>
              <w:jc w:val="both"/>
              <w:rPr>
                <w:rFonts w:ascii="Calibri" w:eastAsia="Times New Roman" w:hAnsi="Calibri" w:cs="Times New Roman"/>
                <w:lang w:val="en-GB"/>
              </w:rPr>
            </w:pPr>
            <w:r>
              <w:rPr>
                <w:rFonts w:ascii="Calibri" w:eastAsia="Times New Roman" w:hAnsi="Calibri" w:cs="Times New Roman"/>
                <w:lang w:val="en-GB"/>
              </w:rPr>
              <w:t xml:space="preserve">S5 Pokes at the screen, several times, than stretch his arm with flat hand. </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spacing w:after="0" w:line="240" w:lineRule="auto"/>
              <w:jc w:val="both"/>
              <w:rPr>
                <w:rFonts w:ascii="Calibri" w:eastAsia="Times New Roman" w:hAnsi="Calibri" w:cs="Times New Roman"/>
                <w:lang w:val="en-GB"/>
              </w:rPr>
            </w:pPr>
            <w:r w:rsidRPr="0033267C">
              <w:rPr>
                <w:rFonts w:ascii="Calibri" w:eastAsia="Times New Roman" w:hAnsi="Calibri" w:cs="Times New Roman"/>
                <w:b/>
                <w:lang w:val="en-GB"/>
              </w:rPr>
              <w:t>S6</w:t>
            </w:r>
            <w:r>
              <w:rPr>
                <w:rFonts w:ascii="Calibri" w:eastAsia="Times New Roman" w:hAnsi="Calibri" w:cs="Times New Roman"/>
                <w:lang w:val="en-GB"/>
              </w:rPr>
              <w:t xml:space="preserve"> When the control point is located:</w:t>
            </w:r>
            <w:r w:rsidRPr="005810FF">
              <w:rPr>
                <w:rFonts w:ascii="Calibri" w:eastAsia="Times New Roman" w:hAnsi="Calibri" w:cs="Times New Roman"/>
                <w:i/>
                <w:lang w:val="en-GB"/>
              </w:rPr>
              <w:t>”</w:t>
            </w:r>
            <w:r>
              <w:rPr>
                <w:rFonts w:ascii="Calibri" w:eastAsia="Times New Roman" w:hAnsi="Calibri" w:cs="Times New Roman"/>
                <w:i/>
                <w:lang w:val="en-GB"/>
              </w:rPr>
              <w:t xml:space="preserve"> </w:t>
            </w:r>
            <w:r w:rsidRPr="005810FF">
              <w:rPr>
                <w:rFonts w:ascii="Calibri" w:eastAsia="Times New Roman" w:hAnsi="Calibri" w:cs="Times New Roman"/>
                <w:i/>
                <w:lang w:val="en-GB"/>
              </w:rPr>
              <w:t xml:space="preserve">I think that I have found the control point now!” </w:t>
            </w:r>
            <w:r w:rsidRPr="005810FF">
              <w:rPr>
                <w:rFonts w:ascii="Calibri" w:eastAsia="Times New Roman" w:hAnsi="Calibri" w:cs="Times New Roman"/>
                <w:lang w:val="en-GB"/>
              </w:rPr>
              <w:t>and laughs.</w:t>
            </w:r>
            <w:r>
              <w:rPr>
                <w:rFonts w:ascii="Calibri" w:eastAsia="Times New Roman" w:hAnsi="Calibri" w:cs="Times New Roman"/>
                <w:lang w:val="en-GB"/>
              </w:rPr>
              <w:t xml:space="preserve"> Hesitate, by being in dough about pointing at the screen or in front of himself, very fast he chose to extend the arm.</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spacing w:after="0" w:line="240" w:lineRule="auto"/>
              <w:jc w:val="both"/>
              <w:rPr>
                <w:rFonts w:ascii="Calibri" w:eastAsia="Times New Roman" w:hAnsi="Calibri" w:cs="Times New Roman"/>
                <w:lang w:val="en-GB"/>
              </w:rPr>
            </w:pPr>
            <w:r w:rsidRPr="0033267C">
              <w:rPr>
                <w:rFonts w:ascii="Calibri" w:eastAsia="Times New Roman" w:hAnsi="Calibri" w:cs="Times New Roman"/>
                <w:b/>
                <w:lang w:val="en-GB"/>
              </w:rPr>
              <w:lastRenderedPageBreak/>
              <w:t>S7</w:t>
            </w:r>
            <w:r>
              <w:rPr>
                <w:rFonts w:ascii="Calibri" w:eastAsia="Times New Roman" w:hAnsi="Calibri" w:cs="Times New Roman"/>
                <w:lang w:val="en-GB"/>
              </w:rPr>
              <w:t xml:space="preserve"> Do not point at first. Helped by the interviewer. </w:t>
            </w:r>
          </w:p>
          <w:p w:rsidR="009B097F" w:rsidRDefault="009B097F" w:rsidP="00EE0D14">
            <w:pPr>
              <w:spacing w:after="0" w:line="240" w:lineRule="auto"/>
              <w:jc w:val="both"/>
              <w:rPr>
                <w:rFonts w:ascii="Calibri" w:eastAsia="Times New Roman" w:hAnsi="Calibri" w:cs="Times New Roman"/>
                <w:lang w:val="en-GB"/>
              </w:rPr>
            </w:pPr>
            <w:r>
              <w:rPr>
                <w:rFonts w:ascii="Calibri" w:eastAsia="Times New Roman" w:hAnsi="Calibri" w:cs="Times New Roman"/>
                <w:lang w:val="en-GB"/>
              </w:rPr>
              <w:t xml:space="preserve"> </w:t>
            </w:r>
          </w:p>
          <w:p w:rsidR="009B097F" w:rsidRDefault="009B097F" w:rsidP="00EE0D14">
            <w:pPr>
              <w:jc w:val="both"/>
              <w:rPr>
                <w:rFonts w:ascii="Calibri" w:eastAsia="Times New Roman" w:hAnsi="Calibri" w:cs="Times New Roman"/>
              </w:rPr>
            </w:pPr>
            <w:r w:rsidRPr="00F64595">
              <w:rPr>
                <w:rFonts w:ascii="Calibri" w:eastAsia="Times New Roman" w:hAnsi="Calibri" w:cs="Times New Roman"/>
                <w:b/>
              </w:rPr>
              <w:t>S8</w:t>
            </w:r>
            <w:r>
              <w:rPr>
                <w:rFonts w:ascii="Calibri" w:eastAsia="Times New Roman" w:hAnsi="Calibri" w:cs="Times New Roman"/>
                <w:b/>
              </w:rPr>
              <w:t xml:space="preserve"> </w:t>
            </w:r>
            <w:r>
              <w:rPr>
                <w:rFonts w:ascii="Calibri" w:eastAsia="Times New Roman" w:hAnsi="Calibri" w:cs="Times New Roman"/>
              </w:rPr>
              <w:t>Point with the finger on the screen at first; sais “</w:t>
            </w:r>
            <w:r w:rsidRPr="000F42A8">
              <w:rPr>
                <w:rFonts w:ascii="Calibri" w:eastAsia="Times New Roman" w:hAnsi="Calibri" w:cs="Times New Roman"/>
                <w:i/>
              </w:rPr>
              <w:t>great</w:t>
            </w:r>
            <w:r>
              <w:rPr>
                <w:rFonts w:ascii="Calibri" w:eastAsia="Times New Roman" w:hAnsi="Calibri" w:cs="Times New Roman"/>
              </w:rPr>
              <w:t xml:space="preserve">” when he is aware of the arm and the try to point and to touch the control point.   </w:t>
            </w:r>
          </w:p>
          <w:p w:rsidR="009B097F" w:rsidRDefault="009B097F" w:rsidP="00EE0D14">
            <w:pPr>
              <w:spacing w:after="0" w:line="240" w:lineRule="auto"/>
              <w:jc w:val="both"/>
              <w:rPr>
                <w:rFonts w:ascii="Calibri" w:eastAsia="Times New Roman" w:hAnsi="Calibri" w:cs="Times New Roman"/>
              </w:rPr>
            </w:pPr>
            <w:r w:rsidRPr="001540EF">
              <w:rPr>
                <w:rFonts w:ascii="Calibri" w:eastAsia="Times New Roman" w:hAnsi="Calibri" w:cs="Times New Roman"/>
                <w:b/>
              </w:rPr>
              <w:t>S9</w:t>
            </w:r>
            <w:r>
              <w:rPr>
                <w:rFonts w:ascii="Calibri" w:eastAsia="Times New Roman" w:hAnsi="Calibri" w:cs="Times New Roman"/>
              </w:rPr>
              <w:t xml:space="preserve"> extend the arm right away (did not poke screen) Giggles.</w:t>
            </w:r>
          </w:p>
          <w:p w:rsidR="009B097F" w:rsidRDefault="009B097F" w:rsidP="00EE0D14">
            <w:pPr>
              <w:spacing w:after="0" w:line="240" w:lineRule="auto"/>
              <w:jc w:val="both"/>
              <w:rPr>
                <w:rFonts w:ascii="Calibri" w:eastAsia="Times New Roman" w:hAnsi="Calibri" w:cs="Times New Roman"/>
                <w:lang w:val="en-GB"/>
              </w:rPr>
            </w:pPr>
          </w:p>
          <w:p w:rsidR="009B097F" w:rsidRPr="00142A37" w:rsidRDefault="009B097F" w:rsidP="00EE0D14">
            <w:pPr>
              <w:spacing w:after="0" w:line="240" w:lineRule="auto"/>
              <w:jc w:val="both"/>
              <w:rPr>
                <w:rFonts w:ascii="Calibri" w:eastAsia="Times New Roman" w:hAnsi="Calibri" w:cs="Times New Roman"/>
                <w:lang w:val="en-GB"/>
              </w:rPr>
            </w:pPr>
            <w:r w:rsidRPr="0033267C">
              <w:rPr>
                <w:rFonts w:ascii="Calibri" w:eastAsia="Times New Roman" w:hAnsi="Calibri" w:cs="Times New Roman"/>
                <w:b/>
                <w:lang w:val="en-GB"/>
              </w:rPr>
              <w:t>S10</w:t>
            </w:r>
            <w:r w:rsidRPr="0033267C">
              <w:rPr>
                <w:rFonts w:ascii="Calibri" w:eastAsia="Times New Roman" w:hAnsi="Calibri" w:cs="Times New Roman"/>
                <w:lang w:val="en-GB"/>
              </w:rPr>
              <w:t xml:space="preserve"> was close to point at the screen but starched his arm instead with pointed finger</w:t>
            </w:r>
          </w:p>
        </w:tc>
        <w:tc>
          <w:tcPr>
            <w:tcW w:w="1985" w:type="dxa"/>
            <w:tcBorders>
              <w:top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lastRenderedPageBreak/>
              <w:t xml:space="preserve">User awareness about possibility of using the arm </w:t>
            </w:r>
          </w:p>
          <w:p w:rsidR="009B097F" w:rsidRPr="00142A37" w:rsidRDefault="009B097F" w:rsidP="00EE0D14">
            <w:pPr>
              <w:spacing w:after="0" w:line="240" w:lineRule="auto"/>
              <w:jc w:val="both"/>
              <w:rPr>
                <w:rFonts w:ascii="Calibri" w:eastAsia="Times New Roman" w:hAnsi="Calibri" w:cs="Times New Roman"/>
                <w:b/>
                <w:lang w:val="en-GB"/>
              </w:rPr>
            </w:pPr>
          </w:p>
        </w:tc>
        <w:tc>
          <w:tcPr>
            <w:tcW w:w="2238" w:type="dxa"/>
            <w:vMerge/>
          </w:tcPr>
          <w:p w:rsidR="009B097F" w:rsidRPr="00142A37" w:rsidRDefault="009B097F" w:rsidP="00EE0D14">
            <w:pPr>
              <w:spacing w:after="0" w:line="240" w:lineRule="auto"/>
              <w:jc w:val="both"/>
              <w:rPr>
                <w:rFonts w:ascii="Calibri" w:eastAsia="Times New Roman" w:hAnsi="Calibri" w:cs="Times New Roman"/>
                <w:b/>
                <w:lang w:val="en-GB"/>
              </w:rPr>
            </w:pPr>
          </w:p>
        </w:tc>
      </w:tr>
      <w:tr w:rsidR="009B097F" w:rsidRPr="00142A37" w:rsidTr="003A3518">
        <w:tc>
          <w:tcPr>
            <w:tcW w:w="4786" w:type="dxa"/>
            <w:tcBorders>
              <w:bottom w:val="single" w:sz="4" w:space="0" w:color="auto"/>
            </w:tcBorders>
            <w:shd w:val="clear" w:color="auto" w:fill="FFFFFF"/>
          </w:tcPr>
          <w:p w:rsidR="009B097F" w:rsidRPr="00142A37" w:rsidRDefault="009B097F" w:rsidP="00EE0D14">
            <w:pPr>
              <w:spacing w:after="0" w:line="240" w:lineRule="auto"/>
              <w:jc w:val="both"/>
              <w:rPr>
                <w:rFonts w:ascii="Calibri" w:eastAsia="Times New Roman" w:hAnsi="Calibri" w:cs="Times New Roman"/>
                <w:lang w:val="en-GB"/>
              </w:rPr>
            </w:pPr>
          </w:p>
        </w:tc>
        <w:tc>
          <w:tcPr>
            <w:tcW w:w="1985" w:type="dxa"/>
            <w:tcBorders>
              <w:bottom w:val="single" w:sz="4" w:space="0" w:color="auto"/>
            </w:tcBorders>
            <w:shd w:val="clear" w:color="auto" w:fill="FFFFFF"/>
          </w:tcPr>
          <w:p w:rsidR="009B097F" w:rsidRPr="00142A37" w:rsidRDefault="009B097F" w:rsidP="00EE0D14">
            <w:pPr>
              <w:spacing w:after="0" w:line="240" w:lineRule="auto"/>
              <w:jc w:val="both"/>
              <w:rPr>
                <w:rFonts w:ascii="Calibri" w:eastAsia="Times New Roman" w:hAnsi="Calibri" w:cs="Times New Roman"/>
                <w:b/>
                <w:lang w:val="en-GB"/>
              </w:rPr>
            </w:pPr>
          </w:p>
        </w:tc>
        <w:tc>
          <w:tcPr>
            <w:tcW w:w="2238" w:type="dxa"/>
            <w:vMerge/>
            <w:shd w:val="clear" w:color="auto" w:fill="FFFFFF"/>
          </w:tcPr>
          <w:p w:rsidR="009B097F" w:rsidRPr="00142A37" w:rsidRDefault="009B097F" w:rsidP="00EE0D14">
            <w:pPr>
              <w:spacing w:after="0" w:line="240" w:lineRule="auto"/>
              <w:jc w:val="both"/>
              <w:rPr>
                <w:rFonts w:ascii="Calibri" w:eastAsia="Times New Roman" w:hAnsi="Calibri" w:cs="Times New Roman"/>
                <w:b/>
                <w:lang w:val="en-GB"/>
              </w:rPr>
            </w:pPr>
          </w:p>
        </w:tc>
      </w:tr>
      <w:tr w:rsidR="009B097F" w:rsidRPr="00142A37" w:rsidTr="003A3518">
        <w:tc>
          <w:tcPr>
            <w:tcW w:w="4786" w:type="dxa"/>
            <w:tcBorders>
              <w:top w:val="single" w:sz="4" w:space="0" w:color="auto"/>
              <w:bottom w:val="single" w:sz="4" w:space="0" w:color="auto"/>
            </w:tcBorders>
            <w:shd w:val="clear" w:color="auto" w:fill="FFFFFF"/>
          </w:tcPr>
          <w:p w:rsidR="009B097F" w:rsidRDefault="009B097F" w:rsidP="00EE0D14">
            <w:pPr>
              <w:spacing w:after="0" w:line="240" w:lineRule="auto"/>
              <w:jc w:val="both"/>
              <w:rPr>
                <w:rFonts w:ascii="Calibri" w:eastAsia="Times New Roman" w:hAnsi="Calibri" w:cs="Times New Roman"/>
                <w:lang w:val="en-GB"/>
              </w:rPr>
            </w:pPr>
            <w:r w:rsidRPr="00B765E0">
              <w:rPr>
                <w:rFonts w:ascii="Calibri" w:eastAsia="Times New Roman" w:hAnsi="Calibri" w:cs="Times New Roman"/>
                <w:b/>
                <w:lang w:val="en-GB"/>
              </w:rPr>
              <w:t>S1</w:t>
            </w:r>
            <w:r w:rsidRPr="00932E66">
              <w:rPr>
                <w:rFonts w:ascii="Calibri" w:eastAsia="Times New Roman" w:hAnsi="Calibri" w:cs="Times New Roman"/>
                <w:i/>
                <w:lang w:val="en-GB"/>
              </w:rPr>
              <w:t>”It’s OK”</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lang w:val="en-GB"/>
              </w:rPr>
            </w:pPr>
            <w:r w:rsidRPr="00B765E0">
              <w:rPr>
                <w:rFonts w:ascii="Calibri" w:eastAsia="Times New Roman" w:hAnsi="Calibri" w:cs="Times New Roman"/>
                <w:b/>
                <w:lang w:val="en-GB"/>
              </w:rPr>
              <w:t>S2</w:t>
            </w:r>
            <w:r>
              <w:rPr>
                <w:rFonts w:ascii="Calibri" w:eastAsia="Times New Roman" w:hAnsi="Calibri" w:cs="Times New Roman"/>
                <w:lang w:val="en-GB"/>
              </w:rPr>
              <w:t xml:space="preserve"> Recognize the VE after had explored it.</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lang w:val="en-GB"/>
              </w:rPr>
            </w:pPr>
            <w:r w:rsidRPr="00B765E0">
              <w:rPr>
                <w:rFonts w:ascii="Calibri" w:eastAsia="Times New Roman" w:hAnsi="Calibri" w:cs="Times New Roman"/>
                <w:b/>
                <w:lang w:val="en-GB"/>
              </w:rPr>
              <w:t>S4</w:t>
            </w:r>
            <w:r>
              <w:rPr>
                <w:rFonts w:ascii="Calibri" w:eastAsia="Times New Roman" w:hAnsi="Calibri" w:cs="Times New Roman"/>
                <w:lang w:val="en-GB"/>
              </w:rPr>
              <w:t xml:space="preserve"> Is afraid to fall off from the chair. Tells that this is kind of distractive.</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spacing w:after="0" w:line="240" w:lineRule="auto"/>
              <w:jc w:val="both"/>
              <w:rPr>
                <w:rFonts w:ascii="Calibri" w:eastAsia="Times New Roman" w:hAnsi="Calibri" w:cs="Times New Roman"/>
                <w:i/>
                <w:lang w:val="en-GB"/>
              </w:rPr>
            </w:pPr>
            <w:r w:rsidRPr="0033267C">
              <w:rPr>
                <w:rFonts w:ascii="Calibri" w:eastAsia="Times New Roman" w:hAnsi="Calibri" w:cs="Times New Roman"/>
                <w:b/>
                <w:lang w:val="en-GB"/>
              </w:rPr>
              <w:t>S5</w:t>
            </w:r>
            <w:r>
              <w:rPr>
                <w:rFonts w:ascii="Calibri" w:eastAsia="Times New Roman" w:hAnsi="Calibri" w:cs="Times New Roman"/>
                <w:lang w:val="en-GB"/>
              </w:rPr>
              <w:t xml:space="preserve"> Adjusted by moving slowly. He is guessing that the interviewer is located in a room next door: </w:t>
            </w:r>
            <w:r w:rsidRPr="00A9707C">
              <w:rPr>
                <w:rFonts w:ascii="Calibri" w:eastAsia="Times New Roman" w:hAnsi="Calibri" w:cs="Times New Roman"/>
                <w:i/>
                <w:lang w:val="en-GB"/>
              </w:rPr>
              <w:t xml:space="preserve"> You could be anywhere!”</w:t>
            </w:r>
          </w:p>
          <w:p w:rsidR="009B097F" w:rsidRDefault="009B097F" w:rsidP="00EE0D14">
            <w:pPr>
              <w:spacing w:after="0" w:line="240" w:lineRule="auto"/>
              <w:jc w:val="both"/>
              <w:rPr>
                <w:rFonts w:ascii="Calibri" w:eastAsia="Times New Roman" w:hAnsi="Calibri" w:cs="Times New Roman"/>
                <w:i/>
                <w:lang w:val="en-GB"/>
              </w:rPr>
            </w:pPr>
          </w:p>
          <w:p w:rsidR="009B097F" w:rsidRDefault="009B097F" w:rsidP="00EE0D14">
            <w:pPr>
              <w:spacing w:after="0" w:line="240" w:lineRule="auto"/>
              <w:jc w:val="both"/>
              <w:rPr>
                <w:rFonts w:ascii="Calibri" w:eastAsia="Times New Roman" w:hAnsi="Calibri" w:cs="Times New Roman"/>
                <w:lang w:val="en-GB"/>
              </w:rPr>
            </w:pPr>
            <w:r w:rsidRPr="0033267C">
              <w:rPr>
                <w:rFonts w:ascii="Calibri" w:eastAsia="Times New Roman" w:hAnsi="Calibri" w:cs="Times New Roman"/>
                <w:b/>
                <w:lang w:val="en-GB"/>
              </w:rPr>
              <w:t>S6</w:t>
            </w:r>
            <w:r>
              <w:rPr>
                <w:rFonts w:ascii="Calibri" w:eastAsia="Times New Roman" w:hAnsi="Calibri" w:cs="Times New Roman"/>
                <w:lang w:val="en-GB"/>
              </w:rPr>
              <w:t xml:space="preserve"> Locates a series of objects but hasn’t spotted the control point. Looks around on the screen while searching for the control point.</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spacing w:after="0" w:line="240" w:lineRule="auto"/>
              <w:jc w:val="both"/>
              <w:rPr>
                <w:rFonts w:ascii="Calibri" w:eastAsia="Times New Roman" w:hAnsi="Calibri" w:cs="Times New Roman"/>
                <w:lang w:val="en-GB"/>
              </w:rPr>
            </w:pPr>
            <w:r w:rsidRPr="0033267C">
              <w:rPr>
                <w:rFonts w:ascii="Calibri" w:eastAsia="Times New Roman" w:hAnsi="Calibri" w:cs="Times New Roman"/>
                <w:b/>
                <w:lang w:val="en-GB"/>
              </w:rPr>
              <w:t>S7</w:t>
            </w:r>
            <w:r>
              <w:rPr>
                <w:rFonts w:ascii="Calibri" w:eastAsia="Times New Roman" w:hAnsi="Calibri" w:cs="Times New Roman"/>
                <w:lang w:val="en-GB"/>
              </w:rPr>
              <w:t xml:space="preserve"> Move fast to test the system.</w:t>
            </w:r>
          </w:p>
          <w:p w:rsidR="009B097F" w:rsidRDefault="009B097F" w:rsidP="00EE0D14">
            <w:pPr>
              <w:spacing w:after="0" w:line="240" w:lineRule="auto"/>
              <w:jc w:val="both"/>
              <w:rPr>
                <w:rFonts w:ascii="Calibri" w:eastAsia="Times New Roman" w:hAnsi="Calibri" w:cs="Times New Roman"/>
                <w:lang w:val="en-GB"/>
              </w:rPr>
            </w:pPr>
          </w:p>
          <w:p w:rsidR="009B097F" w:rsidRPr="007626F1" w:rsidRDefault="009B097F" w:rsidP="00EE0D14">
            <w:pPr>
              <w:spacing w:after="0" w:line="240" w:lineRule="auto"/>
              <w:jc w:val="both"/>
              <w:rPr>
                <w:rFonts w:ascii="Calibri" w:eastAsia="Times New Roman" w:hAnsi="Calibri" w:cs="Times New Roman"/>
                <w:lang w:val="en-GB"/>
              </w:rPr>
            </w:pPr>
            <w:r w:rsidRPr="0033267C">
              <w:rPr>
                <w:rFonts w:ascii="Calibri" w:eastAsia="Times New Roman" w:hAnsi="Calibri" w:cs="Times New Roman"/>
                <w:b/>
                <w:lang w:val="en-GB"/>
              </w:rPr>
              <w:t xml:space="preserve">S8 </w:t>
            </w:r>
            <w:r w:rsidRPr="0033267C">
              <w:rPr>
                <w:rFonts w:ascii="Calibri" w:eastAsia="Times New Roman" w:hAnsi="Calibri" w:cs="Times New Roman"/>
                <w:lang w:val="en-GB"/>
              </w:rPr>
              <w:t>Become aware of the full rotation capability of the chair and explore the VE at the same time</w:t>
            </w:r>
          </w:p>
        </w:tc>
        <w:tc>
          <w:tcPr>
            <w:tcW w:w="1985" w:type="dxa"/>
            <w:tcBorders>
              <w:top w:val="single" w:sz="4" w:space="0" w:color="auto"/>
              <w:bottom w:val="single" w:sz="4" w:space="0" w:color="auto"/>
            </w:tcBorders>
            <w:shd w:val="clear" w:color="auto" w:fill="FFFFFF"/>
          </w:tcPr>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t>Adjust to the virtual environment</w:t>
            </w:r>
          </w:p>
          <w:p w:rsidR="009B097F" w:rsidRPr="00142A37" w:rsidRDefault="009B097F" w:rsidP="00EE0D14">
            <w:pPr>
              <w:spacing w:after="0" w:line="240" w:lineRule="auto"/>
              <w:jc w:val="both"/>
              <w:rPr>
                <w:rFonts w:ascii="Calibri" w:eastAsia="Times New Roman" w:hAnsi="Calibri" w:cs="Times New Roman"/>
                <w:b/>
                <w:lang w:val="en-GB"/>
              </w:rPr>
            </w:pPr>
          </w:p>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t xml:space="preserve"> </w:t>
            </w:r>
          </w:p>
        </w:tc>
        <w:tc>
          <w:tcPr>
            <w:tcW w:w="2238" w:type="dxa"/>
            <w:shd w:val="clear" w:color="auto" w:fill="FFFFFF"/>
          </w:tcPr>
          <w:p w:rsidR="009B097F" w:rsidRPr="00142A37" w:rsidRDefault="009B097F" w:rsidP="00EE0D14">
            <w:pPr>
              <w:spacing w:after="0" w:line="240" w:lineRule="auto"/>
              <w:jc w:val="both"/>
              <w:rPr>
                <w:rFonts w:ascii="Calibri" w:eastAsia="Times New Roman" w:hAnsi="Calibri" w:cs="Times New Roman"/>
                <w:b/>
                <w:lang w:val="en-GB"/>
              </w:rPr>
            </w:pPr>
          </w:p>
        </w:tc>
      </w:tr>
      <w:tr w:rsidR="009B097F" w:rsidRPr="00142A37" w:rsidTr="003A3518">
        <w:tc>
          <w:tcPr>
            <w:tcW w:w="4786" w:type="dxa"/>
            <w:tcBorders>
              <w:top w:val="single" w:sz="4" w:space="0" w:color="auto"/>
              <w:bottom w:val="single" w:sz="4" w:space="0" w:color="auto"/>
            </w:tcBorders>
          </w:tcPr>
          <w:p w:rsidR="009B097F" w:rsidRDefault="009B097F" w:rsidP="00EE0D14">
            <w:pPr>
              <w:spacing w:after="0" w:line="240" w:lineRule="auto"/>
              <w:jc w:val="both"/>
              <w:rPr>
                <w:rFonts w:ascii="Calibri" w:eastAsia="Times New Roman" w:hAnsi="Calibri" w:cs="Times New Roman"/>
                <w:lang w:val="en-GB"/>
              </w:rPr>
            </w:pPr>
            <w:r w:rsidRPr="00B765E0">
              <w:rPr>
                <w:rFonts w:ascii="Calibri" w:eastAsia="Times New Roman" w:hAnsi="Calibri" w:cs="Times New Roman"/>
                <w:b/>
                <w:lang w:val="en-GB"/>
              </w:rPr>
              <w:t>S1</w:t>
            </w:r>
            <w:r w:rsidRPr="00932E66">
              <w:rPr>
                <w:rFonts w:ascii="Calibri" w:eastAsia="Times New Roman" w:hAnsi="Calibri" w:cs="Times New Roman"/>
                <w:i/>
                <w:lang w:val="en-GB"/>
              </w:rPr>
              <w:t>”A bit delay, but ok if I move slow”</w:t>
            </w:r>
            <w:r>
              <w:rPr>
                <w:rFonts w:ascii="Calibri" w:eastAsia="Times New Roman" w:hAnsi="Calibri" w:cs="Times New Roman"/>
                <w:i/>
                <w:lang w:val="en-GB"/>
              </w:rPr>
              <w:t>.</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lang w:val="en-GB"/>
              </w:rPr>
            </w:pPr>
            <w:r w:rsidRPr="00B765E0">
              <w:rPr>
                <w:rFonts w:ascii="Calibri" w:eastAsia="Times New Roman" w:hAnsi="Calibri" w:cs="Times New Roman"/>
                <w:b/>
                <w:lang w:val="en-GB"/>
              </w:rPr>
              <w:t>S2</w:t>
            </w:r>
            <w:r>
              <w:rPr>
                <w:rFonts w:ascii="Calibri" w:eastAsia="Times New Roman" w:hAnsi="Calibri" w:cs="Times New Roman"/>
                <w:lang w:val="en-GB"/>
              </w:rPr>
              <w:t xml:space="preserve"> Hand movements.</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spacing w:after="0" w:line="240" w:lineRule="auto"/>
              <w:jc w:val="both"/>
              <w:rPr>
                <w:rFonts w:ascii="Calibri" w:eastAsia="Times New Roman" w:hAnsi="Calibri" w:cs="Times New Roman"/>
                <w:i/>
                <w:lang w:val="en-GB"/>
              </w:rPr>
            </w:pPr>
            <w:r w:rsidRPr="0033267C">
              <w:rPr>
                <w:rFonts w:ascii="Calibri" w:eastAsia="Times New Roman" w:hAnsi="Calibri" w:cs="Times New Roman"/>
                <w:b/>
                <w:lang w:val="en-GB"/>
              </w:rPr>
              <w:t xml:space="preserve">S6 </w:t>
            </w:r>
            <w:r w:rsidRPr="001B0761">
              <w:rPr>
                <w:rFonts w:ascii="Calibri" w:eastAsia="Times New Roman" w:hAnsi="Calibri" w:cs="Times New Roman"/>
                <w:i/>
                <w:lang w:val="en-GB"/>
              </w:rPr>
              <w:t>“Not really”</w:t>
            </w:r>
          </w:p>
          <w:p w:rsidR="009B097F" w:rsidRPr="00142A37" w:rsidRDefault="009B097F" w:rsidP="00EE0D14">
            <w:pPr>
              <w:spacing w:after="0" w:line="240" w:lineRule="auto"/>
              <w:jc w:val="both"/>
              <w:rPr>
                <w:rFonts w:ascii="Calibri" w:eastAsia="Times New Roman" w:hAnsi="Calibri" w:cs="Times New Roman"/>
                <w:lang w:val="en-GB"/>
              </w:rPr>
            </w:pPr>
            <w:r w:rsidRPr="0033267C">
              <w:rPr>
                <w:rFonts w:ascii="Calibri" w:eastAsia="Times New Roman" w:hAnsi="Calibri" w:cs="Times New Roman"/>
                <w:b/>
                <w:lang w:val="en-GB"/>
              </w:rPr>
              <w:t>S10</w:t>
            </w:r>
            <w:r w:rsidRPr="0033267C">
              <w:rPr>
                <w:rFonts w:ascii="Calibri" w:eastAsia="Times New Roman" w:hAnsi="Calibri" w:cs="Times New Roman"/>
                <w:lang w:val="en-GB"/>
              </w:rPr>
              <w:t xml:space="preserve"> “</w:t>
            </w:r>
            <w:r w:rsidRPr="0033267C">
              <w:rPr>
                <w:rFonts w:ascii="Calibri" w:eastAsia="Times New Roman" w:hAnsi="Calibri" w:cs="Times New Roman"/>
                <w:i/>
                <w:lang w:val="en-GB"/>
              </w:rPr>
              <w:t>It is ok, it is in the system,  you are far away and in VR it’s ok</w:t>
            </w:r>
            <w:r w:rsidRPr="0033267C">
              <w:rPr>
                <w:rFonts w:ascii="Calibri" w:eastAsia="Times New Roman" w:hAnsi="Calibri" w:cs="Times New Roman"/>
                <w:lang w:val="en-GB"/>
              </w:rPr>
              <w:t xml:space="preserve"> ”</w:t>
            </w:r>
          </w:p>
        </w:tc>
        <w:tc>
          <w:tcPr>
            <w:tcW w:w="1985" w:type="dxa"/>
            <w:tcBorders>
              <w:top w:val="single" w:sz="4" w:space="0" w:color="auto"/>
              <w:bottom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t>Experience of delay between action and system action</w:t>
            </w:r>
          </w:p>
          <w:p w:rsidR="009B097F" w:rsidRPr="00142A37" w:rsidRDefault="009B097F" w:rsidP="00EE0D14">
            <w:pPr>
              <w:spacing w:after="0" w:line="240" w:lineRule="auto"/>
              <w:jc w:val="both"/>
              <w:rPr>
                <w:rFonts w:ascii="Calibri" w:eastAsia="Times New Roman" w:hAnsi="Calibri" w:cs="Times New Roman"/>
                <w:b/>
                <w:lang w:val="en-GB"/>
              </w:rPr>
            </w:pPr>
          </w:p>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t xml:space="preserve"> </w:t>
            </w:r>
          </w:p>
        </w:tc>
        <w:tc>
          <w:tcPr>
            <w:tcW w:w="2238" w:type="dxa"/>
            <w:tcBorders>
              <w:bottom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p>
        </w:tc>
      </w:tr>
      <w:tr w:rsidR="009B097F" w:rsidRPr="00142A37" w:rsidTr="003A3518">
        <w:tc>
          <w:tcPr>
            <w:tcW w:w="4786" w:type="dxa"/>
            <w:tcBorders>
              <w:top w:val="single" w:sz="4" w:space="0" w:color="auto"/>
            </w:tcBorders>
          </w:tcPr>
          <w:p w:rsidR="009B097F" w:rsidRDefault="009B097F" w:rsidP="00EE0D14">
            <w:pPr>
              <w:spacing w:after="0" w:line="240" w:lineRule="auto"/>
              <w:jc w:val="both"/>
              <w:rPr>
                <w:rFonts w:ascii="Calibri" w:eastAsia="Times New Roman" w:hAnsi="Calibri" w:cs="Times New Roman"/>
                <w:lang w:val="en-GB"/>
              </w:rPr>
            </w:pPr>
            <w:r w:rsidRPr="00B765E0">
              <w:rPr>
                <w:rFonts w:ascii="Calibri" w:eastAsia="Times New Roman" w:hAnsi="Calibri" w:cs="Times New Roman"/>
                <w:b/>
                <w:lang w:val="en-GB"/>
              </w:rPr>
              <w:t>S1</w:t>
            </w:r>
            <w:r>
              <w:rPr>
                <w:rFonts w:ascii="Calibri" w:eastAsia="Times New Roman" w:hAnsi="Calibri" w:cs="Times New Roman"/>
                <w:lang w:val="en-GB"/>
              </w:rPr>
              <w:t xml:space="preserve"> </w:t>
            </w:r>
            <w:r w:rsidRPr="00932E66">
              <w:rPr>
                <w:rFonts w:ascii="Calibri" w:eastAsia="Times New Roman" w:hAnsi="Calibri" w:cs="Times New Roman"/>
                <w:i/>
                <w:lang w:val="en-GB"/>
              </w:rPr>
              <w:t>“Kind like Skype</w:t>
            </w:r>
            <w:r>
              <w:rPr>
                <w:rFonts w:ascii="Calibri" w:eastAsia="Times New Roman" w:hAnsi="Calibri" w:cs="Times New Roman"/>
                <w:i/>
                <w:lang w:val="en-GB"/>
              </w:rPr>
              <w:t xml:space="preserve"> calls</w:t>
            </w:r>
            <w:r w:rsidRPr="00932E66">
              <w:rPr>
                <w:rFonts w:ascii="Calibri" w:eastAsia="Times New Roman" w:hAnsi="Calibri" w:cs="Times New Roman"/>
                <w:i/>
                <w:lang w:val="en-GB"/>
              </w:rPr>
              <w:t>”</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i/>
                <w:lang w:val="en-GB"/>
              </w:rPr>
            </w:pPr>
            <w:r w:rsidRPr="00B765E0">
              <w:rPr>
                <w:rFonts w:ascii="Calibri" w:eastAsia="Times New Roman" w:hAnsi="Calibri" w:cs="Times New Roman"/>
                <w:b/>
                <w:lang w:val="en-GB"/>
              </w:rPr>
              <w:t>S2</w:t>
            </w:r>
            <w:r>
              <w:rPr>
                <w:rFonts w:ascii="Calibri" w:eastAsia="Times New Roman" w:hAnsi="Calibri" w:cs="Times New Roman"/>
                <w:lang w:val="en-GB"/>
              </w:rPr>
              <w:t xml:space="preserve"> </w:t>
            </w:r>
            <w:r w:rsidRPr="00A44382">
              <w:rPr>
                <w:rFonts w:ascii="Calibri" w:eastAsia="Times New Roman" w:hAnsi="Calibri" w:cs="Times New Roman"/>
                <w:i/>
                <w:lang w:val="en-GB"/>
              </w:rPr>
              <w:t>“It is fine maybe I move to fast”</w:t>
            </w:r>
            <w:r>
              <w:rPr>
                <w:rFonts w:ascii="Calibri" w:eastAsia="Times New Roman" w:hAnsi="Calibri" w:cs="Times New Roman"/>
                <w:i/>
                <w:lang w:val="en-GB"/>
              </w:rPr>
              <w:t>.</w:t>
            </w:r>
            <w:r w:rsidRPr="009302B6">
              <w:rPr>
                <w:rFonts w:ascii="Calibri" w:eastAsia="Times New Roman" w:hAnsi="Calibri" w:cs="Times New Roman"/>
                <w:lang w:val="en-GB"/>
              </w:rPr>
              <w:t xml:space="preserve"> </w:t>
            </w:r>
            <w:r>
              <w:rPr>
                <w:rFonts w:ascii="Calibri" w:eastAsia="Times New Roman" w:hAnsi="Calibri" w:cs="Times New Roman"/>
                <w:lang w:val="en-GB"/>
              </w:rPr>
              <w:t>When retrieving</w:t>
            </w:r>
            <w:r w:rsidRPr="009302B6">
              <w:rPr>
                <w:rFonts w:ascii="Calibri" w:eastAsia="Times New Roman" w:hAnsi="Calibri" w:cs="Times New Roman"/>
                <w:lang w:val="en-GB"/>
              </w:rPr>
              <w:t xml:space="preserve"> the third object </w:t>
            </w:r>
            <w:r>
              <w:rPr>
                <w:rFonts w:ascii="Calibri" w:eastAsia="Times New Roman" w:hAnsi="Calibri" w:cs="Times New Roman"/>
                <w:lang w:val="en-GB"/>
              </w:rPr>
              <w:t>asks</w:t>
            </w:r>
            <w:r w:rsidRPr="009302B6">
              <w:rPr>
                <w:rFonts w:ascii="Calibri" w:eastAsia="Times New Roman" w:hAnsi="Calibri" w:cs="Times New Roman"/>
                <w:lang w:val="en-GB"/>
              </w:rPr>
              <w:t xml:space="preserve"> the interviewer</w:t>
            </w:r>
            <w:r>
              <w:rPr>
                <w:rFonts w:ascii="Calibri" w:eastAsia="Times New Roman" w:hAnsi="Calibri" w:cs="Times New Roman"/>
                <w:lang w:val="en-GB"/>
              </w:rPr>
              <w:t>:</w:t>
            </w:r>
            <w:r>
              <w:rPr>
                <w:rFonts w:ascii="Calibri" w:eastAsia="Times New Roman" w:hAnsi="Calibri" w:cs="Times New Roman"/>
                <w:i/>
                <w:lang w:val="en-GB"/>
              </w:rPr>
              <w:t xml:space="preserve"> “Can you see my face?”</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i/>
                <w:lang w:val="en-GB"/>
              </w:rPr>
            </w:pPr>
            <w:r w:rsidRPr="00B765E0">
              <w:rPr>
                <w:rFonts w:ascii="Calibri" w:eastAsia="Times New Roman" w:hAnsi="Calibri" w:cs="Times New Roman"/>
                <w:b/>
                <w:lang w:val="en-GB"/>
              </w:rPr>
              <w:t>S3</w:t>
            </w:r>
            <w:r>
              <w:rPr>
                <w:rFonts w:ascii="Calibri" w:eastAsia="Times New Roman" w:hAnsi="Calibri" w:cs="Times New Roman"/>
                <w:lang w:val="en-GB"/>
              </w:rPr>
              <w:t xml:space="preserve"> </w:t>
            </w:r>
            <w:r w:rsidRPr="00653FC0">
              <w:rPr>
                <w:rFonts w:ascii="Calibri" w:eastAsia="Times New Roman" w:hAnsi="Calibri" w:cs="Times New Roman"/>
                <w:i/>
                <w:lang w:val="en-GB"/>
              </w:rPr>
              <w:t>“It is nice!</w:t>
            </w:r>
            <w:r>
              <w:rPr>
                <w:rFonts w:ascii="Calibri" w:eastAsia="Times New Roman" w:hAnsi="Calibri" w:cs="Times New Roman"/>
                <w:i/>
                <w:lang w:val="en-GB"/>
              </w:rPr>
              <w:t xml:space="preserve"> It is very very nice it feels almost like me doing the stuff!”</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i/>
                <w:lang w:val="en-GB"/>
              </w:rPr>
            </w:pPr>
            <w:r w:rsidRPr="00B765E0">
              <w:rPr>
                <w:rFonts w:ascii="Calibri" w:eastAsia="Times New Roman" w:hAnsi="Calibri" w:cs="Times New Roman"/>
                <w:b/>
                <w:lang w:val="en-GB"/>
              </w:rPr>
              <w:t>S4</w:t>
            </w:r>
            <w:r>
              <w:rPr>
                <w:rFonts w:ascii="Calibri" w:eastAsia="Times New Roman" w:hAnsi="Calibri" w:cs="Times New Roman"/>
                <w:lang w:val="en-GB"/>
              </w:rPr>
              <w:t xml:space="preserve"> Laughs: </w:t>
            </w:r>
            <w:r w:rsidRPr="001D6D12">
              <w:rPr>
                <w:rFonts w:ascii="Calibri" w:eastAsia="Times New Roman" w:hAnsi="Calibri" w:cs="Times New Roman"/>
                <w:i/>
                <w:lang w:val="en-GB"/>
              </w:rPr>
              <w:t>“</w:t>
            </w:r>
            <w:r>
              <w:rPr>
                <w:rFonts w:ascii="Calibri" w:eastAsia="Times New Roman" w:hAnsi="Calibri" w:cs="Times New Roman"/>
                <w:i/>
                <w:lang w:val="en-GB"/>
              </w:rPr>
              <w:t>I</w:t>
            </w:r>
            <w:r w:rsidRPr="001D6D12">
              <w:rPr>
                <w:rFonts w:ascii="Calibri" w:eastAsia="Times New Roman" w:hAnsi="Calibri" w:cs="Times New Roman"/>
                <w:i/>
                <w:lang w:val="en-GB"/>
              </w:rPr>
              <w:t>t is good</w:t>
            </w:r>
            <w:r>
              <w:rPr>
                <w:rFonts w:ascii="Calibri" w:eastAsia="Times New Roman" w:hAnsi="Calibri" w:cs="Times New Roman"/>
                <w:i/>
                <w:lang w:val="en-GB"/>
              </w:rPr>
              <w:t xml:space="preserve">; it is awesome to be here with you it is more life like that a normal webcam </w:t>
            </w:r>
            <w:r>
              <w:rPr>
                <w:rFonts w:ascii="Calibri" w:eastAsia="Times New Roman" w:hAnsi="Calibri" w:cs="Times New Roman"/>
                <w:i/>
                <w:lang w:val="en-GB"/>
              </w:rPr>
              <w:lastRenderedPageBreak/>
              <w:t>conversation.</w:t>
            </w:r>
            <w:r w:rsidRPr="001D6D12">
              <w:rPr>
                <w:rFonts w:ascii="Calibri" w:eastAsia="Times New Roman" w:hAnsi="Calibri" w:cs="Times New Roman"/>
                <w:i/>
                <w:lang w:val="en-GB"/>
              </w:rPr>
              <w:t>”</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spacing w:after="0" w:line="240" w:lineRule="auto"/>
              <w:jc w:val="both"/>
              <w:rPr>
                <w:rFonts w:ascii="Calibri" w:eastAsia="Times New Roman" w:hAnsi="Calibri" w:cs="Times New Roman"/>
                <w:lang w:val="en-GB"/>
              </w:rPr>
            </w:pPr>
            <w:r w:rsidRPr="0033267C">
              <w:rPr>
                <w:rFonts w:ascii="Calibri" w:eastAsia="Times New Roman" w:hAnsi="Calibri" w:cs="Times New Roman"/>
                <w:b/>
                <w:lang w:val="en-GB"/>
              </w:rPr>
              <w:t xml:space="preserve">S5 </w:t>
            </w:r>
            <w:r w:rsidRPr="00A21964">
              <w:rPr>
                <w:rFonts w:ascii="Calibri" w:eastAsia="Times New Roman" w:hAnsi="Calibri" w:cs="Times New Roman"/>
                <w:i/>
                <w:lang w:val="en-GB"/>
              </w:rPr>
              <w:t>“It feels cool, a bit slow but cool!”</w:t>
            </w:r>
            <w:r>
              <w:rPr>
                <w:rFonts w:ascii="Calibri" w:eastAsia="Times New Roman" w:hAnsi="Calibri" w:cs="Times New Roman"/>
                <w:lang w:val="en-GB"/>
              </w:rPr>
              <w:t xml:space="preserve"> </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spacing w:after="0" w:line="240" w:lineRule="auto"/>
              <w:jc w:val="both"/>
              <w:rPr>
                <w:rFonts w:ascii="Calibri" w:eastAsia="Times New Roman" w:hAnsi="Calibri" w:cs="Times New Roman"/>
                <w:i/>
                <w:lang w:val="en-GB"/>
              </w:rPr>
            </w:pPr>
            <w:r w:rsidRPr="0033267C">
              <w:rPr>
                <w:rFonts w:ascii="Calibri" w:eastAsia="Times New Roman" w:hAnsi="Calibri" w:cs="Times New Roman"/>
                <w:b/>
                <w:lang w:val="en-GB"/>
              </w:rPr>
              <w:t xml:space="preserve">S6 </w:t>
            </w:r>
            <w:r w:rsidRPr="00B370A3">
              <w:rPr>
                <w:rFonts w:ascii="Calibri" w:eastAsia="Times New Roman" w:hAnsi="Calibri" w:cs="Times New Roman"/>
                <w:i/>
                <w:lang w:val="en-GB"/>
              </w:rPr>
              <w:t>“It fell</w:t>
            </w:r>
            <w:r>
              <w:rPr>
                <w:rFonts w:ascii="Calibri" w:eastAsia="Times New Roman" w:hAnsi="Calibri" w:cs="Times New Roman"/>
                <w:i/>
                <w:lang w:val="en-GB"/>
              </w:rPr>
              <w:t>s</w:t>
            </w:r>
            <w:r w:rsidRPr="00B370A3">
              <w:rPr>
                <w:rFonts w:ascii="Calibri" w:eastAsia="Times New Roman" w:hAnsi="Calibri" w:cs="Times New Roman"/>
                <w:i/>
                <w:lang w:val="en-GB"/>
              </w:rPr>
              <w:t xml:space="preserve"> quite natural!”</w:t>
            </w:r>
          </w:p>
          <w:p w:rsidR="009B097F" w:rsidRDefault="009B097F" w:rsidP="00EE0D14">
            <w:pPr>
              <w:spacing w:after="0" w:line="240" w:lineRule="auto"/>
              <w:jc w:val="both"/>
              <w:rPr>
                <w:rFonts w:ascii="Calibri" w:eastAsia="Times New Roman" w:hAnsi="Calibri" w:cs="Times New Roman"/>
                <w:i/>
                <w:lang w:val="en-GB"/>
              </w:rPr>
            </w:pPr>
          </w:p>
          <w:p w:rsidR="009B097F" w:rsidRDefault="009B097F" w:rsidP="00EE0D14">
            <w:pPr>
              <w:spacing w:after="0" w:line="240" w:lineRule="auto"/>
              <w:jc w:val="both"/>
              <w:rPr>
                <w:rFonts w:ascii="Calibri" w:eastAsia="Times New Roman" w:hAnsi="Calibri" w:cs="Times New Roman"/>
                <w:i/>
                <w:lang w:val="en-GB"/>
              </w:rPr>
            </w:pPr>
            <w:r w:rsidRPr="0033267C">
              <w:rPr>
                <w:rFonts w:ascii="Calibri" w:eastAsia="Times New Roman" w:hAnsi="Calibri" w:cs="Times New Roman"/>
                <w:b/>
                <w:lang w:val="en-GB"/>
              </w:rPr>
              <w:t>S7</w:t>
            </w:r>
            <w:r>
              <w:rPr>
                <w:rFonts w:ascii="Calibri" w:eastAsia="Times New Roman" w:hAnsi="Calibri" w:cs="Times New Roman"/>
                <w:lang w:val="en-GB"/>
              </w:rPr>
              <w:t xml:space="preserve"> “</w:t>
            </w:r>
            <w:r w:rsidRPr="002344E3">
              <w:rPr>
                <w:rFonts w:ascii="Calibri" w:eastAsia="Times New Roman" w:hAnsi="Calibri" w:cs="Times New Roman"/>
                <w:i/>
                <w:lang w:val="en-GB"/>
              </w:rPr>
              <w:t>Weird</w:t>
            </w:r>
            <w:r>
              <w:rPr>
                <w:rFonts w:ascii="Calibri" w:eastAsia="Times New Roman" w:hAnsi="Calibri" w:cs="Times New Roman"/>
                <w:i/>
                <w:lang w:val="en-GB"/>
              </w:rPr>
              <w:t>!</w:t>
            </w:r>
            <w:r w:rsidRPr="002344E3">
              <w:rPr>
                <w:rFonts w:ascii="Calibri" w:eastAsia="Times New Roman" w:hAnsi="Calibri" w:cs="Times New Roman"/>
                <w:i/>
                <w:lang w:val="en-GB"/>
              </w:rPr>
              <w:t>”</w:t>
            </w:r>
          </w:p>
          <w:p w:rsidR="009B097F" w:rsidRDefault="009B097F" w:rsidP="00EE0D14">
            <w:pPr>
              <w:jc w:val="both"/>
              <w:rPr>
                <w:rFonts w:ascii="Calibri" w:eastAsia="Times New Roman" w:hAnsi="Calibri" w:cs="Times New Roman"/>
                <w:b/>
              </w:rPr>
            </w:pPr>
          </w:p>
          <w:p w:rsidR="009B097F" w:rsidRDefault="009B097F" w:rsidP="00EE0D14">
            <w:pPr>
              <w:jc w:val="both"/>
              <w:rPr>
                <w:rFonts w:ascii="Calibri" w:eastAsia="Times New Roman" w:hAnsi="Calibri" w:cs="Times New Roman"/>
              </w:rPr>
            </w:pPr>
            <w:r w:rsidRPr="0081362A">
              <w:rPr>
                <w:rFonts w:ascii="Calibri" w:eastAsia="Times New Roman" w:hAnsi="Calibri" w:cs="Times New Roman"/>
                <w:b/>
              </w:rPr>
              <w:t>S8</w:t>
            </w:r>
            <w:r>
              <w:rPr>
                <w:rFonts w:ascii="Calibri" w:eastAsia="Times New Roman" w:hAnsi="Calibri" w:cs="Times New Roman"/>
                <w:b/>
              </w:rPr>
              <w:t xml:space="preserve"> </w:t>
            </w:r>
            <w:r w:rsidRPr="005C6F83">
              <w:rPr>
                <w:rFonts w:ascii="Calibri" w:eastAsia="Times New Roman" w:hAnsi="Calibri" w:cs="Times New Roman"/>
              </w:rPr>
              <w:t xml:space="preserve">Sais </w:t>
            </w:r>
            <w:r>
              <w:rPr>
                <w:rFonts w:ascii="Calibri" w:eastAsia="Times New Roman" w:hAnsi="Calibri" w:cs="Times New Roman"/>
              </w:rPr>
              <w:t>“</w:t>
            </w:r>
            <w:r w:rsidRPr="000F42A8">
              <w:rPr>
                <w:rFonts w:ascii="Calibri" w:eastAsia="Times New Roman" w:hAnsi="Calibri" w:cs="Times New Roman"/>
                <w:i/>
              </w:rPr>
              <w:t>Hi</w:t>
            </w:r>
            <w:r>
              <w:rPr>
                <w:rFonts w:ascii="Calibri" w:eastAsia="Times New Roman" w:hAnsi="Calibri" w:cs="Times New Roman"/>
              </w:rPr>
              <w:t>”</w:t>
            </w:r>
            <w:r w:rsidRPr="005C6F83">
              <w:rPr>
                <w:rFonts w:ascii="Calibri" w:eastAsia="Times New Roman" w:hAnsi="Calibri" w:cs="Times New Roman"/>
              </w:rPr>
              <w:t xml:space="preserve"> and giggles</w:t>
            </w:r>
            <w:r>
              <w:rPr>
                <w:rFonts w:ascii="Calibri" w:eastAsia="Times New Roman" w:hAnsi="Calibri" w:cs="Times New Roman"/>
              </w:rPr>
              <w:t>. “</w:t>
            </w:r>
            <w:r w:rsidRPr="0033267C">
              <w:rPr>
                <w:rFonts w:ascii="Calibri" w:eastAsia="Times New Roman" w:hAnsi="Calibri" w:cs="Times New Roman"/>
                <w:i/>
              </w:rPr>
              <w:t>Nice to have a chat</w:t>
            </w:r>
            <w:r>
              <w:rPr>
                <w:rFonts w:ascii="Calibri" w:eastAsia="Times New Roman" w:hAnsi="Calibri" w:cs="Times New Roman"/>
              </w:rPr>
              <w:t>”.</w:t>
            </w:r>
          </w:p>
          <w:p w:rsidR="009B097F" w:rsidRPr="0033267C" w:rsidRDefault="009B097F" w:rsidP="00EE0D14">
            <w:pPr>
              <w:jc w:val="both"/>
              <w:rPr>
                <w:rFonts w:ascii="Calibri" w:eastAsia="Times New Roman" w:hAnsi="Calibri" w:cs="Times New Roman"/>
                <w:i/>
              </w:rPr>
            </w:pPr>
            <w:r w:rsidRPr="001540EF">
              <w:rPr>
                <w:rFonts w:ascii="Calibri" w:eastAsia="Times New Roman" w:hAnsi="Calibri" w:cs="Times New Roman"/>
                <w:b/>
              </w:rPr>
              <w:t>S9</w:t>
            </w:r>
            <w:r>
              <w:rPr>
                <w:rFonts w:ascii="Calibri" w:eastAsia="Times New Roman" w:hAnsi="Calibri" w:cs="Times New Roman"/>
              </w:rPr>
              <w:t xml:space="preserve"> “</w:t>
            </w:r>
            <w:r w:rsidRPr="001540EF">
              <w:rPr>
                <w:rFonts w:ascii="Calibri" w:eastAsia="Times New Roman" w:hAnsi="Calibri" w:cs="Times New Roman"/>
                <w:i/>
              </w:rPr>
              <w:t>Ones learned is not a problem at all</w:t>
            </w:r>
            <w:r>
              <w:rPr>
                <w:rFonts w:ascii="Calibri" w:eastAsia="Times New Roman" w:hAnsi="Calibri" w:cs="Times New Roman"/>
                <w:i/>
              </w:rPr>
              <w:t>” Giggles</w:t>
            </w:r>
          </w:p>
        </w:tc>
        <w:tc>
          <w:tcPr>
            <w:tcW w:w="1985" w:type="dxa"/>
            <w:tcBorders>
              <w:top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lastRenderedPageBreak/>
              <w:t xml:space="preserve">Describe your sensation of about this situation?  </w:t>
            </w:r>
          </w:p>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t xml:space="preserve">-- question --  </w:t>
            </w:r>
          </w:p>
          <w:p w:rsidR="009B097F" w:rsidRPr="00142A37" w:rsidRDefault="009B097F" w:rsidP="00EE0D14">
            <w:pPr>
              <w:spacing w:after="0" w:line="240" w:lineRule="auto"/>
              <w:jc w:val="both"/>
              <w:rPr>
                <w:rFonts w:ascii="Calibri" w:eastAsia="Times New Roman" w:hAnsi="Calibri" w:cs="Times New Roman"/>
                <w:b/>
                <w:lang w:val="en-GB"/>
              </w:rPr>
            </w:pPr>
          </w:p>
        </w:tc>
        <w:tc>
          <w:tcPr>
            <w:tcW w:w="2238" w:type="dxa"/>
            <w:vMerge w:val="restart"/>
            <w:tcBorders>
              <w:top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t>Phase 2</w:t>
            </w:r>
          </w:p>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t>Interaction w. Interviewer</w:t>
            </w:r>
          </w:p>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t>Embedded situation</w:t>
            </w:r>
          </w:p>
        </w:tc>
      </w:tr>
      <w:tr w:rsidR="009B097F" w:rsidRPr="00142A37" w:rsidTr="003A3518">
        <w:tc>
          <w:tcPr>
            <w:tcW w:w="4786" w:type="dxa"/>
            <w:tcBorders>
              <w:bottom w:val="single" w:sz="4" w:space="0" w:color="auto"/>
            </w:tcBorders>
          </w:tcPr>
          <w:p w:rsidR="009B097F" w:rsidRPr="00142A37" w:rsidRDefault="009B097F" w:rsidP="00EE0D14">
            <w:pPr>
              <w:spacing w:after="0" w:line="240" w:lineRule="auto"/>
              <w:jc w:val="both"/>
              <w:rPr>
                <w:rFonts w:ascii="Calibri" w:eastAsia="Times New Roman" w:hAnsi="Calibri" w:cs="Times New Roman"/>
                <w:lang w:val="en-GB"/>
              </w:rPr>
            </w:pPr>
          </w:p>
        </w:tc>
        <w:tc>
          <w:tcPr>
            <w:tcW w:w="1985" w:type="dxa"/>
            <w:tcBorders>
              <w:bottom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p>
        </w:tc>
        <w:tc>
          <w:tcPr>
            <w:tcW w:w="2238" w:type="dxa"/>
            <w:vMerge/>
          </w:tcPr>
          <w:p w:rsidR="009B097F" w:rsidRPr="00142A37" w:rsidRDefault="009B097F" w:rsidP="00EE0D14">
            <w:pPr>
              <w:spacing w:after="0" w:line="240" w:lineRule="auto"/>
              <w:jc w:val="both"/>
              <w:rPr>
                <w:rFonts w:ascii="Calibri" w:eastAsia="Times New Roman" w:hAnsi="Calibri" w:cs="Times New Roman"/>
                <w:b/>
                <w:lang w:val="en-GB"/>
              </w:rPr>
            </w:pPr>
          </w:p>
        </w:tc>
      </w:tr>
      <w:tr w:rsidR="009B097F" w:rsidRPr="00142A37" w:rsidTr="003A3518">
        <w:tc>
          <w:tcPr>
            <w:tcW w:w="4786" w:type="dxa"/>
            <w:tcBorders>
              <w:top w:val="single" w:sz="4" w:space="0" w:color="auto"/>
            </w:tcBorders>
          </w:tcPr>
          <w:p w:rsidR="009B097F" w:rsidRDefault="009B097F" w:rsidP="00EE0D14">
            <w:pPr>
              <w:spacing w:after="0" w:line="240" w:lineRule="auto"/>
              <w:jc w:val="both"/>
              <w:rPr>
                <w:rFonts w:ascii="Calibri" w:eastAsia="Times New Roman" w:hAnsi="Calibri" w:cs="Times New Roman"/>
                <w:i/>
                <w:lang w:val="en-GB"/>
              </w:rPr>
            </w:pPr>
            <w:r w:rsidRPr="00B765E0">
              <w:rPr>
                <w:rFonts w:ascii="Calibri" w:eastAsia="Times New Roman" w:hAnsi="Calibri" w:cs="Times New Roman"/>
                <w:b/>
                <w:lang w:val="en-GB"/>
              </w:rPr>
              <w:t>S2</w:t>
            </w:r>
            <w:r>
              <w:rPr>
                <w:rFonts w:ascii="Calibri" w:eastAsia="Times New Roman" w:hAnsi="Calibri" w:cs="Times New Roman"/>
                <w:lang w:val="en-GB"/>
              </w:rPr>
              <w:t xml:space="preserve"> </w:t>
            </w:r>
            <w:r w:rsidRPr="00162FCF">
              <w:rPr>
                <w:rFonts w:ascii="Calibri" w:eastAsia="Times New Roman" w:hAnsi="Calibri" w:cs="Times New Roman"/>
                <w:i/>
                <w:lang w:val="en-GB"/>
              </w:rPr>
              <w:t xml:space="preserve">“I’m not conscious of what </w:t>
            </w:r>
            <w:r w:rsidR="00922096">
              <w:rPr>
                <w:rFonts w:ascii="Calibri" w:eastAsia="Times New Roman" w:hAnsi="Calibri" w:cs="Times New Roman"/>
                <w:i/>
                <w:lang w:val="en-GB"/>
              </w:rPr>
              <w:t>I</w:t>
            </w:r>
            <w:r w:rsidRPr="00162FCF">
              <w:rPr>
                <w:rFonts w:ascii="Calibri" w:eastAsia="Times New Roman" w:hAnsi="Calibri" w:cs="Times New Roman"/>
                <w:i/>
                <w:lang w:val="en-GB"/>
              </w:rPr>
              <w:t xml:space="preserve"> can reach” </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i/>
                <w:lang w:val="en-GB"/>
              </w:rPr>
            </w:pPr>
            <w:r w:rsidRPr="00B765E0">
              <w:rPr>
                <w:rFonts w:ascii="Calibri" w:eastAsia="Times New Roman" w:hAnsi="Calibri" w:cs="Times New Roman"/>
                <w:b/>
                <w:lang w:val="en-GB"/>
              </w:rPr>
              <w:t>S3</w:t>
            </w:r>
            <w:r>
              <w:rPr>
                <w:rFonts w:ascii="Calibri" w:eastAsia="Times New Roman" w:hAnsi="Calibri" w:cs="Times New Roman"/>
                <w:lang w:val="en-GB"/>
              </w:rPr>
              <w:t xml:space="preserve"> </w:t>
            </w:r>
            <w:r w:rsidRPr="00653FC0">
              <w:rPr>
                <w:rFonts w:ascii="Calibri" w:eastAsia="Times New Roman" w:hAnsi="Calibri" w:cs="Times New Roman"/>
                <w:i/>
                <w:lang w:val="en-GB"/>
              </w:rPr>
              <w:t>“If I move slowly it is not difficult</w:t>
            </w:r>
            <w:r>
              <w:rPr>
                <w:rFonts w:ascii="Calibri" w:eastAsia="Times New Roman" w:hAnsi="Calibri" w:cs="Times New Roman"/>
                <w:i/>
                <w:lang w:val="en-GB"/>
              </w:rPr>
              <w:t>. But ones you got the feeling of the slowness it kind of natural in a slow way. I’m in control its real life It is happening right now! It is very interactive.”</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i/>
                <w:lang w:val="en-GB"/>
              </w:rPr>
            </w:pPr>
            <w:r w:rsidRPr="00B765E0">
              <w:rPr>
                <w:rFonts w:ascii="Calibri" w:eastAsia="Times New Roman" w:hAnsi="Calibri" w:cs="Times New Roman"/>
                <w:b/>
                <w:lang w:val="en-GB"/>
              </w:rPr>
              <w:t>S4</w:t>
            </w:r>
            <w:r>
              <w:rPr>
                <w:rFonts w:ascii="Calibri" w:eastAsia="Times New Roman" w:hAnsi="Calibri" w:cs="Times New Roman"/>
                <w:lang w:val="en-GB"/>
              </w:rPr>
              <w:t xml:space="preserve"> </w:t>
            </w:r>
            <w:r w:rsidRPr="001D6D12">
              <w:rPr>
                <w:rFonts w:ascii="Calibri" w:eastAsia="Times New Roman" w:hAnsi="Calibri" w:cs="Times New Roman"/>
                <w:i/>
                <w:lang w:val="en-GB"/>
              </w:rPr>
              <w:t>“It fells strange!”</w:t>
            </w:r>
            <w:r>
              <w:rPr>
                <w:rFonts w:ascii="Calibri" w:eastAsia="Times New Roman" w:hAnsi="Calibri" w:cs="Times New Roman"/>
                <w:lang w:val="en-GB"/>
              </w:rPr>
              <w:t xml:space="preserve"> Tries to grab and object while explaining but interrupt his action. Do not understand right away that he can interact with every thing in the VE. Afterwards the interviewer passes him a pen: </w:t>
            </w:r>
            <w:r w:rsidRPr="00FA394D">
              <w:rPr>
                <w:rFonts w:ascii="Calibri" w:eastAsia="Times New Roman" w:hAnsi="Calibri" w:cs="Times New Roman"/>
                <w:i/>
                <w:lang w:val="en-GB"/>
              </w:rPr>
              <w:t>“</w:t>
            </w:r>
            <w:r>
              <w:rPr>
                <w:rFonts w:ascii="Calibri" w:eastAsia="Times New Roman" w:hAnsi="Calibri" w:cs="Times New Roman"/>
                <w:i/>
                <w:lang w:val="en-GB"/>
              </w:rPr>
              <w:t>Ah…</w:t>
            </w:r>
            <w:r w:rsidRPr="00FA394D">
              <w:rPr>
                <w:rFonts w:ascii="Calibri" w:eastAsia="Times New Roman" w:hAnsi="Calibri" w:cs="Times New Roman"/>
                <w:i/>
                <w:lang w:val="en-GB"/>
              </w:rPr>
              <w:t xml:space="preserve"> that</w:t>
            </w:r>
            <w:r>
              <w:rPr>
                <w:rFonts w:ascii="Calibri" w:eastAsia="Times New Roman" w:hAnsi="Calibri" w:cs="Times New Roman"/>
                <w:i/>
                <w:lang w:val="en-GB"/>
              </w:rPr>
              <w:t>’s</w:t>
            </w:r>
            <w:r w:rsidRPr="00FA394D">
              <w:rPr>
                <w:rFonts w:ascii="Calibri" w:eastAsia="Times New Roman" w:hAnsi="Calibri" w:cs="Times New Roman"/>
                <w:i/>
                <w:lang w:val="en-GB"/>
              </w:rPr>
              <w:t xml:space="preserve"> brilliant!”</w:t>
            </w:r>
          </w:p>
          <w:p w:rsidR="009B097F" w:rsidRDefault="009B097F" w:rsidP="00EE0D14">
            <w:pPr>
              <w:spacing w:after="0" w:line="240" w:lineRule="auto"/>
              <w:jc w:val="both"/>
              <w:rPr>
                <w:rFonts w:ascii="Calibri" w:eastAsia="Times New Roman" w:hAnsi="Calibri" w:cs="Times New Roman"/>
                <w:i/>
                <w:lang w:val="en-GB"/>
              </w:rPr>
            </w:pPr>
          </w:p>
          <w:p w:rsidR="009B097F" w:rsidRDefault="009B097F" w:rsidP="00EE0D14">
            <w:pPr>
              <w:spacing w:after="0" w:line="240" w:lineRule="auto"/>
              <w:jc w:val="both"/>
              <w:rPr>
                <w:rFonts w:ascii="Calibri" w:eastAsia="Times New Roman" w:hAnsi="Calibri" w:cs="Times New Roman"/>
                <w:i/>
                <w:lang w:val="en-GB"/>
              </w:rPr>
            </w:pPr>
            <w:r w:rsidRPr="0033267C">
              <w:rPr>
                <w:rFonts w:ascii="Calibri" w:eastAsia="Times New Roman" w:hAnsi="Calibri" w:cs="Times New Roman"/>
                <w:b/>
                <w:lang w:val="en-GB"/>
              </w:rPr>
              <w:t>S5</w:t>
            </w:r>
            <w:r>
              <w:rPr>
                <w:rFonts w:ascii="Calibri" w:eastAsia="Times New Roman" w:hAnsi="Calibri" w:cs="Times New Roman"/>
                <w:lang w:val="en-GB"/>
              </w:rPr>
              <w:t xml:space="preserve"> </w:t>
            </w:r>
            <w:r w:rsidRPr="00883810">
              <w:rPr>
                <w:rFonts w:ascii="Calibri" w:eastAsia="Times New Roman" w:hAnsi="Calibri" w:cs="Times New Roman"/>
                <w:i/>
                <w:lang w:val="en-GB"/>
              </w:rPr>
              <w:t>“It feels ok!</w:t>
            </w:r>
            <w:r>
              <w:rPr>
                <w:rFonts w:ascii="Calibri" w:eastAsia="Times New Roman" w:hAnsi="Calibri" w:cs="Times New Roman"/>
                <w:i/>
                <w:lang w:val="en-GB"/>
              </w:rPr>
              <w:t xml:space="preserve"> It is kind of weird but looks ok! I can interact with whatever I see…so it feels I can interact with everything…from my chair off course!</w:t>
            </w:r>
            <w:r w:rsidRPr="00883810">
              <w:rPr>
                <w:rFonts w:ascii="Calibri" w:eastAsia="Times New Roman" w:hAnsi="Calibri" w:cs="Times New Roman"/>
                <w:i/>
                <w:lang w:val="en-GB"/>
              </w:rPr>
              <w:t>”</w:t>
            </w:r>
          </w:p>
          <w:p w:rsidR="009B097F" w:rsidRDefault="009B097F" w:rsidP="00EE0D14">
            <w:pPr>
              <w:spacing w:after="0" w:line="240" w:lineRule="auto"/>
              <w:jc w:val="both"/>
              <w:rPr>
                <w:rFonts w:ascii="Calibri" w:eastAsia="Times New Roman" w:hAnsi="Calibri" w:cs="Times New Roman"/>
                <w:i/>
                <w:lang w:val="en-GB"/>
              </w:rPr>
            </w:pPr>
          </w:p>
          <w:p w:rsidR="009B097F" w:rsidRDefault="009B097F" w:rsidP="00EE0D14">
            <w:pPr>
              <w:spacing w:after="0" w:line="240" w:lineRule="auto"/>
              <w:jc w:val="both"/>
              <w:rPr>
                <w:rFonts w:ascii="Calibri" w:eastAsia="Times New Roman" w:hAnsi="Calibri" w:cs="Times New Roman"/>
                <w:i/>
                <w:lang w:val="en-GB"/>
              </w:rPr>
            </w:pPr>
            <w:r w:rsidRPr="0033267C">
              <w:rPr>
                <w:rFonts w:ascii="Calibri" w:eastAsia="Times New Roman" w:hAnsi="Calibri" w:cs="Times New Roman"/>
                <w:b/>
                <w:lang w:val="en-GB"/>
              </w:rPr>
              <w:t>S6</w:t>
            </w:r>
            <w:r>
              <w:rPr>
                <w:rFonts w:ascii="Calibri" w:eastAsia="Times New Roman" w:hAnsi="Calibri" w:cs="Times New Roman"/>
                <w:lang w:val="en-GB"/>
              </w:rPr>
              <w:t xml:space="preserve"> </w:t>
            </w:r>
            <w:r w:rsidRPr="009E3AF9">
              <w:rPr>
                <w:rFonts w:ascii="Calibri" w:eastAsia="Times New Roman" w:hAnsi="Calibri" w:cs="Times New Roman"/>
                <w:i/>
                <w:lang w:val="en-GB"/>
              </w:rPr>
              <w:t>“It is easy!”</w:t>
            </w:r>
          </w:p>
          <w:p w:rsidR="009B097F" w:rsidRDefault="009B097F" w:rsidP="00EE0D14">
            <w:pPr>
              <w:spacing w:after="0" w:line="240" w:lineRule="auto"/>
              <w:jc w:val="both"/>
              <w:rPr>
                <w:rFonts w:ascii="Calibri" w:eastAsia="Times New Roman" w:hAnsi="Calibri" w:cs="Times New Roman"/>
                <w:i/>
                <w:lang w:val="en-GB"/>
              </w:rPr>
            </w:pPr>
          </w:p>
          <w:p w:rsidR="009B097F" w:rsidRDefault="009B097F" w:rsidP="00EE0D14">
            <w:pPr>
              <w:spacing w:after="0" w:line="240" w:lineRule="auto"/>
              <w:jc w:val="both"/>
              <w:rPr>
                <w:rFonts w:ascii="Calibri" w:eastAsia="Times New Roman" w:hAnsi="Calibri" w:cs="Times New Roman"/>
                <w:lang w:val="en-GB"/>
              </w:rPr>
            </w:pPr>
            <w:r w:rsidRPr="0033267C">
              <w:rPr>
                <w:rFonts w:ascii="Calibri" w:eastAsia="Times New Roman" w:hAnsi="Calibri" w:cs="Times New Roman"/>
                <w:b/>
                <w:lang w:val="en-GB"/>
              </w:rPr>
              <w:t>S7</w:t>
            </w:r>
            <w:r>
              <w:rPr>
                <w:rFonts w:ascii="Calibri" w:eastAsia="Times New Roman" w:hAnsi="Calibri" w:cs="Times New Roman"/>
                <w:lang w:val="en-GB"/>
              </w:rPr>
              <w:t xml:space="preserve"> </w:t>
            </w:r>
            <w:r w:rsidRPr="002344E3">
              <w:rPr>
                <w:rFonts w:ascii="Calibri" w:eastAsia="Times New Roman" w:hAnsi="Calibri" w:cs="Times New Roman"/>
                <w:i/>
                <w:lang w:val="en-GB"/>
              </w:rPr>
              <w:t>“Could have possibility in the real world</w:t>
            </w:r>
            <w:r>
              <w:rPr>
                <w:rFonts w:ascii="Calibri" w:eastAsia="Times New Roman" w:hAnsi="Calibri" w:cs="Times New Roman"/>
                <w:lang w:val="en-GB"/>
              </w:rPr>
              <w:t>”.</w:t>
            </w:r>
          </w:p>
          <w:p w:rsidR="009B097F" w:rsidRDefault="009B097F" w:rsidP="00EE0D14">
            <w:pPr>
              <w:jc w:val="both"/>
              <w:rPr>
                <w:rFonts w:ascii="Calibri" w:eastAsia="Times New Roman" w:hAnsi="Calibri" w:cs="Times New Roman"/>
                <w:b/>
              </w:rPr>
            </w:pPr>
          </w:p>
          <w:p w:rsidR="009B097F" w:rsidRDefault="009B097F" w:rsidP="00EE0D14">
            <w:pPr>
              <w:jc w:val="both"/>
              <w:rPr>
                <w:rFonts w:ascii="Calibri" w:eastAsia="Times New Roman" w:hAnsi="Calibri" w:cs="Times New Roman"/>
              </w:rPr>
            </w:pPr>
            <w:r w:rsidRPr="005C6F83">
              <w:rPr>
                <w:rFonts w:ascii="Calibri" w:eastAsia="Times New Roman" w:hAnsi="Calibri" w:cs="Times New Roman"/>
                <w:b/>
              </w:rPr>
              <w:t xml:space="preserve">S8 </w:t>
            </w:r>
            <w:r w:rsidRPr="000F42A8">
              <w:rPr>
                <w:rFonts w:ascii="Calibri" w:eastAsia="Times New Roman" w:hAnsi="Calibri" w:cs="Times New Roman"/>
                <w:b/>
                <w:i/>
              </w:rPr>
              <w:t>“</w:t>
            </w:r>
            <w:r w:rsidRPr="000F42A8">
              <w:rPr>
                <w:rFonts w:ascii="Calibri" w:eastAsia="Times New Roman" w:hAnsi="Calibri" w:cs="Times New Roman"/>
                <w:i/>
              </w:rPr>
              <w:t>It is ok, very much as a video game interesting to use the tool.”</w:t>
            </w:r>
            <w:r>
              <w:rPr>
                <w:rFonts w:ascii="Calibri" w:eastAsia="Times New Roman" w:hAnsi="Calibri" w:cs="Times New Roman"/>
              </w:rPr>
              <w:t xml:space="preserve"> Refer to the rubber hand illusion.</w:t>
            </w:r>
          </w:p>
          <w:p w:rsidR="009B097F" w:rsidRDefault="009B097F" w:rsidP="00EE0D14">
            <w:pPr>
              <w:jc w:val="both"/>
              <w:rPr>
                <w:rFonts w:ascii="Calibri" w:eastAsia="Times New Roman" w:hAnsi="Calibri" w:cs="Times New Roman"/>
              </w:rPr>
            </w:pPr>
            <w:r>
              <w:rPr>
                <w:rFonts w:ascii="Calibri" w:eastAsia="Times New Roman" w:hAnsi="Calibri" w:cs="Times New Roman"/>
              </w:rPr>
              <w:t xml:space="preserve">Relays only on the VE for orientation. Describe the difference of proprioception in the two worlds but disregard the physical location intentionally.  </w:t>
            </w:r>
          </w:p>
          <w:p w:rsidR="009B097F" w:rsidRDefault="009B097F" w:rsidP="00EE0D14">
            <w:pPr>
              <w:jc w:val="both"/>
              <w:rPr>
                <w:rFonts w:ascii="Calibri" w:eastAsia="Times New Roman" w:hAnsi="Calibri" w:cs="Times New Roman"/>
              </w:rPr>
            </w:pPr>
            <w:r w:rsidRPr="001540EF">
              <w:rPr>
                <w:rFonts w:ascii="Calibri" w:eastAsia="Times New Roman" w:hAnsi="Calibri" w:cs="Times New Roman"/>
                <w:b/>
              </w:rPr>
              <w:t>S9</w:t>
            </w:r>
            <w:r>
              <w:rPr>
                <w:rFonts w:ascii="Calibri" w:eastAsia="Times New Roman" w:hAnsi="Calibri" w:cs="Times New Roman"/>
              </w:rPr>
              <w:t xml:space="preserve"> </w:t>
            </w:r>
            <w:r w:rsidRPr="001540EF">
              <w:rPr>
                <w:rFonts w:ascii="Calibri" w:eastAsia="Times New Roman" w:hAnsi="Calibri" w:cs="Times New Roman"/>
                <w:i/>
              </w:rPr>
              <w:t>“It was very cool</w:t>
            </w:r>
            <w:r>
              <w:rPr>
                <w:rFonts w:ascii="Calibri" w:eastAsia="Times New Roman" w:hAnsi="Calibri" w:cs="Times New Roman"/>
                <w:i/>
              </w:rPr>
              <w:t xml:space="preserve"> to grab object”, </w:t>
            </w:r>
            <w:r w:rsidRPr="00EB27C9">
              <w:rPr>
                <w:rFonts w:ascii="Calibri" w:eastAsia="Times New Roman" w:hAnsi="Calibri" w:cs="Times New Roman"/>
              </w:rPr>
              <w:t>but for the most with the interviewer</w:t>
            </w:r>
            <w:r>
              <w:rPr>
                <w:rFonts w:ascii="Calibri" w:eastAsia="Times New Roman" w:hAnsi="Calibri" w:cs="Times New Roman"/>
              </w:rPr>
              <w:t xml:space="preserve">. Occurred late to the ability to interact with all the objects in the VE.  </w:t>
            </w:r>
          </w:p>
          <w:p w:rsidR="009B097F" w:rsidRPr="002344E3" w:rsidRDefault="009B097F" w:rsidP="00EE0D14">
            <w:pPr>
              <w:spacing w:after="0" w:line="240" w:lineRule="auto"/>
              <w:jc w:val="both"/>
              <w:rPr>
                <w:rFonts w:ascii="Calibri" w:eastAsia="Times New Roman" w:hAnsi="Calibri" w:cs="Times New Roman"/>
                <w:lang w:val="en-GB"/>
              </w:rPr>
            </w:pPr>
            <w:r w:rsidRPr="00800C70">
              <w:rPr>
                <w:rFonts w:ascii="Calibri" w:eastAsia="Times New Roman" w:hAnsi="Calibri" w:cs="Times New Roman"/>
                <w:b/>
              </w:rPr>
              <w:t>S10</w:t>
            </w:r>
            <w:r>
              <w:rPr>
                <w:rFonts w:ascii="Calibri" w:eastAsia="Times New Roman" w:hAnsi="Calibri" w:cs="Times New Roman"/>
              </w:rPr>
              <w:t xml:space="preserve"> “surreal, Looks like my arm but it is lagging a </w:t>
            </w:r>
            <w:r>
              <w:rPr>
                <w:rFonts w:ascii="Calibri" w:eastAsia="Times New Roman" w:hAnsi="Calibri" w:cs="Times New Roman"/>
              </w:rPr>
              <w:lastRenderedPageBreak/>
              <w:t>bit” Giggles.</w:t>
            </w:r>
          </w:p>
        </w:tc>
        <w:tc>
          <w:tcPr>
            <w:tcW w:w="1985" w:type="dxa"/>
            <w:tcBorders>
              <w:top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lastRenderedPageBreak/>
              <w:t>How does it feel to interact in this way?</w:t>
            </w:r>
          </w:p>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t>--question—</w:t>
            </w:r>
          </w:p>
          <w:p w:rsidR="009B097F" w:rsidRPr="00142A37" w:rsidRDefault="009B097F" w:rsidP="00EE0D14">
            <w:pPr>
              <w:spacing w:after="0" w:line="240" w:lineRule="auto"/>
              <w:jc w:val="both"/>
              <w:rPr>
                <w:rFonts w:ascii="Calibri" w:eastAsia="Times New Roman" w:hAnsi="Calibri" w:cs="Times New Roman"/>
                <w:b/>
                <w:lang w:val="en-GB"/>
              </w:rPr>
            </w:pPr>
          </w:p>
        </w:tc>
        <w:tc>
          <w:tcPr>
            <w:tcW w:w="2238" w:type="dxa"/>
            <w:vMerge/>
          </w:tcPr>
          <w:p w:rsidR="009B097F" w:rsidRPr="00142A37" w:rsidRDefault="009B097F" w:rsidP="00EE0D14">
            <w:pPr>
              <w:spacing w:after="0" w:line="240" w:lineRule="auto"/>
              <w:jc w:val="both"/>
              <w:rPr>
                <w:rFonts w:ascii="Calibri" w:eastAsia="Times New Roman" w:hAnsi="Calibri" w:cs="Times New Roman"/>
                <w:b/>
                <w:lang w:val="en-GB"/>
              </w:rPr>
            </w:pPr>
          </w:p>
        </w:tc>
      </w:tr>
      <w:tr w:rsidR="009B097F" w:rsidRPr="00142A37" w:rsidTr="003A3518">
        <w:tc>
          <w:tcPr>
            <w:tcW w:w="4786" w:type="dxa"/>
            <w:tcBorders>
              <w:bottom w:val="single" w:sz="4" w:space="0" w:color="auto"/>
            </w:tcBorders>
          </w:tcPr>
          <w:p w:rsidR="009B097F" w:rsidRPr="00142A37" w:rsidRDefault="009B097F" w:rsidP="00EE0D14">
            <w:pPr>
              <w:spacing w:after="0" w:line="240" w:lineRule="auto"/>
              <w:jc w:val="both"/>
              <w:rPr>
                <w:rFonts w:ascii="Calibri" w:eastAsia="Times New Roman" w:hAnsi="Calibri" w:cs="Times New Roman"/>
                <w:lang w:val="en-GB"/>
              </w:rPr>
            </w:pPr>
          </w:p>
        </w:tc>
        <w:tc>
          <w:tcPr>
            <w:tcW w:w="1985" w:type="dxa"/>
            <w:tcBorders>
              <w:bottom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p>
        </w:tc>
        <w:tc>
          <w:tcPr>
            <w:tcW w:w="2238" w:type="dxa"/>
            <w:vMerge/>
          </w:tcPr>
          <w:p w:rsidR="009B097F" w:rsidRPr="00142A37" w:rsidRDefault="009B097F" w:rsidP="00EE0D14">
            <w:pPr>
              <w:spacing w:after="0" w:line="240" w:lineRule="auto"/>
              <w:jc w:val="both"/>
              <w:rPr>
                <w:rFonts w:ascii="Calibri" w:eastAsia="Times New Roman" w:hAnsi="Calibri" w:cs="Times New Roman"/>
                <w:b/>
                <w:lang w:val="en-GB"/>
              </w:rPr>
            </w:pPr>
          </w:p>
        </w:tc>
      </w:tr>
      <w:tr w:rsidR="009B097F" w:rsidRPr="00142A37" w:rsidTr="003A3518">
        <w:tc>
          <w:tcPr>
            <w:tcW w:w="4786" w:type="dxa"/>
            <w:tcBorders>
              <w:bottom w:val="single" w:sz="4" w:space="0" w:color="auto"/>
            </w:tcBorders>
          </w:tcPr>
          <w:p w:rsidR="009B097F" w:rsidRDefault="009B097F" w:rsidP="00EE0D14">
            <w:pPr>
              <w:spacing w:after="0" w:line="240" w:lineRule="auto"/>
              <w:jc w:val="both"/>
              <w:rPr>
                <w:rFonts w:ascii="Calibri" w:eastAsia="Times New Roman" w:hAnsi="Calibri" w:cs="Times New Roman"/>
                <w:lang w:val="en-GB"/>
              </w:rPr>
            </w:pPr>
            <w:r w:rsidRPr="00B765E0">
              <w:rPr>
                <w:rFonts w:ascii="Calibri" w:eastAsia="Times New Roman" w:hAnsi="Calibri" w:cs="Times New Roman"/>
                <w:b/>
                <w:lang w:val="en-GB"/>
              </w:rPr>
              <w:t>S2</w:t>
            </w:r>
            <w:r>
              <w:rPr>
                <w:rFonts w:ascii="Calibri" w:eastAsia="Times New Roman" w:hAnsi="Calibri" w:cs="Times New Roman"/>
                <w:lang w:val="en-GB"/>
              </w:rPr>
              <w:t xml:space="preserve"> </w:t>
            </w:r>
            <w:r w:rsidRPr="00162FCF">
              <w:rPr>
                <w:rFonts w:ascii="Calibri" w:eastAsia="Times New Roman" w:hAnsi="Calibri" w:cs="Times New Roman"/>
                <w:i/>
                <w:lang w:val="en-GB"/>
              </w:rPr>
              <w:t>“Are the colours meaning full to the control box?</w:t>
            </w:r>
            <w:r>
              <w:rPr>
                <w:rFonts w:ascii="Calibri" w:eastAsia="Times New Roman" w:hAnsi="Calibri" w:cs="Times New Roman"/>
                <w:lang w:val="en-GB"/>
              </w:rPr>
              <w:t>”</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lang w:val="en-GB"/>
              </w:rPr>
            </w:pPr>
            <w:r w:rsidRPr="00B765E0">
              <w:rPr>
                <w:rFonts w:ascii="Calibri" w:eastAsia="Times New Roman" w:hAnsi="Calibri" w:cs="Times New Roman"/>
                <w:b/>
                <w:lang w:val="en-GB"/>
              </w:rPr>
              <w:t>S4</w:t>
            </w:r>
            <w:r>
              <w:rPr>
                <w:rFonts w:ascii="Calibri" w:eastAsia="Times New Roman" w:hAnsi="Calibri" w:cs="Times New Roman"/>
                <w:lang w:val="en-GB"/>
              </w:rPr>
              <w:t xml:space="preserve"> </w:t>
            </w:r>
            <w:r w:rsidRPr="000455A7">
              <w:rPr>
                <w:rFonts w:ascii="Calibri" w:eastAsia="Times New Roman" w:hAnsi="Calibri" w:cs="Times New Roman"/>
                <w:i/>
                <w:lang w:val="en-GB"/>
              </w:rPr>
              <w:t>“Should I look on my chair?”</w:t>
            </w:r>
            <w:r>
              <w:rPr>
                <w:rFonts w:ascii="Calibri" w:eastAsia="Times New Roman" w:hAnsi="Calibri" w:cs="Times New Roman"/>
                <w:lang w:val="en-GB"/>
              </w:rPr>
              <w:t xml:space="preserve"> the interviewer tells him to look around in the VE.</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spacing w:after="0" w:line="240" w:lineRule="auto"/>
              <w:jc w:val="both"/>
              <w:rPr>
                <w:rFonts w:ascii="Calibri" w:eastAsia="Times New Roman" w:hAnsi="Calibri" w:cs="Times New Roman"/>
                <w:i/>
                <w:lang w:val="en-GB"/>
              </w:rPr>
            </w:pPr>
            <w:r w:rsidRPr="0033267C">
              <w:rPr>
                <w:rFonts w:ascii="Calibri" w:eastAsia="Times New Roman" w:hAnsi="Calibri" w:cs="Times New Roman"/>
                <w:b/>
                <w:lang w:val="en-GB"/>
              </w:rPr>
              <w:t>S5</w:t>
            </w:r>
            <w:r>
              <w:rPr>
                <w:rFonts w:ascii="Calibri" w:eastAsia="Times New Roman" w:hAnsi="Calibri" w:cs="Times New Roman"/>
                <w:lang w:val="en-GB"/>
              </w:rPr>
              <w:t xml:space="preserve"> After had inserted the item 1 in the control box: </w:t>
            </w:r>
            <w:r w:rsidRPr="00CD3974">
              <w:rPr>
                <w:rFonts w:ascii="Calibri" w:eastAsia="Times New Roman" w:hAnsi="Calibri" w:cs="Times New Roman"/>
                <w:i/>
                <w:lang w:val="en-GB"/>
              </w:rPr>
              <w:t>“Now I have to find the yellow and the red one.”</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spacing w:after="0" w:line="240" w:lineRule="auto"/>
              <w:jc w:val="both"/>
              <w:rPr>
                <w:rFonts w:ascii="Calibri" w:eastAsia="Times New Roman" w:hAnsi="Calibri" w:cs="Times New Roman"/>
                <w:lang w:val="en-GB"/>
              </w:rPr>
            </w:pPr>
            <w:r w:rsidRPr="0033267C">
              <w:rPr>
                <w:rFonts w:ascii="Calibri" w:eastAsia="Times New Roman" w:hAnsi="Calibri" w:cs="Times New Roman"/>
                <w:b/>
                <w:lang w:val="en-GB"/>
              </w:rPr>
              <w:t>S6</w:t>
            </w:r>
            <w:r>
              <w:rPr>
                <w:rFonts w:ascii="Calibri" w:eastAsia="Times New Roman" w:hAnsi="Calibri" w:cs="Times New Roman"/>
                <w:lang w:val="en-GB"/>
              </w:rPr>
              <w:t xml:space="preserve"> Has difficulties, looks for the items in the physical location and indicate the interviewer that behind him there is a box of Tuborg beer. But after locate the yellow item (ITEM 2)</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spacing w:after="0" w:line="240" w:lineRule="auto"/>
              <w:jc w:val="both"/>
              <w:rPr>
                <w:rFonts w:ascii="Calibri" w:eastAsia="Times New Roman" w:hAnsi="Calibri" w:cs="Times New Roman"/>
                <w:lang w:val="en-GB"/>
              </w:rPr>
            </w:pPr>
            <w:r w:rsidRPr="0033267C">
              <w:rPr>
                <w:rFonts w:ascii="Calibri" w:eastAsia="Times New Roman" w:hAnsi="Calibri" w:cs="Times New Roman"/>
                <w:b/>
                <w:lang w:val="en-GB"/>
              </w:rPr>
              <w:t>S7</w:t>
            </w:r>
            <w:r>
              <w:rPr>
                <w:rFonts w:ascii="Calibri" w:eastAsia="Times New Roman" w:hAnsi="Calibri" w:cs="Times New Roman"/>
                <w:lang w:val="en-GB"/>
              </w:rPr>
              <w:t xml:space="preserve"> Yes. Tries to grab something from the control box.</w:t>
            </w:r>
          </w:p>
          <w:p w:rsidR="009B097F" w:rsidRDefault="009B097F" w:rsidP="00EE0D14">
            <w:pPr>
              <w:spacing w:after="0" w:line="240" w:lineRule="auto"/>
              <w:jc w:val="both"/>
              <w:rPr>
                <w:rFonts w:ascii="Calibri" w:eastAsia="Times New Roman" w:hAnsi="Calibri" w:cs="Times New Roman"/>
                <w:lang w:val="en-GB"/>
              </w:rPr>
            </w:pPr>
          </w:p>
          <w:p w:rsidR="009B097F" w:rsidRPr="009E3AF9" w:rsidRDefault="009B097F" w:rsidP="00EE0D14">
            <w:pPr>
              <w:spacing w:after="0" w:line="240" w:lineRule="auto"/>
              <w:jc w:val="both"/>
              <w:rPr>
                <w:rFonts w:ascii="Calibri" w:eastAsia="Times New Roman" w:hAnsi="Calibri" w:cs="Times New Roman"/>
                <w:lang w:val="en-GB"/>
              </w:rPr>
            </w:pPr>
            <w:r w:rsidRPr="0033267C">
              <w:rPr>
                <w:rFonts w:ascii="Calibri" w:eastAsia="Times New Roman" w:hAnsi="Calibri" w:cs="Times New Roman"/>
                <w:b/>
                <w:lang w:val="en-GB"/>
              </w:rPr>
              <w:t xml:space="preserve">S8. </w:t>
            </w:r>
            <w:r w:rsidRPr="0033267C">
              <w:rPr>
                <w:rFonts w:ascii="Calibri" w:eastAsia="Times New Roman" w:hAnsi="Calibri" w:cs="Times New Roman"/>
                <w:lang w:val="en-GB"/>
              </w:rPr>
              <w:t>Ask why he has to assemble the Control Box before he has a full explanation from the interviewer. Cannot understand the connection with the control point.</w:t>
            </w:r>
          </w:p>
        </w:tc>
        <w:tc>
          <w:tcPr>
            <w:tcW w:w="1985" w:type="dxa"/>
            <w:tcBorders>
              <w:bottom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t>Understanding of the task</w:t>
            </w:r>
          </w:p>
          <w:p w:rsidR="009B097F" w:rsidRPr="00142A37" w:rsidRDefault="009B097F" w:rsidP="00EE0D14">
            <w:pPr>
              <w:spacing w:after="0" w:line="240" w:lineRule="auto"/>
              <w:jc w:val="both"/>
              <w:rPr>
                <w:rFonts w:ascii="Calibri" w:eastAsia="Times New Roman" w:hAnsi="Calibri" w:cs="Times New Roman"/>
                <w:b/>
                <w:lang w:val="en-GB"/>
              </w:rPr>
            </w:pPr>
          </w:p>
          <w:p w:rsidR="009B097F" w:rsidRPr="00142A37" w:rsidRDefault="009B097F" w:rsidP="00EE0D14">
            <w:pPr>
              <w:spacing w:after="0" w:line="240" w:lineRule="auto"/>
              <w:jc w:val="both"/>
              <w:rPr>
                <w:rFonts w:ascii="Calibri" w:eastAsia="Times New Roman" w:hAnsi="Calibri" w:cs="Times New Roman"/>
                <w:b/>
                <w:lang w:val="en-GB"/>
              </w:rPr>
            </w:pPr>
          </w:p>
        </w:tc>
        <w:tc>
          <w:tcPr>
            <w:tcW w:w="2238" w:type="dxa"/>
            <w:tcBorders>
              <w:bottom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p>
        </w:tc>
      </w:tr>
      <w:tr w:rsidR="009B097F" w:rsidRPr="00142A37" w:rsidTr="003A3518">
        <w:tc>
          <w:tcPr>
            <w:tcW w:w="4786" w:type="dxa"/>
            <w:tcBorders>
              <w:top w:val="single" w:sz="4" w:space="0" w:color="auto"/>
            </w:tcBorders>
          </w:tcPr>
          <w:p w:rsidR="009B097F" w:rsidRDefault="009B097F" w:rsidP="00EE0D14">
            <w:pPr>
              <w:spacing w:after="0" w:line="240" w:lineRule="auto"/>
              <w:jc w:val="both"/>
              <w:rPr>
                <w:rFonts w:ascii="Calibri" w:eastAsia="Times New Roman" w:hAnsi="Calibri" w:cs="Times New Roman"/>
                <w:lang w:val="en-GB"/>
              </w:rPr>
            </w:pPr>
            <w:r w:rsidRPr="00B765E0">
              <w:rPr>
                <w:rFonts w:ascii="Calibri" w:eastAsia="Times New Roman" w:hAnsi="Calibri" w:cs="Times New Roman"/>
                <w:b/>
                <w:lang w:val="en-GB"/>
              </w:rPr>
              <w:t>S1</w:t>
            </w:r>
            <w:r>
              <w:rPr>
                <w:rFonts w:ascii="Calibri" w:eastAsia="Times New Roman" w:hAnsi="Calibri" w:cs="Times New Roman"/>
                <w:lang w:val="en-GB"/>
              </w:rPr>
              <w:t xml:space="preserve"> Fond it fast.</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i/>
                <w:lang w:val="en-GB"/>
              </w:rPr>
            </w:pPr>
            <w:r w:rsidRPr="00B765E0">
              <w:rPr>
                <w:rFonts w:ascii="Calibri" w:eastAsia="Times New Roman" w:hAnsi="Calibri" w:cs="Times New Roman"/>
                <w:b/>
                <w:lang w:val="en-GB"/>
              </w:rPr>
              <w:t>S2</w:t>
            </w:r>
            <w:r>
              <w:rPr>
                <w:rFonts w:ascii="Calibri" w:eastAsia="Times New Roman" w:hAnsi="Calibri" w:cs="Times New Roman"/>
                <w:lang w:val="en-GB"/>
              </w:rPr>
              <w:t xml:space="preserve"> </w:t>
            </w:r>
            <w:r w:rsidRPr="00162FCF">
              <w:rPr>
                <w:rFonts w:ascii="Calibri" w:eastAsia="Times New Roman" w:hAnsi="Calibri" w:cs="Times New Roman"/>
                <w:i/>
                <w:lang w:val="en-GB"/>
              </w:rPr>
              <w:t>“This should be the green one”</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lang w:val="en-GB"/>
              </w:rPr>
            </w:pPr>
            <w:r w:rsidRPr="00B765E0">
              <w:rPr>
                <w:rFonts w:ascii="Calibri" w:eastAsia="Times New Roman" w:hAnsi="Calibri" w:cs="Times New Roman"/>
                <w:b/>
                <w:lang w:val="en-GB"/>
              </w:rPr>
              <w:t>S3</w:t>
            </w:r>
            <w:r>
              <w:rPr>
                <w:rFonts w:ascii="Calibri" w:eastAsia="Times New Roman" w:hAnsi="Calibri" w:cs="Times New Roman"/>
                <w:lang w:val="en-GB"/>
              </w:rPr>
              <w:t xml:space="preserve"> Locate this item first.</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spacing w:after="0" w:line="240" w:lineRule="auto"/>
              <w:jc w:val="both"/>
              <w:rPr>
                <w:rFonts w:ascii="Calibri" w:eastAsia="Times New Roman" w:hAnsi="Calibri" w:cs="Times New Roman"/>
                <w:lang w:val="en-GB"/>
              </w:rPr>
            </w:pPr>
            <w:r w:rsidRPr="0033267C">
              <w:rPr>
                <w:rFonts w:ascii="Calibri" w:eastAsia="Times New Roman" w:hAnsi="Calibri" w:cs="Times New Roman"/>
                <w:b/>
                <w:lang w:val="en-GB"/>
              </w:rPr>
              <w:t>S5</w:t>
            </w:r>
            <w:r>
              <w:rPr>
                <w:rFonts w:ascii="Calibri" w:eastAsia="Times New Roman" w:hAnsi="Calibri" w:cs="Times New Roman"/>
                <w:lang w:val="en-GB"/>
              </w:rPr>
              <w:t xml:space="preserve"> Find this item after had tried with the item 3.</w:t>
            </w:r>
          </w:p>
          <w:p w:rsidR="009B097F" w:rsidRDefault="009B097F" w:rsidP="00EE0D14">
            <w:pPr>
              <w:spacing w:after="0" w:line="240" w:lineRule="auto"/>
              <w:jc w:val="both"/>
              <w:rPr>
                <w:rFonts w:ascii="Calibri" w:eastAsia="Times New Roman" w:hAnsi="Calibri" w:cs="Times New Roman"/>
                <w:lang w:val="en-GB"/>
              </w:rPr>
            </w:pPr>
          </w:p>
          <w:p w:rsidR="009B097F" w:rsidRPr="00653FC0" w:rsidRDefault="009B097F" w:rsidP="00EE0D14">
            <w:pPr>
              <w:spacing w:after="0" w:line="240" w:lineRule="auto"/>
              <w:jc w:val="both"/>
              <w:rPr>
                <w:rFonts w:ascii="Calibri" w:eastAsia="Times New Roman" w:hAnsi="Calibri" w:cs="Times New Roman"/>
                <w:lang w:val="en-GB"/>
              </w:rPr>
            </w:pPr>
            <w:r w:rsidRPr="0033267C">
              <w:rPr>
                <w:rFonts w:ascii="Calibri" w:eastAsia="Times New Roman" w:hAnsi="Calibri" w:cs="Times New Roman"/>
                <w:b/>
                <w:lang w:val="en-GB"/>
              </w:rPr>
              <w:t xml:space="preserve">S10 </w:t>
            </w:r>
            <w:r w:rsidRPr="0033267C">
              <w:rPr>
                <w:rFonts w:ascii="Calibri" w:eastAsia="Times New Roman" w:hAnsi="Calibri" w:cs="Times New Roman"/>
                <w:lang w:val="en-GB"/>
              </w:rPr>
              <w:t>Locate this item first</w:t>
            </w:r>
          </w:p>
        </w:tc>
        <w:tc>
          <w:tcPr>
            <w:tcW w:w="1985" w:type="dxa"/>
            <w:tcBorders>
              <w:top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t>Search for item 1</w:t>
            </w:r>
          </w:p>
          <w:p w:rsidR="009B097F" w:rsidRPr="00142A37" w:rsidRDefault="009B097F" w:rsidP="00EE0D14">
            <w:pPr>
              <w:spacing w:after="0" w:line="240" w:lineRule="auto"/>
              <w:jc w:val="both"/>
              <w:rPr>
                <w:rFonts w:ascii="Calibri" w:eastAsia="Times New Roman" w:hAnsi="Calibri" w:cs="Times New Roman"/>
                <w:b/>
                <w:lang w:val="en-GB"/>
              </w:rPr>
            </w:pPr>
          </w:p>
        </w:tc>
        <w:tc>
          <w:tcPr>
            <w:tcW w:w="2238" w:type="dxa"/>
            <w:vMerge w:val="restart"/>
            <w:tcBorders>
              <w:top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t>Phase 3</w:t>
            </w:r>
          </w:p>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t>Possibility of acting</w:t>
            </w:r>
          </w:p>
        </w:tc>
      </w:tr>
      <w:tr w:rsidR="009B097F" w:rsidRPr="00142A37" w:rsidTr="003A3518">
        <w:tc>
          <w:tcPr>
            <w:tcW w:w="4786" w:type="dxa"/>
            <w:tcBorders>
              <w:bottom w:val="single" w:sz="4" w:space="0" w:color="auto"/>
            </w:tcBorders>
          </w:tcPr>
          <w:p w:rsidR="009B097F" w:rsidRPr="00142A37" w:rsidRDefault="009B097F" w:rsidP="00EE0D14">
            <w:pPr>
              <w:spacing w:after="0" w:line="240" w:lineRule="auto"/>
              <w:jc w:val="both"/>
              <w:rPr>
                <w:rFonts w:ascii="Calibri" w:eastAsia="Times New Roman" w:hAnsi="Calibri" w:cs="Times New Roman"/>
                <w:lang w:val="en-GB"/>
              </w:rPr>
            </w:pPr>
          </w:p>
        </w:tc>
        <w:tc>
          <w:tcPr>
            <w:tcW w:w="1985" w:type="dxa"/>
            <w:tcBorders>
              <w:bottom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p>
        </w:tc>
        <w:tc>
          <w:tcPr>
            <w:tcW w:w="2238" w:type="dxa"/>
            <w:vMerge/>
          </w:tcPr>
          <w:p w:rsidR="009B097F" w:rsidRPr="00142A37" w:rsidRDefault="009B097F" w:rsidP="00EE0D14">
            <w:pPr>
              <w:spacing w:after="0" w:line="240" w:lineRule="auto"/>
              <w:jc w:val="both"/>
              <w:rPr>
                <w:rFonts w:ascii="Calibri" w:eastAsia="Times New Roman" w:hAnsi="Calibri" w:cs="Times New Roman"/>
                <w:b/>
                <w:lang w:val="en-GB"/>
              </w:rPr>
            </w:pPr>
          </w:p>
        </w:tc>
      </w:tr>
      <w:tr w:rsidR="009B097F" w:rsidRPr="00142A37" w:rsidTr="003A3518">
        <w:tc>
          <w:tcPr>
            <w:tcW w:w="4786" w:type="dxa"/>
            <w:tcBorders>
              <w:top w:val="single" w:sz="4" w:space="0" w:color="auto"/>
              <w:bottom w:val="single" w:sz="4" w:space="0" w:color="auto"/>
            </w:tcBorders>
          </w:tcPr>
          <w:p w:rsidR="009B097F" w:rsidRDefault="009B097F" w:rsidP="00EE0D14">
            <w:pPr>
              <w:spacing w:after="0" w:line="240" w:lineRule="auto"/>
              <w:jc w:val="both"/>
              <w:rPr>
                <w:rFonts w:ascii="Calibri" w:eastAsia="Times New Roman" w:hAnsi="Calibri" w:cs="Times New Roman"/>
                <w:lang w:val="en-GB"/>
              </w:rPr>
            </w:pPr>
            <w:r w:rsidRPr="00B765E0">
              <w:rPr>
                <w:rFonts w:ascii="Calibri" w:eastAsia="Times New Roman" w:hAnsi="Calibri" w:cs="Times New Roman"/>
                <w:b/>
                <w:lang w:val="en-GB"/>
              </w:rPr>
              <w:t>S4</w:t>
            </w:r>
            <w:r>
              <w:rPr>
                <w:rFonts w:ascii="Calibri" w:eastAsia="Times New Roman" w:hAnsi="Calibri" w:cs="Times New Roman"/>
                <w:lang w:val="en-GB"/>
              </w:rPr>
              <w:t xml:space="preserve"> Grab it with ease</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spacing w:after="0" w:line="240" w:lineRule="auto"/>
              <w:jc w:val="both"/>
              <w:rPr>
                <w:rFonts w:ascii="Calibri" w:eastAsia="Times New Roman" w:hAnsi="Calibri" w:cs="Times New Roman"/>
                <w:lang w:val="en-GB"/>
              </w:rPr>
            </w:pPr>
            <w:r w:rsidRPr="0033267C">
              <w:rPr>
                <w:rFonts w:ascii="Calibri" w:eastAsia="Times New Roman" w:hAnsi="Calibri" w:cs="Times New Roman"/>
                <w:b/>
                <w:lang w:val="en-GB"/>
              </w:rPr>
              <w:t>S5</w:t>
            </w:r>
            <w:r>
              <w:rPr>
                <w:rFonts w:ascii="Calibri" w:eastAsia="Times New Roman" w:hAnsi="Calibri" w:cs="Times New Roman"/>
                <w:lang w:val="en-GB"/>
              </w:rPr>
              <w:t xml:space="preserve"> Reaches for the item and laughs.</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spacing w:after="0" w:line="240" w:lineRule="auto"/>
              <w:jc w:val="both"/>
              <w:rPr>
                <w:rFonts w:ascii="Calibri" w:eastAsia="Times New Roman" w:hAnsi="Calibri" w:cs="Times New Roman"/>
                <w:lang w:val="en-GB"/>
              </w:rPr>
            </w:pPr>
            <w:r w:rsidRPr="0033267C">
              <w:rPr>
                <w:rFonts w:ascii="Calibri" w:eastAsia="Times New Roman" w:hAnsi="Calibri" w:cs="Times New Roman"/>
                <w:b/>
                <w:lang w:val="en-GB"/>
              </w:rPr>
              <w:t>S7</w:t>
            </w:r>
            <w:r>
              <w:rPr>
                <w:rFonts w:ascii="Calibri" w:eastAsia="Times New Roman" w:hAnsi="Calibri" w:cs="Times New Roman"/>
                <w:lang w:val="en-GB"/>
              </w:rPr>
              <w:t xml:space="preserve"> Not right away.</w:t>
            </w:r>
          </w:p>
          <w:p w:rsidR="00C24844" w:rsidRDefault="00C24844" w:rsidP="00EE0D14">
            <w:pPr>
              <w:spacing w:after="0" w:line="240" w:lineRule="auto"/>
              <w:jc w:val="both"/>
              <w:rPr>
                <w:rFonts w:ascii="Calibri" w:eastAsia="Times New Roman" w:hAnsi="Calibri" w:cs="Times New Roman"/>
                <w:lang w:val="en-GB"/>
              </w:rPr>
            </w:pPr>
          </w:p>
          <w:p w:rsidR="00C24844" w:rsidRDefault="00C24844" w:rsidP="00EE0D14">
            <w:pPr>
              <w:spacing w:after="0" w:line="240" w:lineRule="auto"/>
              <w:jc w:val="both"/>
              <w:rPr>
                <w:rFonts w:ascii="Calibri" w:eastAsia="Times New Roman" w:hAnsi="Calibri" w:cs="Times New Roman"/>
                <w:lang w:val="en-GB"/>
              </w:rPr>
            </w:pPr>
            <w:r w:rsidRPr="00C24844">
              <w:rPr>
                <w:rFonts w:ascii="Calibri" w:eastAsia="Times New Roman" w:hAnsi="Calibri" w:cs="Times New Roman"/>
                <w:lang w:val="en-GB"/>
              </w:rPr>
              <w:t>S6 locate the item after having tried to reach item3. “Ok I’m gone to grab this!”</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jc w:val="both"/>
              <w:rPr>
                <w:rFonts w:ascii="Calibri" w:eastAsia="Times New Roman" w:hAnsi="Calibri" w:cs="Times New Roman"/>
                <w:i/>
              </w:rPr>
            </w:pPr>
            <w:r w:rsidRPr="0081362A">
              <w:rPr>
                <w:rFonts w:ascii="Calibri" w:eastAsia="Times New Roman" w:hAnsi="Calibri" w:cs="Times New Roman"/>
                <w:b/>
              </w:rPr>
              <w:t>S8</w:t>
            </w:r>
            <w:r>
              <w:rPr>
                <w:rFonts w:ascii="Calibri" w:eastAsia="Times New Roman" w:hAnsi="Calibri" w:cs="Times New Roman"/>
                <w:b/>
              </w:rPr>
              <w:t xml:space="preserve"> </w:t>
            </w:r>
            <w:r w:rsidRPr="0081362A">
              <w:rPr>
                <w:rFonts w:ascii="Calibri" w:eastAsia="Times New Roman" w:hAnsi="Calibri" w:cs="Times New Roman"/>
                <w:b/>
                <w:i/>
              </w:rPr>
              <w:t>“</w:t>
            </w:r>
            <w:r w:rsidRPr="0081362A">
              <w:rPr>
                <w:rFonts w:ascii="Calibri" w:eastAsia="Times New Roman" w:hAnsi="Calibri" w:cs="Times New Roman"/>
                <w:i/>
              </w:rPr>
              <w:t>I have the green item in front of me and I’ll try to grab it”</w:t>
            </w:r>
          </w:p>
          <w:p w:rsidR="009B097F" w:rsidRPr="00142A37" w:rsidRDefault="009B097F" w:rsidP="00EE0D14">
            <w:pPr>
              <w:spacing w:after="0" w:line="240" w:lineRule="auto"/>
              <w:jc w:val="both"/>
              <w:rPr>
                <w:rFonts w:ascii="Calibri" w:eastAsia="Times New Roman" w:hAnsi="Calibri" w:cs="Times New Roman"/>
                <w:lang w:val="en-GB"/>
              </w:rPr>
            </w:pPr>
            <w:r w:rsidRPr="00254091">
              <w:rPr>
                <w:rFonts w:ascii="Calibri" w:eastAsia="Times New Roman" w:hAnsi="Calibri" w:cs="Times New Roman"/>
                <w:b/>
              </w:rPr>
              <w:t>S10</w:t>
            </w:r>
            <w:r>
              <w:rPr>
                <w:rFonts w:ascii="Calibri" w:eastAsia="Times New Roman" w:hAnsi="Calibri" w:cs="Times New Roman"/>
              </w:rPr>
              <w:t xml:space="preserve"> </w:t>
            </w:r>
            <w:r w:rsidRPr="00254091">
              <w:rPr>
                <w:rFonts w:ascii="Calibri" w:eastAsia="Times New Roman" w:hAnsi="Calibri" w:cs="Times New Roman"/>
                <w:i/>
              </w:rPr>
              <w:t>“I’ve have a green one here”</w:t>
            </w:r>
          </w:p>
        </w:tc>
        <w:tc>
          <w:tcPr>
            <w:tcW w:w="1985" w:type="dxa"/>
            <w:tcBorders>
              <w:top w:val="single" w:sz="4" w:space="0" w:color="auto"/>
              <w:bottom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t>Understanding of the possibility to grab item 1</w:t>
            </w:r>
          </w:p>
          <w:p w:rsidR="009B097F" w:rsidRPr="00142A37" w:rsidRDefault="009B097F" w:rsidP="00EE0D14">
            <w:pPr>
              <w:spacing w:after="0" w:line="240" w:lineRule="auto"/>
              <w:jc w:val="both"/>
              <w:rPr>
                <w:rFonts w:ascii="Calibri" w:eastAsia="Times New Roman" w:hAnsi="Calibri" w:cs="Times New Roman"/>
                <w:b/>
                <w:lang w:val="en-GB"/>
              </w:rPr>
            </w:pPr>
          </w:p>
          <w:p w:rsidR="009B097F" w:rsidRPr="00142A37" w:rsidRDefault="009B097F" w:rsidP="00EE0D14">
            <w:pPr>
              <w:spacing w:after="0" w:line="240" w:lineRule="auto"/>
              <w:jc w:val="both"/>
              <w:rPr>
                <w:rFonts w:ascii="Calibri" w:eastAsia="Times New Roman" w:hAnsi="Calibri" w:cs="Times New Roman"/>
                <w:b/>
                <w:lang w:val="en-GB"/>
              </w:rPr>
            </w:pPr>
          </w:p>
        </w:tc>
        <w:tc>
          <w:tcPr>
            <w:tcW w:w="2238" w:type="dxa"/>
            <w:vMerge/>
          </w:tcPr>
          <w:p w:rsidR="009B097F" w:rsidRPr="00142A37" w:rsidRDefault="009B097F" w:rsidP="00EE0D14">
            <w:pPr>
              <w:spacing w:after="0" w:line="240" w:lineRule="auto"/>
              <w:jc w:val="both"/>
              <w:rPr>
                <w:rFonts w:ascii="Calibri" w:eastAsia="Times New Roman" w:hAnsi="Calibri" w:cs="Times New Roman"/>
                <w:b/>
                <w:lang w:val="en-GB"/>
              </w:rPr>
            </w:pPr>
          </w:p>
        </w:tc>
      </w:tr>
      <w:tr w:rsidR="009B097F" w:rsidRPr="00142A37" w:rsidTr="003A3518">
        <w:tc>
          <w:tcPr>
            <w:tcW w:w="4786" w:type="dxa"/>
            <w:tcBorders>
              <w:top w:val="single" w:sz="4" w:space="0" w:color="auto"/>
              <w:bottom w:val="single" w:sz="4" w:space="0" w:color="auto"/>
            </w:tcBorders>
          </w:tcPr>
          <w:p w:rsidR="009B097F" w:rsidRDefault="009B097F" w:rsidP="00EE0D14">
            <w:pPr>
              <w:spacing w:after="0" w:line="240" w:lineRule="auto"/>
              <w:jc w:val="both"/>
              <w:rPr>
                <w:rFonts w:ascii="Calibri" w:eastAsia="Times New Roman" w:hAnsi="Calibri" w:cs="Times New Roman"/>
                <w:lang w:val="en-GB"/>
              </w:rPr>
            </w:pPr>
            <w:r w:rsidRPr="00B765E0">
              <w:rPr>
                <w:rFonts w:ascii="Calibri" w:eastAsia="Times New Roman" w:hAnsi="Calibri" w:cs="Times New Roman"/>
                <w:b/>
                <w:lang w:val="en-GB"/>
              </w:rPr>
              <w:t>S2</w:t>
            </w:r>
            <w:r>
              <w:rPr>
                <w:rFonts w:ascii="Calibri" w:eastAsia="Times New Roman" w:hAnsi="Calibri" w:cs="Times New Roman"/>
                <w:lang w:val="en-GB"/>
              </w:rPr>
              <w:t xml:space="preserve"> Holds the arm straight forward.</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lang w:val="en-GB"/>
              </w:rPr>
            </w:pPr>
            <w:r w:rsidRPr="00B765E0">
              <w:rPr>
                <w:rFonts w:ascii="Calibri" w:eastAsia="Times New Roman" w:hAnsi="Calibri" w:cs="Times New Roman"/>
                <w:b/>
                <w:lang w:val="en-GB"/>
              </w:rPr>
              <w:t>S3</w:t>
            </w:r>
            <w:r>
              <w:rPr>
                <w:rFonts w:ascii="Calibri" w:eastAsia="Times New Roman" w:hAnsi="Calibri" w:cs="Times New Roman"/>
                <w:lang w:val="en-GB"/>
              </w:rPr>
              <w:t xml:space="preserve"> Same as S2 but with left arm.</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spacing w:after="0" w:line="240" w:lineRule="auto"/>
              <w:jc w:val="both"/>
              <w:rPr>
                <w:rFonts w:ascii="Calibri" w:eastAsia="Times New Roman" w:hAnsi="Calibri" w:cs="Times New Roman"/>
                <w:lang w:val="en-GB"/>
              </w:rPr>
            </w:pPr>
            <w:r>
              <w:rPr>
                <w:rFonts w:ascii="Calibri" w:eastAsia="Times New Roman" w:hAnsi="Calibri" w:cs="Times New Roman"/>
                <w:lang w:val="en-GB"/>
              </w:rPr>
              <w:t xml:space="preserve">S5 Holds the item with his left hand and straight arm while smiling.  </w:t>
            </w:r>
          </w:p>
          <w:p w:rsidR="009B097F" w:rsidRPr="00142A37" w:rsidRDefault="009B097F" w:rsidP="00EE0D14">
            <w:pPr>
              <w:spacing w:after="0" w:line="240" w:lineRule="auto"/>
              <w:jc w:val="both"/>
              <w:rPr>
                <w:rFonts w:ascii="Calibri" w:eastAsia="Times New Roman" w:hAnsi="Calibri" w:cs="Times New Roman"/>
                <w:lang w:val="en-GB"/>
              </w:rPr>
            </w:pPr>
          </w:p>
        </w:tc>
        <w:tc>
          <w:tcPr>
            <w:tcW w:w="1985" w:type="dxa"/>
            <w:tcBorders>
              <w:top w:val="single" w:sz="4" w:space="0" w:color="auto"/>
              <w:bottom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lastRenderedPageBreak/>
              <w:t>Return item 1 to the control box</w:t>
            </w:r>
          </w:p>
          <w:p w:rsidR="009B097F" w:rsidRPr="00142A37" w:rsidRDefault="009B097F" w:rsidP="00EE0D14">
            <w:pPr>
              <w:spacing w:after="0" w:line="240" w:lineRule="auto"/>
              <w:jc w:val="both"/>
              <w:rPr>
                <w:rFonts w:ascii="Calibri" w:eastAsia="Times New Roman" w:hAnsi="Calibri" w:cs="Times New Roman"/>
                <w:b/>
                <w:lang w:val="en-GB"/>
              </w:rPr>
            </w:pPr>
          </w:p>
          <w:p w:rsidR="009B097F" w:rsidRPr="00142A37" w:rsidRDefault="009B097F" w:rsidP="00EE0D14">
            <w:pPr>
              <w:spacing w:after="0" w:line="240" w:lineRule="auto"/>
              <w:jc w:val="both"/>
              <w:rPr>
                <w:rFonts w:ascii="Calibri" w:eastAsia="Times New Roman" w:hAnsi="Calibri" w:cs="Times New Roman"/>
                <w:b/>
                <w:lang w:val="en-GB"/>
              </w:rPr>
            </w:pPr>
          </w:p>
        </w:tc>
        <w:tc>
          <w:tcPr>
            <w:tcW w:w="2238" w:type="dxa"/>
            <w:vMerge/>
          </w:tcPr>
          <w:p w:rsidR="009B097F" w:rsidRPr="00142A37" w:rsidRDefault="009B097F" w:rsidP="00EE0D14">
            <w:pPr>
              <w:spacing w:after="0" w:line="240" w:lineRule="auto"/>
              <w:jc w:val="both"/>
              <w:rPr>
                <w:rFonts w:ascii="Calibri" w:eastAsia="Times New Roman" w:hAnsi="Calibri" w:cs="Times New Roman"/>
                <w:b/>
                <w:lang w:val="en-GB"/>
              </w:rPr>
            </w:pPr>
          </w:p>
        </w:tc>
      </w:tr>
      <w:tr w:rsidR="009B097F" w:rsidRPr="00142A37" w:rsidTr="003A3518">
        <w:tc>
          <w:tcPr>
            <w:tcW w:w="4786" w:type="dxa"/>
            <w:tcBorders>
              <w:top w:val="single" w:sz="4" w:space="0" w:color="auto"/>
              <w:bottom w:val="single" w:sz="4" w:space="0" w:color="auto"/>
            </w:tcBorders>
          </w:tcPr>
          <w:p w:rsidR="009B097F" w:rsidRDefault="009B097F" w:rsidP="00EE0D14">
            <w:pPr>
              <w:spacing w:after="0" w:line="240" w:lineRule="auto"/>
              <w:jc w:val="both"/>
              <w:rPr>
                <w:rFonts w:ascii="Calibri" w:eastAsia="Times New Roman" w:hAnsi="Calibri" w:cs="Times New Roman"/>
                <w:lang w:val="en-GB"/>
              </w:rPr>
            </w:pPr>
            <w:r w:rsidRPr="00B765E0">
              <w:rPr>
                <w:rFonts w:ascii="Calibri" w:eastAsia="Times New Roman" w:hAnsi="Calibri" w:cs="Times New Roman"/>
                <w:b/>
                <w:lang w:val="en-GB"/>
              </w:rPr>
              <w:lastRenderedPageBreak/>
              <w:t>S1</w:t>
            </w:r>
            <w:r w:rsidR="0031323E">
              <w:rPr>
                <w:rFonts w:ascii="Calibri" w:eastAsia="Times New Roman" w:hAnsi="Calibri" w:cs="Times New Roman"/>
                <w:lang w:val="en-GB"/>
              </w:rPr>
              <w:t xml:space="preserve"> A</w:t>
            </w:r>
            <w:r>
              <w:rPr>
                <w:rFonts w:ascii="Calibri" w:eastAsia="Times New Roman" w:hAnsi="Calibri" w:cs="Times New Roman"/>
                <w:lang w:val="en-GB"/>
              </w:rPr>
              <w:t>djust the item after have inserted it into the control box.</w:t>
            </w:r>
          </w:p>
          <w:p w:rsidR="009B097F" w:rsidRDefault="009B097F" w:rsidP="00EE0D14">
            <w:pPr>
              <w:spacing w:after="0" w:line="240" w:lineRule="auto"/>
              <w:jc w:val="both"/>
              <w:rPr>
                <w:rFonts w:ascii="Calibri" w:eastAsia="Times New Roman" w:hAnsi="Calibri" w:cs="Times New Roman"/>
                <w:lang w:val="en-GB"/>
              </w:rPr>
            </w:pPr>
          </w:p>
          <w:p w:rsidR="0031323E" w:rsidRPr="0031323E" w:rsidRDefault="0031323E" w:rsidP="00EE0D14">
            <w:pPr>
              <w:spacing w:after="0" w:line="240" w:lineRule="auto"/>
              <w:jc w:val="both"/>
              <w:rPr>
                <w:rFonts w:ascii="Calibri" w:eastAsia="Times New Roman" w:hAnsi="Calibri" w:cs="Times New Roman"/>
                <w:lang w:val="en-GB"/>
              </w:rPr>
            </w:pPr>
            <w:r w:rsidRPr="0031323E">
              <w:rPr>
                <w:rFonts w:ascii="Calibri" w:eastAsia="Times New Roman" w:hAnsi="Calibri" w:cs="Times New Roman"/>
                <w:b/>
                <w:lang w:val="en-GB"/>
              </w:rPr>
              <w:t>S4</w:t>
            </w:r>
            <w:r w:rsidRPr="0031323E">
              <w:rPr>
                <w:rFonts w:ascii="Calibri" w:eastAsia="Times New Roman" w:hAnsi="Calibri" w:cs="Times New Roman"/>
                <w:lang w:val="en-GB"/>
              </w:rPr>
              <w:t xml:space="preserve"> Inserts the item in a distracted way (letting the mime doing the job).</w:t>
            </w:r>
          </w:p>
          <w:p w:rsidR="0031323E" w:rsidRDefault="0031323E" w:rsidP="00EE0D14">
            <w:pPr>
              <w:spacing w:after="0" w:line="240" w:lineRule="auto"/>
              <w:jc w:val="both"/>
              <w:rPr>
                <w:rFonts w:ascii="Calibri" w:eastAsia="Times New Roman" w:hAnsi="Calibri" w:cs="Times New Roman"/>
                <w:lang w:val="en-GB"/>
              </w:rPr>
            </w:pPr>
          </w:p>
          <w:p w:rsidR="009B097F" w:rsidRDefault="009B097F" w:rsidP="00EE0D14">
            <w:pPr>
              <w:spacing w:after="0" w:line="240" w:lineRule="auto"/>
              <w:jc w:val="both"/>
              <w:rPr>
                <w:rFonts w:ascii="Calibri" w:eastAsia="Times New Roman" w:hAnsi="Calibri" w:cs="Times New Roman"/>
                <w:lang w:val="en-GB"/>
              </w:rPr>
            </w:pPr>
            <w:r w:rsidRPr="0033267C">
              <w:rPr>
                <w:rFonts w:ascii="Calibri" w:eastAsia="Times New Roman" w:hAnsi="Calibri" w:cs="Times New Roman"/>
                <w:b/>
                <w:lang w:val="en-GB"/>
              </w:rPr>
              <w:t>S5</w:t>
            </w:r>
            <w:r>
              <w:rPr>
                <w:rFonts w:ascii="Calibri" w:eastAsia="Times New Roman" w:hAnsi="Calibri" w:cs="Times New Roman"/>
                <w:lang w:val="en-GB"/>
              </w:rPr>
              <w:t xml:space="preserve"> Make the movement very precise, and adjust the item in the control box very carefully.</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jc w:val="both"/>
              <w:rPr>
                <w:rFonts w:ascii="Calibri" w:eastAsia="Times New Roman" w:hAnsi="Calibri" w:cs="Times New Roman"/>
              </w:rPr>
            </w:pPr>
            <w:r w:rsidRPr="0081362A">
              <w:rPr>
                <w:rFonts w:ascii="Calibri" w:eastAsia="Times New Roman" w:hAnsi="Calibri" w:cs="Times New Roman"/>
                <w:b/>
              </w:rPr>
              <w:t>S8</w:t>
            </w:r>
            <w:r>
              <w:rPr>
                <w:rFonts w:ascii="Calibri" w:eastAsia="Times New Roman" w:hAnsi="Calibri" w:cs="Times New Roman"/>
                <w:b/>
              </w:rPr>
              <w:t xml:space="preserve"> </w:t>
            </w:r>
            <w:r w:rsidRPr="0081362A">
              <w:rPr>
                <w:rFonts w:ascii="Calibri" w:eastAsia="Times New Roman" w:hAnsi="Calibri" w:cs="Times New Roman"/>
              </w:rPr>
              <w:t>Gives the thumbs up to the interviewer</w:t>
            </w:r>
            <w:r>
              <w:rPr>
                <w:rFonts w:ascii="Calibri" w:eastAsia="Times New Roman" w:hAnsi="Calibri" w:cs="Times New Roman"/>
              </w:rPr>
              <w:t>.</w:t>
            </w:r>
          </w:p>
          <w:p w:rsidR="009B097F" w:rsidRDefault="009B097F" w:rsidP="00EE0D14">
            <w:pPr>
              <w:spacing w:after="0" w:line="240" w:lineRule="auto"/>
              <w:jc w:val="both"/>
              <w:rPr>
                <w:rFonts w:ascii="Calibri" w:eastAsia="Times New Roman" w:hAnsi="Calibri" w:cs="Times New Roman"/>
                <w:lang w:val="en-GB"/>
              </w:rPr>
            </w:pPr>
            <w:r w:rsidRPr="007A6145">
              <w:rPr>
                <w:rFonts w:ascii="Calibri" w:eastAsia="Times New Roman" w:hAnsi="Calibri" w:cs="Times New Roman"/>
                <w:b/>
              </w:rPr>
              <w:t>S9</w:t>
            </w:r>
            <w:r>
              <w:rPr>
                <w:rFonts w:ascii="Calibri" w:eastAsia="Times New Roman" w:hAnsi="Calibri" w:cs="Times New Roman"/>
                <w:b/>
              </w:rPr>
              <w:t xml:space="preserve"> </w:t>
            </w:r>
            <w:r w:rsidRPr="007A6145">
              <w:rPr>
                <w:rFonts w:ascii="Calibri" w:eastAsia="Times New Roman" w:hAnsi="Calibri" w:cs="Times New Roman"/>
              </w:rPr>
              <w:t>Adjust the item in the box with the fingers</w:t>
            </w:r>
            <w:r>
              <w:rPr>
                <w:rFonts w:ascii="Calibri" w:eastAsia="Times New Roman" w:hAnsi="Calibri" w:cs="Times New Roman"/>
              </w:rPr>
              <w:t>.</w:t>
            </w:r>
          </w:p>
          <w:p w:rsidR="009B097F" w:rsidRPr="00142A37" w:rsidRDefault="009B097F" w:rsidP="00EE0D14">
            <w:pPr>
              <w:spacing w:after="0" w:line="240" w:lineRule="auto"/>
              <w:jc w:val="both"/>
              <w:rPr>
                <w:rFonts w:ascii="Calibri" w:eastAsia="Times New Roman" w:hAnsi="Calibri" w:cs="Times New Roman"/>
                <w:lang w:val="en-GB"/>
              </w:rPr>
            </w:pPr>
          </w:p>
        </w:tc>
        <w:tc>
          <w:tcPr>
            <w:tcW w:w="1985" w:type="dxa"/>
            <w:tcBorders>
              <w:top w:val="single" w:sz="4" w:space="0" w:color="auto"/>
              <w:bottom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t>Insertion of item 1 in the control box</w:t>
            </w:r>
          </w:p>
          <w:p w:rsidR="009B097F" w:rsidRPr="00142A37" w:rsidRDefault="009B097F" w:rsidP="00EE0D14">
            <w:pPr>
              <w:spacing w:after="0" w:line="240" w:lineRule="auto"/>
              <w:jc w:val="both"/>
              <w:rPr>
                <w:rFonts w:ascii="Calibri" w:eastAsia="Times New Roman" w:hAnsi="Calibri" w:cs="Times New Roman"/>
                <w:b/>
                <w:lang w:val="en-GB"/>
              </w:rPr>
            </w:pPr>
          </w:p>
          <w:p w:rsidR="009B097F" w:rsidRPr="00142A37" w:rsidRDefault="009B097F" w:rsidP="00EE0D14">
            <w:pPr>
              <w:spacing w:after="0" w:line="240" w:lineRule="auto"/>
              <w:jc w:val="both"/>
              <w:rPr>
                <w:rFonts w:ascii="Calibri" w:eastAsia="Times New Roman" w:hAnsi="Calibri" w:cs="Times New Roman"/>
                <w:b/>
                <w:lang w:val="en-GB"/>
              </w:rPr>
            </w:pPr>
          </w:p>
        </w:tc>
        <w:tc>
          <w:tcPr>
            <w:tcW w:w="2238" w:type="dxa"/>
            <w:vMerge/>
            <w:tcBorders>
              <w:bottom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p>
        </w:tc>
      </w:tr>
      <w:tr w:rsidR="009B097F" w:rsidRPr="00142A37" w:rsidTr="003A3518">
        <w:tc>
          <w:tcPr>
            <w:tcW w:w="4786" w:type="dxa"/>
            <w:tcBorders>
              <w:top w:val="single" w:sz="4" w:space="0" w:color="auto"/>
            </w:tcBorders>
          </w:tcPr>
          <w:p w:rsidR="009B097F" w:rsidRDefault="009B097F" w:rsidP="00EE0D14">
            <w:pPr>
              <w:spacing w:after="0" w:line="240" w:lineRule="auto"/>
              <w:jc w:val="both"/>
              <w:rPr>
                <w:rFonts w:ascii="Calibri" w:eastAsia="Times New Roman" w:hAnsi="Calibri" w:cs="Times New Roman"/>
                <w:lang w:val="en-GB"/>
              </w:rPr>
            </w:pPr>
            <w:r w:rsidRPr="00934FD2">
              <w:rPr>
                <w:rFonts w:ascii="Calibri" w:eastAsia="Times New Roman" w:hAnsi="Calibri" w:cs="Times New Roman"/>
                <w:b/>
                <w:lang w:val="en-GB"/>
              </w:rPr>
              <w:t>S1</w:t>
            </w:r>
            <w:r>
              <w:rPr>
                <w:rFonts w:ascii="Calibri" w:eastAsia="Times New Roman" w:hAnsi="Calibri" w:cs="Times New Roman"/>
                <w:lang w:val="en-GB"/>
              </w:rPr>
              <w:t xml:space="preserve"> Finds this item first.</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i/>
                <w:lang w:val="en-GB"/>
              </w:rPr>
            </w:pPr>
            <w:r w:rsidRPr="00934FD2">
              <w:rPr>
                <w:rFonts w:ascii="Calibri" w:eastAsia="Times New Roman" w:hAnsi="Calibri" w:cs="Times New Roman"/>
                <w:b/>
                <w:lang w:val="en-GB"/>
              </w:rPr>
              <w:t>S2</w:t>
            </w:r>
            <w:r>
              <w:rPr>
                <w:rFonts w:ascii="Calibri" w:eastAsia="Times New Roman" w:hAnsi="Calibri" w:cs="Times New Roman"/>
                <w:lang w:val="en-GB"/>
              </w:rPr>
              <w:t xml:space="preserve"> </w:t>
            </w:r>
            <w:r w:rsidRPr="009302B6">
              <w:rPr>
                <w:rFonts w:ascii="Calibri" w:eastAsia="Times New Roman" w:hAnsi="Calibri" w:cs="Times New Roman"/>
                <w:i/>
                <w:lang w:val="en-GB"/>
              </w:rPr>
              <w:t>“I can not find the yellow one!”</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lang w:val="en-GB"/>
              </w:rPr>
            </w:pPr>
            <w:r w:rsidRPr="00934FD2">
              <w:rPr>
                <w:rFonts w:ascii="Calibri" w:eastAsia="Times New Roman" w:hAnsi="Calibri" w:cs="Times New Roman"/>
                <w:b/>
                <w:lang w:val="en-GB"/>
              </w:rPr>
              <w:t>S3</w:t>
            </w:r>
            <w:r>
              <w:rPr>
                <w:rFonts w:ascii="Calibri" w:eastAsia="Times New Roman" w:hAnsi="Calibri" w:cs="Times New Roman"/>
                <w:lang w:val="en-GB"/>
              </w:rPr>
              <w:t xml:space="preserve"> </w:t>
            </w:r>
            <w:r w:rsidRPr="00922868">
              <w:rPr>
                <w:rFonts w:ascii="Calibri" w:eastAsia="Times New Roman" w:hAnsi="Calibri" w:cs="Times New Roman"/>
                <w:i/>
                <w:lang w:val="en-GB"/>
              </w:rPr>
              <w:t>“Now I just need the yellow can behind you”</w:t>
            </w:r>
            <w:r>
              <w:rPr>
                <w:rFonts w:ascii="Calibri" w:eastAsia="Times New Roman" w:hAnsi="Calibri" w:cs="Times New Roman"/>
                <w:lang w:val="en-GB"/>
              </w:rPr>
              <w:t xml:space="preserve"> and point at it directing the interviewer towards it.</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i/>
                <w:lang w:val="en-GB"/>
              </w:rPr>
            </w:pPr>
            <w:r w:rsidRPr="00934FD2">
              <w:rPr>
                <w:rFonts w:ascii="Calibri" w:eastAsia="Times New Roman" w:hAnsi="Calibri" w:cs="Times New Roman"/>
                <w:b/>
                <w:lang w:val="en-GB"/>
              </w:rPr>
              <w:t>S4</w:t>
            </w:r>
            <w:r>
              <w:rPr>
                <w:rFonts w:ascii="Calibri" w:eastAsia="Times New Roman" w:hAnsi="Calibri" w:cs="Times New Roman"/>
                <w:lang w:val="en-GB"/>
              </w:rPr>
              <w:t xml:space="preserve"> </w:t>
            </w:r>
            <w:r w:rsidRPr="00FA394D">
              <w:rPr>
                <w:rFonts w:ascii="Calibri" w:eastAsia="Times New Roman" w:hAnsi="Calibri" w:cs="Times New Roman"/>
                <w:i/>
                <w:lang w:val="en-GB"/>
              </w:rPr>
              <w:t>“It is just behind you! Can you hand it to me?”</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spacing w:after="0" w:line="240" w:lineRule="auto"/>
              <w:jc w:val="both"/>
              <w:rPr>
                <w:rFonts w:ascii="Calibri" w:eastAsia="Times New Roman" w:hAnsi="Calibri" w:cs="Times New Roman"/>
                <w:lang w:val="en-GB"/>
              </w:rPr>
            </w:pPr>
            <w:r w:rsidRPr="0033267C">
              <w:rPr>
                <w:rFonts w:ascii="Calibri" w:eastAsia="Times New Roman" w:hAnsi="Calibri" w:cs="Times New Roman"/>
                <w:b/>
                <w:lang w:val="en-GB"/>
              </w:rPr>
              <w:t>S5</w:t>
            </w:r>
            <w:r>
              <w:rPr>
                <w:rFonts w:ascii="Calibri" w:eastAsia="Times New Roman" w:hAnsi="Calibri" w:cs="Times New Roman"/>
                <w:lang w:val="en-GB"/>
              </w:rPr>
              <w:t xml:space="preserve"> Locate this item first. </w:t>
            </w:r>
            <w:r w:rsidRPr="00675AFB">
              <w:rPr>
                <w:rFonts w:ascii="Calibri" w:eastAsia="Times New Roman" w:hAnsi="Calibri" w:cs="Times New Roman"/>
                <w:i/>
                <w:lang w:val="en-GB"/>
              </w:rPr>
              <w:t>“</w:t>
            </w:r>
            <w:r>
              <w:rPr>
                <w:rFonts w:ascii="Calibri" w:eastAsia="Times New Roman" w:hAnsi="Calibri" w:cs="Times New Roman"/>
                <w:i/>
                <w:lang w:val="en-GB"/>
              </w:rPr>
              <w:t>M</w:t>
            </w:r>
            <w:r w:rsidRPr="00675AFB">
              <w:rPr>
                <w:rFonts w:ascii="Calibri" w:eastAsia="Times New Roman" w:hAnsi="Calibri" w:cs="Times New Roman"/>
                <w:i/>
                <w:lang w:val="en-GB"/>
              </w:rPr>
              <w:t>aybe this one?”</w:t>
            </w:r>
            <w:r>
              <w:rPr>
                <w:rFonts w:ascii="Calibri" w:eastAsia="Times New Roman" w:hAnsi="Calibri" w:cs="Times New Roman"/>
                <w:lang w:val="en-GB"/>
              </w:rPr>
              <w:t xml:space="preserve"> And tries to reach it but can’t.</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spacing w:after="0" w:line="240" w:lineRule="auto"/>
              <w:jc w:val="both"/>
              <w:rPr>
                <w:rFonts w:ascii="Calibri" w:eastAsia="Times New Roman" w:hAnsi="Calibri" w:cs="Times New Roman"/>
                <w:lang w:val="en-GB"/>
              </w:rPr>
            </w:pPr>
            <w:r w:rsidRPr="0033267C">
              <w:rPr>
                <w:rFonts w:ascii="Calibri" w:eastAsia="Times New Roman" w:hAnsi="Calibri" w:cs="Times New Roman"/>
                <w:b/>
                <w:lang w:val="en-GB"/>
              </w:rPr>
              <w:t>S6</w:t>
            </w:r>
            <w:r>
              <w:rPr>
                <w:rFonts w:ascii="Calibri" w:eastAsia="Times New Roman" w:hAnsi="Calibri" w:cs="Times New Roman"/>
                <w:lang w:val="en-GB"/>
              </w:rPr>
              <w:t xml:space="preserve"> When located says: “Take it!” to the interviewer.</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spacing w:after="0" w:line="240" w:lineRule="auto"/>
              <w:jc w:val="both"/>
              <w:rPr>
                <w:rFonts w:ascii="Calibri" w:eastAsia="Times New Roman" w:hAnsi="Calibri" w:cs="Times New Roman"/>
                <w:lang w:val="en-GB"/>
              </w:rPr>
            </w:pPr>
            <w:r w:rsidRPr="0033267C">
              <w:rPr>
                <w:rFonts w:ascii="Calibri" w:eastAsia="Times New Roman" w:hAnsi="Calibri" w:cs="Times New Roman"/>
                <w:b/>
                <w:lang w:val="en-GB"/>
              </w:rPr>
              <w:t>S7</w:t>
            </w:r>
            <w:r>
              <w:rPr>
                <w:rFonts w:ascii="Calibri" w:eastAsia="Times New Roman" w:hAnsi="Calibri" w:cs="Times New Roman"/>
                <w:lang w:val="en-GB"/>
              </w:rPr>
              <w:t xml:space="preserve"> Locates this first. Ask the interviewer to turn and reach for the item.</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spacing w:after="0" w:line="240" w:lineRule="auto"/>
              <w:jc w:val="both"/>
              <w:rPr>
                <w:rFonts w:ascii="Calibri" w:eastAsia="Times New Roman" w:hAnsi="Calibri" w:cs="Times New Roman"/>
                <w:lang w:val="en-GB"/>
              </w:rPr>
            </w:pPr>
            <w:r w:rsidRPr="0033267C">
              <w:rPr>
                <w:rFonts w:ascii="Calibri" w:eastAsia="Times New Roman" w:hAnsi="Calibri" w:cs="Times New Roman"/>
                <w:b/>
                <w:lang w:val="en-GB"/>
              </w:rPr>
              <w:t>S8</w:t>
            </w:r>
            <w:r w:rsidRPr="0033267C">
              <w:rPr>
                <w:rFonts w:ascii="Calibri" w:eastAsia="Times New Roman" w:hAnsi="Calibri" w:cs="Times New Roman"/>
                <w:lang w:val="en-GB"/>
              </w:rPr>
              <w:t xml:space="preserve"> Have difficulties find it at first; but when located sais very quickly:”</w:t>
            </w:r>
            <w:r w:rsidRPr="0033267C">
              <w:rPr>
                <w:rFonts w:ascii="Calibri" w:eastAsia="Times New Roman" w:hAnsi="Calibri" w:cs="Times New Roman"/>
                <w:i/>
                <w:lang w:val="en-GB"/>
              </w:rPr>
              <w:t xml:space="preserve"> Please give it to me”</w:t>
            </w:r>
            <w:r w:rsidRPr="0033267C">
              <w:rPr>
                <w:rFonts w:ascii="Calibri" w:eastAsia="Times New Roman" w:hAnsi="Calibri" w:cs="Times New Roman"/>
                <w:lang w:val="en-GB"/>
              </w:rPr>
              <w:t xml:space="preserve"> while pointing at the item, giggles</w:t>
            </w:r>
          </w:p>
          <w:p w:rsidR="009B097F" w:rsidRDefault="009B097F" w:rsidP="00EE0D14">
            <w:pPr>
              <w:jc w:val="both"/>
              <w:rPr>
                <w:rFonts w:ascii="Calibri" w:eastAsia="Times New Roman" w:hAnsi="Calibri" w:cs="Times New Roman"/>
                <w:b/>
              </w:rPr>
            </w:pPr>
          </w:p>
          <w:p w:rsidR="009B097F" w:rsidRDefault="009B097F" w:rsidP="00EE0D14">
            <w:pPr>
              <w:jc w:val="both"/>
              <w:rPr>
                <w:rFonts w:ascii="Calibri" w:eastAsia="Times New Roman" w:hAnsi="Calibri" w:cs="Times New Roman"/>
              </w:rPr>
            </w:pPr>
            <w:r w:rsidRPr="001540EF">
              <w:rPr>
                <w:rFonts w:ascii="Calibri" w:eastAsia="Times New Roman" w:hAnsi="Calibri" w:cs="Times New Roman"/>
                <w:b/>
              </w:rPr>
              <w:t>S9</w:t>
            </w:r>
            <w:r>
              <w:rPr>
                <w:rFonts w:ascii="Calibri" w:eastAsia="Times New Roman" w:hAnsi="Calibri" w:cs="Times New Roman"/>
              </w:rPr>
              <w:t xml:space="preserve"> Locate first this item while talking with the interviewer.</w:t>
            </w:r>
          </w:p>
          <w:p w:rsidR="009B097F" w:rsidRPr="00675AFB" w:rsidRDefault="009B097F" w:rsidP="00EE0D14">
            <w:pPr>
              <w:spacing w:after="0" w:line="240" w:lineRule="auto"/>
              <w:jc w:val="both"/>
              <w:rPr>
                <w:rFonts w:ascii="Calibri" w:eastAsia="Times New Roman" w:hAnsi="Calibri" w:cs="Times New Roman"/>
                <w:lang w:val="en-GB"/>
              </w:rPr>
            </w:pPr>
            <w:r w:rsidRPr="008F61E2">
              <w:rPr>
                <w:rFonts w:ascii="Calibri" w:eastAsia="Times New Roman" w:hAnsi="Calibri" w:cs="Times New Roman"/>
                <w:b/>
              </w:rPr>
              <w:t>S10</w:t>
            </w:r>
            <w:r>
              <w:rPr>
                <w:rFonts w:ascii="Calibri" w:eastAsia="Times New Roman" w:hAnsi="Calibri" w:cs="Times New Roman"/>
              </w:rPr>
              <w:t xml:space="preserve"> direct the interviewer to the object “look a little bit down behind you”</w:t>
            </w:r>
          </w:p>
        </w:tc>
        <w:tc>
          <w:tcPr>
            <w:tcW w:w="1985" w:type="dxa"/>
            <w:tcBorders>
              <w:top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t>Location of item 2 located behind the interviewer</w:t>
            </w:r>
          </w:p>
        </w:tc>
        <w:tc>
          <w:tcPr>
            <w:tcW w:w="2238" w:type="dxa"/>
            <w:vMerge w:val="restart"/>
            <w:tcBorders>
              <w:top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t>Phase 4</w:t>
            </w:r>
          </w:p>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t>Collaboration with interviewer</w:t>
            </w:r>
          </w:p>
        </w:tc>
      </w:tr>
      <w:tr w:rsidR="009B097F" w:rsidRPr="00142A37" w:rsidTr="003A3518">
        <w:tc>
          <w:tcPr>
            <w:tcW w:w="4786" w:type="dxa"/>
            <w:tcBorders>
              <w:bottom w:val="single" w:sz="4" w:space="0" w:color="auto"/>
            </w:tcBorders>
          </w:tcPr>
          <w:p w:rsidR="009B097F" w:rsidRPr="00142A37" w:rsidRDefault="009B097F" w:rsidP="00EE0D14">
            <w:pPr>
              <w:spacing w:after="0" w:line="240" w:lineRule="auto"/>
              <w:jc w:val="both"/>
              <w:rPr>
                <w:rFonts w:ascii="Calibri" w:eastAsia="Times New Roman" w:hAnsi="Calibri" w:cs="Times New Roman"/>
                <w:lang w:val="en-GB"/>
              </w:rPr>
            </w:pPr>
          </w:p>
        </w:tc>
        <w:tc>
          <w:tcPr>
            <w:tcW w:w="1985" w:type="dxa"/>
            <w:tcBorders>
              <w:bottom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p>
          <w:p w:rsidR="009B097F" w:rsidRPr="00142A37" w:rsidRDefault="009B097F" w:rsidP="00EE0D14">
            <w:pPr>
              <w:spacing w:after="0" w:line="240" w:lineRule="auto"/>
              <w:jc w:val="both"/>
              <w:rPr>
                <w:rFonts w:ascii="Calibri" w:eastAsia="Times New Roman" w:hAnsi="Calibri" w:cs="Times New Roman"/>
                <w:b/>
                <w:lang w:val="en-GB"/>
              </w:rPr>
            </w:pPr>
          </w:p>
        </w:tc>
        <w:tc>
          <w:tcPr>
            <w:tcW w:w="2238" w:type="dxa"/>
            <w:vMerge/>
          </w:tcPr>
          <w:p w:rsidR="009B097F" w:rsidRPr="00142A37" w:rsidRDefault="009B097F" w:rsidP="00EE0D14">
            <w:pPr>
              <w:spacing w:after="0" w:line="240" w:lineRule="auto"/>
              <w:jc w:val="both"/>
              <w:rPr>
                <w:rFonts w:ascii="Calibri" w:eastAsia="Times New Roman" w:hAnsi="Calibri" w:cs="Times New Roman"/>
                <w:b/>
                <w:lang w:val="en-GB"/>
              </w:rPr>
            </w:pPr>
          </w:p>
        </w:tc>
      </w:tr>
      <w:tr w:rsidR="009B097F" w:rsidRPr="00142A37" w:rsidTr="003A3518">
        <w:tc>
          <w:tcPr>
            <w:tcW w:w="4786" w:type="dxa"/>
            <w:tcBorders>
              <w:top w:val="single" w:sz="4" w:space="0" w:color="auto"/>
              <w:bottom w:val="single" w:sz="4" w:space="0" w:color="auto"/>
            </w:tcBorders>
          </w:tcPr>
          <w:p w:rsidR="009B097F" w:rsidRDefault="009B097F" w:rsidP="00EE0D14">
            <w:pPr>
              <w:spacing w:after="0" w:line="240" w:lineRule="auto"/>
              <w:jc w:val="both"/>
              <w:rPr>
                <w:rFonts w:ascii="Calibri" w:eastAsia="Times New Roman" w:hAnsi="Calibri" w:cs="Times New Roman"/>
                <w:lang w:val="en-GB"/>
              </w:rPr>
            </w:pPr>
            <w:r w:rsidRPr="00934FD2">
              <w:rPr>
                <w:rFonts w:ascii="Calibri" w:eastAsia="Times New Roman" w:hAnsi="Calibri" w:cs="Times New Roman"/>
                <w:b/>
                <w:lang w:val="en-GB"/>
              </w:rPr>
              <w:t>S1</w:t>
            </w:r>
            <w:r>
              <w:rPr>
                <w:rFonts w:ascii="Calibri" w:eastAsia="Times New Roman" w:hAnsi="Calibri" w:cs="Times New Roman"/>
                <w:lang w:val="en-GB"/>
              </w:rPr>
              <w:t xml:space="preserve"> Spoke and direct the interviewer.</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i/>
                <w:lang w:val="en-GB"/>
              </w:rPr>
            </w:pPr>
            <w:r w:rsidRPr="00934FD2">
              <w:rPr>
                <w:rFonts w:ascii="Calibri" w:eastAsia="Times New Roman" w:hAnsi="Calibri" w:cs="Times New Roman"/>
                <w:b/>
                <w:lang w:val="en-GB"/>
              </w:rPr>
              <w:t>S2</w:t>
            </w:r>
            <w:r>
              <w:rPr>
                <w:rFonts w:ascii="Calibri" w:eastAsia="Times New Roman" w:hAnsi="Calibri" w:cs="Times New Roman"/>
                <w:lang w:val="en-GB"/>
              </w:rPr>
              <w:t xml:space="preserve"> </w:t>
            </w:r>
            <w:r w:rsidRPr="008F62DB">
              <w:rPr>
                <w:rFonts w:ascii="Calibri" w:eastAsia="Times New Roman" w:hAnsi="Calibri" w:cs="Times New Roman"/>
                <w:i/>
                <w:lang w:val="en-GB"/>
              </w:rPr>
              <w:t>“Maybe you can pass it to me?</w:t>
            </w:r>
            <w:r>
              <w:rPr>
                <w:rFonts w:ascii="Calibri" w:eastAsia="Times New Roman" w:hAnsi="Calibri" w:cs="Times New Roman"/>
                <w:i/>
                <w:lang w:val="en-GB"/>
              </w:rPr>
              <w:t xml:space="preserve"> Or you can insert </w:t>
            </w:r>
            <w:r>
              <w:rPr>
                <w:rFonts w:ascii="Calibri" w:eastAsia="Times New Roman" w:hAnsi="Calibri" w:cs="Times New Roman"/>
                <w:i/>
                <w:lang w:val="en-GB"/>
              </w:rPr>
              <w:lastRenderedPageBreak/>
              <w:t>it yourself?</w:t>
            </w:r>
            <w:r w:rsidRPr="008F62DB">
              <w:rPr>
                <w:rFonts w:ascii="Calibri" w:eastAsia="Times New Roman" w:hAnsi="Calibri" w:cs="Times New Roman"/>
                <w:i/>
                <w:lang w:val="en-GB"/>
              </w:rPr>
              <w:t>”</w:t>
            </w:r>
            <w:r>
              <w:rPr>
                <w:rFonts w:ascii="Calibri" w:eastAsia="Times New Roman" w:hAnsi="Calibri" w:cs="Times New Roman"/>
                <w:i/>
                <w:lang w:val="en-GB"/>
              </w:rPr>
              <w:t xml:space="preserve"> </w:t>
            </w:r>
            <w:r>
              <w:rPr>
                <w:rFonts w:ascii="Calibri" w:eastAsia="Times New Roman" w:hAnsi="Calibri" w:cs="Times New Roman"/>
                <w:lang w:val="en-GB"/>
              </w:rPr>
              <w:t>stretches</w:t>
            </w:r>
            <w:r w:rsidRPr="008F62DB">
              <w:rPr>
                <w:rFonts w:ascii="Calibri" w:eastAsia="Times New Roman" w:hAnsi="Calibri" w:cs="Times New Roman"/>
                <w:lang w:val="en-GB"/>
              </w:rPr>
              <w:t xml:space="preserve"> the arm</w:t>
            </w:r>
            <w:r>
              <w:rPr>
                <w:rFonts w:ascii="Calibri" w:eastAsia="Times New Roman" w:hAnsi="Calibri" w:cs="Times New Roman"/>
                <w:lang w:val="en-GB"/>
              </w:rPr>
              <w:t xml:space="preserve"> and giggles</w:t>
            </w:r>
            <w:r w:rsidRPr="008F62DB">
              <w:rPr>
                <w:rFonts w:ascii="Calibri" w:eastAsia="Times New Roman" w:hAnsi="Calibri" w:cs="Times New Roman"/>
                <w:i/>
                <w:lang w:val="en-GB"/>
              </w:rPr>
              <w:t>” That was good!”</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lang w:val="en-GB"/>
              </w:rPr>
            </w:pPr>
            <w:r w:rsidRPr="00934FD2">
              <w:rPr>
                <w:rFonts w:ascii="Calibri" w:eastAsia="Times New Roman" w:hAnsi="Calibri" w:cs="Times New Roman"/>
                <w:b/>
                <w:lang w:val="en-GB"/>
              </w:rPr>
              <w:t>S3</w:t>
            </w:r>
            <w:r>
              <w:rPr>
                <w:rFonts w:ascii="Calibri" w:eastAsia="Times New Roman" w:hAnsi="Calibri" w:cs="Times New Roman"/>
                <w:lang w:val="en-GB"/>
              </w:rPr>
              <w:t xml:space="preserve"> While pointing at the item opens the hand to grab the item.</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spacing w:after="0" w:line="240" w:lineRule="auto"/>
              <w:jc w:val="both"/>
              <w:rPr>
                <w:rFonts w:ascii="Calibri" w:eastAsia="Times New Roman" w:hAnsi="Calibri" w:cs="Times New Roman"/>
                <w:i/>
                <w:lang w:val="en-GB"/>
              </w:rPr>
            </w:pPr>
            <w:r w:rsidRPr="0033267C">
              <w:rPr>
                <w:rFonts w:ascii="Calibri" w:eastAsia="Times New Roman" w:hAnsi="Calibri" w:cs="Times New Roman"/>
                <w:b/>
                <w:lang w:val="en-GB"/>
              </w:rPr>
              <w:t>S5</w:t>
            </w:r>
            <w:r>
              <w:rPr>
                <w:rFonts w:ascii="Calibri" w:eastAsia="Times New Roman" w:hAnsi="Calibri" w:cs="Times New Roman"/>
                <w:lang w:val="en-GB"/>
              </w:rPr>
              <w:t xml:space="preserve"> Searches the VE “I cannot see it!” When located behind the interviewer: </w:t>
            </w:r>
            <w:r w:rsidRPr="00010D07">
              <w:rPr>
                <w:rFonts w:ascii="Calibri" w:eastAsia="Times New Roman" w:hAnsi="Calibri" w:cs="Times New Roman"/>
                <w:i/>
                <w:lang w:val="en-GB"/>
              </w:rPr>
              <w:t>“Ah there it is right behind you!</w:t>
            </w:r>
            <w:r>
              <w:rPr>
                <w:rFonts w:ascii="Calibri" w:eastAsia="Times New Roman" w:hAnsi="Calibri" w:cs="Times New Roman"/>
                <w:i/>
                <w:lang w:val="en-GB"/>
              </w:rPr>
              <w:t xml:space="preserve"> But I cannot quite reach it! </w:t>
            </w:r>
            <w:r w:rsidRPr="00010D07">
              <w:rPr>
                <w:rFonts w:ascii="Calibri" w:eastAsia="Times New Roman" w:hAnsi="Calibri" w:cs="Times New Roman"/>
                <w:i/>
                <w:lang w:val="en-GB"/>
              </w:rPr>
              <w:t>”</w:t>
            </w:r>
            <w:r>
              <w:rPr>
                <w:rFonts w:ascii="Calibri" w:eastAsia="Times New Roman" w:hAnsi="Calibri" w:cs="Times New Roman"/>
                <w:i/>
                <w:lang w:val="en-GB"/>
              </w:rPr>
              <w:t xml:space="preserve"> </w:t>
            </w:r>
            <w:r w:rsidRPr="00010D07">
              <w:rPr>
                <w:rFonts w:ascii="Calibri" w:eastAsia="Times New Roman" w:hAnsi="Calibri" w:cs="Times New Roman"/>
                <w:lang w:val="en-GB"/>
              </w:rPr>
              <w:t>The interviewer</w:t>
            </w:r>
            <w:r>
              <w:rPr>
                <w:rFonts w:ascii="Calibri" w:eastAsia="Times New Roman" w:hAnsi="Calibri" w:cs="Times New Roman"/>
                <w:lang w:val="en-GB"/>
              </w:rPr>
              <w:t xml:space="preserve"> asks if he has to</w:t>
            </w:r>
            <w:r w:rsidRPr="00010D07">
              <w:rPr>
                <w:rFonts w:ascii="Calibri" w:eastAsia="Times New Roman" w:hAnsi="Calibri" w:cs="Times New Roman"/>
                <w:lang w:val="en-GB"/>
              </w:rPr>
              <w:t xml:space="preserve"> pass the item to him.</w:t>
            </w:r>
            <w:r>
              <w:rPr>
                <w:rFonts w:ascii="Calibri" w:eastAsia="Times New Roman" w:hAnsi="Calibri" w:cs="Times New Roman"/>
                <w:lang w:val="en-GB"/>
              </w:rPr>
              <w:t xml:space="preserve"> </w:t>
            </w:r>
            <w:r w:rsidRPr="00010D07">
              <w:rPr>
                <w:rFonts w:ascii="Calibri" w:eastAsia="Times New Roman" w:hAnsi="Calibri" w:cs="Times New Roman"/>
                <w:i/>
                <w:lang w:val="en-GB"/>
              </w:rPr>
              <w:t>“ Yes Please!</w:t>
            </w:r>
            <w:r>
              <w:rPr>
                <w:rFonts w:ascii="Calibri" w:eastAsia="Times New Roman" w:hAnsi="Calibri" w:cs="Times New Roman"/>
                <w:i/>
                <w:lang w:val="en-GB"/>
              </w:rPr>
              <w:t xml:space="preserve"> I try the other hand though! </w:t>
            </w:r>
            <w:r w:rsidRPr="00010D07">
              <w:rPr>
                <w:rFonts w:ascii="Calibri" w:eastAsia="Times New Roman" w:hAnsi="Calibri" w:cs="Times New Roman"/>
                <w:lang w:val="en-GB"/>
              </w:rPr>
              <w:t>(right one)</w:t>
            </w:r>
            <w:r w:rsidRPr="00010D07">
              <w:rPr>
                <w:rFonts w:ascii="Calibri" w:eastAsia="Times New Roman" w:hAnsi="Calibri" w:cs="Times New Roman"/>
                <w:i/>
                <w:lang w:val="en-GB"/>
              </w:rPr>
              <w:t>”</w:t>
            </w:r>
          </w:p>
          <w:p w:rsidR="009B097F" w:rsidRDefault="009B097F" w:rsidP="00EE0D14">
            <w:pPr>
              <w:spacing w:after="0" w:line="240" w:lineRule="auto"/>
              <w:jc w:val="both"/>
              <w:rPr>
                <w:rFonts w:ascii="Calibri" w:eastAsia="Times New Roman" w:hAnsi="Calibri" w:cs="Times New Roman"/>
                <w:i/>
                <w:lang w:val="en-GB"/>
              </w:rPr>
            </w:pPr>
          </w:p>
          <w:p w:rsidR="009B097F" w:rsidRPr="009E3AF9" w:rsidRDefault="009B097F" w:rsidP="00EE0D14">
            <w:pPr>
              <w:spacing w:after="0" w:line="240" w:lineRule="auto"/>
              <w:jc w:val="both"/>
              <w:rPr>
                <w:rFonts w:ascii="Calibri" w:eastAsia="Times New Roman" w:hAnsi="Calibri" w:cs="Times New Roman"/>
                <w:lang w:val="en-GB"/>
              </w:rPr>
            </w:pPr>
            <w:r w:rsidRPr="0033267C">
              <w:rPr>
                <w:rFonts w:ascii="Calibri" w:eastAsia="Times New Roman" w:hAnsi="Calibri" w:cs="Times New Roman"/>
                <w:b/>
                <w:lang w:val="en-GB"/>
              </w:rPr>
              <w:t>S6</w:t>
            </w:r>
            <w:r>
              <w:rPr>
                <w:rFonts w:ascii="Calibri" w:eastAsia="Times New Roman" w:hAnsi="Calibri" w:cs="Times New Roman"/>
                <w:lang w:val="en-GB"/>
              </w:rPr>
              <w:t xml:space="preserve"> Extend the arm when the interviewer passes him the item. In the beginning the hand position is not precise.</w:t>
            </w:r>
          </w:p>
        </w:tc>
        <w:tc>
          <w:tcPr>
            <w:tcW w:w="1985" w:type="dxa"/>
            <w:tcBorders>
              <w:top w:val="single" w:sz="4" w:space="0" w:color="auto"/>
              <w:bottom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lastRenderedPageBreak/>
              <w:t>Method utilized for reaching item 2</w:t>
            </w:r>
          </w:p>
          <w:p w:rsidR="009B097F" w:rsidRPr="00142A37" w:rsidRDefault="009B097F" w:rsidP="00EE0D14">
            <w:pPr>
              <w:spacing w:after="0" w:line="240" w:lineRule="auto"/>
              <w:jc w:val="both"/>
              <w:rPr>
                <w:rFonts w:ascii="Calibri" w:eastAsia="Times New Roman" w:hAnsi="Calibri" w:cs="Times New Roman"/>
                <w:b/>
                <w:lang w:val="en-GB"/>
              </w:rPr>
            </w:pPr>
          </w:p>
          <w:p w:rsidR="009B097F" w:rsidRPr="00142A37" w:rsidRDefault="009B097F" w:rsidP="00EE0D14">
            <w:pPr>
              <w:spacing w:after="0" w:line="240" w:lineRule="auto"/>
              <w:jc w:val="both"/>
              <w:rPr>
                <w:rFonts w:ascii="Calibri" w:eastAsia="Times New Roman" w:hAnsi="Calibri" w:cs="Times New Roman"/>
                <w:b/>
                <w:lang w:val="en-GB"/>
              </w:rPr>
            </w:pPr>
          </w:p>
        </w:tc>
        <w:tc>
          <w:tcPr>
            <w:tcW w:w="2238" w:type="dxa"/>
            <w:vMerge/>
          </w:tcPr>
          <w:p w:rsidR="009B097F" w:rsidRPr="00142A37" w:rsidRDefault="009B097F" w:rsidP="00EE0D14">
            <w:pPr>
              <w:spacing w:after="0" w:line="240" w:lineRule="auto"/>
              <w:jc w:val="both"/>
              <w:rPr>
                <w:rFonts w:ascii="Calibri" w:eastAsia="Times New Roman" w:hAnsi="Calibri" w:cs="Times New Roman"/>
                <w:b/>
                <w:lang w:val="en-GB"/>
              </w:rPr>
            </w:pPr>
          </w:p>
        </w:tc>
      </w:tr>
      <w:tr w:rsidR="009B097F" w:rsidRPr="00142A37" w:rsidTr="003A3518">
        <w:tc>
          <w:tcPr>
            <w:tcW w:w="4786" w:type="dxa"/>
            <w:tcBorders>
              <w:top w:val="single" w:sz="4" w:space="0" w:color="auto"/>
              <w:bottom w:val="single" w:sz="4" w:space="0" w:color="auto"/>
            </w:tcBorders>
          </w:tcPr>
          <w:p w:rsidR="009B097F" w:rsidRDefault="009B097F" w:rsidP="00EE0D14">
            <w:pPr>
              <w:spacing w:after="0" w:line="240" w:lineRule="auto"/>
              <w:jc w:val="both"/>
              <w:rPr>
                <w:rFonts w:ascii="Calibri" w:eastAsia="Times New Roman" w:hAnsi="Calibri" w:cs="Times New Roman"/>
                <w:lang w:val="en-GB"/>
              </w:rPr>
            </w:pPr>
            <w:r w:rsidRPr="00934FD2">
              <w:rPr>
                <w:rFonts w:ascii="Calibri" w:eastAsia="Times New Roman" w:hAnsi="Calibri" w:cs="Times New Roman"/>
                <w:b/>
                <w:lang w:val="en-GB"/>
              </w:rPr>
              <w:lastRenderedPageBreak/>
              <w:t>S1</w:t>
            </w:r>
            <w:r>
              <w:rPr>
                <w:rFonts w:ascii="Calibri" w:eastAsia="Times New Roman" w:hAnsi="Calibri" w:cs="Times New Roman"/>
                <w:lang w:val="en-GB"/>
              </w:rPr>
              <w:t xml:space="preserve"> Done with ease, readjust the item afterwards.</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lang w:val="en-GB"/>
              </w:rPr>
            </w:pPr>
            <w:r w:rsidRPr="00934FD2">
              <w:rPr>
                <w:rFonts w:ascii="Calibri" w:eastAsia="Times New Roman" w:hAnsi="Calibri" w:cs="Times New Roman"/>
                <w:b/>
                <w:lang w:val="en-GB"/>
              </w:rPr>
              <w:t>S4</w:t>
            </w:r>
            <w:r>
              <w:rPr>
                <w:rFonts w:ascii="Calibri" w:eastAsia="Times New Roman" w:hAnsi="Calibri" w:cs="Times New Roman"/>
                <w:lang w:val="en-GB"/>
              </w:rPr>
              <w:t xml:space="preserve"> Insets the item with ease, not paying so much attention to his movements but correct the placement of the item in the box with his fingers.</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spacing w:after="0" w:line="240" w:lineRule="auto"/>
              <w:jc w:val="both"/>
              <w:rPr>
                <w:rFonts w:ascii="Calibri" w:eastAsia="Times New Roman" w:hAnsi="Calibri" w:cs="Times New Roman"/>
                <w:lang w:val="en-GB"/>
              </w:rPr>
            </w:pPr>
            <w:r w:rsidRPr="0033267C">
              <w:rPr>
                <w:rFonts w:ascii="Calibri" w:eastAsia="Times New Roman" w:hAnsi="Calibri" w:cs="Times New Roman"/>
                <w:b/>
                <w:lang w:val="en-GB"/>
              </w:rPr>
              <w:t>S5</w:t>
            </w:r>
            <w:r>
              <w:rPr>
                <w:rFonts w:ascii="Calibri" w:eastAsia="Times New Roman" w:hAnsi="Calibri" w:cs="Times New Roman"/>
                <w:lang w:val="en-GB"/>
              </w:rPr>
              <w:t xml:space="preserve"> Has no problems and laugh when he made it. </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spacing w:after="0" w:line="240" w:lineRule="auto"/>
              <w:jc w:val="both"/>
              <w:rPr>
                <w:rFonts w:ascii="Calibri" w:eastAsia="Times New Roman" w:hAnsi="Calibri" w:cs="Times New Roman"/>
                <w:lang w:val="en-GB"/>
              </w:rPr>
            </w:pPr>
            <w:r w:rsidRPr="0033267C">
              <w:rPr>
                <w:rFonts w:ascii="Calibri" w:eastAsia="Times New Roman" w:hAnsi="Calibri" w:cs="Times New Roman"/>
                <w:b/>
                <w:lang w:val="en-GB"/>
              </w:rPr>
              <w:t>S6</w:t>
            </w:r>
            <w:r>
              <w:rPr>
                <w:rFonts w:ascii="Calibri" w:eastAsia="Times New Roman" w:hAnsi="Calibri" w:cs="Times New Roman"/>
                <w:lang w:val="en-GB"/>
              </w:rPr>
              <w:t xml:space="preserve"> The hand position goes from almost closed to a position that resembles that he has the item in his hand.</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spacing w:after="0" w:line="240" w:lineRule="auto"/>
              <w:jc w:val="both"/>
              <w:rPr>
                <w:rFonts w:ascii="Calibri" w:eastAsia="Times New Roman" w:hAnsi="Calibri" w:cs="Times New Roman"/>
                <w:lang w:val="en-GB"/>
              </w:rPr>
            </w:pPr>
            <w:r w:rsidRPr="0033267C">
              <w:rPr>
                <w:rFonts w:ascii="Calibri" w:eastAsia="Times New Roman" w:hAnsi="Calibri" w:cs="Times New Roman"/>
                <w:b/>
                <w:lang w:val="en-GB"/>
              </w:rPr>
              <w:t xml:space="preserve">S8 </w:t>
            </w:r>
            <w:r w:rsidRPr="0033267C">
              <w:rPr>
                <w:rFonts w:ascii="Calibri" w:eastAsia="Times New Roman" w:hAnsi="Calibri" w:cs="Times New Roman"/>
                <w:lang w:val="en-GB"/>
              </w:rPr>
              <w:t xml:space="preserve">The item was tilted and sais to the interviewer: </w:t>
            </w:r>
            <w:r w:rsidRPr="0033267C">
              <w:rPr>
                <w:rFonts w:ascii="Calibri" w:eastAsia="Times New Roman" w:hAnsi="Calibri" w:cs="Times New Roman"/>
                <w:i/>
                <w:lang w:val="en-GB"/>
              </w:rPr>
              <w:t>“you can adjusted</w:t>
            </w:r>
            <w:r w:rsidRPr="0033267C">
              <w:rPr>
                <w:rFonts w:ascii="Calibri" w:eastAsia="Times New Roman" w:hAnsi="Calibri" w:cs="Times New Roman"/>
                <w:lang w:val="en-GB"/>
              </w:rPr>
              <w:t>” and giggles</w:t>
            </w:r>
          </w:p>
          <w:p w:rsidR="009B097F" w:rsidRDefault="009B097F" w:rsidP="00EE0D14">
            <w:pPr>
              <w:spacing w:after="0" w:line="240" w:lineRule="auto"/>
              <w:jc w:val="both"/>
              <w:rPr>
                <w:rFonts w:ascii="Calibri" w:eastAsia="Times New Roman" w:hAnsi="Calibri" w:cs="Times New Roman"/>
                <w:lang w:val="en-GB"/>
              </w:rPr>
            </w:pPr>
          </w:p>
          <w:p w:rsidR="009B097F" w:rsidRPr="00142A37" w:rsidRDefault="009B097F" w:rsidP="00EE0D14">
            <w:pPr>
              <w:spacing w:after="0" w:line="240" w:lineRule="auto"/>
              <w:jc w:val="both"/>
              <w:rPr>
                <w:rFonts w:ascii="Calibri" w:eastAsia="Times New Roman" w:hAnsi="Calibri" w:cs="Times New Roman"/>
                <w:lang w:val="en-GB"/>
              </w:rPr>
            </w:pPr>
          </w:p>
        </w:tc>
        <w:tc>
          <w:tcPr>
            <w:tcW w:w="1985" w:type="dxa"/>
            <w:tcBorders>
              <w:top w:val="single" w:sz="4" w:space="0" w:color="auto"/>
              <w:bottom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t>Insertion of item 2 in the control box</w:t>
            </w:r>
          </w:p>
          <w:p w:rsidR="009B097F" w:rsidRPr="00142A37" w:rsidRDefault="009B097F" w:rsidP="00EE0D14">
            <w:pPr>
              <w:spacing w:after="0" w:line="240" w:lineRule="auto"/>
              <w:jc w:val="both"/>
              <w:rPr>
                <w:rFonts w:ascii="Calibri" w:eastAsia="Times New Roman" w:hAnsi="Calibri" w:cs="Times New Roman"/>
                <w:b/>
                <w:lang w:val="en-GB"/>
              </w:rPr>
            </w:pPr>
          </w:p>
          <w:p w:rsidR="009B097F" w:rsidRPr="00142A37" w:rsidRDefault="009B097F" w:rsidP="00EE0D14">
            <w:pPr>
              <w:spacing w:after="0" w:line="240" w:lineRule="auto"/>
              <w:jc w:val="both"/>
              <w:rPr>
                <w:rFonts w:ascii="Calibri" w:eastAsia="Times New Roman" w:hAnsi="Calibri" w:cs="Times New Roman"/>
                <w:b/>
                <w:lang w:val="en-GB"/>
              </w:rPr>
            </w:pPr>
          </w:p>
        </w:tc>
        <w:tc>
          <w:tcPr>
            <w:tcW w:w="2238" w:type="dxa"/>
            <w:vMerge/>
            <w:tcBorders>
              <w:bottom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p>
        </w:tc>
      </w:tr>
      <w:tr w:rsidR="009B097F" w:rsidRPr="00142A37" w:rsidTr="003A3518">
        <w:tc>
          <w:tcPr>
            <w:tcW w:w="4786" w:type="dxa"/>
            <w:tcBorders>
              <w:top w:val="single" w:sz="4" w:space="0" w:color="auto"/>
            </w:tcBorders>
          </w:tcPr>
          <w:p w:rsidR="009B097F" w:rsidRDefault="009B097F" w:rsidP="00EE0D14">
            <w:pPr>
              <w:spacing w:after="0" w:line="240" w:lineRule="auto"/>
              <w:jc w:val="both"/>
              <w:rPr>
                <w:rFonts w:ascii="Calibri" w:eastAsia="Times New Roman" w:hAnsi="Calibri" w:cs="Times New Roman"/>
                <w:i/>
                <w:lang w:val="en-GB"/>
              </w:rPr>
            </w:pPr>
            <w:r w:rsidRPr="00934FD2">
              <w:rPr>
                <w:rFonts w:ascii="Calibri" w:eastAsia="Times New Roman" w:hAnsi="Calibri" w:cs="Times New Roman"/>
                <w:b/>
                <w:lang w:val="en-GB"/>
              </w:rPr>
              <w:t>S2</w:t>
            </w:r>
            <w:r>
              <w:rPr>
                <w:rFonts w:ascii="Calibri" w:eastAsia="Times New Roman" w:hAnsi="Calibri" w:cs="Times New Roman"/>
                <w:lang w:val="en-GB"/>
              </w:rPr>
              <w:t xml:space="preserve"> First item located asks:”</w:t>
            </w:r>
            <w:r w:rsidRPr="00A44382">
              <w:rPr>
                <w:rFonts w:ascii="Calibri" w:eastAsia="Times New Roman" w:hAnsi="Calibri" w:cs="Times New Roman"/>
                <w:i/>
                <w:lang w:val="en-GB"/>
              </w:rPr>
              <w:t>Can I reach that?</w:t>
            </w:r>
            <w:r>
              <w:rPr>
                <w:rFonts w:ascii="Calibri" w:eastAsia="Times New Roman" w:hAnsi="Calibri" w:cs="Times New Roman"/>
                <w:i/>
                <w:lang w:val="en-GB"/>
              </w:rPr>
              <w:t xml:space="preserve"> So that is </w:t>
            </w:r>
            <w:r w:rsidRPr="00A44382">
              <w:rPr>
                <w:rFonts w:ascii="Calibri" w:eastAsia="Times New Roman" w:hAnsi="Calibri" w:cs="Times New Roman"/>
                <w:b/>
                <w:i/>
                <w:lang w:val="en-GB"/>
              </w:rPr>
              <w:t>not</w:t>
            </w:r>
            <w:r>
              <w:rPr>
                <w:rFonts w:ascii="Calibri" w:eastAsia="Times New Roman" w:hAnsi="Calibri" w:cs="Times New Roman"/>
                <w:i/>
                <w:lang w:val="en-GB"/>
              </w:rPr>
              <w:t xml:space="preserve"> the one that goes in the red!</w:t>
            </w:r>
            <w:r w:rsidRPr="00A44382">
              <w:rPr>
                <w:rFonts w:ascii="Calibri" w:eastAsia="Times New Roman" w:hAnsi="Calibri" w:cs="Times New Roman"/>
                <w:i/>
                <w:lang w:val="en-GB"/>
              </w:rPr>
              <w:t>”</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lang w:val="en-GB"/>
              </w:rPr>
            </w:pPr>
            <w:r w:rsidRPr="00934FD2">
              <w:rPr>
                <w:rFonts w:ascii="Calibri" w:eastAsia="Times New Roman" w:hAnsi="Calibri" w:cs="Times New Roman"/>
                <w:b/>
                <w:lang w:val="en-GB"/>
              </w:rPr>
              <w:t>S3</w:t>
            </w:r>
            <w:r>
              <w:rPr>
                <w:rFonts w:ascii="Calibri" w:eastAsia="Times New Roman" w:hAnsi="Calibri" w:cs="Times New Roman"/>
                <w:lang w:val="en-GB"/>
              </w:rPr>
              <w:t xml:space="preserve"> Locate this item as second, by passing by and returning to it saying </w:t>
            </w:r>
            <w:r w:rsidRPr="00653FC0">
              <w:rPr>
                <w:rFonts w:ascii="Calibri" w:eastAsia="Times New Roman" w:hAnsi="Calibri" w:cs="Times New Roman"/>
                <w:i/>
                <w:lang w:val="en-GB"/>
              </w:rPr>
              <w:t>“ups there it was”</w:t>
            </w:r>
            <w:r>
              <w:rPr>
                <w:rFonts w:ascii="Calibri" w:eastAsia="Times New Roman" w:hAnsi="Calibri" w:cs="Times New Roman"/>
                <w:i/>
                <w:lang w:val="en-GB"/>
              </w:rPr>
              <w:t>.</w:t>
            </w:r>
            <w:r>
              <w:rPr>
                <w:rFonts w:ascii="Calibri" w:eastAsia="Times New Roman" w:hAnsi="Calibri" w:cs="Times New Roman"/>
                <w:lang w:val="en-GB"/>
              </w:rPr>
              <w:t xml:space="preserve"> Try very hard to reach the object whit out tool.</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spacing w:after="0" w:line="240" w:lineRule="auto"/>
              <w:jc w:val="both"/>
              <w:rPr>
                <w:rFonts w:ascii="Calibri" w:eastAsia="Times New Roman" w:hAnsi="Calibri" w:cs="Times New Roman"/>
                <w:lang w:val="en-GB"/>
              </w:rPr>
            </w:pPr>
            <w:r w:rsidRPr="00934FD2">
              <w:rPr>
                <w:rFonts w:ascii="Calibri" w:eastAsia="Times New Roman" w:hAnsi="Calibri" w:cs="Times New Roman"/>
                <w:b/>
                <w:lang w:val="en-GB"/>
              </w:rPr>
              <w:t>S4</w:t>
            </w:r>
            <w:r>
              <w:rPr>
                <w:rFonts w:ascii="Calibri" w:eastAsia="Times New Roman" w:hAnsi="Calibri" w:cs="Times New Roman"/>
                <w:lang w:val="en-GB"/>
              </w:rPr>
              <w:t xml:space="preserve"> locate this item first. Try to reach out for it. The interviewer redirects him towards item 1.  </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spacing w:after="0" w:line="240" w:lineRule="auto"/>
              <w:jc w:val="both"/>
              <w:rPr>
                <w:rFonts w:ascii="Calibri" w:eastAsia="Times New Roman" w:hAnsi="Calibri" w:cs="Times New Roman"/>
                <w:lang w:val="en-GB"/>
              </w:rPr>
            </w:pPr>
            <w:r w:rsidRPr="0033267C">
              <w:rPr>
                <w:rFonts w:ascii="Calibri" w:eastAsia="Times New Roman" w:hAnsi="Calibri" w:cs="Times New Roman"/>
                <w:b/>
                <w:lang w:val="en-GB"/>
              </w:rPr>
              <w:t>S6</w:t>
            </w:r>
            <w:r>
              <w:rPr>
                <w:rFonts w:ascii="Calibri" w:eastAsia="Times New Roman" w:hAnsi="Calibri" w:cs="Times New Roman"/>
                <w:lang w:val="en-GB"/>
              </w:rPr>
              <w:t xml:space="preserve"> Remembers the location of the item in the VE: </w:t>
            </w:r>
            <w:r w:rsidRPr="001B0761">
              <w:rPr>
                <w:rFonts w:ascii="Calibri" w:eastAsia="Times New Roman" w:hAnsi="Calibri" w:cs="Times New Roman"/>
                <w:i/>
                <w:lang w:val="en-GB"/>
              </w:rPr>
              <w:t>“I guess I had seen something red here around</w:t>
            </w:r>
            <w:r>
              <w:rPr>
                <w:rFonts w:ascii="Calibri" w:eastAsia="Times New Roman" w:hAnsi="Calibri" w:cs="Times New Roman"/>
                <w:lang w:val="en-GB"/>
              </w:rPr>
              <w:t>”. Went for it just after item 2.  Try to reach it but understand that it is too far away.</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spacing w:after="0" w:line="240" w:lineRule="auto"/>
              <w:jc w:val="both"/>
              <w:rPr>
                <w:rFonts w:ascii="Calibri" w:eastAsia="Times New Roman" w:hAnsi="Calibri" w:cs="Times New Roman"/>
                <w:lang w:val="en-GB"/>
              </w:rPr>
            </w:pPr>
            <w:r w:rsidRPr="0033267C">
              <w:rPr>
                <w:rFonts w:ascii="Calibri" w:eastAsia="Times New Roman" w:hAnsi="Calibri" w:cs="Times New Roman"/>
                <w:b/>
                <w:lang w:val="en-GB"/>
              </w:rPr>
              <w:t>S7</w:t>
            </w:r>
            <w:r>
              <w:rPr>
                <w:rFonts w:ascii="Calibri" w:eastAsia="Times New Roman" w:hAnsi="Calibri" w:cs="Times New Roman"/>
                <w:lang w:val="en-GB"/>
              </w:rPr>
              <w:t xml:space="preserve"> Find this item as the last.</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jc w:val="both"/>
              <w:rPr>
                <w:rFonts w:ascii="Calibri" w:eastAsia="Times New Roman" w:hAnsi="Calibri" w:cs="Times New Roman"/>
                <w:b/>
              </w:rPr>
            </w:pPr>
            <w:r w:rsidRPr="0081362A">
              <w:rPr>
                <w:rFonts w:ascii="Calibri" w:eastAsia="Times New Roman" w:hAnsi="Calibri" w:cs="Times New Roman"/>
                <w:b/>
              </w:rPr>
              <w:t>S8</w:t>
            </w:r>
            <w:r>
              <w:rPr>
                <w:rFonts w:ascii="Calibri" w:eastAsia="Times New Roman" w:hAnsi="Calibri" w:cs="Times New Roman"/>
                <w:b/>
              </w:rPr>
              <w:t xml:space="preserve"> </w:t>
            </w:r>
            <w:r>
              <w:rPr>
                <w:rFonts w:ascii="Calibri" w:eastAsia="Times New Roman" w:hAnsi="Calibri" w:cs="Times New Roman"/>
              </w:rPr>
              <w:t>I</w:t>
            </w:r>
            <w:r w:rsidRPr="0081362A">
              <w:rPr>
                <w:rFonts w:ascii="Calibri" w:eastAsia="Times New Roman" w:hAnsi="Calibri" w:cs="Times New Roman"/>
              </w:rPr>
              <w:t>s the first to be found.</w:t>
            </w:r>
            <w:r>
              <w:rPr>
                <w:rFonts w:ascii="Calibri" w:eastAsia="Times New Roman" w:hAnsi="Calibri" w:cs="Times New Roman"/>
              </w:rPr>
              <w:t xml:space="preserve"> </w:t>
            </w:r>
            <w:r w:rsidRPr="0081362A">
              <w:rPr>
                <w:rFonts w:ascii="Calibri" w:eastAsia="Times New Roman" w:hAnsi="Calibri" w:cs="Times New Roman"/>
              </w:rPr>
              <w:t>Tries</w:t>
            </w:r>
            <w:r>
              <w:rPr>
                <w:rFonts w:ascii="Calibri" w:eastAsia="Times New Roman" w:hAnsi="Calibri" w:cs="Times New Roman"/>
              </w:rPr>
              <w:t xml:space="preserve"> to grab it several </w:t>
            </w:r>
            <w:r>
              <w:rPr>
                <w:rFonts w:ascii="Calibri" w:eastAsia="Times New Roman" w:hAnsi="Calibri" w:cs="Times New Roman"/>
              </w:rPr>
              <w:lastRenderedPageBreak/>
              <w:t>times.</w:t>
            </w:r>
            <w:r>
              <w:rPr>
                <w:rFonts w:ascii="Calibri" w:eastAsia="Times New Roman" w:hAnsi="Calibri" w:cs="Times New Roman"/>
                <w:b/>
              </w:rPr>
              <w:t xml:space="preserve"> </w:t>
            </w:r>
          </w:p>
          <w:p w:rsidR="009B097F" w:rsidRPr="00653FC0" w:rsidRDefault="009B097F" w:rsidP="00EE0D14">
            <w:pPr>
              <w:spacing w:after="0" w:line="240" w:lineRule="auto"/>
              <w:jc w:val="both"/>
              <w:rPr>
                <w:rFonts w:ascii="Calibri" w:eastAsia="Times New Roman" w:hAnsi="Calibri" w:cs="Times New Roman"/>
                <w:lang w:val="en-GB"/>
              </w:rPr>
            </w:pPr>
            <w:r>
              <w:rPr>
                <w:rFonts w:ascii="Calibri" w:eastAsia="Times New Roman" w:hAnsi="Calibri" w:cs="Times New Roman"/>
                <w:b/>
              </w:rPr>
              <w:t xml:space="preserve">S10 </w:t>
            </w:r>
            <w:r w:rsidRPr="00254091">
              <w:rPr>
                <w:rFonts w:ascii="Calibri" w:eastAsia="Times New Roman" w:hAnsi="Calibri" w:cs="Times New Roman"/>
              </w:rPr>
              <w:t xml:space="preserve"> </w:t>
            </w:r>
            <w:r w:rsidRPr="00254091">
              <w:rPr>
                <w:rFonts w:ascii="Calibri" w:eastAsia="Times New Roman" w:hAnsi="Calibri" w:cs="Times New Roman"/>
                <w:i/>
              </w:rPr>
              <w:t>“I know where it is”</w:t>
            </w:r>
          </w:p>
        </w:tc>
        <w:tc>
          <w:tcPr>
            <w:tcW w:w="1985" w:type="dxa"/>
            <w:tcBorders>
              <w:top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lastRenderedPageBreak/>
              <w:t>Search for item 3</w:t>
            </w:r>
          </w:p>
        </w:tc>
        <w:tc>
          <w:tcPr>
            <w:tcW w:w="2238" w:type="dxa"/>
            <w:vMerge w:val="restart"/>
            <w:tcBorders>
              <w:top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t>Phase 5</w:t>
            </w:r>
          </w:p>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t>Tool use</w:t>
            </w:r>
          </w:p>
        </w:tc>
      </w:tr>
      <w:tr w:rsidR="009B097F" w:rsidRPr="00142A37" w:rsidTr="003A3518">
        <w:tc>
          <w:tcPr>
            <w:tcW w:w="4786" w:type="dxa"/>
            <w:tcBorders>
              <w:bottom w:val="single" w:sz="4" w:space="0" w:color="auto"/>
            </w:tcBorders>
          </w:tcPr>
          <w:p w:rsidR="009B097F" w:rsidRPr="00142A37" w:rsidRDefault="009B097F" w:rsidP="00EE0D14">
            <w:pPr>
              <w:spacing w:after="0" w:line="240" w:lineRule="auto"/>
              <w:jc w:val="both"/>
              <w:rPr>
                <w:rFonts w:ascii="Calibri" w:eastAsia="Times New Roman" w:hAnsi="Calibri" w:cs="Times New Roman"/>
                <w:lang w:val="en-GB"/>
              </w:rPr>
            </w:pPr>
          </w:p>
        </w:tc>
        <w:tc>
          <w:tcPr>
            <w:tcW w:w="1985" w:type="dxa"/>
            <w:tcBorders>
              <w:bottom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p>
          <w:p w:rsidR="009B097F" w:rsidRPr="00142A37" w:rsidRDefault="009B097F" w:rsidP="00EE0D14">
            <w:pPr>
              <w:spacing w:after="0" w:line="240" w:lineRule="auto"/>
              <w:jc w:val="both"/>
              <w:rPr>
                <w:rFonts w:ascii="Calibri" w:eastAsia="Times New Roman" w:hAnsi="Calibri" w:cs="Times New Roman"/>
                <w:b/>
                <w:lang w:val="en-GB"/>
              </w:rPr>
            </w:pPr>
          </w:p>
        </w:tc>
        <w:tc>
          <w:tcPr>
            <w:tcW w:w="2238" w:type="dxa"/>
            <w:vMerge/>
          </w:tcPr>
          <w:p w:rsidR="009B097F" w:rsidRPr="00142A37" w:rsidRDefault="009B097F" w:rsidP="00EE0D14">
            <w:pPr>
              <w:spacing w:after="0" w:line="240" w:lineRule="auto"/>
              <w:jc w:val="both"/>
              <w:rPr>
                <w:rFonts w:ascii="Calibri" w:eastAsia="Times New Roman" w:hAnsi="Calibri" w:cs="Times New Roman"/>
                <w:b/>
                <w:lang w:val="en-GB"/>
              </w:rPr>
            </w:pPr>
          </w:p>
        </w:tc>
      </w:tr>
      <w:tr w:rsidR="009B097F" w:rsidRPr="00142A37" w:rsidTr="003A3518">
        <w:tc>
          <w:tcPr>
            <w:tcW w:w="4786" w:type="dxa"/>
            <w:tcBorders>
              <w:top w:val="single" w:sz="4" w:space="0" w:color="auto"/>
            </w:tcBorders>
          </w:tcPr>
          <w:p w:rsidR="009B097F" w:rsidRDefault="009B097F" w:rsidP="00EE0D14">
            <w:pPr>
              <w:spacing w:after="0" w:line="240" w:lineRule="auto"/>
              <w:jc w:val="both"/>
              <w:rPr>
                <w:rFonts w:ascii="Calibri" w:eastAsia="Times New Roman" w:hAnsi="Calibri" w:cs="Times New Roman"/>
                <w:lang w:val="en-GB"/>
              </w:rPr>
            </w:pPr>
            <w:r w:rsidRPr="00934FD2">
              <w:rPr>
                <w:rFonts w:ascii="Calibri" w:eastAsia="Times New Roman" w:hAnsi="Calibri" w:cs="Times New Roman"/>
                <w:b/>
                <w:lang w:val="en-GB"/>
              </w:rPr>
              <w:t>S1</w:t>
            </w:r>
            <w:r>
              <w:rPr>
                <w:rFonts w:ascii="Calibri" w:eastAsia="Times New Roman" w:hAnsi="Calibri" w:cs="Times New Roman"/>
                <w:lang w:val="en-GB"/>
              </w:rPr>
              <w:t xml:space="preserve"> Went strait for it knew the location </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i/>
                <w:lang w:val="en-GB"/>
              </w:rPr>
            </w:pPr>
            <w:r w:rsidRPr="00934FD2">
              <w:rPr>
                <w:rFonts w:ascii="Calibri" w:eastAsia="Times New Roman" w:hAnsi="Calibri" w:cs="Times New Roman"/>
                <w:b/>
                <w:lang w:val="en-GB"/>
              </w:rPr>
              <w:t>S2</w:t>
            </w:r>
            <w:r>
              <w:rPr>
                <w:rFonts w:ascii="Calibri" w:eastAsia="Times New Roman" w:hAnsi="Calibri" w:cs="Times New Roman"/>
                <w:lang w:val="en-GB"/>
              </w:rPr>
              <w:t xml:space="preserve"> </w:t>
            </w:r>
            <w:r w:rsidRPr="00162FCF">
              <w:rPr>
                <w:rFonts w:ascii="Calibri" w:eastAsia="Times New Roman" w:hAnsi="Calibri" w:cs="Times New Roman"/>
                <w:i/>
                <w:lang w:val="en-GB"/>
              </w:rPr>
              <w:t>“Can I grab this?”</w:t>
            </w:r>
          </w:p>
          <w:p w:rsidR="009B097F" w:rsidRDefault="009B097F" w:rsidP="00EE0D14">
            <w:pPr>
              <w:spacing w:after="0" w:line="240" w:lineRule="auto"/>
              <w:jc w:val="both"/>
              <w:rPr>
                <w:rFonts w:ascii="Calibri" w:eastAsia="Times New Roman" w:hAnsi="Calibri" w:cs="Times New Roman"/>
                <w:b/>
                <w:lang w:val="en-GB"/>
              </w:rPr>
            </w:pPr>
          </w:p>
          <w:p w:rsidR="009B097F" w:rsidRPr="00D40D04" w:rsidRDefault="009B097F" w:rsidP="00EE0D14">
            <w:pPr>
              <w:spacing w:after="0" w:line="240" w:lineRule="auto"/>
              <w:jc w:val="both"/>
              <w:rPr>
                <w:rFonts w:ascii="Calibri" w:eastAsia="Times New Roman" w:hAnsi="Calibri" w:cs="Times New Roman"/>
                <w:lang w:val="en-GB"/>
              </w:rPr>
            </w:pPr>
            <w:r w:rsidRPr="00934FD2">
              <w:rPr>
                <w:rFonts w:ascii="Calibri" w:eastAsia="Times New Roman" w:hAnsi="Calibri" w:cs="Times New Roman"/>
                <w:b/>
                <w:lang w:val="en-GB"/>
              </w:rPr>
              <w:t>S4</w:t>
            </w:r>
            <w:r>
              <w:rPr>
                <w:rFonts w:ascii="Calibri" w:eastAsia="Times New Roman" w:hAnsi="Calibri" w:cs="Times New Roman"/>
                <w:lang w:val="en-GB"/>
              </w:rPr>
              <w:t xml:space="preserve"> The interviewer tells that he needs a toll to grab item 2, afterwards the user moves very fast in to the tool location. Find the tool uses both hands to adjust the grab and to switch from left to right.</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spacing w:after="0" w:line="240" w:lineRule="auto"/>
              <w:jc w:val="both"/>
              <w:rPr>
                <w:rFonts w:ascii="Calibri" w:eastAsia="Times New Roman" w:hAnsi="Calibri" w:cs="Times New Roman"/>
                <w:i/>
                <w:lang w:val="en-GB"/>
              </w:rPr>
            </w:pPr>
            <w:r w:rsidRPr="0033267C">
              <w:rPr>
                <w:rFonts w:ascii="Calibri" w:eastAsia="Times New Roman" w:hAnsi="Calibri" w:cs="Times New Roman"/>
                <w:b/>
                <w:lang w:val="en-GB"/>
              </w:rPr>
              <w:t>S5</w:t>
            </w:r>
            <w:r>
              <w:rPr>
                <w:rFonts w:ascii="Calibri" w:eastAsia="Times New Roman" w:hAnsi="Calibri" w:cs="Times New Roman"/>
                <w:lang w:val="en-GB"/>
              </w:rPr>
              <w:t xml:space="preserve"> Find the tool: </w:t>
            </w:r>
            <w:r w:rsidRPr="00CD3974">
              <w:rPr>
                <w:rFonts w:ascii="Calibri" w:eastAsia="Times New Roman" w:hAnsi="Calibri" w:cs="Times New Roman"/>
                <w:i/>
                <w:lang w:val="en-GB"/>
              </w:rPr>
              <w:t>“I’m guessing that I can use this one!”</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spacing w:after="0" w:line="240" w:lineRule="auto"/>
              <w:jc w:val="both"/>
              <w:rPr>
                <w:rFonts w:ascii="Calibri" w:eastAsia="Times New Roman" w:hAnsi="Calibri" w:cs="Times New Roman"/>
                <w:lang w:val="en-GB"/>
              </w:rPr>
            </w:pPr>
            <w:r w:rsidRPr="0033267C">
              <w:rPr>
                <w:rFonts w:ascii="Calibri" w:eastAsia="Times New Roman" w:hAnsi="Calibri" w:cs="Times New Roman"/>
                <w:b/>
                <w:lang w:val="en-GB"/>
              </w:rPr>
              <w:t>S6</w:t>
            </w:r>
            <w:r>
              <w:rPr>
                <w:rFonts w:ascii="Calibri" w:eastAsia="Times New Roman" w:hAnsi="Calibri" w:cs="Times New Roman"/>
                <w:lang w:val="en-GB"/>
              </w:rPr>
              <w:t xml:space="preserve"> Locates the tool very easy.</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jc w:val="both"/>
              <w:rPr>
                <w:rFonts w:ascii="Calibri" w:eastAsia="Times New Roman" w:hAnsi="Calibri" w:cs="Times New Roman"/>
              </w:rPr>
            </w:pPr>
            <w:r w:rsidRPr="0081362A">
              <w:rPr>
                <w:rFonts w:ascii="Calibri" w:eastAsia="Times New Roman" w:hAnsi="Calibri" w:cs="Times New Roman"/>
                <w:b/>
              </w:rPr>
              <w:t>S8</w:t>
            </w:r>
            <w:r>
              <w:rPr>
                <w:rFonts w:ascii="Calibri" w:eastAsia="Times New Roman" w:hAnsi="Calibri" w:cs="Times New Roman"/>
                <w:b/>
              </w:rPr>
              <w:t xml:space="preserve"> </w:t>
            </w:r>
            <w:r>
              <w:rPr>
                <w:rFonts w:ascii="Calibri" w:eastAsia="Times New Roman" w:hAnsi="Calibri" w:cs="Times New Roman"/>
              </w:rPr>
              <w:t>Q</w:t>
            </w:r>
            <w:r w:rsidRPr="0081362A">
              <w:rPr>
                <w:rFonts w:ascii="Calibri" w:eastAsia="Times New Roman" w:hAnsi="Calibri" w:cs="Times New Roman"/>
              </w:rPr>
              <w:t>uickly realize where the tool is after inserting the first item in the control box</w:t>
            </w:r>
            <w:r>
              <w:rPr>
                <w:rFonts w:ascii="Calibri" w:eastAsia="Times New Roman" w:hAnsi="Calibri" w:cs="Times New Roman"/>
              </w:rPr>
              <w:t>.</w:t>
            </w:r>
          </w:p>
          <w:p w:rsidR="009B097F" w:rsidRDefault="009B097F" w:rsidP="00EE0D14">
            <w:pPr>
              <w:jc w:val="both"/>
              <w:rPr>
                <w:rFonts w:ascii="Calibri" w:eastAsia="Times New Roman" w:hAnsi="Calibri" w:cs="Times New Roman"/>
              </w:rPr>
            </w:pPr>
            <w:r w:rsidRPr="007A6145">
              <w:rPr>
                <w:rFonts w:ascii="Calibri" w:eastAsia="Times New Roman" w:hAnsi="Calibri" w:cs="Times New Roman"/>
                <w:b/>
              </w:rPr>
              <w:t>S9</w:t>
            </w:r>
            <w:r>
              <w:rPr>
                <w:rFonts w:ascii="Calibri" w:eastAsia="Times New Roman" w:hAnsi="Calibri" w:cs="Times New Roman"/>
                <w:b/>
              </w:rPr>
              <w:t xml:space="preserve"> </w:t>
            </w:r>
            <w:r w:rsidRPr="007A6145">
              <w:rPr>
                <w:rFonts w:ascii="Calibri" w:eastAsia="Times New Roman" w:hAnsi="Calibri" w:cs="Times New Roman"/>
              </w:rPr>
              <w:t>Ask to use a paper stapler</w:t>
            </w:r>
            <w:r>
              <w:rPr>
                <w:rFonts w:ascii="Calibri" w:eastAsia="Times New Roman" w:hAnsi="Calibri" w:cs="Times New Roman"/>
              </w:rPr>
              <w:t>.</w:t>
            </w:r>
          </w:p>
          <w:p w:rsidR="009B097F" w:rsidRDefault="009B097F" w:rsidP="00EE0D14">
            <w:pPr>
              <w:spacing w:after="0" w:line="240" w:lineRule="auto"/>
              <w:jc w:val="both"/>
              <w:rPr>
                <w:rFonts w:ascii="Calibri" w:eastAsia="Times New Roman" w:hAnsi="Calibri" w:cs="Times New Roman"/>
                <w:lang w:val="en-GB"/>
              </w:rPr>
            </w:pPr>
            <w:r w:rsidRPr="00727756">
              <w:rPr>
                <w:rFonts w:ascii="Calibri" w:eastAsia="Times New Roman" w:hAnsi="Calibri" w:cs="Times New Roman"/>
                <w:b/>
              </w:rPr>
              <w:t>S10</w:t>
            </w:r>
            <w:r>
              <w:rPr>
                <w:rFonts w:ascii="Calibri" w:eastAsia="Times New Roman" w:hAnsi="Calibri" w:cs="Times New Roman"/>
                <w:b/>
              </w:rPr>
              <w:t xml:space="preserve"> “</w:t>
            </w:r>
            <w:r w:rsidRPr="00727756">
              <w:rPr>
                <w:rFonts w:ascii="Calibri" w:eastAsia="Times New Roman" w:hAnsi="Calibri" w:cs="Times New Roman"/>
              </w:rPr>
              <w:t>that’s a nice one!</w:t>
            </w:r>
            <w:r>
              <w:rPr>
                <w:rFonts w:ascii="Calibri" w:eastAsia="Times New Roman" w:hAnsi="Calibri" w:cs="Times New Roman"/>
                <w:b/>
              </w:rPr>
              <w:t>”</w:t>
            </w:r>
          </w:p>
          <w:p w:rsidR="009B097F" w:rsidRPr="001B0761" w:rsidRDefault="009B097F" w:rsidP="00EE0D14">
            <w:pPr>
              <w:spacing w:after="0" w:line="240" w:lineRule="auto"/>
              <w:jc w:val="both"/>
              <w:rPr>
                <w:rFonts w:ascii="Calibri" w:eastAsia="Times New Roman" w:hAnsi="Calibri" w:cs="Times New Roman"/>
                <w:lang w:val="en-GB"/>
              </w:rPr>
            </w:pPr>
            <w:r>
              <w:rPr>
                <w:rFonts w:ascii="Calibri" w:eastAsia="Times New Roman" w:hAnsi="Calibri" w:cs="Times New Roman"/>
                <w:lang w:val="en-GB"/>
              </w:rPr>
              <w:t xml:space="preserve"> </w:t>
            </w:r>
          </w:p>
        </w:tc>
        <w:tc>
          <w:tcPr>
            <w:tcW w:w="1985" w:type="dxa"/>
            <w:tcBorders>
              <w:top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t>Tool search</w:t>
            </w:r>
          </w:p>
          <w:p w:rsidR="009B097F" w:rsidRPr="00142A37" w:rsidRDefault="009B097F" w:rsidP="00EE0D14">
            <w:pPr>
              <w:spacing w:after="0" w:line="240" w:lineRule="auto"/>
              <w:jc w:val="both"/>
              <w:rPr>
                <w:rFonts w:ascii="Calibri" w:eastAsia="Times New Roman" w:hAnsi="Calibri" w:cs="Times New Roman"/>
                <w:b/>
                <w:lang w:val="en-GB"/>
              </w:rPr>
            </w:pPr>
          </w:p>
          <w:p w:rsidR="009B097F" w:rsidRPr="00142A37" w:rsidRDefault="009B097F" w:rsidP="00EE0D14">
            <w:pPr>
              <w:spacing w:after="0" w:line="240" w:lineRule="auto"/>
              <w:jc w:val="both"/>
              <w:rPr>
                <w:rFonts w:ascii="Calibri" w:eastAsia="Times New Roman" w:hAnsi="Calibri" w:cs="Times New Roman"/>
                <w:b/>
                <w:lang w:val="en-GB"/>
              </w:rPr>
            </w:pPr>
          </w:p>
        </w:tc>
        <w:tc>
          <w:tcPr>
            <w:tcW w:w="2238" w:type="dxa"/>
            <w:vMerge/>
          </w:tcPr>
          <w:p w:rsidR="009B097F" w:rsidRPr="00142A37" w:rsidRDefault="009B097F" w:rsidP="00EE0D14">
            <w:pPr>
              <w:spacing w:after="0" w:line="240" w:lineRule="auto"/>
              <w:jc w:val="both"/>
              <w:rPr>
                <w:rFonts w:ascii="Calibri" w:eastAsia="Times New Roman" w:hAnsi="Calibri" w:cs="Times New Roman"/>
                <w:b/>
                <w:lang w:val="en-GB"/>
              </w:rPr>
            </w:pPr>
          </w:p>
        </w:tc>
      </w:tr>
      <w:tr w:rsidR="009B097F" w:rsidRPr="00142A37" w:rsidTr="003A3518">
        <w:tc>
          <w:tcPr>
            <w:tcW w:w="4786" w:type="dxa"/>
            <w:tcBorders>
              <w:top w:val="single" w:sz="4" w:space="0" w:color="auto"/>
            </w:tcBorders>
          </w:tcPr>
          <w:p w:rsidR="009B097F" w:rsidRDefault="009B097F" w:rsidP="00EE0D14">
            <w:pPr>
              <w:spacing w:after="0" w:line="240" w:lineRule="auto"/>
              <w:jc w:val="both"/>
              <w:rPr>
                <w:rFonts w:ascii="Calibri" w:eastAsia="Times New Roman" w:hAnsi="Calibri" w:cs="Times New Roman"/>
                <w:lang w:val="en-GB"/>
              </w:rPr>
            </w:pPr>
            <w:r w:rsidRPr="00934FD2">
              <w:rPr>
                <w:rFonts w:ascii="Calibri" w:eastAsia="Times New Roman" w:hAnsi="Calibri" w:cs="Times New Roman"/>
                <w:b/>
                <w:lang w:val="en-GB"/>
              </w:rPr>
              <w:t>S1</w:t>
            </w:r>
            <w:r>
              <w:rPr>
                <w:rFonts w:ascii="Calibri" w:eastAsia="Times New Roman" w:hAnsi="Calibri" w:cs="Times New Roman"/>
                <w:lang w:val="en-GB"/>
              </w:rPr>
              <w:t xml:space="preserve"> Experiencing, difficulties in its use. </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lang w:val="en-GB"/>
              </w:rPr>
            </w:pPr>
            <w:r w:rsidRPr="00934FD2">
              <w:rPr>
                <w:rFonts w:ascii="Calibri" w:eastAsia="Times New Roman" w:hAnsi="Calibri" w:cs="Times New Roman"/>
                <w:b/>
                <w:lang w:val="en-GB"/>
              </w:rPr>
              <w:t>S2</w:t>
            </w:r>
            <w:r>
              <w:rPr>
                <w:rFonts w:ascii="Calibri" w:eastAsia="Times New Roman" w:hAnsi="Calibri" w:cs="Times New Roman"/>
                <w:lang w:val="en-GB"/>
              </w:rPr>
              <w:t xml:space="preserve"> Shift from right hand to left when he has the item in his proximity.</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lang w:val="en-GB"/>
              </w:rPr>
            </w:pPr>
            <w:r w:rsidRPr="00934FD2">
              <w:rPr>
                <w:rFonts w:ascii="Calibri" w:eastAsia="Times New Roman" w:hAnsi="Calibri" w:cs="Times New Roman"/>
                <w:b/>
                <w:lang w:val="en-GB"/>
              </w:rPr>
              <w:t>S3</w:t>
            </w:r>
            <w:r>
              <w:rPr>
                <w:rFonts w:ascii="Calibri" w:eastAsia="Times New Roman" w:hAnsi="Calibri" w:cs="Times New Roman"/>
                <w:lang w:val="en-GB"/>
              </w:rPr>
              <w:t xml:space="preserve"> Holds the tool horizontally. Approach the item from outside/in with a swing motion. Giggles.</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lang w:val="en-GB"/>
              </w:rPr>
            </w:pPr>
            <w:r w:rsidRPr="00934FD2">
              <w:rPr>
                <w:rFonts w:ascii="Calibri" w:eastAsia="Times New Roman" w:hAnsi="Calibri" w:cs="Times New Roman"/>
                <w:b/>
                <w:lang w:val="en-GB"/>
              </w:rPr>
              <w:t>S4</w:t>
            </w:r>
            <w:r>
              <w:rPr>
                <w:rFonts w:ascii="Calibri" w:eastAsia="Times New Roman" w:hAnsi="Calibri" w:cs="Times New Roman"/>
                <w:lang w:val="en-GB"/>
              </w:rPr>
              <w:t xml:space="preserve"> Moves a little bit to fast but solve the task. Giggles. Reach the item with the left hand and throw the tool away.</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spacing w:after="0" w:line="240" w:lineRule="auto"/>
              <w:jc w:val="both"/>
              <w:rPr>
                <w:rFonts w:ascii="Calibri" w:eastAsia="Times New Roman" w:hAnsi="Calibri" w:cs="Times New Roman"/>
                <w:lang w:val="en-GB"/>
              </w:rPr>
            </w:pPr>
            <w:r w:rsidRPr="0033267C">
              <w:rPr>
                <w:rFonts w:ascii="Calibri" w:eastAsia="Times New Roman" w:hAnsi="Calibri" w:cs="Times New Roman"/>
                <w:b/>
                <w:lang w:val="en-GB"/>
              </w:rPr>
              <w:t>S5</w:t>
            </w:r>
            <w:r>
              <w:rPr>
                <w:rFonts w:ascii="Calibri" w:eastAsia="Times New Roman" w:hAnsi="Calibri" w:cs="Times New Roman"/>
                <w:lang w:val="en-GB"/>
              </w:rPr>
              <w:t xml:space="preserve"> While rotating towards the item he holds the tool with the left hand above the right one separated approximately 30 cm from each other with an inclination of 45 degrees. In proximity of the item he lets the tool go with the right hand. The movements to reach the item are inconsistent but solve the task. Ones the item is in his proximity he let the tool go with his left hand and grabs the item with the left hand.</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spacing w:after="0" w:line="240" w:lineRule="auto"/>
              <w:jc w:val="both"/>
              <w:rPr>
                <w:rFonts w:ascii="Calibri" w:eastAsia="Times New Roman" w:hAnsi="Calibri" w:cs="Times New Roman"/>
                <w:lang w:val="en-GB"/>
              </w:rPr>
            </w:pPr>
            <w:r w:rsidRPr="0033267C">
              <w:rPr>
                <w:rFonts w:ascii="Calibri" w:eastAsia="Times New Roman" w:hAnsi="Calibri" w:cs="Times New Roman"/>
                <w:b/>
                <w:lang w:val="en-GB"/>
              </w:rPr>
              <w:t xml:space="preserve">S6 </w:t>
            </w:r>
            <w:r>
              <w:rPr>
                <w:rFonts w:ascii="Calibri" w:eastAsia="Times New Roman" w:hAnsi="Calibri" w:cs="Times New Roman"/>
                <w:lang w:val="en-GB"/>
              </w:rPr>
              <w:t xml:space="preserve">Moves very slowly and have no problems.    </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spacing w:after="0" w:line="240" w:lineRule="auto"/>
              <w:jc w:val="both"/>
              <w:rPr>
                <w:rFonts w:ascii="Calibri" w:eastAsia="Times New Roman" w:hAnsi="Calibri" w:cs="Times New Roman"/>
                <w:lang w:val="en-GB"/>
              </w:rPr>
            </w:pPr>
            <w:r w:rsidRPr="0033267C">
              <w:rPr>
                <w:rFonts w:ascii="Calibri" w:eastAsia="Times New Roman" w:hAnsi="Calibri" w:cs="Times New Roman"/>
                <w:b/>
                <w:lang w:val="en-GB"/>
              </w:rPr>
              <w:lastRenderedPageBreak/>
              <w:t>S7</w:t>
            </w:r>
            <w:r>
              <w:rPr>
                <w:rFonts w:ascii="Calibri" w:eastAsia="Times New Roman" w:hAnsi="Calibri" w:cs="Times New Roman"/>
                <w:lang w:val="en-GB"/>
              </w:rPr>
              <w:t xml:space="preserve"> Uses it with coordination help from the interviewer.</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jc w:val="both"/>
              <w:rPr>
                <w:rFonts w:ascii="Calibri" w:eastAsia="Times New Roman" w:hAnsi="Calibri" w:cs="Times New Roman"/>
                <w:b/>
              </w:rPr>
            </w:pPr>
            <w:r w:rsidRPr="0081362A">
              <w:rPr>
                <w:rFonts w:ascii="Calibri" w:eastAsia="Times New Roman" w:hAnsi="Calibri" w:cs="Times New Roman"/>
                <w:b/>
              </w:rPr>
              <w:t>S8</w:t>
            </w:r>
            <w:r>
              <w:rPr>
                <w:rFonts w:ascii="Calibri" w:eastAsia="Times New Roman" w:hAnsi="Calibri" w:cs="Times New Roman"/>
                <w:b/>
              </w:rPr>
              <w:t xml:space="preserve"> R</w:t>
            </w:r>
            <w:r w:rsidRPr="005C6F83">
              <w:rPr>
                <w:rFonts w:ascii="Calibri" w:eastAsia="Times New Roman" w:hAnsi="Calibri" w:cs="Times New Roman"/>
              </w:rPr>
              <w:t>etract arm to avoid hitting environment, rotate hand and is very careful</w:t>
            </w:r>
            <w:r>
              <w:rPr>
                <w:rFonts w:ascii="Calibri" w:eastAsia="Times New Roman" w:hAnsi="Calibri" w:cs="Times New Roman"/>
                <w:b/>
              </w:rPr>
              <w:t>.</w:t>
            </w:r>
          </w:p>
          <w:p w:rsidR="009B097F" w:rsidRDefault="009B097F" w:rsidP="00EE0D14">
            <w:pPr>
              <w:jc w:val="both"/>
              <w:rPr>
                <w:rFonts w:ascii="Calibri" w:eastAsia="Times New Roman" w:hAnsi="Calibri" w:cs="Times New Roman"/>
              </w:rPr>
            </w:pPr>
            <w:r>
              <w:rPr>
                <w:rFonts w:ascii="Calibri" w:eastAsia="Times New Roman" w:hAnsi="Calibri" w:cs="Times New Roman"/>
                <w:b/>
              </w:rPr>
              <w:t xml:space="preserve">S9 </w:t>
            </w:r>
            <w:r w:rsidRPr="001540EF">
              <w:rPr>
                <w:rFonts w:ascii="Calibri" w:eastAsia="Times New Roman" w:hAnsi="Calibri" w:cs="Times New Roman"/>
              </w:rPr>
              <w:t>Try to grab the shelf unsuccessfully</w:t>
            </w:r>
            <w:r>
              <w:rPr>
                <w:rFonts w:ascii="Calibri" w:eastAsia="Times New Roman" w:hAnsi="Calibri" w:cs="Times New Roman"/>
                <w:b/>
              </w:rPr>
              <w:t xml:space="preserve">. </w:t>
            </w:r>
            <w:r w:rsidRPr="007A6145">
              <w:rPr>
                <w:rFonts w:ascii="Calibri" w:eastAsia="Times New Roman" w:hAnsi="Calibri" w:cs="Times New Roman"/>
              </w:rPr>
              <w:t>Try to use the stapler to grab the item</w:t>
            </w:r>
            <w:r>
              <w:rPr>
                <w:rFonts w:ascii="Calibri" w:eastAsia="Times New Roman" w:hAnsi="Calibri" w:cs="Times New Roman"/>
              </w:rPr>
              <w:t>, but just leave it after trying. Still holds the tool even if it is out of the view of the screen after having the item in his other hand.</w:t>
            </w:r>
          </w:p>
          <w:p w:rsidR="009B097F" w:rsidRDefault="009B097F" w:rsidP="00EE0D14">
            <w:pPr>
              <w:spacing w:after="0" w:line="240" w:lineRule="auto"/>
              <w:jc w:val="both"/>
              <w:rPr>
                <w:rFonts w:ascii="Calibri" w:eastAsia="Times New Roman" w:hAnsi="Calibri" w:cs="Times New Roman"/>
              </w:rPr>
            </w:pPr>
            <w:r w:rsidRPr="00254091">
              <w:rPr>
                <w:rFonts w:ascii="Calibri" w:eastAsia="Times New Roman" w:hAnsi="Calibri" w:cs="Times New Roman"/>
                <w:b/>
              </w:rPr>
              <w:t>S10</w:t>
            </w:r>
            <w:r>
              <w:rPr>
                <w:rFonts w:ascii="Calibri" w:eastAsia="Times New Roman" w:hAnsi="Calibri" w:cs="Times New Roman"/>
                <w:b/>
              </w:rPr>
              <w:t xml:space="preserve"> </w:t>
            </w:r>
            <w:r>
              <w:rPr>
                <w:rFonts w:ascii="Calibri" w:eastAsia="Times New Roman" w:hAnsi="Calibri" w:cs="Times New Roman"/>
              </w:rPr>
              <w:t>T</w:t>
            </w:r>
            <w:r w:rsidRPr="00254091">
              <w:rPr>
                <w:rFonts w:ascii="Calibri" w:eastAsia="Times New Roman" w:hAnsi="Calibri" w:cs="Times New Roman"/>
              </w:rPr>
              <w:t>ry to</w:t>
            </w:r>
            <w:r>
              <w:rPr>
                <w:rFonts w:ascii="Calibri" w:eastAsia="Times New Roman" w:hAnsi="Calibri" w:cs="Times New Roman"/>
              </w:rPr>
              <w:t xml:space="preserve"> grab the shelf rotate his hand, grab the shelf use the other hand and sais “</w:t>
            </w:r>
            <w:r w:rsidRPr="00727756">
              <w:rPr>
                <w:rFonts w:ascii="Calibri" w:eastAsia="Times New Roman" w:hAnsi="Calibri" w:cs="Times New Roman"/>
                <w:i/>
              </w:rPr>
              <w:t>can I put the shelf on the table?”(</w:t>
            </w:r>
            <w:r>
              <w:rPr>
                <w:rFonts w:ascii="Calibri" w:eastAsia="Times New Roman" w:hAnsi="Calibri" w:cs="Times New Roman"/>
              </w:rPr>
              <w:t>The interviewer interrupts this action). Puts the shelf back.</w:t>
            </w:r>
          </w:p>
          <w:p w:rsidR="009B097F" w:rsidRPr="00142A37" w:rsidRDefault="009B097F" w:rsidP="00EE0D14">
            <w:pPr>
              <w:spacing w:after="0" w:line="240" w:lineRule="auto"/>
              <w:jc w:val="both"/>
              <w:rPr>
                <w:rFonts w:ascii="Calibri" w:eastAsia="Times New Roman" w:hAnsi="Calibri" w:cs="Times New Roman"/>
                <w:lang w:val="en-GB"/>
              </w:rPr>
            </w:pPr>
          </w:p>
        </w:tc>
        <w:tc>
          <w:tcPr>
            <w:tcW w:w="1985" w:type="dxa"/>
            <w:tcBorders>
              <w:top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lastRenderedPageBreak/>
              <w:t>Tool use to reach item 3</w:t>
            </w:r>
          </w:p>
          <w:p w:rsidR="009B097F" w:rsidRPr="00142A37" w:rsidRDefault="009B097F" w:rsidP="00EE0D14">
            <w:pPr>
              <w:spacing w:after="0" w:line="240" w:lineRule="auto"/>
              <w:jc w:val="both"/>
              <w:rPr>
                <w:rFonts w:ascii="Calibri" w:eastAsia="Times New Roman" w:hAnsi="Calibri" w:cs="Times New Roman"/>
                <w:b/>
                <w:lang w:val="en-GB"/>
              </w:rPr>
            </w:pPr>
          </w:p>
          <w:p w:rsidR="009B097F" w:rsidRPr="00142A37" w:rsidRDefault="009B097F" w:rsidP="00EE0D14">
            <w:pPr>
              <w:spacing w:after="0" w:line="240" w:lineRule="auto"/>
              <w:jc w:val="both"/>
              <w:rPr>
                <w:rFonts w:ascii="Calibri" w:eastAsia="Times New Roman" w:hAnsi="Calibri" w:cs="Times New Roman"/>
                <w:b/>
                <w:lang w:val="en-GB"/>
              </w:rPr>
            </w:pPr>
          </w:p>
        </w:tc>
        <w:tc>
          <w:tcPr>
            <w:tcW w:w="2238" w:type="dxa"/>
          </w:tcPr>
          <w:p w:rsidR="009B097F" w:rsidRPr="00142A37" w:rsidRDefault="009B097F" w:rsidP="00EE0D14">
            <w:pPr>
              <w:spacing w:after="0" w:line="240" w:lineRule="auto"/>
              <w:jc w:val="both"/>
              <w:rPr>
                <w:rFonts w:ascii="Calibri" w:eastAsia="Times New Roman" w:hAnsi="Calibri" w:cs="Times New Roman"/>
                <w:b/>
                <w:lang w:val="en-GB"/>
              </w:rPr>
            </w:pPr>
          </w:p>
        </w:tc>
      </w:tr>
      <w:tr w:rsidR="009B097F" w:rsidRPr="00142A37" w:rsidTr="003A3518">
        <w:tc>
          <w:tcPr>
            <w:tcW w:w="4786" w:type="dxa"/>
            <w:tcBorders>
              <w:top w:val="single" w:sz="4" w:space="0" w:color="auto"/>
            </w:tcBorders>
          </w:tcPr>
          <w:p w:rsidR="009B097F" w:rsidRDefault="009B097F" w:rsidP="00EE0D14">
            <w:pPr>
              <w:spacing w:after="0" w:line="240" w:lineRule="auto"/>
              <w:jc w:val="both"/>
              <w:rPr>
                <w:rFonts w:ascii="Calibri" w:eastAsia="Times New Roman" w:hAnsi="Calibri" w:cs="Times New Roman"/>
                <w:lang w:val="en-GB"/>
              </w:rPr>
            </w:pPr>
            <w:r w:rsidRPr="00934FD2">
              <w:rPr>
                <w:rFonts w:ascii="Calibri" w:eastAsia="Times New Roman" w:hAnsi="Calibri" w:cs="Times New Roman"/>
                <w:b/>
                <w:lang w:val="en-GB"/>
              </w:rPr>
              <w:lastRenderedPageBreak/>
              <w:t>S1</w:t>
            </w:r>
            <w:r>
              <w:rPr>
                <w:rFonts w:ascii="Calibri" w:eastAsia="Times New Roman" w:hAnsi="Calibri" w:cs="Times New Roman"/>
                <w:lang w:val="en-GB"/>
              </w:rPr>
              <w:t xml:space="preserve"> Adjustments, have little problems.  </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lang w:val="en-GB"/>
              </w:rPr>
            </w:pPr>
            <w:r w:rsidRPr="00934FD2">
              <w:rPr>
                <w:rFonts w:ascii="Calibri" w:eastAsia="Times New Roman" w:hAnsi="Calibri" w:cs="Times New Roman"/>
                <w:b/>
                <w:lang w:val="en-GB"/>
              </w:rPr>
              <w:t>S2</w:t>
            </w:r>
            <w:r>
              <w:rPr>
                <w:rFonts w:ascii="Calibri" w:eastAsia="Times New Roman" w:hAnsi="Calibri" w:cs="Times New Roman"/>
                <w:lang w:val="en-GB"/>
              </w:rPr>
              <w:t xml:space="preserve"> Holds the item in the right hand and tool in the left hand.</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lang w:val="en-GB"/>
              </w:rPr>
            </w:pPr>
            <w:r w:rsidRPr="00934FD2">
              <w:rPr>
                <w:rFonts w:ascii="Calibri" w:eastAsia="Times New Roman" w:hAnsi="Calibri" w:cs="Times New Roman"/>
                <w:b/>
                <w:lang w:val="en-GB"/>
              </w:rPr>
              <w:t>S3</w:t>
            </w:r>
            <w:r>
              <w:rPr>
                <w:rFonts w:ascii="Calibri" w:eastAsia="Times New Roman" w:hAnsi="Calibri" w:cs="Times New Roman"/>
                <w:lang w:val="en-GB"/>
              </w:rPr>
              <w:t xml:space="preserve"> After just dropping the tool switches the item from left to the right hand.</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lang w:val="en-GB"/>
              </w:rPr>
            </w:pPr>
            <w:r w:rsidRPr="00934FD2">
              <w:rPr>
                <w:rFonts w:ascii="Calibri" w:eastAsia="Times New Roman" w:hAnsi="Calibri" w:cs="Times New Roman"/>
                <w:b/>
                <w:lang w:val="en-GB"/>
              </w:rPr>
              <w:t>S4</w:t>
            </w:r>
            <w:r>
              <w:rPr>
                <w:rFonts w:ascii="Calibri" w:eastAsia="Times New Roman" w:hAnsi="Calibri" w:cs="Times New Roman"/>
                <w:lang w:val="en-GB"/>
              </w:rPr>
              <w:t xml:space="preserve"> Is more precise and involved in the action that the first item inserted in the control box.</w:t>
            </w:r>
          </w:p>
          <w:p w:rsidR="009B097F" w:rsidRDefault="009B097F" w:rsidP="00EE0D14">
            <w:pPr>
              <w:spacing w:after="0" w:line="240" w:lineRule="auto"/>
              <w:jc w:val="both"/>
              <w:rPr>
                <w:rFonts w:ascii="Calibri" w:eastAsia="Times New Roman" w:hAnsi="Calibri" w:cs="Times New Roman"/>
                <w:lang w:val="en-GB"/>
              </w:rPr>
            </w:pPr>
            <w:r>
              <w:rPr>
                <w:rFonts w:ascii="Calibri" w:eastAsia="Times New Roman" w:hAnsi="Calibri" w:cs="Times New Roman"/>
                <w:lang w:val="en-GB"/>
              </w:rPr>
              <w:t xml:space="preserve"> Holds the hand in front of him self after inserting the item in the box.</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spacing w:after="0" w:line="240" w:lineRule="auto"/>
              <w:jc w:val="both"/>
              <w:rPr>
                <w:rFonts w:ascii="Calibri" w:eastAsia="Times New Roman" w:hAnsi="Calibri" w:cs="Times New Roman"/>
                <w:lang w:val="en-GB"/>
              </w:rPr>
            </w:pPr>
            <w:r w:rsidRPr="0033267C">
              <w:rPr>
                <w:rFonts w:ascii="Calibri" w:eastAsia="Times New Roman" w:hAnsi="Calibri" w:cs="Times New Roman"/>
                <w:b/>
                <w:lang w:val="en-GB"/>
              </w:rPr>
              <w:t>S6</w:t>
            </w:r>
            <w:r>
              <w:rPr>
                <w:rFonts w:ascii="Calibri" w:eastAsia="Times New Roman" w:hAnsi="Calibri" w:cs="Times New Roman"/>
                <w:lang w:val="en-GB"/>
              </w:rPr>
              <w:t xml:space="preserve"> Inserts the items too short in respect to the hole. The item almost falls on the ground but recovers it and inserts it again with no problems.   </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spacing w:after="0" w:line="240" w:lineRule="auto"/>
              <w:jc w:val="both"/>
              <w:rPr>
                <w:rFonts w:ascii="Calibri" w:eastAsia="Times New Roman" w:hAnsi="Calibri" w:cs="Times New Roman"/>
                <w:lang w:val="en-GB"/>
              </w:rPr>
            </w:pPr>
            <w:r w:rsidRPr="0033267C">
              <w:rPr>
                <w:rFonts w:ascii="Calibri" w:eastAsia="Times New Roman" w:hAnsi="Calibri" w:cs="Times New Roman"/>
                <w:b/>
                <w:lang w:val="en-GB"/>
              </w:rPr>
              <w:t>S7</w:t>
            </w:r>
            <w:r>
              <w:rPr>
                <w:rFonts w:ascii="Calibri" w:eastAsia="Times New Roman" w:hAnsi="Calibri" w:cs="Times New Roman"/>
                <w:lang w:val="en-GB"/>
              </w:rPr>
              <w:t xml:space="preserve"> Not correctly. And he leaves it has it is. </w:t>
            </w:r>
          </w:p>
          <w:p w:rsidR="009B097F" w:rsidRDefault="009B097F" w:rsidP="00EE0D14">
            <w:pPr>
              <w:spacing w:after="0" w:line="240" w:lineRule="auto"/>
              <w:jc w:val="both"/>
              <w:rPr>
                <w:rFonts w:ascii="Calibri" w:eastAsia="Times New Roman" w:hAnsi="Calibri" w:cs="Times New Roman"/>
                <w:lang w:val="en-GB"/>
              </w:rPr>
            </w:pPr>
          </w:p>
          <w:p w:rsidR="009B097F" w:rsidRPr="00142A37" w:rsidRDefault="009B097F" w:rsidP="00EE0D14">
            <w:pPr>
              <w:spacing w:after="0" w:line="240" w:lineRule="auto"/>
              <w:jc w:val="both"/>
              <w:rPr>
                <w:rFonts w:ascii="Calibri" w:eastAsia="Times New Roman" w:hAnsi="Calibri" w:cs="Times New Roman"/>
                <w:lang w:val="en-GB"/>
              </w:rPr>
            </w:pPr>
            <w:r w:rsidRPr="0033267C">
              <w:rPr>
                <w:rFonts w:ascii="Calibri" w:eastAsia="Times New Roman" w:hAnsi="Calibri" w:cs="Times New Roman"/>
                <w:b/>
                <w:lang w:val="en-GB"/>
              </w:rPr>
              <w:t xml:space="preserve">S8 </w:t>
            </w:r>
            <w:r w:rsidRPr="0033267C">
              <w:rPr>
                <w:rFonts w:ascii="Calibri" w:eastAsia="Times New Roman" w:hAnsi="Calibri" w:cs="Times New Roman"/>
                <w:lang w:val="en-GB"/>
              </w:rPr>
              <w:t>Use left hand</w:t>
            </w:r>
          </w:p>
        </w:tc>
        <w:tc>
          <w:tcPr>
            <w:tcW w:w="1985" w:type="dxa"/>
            <w:tcBorders>
              <w:top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t>Insertion of item 3 in the control box</w:t>
            </w:r>
          </w:p>
          <w:p w:rsidR="009B097F" w:rsidRPr="00142A37" w:rsidRDefault="009B097F" w:rsidP="00EE0D14">
            <w:pPr>
              <w:spacing w:after="0" w:line="240" w:lineRule="auto"/>
              <w:jc w:val="both"/>
              <w:rPr>
                <w:rFonts w:ascii="Calibri" w:eastAsia="Times New Roman" w:hAnsi="Calibri" w:cs="Times New Roman"/>
                <w:b/>
                <w:lang w:val="en-GB"/>
              </w:rPr>
            </w:pPr>
          </w:p>
          <w:p w:rsidR="009B097F" w:rsidRPr="00142A37" w:rsidRDefault="009B097F" w:rsidP="00EE0D14">
            <w:pPr>
              <w:spacing w:after="0" w:line="240" w:lineRule="auto"/>
              <w:jc w:val="both"/>
              <w:rPr>
                <w:rFonts w:ascii="Calibri" w:eastAsia="Times New Roman" w:hAnsi="Calibri" w:cs="Times New Roman"/>
                <w:b/>
                <w:lang w:val="en-GB"/>
              </w:rPr>
            </w:pPr>
          </w:p>
        </w:tc>
        <w:tc>
          <w:tcPr>
            <w:tcW w:w="2238" w:type="dxa"/>
          </w:tcPr>
          <w:p w:rsidR="009B097F" w:rsidRPr="00142A37" w:rsidRDefault="009B097F" w:rsidP="00EE0D14">
            <w:pPr>
              <w:spacing w:after="0" w:line="240" w:lineRule="auto"/>
              <w:jc w:val="both"/>
              <w:rPr>
                <w:rFonts w:ascii="Calibri" w:eastAsia="Times New Roman" w:hAnsi="Calibri" w:cs="Times New Roman"/>
                <w:b/>
                <w:lang w:val="en-GB"/>
              </w:rPr>
            </w:pPr>
          </w:p>
        </w:tc>
      </w:tr>
      <w:tr w:rsidR="009B097F" w:rsidRPr="00142A37" w:rsidTr="003A3518">
        <w:tc>
          <w:tcPr>
            <w:tcW w:w="4786" w:type="dxa"/>
            <w:tcBorders>
              <w:top w:val="single" w:sz="4" w:space="0" w:color="auto"/>
              <w:bottom w:val="single" w:sz="4" w:space="0" w:color="auto"/>
            </w:tcBorders>
          </w:tcPr>
          <w:p w:rsidR="009B097F" w:rsidRPr="00AF4461" w:rsidRDefault="009B097F" w:rsidP="00EE0D14">
            <w:pPr>
              <w:spacing w:after="0" w:line="240" w:lineRule="auto"/>
              <w:jc w:val="both"/>
              <w:rPr>
                <w:rFonts w:ascii="Calibri" w:eastAsia="Times New Roman" w:hAnsi="Calibri" w:cs="Times New Roman"/>
                <w:sz w:val="24"/>
                <w:lang w:val="en-GB"/>
              </w:rPr>
            </w:pPr>
            <w:r w:rsidRPr="00934FD2">
              <w:rPr>
                <w:rFonts w:ascii="Calibri" w:eastAsia="Times New Roman" w:hAnsi="Calibri" w:cs="Times New Roman"/>
                <w:b/>
                <w:lang w:val="en-GB"/>
              </w:rPr>
              <w:t>S1</w:t>
            </w:r>
            <w:r>
              <w:rPr>
                <w:rFonts w:ascii="Calibri" w:eastAsia="Times New Roman" w:hAnsi="Calibri" w:cs="Times New Roman"/>
                <w:lang w:val="en-GB"/>
              </w:rPr>
              <w:t xml:space="preserve"> Gesticulate. Tries to set hand position common for its daily work (dentist). “</w:t>
            </w:r>
            <w:r w:rsidRPr="00AF4461">
              <w:rPr>
                <w:rFonts w:ascii="Calibri" w:eastAsia="Times New Roman" w:hAnsi="Calibri" w:cs="Times New Roman"/>
                <w:i/>
                <w:lang w:val="en-GB"/>
              </w:rPr>
              <w:t>No</w:t>
            </w:r>
            <w:r>
              <w:rPr>
                <w:rFonts w:ascii="Calibri" w:eastAsia="Times New Roman" w:hAnsi="Calibri" w:cs="Times New Roman"/>
                <w:i/>
                <w:lang w:val="en-GB"/>
              </w:rPr>
              <w:t>,</w:t>
            </w:r>
            <w:r w:rsidRPr="00AF4461">
              <w:rPr>
                <w:rFonts w:ascii="Calibri" w:eastAsia="Times New Roman" w:hAnsi="Calibri" w:cs="Times New Roman"/>
                <w:i/>
                <w:lang w:val="en-GB"/>
              </w:rPr>
              <w:t xml:space="preserve"> this will not work!</w:t>
            </w:r>
            <w:r>
              <w:rPr>
                <w:rFonts w:ascii="Calibri" w:eastAsia="Times New Roman" w:hAnsi="Calibri" w:cs="Times New Roman"/>
                <w:lang w:val="en-GB"/>
              </w:rPr>
              <w:t>”(The mime had really difficulties to match hand and finger position</w:t>
            </w:r>
            <w:r>
              <w:rPr>
                <w:rFonts w:ascii="Calibri" w:eastAsia="Times New Roman" w:hAnsi="Calibri" w:cs="Times New Roman"/>
                <w:sz w:val="24"/>
                <w:lang w:val="en-GB"/>
              </w:rPr>
              <w:t>).</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lang w:val="en-GB"/>
              </w:rPr>
            </w:pPr>
            <w:r w:rsidRPr="00934FD2">
              <w:rPr>
                <w:rFonts w:ascii="Calibri" w:eastAsia="Times New Roman" w:hAnsi="Calibri" w:cs="Times New Roman"/>
                <w:b/>
                <w:lang w:val="en-GB"/>
              </w:rPr>
              <w:t>S2</w:t>
            </w:r>
            <w:r>
              <w:rPr>
                <w:rFonts w:ascii="Calibri" w:eastAsia="Times New Roman" w:hAnsi="Calibri" w:cs="Times New Roman"/>
                <w:lang w:val="en-GB"/>
              </w:rPr>
              <w:t xml:space="preserve"> Gesticulate.</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lang w:val="en-GB"/>
              </w:rPr>
            </w:pPr>
            <w:r w:rsidRPr="00934FD2">
              <w:rPr>
                <w:rFonts w:ascii="Calibri" w:eastAsia="Times New Roman" w:hAnsi="Calibri" w:cs="Times New Roman"/>
                <w:b/>
                <w:lang w:val="en-GB"/>
              </w:rPr>
              <w:t>S3</w:t>
            </w:r>
            <w:r>
              <w:rPr>
                <w:rFonts w:ascii="Calibri" w:eastAsia="Times New Roman" w:hAnsi="Calibri" w:cs="Times New Roman"/>
                <w:lang w:val="en-GB"/>
              </w:rPr>
              <w:t xml:space="preserve"> Rotate the chair, explaining the mechanical limitation drag. Shake hand with the interviewer.</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lang w:val="en-GB"/>
              </w:rPr>
            </w:pPr>
            <w:r w:rsidRPr="00934FD2">
              <w:rPr>
                <w:rFonts w:ascii="Calibri" w:eastAsia="Times New Roman" w:hAnsi="Calibri" w:cs="Times New Roman"/>
                <w:b/>
                <w:lang w:val="en-GB"/>
              </w:rPr>
              <w:t>S4</w:t>
            </w:r>
            <w:r>
              <w:rPr>
                <w:rFonts w:ascii="Calibri" w:eastAsia="Times New Roman" w:hAnsi="Calibri" w:cs="Times New Roman"/>
                <w:lang w:val="en-GB"/>
              </w:rPr>
              <w:t xml:space="preserve"> Look at his hands </w:t>
            </w:r>
            <w:r w:rsidRPr="00FA394D">
              <w:rPr>
                <w:rFonts w:ascii="Calibri" w:eastAsia="Times New Roman" w:hAnsi="Calibri" w:cs="Times New Roman"/>
                <w:i/>
                <w:lang w:val="en-GB"/>
              </w:rPr>
              <w:t>“It is strange”</w:t>
            </w:r>
            <w:r>
              <w:rPr>
                <w:rFonts w:ascii="Calibri" w:eastAsia="Times New Roman" w:hAnsi="Calibri" w:cs="Times New Roman"/>
                <w:lang w:val="en-GB"/>
              </w:rPr>
              <w:t xml:space="preserve">. Giggles.  Sake hands with the interviewer, at first with a very </w:t>
            </w:r>
            <w:r>
              <w:rPr>
                <w:rFonts w:ascii="Calibri" w:eastAsia="Times New Roman" w:hAnsi="Calibri" w:cs="Times New Roman"/>
                <w:lang w:val="en-GB"/>
              </w:rPr>
              <w:lastRenderedPageBreak/>
              <w:t>imprecise hand movement but on release of the hands he is very precise.</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spacing w:after="0" w:line="240" w:lineRule="auto"/>
              <w:jc w:val="both"/>
              <w:rPr>
                <w:rFonts w:ascii="Calibri" w:eastAsia="Times New Roman" w:hAnsi="Calibri" w:cs="Times New Roman"/>
                <w:lang w:val="en-GB"/>
              </w:rPr>
            </w:pPr>
            <w:r w:rsidRPr="0033267C">
              <w:rPr>
                <w:rFonts w:ascii="Calibri" w:eastAsia="Times New Roman" w:hAnsi="Calibri" w:cs="Times New Roman"/>
                <w:b/>
                <w:lang w:val="en-GB"/>
              </w:rPr>
              <w:t>S5</w:t>
            </w:r>
            <w:r>
              <w:rPr>
                <w:rFonts w:ascii="Calibri" w:eastAsia="Times New Roman" w:hAnsi="Calibri" w:cs="Times New Roman"/>
                <w:lang w:val="en-GB"/>
              </w:rPr>
              <w:t xml:space="preserve"> </w:t>
            </w:r>
            <w:r w:rsidRPr="00A21964">
              <w:rPr>
                <w:rFonts w:ascii="Calibri" w:eastAsia="Times New Roman" w:hAnsi="Calibri" w:cs="Times New Roman"/>
                <w:i/>
                <w:lang w:val="en-GB"/>
              </w:rPr>
              <w:t>“I thing that I could be quite cool, it could be quite efficient, useful in many different situations”</w:t>
            </w:r>
            <w:r>
              <w:rPr>
                <w:rFonts w:ascii="Calibri" w:eastAsia="Times New Roman" w:hAnsi="Calibri" w:cs="Times New Roman"/>
                <w:i/>
                <w:lang w:val="en-GB"/>
              </w:rPr>
              <w:t xml:space="preserve"> </w:t>
            </w:r>
            <w:r w:rsidRPr="00A9707C">
              <w:rPr>
                <w:rFonts w:ascii="Calibri" w:eastAsia="Times New Roman" w:hAnsi="Calibri" w:cs="Times New Roman"/>
                <w:lang w:val="en-GB"/>
              </w:rPr>
              <w:t>when the interviewer ask him to look at his hands trough the screen</w:t>
            </w:r>
            <w:r>
              <w:rPr>
                <w:rFonts w:ascii="Calibri" w:eastAsia="Times New Roman" w:hAnsi="Calibri" w:cs="Times New Roman"/>
                <w:lang w:val="en-GB"/>
              </w:rPr>
              <w:t xml:space="preserve"> and to move them very slowly </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spacing w:after="0" w:line="240" w:lineRule="auto"/>
              <w:jc w:val="both"/>
              <w:rPr>
                <w:rFonts w:ascii="Calibri" w:eastAsia="Times New Roman" w:hAnsi="Calibri" w:cs="Times New Roman"/>
                <w:lang w:val="en-GB"/>
              </w:rPr>
            </w:pPr>
            <w:r w:rsidRPr="0033267C">
              <w:rPr>
                <w:rFonts w:ascii="Calibri" w:eastAsia="Times New Roman" w:hAnsi="Calibri" w:cs="Times New Roman"/>
                <w:b/>
                <w:lang w:val="en-GB"/>
              </w:rPr>
              <w:t xml:space="preserve">S5 </w:t>
            </w:r>
            <w:r>
              <w:rPr>
                <w:rFonts w:ascii="Calibri" w:eastAsia="Times New Roman" w:hAnsi="Calibri" w:cs="Times New Roman"/>
                <w:lang w:val="en-GB"/>
              </w:rPr>
              <w:t xml:space="preserve">says: </w:t>
            </w:r>
            <w:r w:rsidRPr="00A9707C">
              <w:rPr>
                <w:rFonts w:ascii="Calibri" w:eastAsia="Times New Roman" w:hAnsi="Calibri" w:cs="Times New Roman"/>
                <w:i/>
                <w:lang w:val="en-GB"/>
              </w:rPr>
              <w:t>“Oh! Ok it</w:t>
            </w:r>
            <w:r>
              <w:rPr>
                <w:rFonts w:ascii="Calibri" w:eastAsia="Times New Roman" w:hAnsi="Calibri" w:cs="Times New Roman"/>
                <w:i/>
                <w:lang w:val="en-GB"/>
              </w:rPr>
              <w:t xml:space="preserve"> i</w:t>
            </w:r>
            <w:r w:rsidRPr="00A9707C">
              <w:rPr>
                <w:rFonts w:ascii="Calibri" w:eastAsia="Times New Roman" w:hAnsi="Calibri" w:cs="Times New Roman"/>
                <w:i/>
                <w:lang w:val="en-GB"/>
              </w:rPr>
              <w:t>s my own hand!”</w:t>
            </w:r>
            <w:r>
              <w:rPr>
                <w:rFonts w:ascii="Calibri" w:eastAsia="Times New Roman" w:hAnsi="Calibri" w:cs="Times New Roman"/>
                <w:lang w:val="en-GB"/>
              </w:rPr>
              <w:t xml:space="preserve"> Even if S5 have a t-shirt that cover his arms completely and the mine haven’t. After a short moment he realizes that there is a mime in the VE.</w:t>
            </w:r>
          </w:p>
          <w:p w:rsidR="009B097F" w:rsidRPr="00476514" w:rsidRDefault="009B097F" w:rsidP="00EE0D14">
            <w:pPr>
              <w:spacing w:after="0" w:line="240" w:lineRule="auto"/>
              <w:jc w:val="both"/>
              <w:rPr>
                <w:rFonts w:ascii="Calibri" w:eastAsia="Times New Roman" w:hAnsi="Calibri" w:cs="Times New Roman"/>
                <w:i/>
                <w:lang w:val="en-GB"/>
              </w:rPr>
            </w:pPr>
            <w:r>
              <w:rPr>
                <w:rFonts w:ascii="Calibri" w:eastAsia="Times New Roman" w:hAnsi="Calibri" w:cs="Times New Roman"/>
                <w:lang w:val="en-GB"/>
              </w:rPr>
              <w:t>But there more he interacts with the interviewer S5 says:”</w:t>
            </w:r>
            <w:r w:rsidRPr="00476514">
              <w:rPr>
                <w:rFonts w:ascii="Calibri" w:eastAsia="Times New Roman" w:hAnsi="Calibri" w:cs="Times New Roman"/>
                <w:i/>
                <w:lang w:val="en-GB"/>
              </w:rPr>
              <w:t>It feels more and more that I’m in the same room with you.</w:t>
            </w:r>
            <w:r>
              <w:rPr>
                <w:rFonts w:ascii="Calibri" w:eastAsia="Times New Roman" w:hAnsi="Calibri" w:cs="Times New Roman"/>
                <w:i/>
                <w:lang w:val="en-GB"/>
              </w:rPr>
              <w:t xml:space="preserve"> It becomes more and more natural</w:t>
            </w:r>
            <w:r w:rsidRPr="00476514">
              <w:rPr>
                <w:rFonts w:ascii="Calibri" w:eastAsia="Times New Roman" w:hAnsi="Calibri" w:cs="Times New Roman"/>
                <w:i/>
                <w:lang w:val="en-GB"/>
              </w:rPr>
              <w:t>”</w:t>
            </w:r>
            <w:r>
              <w:rPr>
                <w:rFonts w:ascii="Calibri" w:eastAsia="Times New Roman" w:hAnsi="Calibri" w:cs="Times New Roman"/>
                <w:i/>
                <w:lang w:val="en-GB"/>
              </w:rPr>
              <w:t>.</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spacing w:after="0" w:line="240" w:lineRule="auto"/>
              <w:jc w:val="both"/>
              <w:rPr>
                <w:rFonts w:ascii="Calibri" w:eastAsia="Times New Roman" w:hAnsi="Calibri" w:cs="Times New Roman"/>
                <w:lang w:val="en-GB"/>
              </w:rPr>
            </w:pPr>
            <w:r w:rsidRPr="0033267C">
              <w:rPr>
                <w:rFonts w:ascii="Calibri" w:eastAsia="Times New Roman" w:hAnsi="Calibri" w:cs="Times New Roman"/>
                <w:b/>
                <w:lang w:val="en-GB"/>
              </w:rPr>
              <w:t>S6</w:t>
            </w:r>
            <w:r>
              <w:rPr>
                <w:rFonts w:ascii="Calibri" w:eastAsia="Times New Roman" w:hAnsi="Calibri" w:cs="Times New Roman"/>
                <w:lang w:val="en-GB"/>
              </w:rPr>
              <w:t xml:space="preserve"> Gesticulates and have the felling the hands resemble it own: “ They look like my hands”.</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jc w:val="both"/>
              <w:rPr>
                <w:rFonts w:ascii="Calibri" w:eastAsia="Times New Roman" w:hAnsi="Calibri" w:cs="Times New Roman"/>
              </w:rPr>
            </w:pPr>
            <w:r w:rsidRPr="00EB27C9">
              <w:rPr>
                <w:rFonts w:ascii="Calibri" w:eastAsia="Times New Roman" w:hAnsi="Calibri" w:cs="Times New Roman"/>
                <w:b/>
              </w:rPr>
              <w:t>S8</w:t>
            </w:r>
            <w:r>
              <w:rPr>
                <w:rFonts w:ascii="Calibri" w:eastAsia="Times New Roman" w:hAnsi="Calibri" w:cs="Times New Roman"/>
              </w:rPr>
              <w:t>Gesticulate and from a closed hand extend one finger at the time ending with an open hand.</w:t>
            </w:r>
          </w:p>
          <w:p w:rsidR="009B097F" w:rsidRDefault="009B097F" w:rsidP="00EE0D14">
            <w:pPr>
              <w:jc w:val="both"/>
              <w:rPr>
                <w:rFonts w:ascii="Calibri" w:eastAsia="Times New Roman" w:hAnsi="Calibri" w:cs="Times New Roman"/>
              </w:rPr>
            </w:pPr>
            <w:r w:rsidRPr="00EB27C9">
              <w:rPr>
                <w:rFonts w:ascii="Calibri" w:eastAsia="Times New Roman" w:hAnsi="Calibri" w:cs="Times New Roman"/>
                <w:b/>
              </w:rPr>
              <w:t>S9</w:t>
            </w:r>
            <w:r>
              <w:rPr>
                <w:rFonts w:ascii="Calibri" w:eastAsia="Times New Roman" w:hAnsi="Calibri" w:cs="Times New Roman"/>
                <w:b/>
              </w:rPr>
              <w:t xml:space="preserve"> </w:t>
            </w:r>
            <w:r>
              <w:rPr>
                <w:rFonts w:ascii="Calibri" w:eastAsia="Times New Roman" w:hAnsi="Calibri" w:cs="Times New Roman"/>
              </w:rPr>
              <w:t>Gesticulate make the “VULCAN” salute.</w:t>
            </w:r>
          </w:p>
          <w:p w:rsidR="009B097F" w:rsidRDefault="009B097F" w:rsidP="00EE0D14">
            <w:pPr>
              <w:spacing w:after="0" w:line="240" w:lineRule="auto"/>
              <w:jc w:val="both"/>
              <w:rPr>
                <w:rFonts w:ascii="Calibri" w:eastAsia="Times New Roman" w:hAnsi="Calibri" w:cs="Times New Roman"/>
                <w:lang w:val="en-GB"/>
              </w:rPr>
            </w:pPr>
            <w:r w:rsidRPr="00911CF0">
              <w:rPr>
                <w:rFonts w:ascii="Calibri" w:eastAsia="Times New Roman" w:hAnsi="Calibri" w:cs="Times New Roman"/>
                <w:b/>
              </w:rPr>
              <w:t xml:space="preserve">S10 </w:t>
            </w:r>
            <w:r>
              <w:rPr>
                <w:rFonts w:ascii="Calibri" w:eastAsia="Times New Roman" w:hAnsi="Calibri" w:cs="Times New Roman"/>
              </w:rPr>
              <w:t>Gesticulates, rotates his hand slowly, tries to touch the interviewer and tap the table,</w:t>
            </w:r>
          </w:p>
          <w:p w:rsidR="009B097F" w:rsidRPr="00476514" w:rsidRDefault="009B097F" w:rsidP="00EE0D14">
            <w:pPr>
              <w:spacing w:after="0" w:line="240" w:lineRule="auto"/>
              <w:jc w:val="both"/>
              <w:rPr>
                <w:rFonts w:ascii="Calibri" w:eastAsia="Times New Roman" w:hAnsi="Calibri" w:cs="Times New Roman"/>
                <w:lang w:val="en-GB"/>
              </w:rPr>
            </w:pPr>
          </w:p>
        </w:tc>
        <w:tc>
          <w:tcPr>
            <w:tcW w:w="1985" w:type="dxa"/>
            <w:tcBorders>
              <w:top w:val="single" w:sz="4" w:space="0" w:color="auto"/>
              <w:bottom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lastRenderedPageBreak/>
              <w:t>Is the user employing the interface to convey an explanation</w:t>
            </w:r>
          </w:p>
          <w:p w:rsidR="009B097F" w:rsidRPr="00142A37" w:rsidRDefault="009B097F" w:rsidP="00EE0D14">
            <w:pPr>
              <w:spacing w:after="0" w:line="240" w:lineRule="auto"/>
              <w:jc w:val="both"/>
              <w:rPr>
                <w:rFonts w:ascii="Calibri" w:eastAsia="Times New Roman" w:hAnsi="Calibri" w:cs="Times New Roman"/>
                <w:b/>
                <w:lang w:val="en-GB"/>
              </w:rPr>
            </w:pPr>
          </w:p>
          <w:p w:rsidR="009B097F" w:rsidRPr="00142A37" w:rsidRDefault="009B097F" w:rsidP="00EE0D14">
            <w:pPr>
              <w:spacing w:after="0" w:line="240" w:lineRule="auto"/>
              <w:jc w:val="both"/>
              <w:rPr>
                <w:rFonts w:ascii="Calibri" w:eastAsia="Times New Roman" w:hAnsi="Calibri" w:cs="Times New Roman"/>
                <w:b/>
                <w:lang w:val="en-GB"/>
              </w:rPr>
            </w:pPr>
          </w:p>
          <w:p w:rsidR="009B097F" w:rsidRPr="00142A37" w:rsidRDefault="009B097F" w:rsidP="00EE0D14">
            <w:pPr>
              <w:spacing w:after="0" w:line="240" w:lineRule="auto"/>
              <w:jc w:val="both"/>
              <w:rPr>
                <w:rFonts w:ascii="Calibri" w:eastAsia="Times New Roman" w:hAnsi="Calibri" w:cs="Times New Roman"/>
                <w:b/>
                <w:lang w:val="en-GB"/>
              </w:rPr>
            </w:pPr>
          </w:p>
        </w:tc>
        <w:tc>
          <w:tcPr>
            <w:tcW w:w="2238" w:type="dxa"/>
            <w:tcBorders>
              <w:top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t>Phase 6</w:t>
            </w:r>
          </w:p>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t xml:space="preserve">Qualitative Interview </w:t>
            </w:r>
          </w:p>
        </w:tc>
      </w:tr>
      <w:tr w:rsidR="009B097F" w:rsidRPr="00142A37" w:rsidTr="003A3518">
        <w:tc>
          <w:tcPr>
            <w:tcW w:w="4786" w:type="dxa"/>
            <w:tcBorders>
              <w:top w:val="single" w:sz="4" w:space="0" w:color="auto"/>
            </w:tcBorders>
          </w:tcPr>
          <w:p w:rsidR="009B097F" w:rsidRDefault="009B097F" w:rsidP="00EE0D14">
            <w:pPr>
              <w:spacing w:after="0" w:line="240" w:lineRule="auto"/>
              <w:jc w:val="both"/>
              <w:rPr>
                <w:rFonts w:ascii="Calibri" w:eastAsia="Times New Roman" w:hAnsi="Calibri" w:cs="Times New Roman"/>
                <w:lang w:val="en-GB"/>
              </w:rPr>
            </w:pPr>
            <w:r w:rsidRPr="00934FD2">
              <w:rPr>
                <w:rFonts w:ascii="Calibri" w:eastAsia="Times New Roman" w:hAnsi="Calibri" w:cs="Times New Roman"/>
                <w:b/>
                <w:lang w:val="en-GB"/>
              </w:rPr>
              <w:lastRenderedPageBreak/>
              <w:t>S2</w:t>
            </w:r>
            <w:r>
              <w:rPr>
                <w:rFonts w:ascii="Calibri" w:eastAsia="Times New Roman" w:hAnsi="Calibri" w:cs="Times New Roman"/>
                <w:lang w:val="en-GB"/>
              </w:rPr>
              <w:t xml:space="preserve"> Hand clapping, turns the chair and try to interact with the tool trying to grab the table (the mime understand this as reaching a plastic cup)</w:t>
            </w:r>
          </w:p>
          <w:p w:rsidR="009B097F" w:rsidRDefault="009B097F" w:rsidP="00EE0D14">
            <w:pPr>
              <w:spacing w:after="0" w:line="240" w:lineRule="auto"/>
              <w:jc w:val="both"/>
              <w:rPr>
                <w:rFonts w:ascii="Calibri" w:eastAsia="Times New Roman" w:hAnsi="Calibri" w:cs="Times New Roman"/>
                <w:b/>
                <w:lang w:val="en-GB"/>
              </w:rPr>
            </w:pPr>
          </w:p>
          <w:p w:rsidR="009B097F" w:rsidRDefault="009B097F" w:rsidP="00EE0D14">
            <w:pPr>
              <w:spacing w:after="0" w:line="240" w:lineRule="auto"/>
              <w:jc w:val="both"/>
              <w:rPr>
                <w:rFonts w:ascii="Calibri" w:eastAsia="Times New Roman" w:hAnsi="Calibri" w:cs="Times New Roman"/>
                <w:lang w:val="en-GB"/>
              </w:rPr>
            </w:pPr>
            <w:r w:rsidRPr="00934FD2">
              <w:rPr>
                <w:rFonts w:ascii="Calibri" w:eastAsia="Times New Roman" w:hAnsi="Calibri" w:cs="Times New Roman"/>
                <w:b/>
                <w:lang w:val="en-GB"/>
              </w:rPr>
              <w:t>S3</w:t>
            </w:r>
            <w:r>
              <w:rPr>
                <w:rFonts w:ascii="Calibri" w:eastAsia="Times New Roman" w:hAnsi="Calibri" w:cs="Times New Roman"/>
                <w:lang w:val="en-GB"/>
              </w:rPr>
              <w:t xml:space="preserve"> Talking about the control grabs the red item and throws it back into the control box, </w:t>
            </w:r>
            <w:r w:rsidRPr="00061FAB">
              <w:rPr>
                <w:rFonts w:ascii="Calibri" w:eastAsia="Times New Roman" w:hAnsi="Calibri" w:cs="Times New Roman"/>
                <w:u w:val="single"/>
                <w:lang w:val="en-GB"/>
              </w:rPr>
              <w:t>“making a hole in one”</w:t>
            </w:r>
            <w:r>
              <w:rPr>
                <w:rFonts w:ascii="Calibri" w:eastAsia="Times New Roman" w:hAnsi="Calibri" w:cs="Times New Roman"/>
                <w:lang w:val="en-GB"/>
              </w:rPr>
              <w:t xml:space="preserve"> laughing afterwards. Grabs for a pen”</w:t>
            </w:r>
            <w:r w:rsidRPr="00003C0B">
              <w:rPr>
                <w:rFonts w:ascii="Calibri" w:eastAsia="Times New Roman" w:hAnsi="Calibri" w:cs="Times New Roman"/>
                <w:i/>
                <w:lang w:val="en-GB"/>
              </w:rPr>
              <w:t>nice very nice”</w:t>
            </w:r>
            <w:r>
              <w:rPr>
                <w:rFonts w:ascii="Calibri" w:eastAsia="Times New Roman" w:hAnsi="Calibri" w:cs="Times New Roman"/>
                <w:i/>
                <w:lang w:val="en-GB"/>
              </w:rPr>
              <w:t xml:space="preserve">. </w:t>
            </w:r>
            <w:r>
              <w:rPr>
                <w:rFonts w:ascii="Calibri" w:eastAsia="Times New Roman" w:hAnsi="Calibri" w:cs="Times New Roman"/>
                <w:lang w:val="en-GB"/>
              </w:rPr>
              <w:t>The interviewer reaches him a box and S3 try to see if there is something inside.</w:t>
            </w:r>
          </w:p>
          <w:p w:rsidR="009B097F" w:rsidRDefault="009B097F" w:rsidP="00EE0D14">
            <w:pPr>
              <w:spacing w:after="0" w:line="240" w:lineRule="auto"/>
              <w:jc w:val="both"/>
              <w:rPr>
                <w:rFonts w:ascii="Calibri" w:eastAsia="Times New Roman" w:hAnsi="Calibri" w:cs="Times New Roman"/>
                <w:lang w:val="en-GB"/>
              </w:rPr>
            </w:pPr>
          </w:p>
          <w:p w:rsidR="009B097F" w:rsidRDefault="009B097F" w:rsidP="00EE0D14">
            <w:pPr>
              <w:spacing w:after="0" w:line="240" w:lineRule="auto"/>
              <w:jc w:val="both"/>
              <w:rPr>
                <w:rFonts w:ascii="Calibri" w:eastAsia="Times New Roman" w:hAnsi="Calibri" w:cs="Times New Roman"/>
                <w:lang w:val="en-GB"/>
              </w:rPr>
            </w:pPr>
            <w:r w:rsidRPr="0033267C">
              <w:rPr>
                <w:rFonts w:ascii="Calibri" w:eastAsia="Times New Roman" w:hAnsi="Calibri" w:cs="Times New Roman"/>
                <w:b/>
                <w:lang w:val="en-GB"/>
              </w:rPr>
              <w:t>S5</w:t>
            </w:r>
            <w:r>
              <w:rPr>
                <w:rFonts w:ascii="Calibri" w:eastAsia="Times New Roman" w:hAnsi="Calibri" w:cs="Times New Roman"/>
                <w:lang w:val="en-GB"/>
              </w:rPr>
              <w:t xml:space="preserve"> Uses to pens to try more aspects of the system: </w:t>
            </w:r>
            <w:r w:rsidRPr="00476514">
              <w:rPr>
                <w:rFonts w:ascii="Calibri" w:eastAsia="Times New Roman" w:hAnsi="Calibri" w:cs="Times New Roman"/>
                <w:i/>
                <w:lang w:val="en-GB"/>
              </w:rPr>
              <w:t>“It feels quite nice”</w:t>
            </w:r>
            <w:r>
              <w:rPr>
                <w:rFonts w:ascii="Calibri" w:eastAsia="Times New Roman" w:hAnsi="Calibri" w:cs="Times New Roman"/>
                <w:i/>
                <w:lang w:val="en-GB"/>
              </w:rPr>
              <w:t xml:space="preserve">. </w:t>
            </w:r>
            <w:r w:rsidRPr="00476514">
              <w:rPr>
                <w:rFonts w:ascii="Calibri" w:eastAsia="Times New Roman" w:hAnsi="Calibri" w:cs="Times New Roman"/>
                <w:lang w:val="en-GB"/>
              </w:rPr>
              <w:t>The</w:t>
            </w:r>
            <w:r>
              <w:rPr>
                <w:rFonts w:ascii="Calibri" w:eastAsia="Times New Roman" w:hAnsi="Calibri" w:cs="Times New Roman"/>
                <w:i/>
                <w:lang w:val="en-GB"/>
              </w:rPr>
              <w:t xml:space="preserve"> </w:t>
            </w:r>
            <w:r>
              <w:rPr>
                <w:rFonts w:ascii="Calibri" w:eastAsia="Times New Roman" w:hAnsi="Calibri" w:cs="Times New Roman"/>
                <w:lang w:val="en-GB"/>
              </w:rPr>
              <w:t xml:space="preserve">  interviewer passes him a box and he try to open it: </w:t>
            </w:r>
            <w:r w:rsidRPr="00476514">
              <w:rPr>
                <w:rFonts w:ascii="Calibri" w:eastAsia="Times New Roman" w:hAnsi="Calibri" w:cs="Times New Roman"/>
                <w:i/>
                <w:lang w:val="en-GB"/>
              </w:rPr>
              <w:t>“OK how do I open this thing”</w:t>
            </w:r>
            <w:r>
              <w:rPr>
                <w:rFonts w:ascii="Calibri" w:eastAsia="Times New Roman" w:hAnsi="Calibri" w:cs="Times New Roman"/>
                <w:lang w:val="en-GB"/>
              </w:rPr>
              <w:t>. When he discovers that it is empty he throws it away.</w:t>
            </w:r>
          </w:p>
          <w:p w:rsidR="009B097F" w:rsidRDefault="009B097F" w:rsidP="00EE0D14">
            <w:pPr>
              <w:spacing w:after="0" w:line="240" w:lineRule="auto"/>
              <w:jc w:val="both"/>
              <w:rPr>
                <w:rFonts w:ascii="Calibri" w:eastAsia="Times New Roman" w:hAnsi="Calibri" w:cs="Times New Roman"/>
                <w:lang w:val="en-GB"/>
              </w:rPr>
            </w:pPr>
          </w:p>
          <w:p w:rsidR="009B097F" w:rsidRPr="00476514" w:rsidRDefault="009B097F" w:rsidP="00EE0D14">
            <w:pPr>
              <w:spacing w:after="0" w:line="240" w:lineRule="auto"/>
              <w:jc w:val="both"/>
              <w:rPr>
                <w:rFonts w:ascii="Calibri" w:eastAsia="Times New Roman" w:hAnsi="Calibri" w:cs="Times New Roman"/>
                <w:lang w:val="en-GB"/>
              </w:rPr>
            </w:pPr>
            <w:r w:rsidRPr="0033267C">
              <w:rPr>
                <w:rFonts w:ascii="Calibri" w:eastAsia="Times New Roman" w:hAnsi="Calibri" w:cs="Times New Roman"/>
                <w:b/>
                <w:lang w:val="en-GB"/>
              </w:rPr>
              <w:t xml:space="preserve">S7 </w:t>
            </w:r>
            <w:r>
              <w:rPr>
                <w:rFonts w:ascii="Calibri" w:eastAsia="Times New Roman" w:hAnsi="Calibri" w:cs="Times New Roman"/>
                <w:lang w:val="en-GB"/>
              </w:rPr>
              <w:t>Only with objects passed by the interviewer.</w:t>
            </w:r>
          </w:p>
        </w:tc>
        <w:tc>
          <w:tcPr>
            <w:tcW w:w="1985" w:type="dxa"/>
            <w:tcBorders>
              <w:top w:val="single" w:sz="4" w:space="0" w:color="auto"/>
            </w:tcBorders>
          </w:tcPr>
          <w:p w:rsidR="009B097F" w:rsidRPr="00142A37" w:rsidRDefault="009B097F" w:rsidP="00EE0D14">
            <w:pPr>
              <w:spacing w:after="0" w:line="240" w:lineRule="auto"/>
              <w:jc w:val="both"/>
              <w:rPr>
                <w:rFonts w:ascii="Calibri" w:eastAsia="Times New Roman" w:hAnsi="Calibri" w:cs="Times New Roman"/>
                <w:b/>
                <w:lang w:val="en-GB"/>
              </w:rPr>
            </w:pPr>
            <w:r w:rsidRPr="00142A37">
              <w:rPr>
                <w:rFonts w:ascii="Calibri" w:eastAsia="Times New Roman" w:hAnsi="Calibri" w:cs="Times New Roman"/>
                <w:b/>
                <w:lang w:val="en-GB"/>
              </w:rPr>
              <w:t xml:space="preserve">Example making by using objects in the VR </w:t>
            </w:r>
          </w:p>
        </w:tc>
        <w:tc>
          <w:tcPr>
            <w:tcW w:w="2238" w:type="dxa"/>
          </w:tcPr>
          <w:p w:rsidR="009B097F" w:rsidRPr="00142A37" w:rsidRDefault="009B097F" w:rsidP="00EE0D14">
            <w:pPr>
              <w:spacing w:after="0" w:line="240" w:lineRule="auto"/>
              <w:jc w:val="both"/>
              <w:rPr>
                <w:rFonts w:ascii="Calibri" w:eastAsia="Times New Roman" w:hAnsi="Calibri" w:cs="Times New Roman"/>
                <w:lang w:val="en-GB"/>
              </w:rPr>
            </w:pPr>
          </w:p>
        </w:tc>
      </w:tr>
    </w:tbl>
    <w:p w:rsidR="009B097F" w:rsidRDefault="009B097F" w:rsidP="00EE0D14">
      <w:pPr>
        <w:jc w:val="both"/>
        <w:rPr>
          <w:rFonts w:ascii="Calibri" w:eastAsia="Times New Roman" w:hAnsi="Calibri" w:cs="Times New Roman"/>
        </w:rPr>
      </w:pPr>
    </w:p>
    <w:p w:rsidR="009B097F" w:rsidRDefault="009B097F" w:rsidP="00EE0D14">
      <w:pPr>
        <w:jc w:val="both"/>
        <w:rPr>
          <w:b/>
        </w:rPr>
      </w:pPr>
      <w:r>
        <w:rPr>
          <w:b/>
        </w:rPr>
        <w:br w:type="page"/>
      </w:r>
    </w:p>
    <w:p w:rsidR="0048454A" w:rsidRPr="0088060A" w:rsidRDefault="0048454A" w:rsidP="00EE0D14">
      <w:pPr>
        <w:pStyle w:val="Overskrift2"/>
        <w:numPr>
          <w:ilvl w:val="0"/>
          <w:numId w:val="32"/>
        </w:numPr>
        <w:jc w:val="both"/>
      </w:pPr>
      <w:bookmarkStart w:id="408" w:name="_Toc232269491"/>
      <w:bookmarkStart w:id="409" w:name="_Toc232384806"/>
      <w:bookmarkStart w:id="410" w:name="_Toc232390667"/>
      <w:bookmarkStart w:id="411" w:name="_Toc232390704"/>
      <w:r w:rsidRPr="0088060A">
        <w:lastRenderedPageBreak/>
        <w:t>Questionnaire for subjects</w:t>
      </w:r>
      <w:r w:rsidR="0088060A" w:rsidRPr="0088060A">
        <w:t>, after phase 6</w:t>
      </w:r>
      <w:bookmarkEnd w:id="408"/>
      <w:bookmarkEnd w:id="409"/>
      <w:bookmarkEnd w:id="410"/>
      <w:bookmarkEnd w:id="411"/>
    </w:p>
    <w:p w:rsidR="0048454A" w:rsidRPr="0088060A" w:rsidRDefault="0048454A" w:rsidP="00EE0D14">
      <w:pPr>
        <w:pStyle w:val="Listeafsnit"/>
        <w:numPr>
          <w:ilvl w:val="0"/>
          <w:numId w:val="22"/>
        </w:numPr>
        <w:jc w:val="both"/>
        <w:rPr>
          <w:b/>
        </w:rPr>
      </w:pPr>
      <w:r w:rsidRPr="0088060A">
        <w:rPr>
          <w:b/>
        </w:rPr>
        <w:t xml:space="preserve">Was it difficult to adjust to the virtual environment?  </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4"/>
        <w:gridCol w:w="3285"/>
        <w:gridCol w:w="3285"/>
      </w:tblGrid>
      <w:tr w:rsidR="0048454A" w:rsidTr="00C74675">
        <w:tc>
          <w:tcPr>
            <w:tcW w:w="3284" w:type="dxa"/>
          </w:tcPr>
          <w:p w:rsidR="0048454A" w:rsidRDefault="0048454A" w:rsidP="00EE0D14">
            <w:pPr>
              <w:jc w:val="both"/>
              <w:rPr>
                <w:lang w:bidi="en-US"/>
              </w:rPr>
            </w:pPr>
            <w:r>
              <w:rPr>
                <w:lang w:bidi="en-US"/>
              </w:rPr>
              <w:t>Yes</w:t>
            </w:r>
          </w:p>
        </w:tc>
        <w:tc>
          <w:tcPr>
            <w:tcW w:w="3285" w:type="dxa"/>
          </w:tcPr>
          <w:p w:rsidR="0048454A" w:rsidRDefault="0048454A" w:rsidP="00EE0D14">
            <w:pPr>
              <w:jc w:val="both"/>
              <w:rPr>
                <w:lang w:bidi="en-US"/>
              </w:rPr>
            </w:pPr>
          </w:p>
        </w:tc>
        <w:tc>
          <w:tcPr>
            <w:tcW w:w="3285" w:type="dxa"/>
          </w:tcPr>
          <w:p w:rsidR="0048454A" w:rsidRDefault="0048454A" w:rsidP="00EE0D14">
            <w:pPr>
              <w:jc w:val="both"/>
              <w:rPr>
                <w:lang w:bidi="en-US"/>
              </w:rPr>
            </w:pPr>
            <w:r>
              <w:rPr>
                <w:lang w:bidi="en-US"/>
              </w:rPr>
              <w:t>No</w:t>
            </w:r>
          </w:p>
        </w:tc>
      </w:tr>
      <w:tr w:rsidR="0048454A" w:rsidTr="00C74675">
        <w:tc>
          <w:tcPr>
            <w:tcW w:w="3284" w:type="dxa"/>
          </w:tcPr>
          <w:p w:rsidR="0048454A" w:rsidRDefault="0048454A" w:rsidP="00EE0D14">
            <w:pPr>
              <w:jc w:val="both"/>
              <w:rPr>
                <w:lang w:bidi="en-US"/>
              </w:rPr>
            </w:pPr>
            <w:r w:rsidRPr="004F1B1B">
              <w:rPr>
                <w:lang w:bidi="en-US"/>
              </w:rPr>
              <w:sym w:font="Symbol" w:char="F07F"/>
            </w:r>
          </w:p>
        </w:tc>
        <w:tc>
          <w:tcPr>
            <w:tcW w:w="3285" w:type="dxa"/>
          </w:tcPr>
          <w:p w:rsidR="0048454A" w:rsidRDefault="0048454A" w:rsidP="00EE0D14">
            <w:pPr>
              <w:jc w:val="both"/>
              <w:rPr>
                <w:lang w:bidi="en-US"/>
              </w:rPr>
            </w:pPr>
          </w:p>
        </w:tc>
        <w:tc>
          <w:tcPr>
            <w:tcW w:w="3285" w:type="dxa"/>
          </w:tcPr>
          <w:p w:rsidR="0048454A" w:rsidRDefault="0048454A" w:rsidP="00EE0D14">
            <w:pPr>
              <w:jc w:val="both"/>
              <w:rPr>
                <w:lang w:bidi="en-US"/>
              </w:rPr>
            </w:pPr>
            <w:r w:rsidRPr="004F1B1B">
              <w:rPr>
                <w:lang w:bidi="en-US"/>
              </w:rPr>
              <w:sym w:font="Symbol" w:char="F07F"/>
            </w:r>
          </w:p>
        </w:tc>
      </w:tr>
    </w:tbl>
    <w:p w:rsidR="0048454A" w:rsidRDefault="0048454A" w:rsidP="00EE0D14">
      <w:pPr>
        <w:jc w:val="both"/>
      </w:pPr>
    </w:p>
    <w:p w:rsidR="0048454A" w:rsidRDefault="0048454A" w:rsidP="00EE0D14">
      <w:pPr>
        <w:jc w:val="both"/>
      </w:pPr>
      <w:r>
        <w:t xml:space="preserve">Please </w:t>
      </w:r>
      <w:r w:rsidRPr="004F1B1B">
        <w:t xml:space="preserve">Comment: </w:t>
      </w:r>
    </w:p>
    <w:p w:rsidR="0048454A" w:rsidRDefault="0048454A" w:rsidP="00EE0D14">
      <w:pPr>
        <w:pBdr>
          <w:bottom w:val="single" w:sz="6" w:space="9" w:color="auto"/>
          <w:between w:val="single" w:sz="6" w:space="1" w:color="auto"/>
        </w:pBdr>
        <w:ind w:left="360"/>
        <w:jc w:val="both"/>
      </w:pPr>
    </w:p>
    <w:p w:rsidR="0048454A" w:rsidRDefault="0048454A" w:rsidP="00EE0D14">
      <w:pPr>
        <w:pBdr>
          <w:bottom w:val="single" w:sz="6" w:space="9" w:color="auto"/>
          <w:between w:val="single" w:sz="6" w:space="1" w:color="auto"/>
        </w:pBdr>
        <w:ind w:left="360"/>
        <w:jc w:val="both"/>
      </w:pPr>
    </w:p>
    <w:p w:rsidR="0048454A" w:rsidRDefault="0048454A" w:rsidP="00EE0D14">
      <w:pPr>
        <w:pBdr>
          <w:bottom w:val="single" w:sz="6" w:space="9" w:color="auto"/>
          <w:between w:val="single" w:sz="6" w:space="1" w:color="auto"/>
        </w:pBdr>
        <w:ind w:left="360"/>
        <w:jc w:val="both"/>
      </w:pPr>
    </w:p>
    <w:p w:rsidR="0048454A" w:rsidRPr="003441C7" w:rsidRDefault="0048454A" w:rsidP="00EE0D14">
      <w:pPr>
        <w:jc w:val="both"/>
        <w:rPr>
          <w:bCs/>
        </w:rPr>
      </w:pPr>
    </w:p>
    <w:p w:rsidR="0048454A" w:rsidRPr="0088060A" w:rsidRDefault="0048454A" w:rsidP="00EE0D14">
      <w:pPr>
        <w:pStyle w:val="Listeafsnit"/>
        <w:numPr>
          <w:ilvl w:val="0"/>
          <w:numId w:val="22"/>
        </w:numPr>
        <w:jc w:val="both"/>
        <w:rPr>
          <w:bCs/>
        </w:rPr>
      </w:pPr>
      <w:r w:rsidRPr="0088060A">
        <w:rPr>
          <w:b/>
          <w:bCs/>
        </w:rPr>
        <w:t xml:space="preserve">Upon entering the lab, was the </w:t>
      </w:r>
      <w:r w:rsidR="00C74675">
        <w:rPr>
          <w:b/>
          <w:bCs/>
        </w:rPr>
        <w:t xml:space="preserve">setup </w:t>
      </w:r>
      <w:r w:rsidRPr="0088060A">
        <w:rPr>
          <w:b/>
          <w:bCs/>
        </w:rPr>
        <w:t xml:space="preserve">something you would expect to see? </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4"/>
        <w:gridCol w:w="3285"/>
        <w:gridCol w:w="3285"/>
      </w:tblGrid>
      <w:tr w:rsidR="0048454A" w:rsidTr="00C74675">
        <w:tc>
          <w:tcPr>
            <w:tcW w:w="3284" w:type="dxa"/>
          </w:tcPr>
          <w:p w:rsidR="0048454A" w:rsidRDefault="0048454A" w:rsidP="00EE0D14">
            <w:pPr>
              <w:jc w:val="both"/>
              <w:rPr>
                <w:lang w:bidi="en-US"/>
              </w:rPr>
            </w:pPr>
            <w:r>
              <w:rPr>
                <w:bCs/>
                <w:lang w:bidi="en-US"/>
              </w:rPr>
              <w:t>Yes</w:t>
            </w:r>
          </w:p>
        </w:tc>
        <w:tc>
          <w:tcPr>
            <w:tcW w:w="3285" w:type="dxa"/>
          </w:tcPr>
          <w:p w:rsidR="0048454A" w:rsidRDefault="0048454A" w:rsidP="00EE0D14">
            <w:pPr>
              <w:jc w:val="both"/>
              <w:rPr>
                <w:lang w:bidi="en-US"/>
              </w:rPr>
            </w:pPr>
          </w:p>
        </w:tc>
        <w:tc>
          <w:tcPr>
            <w:tcW w:w="3285" w:type="dxa"/>
          </w:tcPr>
          <w:p w:rsidR="0048454A" w:rsidRDefault="0048454A" w:rsidP="00EE0D14">
            <w:pPr>
              <w:jc w:val="both"/>
              <w:rPr>
                <w:lang w:bidi="en-US"/>
              </w:rPr>
            </w:pPr>
            <w:r>
              <w:rPr>
                <w:lang w:bidi="en-US"/>
              </w:rPr>
              <w:t>No</w:t>
            </w:r>
          </w:p>
        </w:tc>
      </w:tr>
      <w:tr w:rsidR="0048454A" w:rsidTr="00C74675">
        <w:tc>
          <w:tcPr>
            <w:tcW w:w="3284" w:type="dxa"/>
          </w:tcPr>
          <w:p w:rsidR="0048454A" w:rsidRDefault="0048454A" w:rsidP="00EE0D14">
            <w:pPr>
              <w:jc w:val="both"/>
              <w:rPr>
                <w:lang w:bidi="en-US"/>
              </w:rPr>
            </w:pPr>
            <w:r w:rsidRPr="004F1B1B">
              <w:rPr>
                <w:lang w:bidi="en-US"/>
              </w:rPr>
              <w:sym w:font="Symbol" w:char="F07F"/>
            </w:r>
          </w:p>
        </w:tc>
        <w:tc>
          <w:tcPr>
            <w:tcW w:w="3285" w:type="dxa"/>
          </w:tcPr>
          <w:p w:rsidR="0048454A" w:rsidRDefault="0048454A" w:rsidP="00EE0D14">
            <w:pPr>
              <w:jc w:val="both"/>
              <w:rPr>
                <w:lang w:bidi="en-US"/>
              </w:rPr>
            </w:pPr>
          </w:p>
        </w:tc>
        <w:tc>
          <w:tcPr>
            <w:tcW w:w="3285" w:type="dxa"/>
          </w:tcPr>
          <w:p w:rsidR="0048454A" w:rsidRDefault="0048454A" w:rsidP="00EE0D14">
            <w:pPr>
              <w:jc w:val="both"/>
              <w:rPr>
                <w:lang w:bidi="en-US"/>
              </w:rPr>
            </w:pPr>
            <w:r w:rsidRPr="004F1B1B">
              <w:rPr>
                <w:lang w:bidi="en-US"/>
              </w:rPr>
              <w:sym w:font="Symbol" w:char="F07F"/>
            </w:r>
          </w:p>
        </w:tc>
      </w:tr>
    </w:tbl>
    <w:p w:rsidR="0048454A" w:rsidRDefault="0048454A" w:rsidP="00EE0D14">
      <w:pPr>
        <w:jc w:val="both"/>
      </w:pPr>
    </w:p>
    <w:p w:rsidR="0048454A" w:rsidRDefault="0048454A" w:rsidP="00EE0D14">
      <w:pPr>
        <w:jc w:val="both"/>
      </w:pPr>
      <w:r>
        <w:t xml:space="preserve">Please </w:t>
      </w:r>
      <w:r w:rsidRPr="004F1B1B">
        <w:t xml:space="preserve">Comment: </w:t>
      </w:r>
    </w:p>
    <w:p w:rsidR="0048454A" w:rsidRDefault="0048454A" w:rsidP="00EE0D14">
      <w:pPr>
        <w:pBdr>
          <w:bottom w:val="single" w:sz="6" w:space="9" w:color="auto"/>
          <w:between w:val="single" w:sz="6" w:space="1" w:color="auto"/>
        </w:pBdr>
        <w:jc w:val="both"/>
      </w:pPr>
    </w:p>
    <w:p w:rsidR="0048454A" w:rsidRDefault="0048454A" w:rsidP="00EE0D14">
      <w:pPr>
        <w:pBdr>
          <w:bottom w:val="single" w:sz="6" w:space="9" w:color="auto"/>
          <w:between w:val="single" w:sz="6" w:space="1" w:color="auto"/>
        </w:pBdr>
        <w:jc w:val="both"/>
      </w:pPr>
    </w:p>
    <w:p w:rsidR="0048454A" w:rsidRDefault="0048454A" w:rsidP="00EE0D14">
      <w:pPr>
        <w:pBdr>
          <w:bottom w:val="single" w:sz="6" w:space="9" w:color="auto"/>
          <w:between w:val="single" w:sz="6" w:space="1" w:color="auto"/>
        </w:pBdr>
        <w:jc w:val="both"/>
      </w:pPr>
    </w:p>
    <w:p w:rsidR="0048454A" w:rsidRDefault="0048454A" w:rsidP="00EE0D14">
      <w:pPr>
        <w:jc w:val="both"/>
      </w:pPr>
    </w:p>
    <w:p w:rsidR="0048454A" w:rsidRPr="0088060A" w:rsidRDefault="00C74675" w:rsidP="00EE0D14">
      <w:pPr>
        <w:pStyle w:val="Listeafsnit"/>
        <w:numPr>
          <w:ilvl w:val="0"/>
          <w:numId w:val="22"/>
        </w:numPr>
        <w:jc w:val="both"/>
      </w:pPr>
      <w:r>
        <w:rPr>
          <w:b/>
          <w:bCs/>
        </w:rPr>
        <w:t>Comparing the virtual world</w:t>
      </w:r>
      <w:r w:rsidR="0048454A" w:rsidRPr="0088060A">
        <w:rPr>
          <w:b/>
          <w:bCs/>
        </w:rPr>
        <w:t xml:space="preserve"> </w:t>
      </w:r>
      <w:r>
        <w:rPr>
          <w:b/>
          <w:bCs/>
        </w:rPr>
        <w:t xml:space="preserve">with where you were sitting, was the setup of the virtual world </w:t>
      </w:r>
      <w:r w:rsidR="0048454A" w:rsidRPr="0088060A">
        <w:rPr>
          <w:b/>
          <w:bCs/>
        </w:rPr>
        <w:t xml:space="preserve">something you would expect </w:t>
      </w:r>
      <w:r>
        <w:rPr>
          <w:b/>
          <w:bCs/>
        </w:rPr>
        <w:t>to see when “entering” the virtual world</w:t>
      </w:r>
      <w:r w:rsidR="0048454A" w:rsidRPr="0088060A">
        <w:rPr>
          <w:b/>
          <w:bCs/>
        </w:rPr>
        <w:t>?</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4"/>
        <w:gridCol w:w="3285"/>
        <w:gridCol w:w="3285"/>
      </w:tblGrid>
      <w:tr w:rsidR="0048454A" w:rsidTr="00C74675">
        <w:tc>
          <w:tcPr>
            <w:tcW w:w="3284" w:type="dxa"/>
          </w:tcPr>
          <w:p w:rsidR="0048454A" w:rsidRDefault="0048454A" w:rsidP="00EE0D14">
            <w:pPr>
              <w:jc w:val="both"/>
              <w:rPr>
                <w:lang w:bidi="en-US"/>
              </w:rPr>
            </w:pPr>
            <w:r>
              <w:rPr>
                <w:bCs/>
                <w:lang w:bidi="en-US"/>
              </w:rPr>
              <w:t>Yes</w:t>
            </w:r>
          </w:p>
        </w:tc>
        <w:tc>
          <w:tcPr>
            <w:tcW w:w="3285" w:type="dxa"/>
          </w:tcPr>
          <w:p w:rsidR="0048454A" w:rsidRDefault="0048454A" w:rsidP="00EE0D14">
            <w:pPr>
              <w:jc w:val="both"/>
              <w:rPr>
                <w:lang w:bidi="en-US"/>
              </w:rPr>
            </w:pPr>
          </w:p>
        </w:tc>
        <w:tc>
          <w:tcPr>
            <w:tcW w:w="3285" w:type="dxa"/>
          </w:tcPr>
          <w:p w:rsidR="0048454A" w:rsidRDefault="0048454A" w:rsidP="00EE0D14">
            <w:pPr>
              <w:jc w:val="both"/>
              <w:rPr>
                <w:lang w:bidi="en-US"/>
              </w:rPr>
            </w:pPr>
            <w:r>
              <w:rPr>
                <w:lang w:bidi="en-US"/>
              </w:rPr>
              <w:t>No</w:t>
            </w:r>
          </w:p>
        </w:tc>
      </w:tr>
      <w:tr w:rsidR="0048454A" w:rsidTr="00C74675">
        <w:tc>
          <w:tcPr>
            <w:tcW w:w="3284" w:type="dxa"/>
          </w:tcPr>
          <w:p w:rsidR="0048454A" w:rsidRDefault="0048454A" w:rsidP="00EE0D14">
            <w:pPr>
              <w:jc w:val="both"/>
              <w:rPr>
                <w:lang w:bidi="en-US"/>
              </w:rPr>
            </w:pPr>
            <w:r w:rsidRPr="004F1B1B">
              <w:rPr>
                <w:lang w:bidi="en-US"/>
              </w:rPr>
              <w:sym w:font="Symbol" w:char="F07F"/>
            </w:r>
          </w:p>
        </w:tc>
        <w:tc>
          <w:tcPr>
            <w:tcW w:w="3285" w:type="dxa"/>
          </w:tcPr>
          <w:p w:rsidR="0048454A" w:rsidRDefault="0048454A" w:rsidP="00EE0D14">
            <w:pPr>
              <w:jc w:val="both"/>
              <w:rPr>
                <w:lang w:bidi="en-US"/>
              </w:rPr>
            </w:pPr>
          </w:p>
        </w:tc>
        <w:tc>
          <w:tcPr>
            <w:tcW w:w="3285" w:type="dxa"/>
          </w:tcPr>
          <w:p w:rsidR="0048454A" w:rsidRDefault="0048454A" w:rsidP="00EE0D14">
            <w:pPr>
              <w:jc w:val="both"/>
              <w:rPr>
                <w:lang w:bidi="en-US"/>
              </w:rPr>
            </w:pPr>
            <w:r w:rsidRPr="004F1B1B">
              <w:rPr>
                <w:lang w:bidi="en-US"/>
              </w:rPr>
              <w:sym w:font="Symbol" w:char="F07F"/>
            </w:r>
          </w:p>
        </w:tc>
      </w:tr>
    </w:tbl>
    <w:p w:rsidR="0048454A" w:rsidRDefault="0048454A" w:rsidP="00EE0D14">
      <w:pPr>
        <w:jc w:val="both"/>
      </w:pPr>
    </w:p>
    <w:p w:rsidR="0048454A" w:rsidRDefault="0048454A" w:rsidP="00EE0D14">
      <w:pPr>
        <w:jc w:val="both"/>
      </w:pPr>
      <w:r>
        <w:t xml:space="preserve">Please </w:t>
      </w:r>
      <w:r w:rsidRPr="004F1B1B">
        <w:t xml:space="preserve">Comment: </w:t>
      </w:r>
    </w:p>
    <w:p w:rsidR="0048454A" w:rsidRDefault="0048454A" w:rsidP="00EE0D14">
      <w:pPr>
        <w:pBdr>
          <w:bottom w:val="single" w:sz="6" w:space="9" w:color="auto"/>
          <w:between w:val="single" w:sz="6" w:space="1" w:color="auto"/>
        </w:pBdr>
        <w:jc w:val="both"/>
      </w:pPr>
    </w:p>
    <w:p w:rsidR="0048454A" w:rsidRDefault="0048454A" w:rsidP="00EE0D14">
      <w:pPr>
        <w:pBdr>
          <w:bottom w:val="single" w:sz="6" w:space="9" w:color="auto"/>
          <w:between w:val="single" w:sz="6" w:space="1" w:color="auto"/>
        </w:pBdr>
        <w:jc w:val="both"/>
      </w:pPr>
    </w:p>
    <w:p w:rsidR="0048454A" w:rsidRDefault="0048454A" w:rsidP="00EE0D14">
      <w:pPr>
        <w:pBdr>
          <w:bottom w:val="single" w:sz="6" w:space="9" w:color="auto"/>
          <w:between w:val="single" w:sz="6" w:space="1" w:color="auto"/>
        </w:pBdr>
        <w:jc w:val="both"/>
      </w:pPr>
    </w:p>
    <w:p w:rsidR="0048454A" w:rsidRDefault="0048454A" w:rsidP="00EE0D14">
      <w:pPr>
        <w:jc w:val="both"/>
      </w:pPr>
    </w:p>
    <w:p w:rsidR="0048454A" w:rsidRPr="0088060A" w:rsidRDefault="0048454A" w:rsidP="00EE0D14">
      <w:pPr>
        <w:pStyle w:val="Listeafsnit"/>
        <w:numPr>
          <w:ilvl w:val="0"/>
          <w:numId w:val="22"/>
        </w:numPr>
        <w:jc w:val="both"/>
        <w:rPr>
          <w:b/>
        </w:rPr>
      </w:pPr>
      <w:r w:rsidRPr="0088060A">
        <w:rPr>
          <w:b/>
        </w:rPr>
        <w:t xml:space="preserve">During the test I felt as if the virtual arm resembled my own arm to an extent that I did not pay attention to the difference when performing a task. </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4"/>
        <w:gridCol w:w="3285"/>
        <w:gridCol w:w="3285"/>
      </w:tblGrid>
      <w:tr w:rsidR="0048454A" w:rsidTr="00C74675">
        <w:tc>
          <w:tcPr>
            <w:tcW w:w="3284" w:type="dxa"/>
          </w:tcPr>
          <w:p w:rsidR="0048454A" w:rsidRDefault="0048454A" w:rsidP="00EE0D14">
            <w:pPr>
              <w:jc w:val="both"/>
              <w:rPr>
                <w:lang w:bidi="en-US"/>
              </w:rPr>
            </w:pPr>
            <w:r>
              <w:rPr>
                <w:lang w:bidi="en-US"/>
              </w:rPr>
              <w:t>Yes</w:t>
            </w:r>
          </w:p>
        </w:tc>
        <w:tc>
          <w:tcPr>
            <w:tcW w:w="3285" w:type="dxa"/>
          </w:tcPr>
          <w:p w:rsidR="0048454A" w:rsidRDefault="0048454A" w:rsidP="00EE0D14">
            <w:pPr>
              <w:jc w:val="both"/>
              <w:rPr>
                <w:lang w:bidi="en-US"/>
              </w:rPr>
            </w:pPr>
          </w:p>
        </w:tc>
        <w:tc>
          <w:tcPr>
            <w:tcW w:w="3285" w:type="dxa"/>
          </w:tcPr>
          <w:p w:rsidR="0048454A" w:rsidRDefault="0048454A" w:rsidP="00EE0D14">
            <w:pPr>
              <w:jc w:val="both"/>
              <w:rPr>
                <w:lang w:bidi="en-US"/>
              </w:rPr>
            </w:pPr>
            <w:r>
              <w:rPr>
                <w:lang w:bidi="en-US"/>
              </w:rPr>
              <w:t>No</w:t>
            </w:r>
          </w:p>
        </w:tc>
      </w:tr>
      <w:tr w:rsidR="0048454A" w:rsidTr="00C74675">
        <w:tc>
          <w:tcPr>
            <w:tcW w:w="3284" w:type="dxa"/>
          </w:tcPr>
          <w:p w:rsidR="0048454A" w:rsidRDefault="0048454A" w:rsidP="00EE0D14">
            <w:pPr>
              <w:jc w:val="both"/>
              <w:rPr>
                <w:lang w:bidi="en-US"/>
              </w:rPr>
            </w:pPr>
            <w:r w:rsidRPr="004F1B1B">
              <w:rPr>
                <w:lang w:bidi="en-US"/>
              </w:rPr>
              <w:sym w:font="Symbol" w:char="F07F"/>
            </w:r>
          </w:p>
        </w:tc>
        <w:tc>
          <w:tcPr>
            <w:tcW w:w="3285" w:type="dxa"/>
          </w:tcPr>
          <w:p w:rsidR="0048454A" w:rsidRDefault="0048454A" w:rsidP="00EE0D14">
            <w:pPr>
              <w:jc w:val="both"/>
              <w:rPr>
                <w:lang w:bidi="en-US"/>
              </w:rPr>
            </w:pPr>
          </w:p>
        </w:tc>
        <w:tc>
          <w:tcPr>
            <w:tcW w:w="3285" w:type="dxa"/>
          </w:tcPr>
          <w:p w:rsidR="0048454A" w:rsidRDefault="0048454A" w:rsidP="00EE0D14">
            <w:pPr>
              <w:jc w:val="both"/>
              <w:rPr>
                <w:lang w:bidi="en-US"/>
              </w:rPr>
            </w:pPr>
            <w:r w:rsidRPr="004F1B1B">
              <w:rPr>
                <w:lang w:bidi="en-US"/>
              </w:rPr>
              <w:sym w:font="Symbol" w:char="F07F"/>
            </w:r>
          </w:p>
        </w:tc>
      </w:tr>
    </w:tbl>
    <w:p w:rsidR="0048454A" w:rsidRDefault="0048454A" w:rsidP="00EE0D14">
      <w:pPr>
        <w:ind w:left="360"/>
        <w:jc w:val="both"/>
      </w:pPr>
    </w:p>
    <w:p w:rsidR="0048454A" w:rsidRDefault="0048454A" w:rsidP="00EE0D14">
      <w:pPr>
        <w:jc w:val="both"/>
      </w:pPr>
      <w:r>
        <w:t xml:space="preserve">Please </w:t>
      </w:r>
      <w:r w:rsidRPr="004F1B1B">
        <w:t xml:space="preserve">Comment: </w:t>
      </w:r>
    </w:p>
    <w:p w:rsidR="0048454A" w:rsidRDefault="0048454A" w:rsidP="00EE0D14">
      <w:pPr>
        <w:pBdr>
          <w:bottom w:val="single" w:sz="6" w:space="9" w:color="auto"/>
          <w:between w:val="single" w:sz="6" w:space="1" w:color="auto"/>
        </w:pBdr>
        <w:ind w:left="360"/>
        <w:jc w:val="both"/>
      </w:pPr>
    </w:p>
    <w:p w:rsidR="0048454A" w:rsidRDefault="0048454A" w:rsidP="00EE0D14">
      <w:pPr>
        <w:pBdr>
          <w:bottom w:val="single" w:sz="6" w:space="9" w:color="auto"/>
          <w:between w:val="single" w:sz="6" w:space="1" w:color="auto"/>
        </w:pBdr>
        <w:ind w:left="360"/>
        <w:jc w:val="both"/>
      </w:pPr>
    </w:p>
    <w:p w:rsidR="0048454A" w:rsidRDefault="0048454A" w:rsidP="00EE0D14">
      <w:pPr>
        <w:pBdr>
          <w:bottom w:val="single" w:sz="6" w:space="9" w:color="auto"/>
          <w:between w:val="single" w:sz="6" w:space="1" w:color="auto"/>
        </w:pBdr>
        <w:ind w:left="360"/>
        <w:jc w:val="both"/>
      </w:pPr>
    </w:p>
    <w:p w:rsidR="0048454A" w:rsidRPr="00405421" w:rsidRDefault="0048454A" w:rsidP="00EE0D14">
      <w:pPr>
        <w:jc w:val="both"/>
        <w:rPr>
          <w:b/>
          <w:sz w:val="24"/>
          <w:szCs w:val="24"/>
        </w:rPr>
      </w:pPr>
    </w:p>
    <w:p w:rsidR="0048454A" w:rsidRPr="0088060A" w:rsidRDefault="0048454A" w:rsidP="00EE0D14">
      <w:pPr>
        <w:pStyle w:val="Listeafsnit"/>
        <w:numPr>
          <w:ilvl w:val="0"/>
          <w:numId w:val="22"/>
        </w:numPr>
        <w:jc w:val="both"/>
        <w:rPr>
          <w:b/>
        </w:rPr>
      </w:pPr>
      <w:r w:rsidRPr="0088060A">
        <w:rPr>
          <w:b/>
        </w:rPr>
        <w:t xml:space="preserve">Could you focus on the task at hand and “forget” the screen providing visual feedback </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4"/>
        <w:gridCol w:w="3285"/>
        <w:gridCol w:w="3285"/>
      </w:tblGrid>
      <w:tr w:rsidR="0048454A" w:rsidTr="00C74675">
        <w:tc>
          <w:tcPr>
            <w:tcW w:w="3284" w:type="dxa"/>
          </w:tcPr>
          <w:p w:rsidR="0048454A" w:rsidRDefault="0048454A" w:rsidP="00EE0D14">
            <w:pPr>
              <w:jc w:val="both"/>
              <w:rPr>
                <w:lang w:bidi="en-US"/>
              </w:rPr>
            </w:pPr>
            <w:r>
              <w:rPr>
                <w:lang w:bidi="en-US"/>
              </w:rPr>
              <w:t>Yes</w:t>
            </w:r>
          </w:p>
        </w:tc>
        <w:tc>
          <w:tcPr>
            <w:tcW w:w="3285" w:type="dxa"/>
          </w:tcPr>
          <w:p w:rsidR="0048454A" w:rsidRDefault="0048454A" w:rsidP="00EE0D14">
            <w:pPr>
              <w:jc w:val="both"/>
              <w:rPr>
                <w:lang w:bidi="en-US"/>
              </w:rPr>
            </w:pPr>
          </w:p>
        </w:tc>
        <w:tc>
          <w:tcPr>
            <w:tcW w:w="3285" w:type="dxa"/>
          </w:tcPr>
          <w:p w:rsidR="0048454A" w:rsidRDefault="0048454A" w:rsidP="00EE0D14">
            <w:pPr>
              <w:jc w:val="both"/>
              <w:rPr>
                <w:lang w:bidi="en-US"/>
              </w:rPr>
            </w:pPr>
            <w:r>
              <w:rPr>
                <w:lang w:bidi="en-US"/>
              </w:rPr>
              <w:t>No</w:t>
            </w:r>
          </w:p>
        </w:tc>
      </w:tr>
      <w:tr w:rsidR="0048454A" w:rsidTr="00C74675">
        <w:tc>
          <w:tcPr>
            <w:tcW w:w="3284" w:type="dxa"/>
          </w:tcPr>
          <w:p w:rsidR="0048454A" w:rsidRDefault="0048454A" w:rsidP="00EE0D14">
            <w:pPr>
              <w:jc w:val="both"/>
              <w:rPr>
                <w:lang w:bidi="en-US"/>
              </w:rPr>
            </w:pPr>
            <w:r w:rsidRPr="004F1B1B">
              <w:rPr>
                <w:lang w:bidi="en-US"/>
              </w:rPr>
              <w:sym w:font="Symbol" w:char="F07F"/>
            </w:r>
          </w:p>
        </w:tc>
        <w:tc>
          <w:tcPr>
            <w:tcW w:w="3285" w:type="dxa"/>
          </w:tcPr>
          <w:p w:rsidR="0048454A" w:rsidRDefault="0048454A" w:rsidP="00EE0D14">
            <w:pPr>
              <w:jc w:val="both"/>
              <w:rPr>
                <w:lang w:bidi="en-US"/>
              </w:rPr>
            </w:pPr>
          </w:p>
        </w:tc>
        <w:tc>
          <w:tcPr>
            <w:tcW w:w="3285" w:type="dxa"/>
          </w:tcPr>
          <w:p w:rsidR="0048454A" w:rsidRDefault="0048454A" w:rsidP="00EE0D14">
            <w:pPr>
              <w:jc w:val="both"/>
              <w:rPr>
                <w:lang w:bidi="en-US"/>
              </w:rPr>
            </w:pPr>
            <w:r w:rsidRPr="004F1B1B">
              <w:rPr>
                <w:lang w:bidi="en-US"/>
              </w:rPr>
              <w:sym w:font="Symbol" w:char="F07F"/>
            </w:r>
          </w:p>
        </w:tc>
      </w:tr>
    </w:tbl>
    <w:p w:rsidR="0048454A" w:rsidRDefault="0048454A" w:rsidP="00EE0D14">
      <w:pPr>
        <w:jc w:val="both"/>
      </w:pPr>
    </w:p>
    <w:p w:rsidR="0048454A" w:rsidRDefault="0048454A" w:rsidP="00EE0D14">
      <w:pPr>
        <w:jc w:val="both"/>
      </w:pPr>
      <w:r>
        <w:t xml:space="preserve">Please </w:t>
      </w:r>
      <w:r w:rsidRPr="004F1B1B">
        <w:t xml:space="preserve">Comment: </w:t>
      </w:r>
    </w:p>
    <w:p w:rsidR="0048454A" w:rsidRDefault="0048454A" w:rsidP="00EE0D14">
      <w:pPr>
        <w:pBdr>
          <w:bottom w:val="single" w:sz="6" w:space="9" w:color="auto"/>
          <w:between w:val="single" w:sz="6" w:space="1" w:color="auto"/>
        </w:pBdr>
        <w:ind w:left="360"/>
        <w:jc w:val="both"/>
      </w:pPr>
    </w:p>
    <w:p w:rsidR="0048454A" w:rsidRDefault="0048454A" w:rsidP="00EE0D14">
      <w:pPr>
        <w:pBdr>
          <w:bottom w:val="single" w:sz="6" w:space="9" w:color="auto"/>
          <w:between w:val="single" w:sz="6" w:space="1" w:color="auto"/>
        </w:pBdr>
        <w:ind w:left="360"/>
        <w:jc w:val="both"/>
      </w:pPr>
    </w:p>
    <w:p w:rsidR="0048454A" w:rsidRDefault="0048454A" w:rsidP="00EE0D14">
      <w:pPr>
        <w:pBdr>
          <w:bottom w:val="single" w:sz="6" w:space="9" w:color="auto"/>
          <w:between w:val="single" w:sz="6" w:space="1" w:color="auto"/>
        </w:pBdr>
        <w:ind w:left="360"/>
        <w:jc w:val="both"/>
      </w:pPr>
    </w:p>
    <w:p w:rsidR="0048454A" w:rsidRDefault="0048454A" w:rsidP="00EE0D14">
      <w:pPr>
        <w:pStyle w:val="Listeafsnit"/>
        <w:ind w:left="360"/>
        <w:jc w:val="both"/>
        <w:rPr>
          <w:b/>
          <w:sz w:val="24"/>
          <w:szCs w:val="24"/>
        </w:rPr>
      </w:pPr>
    </w:p>
    <w:p w:rsidR="0048454A" w:rsidRPr="0088060A" w:rsidRDefault="0048454A" w:rsidP="00EE0D14">
      <w:pPr>
        <w:pStyle w:val="Listeafsnit"/>
        <w:numPr>
          <w:ilvl w:val="0"/>
          <w:numId w:val="22"/>
        </w:numPr>
        <w:jc w:val="both"/>
        <w:rPr>
          <w:b/>
        </w:rPr>
      </w:pPr>
      <w:r w:rsidRPr="0088060A">
        <w:rPr>
          <w:b/>
        </w:rPr>
        <w:t xml:space="preserve">Were you able to correctly anticipate </w:t>
      </w:r>
      <w:r w:rsidR="00C74675">
        <w:rPr>
          <w:b/>
        </w:rPr>
        <w:t>the system’s response from</w:t>
      </w:r>
      <w:r w:rsidRPr="0088060A">
        <w:rPr>
          <w:b/>
        </w:rPr>
        <w:t xml:space="preserve"> the actions you performed?  </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4"/>
        <w:gridCol w:w="3285"/>
        <w:gridCol w:w="3285"/>
      </w:tblGrid>
      <w:tr w:rsidR="0048454A" w:rsidTr="00C74675">
        <w:tc>
          <w:tcPr>
            <w:tcW w:w="3284" w:type="dxa"/>
          </w:tcPr>
          <w:p w:rsidR="0048454A" w:rsidRDefault="0048454A" w:rsidP="00EE0D14">
            <w:pPr>
              <w:jc w:val="both"/>
              <w:rPr>
                <w:lang w:bidi="en-US"/>
              </w:rPr>
            </w:pPr>
            <w:r>
              <w:rPr>
                <w:lang w:bidi="en-US"/>
              </w:rPr>
              <w:t>Not at all</w:t>
            </w:r>
          </w:p>
        </w:tc>
        <w:tc>
          <w:tcPr>
            <w:tcW w:w="3285" w:type="dxa"/>
          </w:tcPr>
          <w:p w:rsidR="0048454A" w:rsidRDefault="0048454A" w:rsidP="00EE0D14">
            <w:pPr>
              <w:jc w:val="both"/>
              <w:rPr>
                <w:lang w:bidi="en-US"/>
              </w:rPr>
            </w:pPr>
          </w:p>
        </w:tc>
        <w:tc>
          <w:tcPr>
            <w:tcW w:w="3285" w:type="dxa"/>
          </w:tcPr>
          <w:p w:rsidR="0048454A" w:rsidRDefault="0048454A" w:rsidP="00EE0D14">
            <w:pPr>
              <w:jc w:val="both"/>
              <w:rPr>
                <w:lang w:bidi="en-US"/>
              </w:rPr>
            </w:pPr>
            <w:r>
              <w:rPr>
                <w:lang w:bidi="en-US"/>
              </w:rPr>
              <w:t>Yes</w:t>
            </w:r>
          </w:p>
        </w:tc>
      </w:tr>
      <w:tr w:rsidR="0048454A" w:rsidTr="00C74675">
        <w:tc>
          <w:tcPr>
            <w:tcW w:w="3284" w:type="dxa"/>
          </w:tcPr>
          <w:p w:rsidR="0048454A" w:rsidRDefault="0048454A" w:rsidP="00EE0D14">
            <w:pPr>
              <w:jc w:val="both"/>
              <w:rPr>
                <w:lang w:bidi="en-US"/>
              </w:rPr>
            </w:pPr>
            <w:r w:rsidRPr="004F1B1B">
              <w:rPr>
                <w:lang w:bidi="en-US"/>
              </w:rPr>
              <w:sym w:font="Symbol" w:char="F07F"/>
            </w:r>
          </w:p>
        </w:tc>
        <w:tc>
          <w:tcPr>
            <w:tcW w:w="3285" w:type="dxa"/>
          </w:tcPr>
          <w:p w:rsidR="0048454A" w:rsidRDefault="0048454A" w:rsidP="00EE0D14">
            <w:pPr>
              <w:jc w:val="both"/>
              <w:rPr>
                <w:lang w:bidi="en-US"/>
              </w:rPr>
            </w:pPr>
          </w:p>
        </w:tc>
        <w:tc>
          <w:tcPr>
            <w:tcW w:w="3285" w:type="dxa"/>
          </w:tcPr>
          <w:p w:rsidR="0048454A" w:rsidRDefault="0048454A" w:rsidP="00EE0D14">
            <w:pPr>
              <w:jc w:val="both"/>
              <w:rPr>
                <w:lang w:bidi="en-US"/>
              </w:rPr>
            </w:pPr>
            <w:r w:rsidRPr="004F1B1B">
              <w:rPr>
                <w:lang w:bidi="en-US"/>
              </w:rPr>
              <w:sym w:font="Symbol" w:char="F07F"/>
            </w:r>
          </w:p>
        </w:tc>
      </w:tr>
    </w:tbl>
    <w:p w:rsidR="0048454A" w:rsidRDefault="0048454A" w:rsidP="00EE0D14">
      <w:pPr>
        <w:ind w:left="360"/>
        <w:jc w:val="both"/>
      </w:pPr>
    </w:p>
    <w:p w:rsidR="0048454A" w:rsidRDefault="0048454A" w:rsidP="00EE0D14">
      <w:pPr>
        <w:jc w:val="both"/>
      </w:pPr>
      <w:r>
        <w:t xml:space="preserve">Please </w:t>
      </w:r>
      <w:r w:rsidRPr="004F1B1B">
        <w:t xml:space="preserve">Comment: </w:t>
      </w:r>
    </w:p>
    <w:p w:rsidR="0048454A" w:rsidRDefault="0048454A" w:rsidP="00EE0D14">
      <w:pPr>
        <w:pBdr>
          <w:bottom w:val="single" w:sz="6" w:space="9" w:color="auto"/>
          <w:between w:val="single" w:sz="6" w:space="1" w:color="auto"/>
        </w:pBdr>
        <w:ind w:left="360"/>
        <w:jc w:val="both"/>
      </w:pPr>
    </w:p>
    <w:p w:rsidR="0048454A" w:rsidRDefault="0048454A" w:rsidP="00EE0D14">
      <w:pPr>
        <w:pBdr>
          <w:bottom w:val="single" w:sz="6" w:space="9" w:color="auto"/>
          <w:between w:val="single" w:sz="6" w:space="1" w:color="auto"/>
        </w:pBdr>
        <w:ind w:left="360"/>
        <w:jc w:val="both"/>
      </w:pPr>
    </w:p>
    <w:p w:rsidR="0048454A" w:rsidRDefault="0048454A" w:rsidP="00EE0D14">
      <w:pPr>
        <w:pBdr>
          <w:bottom w:val="single" w:sz="6" w:space="9" w:color="auto"/>
          <w:between w:val="single" w:sz="6" w:space="1" w:color="auto"/>
        </w:pBdr>
        <w:ind w:left="360"/>
        <w:jc w:val="both"/>
      </w:pPr>
    </w:p>
    <w:p w:rsidR="0048454A" w:rsidRPr="0088060A" w:rsidRDefault="0048454A" w:rsidP="00EE0D14">
      <w:pPr>
        <w:pStyle w:val="Listeafsnit"/>
        <w:numPr>
          <w:ilvl w:val="0"/>
          <w:numId w:val="22"/>
        </w:numPr>
        <w:jc w:val="both"/>
        <w:rPr>
          <w:b/>
        </w:rPr>
      </w:pPr>
      <w:r w:rsidRPr="0088060A">
        <w:rPr>
          <w:b/>
          <w:color w:val="000000" w:themeColor="text1"/>
        </w:rPr>
        <w:lastRenderedPageBreak/>
        <w:t>How involved were you in the virtual environment experience</w:t>
      </w:r>
      <w:r w:rsidRPr="0088060A">
        <w:rPr>
          <w:b/>
        </w:rPr>
        <w:t xml:space="preserve">?  </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4"/>
        <w:gridCol w:w="3285"/>
        <w:gridCol w:w="3285"/>
      </w:tblGrid>
      <w:tr w:rsidR="0048454A" w:rsidTr="00C74675">
        <w:tc>
          <w:tcPr>
            <w:tcW w:w="3284" w:type="dxa"/>
          </w:tcPr>
          <w:p w:rsidR="0048454A" w:rsidRDefault="0048454A" w:rsidP="00EE0D14">
            <w:pPr>
              <w:jc w:val="both"/>
              <w:rPr>
                <w:lang w:bidi="en-US"/>
              </w:rPr>
            </w:pPr>
            <w:r>
              <w:rPr>
                <w:lang w:bidi="en-US"/>
              </w:rPr>
              <w:t>Very</w:t>
            </w:r>
          </w:p>
        </w:tc>
        <w:tc>
          <w:tcPr>
            <w:tcW w:w="3285" w:type="dxa"/>
          </w:tcPr>
          <w:p w:rsidR="0048454A" w:rsidRDefault="0048454A" w:rsidP="00EE0D14">
            <w:pPr>
              <w:jc w:val="both"/>
              <w:rPr>
                <w:lang w:bidi="en-US"/>
              </w:rPr>
            </w:pPr>
          </w:p>
        </w:tc>
        <w:tc>
          <w:tcPr>
            <w:tcW w:w="3285" w:type="dxa"/>
          </w:tcPr>
          <w:p w:rsidR="0048454A" w:rsidRDefault="0048454A" w:rsidP="00EE0D14">
            <w:pPr>
              <w:jc w:val="both"/>
              <w:rPr>
                <w:lang w:bidi="en-US"/>
              </w:rPr>
            </w:pPr>
            <w:r>
              <w:rPr>
                <w:lang w:bidi="en-US"/>
              </w:rPr>
              <w:t>Little</w:t>
            </w:r>
          </w:p>
        </w:tc>
      </w:tr>
      <w:tr w:rsidR="0048454A" w:rsidTr="00C74675">
        <w:tc>
          <w:tcPr>
            <w:tcW w:w="3284" w:type="dxa"/>
          </w:tcPr>
          <w:p w:rsidR="0048454A" w:rsidRDefault="0048454A" w:rsidP="00EE0D14">
            <w:pPr>
              <w:jc w:val="both"/>
              <w:rPr>
                <w:lang w:bidi="en-US"/>
              </w:rPr>
            </w:pPr>
            <w:r w:rsidRPr="004F1B1B">
              <w:rPr>
                <w:lang w:bidi="en-US"/>
              </w:rPr>
              <w:sym w:font="Symbol" w:char="F07F"/>
            </w:r>
          </w:p>
        </w:tc>
        <w:tc>
          <w:tcPr>
            <w:tcW w:w="3285" w:type="dxa"/>
          </w:tcPr>
          <w:p w:rsidR="0048454A" w:rsidRDefault="0048454A" w:rsidP="00EE0D14">
            <w:pPr>
              <w:jc w:val="both"/>
              <w:rPr>
                <w:lang w:bidi="en-US"/>
              </w:rPr>
            </w:pPr>
          </w:p>
        </w:tc>
        <w:tc>
          <w:tcPr>
            <w:tcW w:w="3285" w:type="dxa"/>
          </w:tcPr>
          <w:p w:rsidR="0048454A" w:rsidRDefault="0048454A" w:rsidP="00EE0D14">
            <w:pPr>
              <w:jc w:val="both"/>
              <w:rPr>
                <w:lang w:bidi="en-US"/>
              </w:rPr>
            </w:pPr>
            <w:r w:rsidRPr="004F1B1B">
              <w:rPr>
                <w:lang w:bidi="en-US"/>
              </w:rPr>
              <w:sym w:font="Symbol" w:char="F07F"/>
            </w:r>
          </w:p>
        </w:tc>
      </w:tr>
    </w:tbl>
    <w:p w:rsidR="0048454A" w:rsidRDefault="0048454A" w:rsidP="00EE0D14">
      <w:pPr>
        <w:jc w:val="both"/>
      </w:pPr>
    </w:p>
    <w:p w:rsidR="0048454A" w:rsidRDefault="0048454A" w:rsidP="00EE0D14">
      <w:pPr>
        <w:jc w:val="both"/>
      </w:pPr>
      <w:r>
        <w:t xml:space="preserve">Please </w:t>
      </w:r>
      <w:r w:rsidRPr="004F1B1B">
        <w:t xml:space="preserve">Comment: </w:t>
      </w:r>
    </w:p>
    <w:p w:rsidR="0048454A" w:rsidRDefault="0048454A" w:rsidP="00EE0D14">
      <w:pPr>
        <w:pBdr>
          <w:bottom w:val="single" w:sz="6" w:space="9" w:color="auto"/>
          <w:between w:val="single" w:sz="6" w:space="1" w:color="auto"/>
        </w:pBdr>
        <w:ind w:left="360"/>
        <w:jc w:val="both"/>
      </w:pPr>
    </w:p>
    <w:p w:rsidR="0048454A" w:rsidRDefault="0048454A" w:rsidP="00EE0D14">
      <w:pPr>
        <w:pBdr>
          <w:bottom w:val="single" w:sz="6" w:space="9" w:color="auto"/>
          <w:between w:val="single" w:sz="6" w:space="1" w:color="auto"/>
        </w:pBdr>
        <w:ind w:left="360"/>
        <w:jc w:val="both"/>
      </w:pPr>
    </w:p>
    <w:p w:rsidR="0048454A" w:rsidRDefault="0048454A" w:rsidP="00EE0D14">
      <w:pPr>
        <w:pBdr>
          <w:bottom w:val="single" w:sz="6" w:space="9" w:color="auto"/>
          <w:between w:val="single" w:sz="6" w:space="1" w:color="auto"/>
        </w:pBdr>
        <w:ind w:left="360"/>
        <w:jc w:val="both"/>
      </w:pPr>
    </w:p>
    <w:p w:rsidR="0048454A" w:rsidRDefault="0048454A" w:rsidP="00EE0D14">
      <w:pPr>
        <w:jc w:val="both"/>
        <w:rPr>
          <w:sz w:val="24"/>
          <w:szCs w:val="24"/>
        </w:rPr>
      </w:pPr>
    </w:p>
    <w:p w:rsidR="0048454A" w:rsidRPr="0088060A" w:rsidRDefault="0048454A" w:rsidP="00EE0D14">
      <w:pPr>
        <w:pStyle w:val="Listeafsnit"/>
        <w:numPr>
          <w:ilvl w:val="0"/>
          <w:numId w:val="22"/>
        </w:numPr>
        <w:jc w:val="both"/>
      </w:pPr>
      <w:r w:rsidRPr="0088060A">
        <w:rPr>
          <w:b/>
          <w:bCs/>
        </w:rPr>
        <w:t>How did you perceive the sound “in the virtual world” in terms of being insufficient?</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4"/>
        <w:gridCol w:w="3285"/>
        <w:gridCol w:w="3285"/>
      </w:tblGrid>
      <w:tr w:rsidR="0048454A" w:rsidTr="00C74675">
        <w:tc>
          <w:tcPr>
            <w:tcW w:w="3284" w:type="dxa"/>
          </w:tcPr>
          <w:p w:rsidR="0048454A" w:rsidRDefault="0048454A" w:rsidP="00EE0D14">
            <w:pPr>
              <w:jc w:val="both"/>
              <w:rPr>
                <w:lang w:bidi="en-US"/>
              </w:rPr>
            </w:pPr>
            <w:r>
              <w:rPr>
                <w:bCs/>
                <w:lang w:bidi="en-US"/>
              </w:rPr>
              <w:t>insufficient</w:t>
            </w:r>
          </w:p>
        </w:tc>
        <w:tc>
          <w:tcPr>
            <w:tcW w:w="3285" w:type="dxa"/>
          </w:tcPr>
          <w:p w:rsidR="0048454A" w:rsidRDefault="0048454A" w:rsidP="00EE0D14">
            <w:pPr>
              <w:jc w:val="both"/>
              <w:rPr>
                <w:lang w:bidi="en-US"/>
              </w:rPr>
            </w:pPr>
          </w:p>
        </w:tc>
        <w:tc>
          <w:tcPr>
            <w:tcW w:w="3285" w:type="dxa"/>
          </w:tcPr>
          <w:p w:rsidR="0048454A" w:rsidRDefault="0048454A" w:rsidP="00EE0D14">
            <w:pPr>
              <w:jc w:val="both"/>
              <w:rPr>
                <w:lang w:bidi="en-US"/>
              </w:rPr>
            </w:pPr>
            <w:r>
              <w:rPr>
                <w:lang w:bidi="en-US"/>
              </w:rPr>
              <w:t>Sufficient</w:t>
            </w:r>
          </w:p>
        </w:tc>
      </w:tr>
      <w:tr w:rsidR="0048454A" w:rsidTr="00C74675">
        <w:tc>
          <w:tcPr>
            <w:tcW w:w="3284" w:type="dxa"/>
          </w:tcPr>
          <w:p w:rsidR="0048454A" w:rsidRDefault="0048454A" w:rsidP="00EE0D14">
            <w:pPr>
              <w:jc w:val="both"/>
              <w:rPr>
                <w:lang w:bidi="en-US"/>
              </w:rPr>
            </w:pPr>
            <w:r w:rsidRPr="004F1B1B">
              <w:rPr>
                <w:lang w:bidi="en-US"/>
              </w:rPr>
              <w:sym w:font="Symbol" w:char="F07F"/>
            </w:r>
          </w:p>
        </w:tc>
        <w:tc>
          <w:tcPr>
            <w:tcW w:w="3285" w:type="dxa"/>
          </w:tcPr>
          <w:p w:rsidR="0048454A" w:rsidRDefault="0048454A" w:rsidP="00EE0D14">
            <w:pPr>
              <w:jc w:val="both"/>
              <w:rPr>
                <w:lang w:bidi="en-US"/>
              </w:rPr>
            </w:pPr>
          </w:p>
        </w:tc>
        <w:tc>
          <w:tcPr>
            <w:tcW w:w="3285" w:type="dxa"/>
          </w:tcPr>
          <w:p w:rsidR="0048454A" w:rsidRDefault="0048454A" w:rsidP="00EE0D14">
            <w:pPr>
              <w:jc w:val="both"/>
              <w:rPr>
                <w:lang w:bidi="en-US"/>
              </w:rPr>
            </w:pPr>
            <w:r w:rsidRPr="004F1B1B">
              <w:rPr>
                <w:lang w:bidi="en-US"/>
              </w:rPr>
              <w:sym w:font="Symbol" w:char="F07F"/>
            </w:r>
          </w:p>
        </w:tc>
      </w:tr>
    </w:tbl>
    <w:p w:rsidR="0048454A" w:rsidRDefault="0048454A" w:rsidP="00EE0D14">
      <w:pPr>
        <w:jc w:val="both"/>
      </w:pPr>
    </w:p>
    <w:p w:rsidR="0048454A" w:rsidRDefault="0048454A" w:rsidP="00EE0D14">
      <w:pPr>
        <w:jc w:val="both"/>
      </w:pPr>
      <w:r>
        <w:t xml:space="preserve">Please </w:t>
      </w:r>
      <w:r w:rsidRPr="004F1B1B">
        <w:t xml:space="preserve">Comment: </w:t>
      </w:r>
    </w:p>
    <w:p w:rsidR="0048454A" w:rsidRDefault="0048454A" w:rsidP="00EE0D14">
      <w:pPr>
        <w:pBdr>
          <w:bottom w:val="single" w:sz="6" w:space="9" w:color="auto"/>
          <w:between w:val="single" w:sz="6" w:space="1" w:color="auto"/>
        </w:pBdr>
        <w:jc w:val="both"/>
      </w:pPr>
    </w:p>
    <w:p w:rsidR="0048454A" w:rsidRDefault="0048454A" w:rsidP="00EE0D14">
      <w:pPr>
        <w:pBdr>
          <w:bottom w:val="single" w:sz="6" w:space="9" w:color="auto"/>
          <w:between w:val="single" w:sz="6" w:space="1" w:color="auto"/>
        </w:pBdr>
        <w:jc w:val="both"/>
      </w:pPr>
    </w:p>
    <w:p w:rsidR="0048454A" w:rsidRDefault="0048454A" w:rsidP="00EE0D14">
      <w:pPr>
        <w:pBdr>
          <w:bottom w:val="single" w:sz="6" w:space="9" w:color="auto"/>
          <w:between w:val="single" w:sz="6" w:space="1" w:color="auto"/>
        </w:pBdr>
        <w:jc w:val="both"/>
      </w:pPr>
    </w:p>
    <w:p w:rsidR="0048454A" w:rsidRDefault="0048454A" w:rsidP="00EE0D14">
      <w:pPr>
        <w:pStyle w:val="Listeafsnit"/>
        <w:ind w:left="360"/>
        <w:jc w:val="both"/>
        <w:rPr>
          <w:b/>
          <w:sz w:val="24"/>
          <w:szCs w:val="24"/>
        </w:rPr>
      </w:pPr>
    </w:p>
    <w:p w:rsidR="0048454A" w:rsidRPr="0088060A" w:rsidRDefault="0048454A" w:rsidP="00EE0D14">
      <w:pPr>
        <w:pStyle w:val="Listeafsnit"/>
        <w:numPr>
          <w:ilvl w:val="0"/>
          <w:numId w:val="22"/>
        </w:numPr>
        <w:jc w:val="both"/>
        <w:rPr>
          <w:b/>
        </w:rPr>
      </w:pPr>
      <w:r w:rsidRPr="0088060A">
        <w:rPr>
          <w:b/>
        </w:rPr>
        <w:t>During the experiment there were moments in which I “felt” as if my real arm was becoming the virtual one.</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4"/>
        <w:gridCol w:w="3285"/>
        <w:gridCol w:w="3285"/>
      </w:tblGrid>
      <w:tr w:rsidR="0048454A" w:rsidTr="00C74675">
        <w:tc>
          <w:tcPr>
            <w:tcW w:w="3284" w:type="dxa"/>
          </w:tcPr>
          <w:p w:rsidR="0048454A" w:rsidRDefault="0048454A" w:rsidP="00EE0D14">
            <w:pPr>
              <w:jc w:val="both"/>
              <w:rPr>
                <w:lang w:bidi="en-US"/>
              </w:rPr>
            </w:pPr>
            <w:r>
              <w:rPr>
                <w:lang w:bidi="en-US"/>
              </w:rPr>
              <w:t>Yes it did</w:t>
            </w:r>
          </w:p>
        </w:tc>
        <w:tc>
          <w:tcPr>
            <w:tcW w:w="3285" w:type="dxa"/>
          </w:tcPr>
          <w:p w:rsidR="0048454A" w:rsidRDefault="0048454A" w:rsidP="00EE0D14">
            <w:pPr>
              <w:jc w:val="both"/>
              <w:rPr>
                <w:lang w:bidi="en-US"/>
              </w:rPr>
            </w:pPr>
          </w:p>
        </w:tc>
        <w:tc>
          <w:tcPr>
            <w:tcW w:w="3285" w:type="dxa"/>
          </w:tcPr>
          <w:p w:rsidR="0048454A" w:rsidRDefault="0048454A" w:rsidP="00EE0D14">
            <w:pPr>
              <w:jc w:val="both"/>
              <w:rPr>
                <w:lang w:bidi="en-US"/>
              </w:rPr>
            </w:pPr>
            <w:r>
              <w:rPr>
                <w:lang w:bidi="en-US"/>
              </w:rPr>
              <w:t>No it did not</w:t>
            </w:r>
          </w:p>
        </w:tc>
      </w:tr>
      <w:tr w:rsidR="0048454A" w:rsidTr="00C74675">
        <w:tc>
          <w:tcPr>
            <w:tcW w:w="3284" w:type="dxa"/>
          </w:tcPr>
          <w:p w:rsidR="0048454A" w:rsidRDefault="0048454A" w:rsidP="00EE0D14">
            <w:pPr>
              <w:jc w:val="both"/>
              <w:rPr>
                <w:lang w:bidi="en-US"/>
              </w:rPr>
            </w:pPr>
            <w:r w:rsidRPr="004F1B1B">
              <w:rPr>
                <w:lang w:bidi="en-US"/>
              </w:rPr>
              <w:sym w:font="Symbol" w:char="F07F"/>
            </w:r>
          </w:p>
        </w:tc>
        <w:tc>
          <w:tcPr>
            <w:tcW w:w="3285" w:type="dxa"/>
          </w:tcPr>
          <w:p w:rsidR="0048454A" w:rsidRDefault="0048454A" w:rsidP="00EE0D14">
            <w:pPr>
              <w:jc w:val="both"/>
              <w:rPr>
                <w:lang w:bidi="en-US"/>
              </w:rPr>
            </w:pPr>
          </w:p>
        </w:tc>
        <w:tc>
          <w:tcPr>
            <w:tcW w:w="3285" w:type="dxa"/>
          </w:tcPr>
          <w:p w:rsidR="0048454A" w:rsidRDefault="0048454A" w:rsidP="00EE0D14">
            <w:pPr>
              <w:jc w:val="both"/>
              <w:rPr>
                <w:lang w:bidi="en-US"/>
              </w:rPr>
            </w:pPr>
            <w:r w:rsidRPr="004F1B1B">
              <w:rPr>
                <w:lang w:bidi="en-US"/>
              </w:rPr>
              <w:sym w:font="Symbol" w:char="F07F"/>
            </w:r>
          </w:p>
        </w:tc>
      </w:tr>
    </w:tbl>
    <w:p w:rsidR="0048454A" w:rsidRDefault="0048454A" w:rsidP="00EE0D14">
      <w:pPr>
        <w:jc w:val="both"/>
      </w:pPr>
    </w:p>
    <w:p w:rsidR="0048454A" w:rsidRDefault="0048454A" w:rsidP="00EE0D14">
      <w:pPr>
        <w:jc w:val="both"/>
      </w:pPr>
      <w:r>
        <w:t xml:space="preserve">Please </w:t>
      </w:r>
      <w:r w:rsidRPr="004F1B1B">
        <w:t xml:space="preserve">Comment: </w:t>
      </w:r>
    </w:p>
    <w:p w:rsidR="0048454A" w:rsidRDefault="0048454A" w:rsidP="00EE0D14">
      <w:pPr>
        <w:pBdr>
          <w:bottom w:val="single" w:sz="6" w:space="9" w:color="auto"/>
          <w:between w:val="single" w:sz="6" w:space="1" w:color="auto"/>
        </w:pBdr>
        <w:ind w:left="360"/>
        <w:jc w:val="both"/>
      </w:pPr>
    </w:p>
    <w:p w:rsidR="0048454A" w:rsidRDefault="0048454A" w:rsidP="00EE0D14">
      <w:pPr>
        <w:pBdr>
          <w:bottom w:val="single" w:sz="6" w:space="9" w:color="auto"/>
          <w:between w:val="single" w:sz="6" w:space="1" w:color="auto"/>
        </w:pBdr>
        <w:ind w:left="360"/>
        <w:jc w:val="both"/>
      </w:pPr>
    </w:p>
    <w:p w:rsidR="0048454A" w:rsidRPr="007C7B3A" w:rsidRDefault="0048454A" w:rsidP="00EE0D14">
      <w:pPr>
        <w:pStyle w:val="Listeafsnit"/>
        <w:ind w:left="360"/>
        <w:jc w:val="both"/>
        <w:rPr>
          <w:b/>
          <w:sz w:val="24"/>
          <w:szCs w:val="24"/>
        </w:rPr>
      </w:pPr>
    </w:p>
    <w:p w:rsidR="0048454A" w:rsidRPr="00B16D57" w:rsidRDefault="0048454A" w:rsidP="00EE0D14">
      <w:pPr>
        <w:jc w:val="both"/>
      </w:pPr>
    </w:p>
    <w:p w:rsidR="0048454A" w:rsidRPr="0088060A" w:rsidRDefault="0048454A" w:rsidP="00EE0D14">
      <w:pPr>
        <w:pStyle w:val="Listeafsnit"/>
        <w:numPr>
          <w:ilvl w:val="0"/>
          <w:numId w:val="22"/>
        </w:numPr>
        <w:jc w:val="both"/>
        <w:rPr>
          <w:b/>
        </w:rPr>
      </w:pPr>
      <w:r w:rsidRPr="0088060A">
        <w:rPr>
          <w:b/>
        </w:rPr>
        <w:lastRenderedPageBreak/>
        <w:t xml:space="preserve">How much delay did you experience between your actions and expected outcomes?  </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4"/>
        <w:gridCol w:w="3285"/>
        <w:gridCol w:w="3285"/>
      </w:tblGrid>
      <w:tr w:rsidR="0048454A" w:rsidTr="00C74675">
        <w:tc>
          <w:tcPr>
            <w:tcW w:w="3284" w:type="dxa"/>
          </w:tcPr>
          <w:p w:rsidR="0048454A" w:rsidRDefault="0048454A" w:rsidP="00EE0D14">
            <w:pPr>
              <w:jc w:val="both"/>
              <w:rPr>
                <w:lang w:bidi="en-US"/>
              </w:rPr>
            </w:pPr>
            <w:r>
              <w:rPr>
                <w:lang w:bidi="en-US"/>
              </w:rPr>
              <w:t>Little Delay</w:t>
            </w:r>
          </w:p>
        </w:tc>
        <w:tc>
          <w:tcPr>
            <w:tcW w:w="3285" w:type="dxa"/>
          </w:tcPr>
          <w:p w:rsidR="0048454A" w:rsidRDefault="0048454A" w:rsidP="00EE0D14">
            <w:pPr>
              <w:jc w:val="both"/>
              <w:rPr>
                <w:lang w:bidi="en-US"/>
              </w:rPr>
            </w:pPr>
          </w:p>
        </w:tc>
        <w:tc>
          <w:tcPr>
            <w:tcW w:w="3285" w:type="dxa"/>
          </w:tcPr>
          <w:p w:rsidR="0048454A" w:rsidRDefault="0048454A" w:rsidP="00EE0D14">
            <w:pPr>
              <w:jc w:val="both"/>
              <w:rPr>
                <w:lang w:bidi="en-US"/>
              </w:rPr>
            </w:pPr>
            <w:r>
              <w:rPr>
                <w:lang w:bidi="en-US"/>
              </w:rPr>
              <w:t>Much Delay</w:t>
            </w:r>
          </w:p>
        </w:tc>
      </w:tr>
      <w:tr w:rsidR="0048454A" w:rsidTr="00C74675">
        <w:tc>
          <w:tcPr>
            <w:tcW w:w="3284" w:type="dxa"/>
          </w:tcPr>
          <w:p w:rsidR="0048454A" w:rsidRDefault="0048454A" w:rsidP="00EE0D14">
            <w:pPr>
              <w:jc w:val="both"/>
              <w:rPr>
                <w:lang w:bidi="en-US"/>
              </w:rPr>
            </w:pPr>
            <w:r w:rsidRPr="004F1B1B">
              <w:rPr>
                <w:lang w:bidi="en-US"/>
              </w:rPr>
              <w:sym w:font="Symbol" w:char="F07F"/>
            </w:r>
          </w:p>
        </w:tc>
        <w:tc>
          <w:tcPr>
            <w:tcW w:w="3285" w:type="dxa"/>
          </w:tcPr>
          <w:p w:rsidR="0048454A" w:rsidRDefault="0048454A" w:rsidP="00EE0D14">
            <w:pPr>
              <w:jc w:val="both"/>
              <w:rPr>
                <w:lang w:bidi="en-US"/>
              </w:rPr>
            </w:pPr>
          </w:p>
        </w:tc>
        <w:tc>
          <w:tcPr>
            <w:tcW w:w="3285" w:type="dxa"/>
          </w:tcPr>
          <w:p w:rsidR="0048454A" w:rsidRDefault="0048454A" w:rsidP="00EE0D14">
            <w:pPr>
              <w:jc w:val="both"/>
              <w:rPr>
                <w:lang w:bidi="en-US"/>
              </w:rPr>
            </w:pPr>
            <w:r w:rsidRPr="004F1B1B">
              <w:rPr>
                <w:lang w:bidi="en-US"/>
              </w:rPr>
              <w:sym w:font="Symbol" w:char="F07F"/>
            </w:r>
          </w:p>
        </w:tc>
      </w:tr>
    </w:tbl>
    <w:p w:rsidR="0048454A" w:rsidRDefault="0048454A" w:rsidP="00EE0D14">
      <w:pPr>
        <w:ind w:left="360"/>
        <w:jc w:val="both"/>
      </w:pPr>
    </w:p>
    <w:p w:rsidR="0048454A" w:rsidRDefault="0048454A" w:rsidP="00EE0D14">
      <w:pPr>
        <w:jc w:val="both"/>
      </w:pPr>
      <w:r>
        <w:t xml:space="preserve">Please </w:t>
      </w:r>
      <w:r w:rsidRPr="004F1B1B">
        <w:t xml:space="preserve">Comment: </w:t>
      </w:r>
    </w:p>
    <w:p w:rsidR="0048454A" w:rsidRDefault="0048454A" w:rsidP="00EE0D14">
      <w:pPr>
        <w:pBdr>
          <w:bottom w:val="single" w:sz="6" w:space="9" w:color="auto"/>
          <w:between w:val="single" w:sz="6" w:space="1" w:color="auto"/>
        </w:pBdr>
        <w:ind w:left="360"/>
        <w:jc w:val="both"/>
      </w:pPr>
    </w:p>
    <w:p w:rsidR="0048454A" w:rsidRDefault="0048454A" w:rsidP="00EE0D14">
      <w:pPr>
        <w:pBdr>
          <w:bottom w:val="single" w:sz="6" w:space="9" w:color="auto"/>
          <w:between w:val="single" w:sz="6" w:space="1" w:color="auto"/>
        </w:pBdr>
        <w:ind w:left="360"/>
        <w:jc w:val="both"/>
      </w:pPr>
    </w:p>
    <w:p w:rsidR="0048454A" w:rsidRDefault="0048454A" w:rsidP="00EE0D14">
      <w:pPr>
        <w:pBdr>
          <w:bottom w:val="single" w:sz="6" w:space="9" w:color="auto"/>
          <w:between w:val="single" w:sz="6" w:space="1" w:color="auto"/>
        </w:pBdr>
        <w:ind w:left="360"/>
        <w:jc w:val="both"/>
      </w:pPr>
    </w:p>
    <w:p w:rsidR="0048454A" w:rsidRDefault="0048454A" w:rsidP="00EE0D14">
      <w:pPr>
        <w:ind w:left="360"/>
        <w:jc w:val="both"/>
      </w:pPr>
    </w:p>
    <w:p w:rsidR="0048454A" w:rsidRPr="0088060A" w:rsidRDefault="00C74675" w:rsidP="00EE0D14">
      <w:pPr>
        <w:pStyle w:val="Listeafsnit"/>
        <w:numPr>
          <w:ilvl w:val="0"/>
          <w:numId w:val="22"/>
        </w:numPr>
        <w:jc w:val="both"/>
        <w:rPr>
          <w:b/>
          <w:bCs/>
        </w:rPr>
      </w:pPr>
      <w:r>
        <w:rPr>
          <w:b/>
          <w:bCs/>
        </w:rPr>
        <w:t>Please rate each item on how difficult it was to perform the task of retrieving the item</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4"/>
        <w:gridCol w:w="3285"/>
        <w:gridCol w:w="3285"/>
      </w:tblGrid>
      <w:tr w:rsidR="0048454A" w:rsidTr="00C74675">
        <w:tc>
          <w:tcPr>
            <w:tcW w:w="3284" w:type="dxa"/>
          </w:tcPr>
          <w:p w:rsidR="0048454A" w:rsidRDefault="0048454A" w:rsidP="00EE0D14">
            <w:pPr>
              <w:jc w:val="both"/>
              <w:rPr>
                <w:lang w:bidi="en-US"/>
              </w:rPr>
            </w:pPr>
            <w:r>
              <w:rPr>
                <w:bCs/>
                <w:lang w:bidi="en-US"/>
              </w:rPr>
              <w:t xml:space="preserve">The one where you </w:t>
            </w:r>
            <w:r w:rsidRPr="00BA15EF">
              <w:rPr>
                <w:bCs/>
                <w:lang w:bidi="en-US"/>
              </w:rPr>
              <w:t>use</w:t>
            </w:r>
            <w:r>
              <w:rPr>
                <w:bCs/>
                <w:lang w:bidi="en-US"/>
              </w:rPr>
              <w:t>d</w:t>
            </w:r>
            <w:r w:rsidRPr="00BA15EF">
              <w:rPr>
                <w:bCs/>
                <w:lang w:bidi="en-US"/>
              </w:rPr>
              <w:t xml:space="preserve"> a tool</w:t>
            </w:r>
          </w:p>
        </w:tc>
        <w:tc>
          <w:tcPr>
            <w:tcW w:w="3285" w:type="dxa"/>
          </w:tcPr>
          <w:p w:rsidR="0048454A" w:rsidRDefault="0048454A" w:rsidP="00EE0D14">
            <w:pPr>
              <w:jc w:val="both"/>
              <w:rPr>
                <w:lang w:bidi="en-US"/>
              </w:rPr>
            </w:pPr>
            <w:r w:rsidRPr="00650404">
              <w:rPr>
                <w:bCs/>
                <w:lang w:bidi="en-US"/>
              </w:rPr>
              <w:t xml:space="preserve">The one where </w:t>
            </w:r>
            <w:r w:rsidRPr="00BA15EF">
              <w:rPr>
                <w:bCs/>
                <w:lang w:bidi="en-US"/>
              </w:rPr>
              <w:t>the interviewer ha</w:t>
            </w:r>
            <w:r>
              <w:rPr>
                <w:bCs/>
                <w:lang w:bidi="en-US"/>
              </w:rPr>
              <w:t>d</w:t>
            </w:r>
            <w:r w:rsidRPr="00BA15EF">
              <w:rPr>
                <w:bCs/>
                <w:lang w:bidi="en-US"/>
              </w:rPr>
              <w:t xml:space="preserve"> to help</w:t>
            </w:r>
          </w:p>
        </w:tc>
        <w:tc>
          <w:tcPr>
            <w:tcW w:w="3285" w:type="dxa"/>
          </w:tcPr>
          <w:p w:rsidR="0048454A" w:rsidRDefault="0048454A" w:rsidP="00EE0D14">
            <w:pPr>
              <w:jc w:val="both"/>
              <w:rPr>
                <w:lang w:bidi="en-US"/>
              </w:rPr>
            </w:pPr>
            <w:r w:rsidRPr="00650404">
              <w:rPr>
                <w:bCs/>
                <w:lang w:bidi="en-US"/>
              </w:rPr>
              <w:t xml:space="preserve">The one where </w:t>
            </w:r>
            <w:r>
              <w:rPr>
                <w:lang w:bidi="en-US"/>
              </w:rPr>
              <w:t>I had to pick it up my self</w:t>
            </w:r>
          </w:p>
        </w:tc>
      </w:tr>
      <w:tr w:rsidR="0048454A" w:rsidTr="00C74675">
        <w:tc>
          <w:tcPr>
            <w:tcW w:w="3284" w:type="dxa"/>
          </w:tcPr>
          <w:p w:rsidR="0048454A" w:rsidRDefault="0048454A" w:rsidP="00EE0D14">
            <w:pPr>
              <w:jc w:val="both"/>
              <w:rPr>
                <w:lang w:bidi="en-US"/>
              </w:rPr>
            </w:pPr>
          </w:p>
        </w:tc>
        <w:tc>
          <w:tcPr>
            <w:tcW w:w="3285" w:type="dxa"/>
          </w:tcPr>
          <w:p w:rsidR="0048454A" w:rsidRDefault="0048454A" w:rsidP="00EE0D14">
            <w:pPr>
              <w:jc w:val="both"/>
              <w:rPr>
                <w:lang w:bidi="en-US"/>
              </w:rPr>
            </w:pPr>
          </w:p>
        </w:tc>
        <w:tc>
          <w:tcPr>
            <w:tcW w:w="3285" w:type="dxa"/>
          </w:tcPr>
          <w:p w:rsidR="0048454A" w:rsidRDefault="0048454A" w:rsidP="00EE0D14">
            <w:pPr>
              <w:jc w:val="both"/>
              <w:rPr>
                <w:lang w:bidi="en-US"/>
              </w:rPr>
            </w:pPr>
          </w:p>
        </w:tc>
      </w:tr>
      <w:tr w:rsidR="00C74675" w:rsidTr="00C74675">
        <w:tc>
          <w:tcPr>
            <w:tcW w:w="3284" w:type="dxa"/>
          </w:tcPr>
          <w:p w:rsidR="00C74675" w:rsidRDefault="00C74675" w:rsidP="00EE0D14">
            <w:pPr>
              <w:jc w:val="both"/>
              <w:rPr>
                <w:bCs/>
                <w:lang w:bidi="en-US"/>
              </w:rPr>
            </w:pPr>
            <w:r>
              <w:rPr>
                <w:bCs/>
                <w:lang w:bidi="en-US"/>
              </w:rPr>
              <w:t>Easy      Medium    Difficult</w:t>
            </w:r>
          </w:p>
          <w:p w:rsidR="00C74675" w:rsidRDefault="00C74675" w:rsidP="00EE0D14">
            <w:pPr>
              <w:jc w:val="both"/>
              <w:rPr>
                <w:lang w:bidi="en-US"/>
              </w:rPr>
            </w:pPr>
            <w:r w:rsidRPr="004F1B1B">
              <w:rPr>
                <w:lang w:bidi="en-US"/>
              </w:rPr>
              <w:sym w:font="Symbol" w:char="F07F"/>
            </w:r>
            <w:r>
              <w:rPr>
                <w:lang w:bidi="en-US"/>
              </w:rPr>
              <w:t xml:space="preserve">                 </w:t>
            </w:r>
            <w:r w:rsidRPr="004F1B1B">
              <w:rPr>
                <w:lang w:bidi="en-US"/>
              </w:rPr>
              <w:sym w:font="Symbol" w:char="F07F"/>
            </w:r>
            <w:r>
              <w:rPr>
                <w:lang w:bidi="en-US"/>
              </w:rPr>
              <w:t xml:space="preserve">                 </w:t>
            </w:r>
            <w:r w:rsidRPr="004F1B1B">
              <w:rPr>
                <w:lang w:bidi="en-US"/>
              </w:rPr>
              <w:sym w:font="Symbol" w:char="F07F"/>
            </w:r>
          </w:p>
        </w:tc>
        <w:tc>
          <w:tcPr>
            <w:tcW w:w="3285" w:type="dxa"/>
          </w:tcPr>
          <w:p w:rsidR="00C74675" w:rsidRDefault="00C74675" w:rsidP="00EE0D14">
            <w:pPr>
              <w:jc w:val="both"/>
              <w:rPr>
                <w:bCs/>
                <w:lang w:bidi="en-US"/>
              </w:rPr>
            </w:pPr>
            <w:r>
              <w:rPr>
                <w:bCs/>
                <w:lang w:bidi="en-US"/>
              </w:rPr>
              <w:t>Easy      Medium    Difficult</w:t>
            </w:r>
          </w:p>
          <w:p w:rsidR="00C74675" w:rsidRDefault="00C74675" w:rsidP="00EE0D14">
            <w:pPr>
              <w:jc w:val="both"/>
              <w:rPr>
                <w:lang w:bidi="en-US"/>
              </w:rPr>
            </w:pPr>
            <w:r w:rsidRPr="004F1B1B">
              <w:rPr>
                <w:lang w:bidi="en-US"/>
              </w:rPr>
              <w:sym w:font="Symbol" w:char="F07F"/>
            </w:r>
            <w:r>
              <w:rPr>
                <w:lang w:bidi="en-US"/>
              </w:rPr>
              <w:t xml:space="preserve">                 </w:t>
            </w:r>
            <w:r w:rsidRPr="004F1B1B">
              <w:rPr>
                <w:lang w:bidi="en-US"/>
              </w:rPr>
              <w:sym w:font="Symbol" w:char="F07F"/>
            </w:r>
            <w:r>
              <w:rPr>
                <w:lang w:bidi="en-US"/>
              </w:rPr>
              <w:t xml:space="preserve">                 </w:t>
            </w:r>
            <w:r w:rsidRPr="004F1B1B">
              <w:rPr>
                <w:lang w:bidi="en-US"/>
              </w:rPr>
              <w:sym w:font="Symbol" w:char="F07F"/>
            </w:r>
          </w:p>
        </w:tc>
        <w:tc>
          <w:tcPr>
            <w:tcW w:w="3285" w:type="dxa"/>
          </w:tcPr>
          <w:p w:rsidR="00C74675" w:rsidRDefault="00C74675" w:rsidP="00EE0D14">
            <w:pPr>
              <w:jc w:val="both"/>
              <w:rPr>
                <w:bCs/>
                <w:lang w:bidi="en-US"/>
              </w:rPr>
            </w:pPr>
            <w:r>
              <w:rPr>
                <w:bCs/>
                <w:lang w:bidi="en-US"/>
              </w:rPr>
              <w:t>Easy      Medium    Difficult</w:t>
            </w:r>
          </w:p>
          <w:p w:rsidR="00C74675" w:rsidRDefault="00C74675" w:rsidP="00EE0D14">
            <w:pPr>
              <w:jc w:val="both"/>
              <w:rPr>
                <w:lang w:bidi="en-US"/>
              </w:rPr>
            </w:pPr>
            <w:r w:rsidRPr="004F1B1B">
              <w:rPr>
                <w:lang w:bidi="en-US"/>
              </w:rPr>
              <w:sym w:font="Symbol" w:char="F07F"/>
            </w:r>
            <w:r>
              <w:rPr>
                <w:lang w:bidi="en-US"/>
              </w:rPr>
              <w:t xml:space="preserve">                 </w:t>
            </w:r>
            <w:r w:rsidRPr="004F1B1B">
              <w:rPr>
                <w:lang w:bidi="en-US"/>
              </w:rPr>
              <w:sym w:font="Symbol" w:char="F07F"/>
            </w:r>
            <w:r>
              <w:rPr>
                <w:lang w:bidi="en-US"/>
              </w:rPr>
              <w:t xml:space="preserve">                 </w:t>
            </w:r>
            <w:r w:rsidRPr="004F1B1B">
              <w:rPr>
                <w:lang w:bidi="en-US"/>
              </w:rPr>
              <w:sym w:font="Symbol" w:char="F07F"/>
            </w:r>
          </w:p>
        </w:tc>
      </w:tr>
    </w:tbl>
    <w:p w:rsidR="0048454A" w:rsidRDefault="0048454A" w:rsidP="00EE0D14">
      <w:pPr>
        <w:jc w:val="both"/>
      </w:pPr>
    </w:p>
    <w:p w:rsidR="0048454A" w:rsidRDefault="0048454A" w:rsidP="00EE0D14">
      <w:pPr>
        <w:jc w:val="both"/>
      </w:pPr>
      <w:r>
        <w:t xml:space="preserve">Please </w:t>
      </w:r>
      <w:r w:rsidRPr="004F1B1B">
        <w:t xml:space="preserve">Comment: </w:t>
      </w:r>
    </w:p>
    <w:p w:rsidR="0048454A" w:rsidRDefault="0048454A" w:rsidP="00EE0D14">
      <w:pPr>
        <w:pBdr>
          <w:bottom w:val="single" w:sz="6" w:space="9" w:color="auto"/>
          <w:between w:val="single" w:sz="6" w:space="1" w:color="auto"/>
        </w:pBdr>
        <w:ind w:left="360"/>
        <w:jc w:val="both"/>
      </w:pPr>
    </w:p>
    <w:p w:rsidR="0048454A" w:rsidRDefault="0048454A" w:rsidP="00EE0D14">
      <w:pPr>
        <w:pBdr>
          <w:bottom w:val="single" w:sz="6" w:space="9" w:color="auto"/>
          <w:between w:val="single" w:sz="6" w:space="1" w:color="auto"/>
        </w:pBdr>
        <w:ind w:left="360"/>
        <w:jc w:val="both"/>
      </w:pPr>
    </w:p>
    <w:p w:rsidR="0048454A" w:rsidRDefault="0048454A" w:rsidP="00EE0D14">
      <w:pPr>
        <w:pBdr>
          <w:bottom w:val="single" w:sz="6" w:space="9" w:color="auto"/>
          <w:between w:val="single" w:sz="6" w:space="1" w:color="auto"/>
        </w:pBdr>
        <w:ind w:left="360"/>
        <w:jc w:val="both"/>
      </w:pPr>
    </w:p>
    <w:p w:rsidR="0048454A" w:rsidRPr="00B16D57" w:rsidRDefault="0048454A" w:rsidP="00EE0D14">
      <w:pPr>
        <w:ind w:left="360"/>
        <w:jc w:val="both"/>
        <w:rPr>
          <w:bCs/>
        </w:rPr>
      </w:pPr>
    </w:p>
    <w:p w:rsidR="0048454A" w:rsidRPr="0088060A" w:rsidRDefault="0048454A" w:rsidP="00EE0D14">
      <w:pPr>
        <w:pStyle w:val="Listeafsnit"/>
        <w:numPr>
          <w:ilvl w:val="0"/>
          <w:numId w:val="22"/>
        </w:numPr>
        <w:jc w:val="both"/>
      </w:pPr>
      <w:r w:rsidRPr="0088060A">
        <w:rPr>
          <w:b/>
          <w:bCs/>
        </w:rPr>
        <w:t xml:space="preserve">Was the </w:t>
      </w:r>
      <w:r w:rsidR="00C74675">
        <w:rPr>
          <w:b/>
          <w:bCs/>
        </w:rPr>
        <w:t xml:space="preserve">experience as a whole </w:t>
      </w:r>
      <w:r w:rsidRPr="0088060A">
        <w:rPr>
          <w:b/>
          <w:bCs/>
        </w:rPr>
        <w:t>confusing?</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4"/>
        <w:gridCol w:w="3285"/>
        <w:gridCol w:w="3285"/>
      </w:tblGrid>
      <w:tr w:rsidR="0048454A" w:rsidTr="00C74675">
        <w:tc>
          <w:tcPr>
            <w:tcW w:w="3284" w:type="dxa"/>
          </w:tcPr>
          <w:p w:rsidR="0048454A" w:rsidRDefault="0048454A" w:rsidP="00EE0D14">
            <w:pPr>
              <w:jc w:val="both"/>
              <w:rPr>
                <w:lang w:bidi="en-US"/>
              </w:rPr>
            </w:pPr>
            <w:r>
              <w:rPr>
                <w:bCs/>
                <w:lang w:bidi="en-US"/>
              </w:rPr>
              <w:t>Yes</w:t>
            </w:r>
          </w:p>
        </w:tc>
        <w:tc>
          <w:tcPr>
            <w:tcW w:w="3285" w:type="dxa"/>
          </w:tcPr>
          <w:p w:rsidR="0048454A" w:rsidRDefault="0048454A" w:rsidP="00EE0D14">
            <w:pPr>
              <w:jc w:val="both"/>
              <w:rPr>
                <w:lang w:bidi="en-US"/>
              </w:rPr>
            </w:pPr>
          </w:p>
        </w:tc>
        <w:tc>
          <w:tcPr>
            <w:tcW w:w="3285" w:type="dxa"/>
          </w:tcPr>
          <w:p w:rsidR="0048454A" w:rsidRDefault="0048454A" w:rsidP="00EE0D14">
            <w:pPr>
              <w:jc w:val="both"/>
              <w:rPr>
                <w:lang w:bidi="en-US"/>
              </w:rPr>
            </w:pPr>
            <w:r>
              <w:rPr>
                <w:lang w:bidi="en-US"/>
              </w:rPr>
              <w:t>No</w:t>
            </w:r>
          </w:p>
        </w:tc>
      </w:tr>
      <w:tr w:rsidR="0048454A" w:rsidTr="00C74675">
        <w:tc>
          <w:tcPr>
            <w:tcW w:w="3284" w:type="dxa"/>
          </w:tcPr>
          <w:p w:rsidR="0048454A" w:rsidRDefault="0048454A" w:rsidP="00EE0D14">
            <w:pPr>
              <w:jc w:val="both"/>
              <w:rPr>
                <w:lang w:bidi="en-US"/>
              </w:rPr>
            </w:pPr>
            <w:r w:rsidRPr="004F1B1B">
              <w:rPr>
                <w:lang w:bidi="en-US"/>
              </w:rPr>
              <w:sym w:font="Symbol" w:char="F07F"/>
            </w:r>
          </w:p>
        </w:tc>
        <w:tc>
          <w:tcPr>
            <w:tcW w:w="3285" w:type="dxa"/>
          </w:tcPr>
          <w:p w:rsidR="0048454A" w:rsidRDefault="0048454A" w:rsidP="00EE0D14">
            <w:pPr>
              <w:jc w:val="both"/>
              <w:rPr>
                <w:lang w:bidi="en-US"/>
              </w:rPr>
            </w:pPr>
          </w:p>
        </w:tc>
        <w:tc>
          <w:tcPr>
            <w:tcW w:w="3285" w:type="dxa"/>
          </w:tcPr>
          <w:p w:rsidR="0048454A" w:rsidRDefault="0048454A" w:rsidP="00EE0D14">
            <w:pPr>
              <w:jc w:val="both"/>
              <w:rPr>
                <w:lang w:bidi="en-US"/>
              </w:rPr>
            </w:pPr>
            <w:r w:rsidRPr="004F1B1B">
              <w:rPr>
                <w:lang w:bidi="en-US"/>
              </w:rPr>
              <w:sym w:font="Symbol" w:char="F07F"/>
            </w:r>
          </w:p>
        </w:tc>
      </w:tr>
    </w:tbl>
    <w:p w:rsidR="0048454A" w:rsidRDefault="0048454A" w:rsidP="00EE0D14">
      <w:pPr>
        <w:jc w:val="both"/>
      </w:pPr>
    </w:p>
    <w:p w:rsidR="0048454A" w:rsidRDefault="0048454A" w:rsidP="00EE0D14">
      <w:pPr>
        <w:jc w:val="both"/>
      </w:pPr>
      <w:r>
        <w:t xml:space="preserve">Please </w:t>
      </w:r>
      <w:r w:rsidRPr="004F1B1B">
        <w:t xml:space="preserve">Comment: </w:t>
      </w:r>
    </w:p>
    <w:p w:rsidR="0048454A" w:rsidRDefault="0048454A" w:rsidP="00EE0D14">
      <w:pPr>
        <w:pBdr>
          <w:bottom w:val="single" w:sz="6" w:space="9" w:color="auto"/>
          <w:between w:val="single" w:sz="6" w:space="1" w:color="auto"/>
        </w:pBdr>
        <w:jc w:val="both"/>
      </w:pPr>
    </w:p>
    <w:p w:rsidR="0048454A" w:rsidRDefault="0048454A" w:rsidP="00EE0D14">
      <w:pPr>
        <w:pBdr>
          <w:bottom w:val="single" w:sz="6" w:space="9" w:color="auto"/>
          <w:between w:val="single" w:sz="6" w:space="1" w:color="auto"/>
        </w:pBdr>
        <w:jc w:val="both"/>
      </w:pPr>
    </w:p>
    <w:p w:rsidR="0048454A" w:rsidRDefault="0048454A" w:rsidP="00EE0D14">
      <w:pPr>
        <w:pBdr>
          <w:bottom w:val="single" w:sz="6" w:space="9" w:color="auto"/>
          <w:between w:val="single" w:sz="6" w:space="1" w:color="auto"/>
        </w:pBdr>
        <w:jc w:val="both"/>
      </w:pPr>
    </w:p>
    <w:p w:rsidR="0048454A" w:rsidRDefault="0048454A" w:rsidP="00EE0D14">
      <w:pPr>
        <w:jc w:val="both"/>
      </w:pPr>
    </w:p>
    <w:p w:rsidR="0048454A" w:rsidRDefault="0048454A" w:rsidP="00EE0D14">
      <w:pPr>
        <w:jc w:val="both"/>
      </w:pPr>
      <w:r>
        <w:t>General Comments:</w:t>
      </w:r>
    </w:p>
    <w:p w:rsidR="0048454A" w:rsidRPr="004F1B1B" w:rsidRDefault="0048454A" w:rsidP="00EE0D14">
      <w:pPr>
        <w:pBdr>
          <w:bottom w:val="single" w:sz="6" w:space="1" w:color="auto"/>
          <w:between w:val="single" w:sz="6" w:space="1" w:color="auto"/>
        </w:pBdr>
        <w:jc w:val="both"/>
      </w:pPr>
    </w:p>
    <w:p w:rsidR="0048454A" w:rsidRPr="004F1B1B" w:rsidRDefault="0048454A" w:rsidP="00EE0D14">
      <w:pPr>
        <w:pBdr>
          <w:bottom w:val="single" w:sz="6" w:space="1" w:color="auto"/>
          <w:between w:val="single" w:sz="6" w:space="1" w:color="auto"/>
        </w:pBdr>
        <w:jc w:val="both"/>
      </w:pPr>
    </w:p>
    <w:p w:rsidR="0048454A" w:rsidRPr="004F1B1B" w:rsidRDefault="0048454A" w:rsidP="00EE0D14">
      <w:pPr>
        <w:pBdr>
          <w:bottom w:val="single" w:sz="6" w:space="1" w:color="auto"/>
          <w:between w:val="single" w:sz="6" w:space="1" w:color="auto"/>
        </w:pBdr>
        <w:jc w:val="both"/>
      </w:pPr>
    </w:p>
    <w:p w:rsidR="0048454A" w:rsidRPr="004F1B1B" w:rsidRDefault="0048454A" w:rsidP="00EE0D14">
      <w:pPr>
        <w:pBdr>
          <w:bottom w:val="single" w:sz="6" w:space="1" w:color="auto"/>
          <w:between w:val="single" w:sz="6" w:space="1" w:color="auto"/>
        </w:pBdr>
        <w:jc w:val="both"/>
      </w:pPr>
    </w:p>
    <w:p w:rsidR="0048454A" w:rsidRDefault="0048454A" w:rsidP="00EE0D14">
      <w:pPr>
        <w:pBdr>
          <w:bottom w:val="single" w:sz="6" w:space="1" w:color="auto"/>
          <w:between w:val="single" w:sz="6" w:space="1" w:color="auto"/>
        </w:pBdr>
        <w:jc w:val="both"/>
      </w:pPr>
    </w:p>
    <w:p w:rsidR="0048454A" w:rsidRDefault="0048454A" w:rsidP="00EE0D14">
      <w:pPr>
        <w:pBdr>
          <w:bottom w:val="single" w:sz="6" w:space="1" w:color="auto"/>
          <w:between w:val="single" w:sz="6" w:space="1" w:color="auto"/>
        </w:pBdr>
        <w:jc w:val="both"/>
      </w:pPr>
    </w:p>
    <w:p w:rsidR="0048454A" w:rsidRDefault="0048454A" w:rsidP="00EE0D14">
      <w:pPr>
        <w:jc w:val="both"/>
      </w:pPr>
    </w:p>
    <w:p w:rsidR="0048454A" w:rsidRPr="0048454A" w:rsidRDefault="0048454A" w:rsidP="00EE0D14">
      <w:pPr>
        <w:jc w:val="both"/>
      </w:pPr>
    </w:p>
    <w:sectPr w:rsidR="0048454A" w:rsidRPr="0048454A" w:rsidSect="00EC74E7">
      <w:endnotePr>
        <w:numFmt w:val="decimal"/>
      </w:endnotePr>
      <w:type w:val="continuous"/>
      <w:pgSz w:w="11906" w:h="16838"/>
      <w:pgMar w:top="1701"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1068" w:rsidRDefault="00FE1068" w:rsidP="00C37373">
      <w:pPr>
        <w:spacing w:after="0" w:line="240" w:lineRule="auto"/>
      </w:pPr>
      <w:r>
        <w:separator/>
      </w:r>
    </w:p>
  </w:endnote>
  <w:endnote w:type="continuationSeparator" w:id="1">
    <w:p w:rsidR="00FE1068" w:rsidRDefault="00FE1068" w:rsidP="00C373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6"/>
      </w:rPr>
      <w:id w:val="996620"/>
      <w:docPartObj>
        <w:docPartGallery w:val="Page Numbers (Bottom of Page)"/>
        <w:docPartUnique/>
      </w:docPartObj>
    </w:sdtPr>
    <w:sdtContent>
      <w:sdt>
        <w:sdtPr>
          <w:rPr>
            <w:sz w:val="16"/>
            <w:szCs w:val="16"/>
          </w:rPr>
          <w:id w:val="6796795"/>
          <w:docPartObj>
            <w:docPartGallery w:val="Page Numbers (Top of Page)"/>
            <w:docPartUnique/>
          </w:docPartObj>
        </w:sdtPr>
        <w:sdtContent>
          <w:p w:rsidR="00501DEB" w:rsidRPr="004978C8" w:rsidRDefault="00501DEB">
            <w:pPr>
              <w:pStyle w:val="Sidefod"/>
              <w:jc w:val="center"/>
              <w:rPr>
                <w:sz w:val="16"/>
                <w:szCs w:val="16"/>
              </w:rPr>
            </w:pPr>
            <w:r w:rsidRPr="004978C8">
              <w:rPr>
                <w:sz w:val="16"/>
                <w:szCs w:val="16"/>
              </w:rPr>
              <w:t xml:space="preserve">Page </w:t>
            </w:r>
            <w:r w:rsidR="00E546F5" w:rsidRPr="004978C8">
              <w:rPr>
                <w:sz w:val="16"/>
                <w:szCs w:val="16"/>
              </w:rPr>
              <w:fldChar w:fldCharType="begin"/>
            </w:r>
            <w:r w:rsidRPr="004978C8">
              <w:rPr>
                <w:sz w:val="16"/>
                <w:szCs w:val="16"/>
              </w:rPr>
              <w:instrText>PAGE</w:instrText>
            </w:r>
            <w:r w:rsidR="00E546F5" w:rsidRPr="004978C8">
              <w:rPr>
                <w:sz w:val="16"/>
                <w:szCs w:val="16"/>
              </w:rPr>
              <w:fldChar w:fldCharType="separate"/>
            </w:r>
            <w:r w:rsidR="00AE087F">
              <w:rPr>
                <w:noProof/>
                <w:sz w:val="16"/>
                <w:szCs w:val="16"/>
              </w:rPr>
              <w:t>5</w:t>
            </w:r>
            <w:r w:rsidR="00E546F5" w:rsidRPr="004978C8">
              <w:rPr>
                <w:sz w:val="16"/>
                <w:szCs w:val="16"/>
              </w:rPr>
              <w:fldChar w:fldCharType="end"/>
            </w:r>
            <w:r w:rsidRPr="004978C8">
              <w:rPr>
                <w:sz w:val="16"/>
                <w:szCs w:val="16"/>
              </w:rPr>
              <w:t xml:space="preserve"> of </w:t>
            </w:r>
            <w:r w:rsidR="00E546F5" w:rsidRPr="004978C8">
              <w:rPr>
                <w:sz w:val="16"/>
                <w:szCs w:val="16"/>
              </w:rPr>
              <w:fldChar w:fldCharType="begin"/>
            </w:r>
            <w:r w:rsidRPr="004978C8">
              <w:rPr>
                <w:sz w:val="16"/>
                <w:szCs w:val="16"/>
              </w:rPr>
              <w:instrText>NUMPAGES</w:instrText>
            </w:r>
            <w:r w:rsidR="00E546F5" w:rsidRPr="004978C8">
              <w:rPr>
                <w:sz w:val="16"/>
                <w:szCs w:val="16"/>
              </w:rPr>
              <w:fldChar w:fldCharType="separate"/>
            </w:r>
            <w:r w:rsidR="00AE087F">
              <w:rPr>
                <w:noProof/>
                <w:sz w:val="16"/>
                <w:szCs w:val="16"/>
              </w:rPr>
              <w:t>102</w:t>
            </w:r>
            <w:r w:rsidR="00E546F5" w:rsidRPr="004978C8">
              <w:rPr>
                <w:sz w:val="16"/>
                <w:szCs w:val="16"/>
              </w:rPr>
              <w:fldChar w:fldCharType="end"/>
            </w:r>
          </w:p>
        </w:sdtContent>
      </w:sdt>
    </w:sdtContent>
  </w:sdt>
  <w:p w:rsidR="00501DEB" w:rsidRPr="00961DBA" w:rsidRDefault="00501DEB">
    <w:pPr>
      <w:pStyle w:val="Sidefod"/>
      <w:rPr>
        <w:lang w:val="da-DK"/>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1068" w:rsidRDefault="00FE1068" w:rsidP="00C37373">
      <w:pPr>
        <w:spacing w:after="0" w:line="240" w:lineRule="auto"/>
      </w:pPr>
      <w:r>
        <w:separator/>
      </w:r>
    </w:p>
  </w:footnote>
  <w:footnote w:type="continuationSeparator" w:id="1">
    <w:p w:rsidR="00FE1068" w:rsidRDefault="00FE1068" w:rsidP="00C37373">
      <w:pPr>
        <w:spacing w:after="0" w:line="240" w:lineRule="auto"/>
      </w:pPr>
      <w:r>
        <w:continuationSeparator/>
      </w:r>
    </w:p>
  </w:footnote>
  <w:footnote w:id="2">
    <w:p w:rsidR="00501DEB" w:rsidRPr="006E606D" w:rsidRDefault="00501DEB">
      <w:pPr>
        <w:pStyle w:val="Fodnotetekst"/>
        <w:rPr>
          <w:sz w:val="16"/>
          <w:szCs w:val="16"/>
        </w:rPr>
      </w:pPr>
      <w:r>
        <w:rPr>
          <w:rStyle w:val="Fodnotehenvisning"/>
        </w:rPr>
        <w:footnoteRef/>
      </w:r>
      <w:r>
        <w:t xml:space="preserve"> </w:t>
      </w:r>
      <w:r w:rsidRPr="00427AC9">
        <w:rPr>
          <w:sz w:val="16"/>
          <w:szCs w:val="16"/>
        </w:rPr>
        <w:t>Self awareness</w:t>
      </w:r>
      <w:r>
        <w:rPr>
          <w:sz w:val="16"/>
          <w:szCs w:val="16"/>
        </w:rPr>
        <w:t>: the result of the evolution</w:t>
      </w:r>
      <w:r w:rsidRPr="00427AC9">
        <w:rPr>
          <w:sz w:val="16"/>
          <w:szCs w:val="16"/>
        </w:rPr>
        <w:t xml:space="preserve"> via</w:t>
      </w:r>
      <w:r>
        <w:rPr>
          <w:sz w:val="16"/>
          <w:szCs w:val="16"/>
        </w:rPr>
        <w:t xml:space="preserve"> </w:t>
      </w:r>
      <w:r w:rsidRPr="00427AC9">
        <w:rPr>
          <w:sz w:val="16"/>
          <w:szCs w:val="16"/>
        </w:rPr>
        <w:t>collaboration and reciprocal action with other humans</w:t>
      </w:r>
    </w:p>
  </w:footnote>
  <w:footnote w:id="3">
    <w:p w:rsidR="00501DEB" w:rsidRPr="000044F3" w:rsidRDefault="00501DEB">
      <w:pPr>
        <w:pStyle w:val="Fodnotetekst"/>
      </w:pPr>
      <w:r>
        <w:rPr>
          <w:rStyle w:val="Fodnotehenvisning"/>
        </w:rPr>
        <w:footnoteRef/>
      </w:r>
      <w:r>
        <w:t xml:space="preserve"> </w:t>
      </w:r>
      <w:r w:rsidRPr="000044F3">
        <w:rPr>
          <w:rFonts w:ascii="Calibri" w:eastAsia="Calibri" w:hAnsi="Calibri" w:cs="Times New Roman"/>
          <w:sz w:val="16"/>
          <w:szCs w:val="16"/>
        </w:rPr>
        <w:t>Phenomenology:</w:t>
      </w:r>
      <w:r w:rsidRPr="000044F3">
        <w:rPr>
          <w:rStyle w:val="sensecontent"/>
          <w:sz w:val="16"/>
          <w:szCs w:val="16"/>
        </w:rPr>
        <w:t xml:space="preserve"> the study of the development of human consciousness and self-awareness as a preface to or a part of philosophy</w:t>
      </w:r>
    </w:p>
  </w:footnote>
  <w:footnote w:id="4">
    <w:p w:rsidR="00501DEB" w:rsidRPr="000044F3" w:rsidRDefault="00501DEB">
      <w:pPr>
        <w:pStyle w:val="Fodnotetekst"/>
      </w:pPr>
      <w:r>
        <w:rPr>
          <w:rStyle w:val="Fodnotehenvisning"/>
        </w:rPr>
        <w:footnoteRef/>
      </w:r>
      <w:r>
        <w:t xml:space="preserve"> </w:t>
      </w:r>
      <w:r w:rsidRPr="000044F3">
        <w:rPr>
          <w:rStyle w:val="sensecontent"/>
          <w:sz w:val="16"/>
          <w:szCs w:val="16"/>
        </w:rPr>
        <w:t>a division of philosophy that is concerned with the fundamental nature of reality and being and that includes ontology, cosmology, and often epistemolog</w:t>
      </w:r>
    </w:p>
  </w:footnote>
  <w:footnote w:id="5">
    <w:p w:rsidR="00501DEB" w:rsidRPr="00D83265" w:rsidRDefault="00501DEB" w:rsidP="001603BD">
      <w:pPr>
        <w:pStyle w:val="Fodnotetekst"/>
      </w:pPr>
      <w:r>
        <w:rPr>
          <w:rStyle w:val="Fodnotehenvisning"/>
        </w:rPr>
        <w:footnoteRef/>
      </w:r>
      <w:r>
        <w:t xml:space="preserve"> </w:t>
      </w:r>
      <w:r w:rsidRPr="000044F3">
        <w:rPr>
          <w:sz w:val="16"/>
          <w:szCs w:val="16"/>
        </w:rPr>
        <w:t>Head Mounted Display</w:t>
      </w:r>
    </w:p>
  </w:footnote>
  <w:footnote w:id="6">
    <w:p w:rsidR="00501DEB" w:rsidRPr="00D83265" w:rsidRDefault="00501DEB">
      <w:pPr>
        <w:pStyle w:val="Fodnotetekst"/>
        <w:rPr>
          <w:sz w:val="18"/>
          <w:szCs w:val="18"/>
        </w:rPr>
      </w:pPr>
      <w:r>
        <w:rPr>
          <w:rStyle w:val="Fodnotehenvisning"/>
        </w:rPr>
        <w:footnoteRef/>
      </w:r>
      <w:r>
        <w:t xml:space="preserve"> </w:t>
      </w:r>
      <w:r w:rsidRPr="000044F3">
        <w:rPr>
          <w:sz w:val="16"/>
          <w:szCs w:val="16"/>
        </w:rPr>
        <w:t>Theme Based Content Analysis</w:t>
      </w:r>
    </w:p>
  </w:footnote>
  <w:footnote w:id="7">
    <w:p w:rsidR="00501DEB" w:rsidRPr="0055297F" w:rsidRDefault="00501DEB" w:rsidP="00890DBC">
      <w:pPr>
        <w:pStyle w:val="Fodnotetekst"/>
        <w:rPr>
          <w:sz w:val="18"/>
          <w:szCs w:val="18"/>
        </w:rPr>
      </w:pPr>
      <w:r w:rsidRPr="0055297F">
        <w:rPr>
          <w:rStyle w:val="Fodnotehenvisning"/>
          <w:sz w:val="18"/>
          <w:szCs w:val="18"/>
        </w:rPr>
        <w:footnoteRef/>
      </w:r>
      <w:r w:rsidRPr="0055297F">
        <w:rPr>
          <w:sz w:val="18"/>
          <w:szCs w:val="18"/>
        </w:rPr>
        <w:t xml:space="preserve"> </w:t>
      </w:r>
      <w:r w:rsidRPr="000044F3">
        <w:rPr>
          <w:sz w:val="16"/>
          <w:szCs w:val="16"/>
        </w:rPr>
        <w:t>“</w:t>
      </w:r>
      <w:r w:rsidRPr="000044F3">
        <w:rPr>
          <w:i/>
          <w:sz w:val="16"/>
          <w:szCs w:val="16"/>
        </w:rPr>
        <w:t>The use of remote control and the feedback of sensory information to produce the impression of being at another location; a sensation of being elsewhere created in this way</w:t>
      </w:r>
      <w:r w:rsidRPr="000044F3">
        <w:rPr>
          <w:sz w:val="16"/>
          <w:szCs w:val="16"/>
        </w:rPr>
        <w:t xml:space="preserve">” source: Oxford English Dictionary </w:t>
      </w:r>
      <w:hyperlink r:id="rId1" w:history="1">
        <w:r w:rsidRPr="000044F3">
          <w:rPr>
            <w:rStyle w:val="Hyperlink"/>
            <w:sz w:val="16"/>
            <w:szCs w:val="16"/>
          </w:rPr>
          <w:t>link</w:t>
        </w:r>
      </w:hyperlink>
      <w:r w:rsidRPr="0055297F">
        <w:rPr>
          <w:sz w:val="18"/>
          <w:szCs w:val="18"/>
        </w:rPr>
        <w:t xml:space="preserve"> </w:t>
      </w:r>
    </w:p>
  </w:footnote>
  <w:footnote w:id="8">
    <w:p w:rsidR="00501DEB" w:rsidRPr="007D168F" w:rsidRDefault="00501DEB" w:rsidP="00890DBC">
      <w:pPr>
        <w:pStyle w:val="Fodnotetekst"/>
      </w:pPr>
      <w:r>
        <w:rPr>
          <w:rStyle w:val="Fodnotehenvisning"/>
        </w:rPr>
        <w:footnoteRef/>
      </w:r>
      <w:r>
        <w:t xml:space="preserve"> </w:t>
      </w:r>
      <w:r w:rsidRPr="007D168F">
        <w:t>http://www.unwiredview.com/2007/04/13/vr-controller-for-your-ps3/</w:t>
      </w:r>
    </w:p>
  </w:footnote>
  <w:footnote w:id="9">
    <w:p w:rsidR="00501DEB" w:rsidRPr="007D168F" w:rsidRDefault="00501DEB">
      <w:pPr>
        <w:pStyle w:val="Fodnotetekst"/>
      </w:pPr>
      <w:r>
        <w:rPr>
          <w:rStyle w:val="Fodnotehenvisning"/>
        </w:rPr>
        <w:footnoteRef/>
      </w:r>
      <w:r>
        <w:t xml:space="preserve"> </w:t>
      </w:r>
      <w:r w:rsidRPr="007D168F">
        <w:t>http://www.cs.unc.edu/Research/vrpn/index.html</w:t>
      </w:r>
    </w:p>
  </w:footnote>
  <w:footnote w:id="10">
    <w:p w:rsidR="00501DEB" w:rsidRPr="00B47697" w:rsidRDefault="00501DEB">
      <w:pPr>
        <w:pStyle w:val="Fodnotetekst"/>
      </w:pPr>
      <w:r>
        <w:rPr>
          <w:rStyle w:val="Fodnotehenvisning"/>
        </w:rPr>
        <w:footnoteRef/>
      </w:r>
      <w:r>
        <w:t xml:space="preserve"> </w:t>
      </w:r>
      <w:r w:rsidRPr="00B47697">
        <w:t>http://www.vuzix.com/iwear/index.html</w:t>
      </w:r>
    </w:p>
  </w:footnote>
  <w:footnote w:id="11">
    <w:p w:rsidR="00501DEB" w:rsidRPr="007D3DF2" w:rsidRDefault="00501DEB">
      <w:pPr>
        <w:pStyle w:val="Fodnotetekst"/>
      </w:pPr>
      <w:r>
        <w:rPr>
          <w:rStyle w:val="Fodnotehenvisning"/>
        </w:rPr>
        <w:footnoteRef/>
      </w:r>
      <w:r>
        <w:t xml:space="preserve"> </w:t>
      </w:r>
      <w:r w:rsidRPr="007D3DF2">
        <w:t>http://www.inition.co.uk/inition/product.php?URL_=product_hmd_vuzix&amp;SubCatID_=16</w:t>
      </w:r>
    </w:p>
  </w:footnote>
  <w:footnote w:id="12">
    <w:p w:rsidR="00501DEB" w:rsidRPr="007A2CDD" w:rsidRDefault="00501DEB">
      <w:pPr>
        <w:pStyle w:val="Fodnotetekst"/>
      </w:pPr>
      <w:r>
        <w:rPr>
          <w:rStyle w:val="Fodnotehenvisning"/>
        </w:rPr>
        <w:footnoteRef/>
      </w:r>
      <w:r>
        <w:t xml:space="preserve"> </w:t>
      </w:r>
      <w:r w:rsidRPr="007A2CDD">
        <w:t>http://www.inition.co.uk/inition/compare.php?SubCatID=16&amp;SortID=186&amp;Asc=0</w:t>
      </w:r>
    </w:p>
  </w:footnote>
  <w:footnote w:id="13">
    <w:p w:rsidR="00501DEB" w:rsidRPr="00560B32" w:rsidRDefault="00501DEB">
      <w:pPr>
        <w:pStyle w:val="Fodnotetekst"/>
        <w:rPr>
          <w:lang w:val="en-GB"/>
        </w:rPr>
      </w:pPr>
      <w:r>
        <w:rPr>
          <w:rStyle w:val="Fodnotehenvisning"/>
        </w:rPr>
        <w:footnoteRef/>
      </w:r>
      <w:r>
        <w:t xml:space="preserve"> </w:t>
      </w:r>
      <w:r w:rsidRPr="00560B32">
        <w:rPr>
          <w:sz w:val="16"/>
          <w:szCs w:val="16"/>
          <w:lang w:val="en-GB"/>
        </w:rPr>
        <w:t>www.medialogy.dk</w:t>
      </w:r>
    </w:p>
  </w:footnote>
  <w:footnote w:id="14">
    <w:p w:rsidR="00501DEB" w:rsidRPr="00966A52" w:rsidRDefault="00501DEB" w:rsidP="003B0D48">
      <w:pPr>
        <w:pStyle w:val="Fodnotetekst"/>
        <w:rPr>
          <w:lang w:val="en-GB"/>
        </w:rPr>
      </w:pPr>
      <w:r w:rsidRPr="00E94D4D">
        <w:rPr>
          <w:rStyle w:val="Fodnotehenvisning"/>
        </w:rPr>
        <w:footnoteRef/>
      </w:r>
      <w:r w:rsidRPr="00E94D4D">
        <w:t xml:space="preserve"> </w:t>
      </w:r>
      <w:r w:rsidRPr="00E94D4D">
        <w:rPr>
          <w:b/>
          <w:bCs/>
        </w:rPr>
        <w:t>Activity theory:</w:t>
      </w:r>
      <w:r w:rsidRPr="00E94D4D">
        <w:t xml:space="preserve"> theorizes that when individuals engage and interact with their environment, production of tools results. These tools are "exteriorized" forms of mental processes, and as these mental processes are manifested in tools, they become more readily accessible and communicable to other people, thereafter becoming useful</w:t>
      </w:r>
      <w:r w:rsidRPr="00966A52">
        <w:rPr>
          <w:rStyle w:val="label1"/>
          <w:lang w:val="en-GB"/>
        </w:rPr>
        <w:t xml:space="preserve"> </w:t>
      </w:r>
      <w:r w:rsidRPr="00E94D4D">
        <w:t>for social interaction.</w:t>
      </w:r>
    </w:p>
  </w:footnote>
  <w:footnote w:id="15">
    <w:p w:rsidR="00501DEB" w:rsidRPr="00966A52" w:rsidRDefault="00501DEB" w:rsidP="003B0D48">
      <w:pPr>
        <w:pStyle w:val="NormalWeb"/>
        <w:rPr>
          <w:lang w:val="en-GB"/>
        </w:rPr>
      </w:pPr>
      <w:r w:rsidRPr="00DE2E23">
        <w:rPr>
          <w:rStyle w:val="Fodnotehenvisning"/>
          <w:rFonts w:cs="Calibri"/>
          <w:sz w:val="20"/>
          <w:szCs w:val="20"/>
        </w:rPr>
        <w:footnoteRef/>
      </w:r>
      <w:r w:rsidRPr="00966A52">
        <w:rPr>
          <w:rFonts w:cs="Calibri"/>
          <w:sz w:val="20"/>
          <w:szCs w:val="20"/>
          <w:lang w:val="en-GB"/>
        </w:rPr>
        <w:t xml:space="preserve"> </w:t>
      </w:r>
      <w:r w:rsidRPr="00966A52">
        <w:rPr>
          <w:rFonts w:cs="Calibri"/>
          <w:b/>
          <w:bCs/>
          <w:sz w:val="20"/>
          <w:szCs w:val="20"/>
          <w:lang w:val="en-GB"/>
        </w:rPr>
        <w:t>Distributed cognition</w:t>
      </w:r>
      <w:r w:rsidRPr="00966A52">
        <w:rPr>
          <w:rFonts w:cs="Calibri"/>
          <w:sz w:val="20"/>
          <w:szCs w:val="20"/>
          <w:lang w:val="en-GB"/>
        </w:rPr>
        <w:t xml:space="preserve"> theories with insights from sociology, cognitive science, and the psychology of activity theory it emphasizes the social aspects of cognition. It is a framework (not a method) that involves the co-ordination between individuals and artifacts. It has two key components: the representations that information is held in and transformed across and the process by which representations are coordinated with each other. </w:t>
      </w:r>
    </w:p>
  </w:footnote>
  <w:footnote w:id="16">
    <w:p w:rsidR="00501DEB" w:rsidRPr="00966A52" w:rsidRDefault="00501DEB" w:rsidP="003B0D48">
      <w:pPr>
        <w:pStyle w:val="Fodnotetekst"/>
        <w:rPr>
          <w:lang w:val="en-GB"/>
        </w:rPr>
      </w:pPr>
      <w:r>
        <w:rPr>
          <w:rStyle w:val="Fodnotehenvisning"/>
        </w:rPr>
        <w:footnoteRef/>
      </w:r>
      <w:r w:rsidRPr="00966A52">
        <w:rPr>
          <w:lang w:val="en-GB"/>
        </w:rPr>
        <w:t xml:space="preserve"> </w:t>
      </w:r>
      <w:r w:rsidRPr="00E94D4D">
        <w:rPr>
          <w:b/>
          <w:bCs/>
        </w:rPr>
        <w:t>Post</w:t>
      </w:r>
      <w:r>
        <w:rPr>
          <w:b/>
          <w:bCs/>
        </w:rPr>
        <w:t>-</w:t>
      </w:r>
      <w:r w:rsidRPr="00E94D4D">
        <w:rPr>
          <w:b/>
          <w:bCs/>
        </w:rPr>
        <w:t>cognitivist theories:</w:t>
      </w:r>
      <w:r w:rsidRPr="00E94D4D">
        <w:t xml:space="preserve"> comprises varieties of psychology that have emerged since the 1990s, challenging the basic assumptions of cognitive and information processing models of cognition. Important predecessors of these movements include critical psychology and humanistic psychology</w:t>
      </w:r>
    </w:p>
  </w:footnote>
  <w:footnote w:id="17">
    <w:p w:rsidR="00501DEB" w:rsidRPr="00966A52" w:rsidRDefault="00501DEB">
      <w:pPr>
        <w:pStyle w:val="Fodnotetekst"/>
        <w:rPr>
          <w:lang w:val="en-GB"/>
        </w:rPr>
      </w:pPr>
      <w:r>
        <w:rPr>
          <w:rStyle w:val="Fodnotehenvisning"/>
        </w:rPr>
        <w:footnoteRef/>
      </w:r>
      <w:r w:rsidRPr="00966A52">
        <w:rPr>
          <w:lang w:val="en-GB"/>
        </w:rPr>
        <w:t xml:space="preserve"> </w:t>
      </w:r>
      <w:r w:rsidRPr="00966A52">
        <w:rPr>
          <w:b/>
          <w:bCs/>
          <w:lang w:val="en-GB"/>
        </w:rPr>
        <w:t>Actor-network theory</w:t>
      </w:r>
      <w:r w:rsidRPr="00966A52">
        <w:rPr>
          <w:lang w:val="en-GB"/>
        </w:rPr>
        <w:t xml:space="preserve">, often abbreviated as </w:t>
      </w:r>
      <w:r w:rsidRPr="00966A52">
        <w:rPr>
          <w:b/>
          <w:bCs/>
          <w:lang w:val="en-GB"/>
        </w:rPr>
        <w:t>ANT</w:t>
      </w:r>
      <w:r w:rsidRPr="00966A52">
        <w:rPr>
          <w:lang w:val="en-GB"/>
        </w:rPr>
        <w:t>, is a distinctive approach to social theory and research which originated in the field of science studies. Although it is best known for its controversial insistence on the agency of nonhumans, ANT is also associated with forceful critiques of conventional and critical sociology.</w:t>
      </w:r>
    </w:p>
  </w:footnote>
  <w:footnote w:id="18">
    <w:p w:rsidR="00501DEB" w:rsidRPr="00DA4C9F" w:rsidRDefault="00501DEB" w:rsidP="007C40DC">
      <w:pPr>
        <w:pStyle w:val="Fodnotetekst"/>
        <w:rPr>
          <w:lang w:val="en-GB"/>
        </w:rPr>
      </w:pPr>
      <w:r>
        <w:rPr>
          <w:rStyle w:val="Fodnotehenvisning"/>
        </w:rPr>
        <w:footnoteRef/>
      </w:r>
      <w:r>
        <w:t xml:space="preserve"> </w:t>
      </w:r>
      <w:r w:rsidRPr="00DA4C9F">
        <w:rPr>
          <w:sz w:val="16"/>
          <w:szCs w:val="16"/>
        </w:rPr>
        <w:t>The term “Umwelt</w:t>
      </w:r>
      <w:r>
        <w:rPr>
          <w:sz w:val="16"/>
          <w:szCs w:val="16"/>
        </w:rPr>
        <w:t>”</w:t>
      </w:r>
      <w:r w:rsidRPr="00DA4C9F">
        <w:rPr>
          <w:sz w:val="16"/>
          <w:szCs w:val="16"/>
        </w:rPr>
        <w:t xml:space="preserve"> refers to </w:t>
      </w:r>
      <w:r w:rsidRPr="00DA4C9F">
        <w:rPr>
          <w:iCs/>
          <w:sz w:val="16"/>
          <w:szCs w:val="16"/>
          <w:lang w:val="en-GB"/>
        </w:rPr>
        <w:t>subjective universe</w:t>
      </w:r>
      <w:r>
        <w:rPr>
          <w:iCs/>
          <w:sz w:val="16"/>
          <w:szCs w:val="16"/>
          <w:lang w:val="en-GB"/>
        </w:rPr>
        <w:t>.</w:t>
      </w:r>
      <w:r w:rsidRPr="00DA4C9F">
        <w:rPr>
          <w:sz w:val="16"/>
          <w:szCs w:val="16"/>
        </w:rPr>
        <w:t xml:space="preserve"> </w:t>
      </w:r>
      <w:r>
        <w:rPr>
          <w:sz w:val="16"/>
          <w:szCs w:val="16"/>
        </w:rPr>
        <w:t>One description of the term is “</w:t>
      </w:r>
      <w:r w:rsidRPr="00DA4C9F">
        <w:rPr>
          <w:i/>
          <w:sz w:val="16"/>
          <w:szCs w:val="16"/>
        </w:rPr>
        <w:t>An organism actively creates its Umwelt through repeated interaction with the world. It simultaneously observes the world and changes it</w:t>
      </w:r>
      <w:r>
        <w:rPr>
          <w:sz w:val="16"/>
          <w:szCs w:val="16"/>
        </w:rPr>
        <w:t>”.</w:t>
      </w:r>
    </w:p>
  </w:footnote>
  <w:footnote w:id="19">
    <w:p w:rsidR="00501DEB" w:rsidRPr="009D1751" w:rsidRDefault="00501DEB" w:rsidP="009D1751">
      <w:pPr>
        <w:pStyle w:val="Fodnotetekst"/>
        <w:rPr>
          <w:sz w:val="16"/>
          <w:szCs w:val="16"/>
          <w:lang w:val="en-GB"/>
        </w:rPr>
      </w:pPr>
      <w:r>
        <w:rPr>
          <w:rStyle w:val="Fodnotehenvisning"/>
        </w:rPr>
        <w:footnoteRef/>
      </w:r>
      <w:r>
        <w:t xml:space="preserve"> </w:t>
      </w:r>
      <w:r w:rsidRPr="009D1751">
        <w:rPr>
          <w:sz w:val="16"/>
          <w:szCs w:val="16"/>
          <w:lang w:val="en-GB"/>
        </w:rPr>
        <w:t xml:space="preserve">Familiarity: In general, a stimulus will seem familiar whenever the following list of requirements is met; </w:t>
      </w:r>
    </w:p>
    <w:p w:rsidR="00501DEB" w:rsidRPr="009D1751" w:rsidRDefault="00501DEB" w:rsidP="009D1751">
      <w:pPr>
        <w:pStyle w:val="Fodnotetekst"/>
        <w:ind w:left="720"/>
        <w:rPr>
          <w:sz w:val="16"/>
          <w:szCs w:val="16"/>
          <w:lang w:val="en-GB"/>
        </w:rPr>
      </w:pPr>
      <w:r w:rsidRPr="009D1751">
        <w:rPr>
          <w:sz w:val="16"/>
          <w:szCs w:val="16"/>
          <w:lang w:val="en-GB"/>
        </w:rPr>
        <w:t xml:space="preserve">1. The stimulus is encountered before. </w:t>
      </w:r>
    </w:p>
    <w:p w:rsidR="00501DEB" w:rsidRPr="009D1751" w:rsidRDefault="00501DEB" w:rsidP="009D1751">
      <w:pPr>
        <w:pStyle w:val="Fodnotetekst"/>
        <w:ind w:left="720"/>
        <w:rPr>
          <w:sz w:val="16"/>
          <w:szCs w:val="16"/>
          <w:lang w:val="en-GB"/>
        </w:rPr>
      </w:pPr>
      <w:r w:rsidRPr="009D1751">
        <w:rPr>
          <w:sz w:val="16"/>
          <w:szCs w:val="16"/>
          <w:lang w:val="en-GB"/>
        </w:rPr>
        <w:t xml:space="preserve">2. Because of 1 it is faster and more efficient to process that stimulus. </w:t>
      </w:r>
    </w:p>
    <w:p w:rsidR="00501DEB" w:rsidRPr="009D1751" w:rsidRDefault="00501DEB" w:rsidP="009D1751">
      <w:pPr>
        <w:pStyle w:val="Fodnotetekst"/>
        <w:ind w:left="720"/>
        <w:rPr>
          <w:sz w:val="16"/>
          <w:szCs w:val="16"/>
          <w:lang w:val="en-GB"/>
        </w:rPr>
      </w:pPr>
      <w:r w:rsidRPr="009D1751">
        <w:rPr>
          <w:sz w:val="16"/>
          <w:szCs w:val="16"/>
          <w:lang w:val="en-GB"/>
        </w:rPr>
        <w:t xml:space="preserve">3. Process fluency is detected and it leads to register somehow the stimulus distinctive or special. </w:t>
      </w:r>
    </w:p>
    <w:p w:rsidR="00501DEB" w:rsidRPr="009D1751" w:rsidRDefault="00501DEB" w:rsidP="009D1751">
      <w:pPr>
        <w:pStyle w:val="Fodnotetekst"/>
        <w:ind w:left="720"/>
        <w:rPr>
          <w:sz w:val="16"/>
          <w:szCs w:val="16"/>
          <w:lang w:val="en-GB"/>
        </w:rPr>
      </w:pPr>
      <w:r w:rsidRPr="009D1751">
        <w:rPr>
          <w:sz w:val="16"/>
          <w:szCs w:val="16"/>
          <w:lang w:val="en-GB"/>
        </w:rPr>
        <w:t xml:space="preserve">4. The stimulus reaches a distinctive quality because it is a stimulus that has been met before. </w:t>
      </w:r>
    </w:p>
    <w:p w:rsidR="00501DEB" w:rsidRPr="009D1751" w:rsidRDefault="00501DEB" w:rsidP="009D1751">
      <w:pPr>
        <w:pStyle w:val="Fodnotetekst"/>
        <w:ind w:left="720"/>
        <w:rPr>
          <w:sz w:val="16"/>
          <w:szCs w:val="16"/>
          <w:lang w:val="en-GB"/>
        </w:rPr>
      </w:pPr>
      <w:r w:rsidRPr="009D1751">
        <w:rPr>
          <w:sz w:val="16"/>
          <w:szCs w:val="16"/>
          <w:lang w:val="en-GB"/>
        </w:rPr>
        <w:t xml:space="preserve">5. Finally it is possible to conclude about when and where the stimulus was encountered. </w:t>
      </w:r>
    </w:p>
    <w:p w:rsidR="00501DEB" w:rsidRPr="009D1751" w:rsidRDefault="00501DEB" w:rsidP="009D1751">
      <w:pPr>
        <w:pStyle w:val="Fodnotetekst"/>
        <w:ind w:left="720"/>
        <w:rPr>
          <w:sz w:val="16"/>
          <w:szCs w:val="16"/>
          <w:lang w:val="en-GB"/>
        </w:rPr>
      </w:pPr>
      <w:r w:rsidRPr="009D1751">
        <w:rPr>
          <w:sz w:val="16"/>
          <w:szCs w:val="16"/>
          <w:lang w:val="en-GB"/>
        </w:rPr>
        <w:t xml:space="preserve">It is a conclusion that is drawn based on a feeling that is triggered by the stimulus.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DEB" w:rsidRPr="00635591" w:rsidRDefault="00501DEB">
    <w:pPr>
      <w:pStyle w:val="Sidehoved"/>
      <w:rPr>
        <w:sz w:val="16"/>
        <w:szCs w:val="16"/>
        <w:lang w:val="da-DK"/>
      </w:rPr>
    </w:pPr>
    <w:r w:rsidRPr="00635591">
      <w:rPr>
        <w:sz w:val="16"/>
        <w:szCs w:val="16"/>
        <w:lang w:val="da-DK"/>
      </w:rPr>
      <w:t>Esben Knudsen Dahl Jensen; P</w:t>
    </w:r>
    <w:r>
      <w:rPr>
        <w:sz w:val="16"/>
        <w:szCs w:val="16"/>
        <w:lang w:val="da-DK"/>
      </w:rPr>
      <w:t>eter Pozza Hjørland</w:t>
    </w:r>
  </w:p>
  <w:p w:rsidR="00501DEB" w:rsidRPr="00635591" w:rsidRDefault="00501DEB">
    <w:pPr>
      <w:pStyle w:val="Sidehoved"/>
      <w:rPr>
        <w:sz w:val="16"/>
        <w:szCs w:val="16"/>
      </w:rPr>
    </w:pPr>
    <w:r w:rsidRPr="00635591">
      <w:rPr>
        <w:sz w:val="16"/>
        <w:szCs w:val="16"/>
      </w:rPr>
      <w:t>Department of Medialogy, Aalborg University Copenhagen, Spring 2009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2ECBBC8"/>
    <w:lvl w:ilvl="0">
      <w:start w:val="1"/>
      <w:numFmt w:val="decimal"/>
      <w:pStyle w:val="Opstilling-talellerbogst5"/>
      <w:lvlText w:val="%1."/>
      <w:lvlJc w:val="left"/>
      <w:pPr>
        <w:tabs>
          <w:tab w:val="num" w:pos="1492"/>
        </w:tabs>
        <w:ind w:left="1492" w:hanging="360"/>
      </w:pPr>
    </w:lvl>
  </w:abstractNum>
  <w:abstractNum w:abstractNumId="1">
    <w:nsid w:val="FFFFFF7D"/>
    <w:multiLevelType w:val="singleLevel"/>
    <w:tmpl w:val="38B289F4"/>
    <w:lvl w:ilvl="0">
      <w:start w:val="1"/>
      <w:numFmt w:val="decimal"/>
      <w:pStyle w:val="Opstilling-talellerbogst4"/>
      <w:lvlText w:val="%1."/>
      <w:lvlJc w:val="left"/>
      <w:pPr>
        <w:tabs>
          <w:tab w:val="num" w:pos="1209"/>
        </w:tabs>
        <w:ind w:left="1209" w:hanging="360"/>
      </w:pPr>
    </w:lvl>
  </w:abstractNum>
  <w:abstractNum w:abstractNumId="2">
    <w:nsid w:val="FFFFFF7E"/>
    <w:multiLevelType w:val="singleLevel"/>
    <w:tmpl w:val="B3AEB3F0"/>
    <w:lvl w:ilvl="0">
      <w:start w:val="1"/>
      <w:numFmt w:val="decimal"/>
      <w:pStyle w:val="Opstilling-talellerbogst3"/>
      <w:lvlText w:val="%1."/>
      <w:lvlJc w:val="left"/>
      <w:pPr>
        <w:tabs>
          <w:tab w:val="num" w:pos="926"/>
        </w:tabs>
        <w:ind w:left="926" w:hanging="360"/>
      </w:pPr>
    </w:lvl>
  </w:abstractNum>
  <w:abstractNum w:abstractNumId="3">
    <w:nsid w:val="FFFFFF7F"/>
    <w:multiLevelType w:val="singleLevel"/>
    <w:tmpl w:val="E0EA04B6"/>
    <w:lvl w:ilvl="0">
      <w:start w:val="1"/>
      <w:numFmt w:val="decimal"/>
      <w:pStyle w:val="Opstilling-talellerbogst2"/>
      <w:lvlText w:val="%1."/>
      <w:lvlJc w:val="left"/>
      <w:pPr>
        <w:tabs>
          <w:tab w:val="num" w:pos="643"/>
        </w:tabs>
        <w:ind w:left="643" w:hanging="360"/>
      </w:pPr>
    </w:lvl>
  </w:abstractNum>
  <w:abstractNum w:abstractNumId="4">
    <w:nsid w:val="FFFFFF80"/>
    <w:multiLevelType w:val="singleLevel"/>
    <w:tmpl w:val="98D6C060"/>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nsid w:val="FFFFFF81"/>
    <w:multiLevelType w:val="singleLevel"/>
    <w:tmpl w:val="11705E22"/>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nsid w:val="FFFFFF82"/>
    <w:multiLevelType w:val="singleLevel"/>
    <w:tmpl w:val="64B4C358"/>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nsid w:val="FFFFFF83"/>
    <w:multiLevelType w:val="singleLevel"/>
    <w:tmpl w:val="C48E1B6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nsid w:val="FFFFFF88"/>
    <w:multiLevelType w:val="singleLevel"/>
    <w:tmpl w:val="ABDA72DE"/>
    <w:lvl w:ilvl="0">
      <w:start w:val="1"/>
      <w:numFmt w:val="decimal"/>
      <w:pStyle w:val="Opstilling-talellerbogst"/>
      <w:lvlText w:val="%1."/>
      <w:lvlJc w:val="left"/>
      <w:pPr>
        <w:tabs>
          <w:tab w:val="num" w:pos="360"/>
        </w:tabs>
        <w:ind w:left="360" w:hanging="360"/>
      </w:pPr>
    </w:lvl>
  </w:abstractNum>
  <w:abstractNum w:abstractNumId="9">
    <w:nsid w:val="FFFFFF89"/>
    <w:multiLevelType w:val="singleLevel"/>
    <w:tmpl w:val="A7829954"/>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nsid w:val="06FA457D"/>
    <w:multiLevelType w:val="multilevel"/>
    <w:tmpl w:val="EC5E909E"/>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1">
    <w:nsid w:val="07C420A5"/>
    <w:multiLevelType w:val="multilevel"/>
    <w:tmpl w:val="EC5E909E"/>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2">
    <w:nsid w:val="0B1027EE"/>
    <w:multiLevelType w:val="hybridMultilevel"/>
    <w:tmpl w:val="004CD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CC218F9"/>
    <w:multiLevelType w:val="hybridMultilevel"/>
    <w:tmpl w:val="30E2A6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FAC7B21"/>
    <w:multiLevelType w:val="hybridMultilevel"/>
    <w:tmpl w:val="DD048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28F3D42"/>
    <w:multiLevelType w:val="hybridMultilevel"/>
    <w:tmpl w:val="89DA0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4A35923"/>
    <w:multiLevelType w:val="hybridMultilevel"/>
    <w:tmpl w:val="A7329CB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6AF6FED"/>
    <w:multiLevelType w:val="hybridMultilevel"/>
    <w:tmpl w:val="5A7E046A"/>
    <w:lvl w:ilvl="0" w:tplc="04060001">
      <w:start w:val="1"/>
      <w:numFmt w:val="bullet"/>
      <w:lvlText w:val=""/>
      <w:lvlJc w:val="left"/>
      <w:pPr>
        <w:tabs>
          <w:tab w:val="num" w:pos="720"/>
        </w:tabs>
        <w:ind w:left="720" w:hanging="360"/>
      </w:pPr>
      <w:rPr>
        <w:rFonts w:ascii="Symbol" w:hAnsi="Symbol" w:cs="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cs="Wingdings" w:hint="default"/>
      </w:rPr>
    </w:lvl>
    <w:lvl w:ilvl="3" w:tplc="04060001">
      <w:start w:val="1"/>
      <w:numFmt w:val="bullet"/>
      <w:lvlText w:val=""/>
      <w:lvlJc w:val="left"/>
      <w:pPr>
        <w:tabs>
          <w:tab w:val="num" w:pos="2880"/>
        </w:tabs>
        <w:ind w:left="2880" w:hanging="360"/>
      </w:pPr>
      <w:rPr>
        <w:rFonts w:ascii="Symbol" w:hAnsi="Symbol" w:cs="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cs="Wingdings" w:hint="default"/>
      </w:rPr>
    </w:lvl>
    <w:lvl w:ilvl="6" w:tplc="04060001">
      <w:start w:val="1"/>
      <w:numFmt w:val="bullet"/>
      <w:lvlText w:val=""/>
      <w:lvlJc w:val="left"/>
      <w:pPr>
        <w:tabs>
          <w:tab w:val="num" w:pos="5040"/>
        </w:tabs>
        <w:ind w:left="5040" w:hanging="360"/>
      </w:pPr>
      <w:rPr>
        <w:rFonts w:ascii="Symbol" w:hAnsi="Symbol" w:cs="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cs="Wingdings" w:hint="default"/>
      </w:rPr>
    </w:lvl>
  </w:abstractNum>
  <w:abstractNum w:abstractNumId="18">
    <w:nsid w:val="1B722C3F"/>
    <w:multiLevelType w:val="hybridMultilevel"/>
    <w:tmpl w:val="5874E9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237F7383"/>
    <w:multiLevelType w:val="multilevel"/>
    <w:tmpl w:val="EC5E909E"/>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0">
    <w:nsid w:val="28E0545E"/>
    <w:multiLevelType w:val="hybridMultilevel"/>
    <w:tmpl w:val="B26C717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ADD18A4"/>
    <w:multiLevelType w:val="hybridMultilevel"/>
    <w:tmpl w:val="DFE282C0"/>
    <w:lvl w:ilvl="0" w:tplc="04060001">
      <w:start w:val="1"/>
      <w:numFmt w:val="bullet"/>
      <w:lvlText w:val=""/>
      <w:lvlJc w:val="left"/>
      <w:pPr>
        <w:tabs>
          <w:tab w:val="num" w:pos="720"/>
        </w:tabs>
        <w:ind w:left="720" w:hanging="360"/>
      </w:pPr>
      <w:rPr>
        <w:rFonts w:ascii="Symbol" w:hAnsi="Symbol" w:cs="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cs="Wingdings" w:hint="default"/>
      </w:rPr>
    </w:lvl>
    <w:lvl w:ilvl="3" w:tplc="04060001">
      <w:start w:val="1"/>
      <w:numFmt w:val="bullet"/>
      <w:lvlText w:val=""/>
      <w:lvlJc w:val="left"/>
      <w:pPr>
        <w:tabs>
          <w:tab w:val="num" w:pos="2880"/>
        </w:tabs>
        <w:ind w:left="2880" w:hanging="360"/>
      </w:pPr>
      <w:rPr>
        <w:rFonts w:ascii="Symbol" w:hAnsi="Symbol" w:cs="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cs="Wingdings" w:hint="default"/>
      </w:rPr>
    </w:lvl>
    <w:lvl w:ilvl="6" w:tplc="04060001">
      <w:start w:val="1"/>
      <w:numFmt w:val="bullet"/>
      <w:lvlText w:val=""/>
      <w:lvlJc w:val="left"/>
      <w:pPr>
        <w:tabs>
          <w:tab w:val="num" w:pos="5040"/>
        </w:tabs>
        <w:ind w:left="5040" w:hanging="360"/>
      </w:pPr>
      <w:rPr>
        <w:rFonts w:ascii="Symbol" w:hAnsi="Symbol" w:cs="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cs="Wingdings" w:hint="default"/>
      </w:rPr>
    </w:lvl>
  </w:abstractNum>
  <w:abstractNum w:abstractNumId="22">
    <w:nsid w:val="31D73C7C"/>
    <w:multiLevelType w:val="hybridMultilevel"/>
    <w:tmpl w:val="74D0C468"/>
    <w:lvl w:ilvl="0" w:tplc="21425A7A">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32BF76BC"/>
    <w:multiLevelType w:val="hybridMultilevel"/>
    <w:tmpl w:val="55481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35D3535"/>
    <w:multiLevelType w:val="hybridMultilevel"/>
    <w:tmpl w:val="E5B4E97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7683E2C"/>
    <w:multiLevelType w:val="hybridMultilevel"/>
    <w:tmpl w:val="9E4E923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6">
    <w:nsid w:val="3D761828"/>
    <w:multiLevelType w:val="hybridMultilevel"/>
    <w:tmpl w:val="2140001C"/>
    <w:lvl w:ilvl="0" w:tplc="04060001">
      <w:start w:val="1"/>
      <w:numFmt w:val="bullet"/>
      <w:lvlText w:val=""/>
      <w:lvlJc w:val="left"/>
      <w:pPr>
        <w:tabs>
          <w:tab w:val="num" w:pos="720"/>
        </w:tabs>
        <w:ind w:left="720" w:hanging="360"/>
      </w:pPr>
      <w:rPr>
        <w:rFonts w:ascii="Symbol" w:hAnsi="Symbol" w:cs="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cs="Wingdings" w:hint="default"/>
      </w:rPr>
    </w:lvl>
    <w:lvl w:ilvl="3" w:tplc="04060001">
      <w:start w:val="1"/>
      <w:numFmt w:val="bullet"/>
      <w:lvlText w:val=""/>
      <w:lvlJc w:val="left"/>
      <w:pPr>
        <w:tabs>
          <w:tab w:val="num" w:pos="2880"/>
        </w:tabs>
        <w:ind w:left="2880" w:hanging="360"/>
      </w:pPr>
      <w:rPr>
        <w:rFonts w:ascii="Symbol" w:hAnsi="Symbol" w:cs="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cs="Wingdings" w:hint="default"/>
      </w:rPr>
    </w:lvl>
    <w:lvl w:ilvl="6" w:tplc="04060001">
      <w:start w:val="1"/>
      <w:numFmt w:val="bullet"/>
      <w:lvlText w:val=""/>
      <w:lvlJc w:val="left"/>
      <w:pPr>
        <w:tabs>
          <w:tab w:val="num" w:pos="5040"/>
        </w:tabs>
        <w:ind w:left="5040" w:hanging="360"/>
      </w:pPr>
      <w:rPr>
        <w:rFonts w:ascii="Symbol" w:hAnsi="Symbol" w:cs="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cs="Wingdings" w:hint="default"/>
      </w:rPr>
    </w:lvl>
  </w:abstractNum>
  <w:abstractNum w:abstractNumId="27">
    <w:nsid w:val="3F4E4B62"/>
    <w:multiLevelType w:val="hybridMultilevel"/>
    <w:tmpl w:val="E3D61A1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3F7F3B87"/>
    <w:multiLevelType w:val="hybridMultilevel"/>
    <w:tmpl w:val="C742D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1C60000"/>
    <w:multiLevelType w:val="hybridMultilevel"/>
    <w:tmpl w:val="D4069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36F2AAA"/>
    <w:multiLevelType w:val="hybridMultilevel"/>
    <w:tmpl w:val="30E2A6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43C7C33"/>
    <w:multiLevelType w:val="hybridMultilevel"/>
    <w:tmpl w:val="2A24F38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BC924CD"/>
    <w:multiLevelType w:val="hybridMultilevel"/>
    <w:tmpl w:val="18EA3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208548E"/>
    <w:multiLevelType w:val="hybridMultilevel"/>
    <w:tmpl w:val="4224F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4F86906"/>
    <w:multiLevelType w:val="hybridMultilevel"/>
    <w:tmpl w:val="125EFF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6DB5E99"/>
    <w:multiLevelType w:val="hybridMultilevel"/>
    <w:tmpl w:val="AE50A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F145FA1"/>
    <w:multiLevelType w:val="hybridMultilevel"/>
    <w:tmpl w:val="82767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F800514"/>
    <w:multiLevelType w:val="hybridMultilevel"/>
    <w:tmpl w:val="E2764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0637EF8"/>
    <w:multiLevelType w:val="hybridMultilevel"/>
    <w:tmpl w:val="6ED66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0EF7E3E"/>
    <w:multiLevelType w:val="hybridMultilevel"/>
    <w:tmpl w:val="E9C61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2AB72EA"/>
    <w:multiLevelType w:val="multilevel"/>
    <w:tmpl w:val="EC5E909E"/>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1">
    <w:nsid w:val="67CC4878"/>
    <w:multiLevelType w:val="hybridMultilevel"/>
    <w:tmpl w:val="E516F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D517C28"/>
    <w:multiLevelType w:val="hybridMultilevel"/>
    <w:tmpl w:val="BCAE1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5103396"/>
    <w:multiLevelType w:val="hybridMultilevel"/>
    <w:tmpl w:val="7ABE2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7636F7C"/>
    <w:multiLevelType w:val="hybridMultilevel"/>
    <w:tmpl w:val="7A1A9CB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0"/>
  </w:num>
  <w:num w:numId="2">
    <w:abstractNumId w:val="12"/>
  </w:num>
  <w:num w:numId="3">
    <w:abstractNumId w:val="4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9"/>
  </w:num>
  <w:num w:numId="15">
    <w:abstractNumId w:val="41"/>
  </w:num>
  <w:num w:numId="16">
    <w:abstractNumId w:val="14"/>
  </w:num>
  <w:num w:numId="17">
    <w:abstractNumId w:val="38"/>
  </w:num>
  <w:num w:numId="18">
    <w:abstractNumId w:val="23"/>
  </w:num>
  <w:num w:numId="19">
    <w:abstractNumId w:val="13"/>
  </w:num>
  <w:num w:numId="20">
    <w:abstractNumId w:val="19"/>
  </w:num>
  <w:num w:numId="21">
    <w:abstractNumId w:val="10"/>
  </w:num>
  <w:num w:numId="22">
    <w:abstractNumId w:val="22"/>
  </w:num>
  <w:num w:numId="23">
    <w:abstractNumId w:val="18"/>
  </w:num>
  <w:num w:numId="24">
    <w:abstractNumId w:val="33"/>
  </w:num>
  <w:num w:numId="25">
    <w:abstractNumId w:val="28"/>
  </w:num>
  <w:num w:numId="26">
    <w:abstractNumId w:val="11"/>
  </w:num>
  <w:num w:numId="27">
    <w:abstractNumId w:val="21"/>
  </w:num>
  <w:num w:numId="28">
    <w:abstractNumId w:val="26"/>
  </w:num>
  <w:num w:numId="29">
    <w:abstractNumId w:val="17"/>
  </w:num>
  <w:num w:numId="30">
    <w:abstractNumId w:val="35"/>
  </w:num>
  <w:num w:numId="31">
    <w:abstractNumId w:val="24"/>
  </w:num>
  <w:num w:numId="32">
    <w:abstractNumId w:val="27"/>
  </w:num>
  <w:num w:numId="33">
    <w:abstractNumId w:val="31"/>
  </w:num>
  <w:num w:numId="34">
    <w:abstractNumId w:val="43"/>
  </w:num>
  <w:num w:numId="35">
    <w:abstractNumId w:val="20"/>
  </w:num>
  <w:num w:numId="36">
    <w:abstractNumId w:val="44"/>
  </w:num>
  <w:num w:numId="37">
    <w:abstractNumId w:val="16"/>
  </w:num>
  <w:num w:numId="38">
    <w:abstractNumId w:val="36"/>
  </w:num>
  <w:num w:numId="39">
    <w:abstractNumId w:val="32"/>
  </w:num>
  <w:num w:numId="40">
    <w:abstractNumId w:val="34"/>
  </w:num>
  <w:num w:numId="41">
    <w:abstractNumId w:val="30"/>
  </w:num>
  <w:num w:numId="42">
    <w:abstractNumId w:val="37"/>
  </w:num>
  <w:num w:numId="43">
    <w:abstractNumId w:val="39"/>
  </w:num>
  <w:num w:numId="44">
    <w:abstractNumId w:val="25"/>
  </w:num>
  <w:num w:numId="45">
    <w:abstractNumId w:val="15"/>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229378"/>
  </w:hdrShapeDefaults>
  <w:footnotePr>
    <w:footnote w:id="0"/>
    <w:footnote w:id="1"/>
  </w:footnotePr>
  <w:endnotePr>
    <w:endnote w:id="0"/>
    <w:endnote w:id="1"/>
  </w:endnotePr>
  <w:compat>
    <w:useFELayout/>
  </w:compat>
  <w:rsids>
    <w:rsidRoot w:val="00C80CD2"/>
    <w:rsid w:val="0000016D"/>
    <w:rsid w:val="000044F3"/>
    <w:rsid w:val="00014A7F"/>
    <w:rsid w:val="000165A7"/>
    <w:rsid w:val="0001704C"/>
    <w:rsid w:val="00021CE8"/>
    <w:rsid w:val="000252A1"/>
    <w:rsid w:val="0003029F"/>
    <w:rsid w:val="000338E6"/>
    <w:rsid w:val="00033E50"/>
    <w:rsid w:val="00034679"/>
    <w:rsid w:val="00040E59"/>
    <w:rsid w:val="00043155"/>
    <w:rsid w:val="000434A5"/>
    <w:rsid w:val="000475AE"/>
    <w:rsid w:val="0005046A"/>
    <w:rsid w:val="000576A0"/>
    <w:rsid w:val="00063AD7"/>
    <w:rsid w:val="00066352"/>
    <w:rsid w:val="00066579"/>
    <w:rsid w:val="000711B7"/>
    <w:rsid w:val="00071822"/>
    <w:rsid w:val="00071B0A"/>
    <w:rsid w:val="00074A5A"/>
    <w:rsid w:val="0007768A"/>
    <w:rsid w:val="0008063A"/>
    <w:rsid w:val="00081401"/>
    <w:rsid w:val="00082D9D"/>
    <w:rsid w:val="000834B7"/>
    <w:rsid w:val="00084058"/>
    <w:rsid w:val="00085503"/>
    <w:rsid w:val="00090741"/>
    <w:rsid w:val="00090CC6"/>
    <w:rsid w:val="00097E2E"/>
    <w:rsid w:val="000A1402"/>
    <w:rsid w:val="000A1445"/>
    <w:rsid w:val="000A36B8"/>
    <w:rsid w:val="000A36FA"/>
    <w:rsid w:val="000A4D92"/>
    <w:rsid w:val="000B22FB"/>
    <w:rsid w:val="000B696B"/>
    <w:rsid w:val="000C058D"/>
    <w:rsid w:val="000C0C91"/>
    <w:rsid w:val="000C3C42"/>
    <w:rsid w:val="000C5B3F"/>
    <w:rsid w:val="000C7C9F"/>
    <w:rsid w:val="000D3C0C"/>
    <w:rsid w:val="000D5017"/>
    <w:rsid w:val="000D6594"/>
    <w:rsid w:val="000E30AC"/>
    <w:rsid w:val="000E312A"/>
    <w:rsid w:val="000E6112"/>
    <w:rsid w:val="000F07DA"/>
    <w:rsid w:val="000F2355"/>
    <w:rsid w:val="000F7516"/>
    <w:rsid w:val="001044CB"/>
    <w:rsid w:val="00111F91"/>
    <w:rsid w:val="00115407"/>
    <w:rsid w:val="0011733B"/>
    <w:rsid w:val="001235A6"/>
    <w:rsid w:val="001259AE"/>
    <w:rsid w:val="001264C3"/>
    <w:rsid w:val="001267CE"/>
    <w:rsid w:val="001303C1"/>
    <w:rsid w:val="001320B8"/>
    <w:rsid w:val="0013296B"/>
    <w:rsid w:val="00135B2D"/>
    <w:rsid w:val="00136444"/>
    <w:rsid w:val="00137563"/>
    <w:rsid w:val="00140163"/>
    <w:rsid w:val="00140CA5"/>
    <w:rsid w:val="00141AA3"/>
    <w:rsid w:val="001422A2"/>
    <w:rsid w:val="00142E06"/>
    <w:rsid w:val="001514A2"/>
    <w:rsid w:val="0015263C"/>
    <w:rsid w:val="00154476"/>
    <w:rsid w:val="0015582A"/>
    <w:rsid w:val="00155CDE"/>
    <w:rsid w:val="00156756"/>
    <w:rsid w:val="001603BD"/>
    <w:rsid w:val="001622DD"/>
    <w:rsid w:val="00164157"/>
    <w:rsid w:val="0016566D"/>
    <w:rsid w:val="00165D3F"/>
    <w:rsid w:val="00166AA7"/>
    <w:rsid w:val="00167782"/>
    <w:rsid w:val="00167E12"/>
    <w:rsid w:val="0017381D"/>
    <w:rsid w:val="0018429F"/>
    <w:rsid w:val="0018586F"/>
    <w:rsid w:val="00193B3C"/>
    <w:rsid w:val="001956BD"/>
    <w:rsid w:val="00196456"/>
    <w:rsid w:val="001A1745"/>
    <w:rsid w:val="001A3178"/>
    <w:rsid w:val="001A32FB"/>
    <w:rsid w:val="001A3944"/>
    <w:rsid w:val="001B11A0"/>
    <w:rsid w:val="001B1BFD"/>
    <w:rsid w:val="001B34EA"/>
    <w:rsid w:val="001B50E9"/>
    <w:rsid w:val="001C01F6"/>
    <w:rsid w:val="001C0F08"/>
    <w:rsid w:val="001D68F8"/>
    <w:rsid w:val="001E02B9"/>
    <w:rsid w:val="001E21CD"/>
    <w:rsid w:val="001E2379"/>
    <w:rsid w:val="001E6EEE"/>
    <w:rsid w:val="001F1E8C"/>
    <w:rsid w:val="001F2352"/>
    <w:rsid w:val="001F4184"/>
    <w:rsid w:val="001F706C"/>
    <w:rsid w:val="002067EB"/>
    <w:rsid w:val="0021020B"/>
    <w:rsid w:val="0021132A"/>
    <w:rsid w:val="00217C17"/>
    <w:rsid w:val="002218B1"/>
    <w:rsid w:val="00222A5C"/>
    <w:rsid w:val="00225B07"/>
    <w:rsid w:val="00225B91"/>
    <w:rsid w:val="002275D7"/>
    <w:rsid w:val="00233522"/>
    <w:rsid w:val="00234459"/>
    <w:rsid w:val="002364FC"/>
    <w:rsid w:val="00237553"/>
    <w:rsid w:val="00240802"/>
    <w:rsid w:val="002410B0"/>
    <w:rsid w:val="00241241"/>
    <w:rsid w:val="00241604"/>
    <w:rsid w:val="00242C6E"/>
    <w:rsid w:val="00245445"/>
    <w:rsid w:val="00246093"/>
    <w:rsid w:val="00253914"/>
    <w:rsid w:val="002542F2"/>
    <w:rsid w:val="002564C0"/>
    <w:rsid w:val="002566CB"/>
    <w:rsid w:val="00257E87"/>
    <w:rsid w:val="00265289"/>
    <w:rsid w:val="00270D3E"/>
    <w:rsid w:val="0027159D"/>
    <w:rsid w:val="00273CD2"/>
    <w:rsid w:val="00274546"/>
    <w:rsid w:val="00276696"/>
    <w:rsid w:val="0028396D"/>
    <w:rsid w:val="00283F68"/>
    <w:rsid w:val="002843C0"/>
    <w:rsid w:val="00284586"/>
    <w:rsid w:val="00285CA9"/>
    <w:rsid w:val="00286B8B"/>
    <w:rsid w:val="00286B8F"/>
    <w:rsid w:val="0029083C"/>
    <w:rsid w:val="00290F6E"/>
    <w:rsid w:val="00291537"/>
    <w:rsid w:val="002938F6"/>
    <w:rsid w:val="002A011E"/>
    <w:rsid w:val="002A2331"/>
    <w:rsid w:val="002A3360"/>
    <w:rsid w:val="002A5471"/>
    <w:rsid w:val="002A55F5"/>
    <w:rsid w:val="002A5A5C"/>
    <w:rsid w:val="002A6196"/>
    <w:rsid w:val="002A7AEB"/>
    <w:rsid w:val="002B110B"/>
    <w:rsid w:val="002B1663"/>
    <w:rsid w:val="002B34BD"/>
    <w:rsid w:val="002B4CD7"/>
    <w:rsid w:val="002C0018"/>
    <w:rsid w:val="002C0903"/>
    <w:rsid w:val="002C0F97"/>
    <w:rsid w:val="002C6D61"/>
    <w:rsid w:val="002D6D76"/>
    <w:rsid w:val="002E13E3"/>
    <w:rsid w:val="002E45C4"/>
    <w:rsid w:val="002E6729"/>
    <w:rsid w:val="002E7D9F"/>
    <w:rsid w:val="002F06DD"/>
    <w:rsid w:val="002F0C55"/>
    <w:rsid w:val="002F1009"/>
    <w:rsid w:val="002F28D1"/>
    <w:rsid w:val="002F4DBA"/>
    <w:rsid w:val="00303374"/>
    <w:rsid w:val="00303738"/>
    <w:rsid w:val="00312237"/>
    <w:rsid w:val="00312ACD"/>
    <w:rsid w:val="0031323E"/>
    <w:rsid w:val="0031347E"/>
    <w:rsid w:val="003138B6"/>
    <w:rsid w:val="00314AA4"/>
    <w:rsid w:val="00316D01"/>
    <w:rsid w:val="00321009"/>
    <w:rsid w:val="0032429E"/>
    <w:rsid w:val="003279D8"/>
    <w:rsid w:val="003306C5"/>
    <w:rsid w:val="0033303A"/>
    <w:rsid w:val="00335C4D"/>
    <w:rsid w:val="00335F18"/>
    <w:rsid w:val="003417D6"/>
    <w:rsid w:val="00342CFE"/>
    <w:rsid w:val="00344DB7"/>
    <w:rsid w:val="003452CA"/>
    <w:rsid w:val="00354CA7"/>
    <w:rsid w:val="0035683F"/>
    <w:rsid w:val="003600C5"/>
    <w:rsid w:val="00361DE4"/>
    <w:rsid w:val="00362667"/>
    <w:rsid w:val="00366988"/>
    <w:rsid w:val="00373552"/>
    <w:rsid w:val="0037575D"/>
    <w:rsid w:val="0037694A"/>
    <w:rsid w:val="003809F8"/>
    <w:rsid w:val="0038124B"/>
    <w:rsid w:val="00384FB1"/>
    <w:rsid w:val="00385454"/>
    <w:rsid w:val="00391153"/>
    <w:rsid w:val="00393800"/>
    <w:rsid w:val="003942FE"/>
    <w:rsid w:val="00395A30"/>
    <w:rsid w:val="003972E4"/>
    <w:rsid w:val="003979F7"/>
    <w:rsid w:val="003A086B"/>
    <w:rsid w:val="003A17B3"/>
    <w:rsid w:val="003A3518"/>
    <w:rsid w:val="003A59B6"/>
    <w:rsid w:val="003B0D48"/>
    <w:rsid w:val="003B14B2"/>
    <w:rsid w:val="003B34D5"/>
    <w:rsid w:val="003B3CA2"/>
    <w:rsid w:val="003B43DB"/>
    <w:rsid w:val="003B43E9"/>
    <w:rsid w:val="003B548D"/>
    <w:rsid w:val="003B662C"/>
    <w:rsid w:val="003C1676"/>
    <w:rsid w:val="003C1BD2"/>
    <w:rsid w:val="003C2E1E"/>
    <w:rsid w:val="003C5113"/>
    <w:rsid w:val="003D2438"/>
    <w:rsid w:val="003D5A0D"/>
    <w:rsid w:val="003D7445"/>
    <w:rsid w:val="003E1CCB"/>
    <w:rsid w:val="003E234F"/>
    <w:rsid w:val="003E3097"/>
    <w:rsid w:val="003E3E7F"/>
    <w:rsid w:val="003E77C3"/>
    <w:rsid w:val="003F167A"/>
    <w:rsid w:val="003F1CEF"/>
    <w:rsid w:val="003F2EB5"/>
    <w:rsid w:val="00401319"/>
    <w:rsid w:val="00401463"/>
    <w:rsid w:val="004031B5"/>
    <w:rsid w:val="004109ED"/>
    <w:rsid w:val="00412F5E"/>
    <w:rsid w:val="00416031"/>
    <w:rsid w:val="00416913"/>
    <w:rsid w:val="0042118E"/>
    <w:rsid w:val="004236F9"/>
    <w:rsid w:val="004258C1"/>
    <w:rsid w:val="004267D6"/>
    <w:rsid w:val="00426EF0"/>
    <w:rsid w:val="00427AC9"/>
    <w:rsid w:val="00431E75"/>
    <w:rsid w:val="00432F10"/>
    <w:rsid w:val="0044350F"/>
    <w:rsid w:val="00443DE4"/>
    <w:rsid w:val="00446300"/>
    <w:rsid w:val="00450454"/>
    <w:rsid w:val="004509FF"/>
    <w:rsid w:val="00456861"/>
    <w:rsid w:val="004615AB"/>
    <w:rsid w:val="00473E82"/>
    <w:rsid w:val="00476156"/>
    <w:rsid w:val="00477052"/>
    <w:rsid w:val="00477896"/>
    <w:rsid w:val="00482CD2"/>
    <w:rsid w:val="00483DE0"/>
    <w:rsid w:val="0048422B"/>
    <w:rsid w:val="0048454A"/>
    <w:rsid w:val="00486C82"/>
    <w:rsid w:val="0048761F"/>
    <w:rsid w:val="00490D31"/>
    <w:rsid w:val="00492654"/>
    <w:rsid w:val="00493733"/>
    <w:rsid w:val="00494204"/>
    <w:rsid w:val="0049578F"/>
    <w:rsid w:val="004976BA"/>
    <w:rsid w:val="004978C8"/>
    <w:rsid w:val="004A0069"/>
    <w:rsid w:val="004A0E2E"/>
    <w:rsid w:val="004A5DA6"/>
    <w:rsid w:val="004A6DED"/>
    <w:rsid w:val="004B1386"/>
    <w:rsid w:val="004B191B"/>
    <w:rsid w:val="004B3AE9"/>
    <w:rsid w:val="004B5AAE"/>
    <w:rsid w:val="004B5C63"/>
    <w:rsid w:val="004C2F75"/>
    <w:rsid w:val="004C3290"/>
    <w:rsid w:val="004C34A2"/>
    <w:rsid w:val="004C4C65"/>
    <w:rsid w:val="004C5CA5"/>
    <w:rsid w:val="004C769E"/>
    <w:rsid w:val="004C7DC6"/>
    <w:rsid w:val="004D4B2B"/>
    <w:rsid w:val="004E2F28"/>
    <w:rsid w:val="004E3E7B"/>
    <w:rsid w:val="004E5103"/>
    <w:rsid w:val="004E5B1E"/>
    <w:rsid w:val="004E67AC"/>
    <w:rsid w:val="004E6A32"/>
    <w:rsid w:val="004F2784"/>
    <w:rsid w:val="004F318A"/>
    <w:rsid w:val="004F5D4E"/>
    <w:rsid w:val="00501DEB"/>
    <w:rsid w:val="005025F2"/>
    <w:rsid w:val="005048EF"/>
    <w:rsid w:val="00507705"/>
    <w:rsid w:val="0051325D"/>
    <w:rsid w:val="0051519C"/>
    <w:rsid w:val="00517138"/>
    <w:rsid w:val="0052337C"/>
    <w:rsid w:val="005276BE"/>
    <w:rsid w:val="00527F84"/>
    <w:rsid w:val="00531E38"/>
    <w:rsid w:val="00532B8C"/>
    <w:rsid w:val="00533215"/>
    <w:rsid w:val="00537EBC"/>
    <w:rsid w:val="00540660"/>
    <w:rsid w:val="005408C7"/>
    <w:rsid w:val="005457C6"/>
    <w:rsid w:val="0054661C"/>
    <w:rsid w:val="0055297F"/>
    <w:rsid w:val="00552E56"/>
    <w:rsid w:val="00554D56"/>
    <w:rsid w:val="00555809"/>
    <w:rsid w:val="00557717"/>
    <w:rsid w:val="00560B32"/>
    <w:rsid w:val="005612E9"/>
    <w:rsid w:val="00566496"/>
    <w:rsid w:val="00567D53"/>
    <w:rsid w:val="005701B0"/>
    <w:rsid w:val="0057037E"/>
    <w:rsid w:val="00573046"/>
    <w:rsid w:val="0057317B"/>
    <w:rsid w:val="00573747"/>
    <w:rsid w:val="005861D5"/>
    <w:rsid w:val="00587FF0"/>
    <w:rsid w:val="005A5DEA"/>
    <w:rsid w:val="005A71EF"/>
    <w:rsid w:val="005A7AE6"/>
    <w:rsid w:val="005B1E57"/>
    <w:rsid w:val="005B338D"/>
    <w:rsid w:val="005B3AE3"/>
    <w:rsid w:val="005B3F44"/>
    <w:rsid w:val="005B549E"/>
    <w:rsid w:val="005B6FD5"/>
    <w:rsid w:val="005B768A"/>
    <w:rsid w:val="005B7BEB"/>
    <w:rsid w:val="005C06DD"/>
    <w:rsid w:val="005C383C"/>
    <w:rsid w:val="005C3FEB"/>
    <w:rsid w:val="005C49A9"/>
    <w:rsid w:val="005C6E7C"/>
    <w:rsid w:val="005D19AF"/>
    <w:rsid w:val="005D2A54"/>
    <w:rsid w:val="005D3ADE"/>
    <w:rsid w:val="005D62FC"/>
    <w:rsid w:val="005D647B"/>
    <w:rsid w:val="005E68AE"/>
    <w:rsid w:val="005F247B"/>
    <w:rsid w:val="005F2B23"/>
    <w:rsid w:val="005F6DBE"/>
    <w:rsid w:val="00605244"/>
    <w:rsid w:val="006138FC"/>
    <w:rsid w:val="0062204E"/>
    <w:rsid w:val="006254F6"/>
    <w:rsid w:val="006308C2"/>
    <w:rsid w:val="00632E69"/>
    <w:rsid w:val="0063403A"/>
    <w:rsid w:val="00635591"/>
    <w:rsid w:val="0063635A"/>
    <w:rsid w:val="00637C44"/>
    <w:rsid w:val="00643695"/>
    <w:rsid w:val="006448D2"/>
    <w:rsid w:val="006458C4"/>
    <w:rsid w:val="00646B65"/>
    <w:rsid w:val="0065039A"/>
    <w:rsid w:val="00650470"/>
    <w:rsid w:val="0065459E"/>
    <w:rsid w:val="006602D2"/>
    <w:rsid w:val="006714A3"/>
    <w:rsid w:val="00671DD0"/>
    <w:rsid w:val="00673D1E"/>
    <w:rsid w:val="00674778"/>
    <w:rsid w:val="00674B47"/>
    <w:rsid w:val="00676109"/>
    <w:rsid w:val="00676156"/>
    <w:rsid w:val="00683D3D"/>
    <w:rsid w:val="00685973"/>
    <w:rsid w:val="0068765A"/>
    <w:rsid w:val="00690830"/>
    <w:rsid w:val="00692630"/>
    <w:rsid w:val="00693B7A"/>
    <w:rsid w:val="00694375"/>
    <w:rsid w:val="00695542"/>
    <w:rsid w:val="006965A3"/>
    <w:rsid w:val="006A5ADE"/>
    <w:rsid w:val="006B0FC6"/>
    <w:rsid w:val="006B15BD"/>
    <w:rsid w:val="006B2960"/>
    <w:rsid w:val="006B344A"/>
    <w:rsid w:val="006B45BC"/>
    <w:rsid w:val="006B7115"/>
    <w:rsid w:val="006B7810"/>
    <w:rsid w:val="006B7D94"/>
    <w:rsid w:val="006C24E7"/>
    <w:rsid w:val="006C6BD1"/>
    <w:rsid w:val="006C7FF8"/>
    <w:rsid w:val="006D2754"/>
    <w:rsid w:val="006D2A79"/>
    <w:rsid w:val="006D4F44"/>
    <w:rsid w:val="006D639B"/>
    <w:rsid w:val="006E118D"/>
    <w:rsid w:val="006E1B17"/>
    <w:rsid w:val="006E606D"/>
    <w:rsid w:val="006E7595"/>
    <w:rsid w:val="006F2E95"/>
    <w:rsid w:val="006F6B5A"/>
    <w:rsid w:val="00701FAE"/>
    <w:rsid w:val="00706CEF"/>
    <w:rsid w:val="00711615"/>
    <w:rsid w:val="00712B08"/>
    <w:rsid w:val="007147D0"/>
    <w:rsid w:val="00722414"/>
    <w:rsid w:val="00724290"/>
    <w:rsid w:val="00725148"/>
    <w:rsid w:val="00735836"/>
    <w:rsid w:val="00737783"/>
    <w:rsid w:val="0074241F"/>
    <w:rsid w:val="007436CF"/>
    <w:rsid w:val="007474AE"/>
    <w:rsid w:val="00750B53"/>
    <w:rsid w:val="007556D0"/>
    <w:rsid w:val="0075786D"/>
    <w:rsid w:val="00760D1F"/>
    <w:rsid w:val="00761D49"/>
    <w:rsid w:val="00764014"/>
    <w:rsid w:val="00765A2B"/>
    <w:rsid w:val="007670E4"/>
    <w:rsid w:val="00770680"/>
    <w:rsid w:val="0077104A"/>
    <w:rsid w:val="007714F6"/>
    <w:rsid w:val="007805E4"/>
    <w:rsid w:val="00780EC7"/>
    <w:rsid w:val="007836BA"/>
    <w:rsid w:val="00786B16"/>
    <w:rsid w:val="00790377"/>
    <w:rsid w:val="007922E8"/>
    <w:rsid w:val="00795327"/>
    <w:rsid w:val="007A6B95"/>
    <w:rsid w:val="007B2A2F"/>
    <w:rsid w:val="007B5073"/>
    <w:rsid w:val="007B610B"/>
    <w:rsid w:val="007C06A0"/>
    <w:rsid w:val="007C13A9"/>
    <w:rsid w:val="007C3054"/>
    <w:rsid w:val="007C40DC"/>
    <w:rsid w:val="007C465B"/>
    <w:rsid w:val="007C5873"/>
    <w:rsid w:val="007D4C42"/>
    <w:rsid w:val="007D5197"/>
    <w:rsid w:val="007E03C9"/>
    <w:rsid w:val="007E2895"/>
    <w:rsid w:val="007F65C4"/>
    <w:rsid w:val="00800CE7"/>
    <w:rsid w:val="00804DF9"/>
    <w:rsid w:val="00806B97"/>
    <w:rsid w:val="00806DE5"/>
    <w:rsid w:val="00811997"/>
    <w:rsid w:val="00812EC2"/>
    <w:rsid w:val="0081472A"/>
    <w:rsid w:val="0081577D"/>
    <w:rsid w:val="008159AA"/>
    <w:rsid w:val="0081689B"/>
    <w:rsid w:val="008171E0"/>
    <w:rsid w:val="00820505"/>
    <w:rsid w:val="00820DF3"/>
    <w:rsid w:val="008312AF"/>
    <w:rsid w:val="00831C34"/>
    <w:rsid w:val="00831EDD"/>
    <w:rsid w:val="00832378"/>
    <w:rsid w:val="00837D81"/>
    <w:rsid w:val="008403B3"/>
    <w:rsid w:val="00841F76"/>
    <w:rsid w:val="00843A64"/>
    <w:rsid w:val="0084438B"/>
    <w:rsid w:val="008450A1"/>
    <w:rsid w:val="008453EF"/>
    <w:rsid w:val="008475A2"/>
    <w:rsid w:val="00847948"/>
    <w:rsid w:val="00851D6A"/>
    <w:rsid w:val="00857533"/>
    <w:rsid w:val="00857C25"/>
    <w:rsid w:val="008607CC"/>
    <w:rsid w:val="00860807"/>
    <w:rsid w:val="008644C6"/>
    <w:rsid w:val="00865D03"/>
    <w:rsid w:val="00865F3D"/>
    <w:rsid w:val="0087223B"/>
    <w:rsid w:val="00876790"/>
    <w:rsid w:val="008773FD"/>
    <w:rsid w:val="0087752A"/>
    <w:rsid w:val="0088060A"/>
    <w:rsid w:val="008807C0"/>
    <w:rsid w:val="008846B6"/>
    <w:rsid w:val="00887F72"/>
    <w:rsid w:val="00890DBC"/>
    <w:rsid w:val="00891308"/>
    <w:rsid w:val="008923E6"/>
    <w:rsid w:val="00896B4A"/>
    <w:rsid w:val="00896C51"/>
    <w:rsid w:val="008A11A5"/>
    <w:rsid w:val="008A3557"/>
    <w:rsid w:val="008A4B53"/>
    <w:rsid w:val="008A6783"/>
    <w:rsid w:val="008B2775"/>
    <w:rsid w:val="008B346A"/>
    <w:rsid w:val="008B680E"/>
    <w:rsid w:val="008C038C"/>
    <w:rsid w:val="008C76FA"/>
    <w:rsid w:val="008C7DC3"/>
    <w:rsid w:val="008E1322"/>
    <w:rsid w:val="008E3FCE"/>
    <w:rsid w:val="008E4443"/>
    <w:rsid w:val="008E56DC"/>
    <w:rsid w:val="008E7212"/>
    <w:rsid w:val="008F2C87"/>
    <w:rsid w:val="008F6FDE"/>
    <w:rsid w:val="009054CC"/>
    <w:rsid w:val="00910FCE"/>
    <w:rsid w:val="009144A5"/>
    <w:rsid w:val="00915EA1"/>
    <w:rsid w:val="009171B1"/>
    <w:rsid w:val="00922096"/>
    <w:rsid w:val="0092283A"/>
    <w:rsid w:val="009254E0"/>
    <w:rsid w:val="00926C91"/>
    <w:rsid w:val="0093035E"/>
    <w:rsid w:val="00936E1B"/>
    <w:rsid w:val="00937BB7"/>
    <w:rsid w:val="00940FB2"/>
    <w:rsid w:val="00941A09"/>
    <w:rsid w:val="009438A4"/>
    <w:rsid w:val="00944D60"/>
    <w:rsid w:val="00952746"/>
    <w:rsid w:val="00956D33"/>
    <w:rsid w:val="00961A06"/>
    <w:rsid w:val="00961DBA"/>
    <w:rsid w:val="00962015"/>
    <w:rsid w:val="0096590D"/>
    <w:rsid w:val="00965DE5"/>
    <w:rsid w:val="00966065"/>
    <w:rsid w:val="00970E31"/>
    <w:rsid w:val="009738A9"/>
    <w:rsid w:val="009757D6"/>
    <w:rsid w:val="00985735"/>
    <w:rsid w:val="00985E22"/>
    <w:rsid w:val="00990D37"/>
    <w:rsid w:val="00991A18"/>
    <w:rsid w:val="00993B44"/>
    <w:rsid w:val="009A334D"/>
    <w:rsid w:val="009A51A8"/>
    <w:rsid w:val="009B08A6"/>
    <w:rsid w:val="009B097F"/>
    <w:rsid w:val="009B3A96"/>
    <w:rsid w:val="009B40E1"/>
    <w:rsid w:val="009B580C"/>
    <w:rsid w:val="009B6B68"/>
    <w:rsid w:val="009B7FE0"/>
    <w:rsid w:val="009C240E"/>
    <w:rsid w:val="009C3F92"/>
    <w:rsid w:val="009C5D8F"/>
    <w:rsid w:val="009C6C9A"/>
    <w:rsid w:val="009C6F89"/>
    <w:rsid w:val="009C7A6E"/>
    <w:rsid w:val="009D0127"/>
    <w:rsid w:val="009D0426"/>
    <w:rsid w:val="009D1751"/>
    <w:rsid w:val="009D2228"/>
    <w:rsid w:val="009D2448"/>
    <w:rsid w:val="009D52F9"/>
    <w:rsid w:val="009D751E"/>
    <w:rsid w:val="009E2269"/>
    <w:rsid w:val="009E4F49"/>
    <w:rsid w:val="009E556B"/>
    <w:rsid w:val="009E56D1"/>
    <w:rsid w:val="009F0A6F"/>
    <w:rsid w:val="009F0B2C"/>
    <w:rsid w:val="009F29E4"/>
    <w:rsid w:val="00A0348D"/>
    <w:rsid w:val="00A17FC6"/>
    <w:rsid w:val="00A2076A"/>
    <w:rsid w:val="00A2084D"/>
    <w:rsid w:val="00A20F82"/>
    <w:rsid w:val="00A25CD3"/>
    <w:rsid w:val="00A26A46"/>
    <w:rsid w:val="00A270C6"/>
    <w:rsid w:val="00A3025A"/>
    <w:rsid w:val="00A32545"/>
    <w:rsid w:val="00A33085"/>
    <w:rsid w:val="00A35980"/>
    <w:rsid w:val="00A36595"/>
    <w:rsid w:val="00A41692"/>
    <w:rsid w:val="00A43786"/>
    <w:rsid w:val="00A44AB4"/>
    <w:rsid w:val="00A44D75"/>
    <w:rsid w:val="00A5078D"/>
    <w:rsid w:val="00A51751"/>
    <w:rsid w:val="00A5483F"/>
    <w:rsid w:val="00A630B0"/>
    <w:rsid w:val="00A6378C"/>
    <w:rsid w:val="00A644DB"/>
    <w:rsid w:val="00A731DF"/>
    <w:rsid w:val="00A76A9A"/>
    <w:rsid w:val="00A80E8E"/>
    <w:rsid w:val="00A82B09"/>
    <w:rsid w:val="00A82EBC"/>
    <w:rsid w:val="00A84A26"/>
    <w:rsid w:val="00A866FD"/>
    <w:rsid w:val="00A87839"/>
    <w:rsid w:val="00A917A3"/>
    <w:rsid w:val="00A92881"/>
    <w:rsid w:val="00A93021"/>
    <w:rsid w:val="00A94038"/>
    <w:rsid w:val="00A956ED"/>
    <w:rsid w:val="00A95C30"/>
    <w:rsid w:val="00A95D8A"/>
    <w:rsid w:val="00A970BC"/>
    <w:rsid w:val="00AA3B9D"/>
    <w:rsid w:val="00AA5154"/>
    <w:rsid w:val="00AA65F4"/>
    <w:rsid w:val="00AA677D"/>
    <w:rsid w:val="00AA756F"/>
    <w:rsid w:val="00AB3275"/>
    <w:rsid w:val="00AB3B96"/>
    <w:rsid w:val="00AB3FA6"/>
    <w:rsid w:val="00AC5243"/>
    <w:rsid w:val="00AC619A"/>
    <w:rsid w:val="00AD132E"/>
    <w:rsid w:val="00AD326B"/>
    <w:rsid w:val="00AD4B31"/>
    <w:rsid w:val="00AD5B89"/>
    <w:rsid w:val="00AE087F"/>
    <w:rsid w:val="00AE15C6"/>
    <w:rsid w:val="00AE1F1A"/>
    <w:rsid w:val="00AE34A5"/>
    <w:rsid w:val="00AE38CE"/>
    <w:rsid w:val="00AE446C"/>
    <w:rsid w:val="00AE5A9E"/>
    <w:rsid w:val="00AE6F7F"/>
    <w:rsid w:val="00AF0745"/>
    <w:rsid w:val="00AF1591"/>
    <w:rsid w:val="00AF2FBE"/>
    <w:rsid w:val="00AF691B"/>
    <w:rsid w:val="00AF6F32"/>
    <w:rsid w:val="00AF70A9"/>
    <w:rsid w:val="00B050E0"/>
    <w:rsid w:val="00B05B1A"/>
    <w:rsid w:val="00B07030"/>
    <w:rsid w:val="00B07276"/>
    <w:rsid w:val="00B07BFB"/>
    <w:rsid w:val="00B15AF9"/>
    <w:rsid w:val="00B20255"/>
    <w:rsid w:val="00B24635"/>
    <w:rsid w:val="00B264CB"/>
    <w:rsid w:val="00B27A2A"/>
    <w:rsid w:val="00B303BC"/>
    <w:rsid w:val="00B324A5"/>
    <w:rsid w:val="00B325C3"/>
    <w:rsid w:val="00B33165"/>
    <w:rsid w:val="00B339E2"/>
    <w:rsid w:val="00B35BB6"/>
    <w:rsid w:val="00B35DE6"/>
    <w:rsid w:val="00B360A8"/>
    <w:rsid w:val="00B36469"/>
    <w:rsid w:val="00B36E9B"/>
    <w:rsid w:val="00B375AE"/>
    <w:rsid w:val="00B376EF"/>
    <w:rsid w:val="00B403F4"/>
    <w:rsid w:val="00B41D4E"/>
    <w:rsid w:val="00B45B7B"/>
    <w:rsid w:val="00B50D28"/>
    <w:rsid w:val="00B52BB3"/>
    <w:rsid w:val="00B54B36"/>
    <w:rsid w:val="00B56FB0"/>
    <w:rsid w:val="00B56FFF"/>
    <w:rsid w:val="00B60BB5"/>
    <w:rsid w:val="00B7007A"/>
    <w:rsid w:val="00B740F0"/>
    <w:rsid w:val="00B7740E"/>
    <w:rsid w:val="00B808FF"/>
    <w:rsid w:val="00B847E1"/>
    <w:rsid w:val="00B8643E"/>
    <w:rsid w:val="00B86C4F"/>
    <w:rsid w:val="00B90225"/>
    <w:rsid w:val="00B90575"/>
    <w:rsid w:val="00B93EDA"/>
    <w:rsid w:val="00BA0C3D"/>
    <w:rsid w:val="00BA1268"/>
    <w:rsid w:val="00BB09DB"/>
    <w:rsid w:val="00BB0C64"/>
    <w:rsid w:val="00BB1338"/>
    <w:rsid w:val="00BB711E"/>
    <w:rsid w:val="00BC1DAD"/>
    <w:rsid w:val="00BC49F3"/>
    <w:rsid w:val="00BC4D06"/>
    <w:rsid w:val="00BC5F3C"/>
    <w:rsid w:val="00BD419C"/>
    <w:rsid w:val="00BD50A6"/>
    <w:rsid w:val="00BD62BE"/>
    <w:rsid w:val="00BF1D37"/>
    <w:rsid w:val="00BF21CF"/>
    <w:rsid w:val="00BF3B69"/>
    <w:rsid w:val="00BF5CFE"/>
    <w:rsid w:val="00BF6B0B"/>
    <w:rsid w:val="00C0016B"/>
    <w:rsid w:val="00C02DBC"/>
    <w:rsid w:val="00C11E04"/>
    <w:rsid w:val="00C14632"/>
    <w:rsid w:val="00C156BA"/>
    <w:rsid w:val="00C15719"/>
    <w:rsid w:val="00C1645B"/>
    <w:rsid w:val="00C20C42"/>
    <w:rsid w:val="00C21C05"/>
    <w:rsid w:val="00C228FE"/>
    <w:rsid w:val="00C22FCC"/>
    <w:rsid w:val="00C24844"/>
    <w:rsid w:val="00C24A47"/>
    <w:rsid w:val="00C24C20"/>
    <w:rsid w:val="00C2736B"/>
    <w:rsid w:val="00C303A3"/>
    <w:rsid w:val="00C31597"/>
    <w:rsid w:val="00C32CB1"/>
    <w:rsid w:val="00C33360"/>
    <w:rsid w:val="00C37373"/>
    <w:rsid w:val="00C412E3"/>
    <w:rsid w:val="00C42F0C"/>
    <w:rsid w:val="00C43609"/>
    <w:rsid w:val="00C46274"/>
    <w:rsid w:val="00C50E74"/>
    <w:rsid w:val="00C52548"/>
    <w:rsid w:val="00C54E9F"/>
    <w:rsid w:val="00C572F7"/>
    <w:rsid w:val="00C60633"/>
    <w:rsid w:val="00C6205F"/>
    <w:rsid w:val="00C6319B"/>
    <w:rsid w:val="00C6390A"/>
    <w:rsid w:val="00C64EDA"/>
    <w:rsid w:val="00C65D80"/>
    <w:rsid w:val="00C74675"/>
    <w:rsid w:val="00C80A9A"/>
    <w:rsid w:val="00C80CD2"/>
    <w:rsid w:val="00C91FE6"/>
    <w:rsid w:val="00C945E7"/>
    <w:rsid w:val="00C9494B"/>
    <w:rsid w:val="00C94A59"/>
    <w:rsid w:val="00C96978"/>
    <w:rsid w:val="00CA118F"/>
    <w:rsid w:val="00CA2686"/>
    <w:rsid w:val="00CA2898"/>
    <w:rsid w:val="00CA4851"/>
    <w:rsid w:val="00CA6CA9"/>
    <w:rsid w:val="00CA762A"/>
    <w:rsid w:val="00CB7A6B"/>
    <w:rsid w:val="00CC0895"/>
    <w:rsid w:val="00CC6F8A"/>
    <w:rsid w:val="00CD33D9"/>
    <w:rsid w:val="00CD4D20"/>
    <w:rsid w:val="00CD5A17"/>
    <w:rsid w:val="00CE1A4F"/>
    <w:rsid w:val="00CE1ABB"/>
    <w:rsid w:val="00CE2A66"/>
    <w:rsid w:val="00CE2FBB"/>
    <w:rsid w:val="00CE3426"/>
    <w:rsid w:val="00CE4C95"/>
    <w:rsid w:val="00CE5043"/>
    <w:rsid w:val="00CE55BC"/>
    <w:rsid w:val="00CE5D07"/>
    <w:rsid w:val="00CE76DC"/>
    <w:rsid w:val="00CE7AED"/>
    <w:rsid w:val="00CF21AA"/>
    <w:rsid w:val="00CF4EFA"/>
    <w:rsid w:val="00D03CE0"/>
    <w:rsid w:val="00D05D60"/>
    <w:rsid w:val="00D14EA0"/>
    <w:rsid w:val="00D15278"/>
    <w:rsid w:val="00D213ED"/>
    <w:rsid w:val="00D21B22"/>
    <w:rsid w:val="00D21D4A"/>
    <w:rsid w:val="00D24589"/>
    <w:rsid w:val="00D250E9"/>
    <w:rsid w:val="00D267FC"/>
    <w:rsid w:val="00D305B7"/>
    <w:rsid w:val="00D31E87"/>
    <w:rsid w:val="00D32549"/>
    <w:rsid w:val="00D325F7"/>
    <w:rsid w:val="00D33358"/>
    <w:rsid w:val="00D40C15"/>
    <w:rsid w:val="00D47CAF"/>
    <w:rsid w:val="00D51601"/>
    <w:rsid w:val="00D5175A"/>
    <w:rsid w:val="00D54A16"/>
    <w:rsid w:val="00D5660E"/>
    <w:rsid w:val="00D57F95"/>
    <w:rsid w:val="00D60A1F"/>
    <w:rsid w:val="00D651ED"/>
    <w:rsid w:val="00D65808"/>
    <w:rsid w:val="00D713EA"/>
    <w:rsid w:val="00D83265"/>
    <w:rsid w:val="00D84866"/>
    <w:rsid w:val="00D87054"/>
    <w:rsid w:val="00D92D87"/>
    <w:rsid w:val="00D92F9C"/>
    <w:rsid w:val="00D9312C"/>
    <w:rsid w:val="00D968B5"/>
    <w:rsid w:val="00DA0950"/>
    <w:rsid w:val="00DA1C42"/>
    <w:rsid w:val="00DA29D5"/>
    <w:rsid w:val="00DA3209"/>
    <w:rsid w:val="00DA3BF6"/>
    <w:rsid w:val="00DA4C9F"/>
    <w:rsid w:val="00DA4E62"/>
    <w:rsid w:val="00DB0704"/>
    <w:rsid w:val="00DB1E5D"/>
    <w:rsid w:val="00DB288C"/>
    <w:rsid w:val="00DB6D69"/>
    <w:rsid w:val="00DB78BD"/>
    <w:rsid w:val="00DC50AF"/>
    <w:rsid w:val="00DC74B3"/>
    <w:rsid w:val="00DD09E5"/>
    <w:rsid w:val="00DD185B"/>
    <w:rsid w:val="00DD389C"/>
    <w:rsid w:val="00DD6E09"/>
    <w:rsid w:val="00DD7A85"/>
    <w:rsid w:val="00DD7D02"/>
    <w:rsid w:val="00DE4BB7"/>
    <w:rsid w:val="00DE683B"/>
    <w:rsid w:val="00DF377E"/>
    <w:rsid w:val="00DF4E70"/>
    <w:rsid w:val="00DF5BF4"/>
    <w:rsid w:val="00E01752"/>
    <w:rsid w:val="00E055FC"/>
    <w:rsid w:val="00E06221"/>
    <w:rsid w:val="00E06945"/>
    <w:rsid w:val="00E1010D"/>
    <w:rsid w:val="00E168C2"/>
    <w:rsid w:val="00E21710"/>
    <w:rsid w:val="00E26F08"/>
    <w:rsid w:val="00E27C4C"/>
    <w:rsid w:val="00E27DAA"/>
    <w:rsid w:val="00E30489"/>
    <w:rsid w:val="00E35732"/>
    <w:rsid w:val="00E36A94"/>
    <w:rsid w:val="00E43CFF"/>
    <w:rsid w:val="00E44542"/>
    <w:rsid w:val="00E47272"/>
    <w:rsid w:val="00E47727"/>
    <w:rsid w:val="00E50386"/>
    <w:rsid w:val="00E540FC"/>
    <w:rsid w:val="00E546F5"/>
    <w:rsid w:val="00E61B86"/>
    <w:rsid w:val="00E61D58"/>
    <w:rsid w:val="00E61FB7"/>
    <w:rsid w:val="00E734A0"/>
    <w:rsid w:val="00E734D7"/>
    <w:rsid w:val="00E7414E"/>
    <w:rsid w:val="00E753BB"/>
    <w:rsid w:val="00E764DB"/>
    <w:rsid w:val="00E76D90"/>
    <w:rsid w:val="00E80B74"/>
    <w:rsid w:val="00E82461"/>
    <w:rsid w:val="00E8499A"/>
    <w:rsid w:val="00E90CB2"/>
    <w:rsid w:val="00E93A39"/>
    <w:rsid w:val="00E94577"/>
    <w:rsid w:val="00E9743C"/>
    <w:rsid w:val="00EA2475"/>
    <w:rsid w:val="00EA3EFF"/>
    <w:rsid w:val="00EB003C"/>
    <w:rsid w:val="00EB0CAD"/>
    <w:rsid w:val="00EB14F7"/>
    <w:rsid w:val="00EB45B0"/>
    <w:rsid w:val="00EB705F"/>
    <w:rsid w:val="00EC0C40"/>
    <w:rsid w:val="00EC74E7"/>
    <w:rsid w:val="00EC7F3A"/>
    <w:rsid w:val="00ED0BBE"/>
    <w:rsid w:val="00ED23D9"/>
    <w:rsid w:val="00ED2618"/>
    <w:rsid w:val="00ED2DB6"/>
    <w:rsid w:val="00ED379B"/>
    <w:rsid w:val="00ED5636"/>
    <w:rsid w:val="00ED6A9F"/>
    <w:rsid w:val="00ED6E9E"/>
    <w:rsid w:val="00EE0D14"/>
    <w:rsid w:val="00EE0D94"/>
    <w:rsid w:val="00EE31A4"/>
    <w:rsid w:val="00EE72F2"/>
    <w:rsid w:val="00EF1EAB"/>
    <w:rsid w:val="00EF3CE1"/>
    <w:rsid w:val="00EF6253"/>
    <w:rsid w:val="00F00330"/>
    <w:rsid w:val="00F00399"/>
    <w:rsid w:val="00F05218"/>
    <w:rsid w:val="00F07CD7"/>
    <w:rsid w:val="00F1052B"/>
    <w:rsid w:val="00F10D82"/>
    <w:rsid w:val="00F11ED4"/>
    <w:rsid w:val="00F12699"/>
    <w:rsid w:val="00F20DF2"/>
    <w:rsid w:val="00F22182"/>
    <w:rsid w:val="00F23D64"/>
    <w:rsid w:val="00F24F5C"/>
    <w:rsid w:val="00F3341E"/>
    <w:rsid w:val="00F33745"/>
    <w:rsid w:val="00F41A6E"/>
    <w:rsid w:val="00F41AEC"/>
    <w:rsid w:val="00F4792F"/>
    <w:rsid w:val="00F5104C"/>
    <w:rsid w:val="00F53D3A"/>
    <w:rsid w:val="00F555A1"/>
    <w:rsid w:val="00F608D1"/>
    <w:rsid w:val="00F708D0"/>
    <w:rsid w:val="00F72259"/>
    <w:rsid w:val="00F7771F"/>
    <w:rsid w:val="00F77E6A"/>
    <w:rsid w:val="00F81C55"/>
    <w:rsid w:val="00F82080"/>
    <w:rsid w:val="00F84734"/>
    <w:rsid w:val="00F94CF5"/>
    <w:rsid w:val="00FA153F"/>
    <w:rsid w:val="00FA3808"/>
    <w:rsid w:val="00FA39CD"/>
    <w:rsid w:val="00FB4C1D"/>
    <w:rsid w:val="00FB524E"/>
    <w:rsid w:val="00FC029F"/>
    <w:rsid w:val="00FC0F07"/>
    <w:rsid w:val="00FC404C"/>
    <w:rsid w:val="00FC41A3"/>
    <w:rsid w:val="00FC67B9"/>
    <w:rsid w:val="00FC6D75"/>
    <w:rsid w:val="00FC7216"/>
    <w:rsid w:val="00FD162A"/>
    <w:rsid w:val="00FE1068"/>
    <w:rsid w:val="00FE2C23"/>
    <w:rsid w:val="00FE4F95"/>
    <w:rsid w:val="00FE72A2"/>
    <w:rsid w:val="00FE73C6"/>
    <w:rsid w:val="00FF221C"/>
    <w:rsid w:val="00FF3F67"/>
    <w:rsid w:val="00FF4FB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93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3C0"/>
  </w:style>
  <w:style w:type="paragraph" w:styleId="Overskrift1">
    <w:name w:val="heading 1"/>
    <w:basedOn w:val="Normal"/>
    <w:next w:val="Normal"/>
    <w:link w:val="Overskrift1Tegn"/>
    <w:qFormat/>
    <w:rsid w:val="00671DD0"/>
    <w:pPr>
      <w:spacing w:before="480" w:after="0"/>
      <w:contextualSpacing/>
      <w:outlineLvl w:val="0"/>
    </w:pPr>
    <w:rPr>
      <w:rFonts w:asciiTheme="majorHAnsi" w:eastAsiaTheme="majorEastAsia" w:hAnsiTheme="majorHAnsi" w:cstheme="majorBidi"/>
      <w:b/>
      <w:bCs/>
      <w:sz w:val="28"/>
      <w:szCs w:val="28"/>
    </w:rPr>
  </w:style>
  <w:style w:type="paragraph" w:styleId="Overskrift2">
    <w:name w:val="heading 2"/>
    <w:basedOn w:val="Normal"/>
    <w:next w:val="Normal"/>
    <w:link w:val="Overskrift2Tegn"/>
    <w:unhideWhenUsed/>
    <w:qFormat/>
    <w:rsid w:val="00671DD0"/>
    <w:pPr>
      <w:spacing w:before="200" w:after="0"/>
      <w:outlineLvl w:val="1"/>
    </w:pPr>
    <w:rPr>
      <w:rFonts w:asciiTheme="majorHAnsi" w:eastAsiaTheme="majorEastAsia" w:hAnsiTheme="majorHAnsi" w:cstheme="majorBidi"/>
      <w:b/>
      <w:bCs/>
      <w:sz w:val="26"/>
      <w:szCs w:val="26"/>
    </w:rPr>
  </w:style>
  <w:style w:type="paragraph" w:styleId="Overskrift3">
    <w:name w:val="heading 3"/>
    <w:basedOn w:val="Normal"/>
    <w:next w:val="Normal"/>
    <w:link w:val="Overskrift3Tegn"/>
    <w:unhideWhenUsed/>
    <w:qFormat/>
    <w:rsid w:val="00671DD0"/>
    <w:pPr>
      <w:spacing w:before="200" w:after="0" w:line="271" w:lineRule="auto"/>
      <w:outlineLvl w:val="2"/>
    </w:pPr>
    <w:rPr>
      <w:rFonts w:asciiTheme="majorHAnsi" w:eastAsiaTheme="majorEastAsia" w:hAnsiTheme="majorHAnsi" w:cstheme="majorBidi"/>
      <w:b/>
      <w:bCs/>
    </w:rPr>
  </w:style>
  <w:style w:type="paragraph" w:styleId="Overskrift4">
    <w:name w:val="heading 4"/>
    <w:basedOn w:val="Normal"/>
    <w:next w:val="Normal"/>
    <w:link w:val="Overskrift4Tegn"/>
    <w:unhideWhenUsed/>
    <w:qFormat/>
    <w:rsid w:val="00671DD0"/>
    <w:pPr>
      <w:spacing w:before="200" w:after="0"/>
      <w:outlineLvl w:val="3"/>
    </w:pPr>
    <w:rPr>
      <w:rFonts w:asciiTheme="majorHAnsi" w:eastAsiaTheme="majorEastAsia" w:hAnsiTheme="majorHAnsi" w:cstheme="majorBidi"/>
      <w:b/>
      <w:bCs/>
      <w:i/>
      <w:iCs/>
    </w:rPr>
  </w:style>
  <w:style w:type="paragraph" w:styleId="Overskrift5">
    <w:name w:val="heading 5"/>
    <w:basedOn w:val="Normal"/>
    <w:next w:val="Normal"/>
    <w:link w:val="Overskrift5Tegn"/>
    <w:unhideWhenUsed/>
    <w:qFormat/>
    <w:rsid w:val="00671DD0"/>
    <w:pPr>
      <w:spacing w:before="200" w:after="0"/>
      <w:outlineLvl w:val="4"/>
    </w:pPr>
    <w:rPr>
      <w:rFonts w:asciiTheme="majorHAnsi" w:eastAsiaTheme="majorEastAsia" w:hAnsiTheme="majorHAnsi" w:cstheme="majorBidi"/>
      <w:b/>
      <w:bCs/>
      <w:color w:val="7F7F7F" w:themeColor="text1" w:themeTint="80"/>
    </w:rPr>
  </w:style>
  <w:style w:type="paragraph" w:styleId="Overskrift6">
    <w:name w:val="heading 6"/>
    <w:basedOn w:val="Normal"/>
    <w:next w:val="Normal"/>
    <w:link w:val="Overskrift6Tegn"/>
    <w:unhideWhenUsed/>
    <w:qFormat/>
    <w:rsid w:val="00671DD0"/>
    <w:pPr>
      <w:spacing w:after="0" w:line="271" w:lineRule="auto"/>
      <w:outlineLvl w:val="5"/>
    </w:pPr>
    <w:rPr>
      <w:rFonts w:asciiTheme="majorHAnsi" w:eastAsiaTheme="majorEastAsia" w:hAnsiTheme="majorHAnsi" w:cstheme="majorBidi"/>
      <w:b/>
      <w:bCs/>
      <w:i/>
      <w:iCs/>
      <w:color w:val="7F7F7F" w:themeColor="text1" w:themeTint="80"/>
    </w:rPr>
  </w:style>
  <w:style w:type="paragraph" w:styleId="Overskrift7">
    <w:name w:val="heading 7"/>
    <w:basedOn w:val="Normal"/>
    <w:next w:val="Normal"/>
    <w:link w:val="Overskrift7Tegn"/>
    <w:unhideWhenUsed/>
    <w:qFormat/>
    <w:rsid w:val="00671DD0"/>
    <w:pPr>
      <w:spacing w:after="0"/>
      <w:outlineLvl w:val="6"/>
    </w:pPr>
    <w:rPr>
      <w:rFonts w:asciiTheme="majorHAnsi" w:eastAsiaTheme="majorEastAsia" w:hAnsiTheme="majorHAnsi" w:cstheme="majorBidi"/>
      <w:i/>
      <w:iCs/>
    </w:rPr>
  </w:style>
  <w:style w:type="paragraph" w:styleId="Overskrift8">
    <w:name w:val="heading 8"/>
    <w:basedOn w:val="Normal"/>
    <w:next w:val="Normal"/>
    <w:link w:val="Overskrift8Tegn"/>
    <w:unhideWhenUsed/>
    <w:qFormat/>
    <w:rsid w:val="00671DD0"/>
    <w:pPr>
      <w:spacing w:after="0"/>
      <w:outlineLvl w:val="7"/>
    </w:pPr>
    <w:rPr>
      <w:rFonts w:asciiTheme="majorHAnsi" w:eastAsiaTheme="majorEastAsia" w:hAnsiTheme="majorHAnsi" w:cstheme="majorBidi"/>
      <w:sz w:val="20"/>
      <w:szCs w:val="20"/>
    </w:rPr>
  </w:style>
  <w:style w:type="paragraph" w:styleId="Overskrift9">
    <w:name w:val="heading 9"/>
    <w:basedOn w:val="Normal"/>
    <w:next w:val="Normal"/>
    <w:link w:val="Overskrift9Tegn"/>
    <w:unhideWhenUsed/>
    <w:qFormat/>
    <w:rsid w:val="00671DD0"/>
    <w:pPr>
      <w:spacing w:after="0"/>
      <w:outlineLvl w:val="8"/>
    </w:pPr>
    <w:rPr>
      <w:rFonts w:asciiTheme="majorHAnsi" w:eastAsiaTheme="majorEastAsia" w:hAnsiTheme="majorHAnsi" w:cstheme="majorBidi"/>
      <w:i/>
      <w:iCs/>
      <w:spacing w:val="5"/>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71DD0"/>
    <w:rPr>
      <w:rFonts w:asciiTheme="majorHAnsi" w:eastAsiaTheme="majorEastAsia" w:hAnsiTheme="majorHAnsi" w:cstheme="majorBidi"/>
      <w:b/>
      <w:bCs/>
      <w:sz w:val="28"/>
      <w:szCs w:val="28"/>
    </w:rPr>
  </w:style>
  <w:style w:type="character" w:customStyle="1" w:styleId="Overskrift2Tegn">
    <w:name w:val="Overskrift 2 Tegn"/>
    <w:basedOn w:val="Standardskrifttypeiafsnit"/>
    <w:link w:val="Overskrift2"/>
    <w:uiPriority w:val="9"/>
    <w:rsid w:val="00671DD0"/>
    <w:rPr>
      <w:rFonts w:asciiTheme="majorHAnsi" w:eastAsiaTheme="majorEastAsia" w:hAnsiTheme="majorHAnsi" w:cstheme="majorBidi"/>
      <w:b/>
      <w:bCs/>
      <w:sz w:val="26"/>
      <w:szCs w:val="26"/>
    </w:rPr>
  </w:style>
  <w:style w:type="paragraph" w:styleId="Listeafsnit">
    <w:name w:val="List Paragraph"/>
    <w:basedOn w:val="Normal"/>
    <w:uiPriority w:val="34"/>
    <w:qFormat/>
    <w:rsid w:val="00671DD0"/>
    <w:pPr>
      <w:ind w:left="720"/>
      <w:contextualSpacing/>
    </w:pPr>
  </w:style>
  <w:style w:type="character" w:customStyle="1" w:styleId="Overskrift3Tegn">
    <w:name w:val="Overskrift 3 Tegn"/>
    <w:basedOn w:val="Standardskrifttypeiafsnit"/>
    <w:link w:val="Overskrift3"/>
    <w:uiPriority w:val="9"/>
    <w:rsid w:val="00671DD0"/>
    <w:rPr>
      <w:rFonts w:asciiTheme="majorHAnsi" w:eastAsiaTheme="majorEastAsia" w:hAnsiTheme="majorHAnsi" w:cstheme="majorBidi"/>
      <w:b/>
      <w:bCs/>
    </w:rPr>
  </w:style>
  <w:style w:type="character" w:customStyle="1" w:styleId="Overskrift4Tegn">
    <w:name w:val="Overskrift 4 Tegn"/>
    <w:basedOn w:val="Standardskrifttypeiafsnit"/>
    <w:link w:val="Overskrift4"/>
    <w:uiPriority w:val="9"/>
    <w:rsid w:val="00671DD0"/>
    <w:rPr>
      <w:rFonts w:asciiTheme="majorHAnsi" w:eastAsiaTheme="majorEastAsia" w:hAnsiTheme="majorHAnsi" w:cstheme="majorBidi"/>
      <w:b/>
      <w:bCs/>
      <w:i/>
      <w:iCs/>
    </w:rPr>
  </w:style>
  <w:style w:type="paragraph" w:styleId="Bibliografi">
    <w:name w:val="Bibliography"/>
    <w:basedOn w:val="Normal"/>
    <w:next w:val="Normal"/>
    <w:uiPriority w:val="37"/>
    <w:unhideWhenUsed/>
    <w:rsid w:val="00C37373"/>
  </w:style>
  <w:style w:type="paragraph" w:styleId="Slutnotetekst">
    <w:name w:val="endnote text"/>
    <w:basedOn w:val="Normal"/>
    <w:link w:val="SlutnotetekstTegn"/>
    <w:uiPriority w:val="99"/>
    <w:semiHidden/>
    <w:unhideWhenUsed/>
    <w:rsid w:val="00C37373"/>
    <w:pPr>
      <w:spacing w:after="0" w:line="240" w:lineRule="auto"/>
    </w:pPr>
    <w:rPr>
      <w:sz w:val="20"/>
      <w:szCs w:val="20"/>
    </w:rPr>
  </w:style>
  <w:style w:type="character" w:customStyle="1" w:styleId="SlutnotetekstTegn">
    <w:name w:val="Slutnotetekst Tegn"/>
    <w:basedOn w:val="Standardskrifttypeiafsnit"/>
    <w:link w:val="Slutnotetekst"/>
    <w:uiPriority w:val="99"/>
    <w:semiHidden/>
    <w:rsid w:val="00C37373"/>
    <w:rPr>
      <w:sz w:val="20"/>
      <w:szCs w:val="20"/>
    </w:rPr>
  </w:style>
  <w:style w:type="character" w:styleId="Slutnotehenvisning">
    <w:name w:val="endnote reference"/>
    <w:basedOn w:val="Standardskrifttypeiafsnit"/>
    <w:uiPriority w:val="99"/>
    <w:semiHidden/>
    <w:unhideWhenUsed/>
    <w:rsid w:val="00C37373"/>
    <w:rPr>
      <w:vertAlign w:val="superscript"/>
    </w:rPr>
  </w:style>
  <w:style w:type="paragraph" w:styleId="Markeringsbobletekst">
    <w:name w:val="Balloon Text"/>
    <w:basedOn w:val="Normal"/>
    <w:link w:val="MarkeringsbobletekstTegn"/>
    <w:uiPriority w:val="99"/>
    <w:semiHidden/>
    <w:unhideWhenUsed/>
    <w:rsid w:val="00C37373"/>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37373"/>
    <w:rPr>
      <w:rFonts w:ascii="Tahoma" w:hAnsi="Tahoma" w:cs="Tahoma"/>
      <w:sz w:val="16"/>
      <w:szCs w:val="16"/>
    </w:rPr>
  </w:style>
  <w:style w:type="paragraph" w:styleId="Fodnotetekst">
    <w:name w:val="footnote text"/>
    <w:basedOn w:val="Normal"/>
    <w:link w:val="FodnotetekstTegn"/>
    <w:uiPriority w:val="99"/>
    <w:semiHidden/>
    <w:unhideWhenUsed/>
    <w:rsid w:val="004C5CA5"/>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4C5CA5"/>
    <w:rPr>
      <w:sz w:val="20"/>
      <w:szCs w:val="20"/>
    </w:rPr>
  </w:style>
  <w:style w:type="character" w:styleId="Fodnotehenvisning">
    <w:name w:val="footnote reference"/>
    <w:basedOn w:val="Standardskrifttypeiafsnit"/>
    <w:uiPriority w:val="99"/>
    <w:semiHidden/>
    <w:unhideWhenUsed/>
    <w:rsid w:val="004C5CA5"/>
    <w:rPr>
      <w:vertAlign w:val="superscript"/>
    </w:rPr>
  </w:style>
  <w:style w:type="character" w:styleId="Kommentarhenvisning">
    <w:name w:val="annotation reference"/>
    <w:basedOn w:val="Standardskrifttypeiafsnit"/>
    <w:uiPriority w:val="99"/>
    <w:semiHidden/>
    <w:unhideWhenUsed/>
    <w:rsid w:val="00063AD7"/>
    <w:rPr>
      <w:sz w:val="16"/>
      <w:szCs w:val="16"/>
    </w:rPr>
  </w:style>
  <w:style w:type="paragraph" w:styleId="Kommentartekst">
    <w:name w:val="annotation text"/>
    <w:basedOn w:val="Normal"/>
    <w:link w:val="KommentartekstTegn"/>
    <w:uiPriority w:val="99"/>
    <w:unhideWhenUsed/>
    <w:rsid w:val="00063AD7"/>
    <w:pPr>
      <w:spacing w:line="240" w:lineRule="auto"/>
    </w:pPr>
    <w:rPr>
      <w:sz w:val="20"/>
      <w:szCs w:val="20"/>
    </w:rPr>
  </w:style>
  <w:style w:type="character" w:customStyle="1" w:styleId="KommentartekstTegn">
    <w:name w:val="Kommentartekst Tegn"/>
    <w:basedOn w:val="Standardskrifttypeiafsnit"/>
    <w:link w:val="Kommentartekst"/>
    <w:uiPriority w:val="99"/>
    <w:rsid w:val="00063AD7"/>
    <w:rPr>
      <w:sz w:val="20"/>
      <w:szCs w:val="20"/>
    </w:rPr>
  </w:style>
  <w:style w:type="paragraph" w:styleId="Kommentaremne">
    <w:name w:val="annotation subject"/>
    <w:basedOn w:val="Kommentartekst"/>
    <w:next w:val="Kommentartekst"/>
    <w:link w:val="KommentaremneTegn"/>
    <w:uiPriority w:val="99"/>
    <w:semiHidden/>
    <w:unhideWhenUsed/>
    <w:rsid w:val="00063AD7"/>
    <w:rPr>
      <w:b/>
      <w:bCs/>
    </w:rPr>
  </w:style>
  <w:style w:type="character" w:customStyle="1" w:styleId="KommentaremneTegn">
    <w:name w:val="Kommentaremne Tegn"/>
    <w:basedOn w:val="KommentartekstTegn"/>
    <w:link w:val="Kommentaremne"/>
    <w:uiPriority w:val="99"/>
    <w:semiHidden/>
    <w:rsid w:val="00063AD7"/>
    <w:rPr>
      <w:b/>
      <w:bCs/>
    </w:rPr>
  </w:style>
  <w:style w:type="paragraph" w:styleId="Indholdsfortegnelse1">
    <w:name w:val="toc 1"/>
    <w:basedOn w:val="Normal"/>
    <w:next w:val="Normal"/>
    <w:autoRedefine/>
    <w:uiPriority w:val="39"/>
    <w:unhideWhenUsed/>
    <w:rsid w:val="00476156"/>
    <w:pPr>
      <w:tabs>
        <w:tab w:val="left" w:pos="440"/>
        <w:tab w:val="right" w:leader="dot" w:pos="9628"/>
      </w:tabs>
      <w:spacing w:after="100"/>
    </w:pPr>
  </w:style>
  <w:style w:type="paragraph" w:styleId="Indholdsfortegnelse2">
    <w:name w:val="toc 2"/>
    <w:basedOn w:val="Normal"/>
    <w:next w:val="Normal"/>
    <w:autoRedefine/>
    <w:uiPriority w:val="39"/>
    <w:unhideWhenUsed/>
    <w:rsid w:val="00961DBA"/>
    <w:pPr>
      <w:spacing w:after="100"/>
      <w:ind w:left="220"/>
    </w:pPr>
  </w:style>
  <w:style w:type="paragraph" w:styleId="Indholdsfortegnelse3">
    <w:name w:val="toc 3"/>
    <w:basedOn w:val="Normal"/>
    <w:next w:val="Normal"/>
    <w:autoRedefine/>
    <w:uiPriority w:val="39"/>
    <w:unhideWhenUsed/>
    <w:rsid w:val="00692630"/>
    <w:pPr>
      <w:tabs>
        <w:tab w:val="left" w:pos="1320"/>
        <w:tab w:val="right" w:leader="dot" w:pos="9628"/>
      </w:tabs>
      <w:spacing w:after="100"/>
      <w:ind w:left="440"/>
    </w:pPr>
  </w:style>
  <w:style w:type="character" w:styleId="Hyperlink">
    <w:name w:val="Hyperlink"/>
    <w:basedOn w:val="Standardskrifttypeiafsnit"/>
    <w:uiPriority w:val="99"/>
    <w:unhideWhenUsed/>
    <w:rsid w:val="00961DBA"/>
    <w:rPr>
      <w:color w:val="0000FF" w:themeColor="hyperlink"/>
      <w:u w:val="single"/>
    </w:rPr>
  </w:style>
  <w:style w:type="paragraph" w:styleId="Ingenafstand">
    <w:name w:val="No Spacing"/>
    <w:basedOn w:val="Normal"/>
    <w:link w:val="IngenafstandTegn"/>
    <w:uiPriority w:val="1"/>
    <w:qFormat/>
    <w:rsid w:val="00671DD0"/>
    <w:pPr>
      <w:spacing w:after="0" w:line="240" w:lineRule="auto"/>
    </w:pPr>
  </w:style>
  <w:style w:type="character" w:customStyle="1" w:styleId="IngenafstandTegn">
    <w:name w:val="Ingen afstand Tegn"/>
    <w:basedOn w:val="Standardskrifttypeiafsnit"/>
    <w:link w:val="Ingenafstand"/>
    <w:uiPriority w:val="1"/>
    <w:rsid w:val="00961DBA"/>
  </w:style>
  <w:style w:type="paragraph" w:styleId="Sidehoved">
    <w:name w:val="header"/>
    <w:basedOn w:val="Normal"/>
    <w:link w:val="SidehovedTegn"/>
    <w:uiPriority w:val="99"/>
    <w:semiHidden/>
    <w:unhideWhenUsed/>
    <w:rsid w:val="00961DB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semiHidden/>
    <w:rsid w:val="00961DBA"/>
  </w:style>
  <w:style w:type="paragraph" w:styleId="Sidefod">
    <w:name w:val="footer"/>
    <w:basedOn w:val="Normal"/>
    <w:link w:val="SidefodTegn"/>
    <w:uiPriority w:val="99"/>
    <w:unhideWhenUsed/>
    <w:rsid w:val="00961DB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961DBA"/>
  </w:style>
  <w:style w:type="paragraph" w:styleId="Billedtekst">
    <w:name w:val="caption"/>
    <w:basedOn w:val="Normal"/>
    <w:next w:val="Normal"/>
    <w:unhideWhenUsed/>
    <w:qFormat/>
    <w:rsid w:val="00C412E3"/>
    <w:pPr>
      <w:spacing w:line="240" w:lineRule="auto"/>
    </w:pPr>
    <w:rPr>
      <w:b/>
      <w:bCs/>
      <w:color w:val="4F81BD" w:themeColor="accent1"/>
      <w:sz w:val="18"/>
      <w:szCs w:val="18"/>
    </w:rPr>
  </w:style>
  <w:style w:type="paragraph" w:styleId="Korrektur">
    <w:name w:val="Revision"/>
    <w:hidden/>
    <w:uiPriority w:val="99"/>
    <w:semiHidden/>
    <w:rsid w:val="00B24635"/>
    <w:pPr>
      <w:spacing w:after="0" w:line="240" w:lineRule="auto"/>
    </w:pPr>
  </w:style>
  <w:style w:type="paragraph" w:styleId="Dokumentoversigt">
    <w:name w:val="Document Map"/>
    <w:basedOn w:val="Normal"/>
    <w:link w:val="DokumentoversigtTegn"/>
    <w:uiPriority w:val="99"/>
    <w:semiHidden/>
    <w:unhideWhenUsed/>
    <w:rsid w:val="00D968B5"/>
    <w:pPr>
      <w:spacing w:after="0" w:line="240" w:lineRule="auto"/>
    </w:pPr>
    <w:rPr>
      <w:rFonts w:ascii="Tahoma" w:hAnsi="Tahoma" w:cs="Tahoma"/>
      <w:sz w:val="16"/>
      <w:szCs w:val="16"/>
    </w:rPr>
  </w:style>
  <w:style w:type="character" w:customStyle="1" w:styleId="DokumentoversigtTegn">
    <w:name w:val="Dokumentoversigt Tegn"/>
    <w:basedOn w:val="Standardskrifttypeiafsnit"/>
    <w:link w:val="Dokumentoversigt"/>
    <w:uiPriority w:val="99"/>
    <w:semiHidden/>
    <w:rsid w:val="00D968B5"/>
    <w:rPr>
      <w:rFonts w:ascii="Tahoma" w:hAnsi="Tahoma" w:cs="Tahoma"/>
      <w:sz w:val="16"/>
      <w:szCs w:val="16"/>
    </w:rPr>
  </w:style>
  <w:style w:type="character" w:customStyle="1" w:styleId="sensecontent">
    <w:name w:val="sense_content"/>
    <w:basedOn w:val="Standardskrifttypeiafsnit"/>
    <w:rsid w:val="000044F3"/>
  </w:style>
  <w:style w:type="paragraph" w:styleId="Afsenderadresse">
    <w:name w:val="envelope return"/>
    <w:basedOn w:val="Normal"/>
    <w:uiPriority w:val="99"/>
    <w:semiHidden/>
    <w:unhideWhenUsed/>
    <w:rsid w:val="0033303A"/>
    <w:pPr>
      <w:spacing w:after="0" w:line="240" w:lineRule="auto"/>
    </w:pPr>
    <w:rPr>
      <w:rFonts w:asciiTheme="majorHAnsi" w:eastAsiaTheme="majorEastAsia" w:hAnsiTheme="majorHAnsi" w:cstheme="majorBidi"/>
      <w:sz w:val="20"/>
      <w:szCs w:val="20"/>
    </w:rPr>
  </w:style>
  <w:style w:type="paragraph" w:styleId="Almindeligtekst">
    <w:name w:val="Plain Text"/>
    <w:basedOn w:val="Normal"/>
    <w:link w:val="AlmindeligtekstTegn"/>
    <w:uiPriority w:val="99"/>
    <w:semiHidden/>
    <w:unhideWhenUsed/>
    <w:rsid w:val="0033303A"/>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33303A"/>
    <w:rPr>
      <w:rFonts w:ascii="Consolas" w:hAnsi="Consolas"/>
      <w:sz w:val="21"/>
      <w:szCs w:val="21"/>
    </w:rPr>
  </w:style>
  <w:style w:type="paragraph" w:styleId="Bloktekst">
    <w:name w:val="Block Text"/>
    <w:basedOn w:val="Normal"/>
    <w:uiPriority w:val="99"/>
    <w:semiHidden/>
    <w:unhideWhenUsed/>
    <w:rsid w:val="0033303A"/>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i/>
      <w:iCs/>
      <w:color w:val="4F81BD" w:themeColor="accent1"/>
    </w:rPr>
  </w:style>
  <w:style w:type="paragraph" w:styleId="Brevhoved">
    <w:name w:val="Message Header"/>
    <w:basedOn w:val="Normal"/>
    <w:link w:val="BrevhovedTegn"/>
    <w:uiPriority w:val="99"/>
    <w:semiHidden/>
    <w:unhideWhenUsed/>
    <w:rsid w:val="0033303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BrevhovedTegn">
    <w:name w:val="Brevhoved Tegn"/>
    <w:basedOn w:val="Standardskrifttypeiafsnit"/>
    <w:link w:val="Brevhoved"/>
    <w:uiPriority w:val="99"/>
    <w:semiHidden/>
    <w:rsid w:val="0033303A"/>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iPriority w:val="99"/>
    <w:semiHidden/>
    <w:unhideWhenUsed/>
    <w:rsid w:val="0033303A"/>
    <w:pPr>
      <w:spacing w:after="120"/>
    </w:pPr>
  </w:style>
  <w:style w:type="character" w:customStyle="1" w:styleId="BrdtekstTegn">
    <w:name w:val="Brødtekst Tegn"/>
    <w:basedOn w:val="Standardskrifttypeiafsnit"/>
    <w:link w:val="Brdtekst"/>
    <w:uiPriority w:val="99"/>
    <w:semiHidden/>
    <w:rsid w:val="0033303A"/>
  </w:style>
  <w:style w:type="paragraph" w:styleId="Brdtekst-frstelinjeindrykning1">
    <w:name w:val="Body Text First Indent"/>
    <w:basedOn w:val="Brdtekst"/>
    <w:link w:val="Brdtekst-frstelinjeindrykning1Tegn"/>
    <w:uiPriority w:val="99"/>
    <w:semiHidden/>
    <w:unhideWhenUsed/>
    <w:rsid w:val="0033303A"/>
    <w:pPr>
      <w:spacing w:after="200"/>
      <w:ind w:firstLine="360"/>
    </w:pPr>
  </w:style>
  <w:style w:type="character" w:customStyle="1" w:styleId="Brdtekst-frstelinjeindrykning1Tegn">
    <w:name w:val="Brødtekst - førstelinjeindrykning 1 Tegn"/>
    <w:basedOn w:val="BrdtekstTegn"/>
    <w:link w:val="Brdtekst-frstelinjeindrykning1"/>
    <w:uiPriority w:val="99"/>
    <w:semiHidden/>
    <w:rsid w:val="0033303A"/>
  </w:style>
  <w:style w:type="paragraph" w:styleId="Brdtekstindrykning">
    <w:name w:val="Body Text Indent"/>
    <w:basedOn w:val="Normal"/>
    <w:link w:val="BrdtekstindrykningTegn"/>
    <w:uiPriority w:val="99"/>
    <w:semiHidden/>
    <w:unhideWhenUsed/>
    <w:rsid w:val="0033303A"/>
    <w:pPr>
      <w:spacing w:after="120"/>
      <w:ind w:left="283"/>
    </w:pPr>
  </w:style>
  <w:style w:type="character" w:customStyle="1" w:styleId="BrdtekstindrykningTegn">
    <w:name w:val="Brødtekstindrykning Tegn"/>
    <w:basedOn w:val="Standardskrifttypeiafsnit"/>
    <w:link w:val="Brdtekstindrykning"/>
    <w:uiPriority w:val="99"/>
    <w:semiHidden/>
    <w:rsid w:val="0033303A"/>
  </w:style>
  <w:style w:type="paragraph" w:styleId="Brdtekst-frstelinjeindrykning2">
    <w:name w:val="Body Text First Indent 2"/>
    <w:basedOn w:val="Brdtekstindrykning"/>
    <w:link w:val="Brdtekst-frstelinjeindrykning2Tegn"/>
    <w:uiPriority w:val="99"/>
    <w:semiHidden/>
    <w:unhideWhenUsed/>
    <w:rsid w:val="0033303A"/>
    <w:pPr>
      <w:spacing w:after="20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33303A"/>
  </w:style>
  <w:style w:type="paragraph" w:styleId="Brdtekst2">
    <w:name w:val="Body Text 2"/>
    <w:basedOn w:val="Normal"/>
    <w:link w:val="Brdtekst2Tegn"/>
    <w:uiPriority w:val="99"/>
    <w:semiHidden/>
    <w:unhideWhenUsed/>
    <w:rsid w:val="0033303A"/>
    <w:pPr>
      <w:spacing w:after="120" w:line="480" w:lineRule="auto"/>
    </w:pPr>
  </w:style>
  <w:style w:type="character" w:customStyle="1" w:styleId="Brdtekst2Tegn">
    <w:name w:val="Brødtekst 2 Tegn"/>
    <w:basedOn w:val="Standardskrifttypeiafsnit"/>
    <w:link w:val="Brdtekst2"/>
    <w:uiPriority w:val="99"/>
    <w:semiHidden/>
    <w:rsid w:val="0033303A"/>
  </w:style>
  <w:style w:type="paragraph" w:styleId="Brdtekst3">
    <w:name w:val="Body Text 3"/>
    <w:basedOn w:val="Normal"/>
    <w:link w:val="Brdtekst3Tegn"/>
    <w:uiPriority w:val="99"/>
    <w:semiHidden/>
    <w:unhideWhenUsed/>
    <w:rsid w:val="0033303A"/>
    <w:pPr>
      <w:spacing w:after="120"/>
    </w:pPr>
    <w:rPr>
      <w:sz w:val="16"/>
      <w:szCs w:val="16"/>
    </w:rPr>
  </w:style>
  <w:style w:type="character" w:customStyle="1" w:styleId="Brdtekst3Tegn">
    <w:name w:val="Brødtekst 3 Tegn"/>
    <w:basedOn w:val="Standardskrifttypeiafsnit"/>
    <w:link w:val="Brdtekst3"/>
    <w:uiPriority w:val="99"/>
    <w:semiHidden/>
    <w:rsid w:val="0033303A"/>
    <w:rPr>
      <w:sz w:val="16"/>
      <w:szCs w:val="16"/>
    </w:rPr>
  </w:style>
  <w:style w:type="paragraph" w:styleId="Brdtekstindrykning2">
    <w:name w:val="Body Text Indent 2"/>
    <w:basedOn w:val="Normal"/>
    <w:link w:val="Brdtekstindrykning2Tegn"/>
    <w:uiPriority w:val="99"/>
    <w:semiHidden/>
    <w:unhideWhenUsed/>
    <w:rsid w:val="0033303A"/>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33303A"/>
  </w:style>
  <w:style w:type="paragraph" w:styleId="Brdtekstindrykning3">
    <w:name w:val="Body Text Indent 3"/>
    <w:basedOn w:val="Normal"/>
    <w:link w:val="Brdtekstindrykning3Tegn"/>
    <w:uiPriority w:val="99"/>
    <w:semiHidden/>
    <w:unhideWhenUsed/>
    <w:rsid w:val="0033303A"/>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33303A"/>
    <w:rPr>
      <w:sz w:val="16"/>
      <w:szCs w:val="16"/>
    </w:rPr>
  </w:style>
  <w:style w:type="paragraph" w:styleId="Citat">
    <w:name w:val="Quote"/>
    <w:basedOn w:val="Normal"/>
    <w:next w:val="Normal"/>
    <w:link w:val="CitatTegn"/>
    <w:uiPriority w:val="29"/>
    <w:qFormat/>
    <w:rsid w:val="00671DD0"/>
    <w:pPr>
      <w:spacing w:before="200" w:after="0"/>
      <w:ind w:left="360" w:right="360"/>
    </w:pPr>
    <w:rPr>
      <w:i/>
      <w:iCs/>
    </w:rPr>
  </w:style>
  <w:style w:type="character" w:customStyle="1" w:styleId="CitatTegn">
    <w:name w:val="Citat Tegn"/>
    <w:basedOn w:val="Standardskrifttypeiafsnit"/>
    <w:link w:val="Citat"/>
    <w:uiPriority w:val="29"/>
    <w:rsid w:val="00671DD0"/>
    <w:rPr>
      <w:i/>
      <w:iCs/>
    </w:rPr>
  </w:style>
  <w:style w:type="paragraph" w:styleId="Citatoverskrift">
    <w:name w:val="toa heading"/>
    <w:basedOn w:val="Normal"/>
    <w:next w:val="Normal"/>
    <w:uiPriority w:val="99"/>
    <w:semiHidden/>
    <w:unhideWhenUsed/>
    <w:rsid w:val="0033303A"/>
    <w:pPr>
      <w:spacing w:before="120"/>
    </w:pPr>
    <w:rPr>
      <w:rFonts w:asciiTheme="majorHAnsi" w:eastAsiaTheme="majorEastAsia" w:hAnsiTheme="majorHAnsi" w:cstheme="majorBidi"/>
      <w:b/>
      <w:bCs/>
      <w:szCs w:val="24"/>
    </w:rPr>
  </w:style>
  <w:style w:type="paragraph" w:styleId="Citatsamling">
    <w:name w:val="table of authorities"/>
    <w:basedOn w:val="Normal"/>
    <w:next w:val="Normal"/>
    <w:uiPriority w:val="99"/>
    <w:semiHidden/>
    <w:unhideWhenUsed/>
    <w:rsid w:val="0033303A"/>
    <w:pPr>
      <w:spacing w:after="0"/>
      <w:ind w:left="220" w:hanging="220"/>
    </w:pPr>
  </w:style>
  <w:style w:type="paragraph" w:styleId="Dato">
    <w:name w:val="Date"/>
    <w:basedOn w:val="Normal"/>
    <w:next w:val="Normal"/>
    <w:link w:val="DatoTegn"/>
    <w:uiPriority w:val="99"/>
    <w:semiHidden/>
    <w:unhideWhenUsed/>
    <w:rsid w:val="0033303A"/>
  </w:style>
  <w:style w:type="character" w:customStyle="1" w:styleId="DatoTegn">
    <w:name w:val="Dato Tegn"/>
    <w:basedOn w:val="Standardskrifttypeiafsnit"/>
    <w:link w:val="Dato"/>
    <w:uiPriority w:val="99"/>
    <w:semiHidden/>
    <w:rsid w:val="0033303A"/>
  </w:style>
  <w:style w:type="paragraph" w:styleId="E-mail-signatur">
    <w:name w:val="E-mail Signature"/>
    <w:basedOn w:val="Normal"/>
    <w:link w:val="E-mail-signaturTegn"/>
    <w:uiPriority w:val="99"/>
    <w:semiHidden/>
    <w:unhideWhenUsed/>
    <w:rsid w:val="0033303A"/>
    <w:pPr>
      <w:spacing w:after="0" w:line="240" w:lineRule="auto"/>
    </w:pPr>
  </w:style>
  <w:style w:type="character" w:customStyle="1" w:styleId="E-mail-signaturTegn">
    <w:name w:val="E-mail-signatur Tegn"/>
    <w:basedOn w:val="Standardskrifttypeiafsnit"/>
    <w:link w:val="E-mail-signatur"/>
    <w:uiPriority w:val="99"/>
    <w:semiHidden/>
    <w:rsid w:val="0033303A"/>
  </w:style>
  <w:style w:type="paragraph" w:styleId="FormateretHTML">
    <w:name w:val="HTML Preformatted"/>
    <w:basedOn w:val="Normal"/>
    <w:link w:val="FormateretHTMLTegn"/>
    <w:uiPriority w:val="99"/>
    <w:semiHidden/>
    <w:unhideWhenUsed/>
    <w:rsid w:val="0033303A"/>
    <w:pPr>
      <w:spacing w:after="0" w:line="240" w:lineRule="auto"/>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33303A"/>
    <w:rPr>
      <w:rFonts w:ascii="Consolas" w:hAnsi="Consolas"/>
      <w:sz w:val="20"/>
      <w:szCs w:val="20"/>
    </w:rPr>
  </w:style>
  <w:style w:type="paragraph" w:styleId="HTML-adresse">
    <w:name w:val="HTML Address"/>
    <w:basedOn w:val="Normal"/>
    <w:link w:val="HTML-adresseTegn"/>
    <w:uiPriority w:val="99"/>
    <w:semiHidden/>
    <w:unhideWhenUsed/>
    <w:rsid w:val="0033303A"/>
    <w:pPr>
      <w:spacing w:after="0" w:line="240" w:lineRule="auto"/>
    </w:pPr>
    <w:rPr>
      <w:i/>
      <w:iCs/>
    </w:rPr>
  </w:style>
  <w:style w:type="character" w:customStyle="1" w:styleId="HTML-adresseTegn">
    <w:name w:val="HTML-adresse Tegn"/>
    <w:basedOn w:val="Standardskrifttypeiafsnit"/>
    <w:link w:val="HTML-adresse"/>
    <w:uiPriority w:val="99"/>
    <w:semiHidden/>
    <w:rsid w:val="0033303A"/>
    <w:rPr>
      <w:i/>
      <w:iCs/>
    </w:rPr>
  </w:style>
  <w:style w:type="paragraph" w:styleId="Indeks1">
    <w:name w:val="index 1"/>
    <w:basedOn w:val="Normal"/>
    <w:next w:val="Normal"/>
    <w:autoRedefine/>
    <w:uiPriority w:val="99"/>
    <w:semiHidden/>
    <w:unhideWhenUsed/>
    <w:rsid w:val="0033303A"/>
    <w:pPr>
      <w:spacing w:after="0" w:line="240" w:lineRule="auto"/>
      <w:ind w:left="220" w:hanging="220"/>
    </w:pPr>
  </w:style>
  <w:style w:type="paragraph" w:styleId="Indeks2">
    <w:name w:val="index 2"/>
    <w:basedOn w:val="Normal"/>
    <w:next w:val="Normal"/>
    <w:autoRedefine/>
    <w:uiPriority w:val="99"/>
    <w:semiHidden/>
    <w:unhideWhenUsed/>
    <w:rsid w:val="0033303A"/>
    <w:pPr>
      <w:spacing w:after="0" w:line="240" w:lineRule="auto"/>
      <w:ind w:left="440" w:hanging="220"/>
    </w:pPr>
  </w:style>
  <w:style w:type="paragraph" w:styleId="Indeks3">
    <w:name w:val="index 3"/>
    <w:basedOn w:val="Normal"/>
    <w:next w:val="Normal"/>
    <w:autoRedefine/>
    <w:uiPriority w:val="99"/>
    <w:semiHidden/>
    <w:unhideWhenUsed/>
    <w:rsid w:val="0033303A"/>
    <w:pPr>
      <w:spacing w:after="0" w:line="240" w:lineRule="auto"/>
      <w:ind w:left="660" w:hanging="220"/>
    </w:pPr>
  </w:style>
  <w:style w:type="paragraph" w:styleId="Indeks4">
    <w:name w:val="index 4"/>
    <w:basedOn w:val="Normal"/>
    <w:next w:val="Normal"/>
    <w:autoRedefine/>
    <w:uiPriority w:val="99"/>
    <w:semiHidden/>
    <w:unhideWhenUsed/>
    <w:rsid w:val="0033303A"/>
    <w:pPr>
      <w:spacing w:after="0" w:line="240" w:lineRule="auto"/>
      <w:ind w:left="880" w:hanging="220"/>
    </w:pPr>
  </w:style>
  <w:style w:type="paragraph" w:styleId="Indeks5">
    <w:name w:val="index 5"/>
    <w:basedOn w:val="Normal"/>
    <w:next w:val="Normal"/>
    <w:autoRedefine/>
    <w:uiPriority w:val="99"/>
    <w:semiHidden/>
    <w:unhideWhenUsed/>
    <w:rsid w:val="0033303A"/>
    <w:pPr>
      <w:spacing w:after="0" w:line="240" w:lineRule="auto"/>
      <w:ind w:left="1100" w:hanging="220"/>
    </w:pPr>
  </w:style>
  <w:style w:type="paragraph" w:styleId="Indeks6">
    <w:name w:val="index 6"/>
    <w:basedOn w:val="Normal"/>
    <w:next w:val="Normal"/>
    <w:autoRedefine/>
    <w:uiPriority w:val="99"/>
    <w:semiHidden/>
    <w:unhideWhenUsed/>
    <w:rsid w:val="0033303A"/>
    <w:pPr>
      <w:spacing w:after="0" w:line="240" w:lineRule="auto"/>
      <w:ind w:left="1320" w:hanging="220"/>
    </w:pPr>
  </w:style>
  <w:style w:type="paragraph" w:styleId="Indeks7">
    <w:name w:val="index 7"/>
    <w:basedOn w:val="Normal"/>
    <w:next w:val="Normal"/>
    <w:autoRedefine/>
    <w:uiPriority w:val="99"/>
    <w:semiHidden/>
    <w:unhideWhenUsed/>
    <w:rsid w:val="0033303A"/>
    <w:pPr>
      <w:spacing w:after="0" w:line="240" w:lineRule="auto"/>
      <w:ind w:left="1540" w:hanging="220"/>
    </w:pPr>
  </w:style>
  <w:style w:type="paragraph" w:styleId="Indeks8">
    <w:name w:val="index 8"/>
    <w:basedOn w:val="Normal"/>
    <w:next w:val="Normal"/>
    <w:autoRedefine/>
    <w:uiPriority w:val="99"/>
    <w:semiHidden/>
    <w:unhideWhenUsed/>
    <w:rsid w:val="0033303A"/>
    <w:pPr>
      <w:spacing w:after="0" w:line="240" w:lineRule="auto"/>
      <w:ind w:left="1760" w:hanging="220"/>
    </w:pPr>
  </w:style>
  <w:style w:type="paragraph" w:styleId="Indeks9">
    <w:name w:val="index 9"/>
    <w:basedOn w:val="Normal"/>
    <w:next w:val="Normal"/>
    <w:autoRedefine/>
    <w:uiPriority w:val="99"/>
    <w:semiHidden/>
    <w:unhideWhenUsed/>
    <w:rsid w:val="0033303A"/>
    <w:pPr>
      <w:spacing w:after="0" w:line="240" w:lineRule="auto"/>
      <w:ind w:left="1980" w:hanging="220"/>
    </w:pPr>
  </w:style>
  <w:style w:type="paragraph" w:styleId="Indeksoverskrift">
    <w:name w:val="index heading"/>
    <w:basedOn w:val="Normal"/>
    <w:next w:val="Indeks1"/>
    <w:uiPriority w:val="99"/>
    <w:semiHidden/>
    <w:unhideWhenUsed/>
    <w:rsid w:val="0033303A"/>
    <w:rPr>
      <w:rFonts w:asciiTheme="majorHAnsi" w:eastAsiaTheme="majorEastAsia" w:hAnsiTheme="majorHAnsi" w:cstheme="majorBidi"/>
      <w:b/>
      <w:bCs/>
    </w:rPr>
  </w:style>
  <w:style w:type="paragraph" w:styleId="Indholdsfortegnelse4">
    <w:name w:val="toc 4"/>
    <w:basedOn w:val="Normal"/>
    <w:next w:val="Normal"/>
    <w:autoRedefine/>
    <w:uiPriority w:val="39"/>
    <w:semiHidden/>
    <w:unhideWhenUsed/>
    <w:rsid w:val="0033303A"/>
    <w:pPr>
      <w:spacing w:after="100"/>
      <w:ind w:left="660"/>
    </w:pPr>
  </w:style>
  <w:style w:type="paragraph" w:styleId="Indholdsfortegnelse5">
    <w:name w:val="toc 5"/>
    <w:basedOn w:val="Normal"/>
    <w:next w:val="Normal"/>
    <w:autoRedefine/>
    <w:uiPriority w:val="39"/>
    <w:semiHidden/>
    <w:unhideWhenUsed/>
    <w:rsid w:val="0033303A"/>
    <w:pPr>
      <w:spacing w:after="100"/>
      <w:ind w:left="880"/>
    </w:pPr>
  </w:style>
  <w:style w:type="paragraph" w:styleId="Indholdsfortegnelse6">
    <w:name w:val="toc 6"/>
    <w:basedOn w:val="Normal"/>
    <w:next w:val="Normal"/>
    <w:autoRedefine/>
    <w:uiPriority w:val="39"/>
    <w:semiHidden/>
    <w:unhideWhenUsed/>
    <w:rsid w:val="0033303A"/>
    <w:pPr>
      <w:spacing w:after="100"/>
      <w:ind w:left="1100"/>
    </w:pPr>
  </w:style>
  <w:style w:type="paragraph" w:styleId="Indholdsfortegnelse7">
    <w:name w:val="toc 7"/>
    <w:basedOn w:val="Normal"/>
    <w:next w:val="Normal"/>
    <w:autoRedefine/>
    <w:uiPriority w:val="39"/>
    <w:semiHidden/>
    <w:unhideWhenUsed/>
    <w:rsid w:val="0033303A"/>
    <w:pPr>
      <w:spacing w:after="100"/>
      <w:ind w:left="1320"/>
    </w:pPr>
  </w:style>
  <w:style w:type="paragraph" w:styleId="Indholdsfortegnelse8">
    <w:name w:val="toc 8"/>
    <w:basedOn w:val="Normal"/>
    <w:next w:val="Normal"/>
    <w:autoRedefine/>
    <w:uiPriority w:val="39"/>
    <w:semiHidden/>
    <w:unhideWhenUsed/>
    <w:rsid w:val="0033303A"/>
    <w:pPr>
      <w:spacing w:after="100"/>
      <w:ind w:left="1540"/>
    </w:pPr>
  </w:style>
  <w:style w:type="paragraph" w:styleId="Indholdsfortegnelse9">
    <w:name w:val="toc 9"/>
    <w:basedOn w:val="Normal"/>
    <w:next w:val="Normal"/>
    <w:autoRedefine/>
    <w:uiPriority w:val="39"/>
    <w:semiHidden/>
    <w:unhideWhenUsed/>
    <w:rsid w:val="0033303A"/>
    <w:pPr>
      <w:spacing w:after="100"/>
      <w:ind w:left="1760"/>
    </w:pPr>
  </w:style>
  <w:style w:type="paragraph" w:styleId="Listeoverfigurer">
    <w:name w:val="table of figures"/>
    <w:basedOn w:val="Normal"/>
    <w:next w:val="Normal"/>
    <w:uiPriority w:val="99"/>
    <w:semiHidden/>
    <w:unhideWhenUsed/>
    <w:rsid w:val="0033303A"/>
    <w:pPr>
      <w:spacing w:after="0"/>
    </w:pPr>
  </w:style>
  <w:style w:type="paragraph" w:styleId="Makrotekst">
    <w:name w:val="macro"/>
    <w:link w:val="MakrotekstTegn"/>
    <w:uiPriority w:val="99"/>
    <w:semiHidden/>
    <w:unhideWhenUsed/>
    <w:rsid w:val="0033303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kstTegn">
    <w:name w:val="Makrotekst Tegn"/>
    <w:basedOn w:val="Standardskrifttypeiafsnit"/>
    <w:link w:val="Makrotekst"/>
    <w:uiPriority w:val="99"/>
    <w:semiHidden/>
    <w:rsid w:val="0033303A"/>
    <w:rPr>
      <w:rFonts w:ascii="Consolas" w:hAnsi="Consolas"/>
      <w:sz w:val="20"/>
      <w:szCs w:val="20"/>
    </w:rPr>
  </w:style>
  <w:style w:type="paragraph" w:styleId="Modtageradresse">
    <w:name w:val="envelope address"/>
    <w:basedOn w:val="Normal"/>
    <w:uiPriority w:val="99"/>
    <w:semiHidden/>
    <w:unhideWhenUsed/>
    <w:rsid w:val="0033303A"/>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NormalWeb">
    <w:name w:val="Normal (Web)"/>
    <w:basedOn w:val="Normal"/>
    <w:uiPriority w:val="99"/>
    <w:unhideWhenUsed/>
    <w:rsid w:val="0033303A"/>
    <w:rPr>
      <w:rFonts w:ascii="Times New Roman" w:hAnsi="Times New Roman" w:cs="Times New Roman"/>
      <w:szCs w:val="24"/>
    </w:rPr>
  </w:style>
  <w:style w:type="paragraph" w:styleId="Normalindrykning">
    <w:name w:val="Normal Indent"/>
    <w:basedOn w:val="Normal"/>
    <w:uiPriority w:val="99"/>
    <w:semiHidden/>
    <w:unhideWhenUsed/>
    <w:rsid w:val="0033303A"/>
    <w:pPr>
      <w:ind w:left="720"/>
    </w:pPr>
  </w:style>
  <w:style w:type="paragraph" w:styleId="Noteoverskrift">
    <w:name w:val="Note Heading"/>
    <w:basedOn w:val="Normal"/>
    <w:next w:val="Normal"/>
    <w:link w:val="NoteoverskriftTegn"/>
    <w:uiPriority w:val="99"/>
    <w:semiHidden/>
    <w:unhideWhenUsed/>
    <w:rsid w:val="0033303A"/>
    <w:pPr>
      <w:spacing w:after="0" w:line="240" w:lineRule="auto"/>
    </w:pPr>
  </w:style>
  <w:style w:type="character" w:customStyle="1" w:styleId="NoteoverskriftTegn">
    <w:name w:val="Noteoverskrift Tegn"/>
    <w:basedOn w:val="Standardskrifttypeiafsnit"/>
    <w:link w:val="Noteoverskrift"/>
    <w:uiPriority w:val="99"/>
    <w:semiHidden/>
    <w:rsid w:val="0033303A"/>
  </w:style>
  <w:style w:type="paragraph" w:styleId="Opstilling">
    <w:name w:val="List"/>
    <w:basedOn w:val="Normal"/>
    <w:uiPriority w:val="99"/>
    <w:semiHidden/>
    <w:unhideWhenUsed/>
    <w:rsid w:val="0033303A"/>
    <w:pPr>
      <w:ind w:left="283" w:hanging="283"/>
      <w:contextualSpacing/>
    </w:pPr>
  </w:style>
  <w:style w:type="paragraph" w:styleId="Opstilling-forts">
    <w:name w:val="List Continue"/>
    <w:basedOn w:val="Normal"/>
    <w:uiPriority w:val="99"/>
    <w:semiHidden/>
    <w:unhideWhenUsed/>
    <w:rsid w:val="0033303A"/>
    <w:pPr>
      <w:spacing w:after="120"/>
      <w:ind w:left="283"/>
      <w:contextualSpacing/>
    </w:pPr>
  </w:style>
  <w:style w:type="paragraph" w:styleId="Opstilling-forts2">
    <w:name w:val="List Continue 2"/>
    <w:basedOn w:val="Normal"/>
    <w:uiPriority w:val="99"/>
    <w:semiHidden/>
    <w:unhideWhenUsed/>
    <w:rsid w:val="0033303A"/>
    <w:pPr>
      <w:spacing w:after="120"/>
      <w:ind w:left="566"/>
      <w:contextualSpacing/>
    </w:pPr>
  </w:style>
  <w:style w:type="paragraph" w:styleId="Opstilling-forts3">
    <w:name w:val="List Continue 3"/>
    <w:basedOn w:val="Normal"/>
    <w:uiPriority w:val="99"/>
    <w:semiHidden/>
    <w:unhideWhenUsed/>
    <w:rsid w:val="0033303A"/>
    <w:pPr>
      <w:spacing w:after="120"/>
      <w:ind w:left="849"/>
      <w:contextualSpacing/>
    </w:pPr>
  </w:style>
  <w:style w:type="paragraph" w:styleId="Opstilling-forts4">
    <w:name w:val="List Continue 4"/>
    <w:basedOn w:val="Normal"/>
    <w:uiPriority w:val="99"/>
    <w:semiHidden/>
    <w:unhideWhenUsed/>
    <w:rsid w:val="0033303A"/>
    <w:pPr>
      <w:spacing w:after="120"/>
      <w:ind w:left="1132"/>
      <w:contextualSpacing/>
    </w:pPr>
  </w:style>
  <w:style w:type="paragraph" w:styleId="Opstilling-forts5">
    <w:name w:val="List Continue 5"/>
    <w:basedOn w:val="Normal"/>
    <w:uiPriority w:val="99"/>
    <w:semiHidden/>
    <w:unhideWhenUsed/>
    <w:rsid w:val="0033303A"/>
    <w:pPr>
      <w:spacing w:after="120"/>
      <w:ind w:left="1415"/>
      <w:contextualSpacing/>
    </w:pPr>
  </w:style>
  <w:style w:type="paragraph" w:styleId="Opstilling-punkttegn">
    <w:name w:val="List Bullet"/>
    <w:basedOn w:val="Normal"/>
    <w:uiPriority w:val="99"/>
    <w:semiHidden/>
    <w:unhideWhenUsed/>
    <w:rsid w:val="0033303A"/>
    <w:pPr>
      <w:numPr>
        <w:numId w:val="4"/>
      </w:numPr>
      <w:contextualSpacing/>
    </w:pPr>
  </w:style>
  <w:style w:type="paragraph" w:styleId="Opstilling-punkttegn2">
    <w:name w:val="List Bullet 2"/>
    <w:basedOn w:val="Normal"/>
    <w:uiPriority w:val="99"/>
    <w:semiHidden/>
    <w:unhideWhenUsed/>
    <w:rsid w:val="0033303A"/>
    <w:pPr>
      <w:numPr>
        <w:numId w:val="5"/>
      </w:numPr>
      <w:contextualSpacing/>
    </w:pPr>
  </w:style>
  <w:style w:type="paragraph" w:styleId="Opstilling-punkttegn3">
    <w:name w:val="List Bullet 3"/>
    <w:basedOn w:val="Normal"/>
    <w:uiPriority w:val="99"/>
    <w:semiHidden/>
    <w:unhideWhenUsed/>
    <w:rsid w:val="0033303A"/>
    <w:pPr>
      <w:numPr>
        <w:numId w:val="6"/>
      </w:numPr>
      <w:contextualSpacing/>
    </w:pPr>
  </w:style>
  <w:style w:type="paragraph" w:styleId="Opstilling-punkttegn4">
    <w:name w:val="List Bullet 4"/>
    <w:basedOn w:val="Normal"/>
    <w:uiPriority w:val="99"/>
    <w:semiHidden/>
    <w:unhideWhenUsed/>
    <w:rsid w:val="0033303A"/>
    <w:pPr>
      <w:numPr>
        <w:numId w:val="7"/>
      </w:numPr>
      <w:contextualSpacing/>
    </w:pPr>
  </w:style>
  <w:style w:type="paragraph" w:styleId="Opstilling-punkttegn5">
    <w:name w:val="List Bullet 5"/>
    <w:basedOn w:val="Normal"/>
    <w:uiPriority w:val="99"/>
    <w:semiHidden/>
    <w:unhideWhenUsed/>
    <w:rsid w:val="0033303A"/>
    <w:pPr>
      <w:numPr>
        <w:numId w:val="8"/>
      </w:numPr>
      <w:contextualSpacing/>
    </w:pPr>
  </w:style>
  <w:style w:type="paragraph" w:styleId="Opstilling-talellerbogst">
    <w:name w:val="List Number"/>
    <w:basedOn w:val="Normal"/>
    <w:uiPriority w:val="99"/>
    <w:semiHidden/>
    <w:unhideWhenUsed/>
    <w:rsid w:val="0033303A"/>
    <w:pPr>
      <w:numPr>
        <w:numId w:val="9"/>
      </w:numPr>
      <w:contextualSpacing/>
    </w:pPr>
  </w:style>
  <w:style w:type="paragraph" w:styleId="Opstilling-talellerbogst2">
    <w:name w:val="List Number 2"/>
    <w:basedOn w:val="Normal"/>
    <w:uiPriority w:val="99"/>
    <w:semiHidden/>
    <w:unhideWhenUsed/>
    <w:rsid w:val="0033303A"/>
    <w:pPr>
      <w:numPr>
        <w:numId w:val="10"/>
      </w:numPr>
      <w:contextualSpacing/>
    </w:pPr>
  </w:style>
  <w:style w:type="paragraph" w:styleId="Opstilling-talellerbogst3">
    <w:name w:val="List Number 3"/>
    <w:basedOn w:val="Normal"/>
    <w:uiPriority w:val="99"/>
    <w:semiHidden/>
    <w:unhideWhenUsed/>
    <w:rsid w:val="0033303A"/>
    <w:pPr>
      <w:numPr>
        <w:numId w:val="11"/>
      </w:numPr>
      <w:contextualSpacing/>
    </w:pPr>
  </w:style>
  <w:style w:type="paragraph" w:styleId="Opstilling-talellerbogst4">
    <w:name w:val="List Number 4"/>
    <w:basedOn w:val="Normal"/>
    <w:uiPriority w:val="99"/>
    <w:semiHidden/>
    <w:unhideWhenUsed/>
    <w:rsid w:val="0033303A"/>
    <w:pPr>
      <w:numPr>
        <w:numId w:val="12"/>
      </w:numPr>
      <w:contextualSpacing/>
    </w:pPr>
  </w:style>
  <w:style w:type="paragraph" w:styleId="Opstilling-talellerbogst5">
    <w:name w:val="List Number 5"/>
    <w:basedOn w:val="Normal"/>
    <w:uiPriority w:val="99"/>
    <w:semiHidden/>
    <w:unhideWhenUsed/>
    <w:rsid w:val="0033303A"/>
    <w:pPr>
      <w:numPr>
        <w:numId w:val="13"/>
      </w:numPr>
      <w:contextualSpacing/>
    </w:pPr>
  </w:style>
  <w:style w:type="paragraph" w:styleId="Opstilling2">
    <w:name w:val="List 2"/>
    <w:basedOn w:val="Normal"/>
    <w:uiPriority w:val="99"/>
    <w:semiHidden/>
    <w:unhideWhenUsed/>
    <w:rsid w:val="0033303A"/>
    <w:pPr>
      <w:ind w:left="566" w:hanging="283"/>
      <w:contextualSpacing/>
    </w:pPr>
  </w:style>
  <w:style w:type="paragraph" w:styleId="Opstilling3">
    <w:name w:val="List 3"/>
    <w:basedOn w:val="Normal"/>
    <w:uiPriority w:val="99"/>
    <w:semiHidden/>
    <w:unhideWhenUsed/>
    <w:rsid w:val="0033303A"/>
    <w:pPr>
      <w:ind w:left="849" w:hanging="283"/>
      <w:contextualSpacing/>
    </w:pPr>
  </w:style>
  <w:style w:type="paragraph" w:styleId="Opstilling4">
    <w:name w:val="List 4"/>
    <w:basedOn w:val="Normal"/>
    <w:uiPriority w:val="99"/>
    <w:semiHidden/>
    <w:unhideWhenUsed/>
    <w:rsid w:val="0033303A"/>
    <w:pPr>
      <w:ind w:left="1132" w:hanging="283"/>
      <w:contextualSpacing/>
    </w:pPr>
  </w:style>
  <w:style w:type="paragraph" w:styleId="Opstilling5">
    <w:name w:val="List 5"/>
    <w:basedOn w:val="Normal"/>
    <w:uiPriority w:val="99"/>
    <w:semiHidden/>
    <w:unhideWhenUsed/>
    <w:rsid w:val="0033303A"/>
    <w:pPr>
      <w:ind w:left="1415" w:hanging="283"/>
      <w:contextualSpacing/>
    </w:pPr>
  </w:style>
  <w:style w:type="paragraph" w:styleId="Overskrift">
    <w:name w:val="TOC Heading"/>
    <w:basedOn w:val="Overskrift1"/>
    <w:next w:val="Normal"/>
    <w:uiPriority w:val="39"/>
    <w:semiHidden/>
    <w:unhideWhenUsed/>
    <w:qFormat/>
    <w:rsid w:val="00671DD0"/>
    <w:pPr>
      <w:outlineLvl w:val="9"/>
    </w:pPr>
  </w:style>
  <w:style w:type="character" w:customStyle="1" w:styleId="Overskrift5Tegn">
    <w:name w:val="Overskrift 5 Tegn"/>
    <w:basedOn w:val="Standardskrifttypeiafsnit"/>
    <w:link w:val="Overskrift5"/>
    <w:uiPriority w:val="9"/>
    <w:semiHidden/>
    <w:rsid w:val="00671DD0"/>
    <w:rPr>
      <w:rFonts w:asciiTheme="majorHAnsi" w:eastAsiaTheme="majorEastAsia" w:hAnsiTheme="majorHAnsi" w:cstheme="majorBidi"/>
      <w:b/>
      <w:bCs/>
      <w:color w:val="7F7F7F" w:themeColor="text1" w:themeTint="80"/>
    </w:rPr>
  </w:style>
  <w:style w:type="character" w:customStyle="1" w:styleId="Overskrift6Tegn">
    <w:name w:val="Overskrift 6 Tegn"/>
    <w:basedOn w:val="Standardskrifttypeiafsnit"/>
    <w:link w:val="Overskrift6"/>
    <w:uiPriority w:val="9"/>
    <w:semiHidden/>
    <w:rsid w:val="00671DD0"/>
    <w:rPr>
      <w:rFonts w:asciiTheme="majorHAnsi" w:eastAsiaTheme="majorEastAsia" w:hAnsiTheme="majorHAnsi" w:cstheme="majorBidi"/>
      <w:b/>
      <w:bCs/>
      <w:i/>
      <w:iCs/>
      <w:color w:val="7F7F7F" w:themeColor="text1" w:themeTint="80"/>
    </w:rPr>
  </w:style>
  <w:style w:type="character" w:customStyle="1" w:styleId="Overskrift7Tegn">
    <w:name w:val="Overskrift 7 Tegn"/>
    <w:basedOn w:val="Standardskrifttypeiafsnit"/>
    <w:link w:val="Overskrift7"/>
    <w:uiPriority w:val="9"/>
    <w:semiHidden/>
    <w:rsid w:val="00671DD0"/>
    <w:rPr>
      <w:rFonts w:asciiTheme="majorHAnsi" w:eastAsiaTheme="majorEastAsia" w:hAnsiTheme="majorHAnsi" w:cstheme="majorBidi"/>
      <w:i/>
      <w:iCs/>
    </w:rPr>
  </w:style>
  <w:style w:type="character" w:customStyle="1" w:styleId="Overskrift8Tegn">
    <w:name w:val="Overskrift 8 Tegn"/>
    <w:basedOn w:val="Standardskrifttypeiafsnit"/>
    <w:link w:val="Overskrift8"/>
    <w:uiPriority w:val="9"/>
    <w:semiHidden/>
    <w:rsid w:val="00671DD0"/>
    <w:rPr>
      <w:rFonts w:asciiTheme="majorHAnsi" w:eastAsiaTheme="majorEastAsia" w:hAnsiTheme="majorHAnsi" w:cstheme="majorBidi"/>
      <w:sz w:val="20"/>
      <w:szCs w:val="20"/>
    </w:rPr>
  </w:style>
  <w:style w:type="character" w:customStyle="1" w:styleId="Overskrift9Tegn">
    <w:name w:val="Overskrift 9 Tegn"/>
    <w:basedOn w:val="Standardskrifttypeiafsnit"/>
    <w:link w:val="Overskrift9"/>
    <w:uiPriority w:val="9"/>
    <w:semiHidden/>
    <w:rsid w:val="00671DD0"/>
    <w:rPr>
      <w:rFonts w:asciiTheme="majorHAnsi" w:eastAsiaTheme="majorEastAsia" w:hAnsiTheme="majorHAnsi" w:cstheme="majorBidi"/>
      <w:i/>
      <w:iCs/>
      <w:spacing w:val="5"/>
      <w:sz w:val="20"/>
      <w:szCs w:val="20"/>
    </w:rPr>
  </w:style>
  <w:style w:type="paragraph" w:styleId="Sluthilsen">
    <w:name w:val="Closing"/>
    <w:basedOn w:val="Normal"/>
    <w:link w:val="SluthilsenTegn"/>
    <w:uiPriority w:val="99"/>
    <w:semiHidden/>
    <w:unhideWhenUsed/>
    <w:rsid w:val="0033303A"/>
    <w:pPr>
      <w:spacing w:after="0" w:line="240" w:lineRule="auto"/>
      <w:ind w:left="4252"/>
    </w:pPr>
  </w:style>
  <w:style w:type="character" w:customStyle="1" w:styleId="SluthilsenTegn">
    <w:name w:val="Sluthilsen Tegn"/>
    <w:basedOn w:val="Standardskrifttypeiafsnit"/>
    <w:link w:val="Sluthilsen"/>
    <w:uiPriority w:val="99"/>
    <w:semiHidden/>
    <w:rsid w:val="0033303A"/>
  </w:style>
  <w:style w:type="paragraph" w:styleId="Strktcitat">
    <w:name w:val="Intense Quote"/>
    <w:basedOn w:val="Normal"/>
    <w:next w:val="Normal"/>
    <w:link w:val="StrktcitatTegn"/>
    <w:uiPriority w:val="30"/>
    <w:qFormat/>
    <w:rsid w:val="00671DD0"/>
    <w:pPr>
      <w:pBdr>
        <w:bottom w:val="single" w:sz="4" w:space="1" w:color="auto"/>
      </w:pBdr>
      <w:spacing w:before="200" w:after="280"/>
      <w:ind w:left="1008" w:right="1152"/>
      <w:jc w:val="both"/>
    </w:pPr>
    <w:rPr>
      <w:b/>
      <w:bCs/>
      <w:i/>
      <w:iCs/>
    </w:rPr>
  </w:style>
  <w:style w:type="character" w:customStyle="1" w:styleId="StrktcitatTegn">
    <w:name w:val="Stærkt citat Tegn"/>
    <w:basedOn w:val="Standardskrifttypeiafsnit"/>
    <w:link w:val="Strktcitat"/>
    <w:uiPriority w:val="30"/>
    <w:rsid w:val="00671DD0"/>
    <w:rPr>
      <w:b/>
      <w:bCs/>
      <w:i/>
      <w:iCs/>
    </w:rPr>
  </w:style>
  <w:style w:type="paragraph" w:styleId="Starthilsen">
    <w:name w:val="Salutation"/>
    <w:basedOn w:val="Normal"/>
    <w:next w:val="Normal"/>
    <w:link w:val="StarthilsenTegn"/>
    <w:uiPriority w:val="99"/>
    <w:semiHidden/>
    <w:unhideWhenUsed/>
    <w:rsid w:val="0033303A"/>
  </w:style>
  <w:style w:type="character" w:customStyle="1" w:styleId="StarthilsenTegn">
    <w:name w:val="Starthilsen Tegn"/>
    <w:basedOn w:val="Standardskrifttypeiafsnit"/>
    <w:link w:val="Starthilsen"/>
    <w:uiPriority w:val="99"/>
    <w:semiHidden/>
    <w:rsid w:val="0033303A"/>
  </w:style>
  <w:style w:type="paragraph" w:styleId="Titel">
    <w:name w:val="Title"/>
    <w:basedOn w:val="Normal"/>
    <w:next w:val="Normal"/>
    <w:link w:val="TitelTegn"/>
    <w:uiPriority w:val="10"/>
    <w:qFormat/>
    <w:rsid w:val="00671DD0"/>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elTegn">
    <w:name w:val="Titel Tegn"/>
    <w:basedOn w:val="Standardskrifttypeiafsnit"/>
    <w:link w:val="Titel"/>
    <w:uiPriority w:val="10"/>
    <w:rsid w:val="00671DD0"/>
    <w:rPr>
      <w:rFonts w:asciiTheme="majorHAnsi" w:eastAsiaTheme="majorEastAsia" w:hAnsiTheme="majorHAnsi" w:cstheme="majorBidi"/>
      <w:spacing w:val="5"/>
      <w:sz w:val="52"/>
      <w:szCs w:val="52"/>
    </w:rPr>
  </w:style>
  <w:style w:type="paragraph" w:styleId="Underskrift">
    <w:name w:val="Signature"/>
    <w:basedOn w:val="Normal"/>
    <w:link w:val="UnderskriftTegn"/>
    <w:uiPriority w:val="99"/>
    <w:semiHidden/>
    <w:unhideWhenUsed/>
    <w:rsid w:val="0033303A"/>
    <w:pPr>
      <w:spacing w:after="0" w:line="240" w:lineRule="auto"/>
      <w:ind w:left="4252"/>
    </w:pPr>
  </w:style>
  <w:style w:type="character" w:customStyle="1" w:styleId="UnderskriftTegn">
    <w:name w:val="Underskrift Tegn"/>
    <w:basedOn w:val="Standardskrifttypeiafsnit"/>
    <w:link w:val="Underskrift"/>
    <w:uiPriority w:val="99"/>
    <w:semiHidden/>
    <w:rsid w:val="0033303A"/>
  </w:style>
  <w:style w:type="paragraph" w:styleId="Undertitel">
    <w:name w:val="Subtitle"/>
    <w:basedOn w:val="Normal"/>
    <w:next w:val="Normal"/>
    <w:link w:val="UndertitelTegn"/>
    <w:uiPriority w:val="11"/>
    <w:qFormat/>
    <w:rsid w:val="00671DD0"/>
    <w:pPr>
      <w:spacing w:after="600"/>
    </w:pPr>
    <w:rPr>
      <w:rFonts w:asciiTheme="majorHAnsi" w:eastAsiaTheme="majorEastAsia" w:hAnsiTheme="majorHAnsi" w:cstheme="majorBidi"/>
      <w:i/>
      <w:iCs/>
      <w:spacing w:val="13"/>
      <w:sz w:val="24"/>
      <w:szCs w:val="24"/>
    </w:rPr>
  </w:style>
  <w:style w:type="character" w:customStyle="1" w:styleId="UndertitelTegn">
    <w:name w:val="Undertitel Tegn"/>
    <w:basedOn w:val="Standardskrifttypeiafsnit"/>
    <w:link w:val="Undertitel"/>
    <w:uiPriority w:val="11"/>
    <w:rsid w:val="00671DD0"/>
    <w:rPr>
      <w:rFonts w:asciiTheme="majorHAnsi" w:eastAsiaTheme="majorEastAsia" w:hAnsiTheme="majorHAnsi" w:cstheme="majorBidi"/>
      <w:i/>
      <w:iCs/>
      <w:spacing w:val="13"/>
      <w:sz w:val="24"/>
      <w:szCs w:val="24"/>
    </w:rPr>
  </w:style>
  <w:style w:type="character" w:styleId="Strk">
    <w:name w:val="Strong"/>
    <w:uiPriority w:val="22"/>
    <w:qFormat/>
    <w:rsid w:val="00671DD0"/>
    <w:rPr>
      <w:b/>
      <w:bCs/>
    </w:rPr>
  </w:style>
  <w:style w:type="character" w:styleId="Fremhv">
    <w:name w:val="Emphasis"/>
    <w:uiPriority w:val="20"/>
    <w:qFormat/>
    <w:rsid w:val="00671DD0"/>
    <w:rPr>
      <w:b/>
      <w:bCs/>
      <w:i/>
      <w:iCs/>
      <w:spacing w:val="10"/>
      <w:bdr w:val="none" w:sz="0" w:space="0" w:color="auto"/>
      <w:shd w:val="clear" w:color="auto" w:fill="auto"/>
    </w:rPr>
  </w:style>
  <w:style w:type="character" w:styleId="Svagfremhvning">
    <w:name w:val="Subtle Emphasis"/>
    <w:uiPriority w:val="19"/>
    <w:qFormat/>
    <w:rsid w:val="00671DD0"/>
    <w:rPr>
      <w:i/>
      <w:iCs/>
    </w:rPr>
  </w:style>
  <w:style w:type="character" w:styleId="Kraftigfremhvning">
    <w:name w:val="Intense Emphasis"/>
    <w:uiPriority w:val="21"/>
    <w:qFormat/>
    <w:rsid w:val="00671DD0"/>
    <w:rPr>
      <w:b/>
      <w:bCs/>
    </w:rPr>
  </w:style>
  <w:style w:type="character" w:styleId="Svaghenvisning">
    <w:name w:val="Subtle Reference"/>
    <w:uiPriority w:val="31"/>
    <w:qFormat/>
    <w:rsid w:val="00671DD0"/>
    <w:rPr>
      <w:smallCaps/>
    </w:rPr>
  </w:style>
  <w:style w:type="character" w:styleId="Kraftighenvisning">
    <w:name w:val="Intense Reference"/>
    <w:uiPriority w:val="32"/>
    <w:qFormat/>
    <w:rsid w:val="00671DD0"/>
    <w:rPr>
      <w:smallCaps/>
      <w:spacing w:val="5"/>
      <w:u w:val="single"/>
    </w:rPr>
  </w:style>
  <w:style w:type="character" w:styleId="Bogenstitel">
    <w:name w:val="Book Title"/>
    <w:uiPriority w:val="33"/>
    <w:qFormat/>
    <w:rsid w:val="00671DD0"/>
    <w:rPr>
      <w:i/>
      <w:iCs/>
      <w:smallCaps/>
      <w:spacing w:val="5"/>
    </w:rPr>
  </w:style>
  <w:style w:type="character" w:styleId="BesgtHyperlink">
    <w:name w:val="FollowedHyperlink"/>
    <w:basedOn w:val="Standardskrifttypeiafsnit"/>
    <w:uiPriority w:val="99"/>
    <w:semiHidden/>
    <w:unhideWhenUsed/>
    <w:rsid w:val="00E734A0"/>
    <w:rPr>
      <w:color w:val="800080" w:themeColor="followedHyperlink"/>
      <w:u w:val="single"/>
    </w:rPr>
  </w:style>
  <w:style w:type="table" w:styleId="Tabel-Gitter">
    <w:name w:val="Table Grid"/>
    <w:basedOn w:val="Tabel-Normal"/>
    <w:uiPriority w:val="59"/>
    <w:rsid w:val="00135B2D"/>
    <w:pPr>
      <w:spacing w:after="0" w:line="240" w:lineRule="auto"/>
    </w:pPr>
    <w:rPr>
      <w:rFonts w:eastAsiaTheme="minorHAnsi"/>
      <w:lang w:val="en-GB"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abel1">
    <w:name w:val="label1"/>
    <w:basedOn w:val="Standardskrifttypeiafsnit"/>
    <w:uiPriority w:val="99"/>
    <w:rsid w:val="003B0D48"/>
    <w:rPr>
      <w:b/>
      <w:bCs/>
    </w:rPr>
  </w:style>
</w:styles>
</file>

<file path=word/webSettings.xml><?xml version="1.0" encoding="utf-8"?>
<w:webSettings xmlns:r="http://schemas.openxmlformats.org/officeDocument/2006/relationships" xmlns:w="http://schemas.openxmlformats.org/wordprocessingml/2006/main">
  <w:divs>
    <w:div w:id="527567962">
      <w:bodyDiv w:val="1"/>
      <w:marLeft w:val="0"/>
      <w:marRight w:val="0"/>
      <w:marTop w:val="0"/>
      <w:marBottom w:val="0"/>
      <w:divBdr>
        <w:top w:val="none" w:sz="0" w:space="0" w:color="auto"/>
        <w:left w:val="none" w:sz="0" w:space="0" w:color="auto"/>
        <w:bottom w:val="none" w:sz="0" w:space="0" w:color="auto"/>
        <w:right w:val="none" w:sz="0" w:space="0" w:color="auto"/>
      </w:divBdr>
    </w:div>
    <w:div w:id="647324388">
      <w:bodyDiv w:val="1"/>
      <w:marLeft w:val="0"/>
      <w:marRight w:val="0"/>
      <w:marTop w:val="0"/>
      <w:marBottom w:val="0"/>
      <w:divBdr>
        <w:top w:val="none" w:sz="0" w:space="0" w:color="auto"/>
        <w:left w:val="none" w:sz="0" w:space="0" w:color="auto"/>
        <w:bottom w:val="none" w:sz="0" w:space="0" w:color="auto"/>
        <w:right w:val="none" w:sz="0" w:space="0" w:color="auto"/>
      </w:divBdr>
    </w:div>
    <w:div w:id="1763407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footer" Target="footer1.xml"/><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emf"/><Relationship Id="rId55"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chart" Target="charts/chart1.xml"/><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chart" Target="charts/chart4.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chart" Target="charts/chart3.xml"/><Relationship Id="rId8" Type="http://schemas.openxmlformats.org/officeDocument/2006/relationships/image" Target="media/image1.emf"/><Relationship Id="rId51" Type="http://schemas.openxmlformats.org/officeDocument/2006/relationships/image" Target="media/image4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dictionary.oed.com/cgi/entry/00298671?single=1&amp;query_type=word&amp;queryword=telepresence&amp;first=1&amp;max_to_show=1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Esben%20KD%20Jensen\Dokumenter\Medialogy\Master\Phase6_OUTSide.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Esben%20KD%20Jensen\Dokumenter\Medialogy\Master\Phase6_OUTSide.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Esben%20KD%20Jensen\Dokumenter\Medialogy\Master\Phase6_OUTSide.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Esben%20KD%20Jensen\Dokumenter\Medialogy\Master\Phase6_OUTSide.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Esben%20KD%20Jensen\Dokumenter\Medialogy\Master\Phase6_OUTSid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200" b="1" i="0" u="none" strike="noStrike" baseline="0">
                <a:solidFill>
                  <a:srgbClr val="000000"/>
                </a:solidFill>
                <a:latin typeface="Arial"/>
                <a:ea typeface="Arial"/>
                <a:cs typeface="Arial"/>
              </a:defRPr>
            </a:pPr>
            <a:r>
              <a:rPr lang="en-GB"/>
              <a:t>Outside the lab interview</a:t>
            </a:r>
          </a:p>
        </c:rich>
      </c:tx>
      <c:layout>
        <c:manualLayout>
          <c:xMode val="edge"/>
          <c:yMode val="edge"/>
          <c:x val="0.37817258883248844"/>
          <c:y val="3.0952380952380953E-2"/>
        </c:manualLayout>
      </c:layout>
      <c:spPr>
        <a:noFill/>
        <a:ln w="25400">
          <a:noFill/>
        </a:ln>
      </c:spPr>
    </c:title>
    <c:plotArea>
      <c:layout>
        <c:manualLayout>
          <c:layoutTarget val="inner"/>
          <c:xMode val="edge"/>
          <c:yMode val="edge"/>
          <c:x val="7.7411167512690393E-2"/>
          <c:y val="0.16666705419236974"/>
          <c:w val="0.8565989847715737"/>
          <c:h val="0.58809660550735909"/>
        </c:manualLayout>
      </c:layout>
      <c:barChart>
        <c:barDir val="col"/>
        <c:grouping val="clustered"/>
        <c:ser>
          <c:idx val="0"/>
          <c:order val="0"/>
          <c:spPr>
            <a:solidFill>
              <a:srgbClr val="0066CC"/>
            </a:solidFill>
            <a:ln w="25400">
              <a:noFill/>
            </a:ln>
          </c:spPr>
          <c:cat>
            <c:strRef>
              <c:f>OUTSide!$A$11:$A$14</c:f>
              <c:strCache>
                <c:ptCount val="4"/>
                <c:pt idx="0">
                  <c:v>What do you kow about teleconference? (Know)</c:v>
                </c:pt>
                <c:pt idx="1">
                  <c:v>Have you tried teleconferencesystems? (Yes)</c:v>
                </c:pt>
                <c:pt idx="2">
                  <c:v>What do think about this technology? (Possibilities/Delay or buss)</c:v>
                </c:pt>
                <c:pt idx="3">
                  <c:v>Do you use web-cameras to comunicate with other? (Yes)</c:v>
                </c:pt>
              </c:strCache>
            </c:strRef>
          </c:cat>
          <c:val>
            <c:numRef>
              <c:f>OUTSide!$B$2:$B$5</c:f>
              <c:numCache>
                <c:formatCode>General</c:formatCode>
                <c:ptCount val="4"/>
                <c:pt idx="0" formatCode="0.00">
                  <c:v>5</c:v>
                </c:pt>
                <c:pt idx="1">
                  <c:v>5.75</c:v>
                </c:pt>
                <c:pt idx="2">
                  <c:v>4</c:v>
                </c:pt>
                <c:pt idx="3">
                  <c:v>7</c:v>
                </c:pt>
              </c:numCache>
            </c:numRef>
          </c:val>
        </c:ser>
        <c:axId val="122915456"/>
        <c:axId val="125848576"/>
      </c:barChart>
      <c:lineChart>
        <c:grouping val="standard"/>
        <c:ser>
          <c:idx val="1"/>
          <c:order val="1"/>
          <c:spPr>
            <a:ln w="28575">
              <a:noFill/>
            </a:ln>
          </c:spPr>
          <c:marker>
            <c:symbol val="circle"/>
            <c:size val="3"/>
            <c:spPr>
              <a:solidFill>
                <a:srgbClr val="000000"/>
              </a:solidFill>
              <a:ln>
                <a:solidFill>
                  <a:srgbClr val="000000"/>
                </a:solidFill>
                <a:prstDash val="solid"/>
              </a:ln>
            </c:spPr>
          </c:marker>
          <c:dLbls>
            <c:spPr>
              <a:noFill/>
              <a:ln w="25400">
                <a:noFill/>
              </a:ln>
            </c:spPr>
            <c:txPr>
              <a:bodyPr/>
              <a:lstStyle/>
              <a:p>
                <a:pPr>
                  <a:defRPr sz="850" b="0" i="0" u="none" strike="noStrike" baseline="0">
                    <a:solidFill>
                      <a:srgbClr val="000000"/>
                    </a:solidFill>
                    <a:latin typeface="Arial"/>
                    <a:ea typeface="Arial"/>
                    <a:cs typeface="Arial"/>
                  </a:defRPr>
                </a:pPr>
                <a:endParaRPr lang="en-US"/>
              </a:p>
            </c:txPr>
            <c:dLblPos val="t"/>
            <c:showVal val="1"/>
          </c:dLbls>
          <c:val>
            <c:numRef>
              <c:f>OUTSide!$L$11:$L$14</c:f>
              <c:numCache>
                <c:formatCode>0%</c:formatCode>
                <c:ptCount val="4"/>
                <c:pt idx="0">
                  <c:v>0.5</c:v>
                </c:pt>
                <c:pt idx="1">
                  <c:v>0.57500000000000062</c:v>
                </c:pt>
                <c:pt idx="2">
                  <c:v>0.4</c:v>
                </c:pt>
                <c:pt idx="3">
                  <c:v>0.70000000000000062</c:v>
                </c:pt>
              </c:numCache>
            </c:numRef>
          </c:val>
        </c:ser>
        <c:marker val="1"/>
        <c:axId val="81651200"/>
        <c:axId val="81652736"/>
      </c:lineChart>
      <c:catAx>
        <c:axId val="122915456"/>
        <c:scaling>
          <c:orientation val="minMax"/>
        </c:scaling>
        <c:axPos val="b"/>
        <c:title>
          <c:tx>
            <c:rich>
              <a:bodyPr/>
              <a:lstStyle/>
              <a:p>
                <a:pPr>
                  <a:defRPr sz="1000" b="1" i="0" u="none" strike="noStrike" baseline="0">
                    <a:solidFill>
                      <a:srgbClr val="000000"/>
                    </a:solidFill>
                    <a:latin typeface="Arial"/>
                    <a:ea typeface="Arial"/>
                    <a:cs typeface="Arial"/>
                  </a:defRPr>
                </a:pPr>
                <a:r>
                  <a:rPr lang="en-GB"/>
                  <a:t>Questions</a:t>
                </a:r>
              </a:p>
            </c:rich>
          </c:tx>
          <c:layout>
            <c:manualLayout>
              <c:xMode val="edge"/>
              <c:yMode val="edge"/>
              <c:x val="0.36981763459272932"/>
              <c:y val="0.94067259087493649"/>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25848576"/>
        <c:crosses val="autoZero"/>
        <c:auto val="1"/>
        <c:lblAlgn val="ctr"/>
        <c:lblOffset val="100"/>
        <c:tickLblSkip val="1"/>
        <c:tickMarkSkip val="1"/>
      </c:catAx>
      <c:valAx>
        <c:axId val="125848576"/>
        <c:scaling>
          <c:orientation val="minMax"/>
          <c:max val="10"/>
        </c:scaling>
        <c:axPos val="l"/>
        <c:title>
          <c:tx>
            <c:rich>
              <a:bodyPr/>
              <a:lstStyle/>
              <a:p>
                <a:pPr>
                  <a:defRPr sz="1000" b="1" i="0" u="none" strike="noStrike" baseline="0">
                    <a:solidFill>
                      <a:srgbClr val="000000"/>
                    </a:solidFill>
                    <a:latin typeface="Arial"/>
                    <a:ea typeface="Arial"/>
                    <a:cs typeface="Arial"/>
                  </a:defRPr>
                </a:pPr>
                <a:r>
                  <a:rPr lang="en-GB"/>
                  <a:t>Answers</a:t>
                </a:r>
              </a:p>
            </c:rich>
          </c:tx>
          <c:layout>
            <c:manualLayout>
              <c:xMode val="edge"/>
              <c:yMode val="edge"/>
              <c:x val="2.0304568527918791E-2"/>
              <c:y val="0.39285814273215913"/>
            </c:manualLayout>
          </c:layout>
          <c:spPr>
            <a:noFill/>
            <a:ln w="25400">
              <a:noFill/>
            </a:ln>
          </c:spPr>
        </c:title>
        <c:numFmt formatCode="0" sourceLinked="0"/>
        <c:tickLblPos val="nextTo"/>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n-US"/>
          </a:p>
        </c:txPr>
        <c:crossAx val="122915456"/>
        <c:crosses val="autoZero"/>
        <c:crossBetween val="between"/>
      </c:valAx>
      <c:catAx>
        <c:axId val="81651200"/>
        <c:scaling>
          <c:orientation val="minMax"/>
        </c:scaling>
        <c:delete val="1"/>
        <c:axPos val="b"/>
        <c:tickLblPos val="nextTo"/>
        <c:crossAx val="81652736"/>
        <c:crosses val="autoZero"/>
        <c:auto val="1"/>
        <c:lblAlgn val="ctr"/>
        <c:lblOffset val="100"/>
      </c:catAx>
      <c:valAx>
        <c:axId val="81652736"/>
        <c:scaling>
          <c:orientation val="minMax"/>
          <c:max val="1"/>
        </c:scaling>
        <c:axPos val="r"/>
        <c:numFmt formatCode="0%" sourceLinked="1"/>
        <c:tickLblPos val="nextTo"/>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n-US"/>
          </a:p>
        </c:txPr>
        <c:crossAx val="81651200"/>
        <c:crosses val="max"/>
        <c:crossBetween val="between"/>
      </c:valAx>
      <c:spPr>
        <a:noFill/>
        <a:ln w="25400">
          <a:noFill/>
        </a:ln>
      </c:spPr>
    </c:plotArea>
    <c:plotVisOnly val="1"/>
    <c:dispBlanksAs val="gap"/>
  </c:chart>
  <c:spPr>
    <a:solidFill>
      <a:srgbClr val="FFFFFF"/>
    </a:solidFill>
    <a:ln w="3175">
      <a:solidFill>
        <a:srgbClr val="000000"/>
      </a:solidFill>
      <a:prstDash val="solid"/>
    </a:ln>
  </c:spPr>
  <c:txPr>
    <a:bodyPr/>
    <a:lstStyle/>
    <a:p>
      <a:pPr>
        <a:defRPr sz="1425"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layout>
        <c:manualLayout>
          <c:xMode val="edge"/>
          <c:yMode val="edge"/>
          <c:x val="0.19697022720644769"/>
          <c:y val="3.7037037037037056E-2"/>
        </c:manualLayout>
      </c:layout>
      <c:spPr>
        <a:noFill/>
        <a:ln w="25400">
          <a:noFill/>
        </a:ln>
      </c:spPr>
      <c:txPr>
        <a:bodyPr/>
        <a:lstStyle/>
        <a:p>
          <a:pPr>
            <a:defRPr sz="800" b="0" i="0" u="none" strike="noStrike" baseline="0">
              <a:solidFill>
                <a:srgbClr val="000000"/>
              </a:solidFill>
              <a:latin typeface="Arial"/>
              <a:ea typeface="Arial"/>
              <a:cs typeface="Arial"/>
            </a:defRPr>
          </a:pPr>
          <a:endParaRPr lang="en-US"/>
        </a:p>
      </c:txPr>
    </c:title>
    <c:plotArea>
      <c:layout>
        <c:manualLayout>
          <c:layoutTarget val="inner"/>
          <c:xMode val="edge"/>
          <c:yMode val="edge"/>
          <c:x val="0.11616190262464149"/>
          <c:y val="0.19528683740674141"/>
          <c:w val="0.84848694091042365"/>
          <c:h val="0.66666885873335935"/>
        </c:manualLayout>
      </c:layout>
      <c:barChart>
        <c:barDir val="col"/>
        <c:grouping val="clustered"/>
        <c:ser>
          <c:idx val="0"/>
          <c:order val="0"/>
          <c:tx>
            <c:strRef>
              <c:f>OUTSide!$A$11</c:f>
              <c:strCache>
                <c:ptCount val="1"/>
                <c:pt idx="0">
                  <c:v>What do you kow about teleconference? (Know)</c:v>
                </c:pt>
              </c:strCache>
            </c:strRef>
          </c:tx>
          <c:spPr>
            <a:solidFill>
              <a:srgbClr val="0066CC"/>
            </a:solidFill>
            <a:ln w="25400">
              <a:noFill/>
            </a:ln>
          </c:spPr>
          <c:cat>
            <c:strRef>
              <c:f>OUTSide!$B$10:$K$10</c:f>
              <c:strCache>
                <c:ptCount val="10"/>
                <c:pt idx="0">
                  <c:v>S1</c:v>
                </c:pt>
                <c:pt idx="1">
                  <c:v>S2</c:v>
                </c:pt>
                <c:pt idx="2">
                  <c:v>S3</c:v>
                </c:pt>
                <c:pt idx="3">
                  <c:v>S4</c:v>
                </c:pt>
                <c:pt idx="4">
                  <c:v>S5</c:v>
                </c:pt>
                <c:pt idx="5">
                  <c:v>S6</c:v>
                </c:pt>
                <c:pt idx="6">
                  <c:v>S7</c:v>
                </c:pt>
                <c:pt idx="7">
                  <c:v>S8</c:v>
                </c:pt>
                <c:pt idx="8">
                  <c:v>S9</c:v>
                </c:pt>
                <c:pt idx="9">
                  <c:v>S10</c:v>
                </c:pt>
              </c:strCache>
            </c:strRef>
          </c:cat>
          <c:val>
            <c:numRef>
              <c:f>OUTSide!$B$11:$K$11</c:f>
              <c:numCache>
                <c:formatCode>0.00</c:formatCode>
                <c:ptCount val="10"/>
                <c:pt idx="0">
                  <c:v>0</c:v>
                </c:pt>
                <c:pt idx="1">
                  <c:v>1</c:v>
                </c:pt>
                <c:pt idx="2">
                  <c:v>1</c:v>
                </c:pt>
                <c:pt idx="3">
                  <c:v>0</c:v>
                </c:pt>
                <c:pt idx="4">
                  <c:v>0</c:v>
                </c:pt>
                <c:pt idx="5">
                  <c:v>1</c:v>
                </c:pt>
                <c:pt idx="6">
                  <c:v>1</c:v>
                </c:pt>
                <c:pt idx="7">
                  <c:v>1</c:v>
                </c:pt>
                <c:pt idx="8">
                  <c:v>0</c:v>
                </c:pt>
                <c:pt idx="9">
                  <c:v>0</c:v>
                </c:pt>
              </c:numCache>
            </c:numRef>
          </c:val>
        </c:ser>
        <c:axId val="81660544"/>
        <c:axId val="81678720"/>
      </c:barChart>
      <c:catAx>
        <c:axId val="81660544"/>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1678720"/>
        <c:crosses val="autoZero"/>
        <c:auto val="1"/>
        <c:lblAlgn val="ctr"/>
        <c:lblOffset val="100"/>
        <c:tickLblSkip val="1"/>
        <c:tickMarkSkip val="1"/>
      </c:catAx>
      <c:valAx>
        <c:axId val="81678720"/>
        <c:scaling>
          <c:orientation val="minMax"/>
          <c:max val="1"/>
        </c:scaling>
        <c:axPos val="l"/>
        <c:numFmt formatCode="0.0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1660544"/>
        <c:crosses val="autoZero"/>
        <c:crossBetween val="between"/>
      </c:valAx>
      <c:spPr>
        <a:noFill/>
        <a:ln w="25400">
          <a:noFill/>
        </a:ln>
      </c:spPr>
    </c:plotArea>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layout>
        <c:manualLayout>
          <c:xMode val="edge"/>
          <c:yMode val="edge"/>
          <c:x val="0.21119646303754044"/>
          <c:y val="3.7037037037037056E-2"/>
        </c:manualLayout>
      </c:layout>
      <c:spPr>
        <a:noFill/>
        <a:ln w="25400">
          <a:noFill/>
        </a:ln>
      </c:spPr>
      <c:txPr>
        <a:bodyPr/>
        <a:lstStyle/>
        <a:p>
          <a:pPr>
            <a:defRPr sz="800" b="0" i="0" u="none" strike="noStrike" baseline="0">
              <a:solidFill>
                <a:srgbClr val="000000"/>
              </a:solidFill>
              <a:latin typeface="Arial"/>
              <a:ea typeface="Arial"/>
              <a:cs typeface="Arial"/>
            </a:defRPr>
          </a:pPr>
          <a:endParaRPr lang="en-US"/>
        </a:p>
      </c:txPr>
    </c:title>
    <c:plotArea>
      <c:layout>
        <c:manualLayout>
          <c:layoutTarget val="inner"/>
          <c:xMode val="edge"/>
          <c:yMode val="edge"/>
          <c:x val="0.11704863690918443"/>
          <c:y val="0.19528683740674141"/>
          <c:w val="0.84733034979909549"/>
          <c:h val="0.66666885873335935"/>
        </c:manualLayout>
      </c:layout>
      <c:barChart>
        <c:barDir val="col"/>
        <c:grouping val="clustered"/>
        <c:ser>
          <c:idx val="0"/>
          <c:order val="0"/>
          <c:tx>
            <c:strRef>
              <c:f>OUTSide!$A$12</c:f>
              <c:strCache>
                <c:ptCount val="1"/>
                <c:pt idx="0">
                  <c:v>Have you tried teleconferencesystems? (Yes)</c:v>
                </c:pt>
              </c:strCache>
            </c:strRef>
          </c:tx>
          <c:spPr>
            <a:solidFill>
              <a:srgbClr val="0066CC"/>
            </a:solidFill>
            <a:ln w="25400">
              <a:noFill/>
            </a:ln>
          </c:spPr>
          <c:cat>
            <c:strRef>
              <c:f>OUTSide!$B$10:$K$10</c:f>
              <c:strCache>
                <c:ptCount val="10"/>
                <c:pt idx="0">
                  <c:v>S1</c:v>
                </c:pt>
                <c:pt idx="1">
                  <c:v>S2</c:v>
                </c:pt>
                <c:pt idx="2">
                  <c:v>S3</c:v>
                </c:pt>
                <c:pt idx="3">
                  <c:v>S4</c:v>
                </c:pt>
                <c:pt idx="4">
                  <c:v>S5</c:v>
                </c:pt>
                <c:pt idx="5">
                  <c:v>S6</c:v>
                </c:pt>
                <c:pt idx="6">
                  <c:v>S7</c:v>
                </c:pt>
                <c:pt idx="7">
                  <c:v>S8</c:v>
                </c:pt>
                <c:pt idx="8">
                  <c:v>S9</c:v>
                </c:pt>
                <c:pt idx="9">
                  <c:v>S10</c:v>
                </c:pt>
              </c:strCache>
            </c:strRef>
          </c:cat>
          <c:val>
            <c:numRef>
              <c:f>OUTSide!$B$12:$K$12</c:f>
              <c:numCache>
                <c:formatCode>0.00</c:formatCode>
                <c:ptCount val="10"/>
                <c:pt idx="0">
                  <c:v>0</c:v>
                </c:pt>
                <c:pt idx="1">
                  <c:v>1</c:v>
                </c:pt>
                <c:pt idx="2">
                  <c:v>1</c:v>
                </c:pt>
                <c:pt idx="3">
                  <c:v>0</c:v>
                </c:pt>
                <c:pt idx="4">
                  <c:v>1</c:v>
                </c:pt>
                <c:pt idx="5">
                  <c:v>0</c:v>
                </c:pt>
                <c:pt idx="6">
                  <c:v>1</c:v>
                </c:pt>
                <c:pt idx="7">
                  <c:v>1</c:v>
                </c:pt>
                <c:pt idx="8">
                  <c:v>0.75000000000000089</c:v>
                </c:pt>
                <c:pt idx="9">
                  <c:v>0</c:v>
                </c:pt>
              </c:numCache>
            </c:numRef>
          </c:val>
        </c:ser>
        <c:axId val="81722752"/>
        <c:axId val="81921152"/>
      </c:barChart>
      <c:catAx>
        <c:axId val="81722752"/>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1921152"/>
        <c:crosses val="autoZero"/>
        <c:auto val="1"/>
        <c:lblAlgn val="ctr"/>
        <c:lblOffset val="100"/>
        <c:tickLblSkip val="1"/>
        <c:tickMarkSkip val="1"/>
      </c:catAx>
      <c:valAx>
        <c:axId val="81921152"/>
        <c:scaling>
          <c:orientation val="minMax"/>
          <c:max val="1"/>
        </c:scaling>
        <c:axPos val="l"/>
        <c:numFmt formatCode="0.0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1722752"/>
        <c:crosses val="autoZero"/>
        <c:crossBetween val="between"/>
      </c:valAx>
      <c:spPr>
        <a:noFill/>
        <a:ln w="25400">
          <a:noFill/>
        </a:ln>
      </c:spPr>
    </c:plotArea>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layout>
        <c:manualLayout>
          <c:xMode val="edge"/>
          <c:yMode val="edge"/>
          <c:x val="0.13924050632911392"/>
          <c:y val="3.7037037037037056E-2"/>
        </c:manualLayout>
      </c:layout>
      <c:spPr>
        <a:noFill/>
        <a:ln w="25400">
          <a:noFill/>
        </a:ln>
      </c:spPr>
      <c:txPr>
        <a:bodyPr/>
        <a:lstStyle/>
        <a:p>
          <a:pPr>
            <a:defRPr sz="800" b="0" i="0" u="none" strike="noStrike" baseline="0">
              <a:solidFill>
                <a:srgbClr val="000000"/>
              </a:solidFill>
              <a:latin typeface="Arial"/>
              <a:ea typeface="Arial"/>
              <a:cs typeface="Arial"/>
            </a:defRPr>
          </a:pPr>
          <a:endParaRPr lang="en-US"/>
        </a:p>
      </c:txPr>
    </c:title>
    <c:plotArea>
      <c:layout>
        <c:manualLayout>
          <c:layoutTarget val="inner"/>
          <c:xMode val="edge"/>
          <c:yMode val="edge"/>
          <c:x val="0.12658227848101269"/>
          <c:y val="0.24579205397745063"/>
          <c:w val="0.83797468354430515"/>
          <c:h val="0.67340288760945377"/>
        </c:manualLayout>
      </c:layout>
      <c:barChart>
        <c:barDir val="col"/>
        <c:grouping val="clustered"/>
        <c:ser>
          <c:idx val="0"/>
          <c:order val="0"/>
          <c:tx>
            <c:strRef>
              <c:f>OUTSide!$A$13</c:f>
              <c:strCache>
                <c:ptCount val="1"/>
                <c:pt idx="0">
                  <c:v>What do think about this technology? (Possibilities/Delay or buss)</c:v>
                </c:pt>
              </c:strCache>
            </c:strRef>
          </c:tx>
          <c:spPr>
            <a:solidFill>
              <a:srgbClr val="0066CC"/>
            </a:solidFill>
            <a:ln w="25400">
              <a:noFill/>
            </a:ln>
          </c:spPr>
          <c:dPt>
            <c:idx val="2"/>
            <c:spPr>
              <a:solidFill>
                <a:srgbClr val="FF0000"/>
              </a:solidFill>
              <a:ln w="25400">
                <a:noFill/>
              </a:ln>
            </c:spPr>
          </c:dPt>
          <c:dPt>
            <c:idx val="8"/>
            <c:spPr>
              <a:solidFill>
                <a:srgbClr val="FF0000"/>
              </a:solidFill>
              <a:ln w="25400">
                <a:noFill/>
              </a:ln>
            </c:spPr>
          </c:dPt>
          <c:dPt>
            <c:idx val="9"/>
            <c:spPr>
              <a:solidFill>
                <a:srgbClr val="FF0000"/>
              </a:solidFill>
              <a:ln w="25400">
                <a:noFill/>
              </a:ln>
            </c:spPr>
          </c:dPt>
          <c:cat>
            <c:strRef>
              <c:f>OUTSide!$B$10:$K$10</c:f>
              <c:strCache>
                <c:ptCount val="10"/>
                <c:pt idx="0">
                  <c:v>S1</c:v>
                </c:pt>
                <c:pt idx="1">
                  <c:v>S2</c:v>
                </c:pt>
                <c:pt idx="2">
                  <c:v>S3</c:v>
                </c:pt>
                <c:pt idx="3">
                  <c:v>S4</c:v>
                </c:pt>
                <c:pt idx="4">
                  <c:v>S5</c:v>
                </c:pt>
                <c:pt idx="5">
                  <c:v>S6</c:v>
                </c:pt>
                <c:pt idx="6">
                  <c:v>S7</c:v>
                </c:pt>
                <c:pt idx="7">
                  <c:v>S8</c:v>
                </c:pt>
                <c:pt idx="8">
                  <c:v>S9</c:v>
                </c:pt>
                <c:pt idx="9">
                  <c:v>S10</c:v>
                </c:pt>
              </c:strCache>
            </c:strRef>
          </c:cat>
          <c:val>
            <c:numRef>
              <c:f>OUTSide!$B$13:$K$13</c:f>
              <c:numCache>
                <c:formatCode>0.00</c:formatCode>
                <c:ptCount val="10"/>
                <c:pt idx="0">
                  <c:v>1</c:v>
                </c:pt>
                <c:pt idx="1">
                  <c:v>1</c:v>
                </c:pt>
                <c:pt idx="2">
                  <c:v>-0.25</c:v>
                </c:pt>
                <c:pt idx="3">
                  <c:v>0</c:v>
                </c:pt>
                <c:pt idx="4">
                  <c:v>1</c:v>
                </c:pt>
                <c:pt idx="5">
                  <c:v>1</c:v>
                </c:pt>
                <c:pt idx="6">
                  <c:v>0</c:v>
                </c:pt>
                <c:pt idx="7">
                  <c:v>0.75000000000000089</c:v>
                </c:pt>
                <c:pt idx="8">
                  <c:v>-0.25</c:v>
                </c:pt>
                <c:pt idx="9">
                  <c:v>-0.25</c:v>
                </c:pt>
              </c:numCache>
            </c:numRef>
          </c:val>
        </c:ser>
        <c:axId val="81942016"/>
        <c:axId val="81943552"/>
      </c:barChart>
      <c:catAx>
        <c:axId val="81942016"/>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1943552"/>
        <c:crosses val="autoZero"/>
        <c:auto val="1"/>
        <c:lblAlgn val="ctr"/>
        <c:lblOffset val="100"/>
        <c:tickLblSkip val="1"/>
        <c:tickMarkSkip val="1"/>
      </c:catAx>
      <c:valAx>
        <c:axId val="81943552"/>
        <c:scaling>
          <c:orientation val="minMax"/>
          <c:max val="1"/>
        </c:scaling>
        <c:axPos val="l"/>
        <c:numFmt formatCode="0.0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1942016"/>
        <c:crosses val="autoZero"/>
        <c:crossBetween val="between"/>
      </c:valAx>
      <c:spPr>
        <a:noFill/>
        <a:ln w="25400">
          <a:noFill/>
        </a:ln>
      </c:spPr>
    </c:plotArea>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800" b="0" i="0" u="none" strike="noStrike" baseline="0">
                <a:solidFill>
                  <a:srgbClr val="000000"/>
                </a:solidFill>
                <a:latin typeface="Arial"/>
                <a:ea typeface="Arial"/>
                <a:cs typeface="Arial"/>
              </a:defRPr>
            </a:pPr>
            <a:r>
              <a:rPr lang="en-GB"/>
              <a:t>Do you use web-cameras to comunicate with other? 
(Yes / Not so often)</a:t>
            </a:r>
          </a:p>
        </c:rich>
      </c:tx>
      <c:layout>
        <c:manualLayout>
          <c:xMode val="edge"/>
          <c:yMode val="edge"/>
          <c:x val="0.17468354430379737"/>
          <c:y val="3.7037037037037056E-2"/>
        </c:manualLayout>
      </c:layout>
      <c:spPr>
        <a:noFill/>
        <a:ln w="25400">
          <a:noFill/>
        </a:ln>
      </c:spPr>
    </c:title>
    <c:plotArea>
      <c:layout>
        <c:manualLayout>
          <c:layoutTarget val="inner"/>
          <c:xMode val="edge"/>
          <c:yMode val="edge"/>
          <c:x val="0.11645569620253164"/>
          <c:y val="0.19528683740674141"/>
          <c:w val="0.84810126582278478"/>
          <c:h val="0.66666885873335935"/>
        </c:manualLayout>
      </c:layout>
      <c:barChart>
        <c:barDir val="col"/>
        <c:grouping val="clustered"/>
        <c:ser>
          <c:idx val="0"/>
          <c:order val="0"/>
          <c:tx>
            <c:strRef>
              <c:f>OUTSide!$A$14</c:f>
              <c:strCache>
                <c:ptCount val="1"/>
                <c:pt idx="0">
                  <c:v>Do you use web-cameras to comunicate with other? (Yes)</c:v>
                </c:pt>
              </c:strCache>
            </c:strRef>
          </c:tx>
          <c:spPr>
            <a:solidFill>
              <a:srgbClr val="0066CC"/>
            </a:solidFill>
            <a:ln w="25400">
              <a:noFill/>
            </a:ln>
          </c:spPr>
          <c:cat>
            <c:strRef>
              <c:f>OUTSide!$B$10:$K$10</c:f>
              <c:strCache>
                <c:ptCount val="10"/>
                <c:pt idx="0">
                  <c:v>S1</c:v>
                </c:pt>
                <c:pt idx="1">
                  <c:v>S2</c:v>
                </c:pt>
                <c:pt idx="2">
                  <c:v>S3</c:v>
                </c:pt>
                <c:pt idx="3">
                  <c:v>S4</c:v>
                </c:pt>
                <c:pt idx="4">
                  <c:v>S5</c:v>
                </c:pt>
                <c:pt idx="5">
                  <c:v>S6</c:v>
                </c:pt>
                <c:pt idx="6">
                  <c:v>S7</c:v>
                </c:pt>
                <c:pt idx="7">
                  <c:v>S8</c:v>
                </c:pt>
                <c:pt idx="8">
                  <c:v>S9</c:v>
                </c:pt>
                <c:pt idx="9">
                  <c:v>S10</c:v>
                </c:pt>
              </c:strCache>
            </c:strRef>
          </c:cat>
          <c:val>
            <c:numRef>
              <c:f>OUTSide!$B$14:$K$14</c:f>
              <c:numCache>
                <c:formatCode>0.00</c:formatCode>
                <c:ptCount val="10"/>
                <c:pt idx="0">
                  <c:v>1</c:v>
                </c:pt>
                <c:pt idx="1">
                  <c:v>0</c:v>
                </c:pt>
                <c:pt idx="2">
                  <c:v>1</c:v>
                </c:pt>
                <c:pt idx="3">
                  <c:v>0.5</c:v>
                </c:pt>
                <c:pt idx="4">
                  <c:v>0.5</c:v>
                </c:pt>
                <c:pt idx="5">
                  <c:v>0.5</c:v>
                </c:pt>
                <c:pt idx="6">
                  <c:v>1</c:v>
                </c:pt>
                <c:pt idx="7">
                  <c:v>1</c:v>
                </c:pt>
                <c:pt idx="8">
                  <c:v>0.5</c:v>
                </c:pt>
                <c:pt idx="9">
                  <c:v>1</c:v>
                </c:pt>
              </c:numCache>
            </c:numRef>
          </c:val>
        </c:ser>
        <c:axId val="82045184"/>
        <c:axId val="82128896"/>
      </c:barChart>
      <c:catAx>
        <c:axId val="82045184"/>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2128896"/>
        <c:crosses val="autoZero"/>
        <c:auto val="1"/>
        <c:lblAlgn val="ctr"/>
        <c:lblOffset val="100"/>
        <c:tickLblSkip val="1"/>
        <c:tickMarkSkip val="1"/>
      </c:catAx>
      <c:valAx>
        <c:axId val="82128896"/>
        <c:scaling>
          <c:orientation val="minMax"/>
          <c:max val="1"/>
        </c:scaling>
        <c:axPos val="l"/>
        <c:numFmt formatCode="0.0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2045184"/>
        <c:crosses val="autoZero"/>
        <c:crossBetween val="between"/>
      </c:valAx>
      <c:spPr>
        <a:noFill/>
        <a:ln w="25400">
          <a:noFill/>
        </a:ln>
      </c:spPr>
    </c:plotArea>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Tur03</b:Tag>
    <b:SourceType>ArticleInAPeriodical</b:SourceType>
    <b:Guid>{F99BEB63-FD10-4915-9FAD-FC3599F3AE0F}</b:Guid>
    <b:LCID>2057</b:LCID>
    <b:Author>
      <b:Author>
        <b:NameList>
          <b:Person>
            <b:Last>Turner</b:Last>
            <b:First>P.</b:First>
          </b:Person>
          <b:Person>
            <b:Last>McGregor</b:Last>
            <b:First>I</b:First>
          </b:Person>
          <b:Person>
            <b:Last>Turner</b:Last>
            <b:First>S</b:First>
          </b:Person>
          <b:Person>
            <b:Last>Carroll</b:Last>
            <b:First>F</b:First>
          </b:Person>
        </b:NameList>
      </b:Author>
    </b:Author>
    <b:Title>Evaluating Soundscapes as a means of creating a sense of place</b:Title>
    <b:Year>2003</b:Year>
    <b:Publisher>School of Computing, Napier University</b:Publisher>
    <b:PeriodicalTitle>Proceedings of the 2003 International Conference on Auditory Display</b:PeriodicalTitle>
    <b:Pages>148-151</b:Pages>
    <b:RefOrder>18</b:RefOrder>
  </b:Source>
  <b:Source>
    <b:Tag>Wit98</b:Tag>
    <b:SourceType>ArticleInAPeriodical</b:SourceType>
    <b:Guid>{1DFB2D2A-88A5-4B8D-82FE-8B3D5F21CAEC}</b:Guid>
    <b:LCID>2057</b:LCID>
    <b:Author>
      <b:Author>
        <b:NameList>
          <b:Person>
            <b:Last>Witmer</b:Last>
            <b:First>B</b:First>
            <b:Middle>G</b:Middle>
          </b:Person>
          <b:Person>
            <b:Last>Singer</b:Last>
            <b:First>M</b:First>
            <b:Middle>J</b:Middle>
          </b:Person>
        </b:NameList>
      </b:Author>
    </b:Author>
    <b:Title>Measuring Presence in Virtual Environments: A Presence Questionnaire</b:Title>
    <b:PeriodicalTitle>Presence</b:PeriodicalTitle>
    <b:Year>1998</b:Year>
    <b:Edition>7</b:Edition>
    <b:Issue>3</b:Issue>
    <b:Pages>225-240</b:Pages>
    <b:Publisher>Massachusetts Institute of Technology</b:Publisher>
    <b:RefOrder>7</b:RefOrder>
  </b:Source>
  <b:Source>
    <b:Tag>Nea01</b:Tag>
    <b:SourceType>ArticleInAPeriodical</b:SourceType>
    <b:Guid>{B743CEEE-EA5D-4408-BE49-E6FD0E075E74}</b:Guid>
    <b:LCID>2057</b:LCID>
    <b:Author>
      <b:Author>
        <b:NameList>
          <b:Person>
            <b:Last>Neale</b:Last>
            <b:First>H</b:First>
          </b:Person>
          <b:Person>
            <b:Last>Nichols</b:Last>
            <b:First>S</b:First>
          </b:Person>
        </b:NameList>
      </b:Author>
    </b:Author>
    <b:Title>Theme-based content analysis: a flexible method for virtual environment evaluation</b:Title>
    <b:PeriodicalTitle>Int. J. Human-Computer Studies</b:PeriodicalTitle>
    <b:Year>2001</b:Year>
    <b:Edition>55</b:Edition>
    <b:Pages>167-189</b:Pages>
    <b:RefOrder>19</b:RefOrder>
  </b:Source>
  <b:Source>
    <b:Tag>Ins03</b:Tag>
    <b:SourceType>ArticleInAPeriodical</b:SourceType>
    <b:Guid>{55D37D8B-26FD-4E59-A16F-DDF2B45D03A1}</b:Guid>
    <b:LCID>2057</b:LCID>
    <b:Author>
      <b:Author>
        <b:NameList>
          <b:Person>
            <b:Last>Insko</b:Last>
            <b:First>B</b:First>
            <b:Middle>E</b:Middle>
          </b:Person>
        </b:NameList>
      </b:Author>
      <b:Editor>
        <b:NameList>
          <b:Person>
            <b:Last>G. Riva</b:Last>
            <b:First>F.</b:First>
            <b:Middle>Davide, W.A IJsselsteijn</b:Middle>
          </b:Person>
        </b:NameList>
      </b:Editor>
    </b:Author>
    <b:Title>Measuring Presence: Subjective, Behavioral and Physiological Methods</b:Title>
    <b:PeriodicalTitle>Being There: Concepts, effects and measurement of user presence in synthetic environments</b:PeriodicalTitle>
    <b:Year>2003</b:Year>
    <b:City>Amsterdam</b:City>
    <b:Publisher>Ios Press</b:Publisher>
    <b:RefOrder>17</b:RefOrder>
  </b:Source>
  <b:Source>
    <b:Tag>Sla99</b:Tag>
    <b:SourceType>ArticleInAPeriodical</b:SourceType>
    <b:Guid>{6878633F-D7C1-494E-95BD-40AA3E0234B2}</b:Guid>
    <b:LCID>0</b:LCID>
    <b:Author>
      <b:Author>
        <b:NameList>
          <b:Person>
            <b:Last>Slater</b:Last>
            <b:First>M</b:First>
          </b:Person>
        </b:NameList>
      </b:Author>
    </b:Author>
    <b:Title>Measuring Presence a response to the Witmer and Singer presence questionnaire</b:Title>
    <b:PeriodicalTitle>Presence</b:PeriodicalTitle>
    <b:Year>1999</b:Year>
    <b:Edition>8</b:Edition>
    <b:Issue>5</b:Issue>
    <b:Pages>560-565</b:Pages>
    <b:RefOrder>13</b:RefOrder>
  </b:Source>
  <b:Source>
    <b:Tag>Coe06</b:Tag>
    <b:SourceType>BookSection</b:SourceType>
    <b:Guid>{E13FE78B-B0E3-46A5-A5CC-39C1F7E17C4E}</b:Guid>
    <b:LCID>2057</b:LCID>
    <b:Author>
      <b:Author>
        <b:NameList>
          <b:Person>
            <b:Last>Coelho</b:Last>
            <b:First>C</b:First>
          </b:Person>
          <b:Person>
            <b:Last>Tichon</b:Last>
            <b:First>J</b:First>
          </b:Person>
          <b:Person>
            <b:Last>Hine</b:Last>
            <b:First>T</b:First>
            <b:Middle>J</b:Middle>
          </b:Person>
          <b:Person>
            <b:Last>Wallis</b:Last>
            <b:First>G</b:First>
          </b:Person>
          <b:Person>
            <b:Last>Riva</b:Last>
            <b:First>G</b:First>
          </b:Person>
        </b:NameList>
      </b:Author>
      <b:Editor>
        <b:NameList>
          <b:Person>
            <b:Last>Riva</b:Last>
            <b:First>G</b:First>
          </b:Person>
          <b:Person>
            <b:Last>Anguera</b:Last>
            <b:First>M</b:First>
            <b:Middle>T</b:Middle>
          </b:Person>
          <b:Person>
            <b:Last>Wiederhold</b:Last>
            <b:First>B</b:First>
            <b:Middle>K</b:Middle>
          </b:Person>
          <b:Person>
            <b:Last>Mantovani</b:Last>
            <b:First>F</b:First>
          </b:Person>
        </b:NameList>
      </b:Editor>
    </b:Author>
    <b:Title>Media Presence and Inner Presence: The Sense of Presence in Virtual Reality Technologies</b:Title>
    <b:Year>2006</b:Year>
    <b:BookTitle>From Communication to Presence: Cognition, Emotions and Culture towards the Ultimate Communicative Experience. Festschrift in honor of Luigi Anolli</b:BookTitle>
    <b:Publisher>IOS Press</b:Publisher>
    <b:Pages>25-45</b:Pages>
    <b:City>Amsterdam</b:City>
    <b:RefOrder>9</b:RefOrder>
  </b:Source>
  <b:Source>
    <b:Tag>Les00</b:Tag>
    <b:SourceType>Report</b:SourceType>
    <b:Guid>{9AB487BA-30CB-4B7F-9056-D799627E006F}</b:Guid>
    <b:LCID>0</b:LCID>
    <b:Author>
      <b:Author>
        <b:NameList>
          <b:Person>
            <b:Last>Lessiter</b:Last>
            <b:First>J</b:First>
          </b:Person>
          <b:Person>
            <b:Last>Freeman</b:Last>
            <b:First>J</b:First>
          </b:Person>
          <b:Person>
            <b:Last>Keogh</b:Last>
            <b:First>E</b:First>
          </b:Person>
          <b:Person>
            <b:Last>Davidoff</b:Last>
            <b:First>J</b:First>
          </b:Person>
        </b:NameList>
      </b:Author>
    </b:Author>
    <b:Title>Development of a New Cross-Media Presence Questionnaire: The ITC-Sense of Presence Inventory</b:Title>
    <b:Year>2000</b:Year>
    <b:Publisher>Goldsmiths College and the Independent Television Commission</b:Publisher>
    <b:Department>Department of Psychology, Goldsmiths College, University of London</b:Department>
    <b:RefOrder>14</b:RefOrder>
  </b:Source>
  <b:Source>
    <b:Tag>KHi99</b:Tag>
    <b:SourceType>Book</b:SourceType>
    <b:Guid>{7AD89779-0FC8-4E3B-BF37-8E285E475507}</b:Guid>
    <b:LCID>2057</b:LCID>
    <b:Author>
      <b:Author>
        <b:NameList>
          <b:Person>
            <b:Last>Hilis</b:Last>
            <b:First>K</b:First>
          </b:Person>
        </b:NameList>
      </b:Author>
    </b:Author>
    <b:Title>Digital Sensations: Space, Identity, and Embodiment in Virtual Reality</b:Title>
    <b:Year>1999</b:Year>
    <b:Publisher>University of Minisota Press</b:Publisher>
    <b:RefOrder>6</b:RefOrder>
  </b:Source>
  <b:Source>
    <b:Tag>Uso00</b:Tag>
    <b:SourceType>ArticleInAPeriodical</b:SourceType>
    <b:Guid>{1F13AA5D-9D6F-432E-BEE1-64B1A4AB6E69}</b:Guid>
    <b:LCID>0</b:LCID>
    <b:Author>
      <b:Author>
        <b:NameList>
          <b:Person>
            <b:Last>Slater</b:Last>
            <b:First>M</b:First>
          </b:Person>
          <b:Person>
            <b:Last>Usoh</b:Last>
            <b:First>M</b:First>
          </b:Person>
          <b:Person>
            <b:Last>Catena</b:Last>
            <b:First>E</b:First>
          </b:Person>
          <b:Person>
            <b:Last>Arman</b:Last>
            <b:First>S</b:First>
          </b:Person>
        </b:NameList>
      </b:Author>
    </b:Author>
    <b:Title>Using Presence Questionnaires In Reality</b:Title>
    <b:PeriodicalTitle>Presence</b:PeriodicalTitle>
    <b:Year>2000</b:Year>
    <b:Edition>9</b:Edition>
    <b:Issue>5</b:Issue>
    <b:Month>October</b:Month>
    <b:Pages>497-503</b:Pages>
    <b:Publisher>Massachusetts Institute of Technotogy</b:Publisher>
    <b:Comments>contains questions to be used for determining Presence</b:Comments>
    <b:RefOrder>8</b:RefOrder>
  </b:Source>
  <b:Source>
    <b:Tag>Zah98</b:Tag>
    <b:SourceType>ArticleInAPeriodical</b:SourceType>
    <b:Guid>{5F5EFAD9-34EB-4D3A-8F6C-E90B5BB80C66}</b:Guid>
    <b:LCID>0</b:LCID>
    <b:Author>
      <b:Author>
        <b:NameList>
          <b:Person>
            <b:Last>Zahorik</b:Last>
            <b:First>P.</b:First>
          </b:Person>
          <b:Person>
            <b:Last>Jenison</b:Last>
            <b:First>R.</b:First>
            <b:Middle>L.</b:Middle>
          </b:Person>
        </b:NameList>
      </b:Author>
    </b:Author>
    <b:Title>Presence as being-in-the-world</b:Title>
    <b:Year>1998</b:Year>
    <b:PeriodicalTitle>Presence: Teleoperators and Virtual Environments</b:PeriodicalTitle>
    <b:Edition>7</b:Edition>
    <b:Pages>78-89</b:Pages>
    <b:RefOrder>10</b:RefOrder>
  </b:Source>
  <b:Source>
    <b:Tag>Kar07</b:Tag>
    <b:SourceType>Book</b:SourceType>
    <b:Guid>{D3715DF3-74BD-4EC9-A25C-8105FBD81384}</b:Guid>
    <b:LCID>0</b:LCID>
    <b:Author>
      <b:Author>
        <b:NameList>
          <b:Person>
            <b:Last>Karpatschof</b:Last>
            <b:First>B</b:First>
          </b:Person>
          <b:Person>
            <b:Last>Katzenelson</b:Last>
            <b:First>B</b:First>
          </b:Person>
        </b:NameList>
      </b:Author>
    </b:Author>
    <b:Title>Klassisk og moderne psykologisk teori</b:Title>
    <b:Year>2007</b:Year>
    <b:Publisher>Hans Reitzels forlag</b:Publisher>
    <b:Edition>1. udgave</b:Edition>
    <b:RefOrder>5</b:RefOrder>
  </b:Source>
  <b:Source>
    <b:Tag>Hol04</b:Tag>
    <b:SourceType>ArticleInAPeriodical</b:SourceType>
    <b:Guid>{6668FB10-8045-4EC8-8EA0-5F2C334252A6}</b:Guid>
    <b:LCID>0</b:LCID>
    <b:Author>
      <b:Author>
        <b:NameList>
          <b:Person>
            <b:Last>Holmes</b:Last>
            <b:First>N.</b:First>
            <b:Middle>P.</b:Middle>
          </b:Person>
          <b:Person>
            <b:Last>Spence</b:Last>
            <b:First>C.</b:First>
          </b:Person>
        </b:NameList>
      </b:Author>
    </b:Author>
    <b:Title>The body schema and multisensory representation(s) of peripersonal space</b:Title>
    <b:Year>2004</b:Year>
    <b:PeriodicalTitle>Cogn Process</b:PeriodicalTitle>
    <b:Issue>5</b:Issue>
    <b:Pages>94-105</b:Pages>
    <b:RefOrder>11</b:RefOrder>
  </b:Source>
  <b:Source>
    <b:Tag>Hol07</b:Tag>
    <b:SourceType>ArticleInAPeriodical</b:SourceType>
    <b:Guid>{2CDF4571-E92B-443A-A5BE-400838E48DC8}</b:Guid>
    <b:LCID>0</b:LCID>
    <b:Author>
      <b:Author>
        <b:NameList>
          <b:Person>
            <b:Last>Holmes</b:Last>
            <b:First>N.</b:First>
            <b:Middle>P.</b:Middle>
          </b:Person>
          <b:Person>
            <b:Last>Sanabria</b:Last>
            <b:First>D.</b:First>
          </b:Person>
          <b:Person>
            <b:Last>Calvert</b:Last>
            <b:First>G.</b:First>
            <b:Middle>A.</b:Middle>
          </b:Person>
          <b:Person>
            <b:Last>Spence</b:Last>
            <b:First>C.</b:First>
          </b:Person>
        </b:NameList>
      </b:Author>
    </b:Author>
    <b:Title>Tool-use: Capturing multisensory spatial attention or extending multisensory peripersonal space?</b:Title>
    <b:PeriodicalTitle>Cortex</b:PeriodicalTitle>
    <b:Year>2007</b:Year>
    <b:Issue>3</b:Issue>
    <b:Month>april</b:Month>
    <b:Pages>469–489</b:Pages>
    <b:RefOrder>12</b:RefOrder>
  </b:Source>
  <b:Source>
    <b:Tag>Sla08</b:Tag>
    <b:SourceType>ArticleInAPeriodical</b:SourceType>
    <b:Guid>{9FBB701B-5A40-4B8A-8F03-F663A74D9375}</b:Guid>
    <b:LCID>2057</b:LCID>
    <b:Author>
      <b:Author>
        <b:NameList>
          <b:Person>
            <b:Last>Slater</b:Last>
            <b:First>M.</b:First>
          </b:Person>
          <b:Person>
            <b:Last>Perez-Marcos</b:Last>
            <b:First>D.</b:First>
          </b:Person>
          <b:Person>
            <b:Last>Ehrsson</b:Last>
            <b:First>H.</b:First>
            <b:Middle>H.</b:Middle>
          </b:Person>
          <b:Person>
            <b:Last>Sanchez-Vives</b:Last>
            <b:First>M.</b:First>
            <b:Middle>V.</b:Middle>
          </b:Person>
        </b:NameList>
      </b:Author>
    </b:Author>
    <b:Title>Towards a digital body: the virtual arm illusion</b:Title>
    <b:PeriodicalTitle>Frontiers in hujman neuroscience</b:PeriodicalTitle>
    <b:Year>2008</b:Year>
    <b:Volume>2</b:Volume>
    <b:Issue>6</b:Issue>
    <b:Month>August</b:Month>
    <b:RefOrder>28</b:RefOrder>
  </b:Source>
  <b:Source>
    <b:Tag>von</b:Tag>
    <b:SourceType>ArticleInAPeriodical</b:SourceType>
    <b:Guid>{5FDABA1D-6F2D-4956-835D-6BA40129FEBD}</b:Guid>
    <b:LCID>2057</b:LCID>
    <b:Author>
      <b:Author>
        <b:NameList>
          <b:Person>
            <b:Last>von Uexküll</b:Last>
            <b:First>J</b:First>
          </b:Person>
        </b:NameList>
      </b:Author>
    </b:Author>
    <b:Title>An introduction to Umwelt</b:Title>
    <b:PeriodicalTitle>Semiotica</b:PeriodicalTitle>
    <b:Edition>134</b:Edition>
    <b:Issue>-1/4</b:Issue>
    <b:Pages>107-110</b:Pages>
    <b:RefOrder>24</b:RefOrder>
  </b:Source>
  <b:Source>
    <b:Tag>Fag06</b:Tag>
    <b:SourceType>ArticleInAPeriodical</b:SourceType>
    <b:Guid>{00914879-2C90-40BC-9BB5-57EF7B181176}</b:Guid>
    <b:LCID>2057</b:LCID>
    <b:Author>
      <b:Author>
        <b:NameList>
          <b:Person>
            <b:Last>Fagioli</b:Last>
            <b:First>S</b:First>
          </b:Person>
          <b:Person>
            <b:Last>Couyoumdjian</b:Last>
            <b:First>A</b:First>
          </b:Person>
          <b:Person>
            <b:Last>Ferlazzo</b:Last>
            <b:First>F</b:First>
          </b:Person>
        </b:NameList>
      </b:Author>
    </b:Author>
    <b:Title>Audio-visual dynamic remapping in an endogenous spatial attention task</b:Title>
    <b:PeriodicalTitle>Behavioural Brain Research</b:PeriodicalTitle>
    <b:Year>2006</b:Year>
    <b:Edition>173</b:Edition>
    <b:Pages>30-38</b:Pages>
    <b:RefOrder>25</b:RefOrder>
  </b:Source>
  <b:Source>
    <b:Tag>Cha95</b:Tag>
    <b:SourceType>ArticleInAPeriodical</b:SourceType>
    <b:Guid>{007AC2DB-2675-4A8E-888E-2E9ED9346B17}</b:Guid>
    <b:LCID>2057</b:LCID>
    <b:Author>
      <b:Author>
        <b:NameList>
          <b:Person>
            <b:Last>Chalmers</b:Last>
            <b:First>D</b:First>
          </b:Person>
        </b:NameList>
      </b:Author>
    </b:Author>
    <b:Title>Facing Up to the Problem of Consciousness</b:Title>
    <b:PeriodicalTitle>Journal of Consciousness Studies</b:PeriodicalTitle>
    <b:Year>1995</b:Year>
    <b:Volume>2</b:Volume>
    <b:Issue>3</b:Issue>
    <b:RefOrder>26</b:RefOrder>
  </b:Source>
  <b:Source>
    <b:Tag>May03</b:Tag>
    <b:SourceType>ArticleInAPeriodical</b:SourceType>
    <b:Guid>{0F709D52-6D74-44FC-8A90-D7B84BC84A43}</b:Guid>
    <b:LCID>2057</b:LCID>
    <b:Author>
      <b:Author>
        <b:NameList>
          <b:Person>
            <b:Last>Mayer</b:Last>
            <b:First>R</b:First>
          </b:Person>
          <b:Person>
            <b:Last>Moreno</b:Last>
            <b:First>R</b:First>
          </b:Person>
        </b:NameList>
      </b:Author>
    </b:Author>
    <b:Title>Nine Ways to Reduce Cognitive Load in Multimedia Learning</b:Title>
    <b:PeriodicalTitle>Educational Psychologist</b:PeriodicalTitle>
    <b:Year>2003</b:Year>
    <b:Volume>38</b:Volume>
    <b:Issue>1</b:Issue>
    <b:Pages>43-52</b:Pages>
    <b:RefOrder>27</b:RefOrder>
  </b:Source>
  <b:Source>
    <b:Tag>Hjø07</b:Tag>
    <b:SourceType>Report</b:SourceType>
    <b:Guid>{6FD6AEBF-D095-4D71-9CC2-C05B1E0DFAD0}</b:Guid>
    <b:LCID>2057</b:LCID>
    <b:Author>
      <b:Author>
        <b:NameList>
          <b:Person>
            <b:Last>Hjørland</b:Last>
            <b:First>P</b:First>
            <b:Middle>P</b:Middle>
          </b:Person>
          <b:Person>
            <b:Last>Jensen</b:Last>
            <b:First>E</b:First>
            <b:Middle>K D</b:Middle>
          </b:Person>
          <b:Person>
            <b:Last>Bendsen</b:Last>
            <b:First>M</b:First>
            <b:Middle>L</b:Middle>
          </b:Person>
          <b:Person>
            <b:Last>Sighvatsdottir</b:Last>
            <b:First>H</b:First>
            <b:Middle>M</b:Middle>
          </b:Person>
          <b:Person>
            <b:Last>Andonovska</b:Last>
            <b:First>M</b:First>
          </b:Person>
        </b:NameList>
      </b:Author>
    </b:Author>
    <b:Title>An audio haptic study in a narrative environment</b:Title>
    <b:Year>2007 fall </b:Year>
    <b:Department>Department of Medialogy</b:Department>
    <b:Institution>Aalborg University Copenhagen</b:Institution>
    <b:RefOrder>1</b:RefOrder>
  </b:Source>
  <b:Source>
    <b:Tag>Hjø08</b:Tag>
    <b:SourceType>Report</b:SourceType>
    <b:Guid>{133C65C2-8151-450F-8EBB-220FEC44C013}</b:Guid>
    <b:LCID>2057</b:LCID>
    <b:Author>
      <b:Author>
        <b:NameList>
          <b:Person>
            <b:Last>Hjørland</b:Last>
            <b:First>P</b:First>
            <b:Middle>P</b:Middle>
          </b:Person>
          <b:Person>
            <b:Last>Jensen</b:Last>
            <b:First>E</b:First>
            <b:Middle>K D</b:Middle>
          </b:Person>
        </b:NameList>
      </b:Author>
    </b:Author>
    <b:Title>Enhancing attention using auditory cues in rear space</b:Title>
    <b:Year>2008 fall</b:Year>
    <b:Department>Department of Medialogy</b:Department>
    <b:Institution>Aalborg University Copenhagen</b:Institution>
    <b:RefOrder>3</b:RefOrder>
  </b:Source>
  <b:Source>
    <b:Tag>Hjø081</b:Tag>
    <b:SourceType>Report</b:SourceType>
    <b:Guid>{AC7FFC68-A6AF-4666-B30E-B12F5218A236}</b:Guid>
    <b:LCID>2057</b:LCID>
    <b:Author>
      <b:Author>
        <b:NameList>
          <b:Person>
            <b:Last>Hjørland</b:Last>
            <b:First>P</b:First>
            <b:Middle>P</b:Middle>
          </b:Person>
          <b:Person>
            <b:Last>Jensen</b:Last>
            <b:First>E</b:First>
            <b:Middle>K D</b:Middle>
          </b:Person>
          <b:Person>
            <b:Last>Letizia</b:Last>
            <b:First>N</b:First>
          </b:Person>
        </b:NameList>
      </b:Author>
    </b:Author>
    <b:Title>Hyper Narrative Sounds</b:Title>
    <b:Year>2008 spring</b:Year>
    <b:Department>Department of Medialogy</b:Department>
    <b:Institution>Aalborg University Copenhagen</b:Institution>
    <b:RefOrder>2</b:RefOrder>
  </b:Source>
  <b:Source>
    <b:Tag>Her08</b:Tag>
    <b:SourceType>ArticleInAPeriodical</b:SourceType>
    <b:Guid>{ACE86E96-05B4-4FD5-A983-1E16C28F399A}</b:Guid>
    <b:LCID>2057</b:LCID>
    <b:Author>
      <b:Author>
        <b:NameList>
          <b:Person>
            <b:Last>Herbelin</b:Last>
            <b:First>B</b:First>
          </b:Person>
          <b:Person>
            <b:Last>Ciger</b:Last>
            <b:First>J</b:First>
          </b:Person>
        </b:NameList>
      </b:Author>
    </b:Author>
    <b:Title>Teaching and Learning Immersion and Presence</b:Title>
    <b:Year>2008</b:Year>
    <b:City>Padova</b:City>
    <b:StandardNumber>ISBN 978-88-6129-287-1</b:StandardNumber>
    <b:Pages>305-313</b:Pages>
    <b:PeriodicalTitle>PRESENCE</b:PeriodicalTitle>
    <b:Edition>Proc. the 11th Annual International Workshop on Presence</b:Edition>
    <b:RefOrder>4</b:RefOrder>
  </b:Source>
  <b:Source>
    <b:Tag>Kar04</b:Tag>
    <b:SourceType>Book</b:SourceType>
    <b:Guid>{6CE705CF-1479-4CC9-A824-4B1EB1ADE2DF}</b:Guid>
    <b:LCID>2057</b:LCID>
    <b:Author>
      <b:Author>
        <b:NameList>
          <b:Person>
            <b:Last>Karat</b:Last>
            <b:First>C</b:First>
            <b:Middle>M</b:Middle>
          </b:Person>
        </b:NameList>
      </b:Author>
    </b:Author>
    <b:Title>Designing Personalized User Experiences in eCommerce</b:Title>
    <b:Year>2004</b:Year>
    <b:Pages>8-26</b:Pages>
    <b:Publisher>Kluwer Academic Publishers</b:Publisher>
    <b:RefOrder>21</b:RefOrder>
  </b:Source>
  <b:Source>
    <b:Tag>Kap06</b:Tag>
    <b:SourceType>Book</b:SourceType>
    <b:Guid>{17EADF96-67A0-40D3-96B8-37DC17B7E5B0}</b:Guid>
    <b:LCID>2057</b:LCID>
    <b:Author>
      <b:Author>
        <b:NameList>
          <b:Person>
            <b:Last>Kaptelinin</b:Last>
            <b:First>V</b:First>
          </b:Person>
          <b:Person>
            <b:Last>Nardi</b:Last>
            <b:First>B</b:First>
            <b:Middle>A</b:Middle>
          </b:Person>
        </b:NameList>
      </b:Author>
    </b:Author>
    <b:Title>Acting with Technology : Activity Theory and Interaction Design</b:Title>
    <b:Year>2006</b:Year>
    <b:Publisher>MIT Press</b:Publisher>
    <b:Pages>187 - 207</b:Pages>
    <b:RefOrder>22</b:RefOrder>
  </b:Source>
  <b:Source>
    <b:Tag>Tur05</b:Tag>
    <b:SourceType>Book</b:SourceType>
    <b:Guid>{10F5BECF-A7A5-4178-A606-5F2D9E64D44E}</b:Guid>
    <b:LCID>2057</b:LCID>
    <b:Author>
      <b:Author>
        <b:NameList>
          <b:Person>
            <b:Last>Turkle</b:Last>
            <b:First>S</b:First>
          </b:Person>
        </b:NameList>
      </b:Author>
    </b:Author>
    <b:Title>Second Self : Computers and the Human Spirit</b:Title>
    <b:Year>2005</b:Year>
    <b:Publisher>MIT Press</b:Publisher>
    <b:Pages>281-295</b:Pages>
    <b:RefOrder>23</b:RefOrder>
  </b:Source>
  <b:Source>
    <b:Tag>Sla07</b:Tag>
    <b:SourceType>ArticleInAPeriodical</b:SourceType>
    <b:Guid>{BAA05EF1-E452-405A-AA15-ACBA5311CF60}</b:Guid>
    <b:LCID>2057</b:LCID>
    <b:Author>
      <b:Author>
        <b:NameList>
          <b:Person>
            <b:Last>Slater</b:Last>
            <b:First>M</b:First>
          </b:Person>
          <b:Person>
            <b:Last>Garau</b:Last>
            <b:First>M</b:First>
          </b:Person>
        </b:NameList>
      </b:Author>
    </b:Author>
    <b:Title>The Use of Questionnaire Data in Presence Studies: Do Not Seriously Likert</b:Title>
    <b:Year>2007</b:Year>
    <b:Publisher>MIT</b:Publisher>
    <b:PeriodicalTitle>Presence</b:PeriodicalTitle>
    <b:Volume>16</b:Volume>
    <b:Issue>4</b:Issue>
    <b:Pages>447–456</b:Pages>
    <b:RefOrder>16</b:RefOrder>
  </b:Source>
  <b:Source>
    <b:Tag>Fri06</b:Tag>
    <b:SourceType>ArticleInAPeriodical</b:SourceType>
    <b:Guid>{B1ADDF67-BFAD-402A-B10E-23239FE693A0}</b:Guid>
    <b:LCID>2057</b:LCID>
    <b:Author>
      <b:Author>
        <b:NameList>
          <b:Person>
            <b:Last>Friedman</b:Last>
            <b:First>D</b:First>
          </b:Person>
          <b:Person>
            <b:Last>Brogni</b:Last>
            <b:First>A</b:First>
          </b:Person>
          <b:Person>
            <b:Last>Guger</b:Last>
            <b:First>C</b:First>
          </b:Person>
          <b:Person>
            <b:Last>Antley</b:Last>
            <b:First>A</b:First>
          </b:Person>
          <b:Person>
            <b:Last>Steed</b:Last>
            <b:First>A</b:First>
          </b:Person>
          <b:Person>
            <b:Last>Slater</b:Last>
            <b:First>M</b:First>
          </b:Person>
        </b:NameList>
      </b:Author>
    </b:Author>
    <b:Title>Sharing and Analyzing Data from Presence Experiments</b:Title>
    <b:PeriodicalTitle>Presence</b:PeriodicalTitle>
    <b:Year>2006</b:Year>
    <b:Volume>15</b:Volume>
    <b:Issue>5</b:Issue>
    <b:Pages>599–610</b:Pages>
    <b:Publisher>MIT</b:Publisher>
    <b:RefOrder>15</b:RefOrder>
  </b:Source>
  <b:Source>
    <b:Tag>Led87</b:Tag>
    <b:SourceType>ArticleInAPeriodical</b:SourceType>
    <b:Guid>{4CF44F4C-50A6-4F87-A699-10239C88526F}</b:Guid>
    <b:LCID>2057</b:LCID>
    <b:Author>
      <b:Author>
        <b:NameList>
          <b:Person>
            <b:Last>Lederman</b:Last>
            <b:First>S</b:First>
            <b:Middle>J</b:Middle>
          </b:Person>
          <b:Person>
            <b:Last>Klatzky.</b:Last>
            <b:First>R</b:First>
            <b:Middle>L</b:Middle>
          </b:Person>
        </b:NameList>
      </b:Author>
    </b:Author>
    <b:Title>Hand Movements: A Window into haptic object recognition</b:Title>
    <b:PeriodicalTitle>Cognitive Psychology</b:PeriodicalTitle>
    <b:Year>1987</b:Year>
    <b:Volume>19</b:Volume>
    <b:Pages>342-368</b:Pages>
    <b:ShortTitle>Exploratory Procedures</b:ShortTitle>
    <b:RefOrder>20</b:RefOrder>
  </b:Source>
</b:Sources>
</file>

<file path=customXml/itemProps1.xml><?xml version="1.0" encoding="utf-8"?>
<ds:datastoreItem xmlns:ds="http://schemas.openxmlformats.org/officeDocument/2006/customXml" ds:itemID="{37C0774C-3D20-4010-A776-056D4E46B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102</Pages>
  <Words>27494</Words>
  <Characters>179265</Characters>
  <Application>Microsoft Office Word</Application>
  <DocSecurity>0</DocSecurity>
  <Lines>17926</Lines>
  <Paragraphs>10882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195877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Acting in a photorealistic Virtual Environment</dc:title>
  <dc:subject/>
  <dc:creator>Esben Knudsen Dahl Jensen; Peter Pozza Hjørland</dc:creator>
  <cp:keywords>Presence, Cognition, VE, VR, HCI</cp:keywords>
  <dc:description/>
  <cp:lastModifiedBy>Esben Jensen</cp:lastModifiedBy>
  <cp:revision>2</cp:revision>
  <cp:lastPrinted>2009-06-10T07:50:00Z</cp:lastPrinted>
  <dcterms:created xsi:type="dcterms:W3CDTF">2009-06-10T08:26:00Z</dcterms:created>
  <dcterms:modified xsi:type="dcterms:W3CDTF">2009-06-10T08:26:00Z</dcterms:modified>
  <cp:category>Master Thesis</cp:category>
  <cp:contentStatus>Final</cp:contentStatus>
</cp:coreProperties>
</file>